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415549" w14:paraId="67A4C006" w14:textId="77777777" w:rsidTr="00212874">
        <w:tc>
          <w:tcPr>
            <w:tcW w:w="10423" w:type="dxa"/>
            <w:gridSpan w:val="2"/>
            <w:shd w:val="clear" w:color="auto" w:fill="auto"/>
          </w:tcPr>
          <w:p w14:paraId="597E919B" w14:textId="428DAC20" w:rsidR="004F0988" w:rsidRPr="00415549" w:rsidRDefault="004F0988" w:rsidP="00E23323">
            <w:pPr>
              <w:pStyle w:val="ZA"/>
              <w:framePr w:w="0" w:hRule="auto" w:wrap="auto" w:vAnchor="margin" w:hAnchor="text" w:yAlign="inline"/>
            </w:pPr>
            <w:bookmarkStart w:id="0" w:name="page1"/>
            <w:r w:rsidRPr="00415549">
              <w:rPr>
                <w:sz w:val="64"/>
              </w:rPr>
              <w:t xml:space="preserve">3GPP </w:t>
            </w:r>
            <w:bookmarkStart w:id="1" w:name="specType1"/>
            <w:r w:rsidR="0063543D" w:rsidRPr="00415549">
              <w:rPr>
                <w:sz w:val="64"/>
              </w:rPr>
              <w:t>TR</w:t>
            </w:r>
            <w:bookmarkEnd w:id="1"/>
            <w:r w:rsidRPr="00415549">
              <w:rPr>
                <w:sz w:val="64"/>
              </w:rPr>
              <w:t xml:space="preserve"> </w:t>
            </w:r>
            <w:bookmarkStart w:id="2" w:name="specNumber"/>
            <w:r w:rsidR="00F826E9" w:rsidRPr="00415549">
              <w:rPr>
                <w:sz w:val="64"/>
              </w:rPr>
              <w:t>23</w:t>
            </w:r>
            <w:r w:rsidRPr="00415549">
              <w:rPr>
                <w:sz w:val="64"/>
              </w:rPr>
              <w:t>.</w:t>
            </w:r>
            <w:bookmarkEnd w:id="2"/>
            <w:r w:rsidR="00F826E9" w:rsidRPr="00415549">
              <w:rPr>
                <w:sz w:val="64"/>
              </w:rPr>
              <w:t>700</w:t>
            </w:r>
            <w:r w:rsidR="00F1535D" w:rsidRPr="00415549">
              <w:rPr>
                <w:sz w:val="64"/>
              </w:rPr>
              <w:t>-</w:t>
            </w:r>
            <w:r w:rsidR="00A42619" w:rsidRPr="00415549">
              <w:rPr>
                <w:sz w:val="64"/>
              </w:rPr>
              <w:t>1</w:t>
            </w:r>
            <w:r w:rsidR="00CF746F" w:rsidRPr="00415549">
              <w:rPr>
                <w:sz w:val="64"/>
              </w:rPr>
              <w:t>4</w:t>
            </w:r>
            <w:r w:rsidR="00F1535D" w:rsidRPr="00415549">
              <w:rPr>
                <w:sz w:val="64"/>
              </w:rPr>
              <w:t xml:space="preserve"> </w:t>
            </w:r>
            <w:r w:rsidRPr="00415549">
              <w:t>V</w:t>
            </w:r>
            <w:bookmarkStart w:id="3" w:name="specVersion"/>
            <w:r w:rsidR="0089750A">
              <w:t>1</w:t>
            </w:r>
            <w:r w:rsidRPr="00415549">
              <w:t>.</w:t>
            </w:r>
            <w:r w:rsidR="0089750A">
              <w:t>0</w:t>
            </w:r>
            <w:r w:rsidRPr="00415549">
              <w:t>.</w:t>
            </w:r>
            <w:bookmarkEnd w:id="3"/>
            <w:r w:rsidR="00F826E9" w:rsidRPr="00415549">
              <w:t>0</w:t>
            </w:r>
            <w:r w:rsidRPr="00415549">
              <w:t xml:space="preserve"> </w:t>
            </w:r>
            <w:r w:rsidRPr="00415549">
              <w:rPr>
                <w:sz w:val="32"/>
              </w:rPr>
              <w:t>(</w:t>
            </w:r>
            <w:bookmarkStart w:id="4" w:name="issueDate"/>
            <w:r w:rsidR="00F826E9" w:rsidRPr="00415549">
              <w:rPr>
                <w:sz w:val="32"/>
              </w:rPr>
              <w:t>202</w:t>
            </w:r>
            <w:r w:rsidR="000C0017" w:rsidRPr="00415549">
              <w:rPr>
                <w:sz w:val="32"/>
              </w:rPr>
              <w:t>5</w:t>
            </w:r>
            <w:r w:rsidRPr="00415549">
              <w:rPr>
                <w:sz w:val="32"/>
              </w:rPr>
              <w:t>-</w:t>
            </w:r>
            <w:bookmarkEnd w:id="4"/>
            <w:r w:rsidR="00A42619" w:rsidRPr="00415549">
              <w:rPr>
                <w:sz w:val="32"/>
              </w:rPr>
              <w:t>0</w:t>
            </w:r>
            <w:r w:rsidR="0089750A">
              <w:rPr>
                <w:sz w:val="32"/>
              </w:rPr>
              <w:t>9</w:t>
            </w:r>
            <w:r w:rsidRPr="00415549">
              <w:rPr>
                <w:sz w:val="32"/>
              </w:rPr>
              <w:t>)</w:t>
            </w:r>
          </w:p>
        </w:tc>
      </w:tr>
      <w:tr w:rsidR="004F0988" w:rsidRPr="00415549" w14:paraId="5C23FE4D" w14:textId="77777777" w:rsidTr="00212874">
        <w:trPr>
          <w:trHeight w:hRule="exact" w:val="1134"/>
        </w:trPr>
        <w:tc>
          <w:tcPr>
            <w:tcW w:w="10423" w:type="dxa"/>
            <w:gridSpan w:val="2"/>
            <w:shd w:val="clear" w:color="auto" w:fill="auto"/>
          </w:tcPr>
          <w:p w14:paraId="3667826B" w14:textId="77777777" w:rsidR="004F0988" w:rsidRPr="00415549" w:rsidRDefault="004F0988" w:rsidP="00133525">
            <w:pPr>
              <w:pStyle w:val="ZB"/>
              <w:framePr w:w="0" w:hRule="auto" w:wrap="auto" w:vAnchor="margin" w:hAnchor="text" w:yAlign="inline"/>
            </w:pPr>
            <w:r w:rsidRPr="00415549">
              <w:t xml:space="preserve">Technical </w:t>
            </w:r>
            <w:bookmarkStart w:id="5" w:name="spectype2"/>
            <w:r w:rsidR="00D57972" w:rsidRPr="00415549">
              <w:t>Report</w:t>
            </w:r>
            <w:bookmarkEnd w:id="5"/>
          </w:p>
          <w:p w14:paraId="3C030D5A" w14:textId="10E40AE8" w:rsidR="00BA4B8D" w:rsidRPr="00415549" w:rsidRDefault="00BA4B8D" w:rsidP="00BF662A">
            <w:pPr>
              <w:pStyle w:val="FP"/>
            </w:pPr>
          </w:p>
        </w:tc>
      </w:tr>
      <w:tr w:rsidR="004F0988" w:rsidRPr="00415549" w14:paraId="60AE201D" w14:textId="77777777" w:rsidTr="00212874">
        <w:trPr>
          <w:trHeight w:hRule="exact" w:val="3686"/>
        </w:trPr>
        <w:tc>
          <w:tcPr>
            <w:tcW w:w="10423" w:type="dxa"/>
            <w:gridSpan w:val="2"/>
            <w:shd w:val="clear" w:color="auto" w:fill="auto"/>
          </w:tcPr>
          <w:p w14:paraId="6BDFAA2F" w14:textId="77777777" w:rsidR="004F0988" w:rsidRPr="00415549" w:rsidRDefault="004F0988" w:rsidP="00133525">
            <w:pPr>
              <w:pStyle w:val="ZT"/>
              <w:framePr w:wrap="auto" w:hAnchor="text" w:yAlign="inline"/>
            </w:pPr>
            <w:r w:rsidRPr="00415549">
              <w:t>3rd Generation Partnership Project;</w:t>
            </w:r>
          </w:p>
          <w:p w14:paraId="7E90C196" w14:textId="77777777" w:rsidR="004F0988" w:rsidRPr="00415549" w:rsidRDefault="004F0988" w:rsidP="00133525">
            <w:pPr>
              <w:pStyle w:val="ZT"/>
              <w:framePr w:wrap="auto" w:hAnchor="text" w:yAlign="inline"/>
            </w:pPr>
            <w:r w:rsidRPr="00415549">
              <w:t xml:space="preserve">Technical Specification Group </w:t>
            </w:r>
            <w:bookmarkStart w:id="6" w:name="specTitle"/>
            <w:r w:rsidR="004F1229" w:rsidRPr="00415549">
              <w:t>Services and System Aspects</w:t>
            </w:r>
            <w:r w:rsidRPr="00415549">
              <w:t>;</w:t>
            </w:r>
          </w:p>
          <w:bookmarkEnd w:id="6"/>
          <w:p w14:paraId="6A99072D" w14:textId="55B8AA92" w:rsidR="00450ADE" w:rsidRPr="00415549" w:rsidRDefault="00450ADE" w:rsidP="004F1229">
            <w:pPr>
              <w:pStyle w:val="ZT"/>
              <w:framePr w:wrap="auto" w:hAnchor="text" w:yAlign="inline"/>
            </w:pPr>
            <w:r w:rsidRPr="00415549">
              <w:t xml:space="preserve">Study on </w:t>
            </w:r>
            <w:r w:rsidR="00A42619" w:rsidRPr="00415549">
              <w:t>Integrated Sensing and Communication</w:t>
            </w:r>
            <w:r w:rsidR="00BA3095" w:rsidRPr="00415549">
              <w:t>;</w:t>
            </w:r>
          </w:p>
          <w:p w14:paraId="194365C4" w14:textId="04176194" w:rsidR="00BA3095" w:rsidRPr="00415549" w:rsidRDefault="00BA3095" w:rsidP="004F1229">
            <w:pPr>
              <w:pStyle w:val="ZT"/>
              <w:framePr w:wrap="auto" w:hAnchor="text" w:yAlign="inline"/>
            </w:pPr>
            <w:r w:rsidRPr="00415549">
              <w:t>Stage 2</w:t>
            </w:r>
          </w:p>
          <w:p w14:paraId="75267D9F" w14:textId="6D66EB35" w:rsidR="004F0988" w:rsidRPr="00415549" w:rsidRDefault="004F1229" w:rsidP="004F1229">
            <w:pPr>
              <w:pStyle w:val="ZT"/>
              <w:framePr w:wrap="auto" w:hAnchor="text" w:yAlign="inline"/>
            </w:pPr>
            <w:r w:rsidRPr="00415549">
              <w:t>(</w:t>
            </w:r>
            <w:r w:rsidRPr="00415549">
              <w:rPr>
                <w:rStyle w:val="ZGSM"/>
              </w:rPr>
              <w:t xml:space="preserve">Release </w:t>
            </w:r>
            <w:r w:rsidR="000C0017" w:rsidRPr="00415549">
              <w:rPr>
                <w:rStyle w:val="ZGSM"/>
              </w:rPr>
              <w:t>20</w:t>
            </w:r>
            <w:r w:rsidRPr="00415549">
              <w:t>)</w:t>
            </w:r>
          </w:p>
        </w:tc>
      </w:tr>
      <w:tr w:rsidR="00BF128E" w:rsidRPr="00415549" w14:paraId="590E45A4" w14:textId="77777777" w:rsidTr="00212874">
        <w:tc>
          <w:tcPr>
            <w:tcW w:w="10423" w:type="dxa"/>
            <w:gridSpan w:val="2"/>
            <w:shd w:val="clear" w:color="auto" w:fill="auto"/>
          </w:tcPr>
          <w:p w14:paraId="1312F358" w14:textId="3271E901" w:rsidR="00BF128E" w:rsidRPr="00415549" w:rsidRDefault="00BF128E" w:rsidP="00BF662A">
            <w:pPr>
              <w:pStyle w:val="FP"/>
            </w:pPr>
          </w:p>
        </w:tc>
      </w:tr>
      <w:tr w:rsidR="00D82E6F" w:rsidRPr="00415549" w14:paraId="25C8D96F" w14:textId="77777777" w:rsidTr="00212874">
        <w:trPr>
          <w:trHeight w:hRule="exact" w:val="1531"/>
        </w:trPr>
        <w:tc>
          <w:tcPr>
            <w:tcW w:w="4883" w:type="dxa"/>
            <w:shd w:val="clear" w:color="auto" w:fill="auto"/>
          </w:tcPr>
          <w:p w14:paraId="13929A25" w14:textId="76B31375" w:rsidR="00D82E6F" w:rsidRPr="00415549" w:rsidRDefault="0080381D" w:rsidP="00D82E6F">
            <w:r w:rsidRPr="00415549">
              <w:rPr>
                <w:i/>
                <w:noProof/>
                <w:lang w:eastAsia="zh-CN"/>
              </w:rPr>
              <w:object w:dxaOrig="2026" w:dyaOrig="1251" w14:anchorId="40060C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3.5pt;height:62.25pt;mso-width-percent:0;mso-height-percent:0;mso-width-percent:0;mso-height-percent:0" o:ole="">
                  <v:imagedata r:id="rId9" o:title=""/>
                </v:shape>
                <o:OLEObject Type="Embed" ProgID="Word.Picture.8" ShapeID="_x0000_i1025" DrawAspect="Content" ObjectID="_1818660167" r:id="rId10"/>
              </w:object>
            </w:r>
          </w:p>
        </w:tc>
        <w:bookmarkStart w:id="7" w:name="_MON_1710316168"/>
        <w:bookmarkEnd w:id="7"/>
        <w:tc>
          <w:tcPr>
            <w:tcW w:w="5540" w:type="dxa"/>
            <w:shd w:val="clear" w:color="auto" w:fill="auto"/>
          </w:tcPr>
          <w:p w14:paraId="7A3030B0" w14:textId="1510C81E" w:rsidR="00D82E6F" w:rsidRPr="00415549" w:rsidRDefault="0080381D" w:rsidP="00D82E6F">
            <w:pPr>
              <w:jc w:val="right"/>
            </w:pPr>
            <w:r w:rsidRPr="00415549">
              <w:rPr>
                <w:noProof/>
                <w:lang w:eastAsia="zh-CN"/>
              </w:rPr>
              <w:object w:dxaOrig="2126" w:dyaOrig="1243" w14:anchorId="71E62023">
                <v:shape id="_x0000_i1026" type="#_x0000_t75" alt="" style="width:127.5pt;height:75.75pt;mso-width-percent:0;mso-height-percent:0;mso-width-percent:0;mso-height-percent:0" o:ole="">
                  <v:imagedata r:id="rId11" o:title=""/>
                </v:shape>
                <o:OLEObject Type="Embed" ProgID="Word.Picture.8" ShapeID="_x0000_i1026" DrawAspect="Content" ObjectID="_1818660168" r:id="rId12"/>
              </w:object>
            </w:r>
          </w:p>
        </w:tc>
      </w:tr>
      <w:tr w:rsidR="00D82E6F" w:rsidRPr="00415549" w14:paraId="2B24B774" w14:textId="77777777" w:rsidTr="00212874">
        <w:trPr>
          <w:trHeight w:hRule="exact" w:val="5783"/>
        </w:trPr>
        <w:tc>
          <w:tcPr>
            <w:tcW w:w="10423" w:type="dxa"/>
            <w:gridSpan w:val="2"/>
            <w:shd w:val="clear" w:color="auto" w:fill="auto"/>
          </w:tcPr>
          <w:p w14:paraId="254A36CA" w14:textId="77777777" w:rsidR="00D82E6F" w:rsidRPr="00415549" w:rsidRDefault="00D82E6F" w:rsidP="00BF662A">
            <w:pPr>
              <w:pStyle w:val="FP"/>
            </w:pPr>
          </w:p>
        </w:tc>
      </w:tr>
      <w:tr w:rsidR="00D82E6F" w:rsidRPr="00415549" w14:paraId="3EB3F1E5" w14:textId="77777777" w:rsidTr="00212874">
        <w:trPr>
          <w:cantSplit/>
          <w:trHeight w:hRule="exact" w:val="964"/>
        </w:trPr>
        <w:tc>
          <w:tcPr>
            <w:tcW w:w="10423" w:type="dxa"/>
            <w:gridSpan w:val="2"/>
            <w:shd w:val="clear" w:color="auto" w:fill="auto"/>
          </w:tcPr>
          <w:p w14:paraId="3A9EAF56" w14:textId="5290C56B" w:rsidR="00D82E6F" w:rsidRPr="00415549" w:rsidRDefault="00D82E6F" w:rsidP="00D82E6F">
            <w:pPr>
              <w:rPr>
                <w:sz w:val="16"/>
              </w:rPr>
            </w:pPr>
            <w:bookmarkStart w:id="8" w:name="warningNotice"/>
            <w:r w:rsidRPr="00415549">
              <w:rPr>
                <w:sz w:val="16"/>
              </w:rPr>
              <w:t>The present document has been developed within the 3rd Generation Partnership Project (3GPP</w:t>
            </w:r>
            <w:r w:rsidRPr="00415549">
              <w:rPr>
                <w:sz w:val="16"/>
                <w:vertAlign w:val="superscript"/>
              </w:rPr>
              <w:t xml:space="preserve"> TM</w:t>
            </w:r>
            <w:r w:rsidRPr="00415549">
              <w:rPr>
                <w:sz w:val="16"/>
              </w:rPr>
              <w:t>) and may be further elaborated for the purposes of 3GPP.</w:t>
            </w:r>
            <w:r w:rsidRPr="00415549">
              <w:rPr>
                <w:sz w:val="16"/>
              </w:rPr>
              <w:br/>
              <w:t>The present document has not been subject to any approval process by the 3GPP</w:t>
            </w:r>
            <w:r w:rsidRPr="00415549">
              <w:rPr>
                <w:sz w:val="16"/>
                <w:vertAlign w:val="superscript"/>
              </w:rPr>
              <w:t xml:space="preserve"> </w:t>
            </w:r>
            <w:r w:rsidRPr="00415549">
              <w:rPr>
                <w:sz w:val="16"/>
              </w:rPr>
              <w:t>Organizational Partners and shall not be implemented.</w:t>
            </w:r>
            <w:r w:rsidRPr="00415549">
              <w:rPr>
                <w:sz w:val="16"/>
              </w:rPr>
              <w:br/>
              <w:t>This Specification is provided for future development work within 3GPP</w:t>
            </w:r>
            <w:r w:rsidRPr="00415549">
              <w:rPr>
                <w:sz w:val="16"/>
                <w:vertAlign w:val="superscript"/>
              </w:rPr>
              <w:t xml:space="preserve"> </w:t>
            </w:r>
            <w:r w:rsidRPr="00415549">
              <w:rPr>
                <w:sz w:val="16"/>
              </w:rPr>
              <w:t>only. The Organizational Partners accept no liability for any use of this Specification.</w:t>
            </w:r>
            <w:r w:rsidRPr="00415549">
              <w:rPr>
                <w:sz w:val="16"/>
              </w:rPr>
              <w:br/>
              <w:t>Specifications and Reports for implementation of the 3GPP</w:t>
            </w:r>
            <w:r w:rsidRPr="00415549">
              <w:rPr>
                <w:sz w:val="16"/>
                <w:vertAlign w:val="superscript"/>
              </w:rPr>
              <w:t xml:space="preserve"> TM</w:t>
            </w:r>
            <w:r w:rsidRPr="00415549">
              <w:rPr>
                <w:sz w:val="16"/>
              </w:rPr>
              <w:t xml:space="preserve"> system should be obtained via the 3GPP Organizational Partners</w:t>
            </w:r>
            <w:r w:rsidR="00082BEF">
              <w:rPr>
                <w:sz w:val="16"/>
              </w:rPr>
              <w:t>'</w:t>
            </w:r>
            <w:r w:rsidRPr="00415549">
              <w:rPr>
                <w:sz w:val="16"/>
              </w:rPr>
              <w:t xml:space="preserve"> Publications Offices.</w:t>
            </w:r>
            <w:bookmarkEnd w:id="8"/>
          </w:p>
          <w:p w14:paraId="74B95A0B" w14:textId="77777777" w:rsidR="00D82E6F" w:rsidRPr="00415549" w:rsidRDefault="00D82E6F" w:rsidP="00D82E6F">
            <w:pPr>
              <w:pStyle w:val="ZV"/>
              <w:framePr w:w="0" w:wrap="auto" w:vAnchor="margin" w:hAnchor="text" w:yAlign="inline"/>
            </w:pPr>
          </w:p>
          <w:p w14:paraId="05C0561B" w14:textId="77777777" w:rsidR="00D82E6F" w:rsidRPr="00415549" w:rsidRDefault="00D82E6F" w:rsidP="00D82E6F">
            <w:pPr>
              <w:rPr>
                <w:sz w:val="16"/>
              </w:rPr>
            </w:pPr>
          </w:p>
        </w:tc>
      </w:tr>
      <w:bookmarkEnd w:id="0"/>
    </w:tbl>
    <w:p w14:paraId="1853BEDA" w14:textId="77777777" w:rsidR="00080512" w:rsidRPr="00415549" w:rsidRDefault="00080512">
      <w:pPr>
        <w:sectPr w:rsidR="00080512" w:rsidRPr="00415549"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15549" w14:paraId="676D9734" w14:textId="77777777" w:rsidTr="00133525">
        <w:trPr>
          <w:trHeight w:hRule="exact" w:val="5670"/>
        </w:trPr>
        <w:tc>
          <w:tcPr>
            <w:tcW w:w="10423" w:type="dxa"/>
            <w:shd w:val="clear" w:color="auto" w:fill="auto"/>
          </w:tcPr>
          <w:p w14:paraId="5FCD70CF" w14:textId="77777777" w:rsidR="00E16509" w:rsidRPr="00415549" w:rsidRDefault="00E16509" w:rsidP="00BF662A">
            <w:pPr>
              <w:pStyle w:val="FP"/>
            </w:pPr>
            <w:bookmarkStart w:id="9" w:name="page2"/>
          </w:p>
        </w:tc>
      </w:tr>
      <w:tr w:rsidR="00E16509" w:rsidRPr="00415549" w14:paraId="1BD1B3FC" w14:textId="77777777" w:rsidTr="00C074DD">
        <w:trPr>
          <w:trHeight w:hRule="exact" w:val="5387"/>
        </w:trPr>
        <w:tc>
          <w:tcPr>
            <w:tcW w:w="10423" w:type="dxa"/>
            <w:shd w:val="clear" w:color="auto" w:fill="auto"/>
          </w:tcPr>
          <w:p w14:paraId="724E9635" w14:textId="77777777" w:rsidR="00E16509" w:rsidRPr="00415549" w:rsidRDefault="00E16509" w:rsidP="00133525">
            <w:pPr>
              <w:pStyle w:val="FP"/>
              <w:spacing w:after="240"/>
              <w:ind w:left="2835" w:right="2835"/>
              <w:jc w:val="center"/>
              <w:rPr>
                <w:rFonts w:ascii="Arial" w:hAnsi="Arial"/>
                <w:b/>
                <w:i/>
              </w:rPr>
            </w:pPr>
            <w:bookmarkStart w:id="10" w:name="coords3gpp"/>
            <w:r w:rsidRPr="00415549">
              <w:rPr>
                <w:rFonts w:ascii="Arial" w:hAnsi="Arial"/>
                <w:b/>
                <w:i/>
              </w:rPr>
              <w:t>3GPP</w:t>
            </w:r>
          </w:p>
          <w:p w14:paraId="4BE553CF" w14:textId="77777777" w:rsidR="00E16509" w:rsidRPr="00415549" w:rsidRDefault="00E16509" w:rsidP="00133525">
            <w:pPr>
              <w:pStyle w:val="FP"/>
              <w:pBdr>
                <w:bottom w:val="single" w:sz="6" w:space="1" w:color="auto"/>
              </w:pBdr>
              <w:ind w:left="2835" w:right="2835"/>
              <w:jc w:val="center"/>
            </w:pPr>
            <w:r w:rsidRPr="00415549">
              <w:t>Postal address</w:t>
            </w:r>
          </w:p>
          <w:p w14:paraId="37CCFD0C" w14:textId="77777777" w:rsidR="00E16509" w:rsidRPr="00415549" w:rsidRDefault="00E16509" w:rsidP="00133525">
            <w:pPr>
              <w:pStyle w:val="FP"/>
              <w:ind w:left="2835" w:right="2835"/>
              <w:jc w:val="center"/>
              <w:rPr>
                <w:rFonts w:ascii="Arial" w:hAnsi="Arial"/>
                <w:sz w:val="18"/>
              </w:rPr>
            </w:pPr>
          </w:p>
          <w:p w14:paraId="4E148ED3" w14:textId="77777777" w:rsidR="00E16509" w:rsidRPr="00415549" w:rsidRDefault="00E16509" w:rsidP="00133525">
            <w:pPr>
              <w:pStyle w:val="FP"/>
              <w:pBdr>
                <w:bottom w:val="single" w:sz="6" w:space="1" w:color="auto"/>
              </w:pBdr>
              <w:spacing w:before="240"/>
              <w:ind w:left="2835" w:right="2835"/>
              <w:jc w:val="center"/>
            </w:pPr>
            <w:r w:rsidRPr="00415549">
              <w:t>3GPP support office address</w:t>
            </w:r>
          </w:p>
          <w:p w14:paraId="05B809DA" w14:textId="77777777" w:rsidR="00E16509" w:rsidRPr="00F50A82" w:rsidRDefault="00E16509" w:rsidP="00133525">
            <w:pPr>
              <w:pStyle w:val="FP"/>
              <w:ind w:left="2835" w:right="2835"/>
              <w:jc w:val="center"/>
              <w:rPr>
                <w:rFonts w:ascii="Arial" w:hAnsi="Arial"/>
                <w:sz w:val="18"/>
                <w:lang w:val="fr-FR"/>
              </w:rPr>
            </w:pPr>
            <w:r w:rsidRPr="00F50A82">
              <w:rPr>
                <w:rFonts w:ascii="Arial" w:hAnsi="Arial"/>
                <w:sz w:val="18"/>
                <w:lang w:val="fr-FR"/>
              </w:rPr>
              <w:t>650 Route des Lucioles - Sophia Antipolis</w:t>
            </w:r>
          </w:p>
          <w:p w14:paraId="005E9178" w14:textId="77777777" w:rsidR="00E16509" w:rsidRPr="00F50A82" w:rsidRDefault="00E16509" w:rsidP="00133525">
            <w:pPr>
              <w:pStyle w:val="FP"/>
              <w:ind w:left="2835" w:right="2835"/>
              <w:jc w:val="center"/>
              <w:rPr>
                <w:rFonts w:ascii="Arial" w:hAnsi="Arial"/>
                <w:sz w:val="18"/>
                <w:lang w:val="fr-FR"/>
              </w:rPr>
            </w:pPr>
            <w:r w:rsidRPr="00F50A82">
              <w:rPr>
                <w:rFonts w:ascii="Arial" w:hAnsi="Arial"/>
                <w:sz w:val="18"/>
                <w:lang w:val="fr-FR"/>
              </w:rPr>
              <w:t>Valbonne - FRANCE</w:t>
            </w:r>
          </w:p>
          <w:p w14:paraId="46FF4E95" w14:textId="77777777" w:rsidR="00E16509" w:rsidRPr="00415549" w:rsidRDefault="00E16509" w:rsidP="00133525">
            <w:pPr>
              <w:pStyle w:val="FP"/>
              <w:spacing w:after="20"/>
              <w:ind w:left="2835" w:right="2835"/>
              <w:jc w:val="center"/>
              <w:rPr>
                <w:rFonts w:ascii="Arial" w:hAnsi="Arial"/>
                <w:sz w:val="18"/>
              </w:rPr>
            </w:pPr>
            <w:r w:rsidRPr="00415549">
              <w:rPr>
                <w:rFonts w:ascii="Arial" w:hAnsi="Arial"/>
                <w:sz w:val="18"/>
              </w:rPr>
              <w:t>Tel.: +33 4 92 94 42 00 Fax: +33 4 93 65 47 16</w:t>
            </w:r>
          </w:p>
          <w:p w14:paraId="4B76877E" w14:textId="77777777" w:rsidR="00E16509" w:rsidRPr="00415549" w:rsidRDefault="00E16509" w:rsidP="00133525">
            <w:pPr>
              <w:pStyle w:val="FP"/>
              <w:pBdr>
                <w:bottom w:val="single" w:sz="6" w:space="1" w:color="auto"/>
              </w:pBdr>
              <w:spacing w:before="240"/>
              <w:ind w:left="2835" w:right="2835"/>
              <w:jc w:val="center"/>
            </w:pPr>
            <w:r w:rsidRPr="00415549">
              <w:t>Internet</w:t>
            </w:r>
          </w:p>
          <w:p w14:paraId="1D38BB13" w14:textId="77777777" w:rsidR="00E16509" w:rsidRPr="00415549" w:rsidRDefault="00E16509" w:rsidP="00133525">
            <w:pPr>
              <w:pStyle w:val="FP"/>
              <w:ind w:left="2835" w:right="2835"/>
              <w:jc w:val="center"/>
              <w:rPr>
                <w:rFonts w:ascii="Arial" w:hAnsi="Arial"/>
                <w:sz w:val="18"/>
              </w:rPr>
            </w:pPr>
            <w:r w:rsidRPr="00415549">
              <w:rPr>
                <w:rFonts w:ascii="Arial" w:hAnsi="Arial"/>
                <w:sz w:val="18"/>
              </w:rPr>
              <w:t>http://www.3gpp.org</w:t>
            </w:r>
            <w:bookmarkEnd w:id="10"/>
          </w:p>
          <w:p w14:paraId="246D9AA0" w14:textId="77777777" w:rsidR="00E16509" w:rsidRPr="00415549" w:rsidRDefault="00E16509" w:rsidP="00133525"/>
        </w:tc>
      </w:tr>
      <w:tr w:rsidR="00E16509" w:rsidRPr="00415549" w14:paraId="7538D90F" w14:textId="77777777" w:rsidTr="00C074DD">
        <w:tc>
          <w:tcPr>
            <w:tcW w:w="10423" w:type="dxa"/>
            <w:shd w:val="clear" w:color="auto" w:fill="auto"/>
            <w:vAlign w:val="bottom"/>
          </w:tcPr>
          <w:p w14:paraId="56F28570" w14:textId="77777777" w:rsidR="00E16509" w:rsidRPr="00415549" w:rsidRDefault="00E16509" w:rsidP="00133525">
            <w:pPr>
              <w:pStyle w:val="FP"/>
              <w:pBdr>
                <w:bottom w:val="single" w:sz="6" w:space="1" w:color="auto"/>
              </w:pBdr>
              <w:spacing w:after="240"/>
              <w:jc w:val="center"/>
              <w:rPr>
                <w:rFonts w:ascii="Arial" w:hAnsi="Arial"/>
                <w:b/>
                <w:i/>
                <w:noProof/>
              </w:rPr>
            </w:pPr>
            <w:bookmarkStart w:id="11" w:name="copyrightNotification"/>
            <w:r w:rsidRPr="00415549">
              <w:rPr>
                <w:rFonts w:ascii="Arial" w:hAnsi="Arial"/>
                <w:b/>
                <w:i/>
                <w:noProof/>
              </w:rPr>
              <w:t>Copyright Notification</w:t>
            </w:r>
          </w:p>
          <w:p w14:paraId="30F6110D" w14:textId="77777777" w:rsidR="00E16509" w:rsidRPr="00415549" w:rsidRDefault="00E16509" w:rsidP="00133525">
            <w:pPr>
              <w:pStyle w:val="FP"/>
              <w:jc w:val="center"/>
              <w:rPr>
                <w:noProof/>
              </w:rPr>
            </w:pPr>
            <w:r w:rsidRPr="00415549">
              <w:rPr>
                <w:noProof/>
              </w:rPr>
              <w:t>No part may be reproduced except as authorized by written permission.</w:t>
            </w:r>
            <w:r w:rsidRPr="00415549">
              <w:rPr>
                <w:noProof/>
              </w:rPr>
              <w:br/>
              <w:t>The copyright and the foregoing restriction extend to reproduction in all media.</w:t>
            </w:r>
          </w:p>
          <w:p w14:paraId="6AF8E0C2" w14:textId="77777777" w:rsidR="00E16509" w:rsidRPr="00415549" w:rsidRDefault="00E16509" w:rsidP="00133525">
            <w:pPr>
              <w:pStyle w:val="FP"/>
              <w:jc w:val="center"/>
              <w:rPr>
                <w:noProof/>
              </w:rPr>
            </w:pPr>
          </w:p>
          <w:p w14:paraId="68D365CA" w14:textId="4141A711" w:rsidR="00E16509" w:rsidRPr="00415549" w:rsidRDefault="00E16509" w:rsidP="00133525">
            <w:pPr>
              <w:pStyle w:val="FP"/>
              <w:jc w:val="center"/>
              <w:rPr>
                <w:noProof/>
                <w:sz w:val="18"/>
              </w:rPr>
            </w:pPr>
            <w:r w:rsidRPr="00415549">
              <w:rPr>
                <w:noProof/>
                <w:sz w:val="18"/>
              </w:rPr>
              <w:t xml:space="preserve">© </w:t>
            </w:r>
            <w:r w:rsidR="00BB75F5" w:rsidRPr="00415549">
              <w:rPr>
                <w:noProof/>
                <w:sz w:val="18"/>
              </w:rPr>
              <w:t>2025</w:t>
            </w:r>
            <w:r w:rsidRPr="00415549">
              <w:rPr>
                <w:noProof/>
                <w:sz w:val="18"/>
              </w:rPr>
              <w:t>, 3GPP Organizational Partners (ARIB, ATIS, CCSA, ETSI, TSDSI, TTA, TTC).</w:t>
            </w:r>
            <w:bookmarkStart w:id="12" w:name="copyrightaddon"/>
            <w:bookmarkEnd w:id="12"/>
          </w:p>
          <w:p w14:paraId="10F4E534" w14:textId="77777777" w:rsidR="00E16509" w:rsidRPr="00415549" w:rsidRDefault="00E16509" w:rsidP="00133525">
            <w:pPr>
              <w:pStyle w:val="FP"/>
              <w:jc w:val="center"/>
              <w:rPr>
                <w:noProof/>
                <w:sz w:val="18"/>
              </w:rPr>
            </w:pPr>
            <w:r w:rsidRPr="00415549">
              <w:rPr>
                <w:noProof/>
                <w:sz w:val="18"/>
              </w:rPr>
              <w:t>All rights reserved.</w:t>
            </w:r>
          </w:p>
          <w:p w14:paraId="1E09C82C" w14:textId="77777777" w:rsidR="00E16509" w:rsidRPr="00415549" w:rsidRDefault="00E16509" w:rsidP="00E16509">
            <w:pPr>
              <w:pStyle w:val="FP"/>
              <w:rPr>
                <w:noProof/>
                <w:sz w:val="18"/>
              </w:rPr>
            </w:pPr>
          </w:p>
          <w:p w14:paraId="7850F003" w14:textId="77777777" w:rsidR="00E16509" w:rsidRPr="00415549" w:rsidRDefault="00E16509" w:rsidP="00E16509">
            <w:pPr>
              <w:pStyle w:val="FP"/>
              <w:rPr>
                <w:noProof/>
                <w:sz w:val="18"/>
              </w:rPr>
            </w:pPr>
            <w:r w:rsidRPr="00415549">
              <w:rPr>
                <w:noProof/>
                <w:sz w:val="18"/>
              </w:rPr>
              <w:t>UMTS™ is a Trade Mark of ETSI registered for the benefit of its members</w:t>
            </w:r>
          </w:p>
          <w:p w14:paraId="54148D7D" w14:textId="77777777" w:rsidR="00E16509" w:rsidRPr="00415549" w:rsidRDefault="00E16509" w:rsidP="00E16509">
            <w:pPr>
              <w:pStyle w:val="FP"/>
              <w:rPr>
                <w:noProof/>
                <w:sz w:val="18"/>
              </w:rPr>
            </w:pPr>
            <w:r w:rsidRPr="00415549">
              <w:rPr>
                <w:noProof/>
                <w:sz w:val="18"/>
              </w:rPr>
              <w:t>3GPP™ is a Trade Mark of ETSI registered for the benefit of its Members and of the 3GPP Organizational Partners</w:t>
            </w:r>
            <w:r w:rsidRPr="00415549">
              <w:rPr>
                <w:noProof/>
                <w:sz w:val="18"/>
              </w:rPr>
              <w:br/>
              <w:t>LTE™ is a Trade Mark of ETSI registered for the benefit of its Members and of the 3GPP Organizational Partners</w:t>
            </w:r>
          </w:p>
          <w:p w14:paraId="3384CB8E" w14:textId="77777777" w:rsidR="00E16509" w:rsidRPr="00415549" w:rsidRDefault="00E16509" w:rsidP="00E16509">
            <w:pPr>
              <w:pStyle w:val="FP"/>
              <w:rPr>
                <w:noProof/>
                <w:sz w:val="18"/>
              </w:rPr>
            </w:pPr>
            <w:r w:rsidRPr="00415549">
              <w:rPr>
                <w:noProof/>
                <w:sz w:val="18"/>
              </w:rPr>
              <w:t>GSM® and the GSM logo are registered and owned by the GSM Association</w:t>
            </w:r>
            <w:bookmarkEnd w:id="11"/>
          </w:p>
          <w:p w14:paraId="0881C395" w14:textId="77777777" w:rsidR="00E16509" w:rsidRPr="00415549" w:rsidRDefault="00E16509" w:rsidP="00133525"/>
        </w:tc>
      </w:tr>
      <w:bookmarkEnd w:id="9"/>
    </w:tbl>
    <w:p w14:paraId="20EBFB8E" w14:textId="77777777" w:rsidR="00080512" w:rsidRPr="00415549" w:rsidRDefault="00080512">
      <w:pPr>
        <w:pStyle w:val="TT"/>
      </w:pPr>
      <w:r w:rsidRPr="00415549">
        <w:br w:type="page"/>
      </w:r>
      <w:bookmarkStart w:id="13" w:name="tableOfContents"/>
      <w:bookmarkEnd w:id="13"/>
      <w:r w:rsidRPr="00415549">
        <w:lastRenderedPageBreak/>
        <w:t>Contents</w:t>
      </w:r>
    </w:p>
    <w:p w14:paraId="33F5023B" w14:textId="66D60184" w:rsidR="001C7D44" w:rsidRDefault="007045CC">
      <w:pPr>
        <w:pStyle w:val="TOC1"/>
        <w:rPr>
          <w:rFonts w:asciiTheme="minorHAnsi" w:eastAsiaTheme="minorEastAsia" w:hAnsiTheme="minorHAnsi" w:cstheme="minorBidi"/>
          <w:kern w:val="2"/>
          <w:sz w:val="24"/>
          <w:szCs w:val="24"/>
          <w14:ligatures w14:val="standardContextual"/>
        </w:rPr>
      </w:pPr>
      <w:r w:rsidRPr="00415549">
        <w:fldChar w:fldCharType="begin"/>
      </w:r>
      <w:r w:rsidRPr="00415549">
        <w:instrText xml:space="preserve"> TOC \o "1-9" </w:instrText>
      </w:r>
      <w:r w:rsidRPr="00415549">
        <w:fldChar w:fldCharType="separate"/>
      </w:r>
      <w:r w:rsidR="001C7D44">
        <w:t>Foreword</w:t>
      </w:r>
      <w:r w:rsidR="001C7D44">
        <w:tab/>
      </w:r>
      <w:r w:rsidR="001C7D44">
        <w:fldChar w:fldCharType="begin"/>
      </w:r>
      <w:r w:rsidR="001C7D44">
        <w:instrText xml:space="preserve"> PAGEREF _Toc208040155 \h </w:instrText>
      </w:r>
      <w:r w:rsidR="001C7D44">
        <w:fldChar w:fldCharType="separate"/>
      </w:r>
      <w:r w:rsidR="001C7D44">
        <w:t>4</w:t>
      </w:r>
      <w:r w:rsidR="001C7D44">
        <w:fldChar w:fldCharType="end"/>
      </w:r>
    </w:p>
    <w:p w14:paraId="596366C7" w14:textId="68E81F99" w:rsidR="001C7D44" w:rsidRDefault="001C7D44">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_Toc208040156 \h </w:instrText>
      </w:r>
      <w:r>
        <w:fldChar w:fldCharType="separate"/>
      </w:r>
      <w:r>
        <w:t>6</w:t>
      </w:r>
      <w:r>
        <w:fldChar w:fldCharType="end"/>
      </w:r>
    </w:p>
    <w:p w14:paraId="556AB5DC" w14:textId="72230A44" w:rsidR="001C7D44" w:rsidRDefault="001C7D44">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_Toc208040157 \h </w:instrText>
      </w:r>
      <w:r>
        <w:fldChar w:fldCharType="separate"/>
      </w:r>
      <w:r>
        <w:t>6</w:t>
      </w:r>
      <w:r>
        <w:fldChar w:fldCharType="end"/>
      </w:r>
    </w:p>
    <w:p w14:paraId="79CFA364" w14:textId="009224B0" w:rsidR="001C7D44" w:rsidRDefault="001C7D44">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r>
      <w:r>
        <w:instrText xml:space="preserve"> PAGEREF _Toc208040158 \h </w:instrText>
      </w:r>
      <w:r>
        <w:fldChar w:fldCharType="separate"/>
      </w:r>
      <w:r>
        <w:t>7</w:t>
      </w:r>
      <w:r>
        <w:fldChar w:fldCharType="end"/>
      </w:r>
    </w:p>
    <w:p w14:paraId="2DBC37CE" w14:textId="75905F32" w:rsidR="001C7D44" w:rsidRDefault="001C7D44">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_Toc208040159 \h </w:instrText>
      </w:r>
      <w:r>
        <w:fldChar w:fldCharType="separate"/>
      </w:r>
      <w:r>
        <w:t>7</w:t>
      </w:r>
      <w:r>
        <w:fldChar w:fldCharType="end"/>
      </w:r>
    </w:p>
    <w:p w14:paraId="28B592B5" w14:textId="53ADF399" w:rsidR="001C7D44" w:rsidRDefault="001C7D44">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_Toc208040160 \h </w:instrText>
      </w:r>
      <w:r>
        <w:fldChar w:fldCharType="separate"/>
      </w:r>
      <w:r>
        <w:t>7</w:t>
      </w:r>
      <w:r>
        <w:fldChar w:fldCharType="end"/>
      </w:r>
    </w:p>
    <w:p w14:paraId="58C9FE6C" w14:textId="7CED24F4" w:rsidR="001C7D44" w:rsidRDefault="001C7D44">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r>
      <w:r>
        <w:instrText xml:space="preserve"> PAGEREF _Toc208040161 \h </w:instrText>
      </w:r>
      <w:r>
        <w:fldChar w:fldCharType="separate"/>
      </w:r>
      <w:r>
        <w:t>7</w:t>
      </w:r>
      <w:r>
        <w:fldChar w:fldCharType="end"/>
      </w:r>
    </w:p>
    <w:p w14:paraId="583258D0" w14:textId="32EEFB90" w:rsidR="001C7D44" w:rsidRDefault="001C7D44">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Architectural Assumptions</w:t>
      </w:r>
      <w:r>
        <w:tab/>
      </w:r>
      <w:r>
        <w:fldChar w:fldCharType="begin"/>
      </w:r>
      <w:r>
        <w:instrText xml:space="preserve"> PAGEREF _Toc208040162 \h </w:instrText>
      </w:r>
      <w:r>
        <w:fldChar w:fldCharType="separate"/>
      </w:r>
      <w:r>
        <w:t>7</w:t>
      </w:r>
      <w:r>
        <w:fldChar w:fldCharType="end"/>
      </w:r>
    </w:p>
    <w:p w14:paraId="1E860CC4" w14:textId="4E639D45" w:rsidR="001C7D44" w:rsidRDefault="001C7D44">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Requirements</w:t>
      </w:r>
      <w:r>
        <w:tab/>
      </w:r>
      <w:r>
        <w:fldChar w:fldCharType="begin"/>
      </w:r>
      <w:r>
        <w:instrText xml:space="preserve"> PAGEREF _Toc208040163 \h </w:instrText>
      </w:r>
      <w:r>
        <w:fldChar w:fldCharType="separate"/>
      </w:r>
      <w:r>
        <w:t>8</w:t>
      </w:r>
      <w:r>
        <w:fldChar w:fldCharType="end"/>
      </w:r>
    </w:p>
    <w:p w14:paraId="17A46F95" w14:textId="749427E5" w:rsidR="001C7D44" w:rsidRDefault="001C7D44">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r>
      <w:r>
        <w:instrText xml:space="preserve"> PAGEREF _Toc208040164 \h </w:instrText>
      </w:r>
      <w:r>
        <w:fldChar w:fldCharType="separate"/>
      </w:r>
      <w:r>
        <w:t>8</w:t>
      </w:r>
      <w:r>
        <w:fldChar w:fldCharType="end"/>
      </w:r>
    </w:p>
    <w:p w14:paraId="1A595955" w14:textId="5F34475F" w:rsidR="001C7D44" w:rsidRDefault="001C7D44">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Key Issue #1: System Architecture to Support Sensing</w:t>
      </w:r>
      <w:r>
        <w:tab/>
      </w:r>
      <w:r>
        <w:fldChar w:fldCharType="begin"/>
      </w:r>
      <w:r>
        <w:instrText xml:space="preserve"> PAGEREF _Toc208040165 \h </w:instrText>
      </w:r>
      <w:r>
        <w:fldChar w:fldCharType="separate"/>
      </w:r>
      <w:r>
        <w:t>8</w:t>
      </w:r>
      <w:r>
        <w:fldChar w:fldCharType="end"/>
      </w:r>
    </w:p>
    <w:p w14:paraId="70C4E02D" w14:textId="550FA0A8" w:rsidR="001C7D44" w:rsidRDefault="001C7D44">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Key Issue #2:</w:t>
      </w:r>
      <w:r w:rsidRPr="00B172EA">
        <w:rPr>
          <w:rFonts w:eastAsia="DengXian"/>
          <w:lang w:eastAsia="zh-CN"/>
        </w:rPr>
        <w:t xml:space="preserve"> </w:t>
      </w:r>
      <w:r>
        <w:t>Authorization and Revocation to Support Sensing Service</w:t>
      </w:r>
      <w:r>
        <w:tab/>
      </w:r>
      <w:r>
        <w:fldChar w:fldCharType="begin"/>
      </w:r>
      <w:r>
        <w:instrText xml:space="preserve"> PAGEREF _Toc208040166 \h </w:instrText>
      </w:r>
      <w:r>
        <w:fldChar w:fldCharType="separate"/>
      </w:r>
      <w:r>
        <w:t>8</w:t>
      </w:r>
      <w:r>
        <w:fldChar w:fldCharType="end"/>
      </w:r>
    </w:p>
    <w:p w14:paraId="4BD9176E" w14:textId="1A5551FE" w:rsidR="001C7D44" w:rsidRDefault="001C7D44">
      <w:pPr>
        <w:pStyle w:val="TOC2"/>
        <w:rPr>
          <w:rFonts w:asciiTheme="minorHAnsi" w:eastAsiaTheme="minorEastAsia" w:hAnsiTheme="minorHAnsi" w:cstheme="minorBidi"/>
          <w:kern w:val="2"/>
          <w:sz w:val="24"/>
          <w:szCs w:val="24"/>
          <w14:ligatures w14:val="standardContextual"/>
        </w:rPr>
      </w:pPr>
      <w:r>
        <w:rPr>
          <w:lang w:eastAsia="zh-CN"/>
        </w:rPr>
        <w:t>5.3</w:t>
      </w:r>
      <w:r>
        <w:rPr>
          <w:rFonts w:asciiTheme="minorHAnsi" w:eastAsiaTheme="minorEastAsia" w:hAnsiTheme="minorHAnsi" w:cstheme="minorBidi"/>
          <w:kern w:val="2"/>
          <w:sz w:val="24"/>
          <w:szCs w:val="24"/>
          <w14:ligatures w14:val="standardContextual"/>
        </w:rPr>
        <w:tab/>
      </w:r>
      <w:r>
        <w:rPr>
          <w:lang w:eastAsia="zh-CN"/>
        </w:rPr>
        <w:t xml:space="preserve">Key Issue #3: </w:t>
      </w:r>
      <w:r>
        <w:t>Sensing Entit</w:t>
      </w:r>
      <w:r w:rsidRPr="00B172EA">
        <w:rPr>
          <w:rFonts w:eastAsia="DengXian"/>
          <w:lang w:eastAsia="zh-CN"/>
        </w:rPr>
        <w:t>y and Sensing Function</w:t>
      </w:r>
      <w:r>
        <w:t xml:space="preserve"> Discovery and (Re-)Selection</w:t>
      </w:r>
      <w:r>
        <w:tab/>
      </w:r>
      <w:r>
        <w:fldChar w:fldCharType="begin"/>
      </w:r>
      <w:r>
        <w:instrText xml:space="preserve"> PAGEREF _Toc208040167 \h </w:instrText>
      </w:r>
      <w:r>
        <w:fldChar w:fldCharType="separate"/>
      </w:r>
      <w:r>
        <w:t>9</w:t>
      </w:r>
      <w:r>
        <w:fldChar w:fldCharType="end"/>
      </w:r>
    </w:p>
    <w:p w14:paraId="6264C52E" w14:textId="498FF7A9" w:rsidR="001C7D44" w:rsidRDefault="001C7D44">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Key Issue #4: Sensing Data and the Associated Information Collection and Transport</w:t>
      </w:r>
      <w:r>
        <w:tab/>
      </w:r>
      <w:r>
        <w:fldChar w:fldCharType="begin"/>
      </w:r>
      <w:r>
        <w:instrText xml:space="preserve"> PAGEREF _Toc208040168 \h </w:instrText>
      </w:r>
      <w:r>
        <w:fldChar w:fldCharType="separate"/>
      </w:r>
      <w:r>
        <w:t>9</w:t>
      </w:r>
      <w:r>
        <w:fldChar w:fldCharType="end"/>
      </w:r>
    </w:p>
    <w:p w14:paraId="4EED56F8" w14:textId="63133F18" w:rsidR="001C7D44" w:rsidRDefault="001C7D44">
      <w:pPr>
        <w:pStyle w:val="TOC2"/>
        <w:rPr>
          <w:rFonts w:asciiTheme="minorHAnsi" w:eastAsiaTheme="minorEastAsia" w:hAnsiTheme="minorHAnsi" w:cstheme="minorBidi"/>
          <w:kern w:val="2"/>
          <w:sz w:val="24"/>
          <w:szCs w:val="24"/>
          <w14:ligatures w14:val="standardContextual"/>
        </w:rPr>
      </w:pPr>
      <w:r>
        <w:t>5.</w:t>
      </w:r>
      <w:r w:rsidRPr="00B172EA">
        <w:rPr>
          <w:rFonts w:eastAsia="SimSun"/>
          <w:lang w:eastAsia="zh-CN"/>
        </w:rPr>
        <w:t>5</w:t>
      </w:r>
      <w:r>
        <w:rPr>
          <w:rFonts w:asciiTheme="minorHAnsi" w:eastAsiaTheme="minorEastAsia" w:hAnsiTheme="minorHAnsi" w:cstheme="minorBidi"/>
          <w:kern w:val="2"/>
          <w:sz w:val="24"/>
          <w:szCs w:val="24"/>
          <w14:ligatures w14:val="standardContextual"/>
        </w:rPr>
        <w:tab/>
      </w:r>
      <w:r>
        <w:t>Key Issue #</w:t>
      </w:r>
      <w:r w:rsidRPr="00B172EA">
        <w:rPr>
          <w:rFonts w:eastAsia="SimSun"/>
          <w:lang w:eastAsia="zh-CN"/>
        </w:rPr>
        <w:t>5</w:t>
      </w:r>
      <w:r>
        <w:t>: Sensing Result Exposure</w:t>
      </w:r>
      <w:r>
        <w:tab/>
      </w:r>
      <w:r>
        <w:fldChar w:fldCharType="begin"/>
      </w:r>
      <w:r>
        <w:instrText xml:space="preserve"> PAGEREF _Toc208040169 \h </w:instrText>
      </w:r>
      <w:r>
        <w:fldChar w:fldCharType="separate"/>
      </w:r>
      <w:r>
        <w:t>10</w:t>
      </w:r>
      <w:r>
        <w:fldChar w:fldCharType="end"/>
      </w:r>
    </w:p>
    <w:p w14:paraId="022E3918" w14:textId="4F9D7BCE" w:rsidR="001C7D44" w:rsidRDefault="001C7D44">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Key Issue #6: Configuration of Parameters for Sensing Entities</w:t>
      </w:r>
      <w:r>
        <w:tab/>
      </w:r>
      <w:r>
        <w:fldChar w:fldCharType="begin"/>
      </w:r>
      <w:r>
        <w:instrText xml:space="preserve"> PAGEREF _Toc208040170 \h </w:instrText>
      </w:r>
      <w:r>
        <w:fldChar w:fldCharType="separate"/>
      </w:r>
      <w:r>
        <w:t>10</w:t>
      </w:r>
      <w:r>
        <w:fldChar w:fldCharType="end"/>
      </w:r>
    </w:p>
    <w:p w14:paraId="42510EC2" w14:textId="7D7C9FD3" w:rsidR="001C7D44" w:rsidRDefault="001C7D44">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r>
      <w:r>
        <w:instrText xml:space="preserve"> PAGEREF _Toc208040171 \h </w:instrText>
      </w:r>
      <w:r>
        <w:fldChar w:fldCharType="separate"/>
      </w:r>
      <w:r>
        <w:t>11</w:t>
      </w:r>
      <w:r>
        <w:fldChar w:fldCharType="end"/>
      </w:r>
    </w:p>
    <w:p w14:paraId="3AAFF56E" w14:textId="6BCC3B30" w:rsidR="001C7D44" w:rsidRDefault="001C7D44">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w:t>
      </w:r>
      <w:r>
        <w:tab/>
      </w:r>
      <w:r>
        <w:fldChar w:fldCharType="begin"/>
      </w:r>
      <w:r>
        <w:instrText xml:space="preserve"> PAGEREF _Toc208040172 \h </w:instrText>
      </w:r>
      <w:r>
        <w:fldChar w:fldCharType="separate"/>
      </w:r>
      <w:r>
        <w:t>11</w:t>
      </w:r>
      <w:r>
        <w:fldChar w:fldCharType="end"/>
      </w:r>
    </w:p>
    <w:p w14:paraId="0B675C59" w14:textId="5BD400F9" w:rsidR="001C7D44" w:rsidRDefault="001C7D44">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 #1: Support of Sensing operations with direct interfaces</w:t>
      </w:r>
      <w:r>
        <w:tab/>
      </w:r>
      <w:r>
        <w:fldChar w:fldCharType="begin"/>
      </w:r>
      <w:r>
        <w:instrText xml:space="preserve"> PAGEREF _Toc208040173 \h </w:instrText>
      </w:r>
      <w:r>
        <w:fldChar w:fldCharType="separate"/>
      </w:r>
      <w:r>
        <w:t>12</w:t>
      </w:r>
      <w:r>
        <w:fldChar w:fldCharType="end"/>
      </w:r>
    </w:p>
    <w:p w14:paraId="174E7E94" w14:textId="72626F01" w:rsidR="001C7D44" w:rsidRDefault="001C7D44">
      <w:pPr>
        <w:pStyle w:val="TOC3"/>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_Toc208040174 \h </w:instrText>
      </w:r>
      <w:r>
        <w:fldChar w:fldCharType="separate"/>
      </w:r>
      <w:r>
        <w:t>12</w:t>
      </w:r>
      <w:r>
        <w:fldChar w:fldCharType="end"/>
      </w:r>
    </w:p>
    <w:p w14:paraId="395AA8BE" w14:textId="2D7B709F" w:rsidR="001C7D44" w:rsidRDefault="001C7D44">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_Toc208040175 \h </w:instrText>
      </w:r>
      <w:r>
        <w:fldChar w:fldCharType="separate"/>
      </w:r>
      <w:r>
        <w:t>12</w:t>
      </w:r>
      <w:r>
        <w:fldChar w:fldCharType="end"/>
      </w:r>
    </w:p>
    <w:p w14:paraId="6608449B" w14:textId="430E74A2" w:rsidR="001C7D44" w:rsidRDefault="001C7D44">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_Toc208040176 \h </w:instrText>
      </w:r>
      <w:r>
        <w:fldChar w:fldCharType="separate"/>
      </w:r>
      <w:r>
        <w:t>12</w:t>
      </w:r>
      <w:r>
        <w:fldChar w:fldCharType="end"/>
      </w:r>
    </w:p>
    <w:p w14:paraId="663CE85D" w14:textId="31B5A305" w:rsidR="001C7D44" w:rsidRDefault="001C7D44">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General Sensing Service operation procedure</w:t>
      </w:r>
      <w:r>
        <w:tab/>
      </w:r>
      <w:r>
        <w:fldChar w:fldCharType="begin"/>
      </w:r>
      <w:r>
        <w:instrText xml:space="preserve"> PAGEREF _Toc208040177 \h </w:instrText>
      </w:r>
      <w:r>
        <w:fldChar w:fldCharType="separate"/>
      </w:r>
      <w:r>
        <w:t>12</w:t>
      </w:r>
      <w:r>
        <w:fldChar w:fldCharType="end"/>
      </w:r>
    </w:p>
    <w:p w14:paraId="49AB33DE" w14:textId="60AFAE97" w:rsidR="001C7D44" w:rsidRDefault="001C7D44">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Establishment of the direct connection and direct interface</w:t>
      </w:r>
      <w:r>
        <w:tab/>
      </w:r>
      <w:r>
        <w:fldChar w:fldCharType="begin"/>
      </w:r>
      <w:r>
        <w:instrText xml:space="preserve"> PAGEREF _Toc208040178 \h </w:instrText>
      </w:r>
      <w:r>
        <w:fldChar w:fldCharType="separate"/>
      </w:r>
      <w:r>
        <w:t>14</w:t>
      </w:r>
      <w:r>
        <w:fldChar w:fldCharType="end"/>
      </w:r>
    </w:p>
    <w:p w14:paraId="47F19DB2" w14:textId="4424BAAA" w:rsidR="001C7D44" w:rsidRDefault="001C7D44">
      <w:pPr>
        <w:pStyle w:val="TOC4"/>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Sensing service operations over the direct interface</w:t>
      </w:r>
      <w:r>
        <w:tab/>
      </w:r>
      <w:r>
        <w:fldChar w:fldCharType="begin"/>
      </w:r>
      <w:r>
        <w:instrText xml:space="preserve"> PAGEREF _Toc208040179 \h </w:instrText>
      </w:r>
      <w:r>
        <w:fldChar w:fldCharType="separate"/>
      </w:r>
      <w:r>
        <w:t>14</w:t>
      </w:r>
      <w:r>
        <w:fldChar w:fldCharType="end"/>
      </w:r>
    </w:p>
    <w:p w14:paraId="1B3B8B89" w14:textId="7560B209" w:rsidR="001C7D44" w:rsidRDefault="001C7D44">
      <w:pPr>
        <w:pStyle w:val="TOC3"/>
        <w:rPr>
          <w:rFonts w:asciiTheme="minorHAnsi" w:eastAsiaTheme="minorEastAsia" w:hAnsiTheme="minorHAnsi" w:cstheme="minorBidi"/>
          <w:kern w:val="2"/>
          <w:sz w:val="24"/>
          <w:szCs w:val="24"/>
          <w14:ligatures w14:val="standardContextual"/>
        </w:rPr>
      </w:pPr>
      <w:r>
        <w:rPr>
          <w:lang w:eastAsia="zh-CN"/>
        </w:rPr>
        <w:t>6.1.3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_Toc208040180 \h </w:instrText>
      </w:r>
      <w:r>
        <w:fldChar w:fldCharType="separate"/>
      </w:r>
      <w:r>
        <w:t>15</w:t>
      </w:r>
      <w:r>
        <w:fldChar w:fldCharType="end"/>
      </w:r>
    </w:p>
    <w:p w14:paraId="5664C063" w14:textId="21B70DB9" w:rsidR="001C7D44" w:rsidRDefault="001C7D44">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Solution #2: Authorization to support sensing service request from UE and sensing result exposure to UE</w:t>
      </w:r>
      <w:r>
        <w:tab/>
      </w:r>
      <w:r>
        <w:fldChar w:fldCharType="begin"/>
      </w:r>
      <w:r>
        <w:instrText xml:space="preserve"> PAGEREF _Toc208040181 \h </w:instrText>
      </w:r>
      <w:r>
        <w:fldChar w:fldCharType="separate"/>
      </w:r>
      <w:r>
        <w:t>15</w:t>
      </w:r>
      <w:r>
        <w:fldChar w:fldCharType="end"/>
      </w:r>
    </w:p>
    <w:p w14:paraId="723589F3" w14:textId="5C418BCE" w:rsidR="001C7D44" w:rsidRDefault="001C7D44">
      <w:pPr>
        <w:pStyle w:val="TOC3"/>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_Toc208040182 \h </w:instrText>
      </w:r>
      <w:r>
        <w:fldChar w:fldCharType="separate"/>
      </w:r>
      <w:r>
        <w:t>15</w:t>
      </w:r>
      <w:r>
        <w:fldChar w:fldCharType="end"/>
      </w:r>
    </w:p>
    <w:p w14:paraId="0AFA3660" w14:textId="5063B353" w:rsidR="001C7D44" w:rsidRDefault="001C7D44">
      <w:pPr>
        <w:pStyle w:val="TOC3"/>
        <w:rPr>
          <w:rFonts w:asciiTheme="minorHAnsi" w:eastAsiaTheme="minorEastAsia" w:hAnsiTheme="minorHAnsi" w:cstheme="minorBidi"/>
          <w:kern w:val="2"/>
          <w:sz w:val="24"/>
          <w:szCs w:val="24"/>
          <w14:ligatures w14:val="standardContextual"/>
        </w:rPr>
      </w:pPr>
      <w:r w:rsidRPr="00B172EA">
        <w:rPr>
          <w:rFonts w:eastAsia="Malgun Gothic"/>
          <w:lang w:eastAsia="ko-KR"/>
        </w:rPr>
        <w:t>6.2</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_Toc208040183 \h </w:instrText>
      </w:r>
      <w:r>
        <w:fldChar w:fldCharType="separate"/>
      </w:r>
      <w:r>
        <w:t>15</w:t>
      </w:r>
      <w:r>
        <w:fldChar w:fldCharType="end"/>
      </w:r>
    </w:p>
    <w:p w14:paraId="3C04C788" w14:textId="3B79069C" w:rsidR="001C7D44" w:rsidRDefault="001C7D44">
      <w:pPr>
        <w:pStyle w:val="TOC3"/>
        <w:rPr>
          <w:rFonts w:asciiTheme="minorHAnsi" w:eastAsiaTheme="minorEastAsia" w:hAnsiTheme="minorHAnsi" w:cstheme="minorBidi"/>
          <w:kern w:val="2"/>
          <w:sz w:val="24"/>
          <w:szCs w:val="24"/>
          <w14:ligatures w14:val="standardContextual"/>
        </w:rPr>
      </w:pPr>
      <w:r w:rsidRPr="00B172EA">
        <w:rPr>
          <w:rFonts w:eastAsia="Malgun Gothic"/>
          <w:lang w:eastAsia="ko-KR"/>
        </w:rPr>
        <w:t>6.2.</w:t>
      </w:r>
      <w:r>
        <w:t>2</w:t>
      </w:r>
      <w:r>
        <w:rPr>
          <w:rFonts w:asciiTheme="minorHAnsi" w:eastAsiaTheme="minorEastAsia" w:hAnsiTheme="minorHAnsi" w:cstheme="minorBidi"/>
          <w:kern w:val="2"/>
          <w:sz w:val="24"/>
          <w:szCs w:val="24"/>
          <w14:ligatures w14:val="standardContextual"/>
        </w:rPr>
        <w:tab/>
      </w:r>
      <w:r>
        <w:t>Procedur</w:t>
      </w:r>
      <w:r w:rsidRPr="00B172EA">
        <w:rPr>
          <w:rFonts w:eastAsia="Malgun Gothic"/>
          <w:lang w:eastAsia="ko-KR"/>
        </w:rPr>
        <w:t>es</w:t>
      </w:r>
      <w:r>
        <w:tab/>
      </w:r>
      <w:r>
        <w:fldChar w:fldCharType="begin"/>
      </w:r>
      <w:r>
        <w:instrText xml:space="preserve"> PAGEREF _Toc208040184 \h </w:instrText>
      </w:r>
      <w:r>
        <w:fldChar w:fldCharType="separate"/>
      </w:r>
      <w:r>
        <w:t>16</w:t>
      </w:r>
      <w:r>
        <w:fldChar w:fldCharType="end"/>
      </w:r>
    </w:p>
    <w:p w14:paraId="1E679143" w14:textId="0211A67D" w:rsidR="001C7D44" w:rsidRDefault="001C7D44">
      <w:pPr>
        <w:pStyle w:val="TOC3"/>
        <w:rPr>
          <w:rFonts w:asciiTheme="minorHAnsi" w:eastAsiaTheme="minorEastAsia" w:hAnsiTheme="minorHAnsi" w:cstheme="minorBidi"/>
          <w:kern w:val="2"/>
          <w:sz w:val="24"/>
          <w:szCs w:val="24"/>
          <w14:ligatures w14:val="standardContextual"/>
        </w:rPr>
      </w:pPr>
      <w:r w:rsidRPr="00B172EA">
        <w:rPr>
          <w:rFonts w:eastAsia="Malgun Gothic"/>
          <w:lang w:eastAsia="ko-KR"/>
        </w:rPr>
        <w:t>6.2</w:t>
      </w:r>
      <w: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_Toc208040185 \h </w:instrText>
      </w:r>
      <w:r>
        <w:fldChar w:fldCharType="separate"/>
      </w:r>
      <w:r>
        <w:t>17</w:t>
      </w:r>
      <w:r>
        <w:fldChar w:fldCharType="end"/>
      </w:r>
    </w:p>
    <w:p w14:paraId="063C7D8D" w14:textId="0F5746CF" w:rsidR="001C7D44" w:rsidRDefault="001C7D44">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Solution #3: High-level procedure and architecture for sensing</w:t>
      </w:r>
      <w:r>
        <w:tab/>
      </w:r>
      <w:r>
        <w:fldChar w:fldCharType="begin"/>
      </w:r>
      <w:r>
        <w:instrText xml:space="preserve"> PAGEREF _Toc208040186 \h </w:instrText>
      </w:r>
      <w:r>
        <w:fldChar w:fldCharType="separate"/>
      </w:r>
      <w:r>
        <w:t>17</w:t>
      </w:r>
      <w:r>
        <w:fldChar w:fldCharType="end"/>
      </w:r>
    </w:p>
    <w:p w14:paraId="59A94544" w14:textId="0A8DBE6C" w:rsidR="001C7D44" w:rsidRDefault="001C7D44">
      <w:pPr>
        <w:pStyle w:val="TOC3"/>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 xml:space="preserve">High level </w:t>
      </w:r>
      <w:r>
        <w:rPr>
          <w:lang w:eastAsia="zh-CN"/>
        </w:rPr>
        <w:t>principles</w:t>
      </w:r>
      <w:r>
        <w:tab/>
      </w:r>
      <w:r>
        <w:fldChar w:fldCharType="begin"/>
      </w:r>
      <w:r>
        <w:instrText xml:space="preserve"> PAGEREF _Toc208040187 \h </w:instrText>
      </w:r>
      <w:r>
        <w:fldChar w:fldCharType="separate"/>
      </w:r>
      <w:r>
        <w:t>17</w:t>
      </w:r>
      <w:r>
        <w:fldChar w:fldCharType="end"/>
      </w:r>
    </w:p>
    <w:p w14:paraId="4DD320A3" w14:textId="16867A3D" w:rsidR="001C7D44" w:rsidRDefault="001C7D44">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_Toc208040188 \h </w:instrText>
      </w:r>
      <w:r>
        <w:fldChar w:fldCharType="separate"/>
      </w:r>
      <w:r>
        <w:t>17</w:t>
      </w:r>
      <w:r>
        <w:fldChar w:fldCharType="end"/>
      </w:r>
    </w:p>
    <w:p w14:paraId="3797EC60" w14:textId="143FAC0E" w:rsidR="001C7D44" w:rsidRDefault="001C7D44">
      <w:pPr>
        <w:pStyle w:val="TOC4"/>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Terms used within this solution</w:t>
      </w:r>
      <w:r>
        <w:tab/>
      </w:r>
      <w:r>
        <w:fldChar w:fldCharType="begin"/>
      </w:r>
      <w:r>
        <w:instrText xml:space="preserve"> PAGEREF _Toc208040189 \h </w:instrText>
      </w:r>
      <w:r>
        <w:fldChar w:fldCharType="separate"/>
      </w:r>
      <w:r>
        <w:t>17</w:t>
      </w:r>
      <w:r>
        <w:fldChar w:fldCharType="end"/>
      </w:r>
    </w:p>
    <w:p w14:paraId="5A53EC93" w14:textId="1ED29CD7" w:rsidR="001C7D44" w:rsidRDefault="001C7D44">
      <w:pPr>
        <w:pStyle w:val="TOC4"/>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Solution description</w:t>
      </w:r>
      <w:r>
        <w:tab/>
      </w:r>
      <w:r>
        <w:fldChar w:fldCharType="begin"/>
      </w:r>
      <w:r>
        <w:instrText xml:space="preserve"> PAGEREF _Toc208040190 \h </w:instrText>
      </w:r>
      <w:r>
        <w:fldChar w:fldCharType="separate"/>
      </w:r>
      <w:r>
        <w:t>18</w:t>
      </w:r>
      <w:r>
        <w:fldChar w:fldCharType="end"/>
      </w:r>
    </w:p>
    <w:p w14:paraId="60A7AB1A" w14:textId="3C5AC749" w:rsidR="001C7D44" w:rsidRDefault="001C7D44">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_Toc208040191 \h </w:instrText>
      </w:r>
      <w:r>
        <w:fldChar w:fldCharType="separate"/>
      </w:r>
      <w:r>
        <w:t>19</w:t>
      </w:r>
      <w:r>
        <w:fldChar w:fldCharType="end"/>
      </w:r>
    </w:p>
    <w:p w14:paraId="1B5BED46" w14:textId="1EB60C18" w:rsidR="001C7D44" w:rsidRDefault="001C7D44">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General procedure</w:t>
      </w:r>
      <w:r>
        <w:tab/>
      </w:r>
      <w:r>
        <w:fldChar w:fldCharType="begin"/>
      </w:r>
      <w:r>
        <w:instrText xml:space="preserve"> PAGEREF _Toc208040192 \h </w:instrText>
      </w:r>
      <w:r>
        <w:fldChar w:fldCharType="separate"/>
      </w:r>
      <w:r>
        <w:t>19</w:t>
      </w:r>
      <w:r>
        <w:fldChar w:fldCharType="end"/>
      </w:r>
    </w:p>
    <w:p w14:paraId="30AA4E54" w14:textId="1DFF8048" w:rsidR="001C7D44" w:rsidRDefault="001C7D44">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Control and Processing Split of the Sensing Function</w:t>
      </w:r>
      <w:r>
        <w:tab/>
      </w:r>
      <w:r>
        <w:fldChar w:fldCharType="begin"/>
      </w:r>
      <w:r>
        <w:instrText xml:space="preserve"> PAGEREF _Toc208040193 \h </w:instrText>
      </w:r>
      <w:r>
        <w:fldChar w:fldCharType="separate"/>
      </w:r>
      <w:r>
        <w:t>20</w:t>
      </w:r>
      <w:r>
        <w:fldChar w:fldCharType="end"/>
      </w:r>
    </w:p>
    <w:p w14:paraId="108BB353" w14:textId="06D648BB" w:rsidR="001C7D44" w:rsidRDefault="001C7D44">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_Toc208040194 \h </w:instrText>
      </w:r>
      <w:r>
        <w:fldChar w:fldCharType="separate"/>
      </w:r>
      <w:r>
        <w:t>21</w:t>
      </w:r>
      <w:r>
        <w:fldChar w:fldCharType="end"/>
      </w:r>
    </w:p>
    <w:p w14:paraId="5A6B4394" w14:textId="2598E48F" w:rsidR="001C7D44" w:rsidRDefault="001C7D44">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Solution #4: Localized Sensing Management Architecture per Sensing Coverage</w:t>
      </w:r>
      <w:r>
        <w:tab/>
      </w:r>
      <w:r>
        <w:fldChar w:fldCharType="begin"/>
      </w:r>
      <w:r>
        <w:instrText xml:space="preserve"> PAGEREF _Toc208040195 \h </w:instrText>
      </w:r>
      <w:r>
        <w:fldChar w:fldCharType="separate"/>
      </w:r>
      <w:r>
        <w:t>22</w:t>
      </w:r>
      <w:r>
        <w:fldChar w:fldCharType="end"/>
      </w:r>
    </w:p>
    <w:p w14:paraId="600C6918" w14:textId="73F107BA" w:rsidR="001C7D44" w:rsidRDefault="001C7D44">
      <w:pPr>
        <w:pStyle w:val="TOC3"/>
        <w:rPr>
          <w:rFonts w:asciiTheme="minorHAnsi" w:eastAsiaTheme="minorEastAsia" w:hAnsiTheme="minorHAnsi" w:cstheme="minorBidi"/>
          <w:kern w:val="2"/>
          <w:sz w:val="24"/>
          <w:szCs w:val="24"/>
          <w14:ligatures w14:val="standardContextual"/>
        </w:rPr>
      </w:pPr>
      <w:r>
        <w:t>6.4.0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_Toc208040196 \h </w:instrText>
      </w:r>
      <w:r>
        <w:fldChar w:fldCharType="separate"/>
      </w:r>
      <w:r>
        <w:t>22</w:t>
      </w:r>
      <w:r>
        <w:fldChar w:fldCharType="end"/>
      </w:r>
    </w:p>
    <w:p w14:paraId="57289FE0" w14:textId="1495AE51" w:rsidR="001C7D44" w:rsidRDefault="001C7D44">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_Toc208040197 \h </w:instrText>
      </w:r>
      <w:r>
        <w:fldChar w:fldCharType="separate"/>
      </w:r>
      <w:r>
        <w:t>22</w:t>
      </w:r>
      <w:r>
        <w:fldChar w:fldCharType="end"/>
      </w:r>
    </w:p>
    <w:p w14:paraId="4C8A2C44" w14:textId="3A09BCAD" w:rsidR="001C7D44" w:rsidRDefault="001C7D44">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_Toc208040198 \h </w:instrText>
      </w:r>
      <w:r>
        <w:fldChar w:fldCharType="separate"/>
      </w:r>
      <w:r>
        <w:t>23</w:t>
      </w:r>
      <w:r>
        <w:fldChar w:fldCharType="end"/>
      </w:r>
    </w:p>
    <w:p w14:paraId="6BD10903" w14:textId="283E0D21" w:rsidR="001C7D44" w:rsidRDefault="001C7D44">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_Toc208040199 \h </w:instrText>
      </w:r>
      <w:r>
        <w:fldChar w:fldCharType="separate"/>
      </w:r>
      <w:r>
        <w:t>24</w:t>
      </w:r>
      <w:r>
        <w:fldChar w:fldCharType="end"/>
      </w:r>
    </w:p>
    <w:p w14:paraId="4D53AFE6" w14:textId="23DFEAA7" w:rsidR="001C7D44" w:rsidRDefault="001C7D44">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#5: AMF-Inclusive Framework for 5GC Sensing</w:t>
      </w:r>
      <w:r>
        <w:tab/>
      </w:r>
      <w:r>
        <w:fldChar w:fldCharType="begin"/>
      </w:r>
      <w:r>
        <w:instrText xml:space="preserve"> PAGEREF _Toc208040200 \h </w:instrText>
      </w:r>
      <w:r>
        <w:fldChar w:fldCharType="separate"/>
      </w:r>
      <w:r>
        <w:t>24</w:t>
      </w:r>
      <w:r>
        <w:fldChar w:fldCharType="end"/>
      </w:r>
    </w:p>
    <w:p w14:paraId="1E8FF57B" w14:textId="3EFFA609" w:rsidR="001C7D44" w:rsidRDefault="001C7D44">
      <w:pPr>
        <w:pStyle w:val="TOC3"/>
        <w:rPr>
          <w:rFonts w:asciiTheme="minorHAnsi" w:eastAsiaTheme="minorEastAsia" w:hAnsiTheme="minorHAnsi" w:cstheme="minorBidi"/>
          <w:kern w:val="2"/>
          <w:sz w:val="24"/>
          <w:szCs w:val="24"/>
          <w14:ligatures w14:val="standardContextual"/>
        </w:rPr>
      </w:pPr>
      <w:r>
        <w:t>6.5.0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_Toc208040201 \h </w:instrText>
      </w:r>
      <w:r>
        <w:fldChar w:fldCharType="separate"/>
      </w:r>
      <w:r>
        <w:t>24</w:t>
      </w:r>
      <w:r>
        <w:fldChar w:fldCharType="end"/>
      </w:r>
    </w:p>
    <w:p w14:paraId="13C92AE1" w14:textId="704AC683" w:rsidR="001C7D44" w:rsidRDefault="001C7D44">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_Toc208040202 \h </w:instrText>
      </w:r>
      <w:r>
        <w:fldChar w:fldCharType="separate"/>
      </w:r>
      <w:r>
        <w:t>24</w:t>
      </w:r>
      <w:r>
        <w:fldChar w:fldCharType="end"/>
      </w:r>
    </w:p>
    <w:p w14:paraId="277EC03F" w14:textId="12713D2F" w:rsidR="001C7D44" w:rsidRDefault="001C7D44">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Procedure of the framework</w:t>
      </w:r>
      <w:r>
        <w:tab/>
      </w:r>
      <w:r>
        <w:fldChar w:fldCharType="begin"/>
      </w:r>
      <w:r>
        <w:instrText xml:space="preserve"> PAGEREF _Toc208040203 \h </w:instrText>
      </w:r>
      <w:r>
        <w:fldChar w:fldCharType="separate"/>
      </w:r>
      <w:r>
        <w:t>26</w:t>
      </w:r>
      <w:r>
        <w:fldChar w:fldCharType="end"/>
      </w:r>
    </w:p>
    <w:p w14:paraId="44A207CE" w14:textId="05FFB5F1" w:rsidR="001C7D44" w:rsidRDefault="001C7D44">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_Toc208040204 \h </w:instrText>
      </w:r>
      <w:r>
        <w:fldChar w:fldCharType="separate"/>
      </w:r>
      <w:r>
        <w:t>28</w:t>
      </w:r>
      <w:r>
        <w:fldChar w:fldCharType="end"/>
      </w:r>
    </w:p>
    <w:p w14:paraId="1712384A" w14:textId="49E4561D" w:rsidR="001C7D44" w:rsidRDefault="001C7D44">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Solution #6: architecture for sensing service enablement per sensing service area</w:t>
      </w:r>
      <w:r>
        <w:tab/>
      </w:r>
      <w:r>
        <w:fldChar w:fldCharType="begin"/>
      </w:r>
      <w:r>
        <w:instrText xml:space="preserve"> PAGEREF _Toc208040205 \h </w:instrText>
      </w:r>
      <w:r>
        <w:fldChar w:fldCharType="separate"/>
      </w:r>
      <w:r>
        <w:t>28</w:t>
      </w:r>
      <w:r>
        <w:fldChar w:fldCharType="end"/>
      </w:r>
    </w:p>
    <w:p w14:paraId="3106292E" w14:textId="4BC2ECF2" w:rsidR="001C7D44" w:rsidRDefault="001C7D44">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rPr>
          <w:lang w:eastAsia="ko-KR"/>
        </w:rPr>
        <w:t>High-level solution Principles</w:t>
      </w:r>
      <w:r>
        <w:tab/>
      </w:r>
      <w:r>
        <w:fldChar w:fldCharType="begin"/>
      </w:r>
      <w:r>
        <w:instrText xml:space="preserve"> PAGEREF _Toc208040206 \h </w:instrText>
      </w:r>
      <w:r>
        <w:fldChar w:fldCharType="separate"/>
      </w:r>
      <w:r>
        <w:t>28</w:t>
      </w:r>
      <w:r>
        <w:fldChar w:fldCharType="end"/>
      </w:r>
    </w:p>
    <w:p w14:paraId="54668953" w14:textId="3963CCE1" w:rsidR="001C7D44" w:rsidRDefault="001C7D44">
      <w:pPr>
        <w:pStyle w:val="TOC3"/>
        <w:rPr>
          <w:rFonts w:asciiTheme="minorHAnsi" w:eastAsiaTheme="minorEastAsia" w:hAnsiTheme="minorHAnsi" w:cstheme="minorBidi"/>
          <w:kern w:val="2"/>
          <w:sz w:val="24"/>
          <w:szCs w:val="24"/>
          <w14:ligatures w14:val="standardContextual"/>
        </w:rPr>
      </w:pPr>
      <w:r>
        <w:rPr>
          <w:lang w:eastAsia="ko-KR"/>
        </w:rPr>
        <w:t>6.6.2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_Toc208040207 \h </w:instrText>
      </w:r>
      <w:r>
        <w:fldChar w:fldCharType="separate"/>
      </w:r>
      <w:r>
        <w:t>28</w:t>
      </w:r>
      <w:r>
        <w:fldChar w:fldCharType="end"/>
      </w:r>
    </w:p>
    <w:p w14:paraId="7CAF1728" w14:textId="2D3CF15F" w:rsidR="001C7D44" w:rsidRDefault="001C7D44">
      <w:pPr>
        <w:pStyle w:val="TOC3"/>
        <w:rPr>
          <w:rFonts w:asciiTheme="minorHAnsi" w:eastAsiaTheme="minorEastAsia" w:hAnsiTheme="minorHAnsi" w:cstheme="minorBidi"/>
          <w:kern w:val="2"/>
          <w:sz w:val="24"/>
          <w:szCs w:val="24"/>
          <w14:ligatures w14:val="standardContextual"/>
        </w:rPr>
      </w:pPr>
      <w:r>
        <w:lastRenderedPageBreak/>
        <w:t>6.6.</w:t>
      </w:r>
      <w:r>
        <w:rPr>
          <w:lang w:eastAsia="ko-KR"/>
        </w:rPr>
        <w:t>3</w:t>
      </w:r>
      <w:r>
        <w:rPr>
          <w:rFonts w:asciiTheme="minorHAnsi" w:eastAsiaTheme="minorEastAsia" w:hAnsiTheme="minorHAnsi" w:cstheme="minorBidi"/>
          <w:kern w:val="2"/>
          <w:sz w:val="24"/>
          <w:szCs w:val="24"/>
          <w14:ligatures w14:val="standardContextual"/>
        </w:rPr>
        <w:tab/>
      </w:r>
      <w:r>
        <w:t xml:space="preserve">Procedure for </w:t>
      </w:r>
      <w:r>
        <w:rPr>
          <w:lang w:eastAsia="ko-KR"/>
        </w:rPr>
        <w:t>sensing service</w:t>
      </w:r>
      <w:r>
        <w:tab/>
      </w:r>
      <w:r>
        <w:fldChar w:fldCharType="begin"/>
      </w:r>
      <w:r>
        <w:instrText xml:space="preserve"> PAGEREF _Toc208040208 \h </w:instrText>
      </w:r>
      <w:r>
        <w:fldChar w:fldCharType="separate"/>
      </w:r>
      <w:r>
        <w:t>29</w:t>
      </w:r>
      <w:r>
        <w:fldChar w:fldCharType="end"/>
      </w:r>
    </w:p>
    <w:p w14:paraId="641849D9" w14:textId="63841FF9" w:rsidR="001C7D44" w:rsidRDefault="001C7D44">
      <w:pPr>
        <w:pStyle w:val="TOC3"/>
        <w:rPr>
          <w:rFonts w:asciiTheme="minorHAnsi" w:eastAsiaTheme="minorEastAsia" w:hAnsiTheme="minorHAnsi" w:cstheme="minorBidi"/>
          <w:kern w:val="2"/>
          <w:sz w:val="24"/>
          <w:szCs w:val="24"/>
          <w14:ligatures w14:val="standardContextual"/>
        </w:rPr>
      </w:pPr>
      <w:r>
        <w:t>6.6.</w:t>
      </w:r>
      <w:r>
        <w:rPr>
          <w:lang w:eastAsia="ko-KR"/>
        </w:rPr>
        <w:t>4</w:t>
      </w:r>
      <w:r>
        <w:rPr>
          <w:rFonts w:asciiTheme="minorHAnsi" w:eastAsiaTheme="minorEastAsia" w:hAnsiTheme="minorHAnsi" w:cstheme="minorBidi"/>
          <w:kern w:val="2"/>
          <w:sz w:val="24"/>
          <w:szCs w:val="24"/>
          <w14:ligatures w14:val="standardContextual"/>
        </w:rPr>
        <w:tab/>
      </w:r>
      <w:r>
        <w:rPr>
          <w:lang w:eastAsia="ko-KR"/>
        </w:rPr>
        <w:t>Sensing Service Authorization and Revocation</w:t>
      </w:r>
      <w:r>
        <w:tab/>
      </w:r>
      <w:r>
        <w:fldChar w:fldCharType="begin"/>
      </w:r>
      <w:r>
        <w:instrText xml:space="preserve"> PAGEREF _Toc208040209 \h </w:instrText>
      </w:r>
      <w:r>
        <w:fldChar w:fldCharType="separate"/>
      </w:r>
      <w:r>
        <w:t>30</w:t>
      </w:r>
      <w:r>
        <w:fldChar w:fldCharType="end"/>
      </w:r>
    </w:p>
    <w:p w14:paraId="12D5EE77" w14:textId="4D9F81B0" w:rsidR="001C7D44" w:rsidRDefault="001C7D44">
      <w:pPr>
        <w:pStyle w:val="TOC3"/>
        <w:rPr>
          <w:rFonts w:asciiTheme="minorHAnsi" w:eastAsiaTheme="minorEastAsia" w:hAnsiTheme="minorHAnsi" w:cstheme="minorBidi"/>
          <w:kern w:val="2"/>
          <w:sz w:val="24"/>
          <w:szCs w:val="24"/>
          <w14:ligatures w14:val="standardContextual"/>
        </w:rPr>
      </w:pPr>
      <w:r>
        <w:t>6.6.</w:t>
      </w:r>
      <w:r>
        <w:rPr>
          <w:lang w:eastAsia="ko-KR"/>
        </w:rPr>
        <w:t>5</w:t>
      </w:r>
      <w:r>
        <w:rPr>
          <w:rFonts w:asciiTheme="minorHAnsi" w:eastAsiaTheme="minorEastAsia" w:hAnsiTheme="minorHAnsi" w:cstheme="minorBidi"/>
          <w:kern w:val="2"/>
          <w:sz w:val="24"/>
          <w:szCs w:val="24"/>
          <w14:ligatures w14:val="standardContextual"/>
        </w:rPr>
        <w:tab/>
      </w:r>
      <w:r>
        <w:rPr>
          <w:lang w:eastAsia="ko-KR"/>
        </w:rPr>
        <w:t>Sensing entities discovery and selection</w:t>
      </w:r>
      <w:r>
        <w:tab/>
      </w:r>
      <w:r>
        <w:fldChar w:fldCharType="begin"/>
      </w:r>
      <w:r>
        <w:instrText xml:space="preserve"> PAGEREF _Toc208040210 \h </w:instrText>
      </w:r>
      <w:r>
        <w:fldChar w:fldCharType="separate"/>
      </w:r>
      <w:r>
        <w:t>31</w:t>
      </w:r>
      <w:r>
        <w:fldChar w:fldCharType="end"/>
      </w:r>
    </w:p>
    <w:p w14:paraId="3429FC89" w14:textId="686665C5" w:rsidR="001C7D44" w:rsidRDefault="001C7D44">
      <w:pPr>
        <w:pStyle w:val="TOC3"/>
        <w:rPr>
          <w:rFonts w:asciiTheme="minorHAnsi" w:eastAsiaTheme="minorEastAsia" w:hAnsiTheme="minorHAnsi" w:cstheme="minorBidi"/>
          <w:kern w:val="2"/>
          <w:sz w:val="24"/>
          <w:szCs w:val="24"/>
          <w14:ligatures w14:val="standardContextual"/>
        </w:rPr>
      </w:pPr>
      <w:r>
        <w:t>6.6.</w:t>
      </w:r>
      <w:r>
        <w:rPr>
          <w:lang w:eastAsia="ko-KR"/>
        </w:rPr>
        <w:t>6</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r>
      <w:r>
        <w:instrText xml:space="preserve"> PAGEREF _Toc208040211 \h </w:instrText>
      </w:r>
      <w:r>
        <w:fldChar w:fldCharType="separate"/>
      </w:r>
      <w:r>
        <w:t>31</w:t>
      </w:r>
      <w:r>
        <w:fldChar w:fldCharType="end"/>
      </w:r>
    </w:p>
    <w:p w14:paraId="49C9DB2D" w14:textId="01C9E3CA" w:rsidR="001C7D44" w:rsidRDefault="001C7D44">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 #7:  5GS Architecture Enhancements for Integrated Sensing</w:t>
      </w:r>
      <w:r>
        <w:tab/>
      </w:r>
      <w:r>
        <w:fldChar w:fldCharType="begin"/>
      </w:r>
      <w:r>
        <w:instrText xml:space="preserve"> PAGEREF _Toc208040212 \h </w:instrText>
      </w:r>
      <w:r>
        <w:fldChar w:fldCharType="separate"/>
      </w:r>
      <w:r>
        <w:t>32</w:t>
      </w:r>
      <w:r>
        <w:fldChar w:fldCharType="end"/>
      </w:r>
    </w:p>
    <w:p w14:paraId="5FEA2B28" w14:textId="06B840BC" w:rsidR="001C7D44" w:rsidRDefault="001C7D44">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_Toc208040213 \h </w:instrText>
      </w:r>
      <w:r>
        <w:fldChar w:fldCharType="separate"/>
      </w:r>
      <w:r>
        <w:t>32</w:t>
      </w:r>
      <w:r>
        <w:fldChar w:fldCharType="end"/>
      </w:r>
    </w:p>
    <w:p w14:paraId="35868742" w14:textId="3D29E527" w:rsidR="001C7D44" w:rsidRDefault="001C7D44">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_Toc208040214 \h </w:instrText>
      </w:r>
      <w:r>
        <w:fldChar w:fldCharType="separate"/>
      </w:r>
      <w:r>
        <w:t>32</w:t>
      </w:r>
      <w:r>
        <w:fldChar w:fldCharType="end"/>
      </w:r>
    </w:p>
    <w:p w14:paraId="04FFADC5" w14:textId="5C397576" w:rsidR="001C7D44" w:rsidRDefault="001C7D44">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_Toc208040215 \h </w:instrText>
      </w:r>
      <w:r>
        <w:fldChar w:fldCharType="separate"/>
      </w:r>
      <w:r>
        <w:t>33</w:t>
      </w:r>
      <w:r>
        <w:fldChar w:fldCharType="end"/>
      </w:r>
    </w:p>
    <w:p w14:paraId="5FBA1A48" w14:textId="4910AA07" w:rsidR="001C7D44" w:rsidRDefault="001C7D44">
      <w:pPr>
        <w:pStyle w:val="TOC4"/>
        <w:rPr>
          <w:rFonts w:asciiTheme="minorHAnsi" w:eastAsiaTheme="minorEastAsia" w:hAnsiTheme="minorHAnsi" w:cstheme="minorBidi"/>
          <w:kern w:val="2"/>
          <w:sz w:val="24"/>
          <w:szCs w:val="24"/>
          <w14:ligatures w14:val="standardContextual"/>
        </w:rPr>
      </w:pPr>
      <w:r>
        <w:rPr>
          <w:lang w:eastAsia="zh-CN"/>
        </w:rPr>
        <w:t>6.7.3.1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_Toc208040216 \h </w:instrText>
      </w:r>
      <w:r>
        <w:fldChar w:fldCharType="separate"/>
      </w:r>
      <w:r>
        <w:t>33</w:t>
      </w:r>
      <w:r>
        <w:fldChar w:fldCharType="end"/>
      </w:r>
    </w:p>
    <w:p w14:paraId="018F3372" w14:textId="229ABFED" w:rsidR="001C7D44" w:rsidRDefault="001C7D44">
      <w:pPr>
        <w:pStyle w:val="TOC4"/>
        <w:rPr>
          <w:rFonts w:asciiTheme="minorHAnsi" w:eastAsiaTheme="minorEastAsia" w:hAnsiTheme="minorHAnsi" w:cstheme="minorBidi"/>
          <w:kern w:val="2"/>
          <w:sz w:val="24"/>
          <w:szCs w:val="24"/>
          <w14:ligatures w14:val="standardContextual"/>
        </w:rPr>
      </w:pPr>
      <w:r>
        <w:rPr>
          <w:lang w:eastAsia="zh-CN"/>
        </w:rPr>
        <w:t>6.7.3.2</w:t>
      </w:r>
      <w:r>
        <w:rPr>
          <w:rFonts w:asciiTheme="minorHAnsi" w:eastAsiaTheme="minorEastAsia" w:hAnsiTheme="minorHAnsi" w:cstheme="minorBidi"/>
          <w:kern w:val="2"/>
          <w:sz w:val="24"/>
          <w:szCs w:val="24"/>
          <w14:ligatures w14:val="standardContextual"/>
        </w:rPr>
        <w:tab/>
      </w:r>
      <w:r>
        <w:rPr>
          <w:lang w:eastAsia="zh-CN"/>
        </w:rPr>
        <w:t xml:space="preserve">Procedure to request </w:t>
      </w:r>
      <w:r>
        <w:t>Sensing-Service (via AMF/NGAP)</w:t>
      </w:r>
      <w:r>
        <w:tab/>
      </w:r>
      <w:r>
        <w:fldChar w:fldCharType="begin"/>
      </w:r>
      <w:r>
        <w:instrText xml:space="preserve"> PAGEREF _Toc208040217 \h </w:instrText>
      </w:r>
      <w:r>
        <w:fldChar w:fldCharType="separate"/>
      </w:r>
      <w:r>
        <w:t>34</w:t>
      </w:r>
      <w:r>
        <w:fldChar w:fldCharType="end"/>
      </w:r>
    </w:p>
    <w:p w14:paraId="6DB5567B" w14:textId="1A3F18CE" w:rsidR="001C7D44" w:rsidRDefault="001C7D44">
      <w:pPr>
        <w:pStyle w:val="TOC3"/>
        <w:rPr>
          <w:rFonts w:asciiTheme="minorHAnsi" w:eastAsiaTheme="minorEastAsia" w:hAnsiTheme="minorHAnsi" w:cstheme="minorBidi"/>
          <w:kern w:val="2"/>
          <w:sz w:val="24"/>
          <w:szCs w:val="24"/>
          <w14:ligatures w14:val="standardContextual"/>
        </w:rPr>
      </w:pPr>
      <w:r w:rsidRPr="00B172EA">
        <w:rPr>
          <w:rFonts w:eastAsia="DengXian"/>
        </w:rPr>
        <w:t>6.7.4</w:t>
      </w:r>
      <w:r>
        <w:rPr>
          <w:rFonts w:asciiTheme="minorHAnsi" w:eastAsiaTheme="minorEastAsia" w:hAnsiTheme="minorHAnsi" w:cstheme="minorBidi"/>
          <w:kern w:val="2"/>
          <w:sz w:val="24"/>
          <w:szCs w:val="24"/>
          <w14:ligatures w14:val="standardContextual"/>
        </w:rPr>
        <w:tab/>
      </w:r>
      <w:r w:rsidRPr="00B172EA">
        <w:rPr>
          <w:rFonts w:eastAsia="DengXian"/>
        </w:rPr>
        <w:t>Impacts on Services, Entities and Interfaces</w:t>
      </w:r>
      <w:r>
        <w:tab/>
      </w:r>
      <w:r>
        <w:fldChar w:fldCharType="begin"/>
      </w:r>
      <w:r>
        <w:instrText xml:space="preserve"> PAGEREF _Toc208040218 \h </w:instrText>
      </w:r>
      <w:r>
        <w:fldChar w:fldCharType="separate"/>
      </w:r>
      <w:r>
        <w:t>35</w:t>
      </w:r>
      <w:r>
        <w:fldChar w:fldCharType="end"/>
      </w:r>
    </w:p>
    <w:p w14:paraId="60C3A41E" w14:textId="3B808E24" w:rsidR="001C7D44" w:rsidRDefault="001C7D44">
      <w:pPr>
        <w:pStyle w:val="TOC2"/>
        <w:rPr>
          <w:rFonts w:asciiTheme="minorHAnsi" w:eastAsiaTheme="minorEastAsia" w:hAnsiTheme="minorHAnsi" w:cstheme="minorBidi"/>
          <w:kern w:val="2"/>
          <w:sz w:val="24"/>
          <w:szCs w:val="24"/>
          <w14:ligatures w14:val="standardContextual"/>
        </w:rPr>
      </w:pPr>
      <w:r w:rsidRPr="00B172EA">
        <w:rPr>
          <w:rFonts w:eastAsia="DengXian"/>
        </w:rPr>
        <w:t>6.8</w:t>
      </w:r>
      <w:r>
        <w:rPr>
          <w:rFonts w:asciiTheme="minorHAnsi" w:eastAsiaTheme="minorEastAsia" w:hAnsiTheme="minorHAnsi" w:cstheme="minorBidi"/>
          <w:kern w:val="2"/>
          <w:sz w:val="24"/>
          <w:szCs w:val="24"/>
          <w14:ligatures w14:val="standardContextual"/>
        </w:rPr>
        <w:tab/>
      </w:r>
      <w:r>
        <w:t>Solution #8: sensing service authorization and revocation</w:t>
      </w:r>
      <w:r>
        <w:tab/>
      </w:r>
      <w:r>
        <w:fldChar w:fldCharType="begin"/>
      </w:r>
      <w:r>
        <w:instrText xml:space="preserve"> PAGEREF _Toc208040219 \h </w:instrText>
      </w:r>
      <w:r>
        <w:fldChar w:fldCharType="separate"/>
      </w:r>
      <w:r>
        <w:t>36</w:t>
      </w:r>
      <w:r>
        <w:fldChar w:fldCharType="end"/>
      </w:r>
    </w:p>
    <w:p w14:paraId="4C7C0CCE" w14:textId="01D703BE" w:rsidR="001C7D44" w:rsidRDefault="001C7D44">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 xml:space="preserve">High level </w:t>
      </w:r>
      <w:r>
        <w:rPr>
          <w:lang w:eastAsia="zh-CN"/>
        </w:rPr>
        <w:t>principles</w:t>
      </w:r>
      <w:r>
        <w:tab/>
      </w:r>
      <w:r>
        <w:fldChar w:fldCharType="begin"/>
      </w:r>
      <w:r>
        <w:instrText xml:space="preserve"> PAGEREF _Toc208040220 \h </w:instrText>
      </w:r>
      <w:r>
        <w:fldChar w:fldCharType="separate"/>
      </w:r>
      <w:r>
        <w:t>36</w:t>
      </w:r>
      <w:r>
        <w:fldChar w:fldCharType="end"/>
      </w:r>
    </w:p>
    <w:p w14:paraId="4E0428FB" w14:textId="73FCAB7D" w:rsidR="001C7D44" w:rsidRDefault="001C7D44">
      <w:pPr>
        <w:pStyle w:val="TOC3"/>
        <w:rPr>
          <w:rFonts w:asciiTheme="minorHAnsi" w:eastAsiaTheme="minorEastAsia" w:hAnsiTheme="minorHAnsi" w:cstheme="minorBidi"/>
          <w:kern w:val="2"/>
          <w:sz w:val="24"/>
          <w:szCs w:val="24"/>
          <w14:ligatures w14:val="standardContextual"/>
        </w:rPr>
      </w:pPr>
      <w:r>
        <w:t>6.8.</w:t>
      </w:r>
      <w:r w:rsidRPr="00B172EA">
        <w:rPr>
          <w:rFonts w:eastAsia="SimSun"/>
          <w:lang w:eastAsia="zh-CN"/>
        </w:rPr>
        <w:t>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_Toc208040221 \h </w:instrText>
      </w:r>
      <w:r>
        <w:fldChar w:fldCharType="separate"/>
      </w:r>
      <w:r>
        <w:t>36</w:t>
      </w:r>
      <w:r>
        <w:fldChar w:fldCharType="end"/>
      </w:r>
    </w:p>
    <w:p w14:paraId="10A4FF7A" w14:textId="504C2A0A" w:rsidR="001C7D44" w:rsidRDefault="001C7D44">
      <w:pPr>
        <w:pStyle w:val="TOC3"/>
        <w:rPr>
          <w:rFonts w:asciiTheme="minorHAnsi" w:eastAsiaTheme="minorEastAsia" w:hAnsiTheme="minorHAnsi" w:cstheme="minorBidi"/>
          <w:kern w:val="2"/>
          <w:sz w:val="24"/>
          <w:szCs w:val="24"/>
          <w14:ligatures w14:val="standardContextual"/>
        </w:rPr>
      </w:pPr>
      <w:r>
        <w:t>6.8.</w:t>
      </w:r>
      <w:r w:rsidRPr="00B172EA">
        <w:rPr>
          <w:rFonts w:eastAsia="SimSun"/>
          <w:lang w:eastAsia="zh-CN"/>
        </w:rPr>
        <w:t>3</w:t>
      </w:r>
      <w:r>
        <w:rPr>
          <w:rFonts w:asciiTheme="minorHAnsi" w:eastAsiaTheme="minorEastAsia" w:hAnsiTheme="minorHAnsi" w:cstheme="minorBidi"/>
          <w:kern w:val="2"/>
          <w:sz w:val="24"/>
          <w:szCs w:val="24"/>
          <w14:ligatures w14:val="standardContextual"/>
        </w:rPr>
        <w:tab/>
      </w:r>
      <w:r>
        <w:t>Procedure for sensing service authorization</w:t>
      </w:r>
      <w:r>
        <w:tab/>
      </w:r>
      <w:r>
        <w:fldChar w:fldCharType="begin"/>
      </w:r>
      <w:r>
        <w:instrText xml:space="preserve"> PAGEREF _Toc208040222 \h </w:instrText>
      </w:r>
      <w:r>
        <w:fldChar w:fldCharType="separate"/>
      </w:r>
      <w:r>
        <w:t>37</w:t>
      </w:r>
      <w:r>
        <w:fldChar w:fldCharType="end"/>
      </w:r>
    </w:p>
    <w:p w14:paraId="24E99A14" w14:textId="533BC551" w:rsidR="001C7D44" w:rsidRDefault="001C7D44">
      <w:pPr>
        <w:pStyle w:val="TOC3"/>
        <w:rPr>
          <w:rFonts w:asciiTheme="minorHAnsi" w:eastAsiaTheme="minorEastAsia" w:hAnsiTheme="minorHAnsi" w:cstheme="minorBidi"/>
          <w:kern w:val="2"/>
          <w:sz w:val="24"/>
          <w:szCs w:val="24"/>
          <w14:ligatures w14:val="standardContextual"/>
        </w:rPr>
      </w:pPr>
      <w:r>
        <w:t>6.8.4</w:t>
      </w:r>
      <w:r>
        <w:rPr>
          <w:rFonts w:asciiTheme="minorHAnsi" w:eastAsiaTheme="minorEastAsia" w:hAnsiTheme="minorHAnsi" w:cstheme="minorBidi"/>
          <w:kern w:val="2"/>
          <w:sz w:val="24"/>
          <w:szCs w:val="24"/>
          <w14:ligatures w14:val="standardContextual"/>
        </w:rPr>
        <w:tab/>
      </w:r>
      <w:r>
        <w:t>Procedure for sensing service revocation triggered by the AF</w:t>
      </w:r>
      <w:r>
        <w:tab/>
      </w:r>
      <w:r>
        <w:fldChar w:fldCharType="begin"/>
      </w:r>
      <w:r>
        <w:instrText xml:space="preserve"> PAGEREF _Toc208040223 \h </w:instrText>
      </w:r>
      <w:r>
        <w:fldChar w:fldCharType="separate"/>
      </w:r>
      <w:r>
        <w:t>38</w:t>
      </w:r>
      <w:r>
        <w:fldChar w:fldCharType="end"/>
      </w:r>
    </w:p>
    <w:p w14:paraId="30C8B1EE" w14:textId="001F6E6A" w:rsidR="001C7D44" w:rsidRDefault="001C7D44">
      <w:pPr>
        <w:pStyle w:val="TOC3"/>
        <w:rPr>
          <w:rFonts w:asciiTheme="minorHAnsi" w:eastAsiaTheme="minorEastAsia" w:hAnsiTheme="minorHAnsi" w:cstheme="minorBidi"/>
          <w:kern w:val="2"/>
          <w:sz w:val="24"/>
          <w:szCs w:val="24"/>
          <w14:ligatures w14:val="standardContextual"/>
        </w:rPr>
      </w:pPr>
      <w:r>
        <w:t>6.8.</w:t>
      </w:r>
      <w:r w:rsidRPr="00B172EA">
        <w:rPr>
          <w:rFonts w:eastAsia="SimSun"/>
          <w:lang w:eastAsia="zh-CN"/>
        </w:rPr>
        <w:t>5</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r>
      <w:r>
        <w:instrText xml:space="preserve"> PAGEREF _Toc208040224 \h </w:instrText>
      </w:r>
      <w:r>
        <w:fldChar w:fldCharType="separate"/>
      </w:r>
      <w:r>
        <w:t>39</w:t>
      </w:r>
      <w:r>
        <w:fldChar w:fldCharType="end"/>
      </w:r>
    </w:p>
    <w:p w14:paraId="1E5EC7F0" w14:textId="41868DC7" w:rsidR="001C7D44" w:rsidRDefault="001C7D44">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Solution #9: Authorization and revocation to support sensing service</w:t>
      </w:r>
      <w:r>
        <w:tab/>
      </w:r>
      <w:r>
        <w:fldChar w:fldCharType="begin"/>
      </w:r>
      <w:r>
        <w:instrText xml:space="preserve"> PAGEREF _Toc208040225 \h </w:instrText>
      </w:r>
      <w:r>
        <w:fldChar w:fldCharType="separate"/>
      </w:r>
      <w:r>
        <w:t>39</w:t>
      </w:r>
      <w:r>
        <w:fldChar w:fldCharType="end"/>
      </w:r>
    </w:p>
    <w:p w14:paraId="3528F8D0" w14:textId="7518ECCE" w:rsidR="001C7D44" w:rsidRDefault="001C7D44">
      <w:pPr>
        <w:pStyle w:val="TOC3"/>
        <w:rPr>
          <w:rFonts w:asciiTheme="minorHAnsi" w:eastAsiaTheme="minorEastAsia" w:hAnsiTheme="minorHAnsi" w:cstheme="minorBidi"/>
          <w:kern w:val="2"/>
          <w:sz w:val="24"/>
          <w:szCs w:val="24"/>
          <w14:ligatures w14:val="standardContextual"/>
        </w:rPr>
      </w:pPr>
      <w:r>
        <w:t>6.9.0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_Toc208040226 \h </w:instrText>
      </w:r>
      <w:r>
        <w:fldChar w:fldCharType="separate"/>
      </w:r>
      <w:r>
        <w:t>39</w:t>
      </w:r>
      <w:r>
        <w:fldChar w:fldCharType="end"/>
      </w:r>
    </w:p>
    <w:p w14:paraId="7FDE06FF" w14:textId="09757BB6" w:rsidR="001C7D44" w:rsidRDefault="001C7D44">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_Toc208040227 \h </w:instrText>
      </w:r>
      <w:r>
        <w:fldChar w:fldCharType="separate"/>
      </w:r>
      <w:r>
        <w:t>39</w:t>
      </w:r>
      <w:r>
        <w:fldChar w:fldCharType="end"/>
      </w:r>
    </w:p>
    <w:p w14:paraId="03BF50C3" w14:textId="74BF21D2" w:rsidR="001C7D44" w:rsidRDefault="001C7D44">
      <w:pPr>
        <w:pStyle w:val="TOC4"/>
        <w:rPr>
          <w:rFonts w:asciiTheme="minorHAnsi" w:eastAsiaTheme="minorEastAsia" w:hAnsiTheme="minorHAnsi" w:cstheme="minorBidi"/>
          <w:kern w:val="2"/>
          <w:sz w:val="24"/>
          <w:szCs w:val="24"/>
          <w14:ligatures w14:val="standardContextual"/>
        </w:rPr>
      </w:pPr>
      <w:r>
        <w:t>6.9.1.1</w:t>
      </w:r>
      <w:r>
        <w:rPr>
          <w:rFonts w:asciiTheme="minorHAnsi" w:eastAsiaTheme="minorEastAsia" w:hAnsiTheme="minorHAnsi" w:cstheme="minorBidi"/>
          <w:kern w:val="2"/>
          <w:sz w:val="24"/>
          <w:szCs w:val="24"/>
          <w14:ligatures w14:val="standardContextual"/>
        </w:rPr>
        <w:tab/>
      </w:r>
      <w:r>
        <w:t>NEF sensing service</w:t>
      </w:r>
      <w:r>
        <w:tab/>
      </w:r>
      <w:r>
        <w:fldChar w:fldCharType="begin"/>
      </w:r>
      <w:r>
        <w:instrText xml:space="preserve"> PAGEREF _Toc208040228 \h </w:instrText>
      </w:r>
      <w:r>
        <w:fldChar w:fldCharType="separate"/>
      </w:r>
      <w:r>
        <w:t>40</w:t>
      </w:r>
      <w:r>
        <w:fldChar w:fldCharType="end"/>
      </w:r>
    </w:p>
    <w:p w14:paraId="5D8A0083" w14:textId="00751176" w:rsidR="001C7D44" w:rsidRDefault="001C7D44">
      <w:pPr>
        <w:pStyle w:val="TOC5"/>
        <w:rPr>
          <w:rFonts w:asciiTheme="minorHAnsi" w:eastAsiaTheme="minorEastAsia" w:hAnsiTheme="minorHAnsi" w:cstheme="minorBidi"/>
          <w:kern w:val="2"/>
          <w:sz w:val="24"/>
          <w:szCs w:val="24"/>
          <w14:ligatures w14:val="standardContextual"/>
        </w:rPr>
      </w:pPr>
      <w:r>
        <w:t>6.9.1.1.1</w:t>
      </w:r>
      <w:r>
        <w:rPr>
          <w:rFonts w:asciiTheme="minorHAnsi" w:eastAsiaTheme="minorEastAsia" w:hAnsiTheme="minorHAnsi" w:cstheme="minorBidi"/>
          <w:kern w:val="2"/>
          <w:sz w:val="24"/>
          <w:szCs w:val="24"/>
          <w14:ligatures w14:val="standardContextual"/>
        </w:rPr>
        <w:tab/>
      </w:r>
      <w:r>
        <w:t>Nnef_SS_Invoke service operation</w:t>
      </w:r>
      <w:r>
        <w:tab/>
      </w:r>
      <w:r>
        <w:fldChar w:fldCharType="begin"/>
      </w:r>
      <w:r>
        <w:instrText xml:space="preserve"> PAGEREF _Toc208040229 \h </w:instrText>
      </w:r>
      <w:r>
        <w:fldChar w:fldCharType="separate"/>
      </w:r>
      <w:r>
        <w:t>40</w:t>
      </w:r>
      <w:r>
        <w:fldChar w:fldCharType="end"/>
      </w:r>
    </w:p>
    <w:p w14:paraId="124279DC" w14:textId="31B425D6" w:rsidR="001C7D44" w:rsidRDefault="001C7D44">
      <w:pPr>
        <w:pStyle w:val="TOC5"/>
        <w:rPr>
          <w:rFonts w:asciiTheme="minorHAnsi" w:eastAsiaTheme="minorEastAsia" w:hAnsiTheme="minorHAnsi" w:cstheme="minorBidi"/>
          <w:kern w:val="2"/>
          <w:sz w:val="24"/>
          <w:szCs w:val="24"/>
          <w14:ligatures w14:val="standardContextual"/>
        </w:rPr>
      </w:pPr>
      <w:r>
        <w:t>6.9.1.1.2</w:t>
      </w:r>
      <w:r>
        <w:rPr>
          <w:rFonts w:asciiTheme="minorHAnsi" w:eastAsiaTheme="minorEastAsia" w:hAnsiTheme="minorHAnsi" w:cstheme="minorBidi"/>
          <w:kern w:val="2"/>
          <w:sz w:val="24"/>
          <w:szCs w:val="24"/>
          <w14:ligatures w14:val="standardContextual"/>
        </w:rPr>
        <w:tab/>
      </w:r>
      <w:r>
        <w:t>Nnef_SS_Revoke service operation</w:t>
      </w:r>
      <w:r>
        <w:tab/>
      </w:r>
      <w:r>
        <w:fldChar w:fldCharType="begin"/>
      </w:r>
      <w:r>
        <w:instrText xml:space="preserve"> PAGEREF _Toc208040230 \h </w:instrText>
      </w:r>
      <w:r>
        <w:fldChar w:fldCharType="separate"/>
      </w:r>
      <w:r>
        <w:t>40</w:t>
      </w:r>
      <w:r>
        <w:fldChar w:fldCharType="end"/>
      </w:r>
    </w:p>
    <w:p w14:paraId="1B499F5A" w14:textId="39C35D24" w:rsidR="001C7D44" w:rsidRDefault="001C7D44">
      <w:pPr>
        <w:pStyle w:val="TOC5"/>
        <w:rPr>
          <w:rFonts w:asciiTheme="minorHAnsi" w:eastAsiaTheme="minorEastAsia" w:hAnsiTheme="minorHAnsi" w:cstheme="minorBidi"/>
          <w:kern w:val="2"/>
          <w:sz w:val="24"/>
          <w:szCs w:val="24"/>
          <w14:ligatures w14:val="standardContextual"/>
        </w:rPr>
      </w:pPr>
      <w:r>
        <w:t>6.9.1.1.3</w:t>
      </w:r>
      <w:r>
        <w:rPr>
          <w:rFonts w:asciiTheme="minorHAnsi" w:eastAsiaTheme="minorEastAsia" w:hAnsiTheme="minorHAnsi" w:cstheme="minorBidi"/>
          <w:kern w:val="2"/>
          <w:sz w:val="24"/>
          <w:szCs w:val="24"/>
          <w14:ligatures w14:val="standardContextual"/>
        </w:rPr>
        <w:tab/>
      </w:r>
      <w:r>
        <w:t>Nnef_SS_Notify service operation</w:t>
      </w:r>
      <w:r>
        <w:tab/>
      </w:r>
      <w:r>
        <w:fldChar w:fldCharType="begin"/>
      </w:r>
      <w:r>
        <w:instrText xml:space="preserve"> PAGEREF _Toc208040231 \h </w:instrText>
      </w:r>
      <w:r>
        <w:fldChar w:fldCharType="separate"/>
      </w:r>
      <w:r>
        <w:t>41</w:t>
      </w:r>
      <w:r>
        <w:fldChar w:fldCharType="end"/>
      </w:r>
    </w:p>
    <w:p w14:paraId="7272FC89" w14:textId="535485BD" w:rsidR="001C7D44" w:rsidRDefault="001C7D44">
      <w:pPr>
        <w:pStyle w:val="TOC4"/>
        <w:rPr>
          <w:rFonts w:asciiTheme="minorHAnsi" w:eastAsiaTheme="minorEastAsia" w:hAnsiTheme="minorHAnsi" w:cstheme="minorBidi"/>
          <w:kern w:val="2"/>
          <w:sz w:val="24"/>
          <w:szCs w:val="24"/>
          <w14:ligatures w14:val="standardContextual"/>
        </w:rPr>
      </w:pPr>
      <w:r>
        <w:t>6.9.1.2</w:t>
      </w:r>
      <w:r>
        <w:rPr>
          <w:rFonts w:asciiTheme="minorHAnsi" w:eastAsiaTheme="minorEastAsia" w:hAnsiTheme="minorHAnsi" w:cstheme="minorBidi"/>
          <w:kern w:val="2"/>
          <w:sz w:val="24"/>
          <w:szCs w:val="24"/>
          <w14:ligatures w14:val="standardContextual"/>
        </w:rPr>
        <w:tab/>
      </w:r>
      <w:r>
        <w:t>SSF sensing service</w:t>
      </w:r>
      <w:r>
        <w:tab/>
      </w:r>
      <w:r>
        <w:fldChar w:fldCharType="begin"/>
      </w:r>
      <w:r>
        <w:instrText xml:space="preserve"> PAGEREF _Toc208040232 \h </w:instrText>
      </w:r>
      <w:r>
        <w:fldChar w:fldCharType="separate"/>
      </w:r>
      <w:r>
        <w:t>41</w:t>
      </w:r>
      <w:r>
        <w:fldChar w:fldCharType="end"/>
      </w:r>
    </w:p>
    <w:p w14:paraId="404F007E" w14:textId="7DAF5548" w:rsidR="001C7D44" w:rsidRDefault="001C7D44">
      <w:pPr>
        <w:pStyle w:val="TOC5"/>
        <w:rPr>
          <w:rFonts w:asciiTheme="minorHAnsi" w:eastAsiaTheme="minorEastAsia" w:hAnsiTheme="minorHAnsi" w:cstheme="minorBidi"/>
          <w:kern w:val="2"/>
          <w:sz w:val="24"/>
          <w:szCs w:val="24"/>
          <w14:ligatures w14:val="standardContextual"/>
        </w:rPr>
      </w:pPr>
      <w:r>
        <w:t>6.9.1.2.1</w:t>
      </w:r>
      <w:r>
        <w:rPr>
          <w:rFonts w:asciiTheme="minorHAnsi" w:eastAsiaTheme="minorEastAsia" w:hAnsiTheme="minorHAnsi" w:cstheme="minorBidi"/>
          <w:kern w:val="2"/>
          <w:sz w:val="24"/>
          <w:szCs w:val="24"/>
          <w14:ligatures w14:val="standardContextual"/>
        </w:rPr>
        <w:tab/>
      </w:r>
      <w:r>
        <w:t>Nssf_SS_Invoke service operation</w:t>
      </w:r>
      <w:r>
        <w:tab/>
      </w:r>
      <w:r>
        <w:fldChar w:fldCharType="begin"/>
      </w:r>
      <w:r>
        <w:instrText xml:space="preserve"> PAGEREF _Toc208040233 \h </w:instrText>
      </w:r>
      <w:r>
        <w:fldChar w:fldCharType="separate"/>
      </w:r>
      <w:r>
        <w:t>41</w:t>
      </w:r>
      <w:r>
        <w:fldChar w:fldCharType="end"/>
      </w:r>
    </w:p>
    <w:p w14:paraId="31D2AAD4" w14:textId="6686F835" w:rsidR="001C7D44" w:rsidRDefault="001C7D44">
      <w:pPr>
        <w:pStyle w:val="TOC5"/>
        <w:rPr>
          <w:rFonts w:asciiTheme="minorHAnsi" w:eastAsiaTheme="minorEastAsia" w:hAnsiTheme="minorHAnsi" w:cstheme="minorBidi"/>
          <w:kern w:val="2"/>
          <w:sz w:val="24"/>
          <w:szCs w:val="24"/>
          <w14:ligatures w14:val="standardContextual"/>
        </w:rPr>
      </w:pPr>
      <w:r>
        <w:t>6.9.1.2.2</w:t>
      </w:r>
      <w:r>
        <w:rPr>
          <w:rFonts w:asciiTheme="minorHAnsi" w:eastAsiaTheme="minorEastAsia" w:hAnsiTheme="minorHAnsi" w:cstheme="minorBidi"/>
          <w:kern w:val="2"/>
          <w:sz w:val="24"/>
          <w:szCs w:val="24"/>
          <w14:ligatures w14:val="standardContextual"/>
        </w:rPr>
        <w:tab/>
      </w:r>
      <w:r>
        <w:t>Nssf_SS_Revoke service operation</w:t>
      </w:r>
      <w:r>
        <w:tab/>
      </w:r>
      <w:r>
        <w:fldChar w:fldCharType="begin"/>
      </w:r>
      <w:r>
        <w:instrText xml:space="preserve"> PAGEREF _Toc208040234 \h </w:instrText>
      </w:r>
      <w:r>
        <w:fldChar w:fldCharType="separate"/>
      </w:r>
      <w:r>
        <w:t>41</w:t>
      </w:r>
      <w:r>
        <w:fldChar w:fldCharType="end"/>
      </w:r>
    </w:p>
    <w:p w14:paraId="79F064AC" w14:textId="00F4C384" w:rsidR="001C7D44" w:rsidRDefault="001C7D44">
      <w:pPr>
        <w:pStyle w:val="TOC5"/>
        <w:rPr>
          <w:rFonts w:asciiTheme="minorHAnsi" w:eastAsiaTheme="minorEastAsia" w:hAnsiTheme="minorHAnsi" w:cstheme="minorBidi"/>
          <w:kern w:val="2"/>
          <w:sz w:val="24"/>
          <w:szCs w:val="24"/>
          <w14:ligatures w14:val="standardContextual"/>
        </w:rPr>
      </w:pPr>
      <w:r>
        <w:t>6.9.1.2.3</w:t>
      </w:r>
      <w:r>
        <w:rPr>
          <w:rFonts w:asciiTheme="minorHAnsi" w:eastAsiaTheme="minorEastAsia" w:hAnsiTheme="minorHAnsi" w:cstheme="minorBidi"/>
          <w:kern w:val="2"/>
          <w:sz w:val="24"/>
          <w:szCs w:val="24"/>
          <w14:ligatures w14:val="standardContextual"/>
        </w:rPr>
        <w:tab/>
      </w:r>
      <w:r>
        <w:t>Nssf_SS_Notify service operation</w:t>
      </w:r>
      <w:r>
        <w:tab/>
      </w:r>
      <w:r>
        <w:fldChar w:fldCharType="begin"/>
      </w:r>
      <w:r>
        <w:instrText xml:space="preserve"> PAGEREF _Toc208040235 \h </w:instrText>
      </w:r>
      <w:r>
        <w:fldChar w:fldCharType="separate"/>
      </w:r>
      <w:r>
        <w:t>42</w:t>
      </w:r>
      <w:r>
        <w:fldChar w:fldCharType="end"/>
      </w:r>
    </w:p>
    <w:p w14:paraId="16531CA3" w14:textId="6C60058F" w:rsidR="001C7D44" w:rsidRDefault="001C7D44">
      <w:pPr>
        <w:pStyle w:val="TOC4"/>
        <w:rPr>
          <w:rFonts w:asciiTheme="minorHAnsi" w:eastAsiaTheme="minorEastAsia" w:hAnsiTheme="minorHAnsi" w:cstheme="minorBidi"/>
          <w:kern w:val="2"/>
          <w:sz w:val="24"/>
          <w:szCs w:val="24"/>
          <w14:ligatures w14:val="standardContextual"/>
        </w:rPr>
      </w:pPr>
      <w:r>
        <w:t>6.9.1.3</w:t>
      </w:r>
      <w:r>
        <w:rPr>
          <w:rFonts w:asciiTheme="minorHAnsi" w:eastAsiaTheme="minorEastAsia" w:hAnsiTheme="minorHAnsi" w:cstheme="minorBidi"/>
          <w:kern w:val="2"/>
          <w:sz w:val="24"/>
          <w:szCs w:val="24"/>
          <w14:ligatures w14:val="standardContextual"/>
        </w:rPr>
        <w:tab/>
      </w:r>
      <w:r>
        <w:t>SPF sensing service</w:t>
      </w:r>
      <w:r>
        <w:tab/>
      </w:r>
      <w:r>
        <w:fldChar w:fldCharType="begin"/>
      </w:r>
      <w:r>
        <w:instrText xml:space="preserve"> PAGEREF _Toc208040236 \h </w:instrText>
      </w:r>
      <w:r>
        <w:fldChar w:fldCharType="separate"/>
      </w:r>
      <w:r>
        <w:t>42</w:t>
      </w:r>
      <w:r>
        <w:fldChar w:fldCharType="end"/>
      </w:r>
    </w:p>
    <w:p w14:paraId="0D7E6053" w14:textId="7D6ED070" w:rsidR="001C7D44" w:rsidRDefault="001C7D44">
      <w:pPr>
        <w:pStyle w:val="TOC5"/>
        <w:rPr>
          <w:rFonts w:asciiTheme="minorHAnsi" w:eastAsiaTheme="minorEastAsia" w:hAnsiTheme="minorHAnsi" w:cstheme="minorBidi"/>
          <w:kern w:val="2"/>
          <w:sz w:val="24"/>
          <w:szCs w:val="24"/>
          <w14:ligatures w14:val="standardContextual"/>
        </w:rPr>
      </w:pPr>
      <w:r>
        <w:t>6.9.1.3.1</w:t>
      </w:r>
      <w:r>
        <w:rPr>
          <w:rFonts w:asciiTheme="minorHAnsi" w:eastAsiaTheme="minorEastAsia" w:hAnsiTheme="minorHAnsi" w:cstheme="minorBidi"/>
          <w:kern w:val="2"/>
          <w:sz w:val="24"/>
          <w:szCs w:val="24"/>
          <w14:ligatures w14:val="standardContextual"/>
        </w:rPr>
        <w:tab/>
      </w:r>
      <w:r>
        <w:t>Nspf_SS_Get service operation</w:t>
      </w:r>
      <w:r>
        <w:tab/>
      </w:r>
      <w:r>
        <w:fldChar w:fldCharType="begin"/>
      </w:r>
      <w:r>
        <w:instrText xml:space="preserve"> PAGEREF _Toc208040237 \h </w:instrText>
      </w:r>
      <w:r>
        <w:fldChar w:fldCharType="separate"/>
      </w:r>
      <w:r>
        <w:t>42</w:t>
      </w:r>
      <w:r>
        <w:fldChar w:fldCharType="end"/>
      </w:r>
    </w:p>
    <w:p w14:paraId="44421217" w14:textId="672B6D7B" w:rsidR="001C7D44" w:rsidRDefault="001C7D44">
      <w:pPr>
        <w:pStyle w:val="TOC5"/>
        <w:rPr>
          <w:rFonts w:asciiTheme="minorHAnsi" w:eastAsiaTheme="minorEastAsia" w:hAnsiTheme="minorHAnsi" w:cstheme="minorBidi"/>
          <w:kern w:val="2"/>
          <w:sz w:val="24"/>
          <w:szCs w:val="24"/>
          <w14:ligatures w14:val="standardContextual"/>
        </w:rPr>
      </w:pPr>
      <w:r>
        <w:t>6.9.1.3.2</w:t>
      </w:r>
      <w:r>
        <w:rPr>
          <w:rFonts w:asciiTheme="minorHAnsi" w:eastAsiaTheme="minorEastAsia" w:hAnsiTheme="minorHAnsi" w:cstheme="minorBidi"/>
          <w:kern w:val="2"/>
          <w:sz w:val="24"/>
          <w:szCs w:val="24"/>
          <w14:ligatures w14:val="standardContextual"/>
        </w:rPr>
        <w:tab/>
      </w:r>
      <w:r>
        <w:t>Nspf_SS_Notify service operation</w:t>
      </w:r>
      <w:r>
        <w:tab/>
      </w:r>
      <w:r>
        <w:fldChar w:fldCharType="begin"/>
      </w:r>
      <w:r>
        <w:instrText xml:space="preserve"> PAGEREF _Toc208040238 \h </w:instrText>
      </w:r>
      <w:r>
        <w:fldChar w:fldCharType="separate"/>
      </w:r>
      <w:r>
        <w:t>42</w:t>
      </w:r>
      <w:r>
        <w:fldChar w:fldCharType="end"/>
      </w:r>
    </w:p>
    <w:p w14:paraId="35BCD034" w14:textId="3B6E18A8" w:rsidR="001C7D44" w:rsidRDefault="001C7D44">
      <w:pPr>
        <w:pStyle w:val="TOC3"/>
        <w:rPr>
          <w:rFonts w:asciiTheme="minorHAnsi" w:eastAsiaTheme="minorEastAsia" w:hAnsiTheme="minorHAnsi" w:cstheme="minorBidi"/>
          <w:kern w:val="2"/>
          <w:sz w:val="24"/>
          <w:szCs w:val="24"/>
          <w14:ligatures w14:val="standardContextual"/>
        </w:rPr>
      </w:pPr>
      <w:r>
        <w:t>6.9.2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_Toc208040239 \h </w:instrText>
      </w:r>
      <w:r>
        <w:fldChar w:fldCharType="separate"/>
      </w:r>
      <w:r>
        <w:t>42</w:t>
      </w:r>
      <w:r>
        <w:fldChar w:fldCharType="end"/>
      </w:r>
    </w:p>
    <w:p w14:paraId="278C182F" w14:textId="4A09E5F2" w:rsidR="001C7D44" w:rsidRDefault="001C7D44">
      <w:pPr>
        <w:pStyle w:val="TOC3"/>
        <w:rPr>
          <w:rFonts w:asciiTheme="minorHAnsi" w:eastAsiaTheme="minorEastAsia" w:hAnsiTheme="minorHAnsi" w:cstheme="minorBidi"/>
          <w:kern w:val="2"/>
          <w:sz w:val="24"/>
          <w:szCs w:val="24"/>
          <w14:ligatures w14:val="standardContextual"/>
        </w:rPr>
      </w:pPr>
      <w:r>
        <w:t>6.9.3</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r>
      <w:r>
        <w:instrText xml:space="preserve"> PAGEREF _Toc208040240 \h </w:instrText>
      </w:r>
      <w:r>
        <w:fldChar w:fldCharType="separate"/>
      </w:r>
      <w:r>
        <w:t>45</w:t>
      </w:r>
      <w:r>
        <w:fldChar w:fldCharType="end"/>
      </w:r>
    </w:p>
    <w:p w14:paraId="44888CE1" w14:textId="0D2B2EA2" w:rsidR="001C7D44" w:rsidRDefault="001C7D44">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Solution #10: Authorization of Sensing Service Requests</w:t>
      </w:r>
      <w:r>
        <w:tab/>
      </w:r>
      <w:r>
        <w:fldChar w:fldCharType="begin"/>
      </w:r>
      <w:r>
        <w:instrText xml:space="preserve"> PAGEREF _Toc208040241 \h </w:instrText>
      </w:r>
      <w:r>
        <w:fldChar w:fldCharType="separate"/>
      </w:r>
      <w:r>
        <w:t>46</w:t>
      </w:r>
      <w:r>
        <w:fldChar w:fldCharType="end"/>
      </w:r>
    </w:p>
    <w:p w14:paraId="45916A5B" w14:textId="158FD0C2" w:rsidR="001C7D44" w:rsidRDefault="001C7D44">
      <w:pPr>
        <w:pStyle w:val="TOC3"/>
        <w:rPr>
          <w:rFonts w:asciiTheme="minorHAnsi" w:eastAsiaTheme="minorEastAsia" w:hAnsiTheme="minorHAnsi" w:cstheme="minorBidi"/>
          <w:kern w:val="2"/>
          <w:sz w:val="24"/>
          <w:szCs w:val="24"/>
          <w14:ligatures w14:val="standardContextual"/>
        </w:rPr>
      </w:pPr>
      <w:r>
        <w:t>6.10.0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_Toc208040242 \h </w:instrText>
      </w:r>
      <w:r>
        <w:fldChar w:fldCharType="separate"/>
      </w:r>
      <w:r>
        <w:t>46</w:t>
      </w:r>
      <w:r>
        <w:fldChar w:fldCharType="end"/>
      </w:r>
    </w:p>
    <w:p w14:paraId="76A9FDFF" w14:textId="78FC7D3C" w:rsidR="001C7D44" w:rsidRDefault="001C7D44">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_Toc208040243 \h </w:instrText>
      </w:r>
      <w:r>
        <w:fldChar w:fldCharType="separate"/>
      </w:r>
      <w:r>
        <w:t>46</w:t>
      </w:r>
      <w:r>
        <w:fldChar w:fldCharType="end"/>
      </w:r>
    </w:p>
    <w:p w14:paraId="728210C7" w14:textId="23D0963E" w:rsidR="001C7D44" w:rsidRDefault="001C7D44">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Authorization Override Indicator (AOI)</w:t>
      </w:r>
      <w:r>
        <w:tab/>
      </w:r>
      <w:r>
        <w:fldChar w:fldCharType="begin"/>
      </w:r>
      <w:r>
        <w:instrText xml:space="preserve"> PAGEREF _Toc208040244 \h </w:instrText>
      </w:r>
      <w:r>
        <w:fldChar w:fldCharType="separate"/>
      </w:r>
      <w:r>
        <w:t>46</w:t>
      </w:r>
      <w:r>
        <w:fldChar w:fldCharType="end"/>
      </w:r>
    </w:p>
    <w:p w14:paraId="02CA86ED" w14:textId="02C0105C" w:rsidR="001C7D44" w:rsidRDefault="001C7D44">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Content of Sensing Authorization Profile</w:t>
      </w:r>
      <w:r>
        <w:tab/>
      </w:r>
      <w:r>
        <w:fldChar w:fldCharType="begin"/>
      </w:r>
      <w:r>
        <w:instrText xml:space="preserve"> PAGEREF _Toc208040245 \h </w:instrText>
      </w:r>
      <w:r>
        <w:fldChar w:fldCharType="separate"/>
      </w:r>
      <w:r>
        <w:t>46</w:t>
      </w:r>
      <w:r>
        <w:fldChar w:fldCharType="end"/>
      </w:r>
    </w:p>
    <w:p w14:paraId="2EA6E37A" w14:textId="17EA22C3" w:rsidR="001C7D44" w:rsidRDefault="001C7D44">
      <w:pPr>
        <w:pStyle w:val="TOC3"/>
        <w:rPr>
          <w:rFonts w:asciiTheme="minorHAnsi" w:eastAsiaTheme="minorEastAsia" w:hAnsiTheme="minorHAnsi" w:cstheme="minorBidi"/>
          <w:kern w:val="2"/>
          <w:sz w:val="24"/>
          <w:szCs w:val="24"/>
          <w14:ligatures w14:val="standardContextual"/>
        </w:rPr>
      </w:pPr>
      <w:r>
        <w:rPr>
          <w:lang w:eastAsia="ja-JP"/>
        </w:rPr>
        <w:t>6.10.</w:t>
      </w:r>
      <w:r w:rsidRPr="00B172EA">
        <w:rPr>
          <w:rFonts w:eastAsia="SimSun"/>
          <w:lang w:eastAsia="zh-CN"/>
        </w:rPr>
        <w:t>4</w:t>
      </w:r>
      <w:r>
        <w:rPr>
          <w:rFonts w:asciiTheme="minorHAnsi" w:eastAsiaTheme="minorEastAsia" w:hAnsiTheme="minorHAnsi" w:cstheme="minorBidi"/>
          <w:kern w:val="2"/>
          <w:sz w:val="24"/>
          <w:szCs w:val="24"/>
          <w14:ligatures w14:val="standardContextual"/>
        </w:rPr>
        <w:tab/>
      </w:r>
      <w:r>
        <w:rPr>
          <w:lang w:eastAsia="ja-JP"/>
        </w:rPr>
        <w:t xml:space="preserve">Sensing Service Authorization </w:t>
      </w:r>
      <w:r w:rsidRPr="00B172EA">
        <w:rPr>
          <w:rFonts w:eastAsia="SimSun"/>
          <w:lang w:eastAsia="zh-CN"/>
        </w:rPr>
        <w:t>F</w:t>
      </w:r>
      <w:r>
        <w:rPr>
          <w:lang w:eastAsia="ja-JP"/>
        </w:rPr>
        <w:t xml:space="preserve">low </w:t>
      </w:r>
      <w:r w:rsidRPr="00B172EA">
        <w:rPr>
          <w:rFonts w:eastAsia="SimSun"/>
          <w:lang w:eastAsia="zh-CN"/>
        </w:rPr>
        <w:t>R</w:t>
      </w:r>
      <w:r>
        <w:rPr>
          <w:lang w:eastAsia="ja-JP"/>
        </w:rPr>
        <w:t>ule</w:t>
      </w:r>
      <w:r>
        <w:tab/>
      </w:r>
      <w:r>
        <w:fldChar w:fldCharType="begin"/>
      </w:r>
      <w:r>
        <w:instrText xml:space="preserve"> PAGEREF _Toc208040246 \h </w:instrText>
      </w:r>
      <w:r>
        <w:fldChar w:fldCharType="separate"/>
      </w:r>
      <w:r>
        <w:t>47</w:t>
      </w:r>
      <w:r>
        <w:fldChar w:fldCharType="end"/>
      </w:r>
    </w:p>
    <w:p w14:paraId="53718DB2" w14:textId="58D0BF26" w:rsidR="001C7D44" w:rsidRDefault="001C7D44">
      <w:pPr>
        <w:pStyle w:val="TOC3"/>
        <w:rPr>
          <w:rFonts w:asciiTheme="minorHAnsi" w:eastAsiaTheme="minorEastAsia" w:hAnsiTheme="minorHAnsi" w:cstheme="minorBidi"/>
          <w:kern w:val="2"/>
          <w:sz w:val="24"/>
          <w:szCs w:val="24"/>
          <w14:ligatures w14:val="standardContextual"/>
        </w:rPr>
      </w:pPr>
      <w:r>
        <w:rPr>
          <w:lang w:eastAsia="ja-JP"/>
        </w:rPr>
        <w:t>6.10.</w:t>
      </w:r>
      <w:r w:rsidRPr="00B172EA">
        <w:rPr>
          <w:rFonts w:eastAsia="SimSun"/>
          <w:lang w:eastAsia="zh-CN"/>
        </w:rPr>
        <w:t>5</w:t>
      </w:r>
      <w:r>
        <w:rPr>
          <w:rFonts w:asciiTheme="minorHAnsi" w:eastAsiaTheme="minorEastAsia" w:hAnsiTheme="minorHAnsi" w:cstheme="minorBidi"/>
          <w:kern w:val="2"/>
          <w:sz w:val="24"/>
          <w:szCs w:val="24"/>
          <w14:ligatures w14:val="standardContextual"/>
        </w:rPr>
        <w:tab/>
      </w:r>
      <w:r>
        <w:rPr>
          <w:lang w:eastAsia="ja-JP"/>
        </w:rPr>
        <w:t>Sensing Service Procedure With Authorization</w:t>
      </w:r>
      <w:r>
        <w:tab/>
      </w:r>
      <w:r>
        <w:fldChar w:fldCharType="begin"/>
      </w:r>
      <w:r>
        <w:instrText xml:space="preserve"> PAGEREF _Toc208040247 \h </w:instrText>
      </w:r>
      <w:r>
        <w:fldChar w:fldCharType="separate"/>
      </w:r>
      <w:r>
        <w:t>47</w:t>
      </w:r>
      <w:r>
        <w:fldChar w:fldCharType="end"/>
      </w:r>
    </w:p>
    <w:p w14:paraId="4655D65B" w14:textId="4496C6BD" w:rsidR="001C7D44" w:rsidRDefault="001C7D44">
      <w:pPr>
        <w:pStyle w:val="TOC3"/>
        <w:rPr>
          <w:rFonts w:asciiTheme="minorHAnsi" w:eastAsiaTheme="minorEastAsia" w:hAnsiTheme="minorHAnsi" w:cstheme="minorBidi"/>
          <w:kern w:val="2"/>
          <w:sz w:val="24"/>
          <w:szCs w:val="24"/>
          <w14:ligatures w14:val="standardContextual"/>
        </w:rPr>
      </w:pPr>
      <w:r>
        <w:rPr>
          <w:lang w:eastAsia="ja-JP"/>
        </w:rPr>
        <w:t>6.10.</w:t>
      </w:r>
      <w:r w:rsidRPr="00B172EA">
        <w:rPr>
          <w:rFonts w:eastAsia="SimSun"/>
          <w:lang w:eastAsia="zh-CN"/>
        </w:rPr>
        <w:t>6</w:t>
      </w:r>
      <w:r>
        <w:rPr>
          <w:rFonts w:asciiTheme="minorHAnsi" w:eastAsiaTheme="minorEastAsia" w:hAnsiTheme="minorHAnsi" w:cstheme="minorBidi"/>
          <w:kern w:val="2"/>
          <w:sz w:val="24"/>
          <w:szCs w:val="24"/>
          <w14:ligatures w14:val="standardContextual"/>
        </w:rPr>
        <w:tab/>
      </w:r>
      <w:r>
        <w:rPr>
          <w:lang w:eastAsia="ja-JP"/>
        </w:rPr>
        <w:t>Impacts on services, entities and interfaces</w:t>
      </w:r>
      <w:r>
        <w:tab/>
      </w:r>
      <w:r>
        <w:fldChar w:fldCharType="begin"/>
      </w:r>
      <w:r>
        <w:instrText xml:space="preserve"> PAGEREF _Toc208040248 \h </w:instrText>
      </w:r>
      <w:r>
        <w:fldChar w:fldCharType="separate"/>
      </w:r>
      <w:r>
        <w:t>48</w:t>
      </w:r>
      <w:r>
        <w:fldChar w:fldCharType="end"/>
      </w:r>
    </w:p>
    <w:p w14:paraId="660D4217" w14:textId="7901ECE1" w:rsidR="001C7D44" w:rsidRDefault="001C7D44">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#11: Authorization and revocation based on sensing service conditions</w:t>
      </w:r>
      <w:r>
        <w:tab/>
      </w:r>
      <w:r>
        <w:fldChar w:fldCharType="begin"/>
      </w:r>
      <w:r>
        <w:instrText xml:space="preserve"> PAGEREF _Toc208040249 \h </w:instrText>
      </w:r>
      <w:r>
        <w:fldChar w:fldCharType="separate"/>
      </w:r>
      <w:r>
        <w:t>49</w:t>
      </w:r>
      <w:r>
        <w:fldChar w:fldCharType="end"/>
      </w:r>
    </w:p>
    <w:p w14:paraId="25AD4ED0" w14:textId="1E6F0046" w:rsidR="001C7D44" w:rsidRDefault="001C7D44">
      <w:pPr>
        <w:pStyle w:val="TOC3"/>
        <w:rPr>
          <w:rFonts w:asciiTheme="minorHAnsi" w:eastAsiaTheme="minorEastAsia" w:hAnsiTheme="minorHAnsi" w:cstheme="minorBidi"/>
          <w:kern w:val="2"/>
          <w:sz w:val="24"/>
          <w:szCs w:val="24"/>
          <w14:ligatures w14:val="standardContextual"/>
        </w:rPr>
      </w:pPr>
      <w:r>
        <w:t>6.11.0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_Toc208040250 \h </w:instrText>
      </w:r>
      <w:r>
        <w:fldChar w:fldCharType="separate"/>
      </w:r>
      <w:r>
        <w:t>49</w:t>
      </w:r>
      <w:r>
        <w:fldChar w:fldCharType="end"/>
      </w:r>
    </w:p>
    <w:p w14:paraId="04B54EF8" w14:textId="5F92CD92" w:rsidR="001C7D44" w:rsidRDefault="001C7D44">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_Toc208040251 \h </w:instrText>
      </w:r>
      <w:r>
        <w:fldChar w:fldCharType="separate"/>
      </w:r>
      <w:r>
        <w:t>49</w:t>
      </w:r>
      <w:r>
        <w:fldChar w:fldCharType="end"/>
      </w:r>
    </w:p>
    <w:p w14:paraId="3AA3258F" w14:textId="52819528" w:rsidR="001C7D44" w:rsidRDefault="001C7D44">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_Toc208040252 \h </w:instrText>
      </w:r>
      <w:r>
        <w:fldChar w:fldCharType="separate"/>
      </w:r>
      <w:r>
        <w:t>50</w:t>
      </w:r>
      <w:r>
        <w:fldChar w:fldCharType="end"/>
      </w:r>
    </w:p>
    <w:p w14:paraId="1FE4B1E6" w14:textId="0681C0AF" w:rsidR="001C7D44" w:rsidRDefault="001C7D44">
      <w:pPr>
        <w:pStyle w:val="TOC4"/>
        <w:rPr>
          <w:rFonts w:asciiTheme="minorHAnsi" w:eastAsiaTheme="minorEastAsia" w:hAnsiTheme="minorHAnsi" w:cstheme="minorBidi"/>
          <w:kern w:val="2"/>
          <w:sz w:val="24"/>
          <w:szCs w:val="24"/>
          <w14:ligatures w14:val="standardContextual"/>
        </w:rPr>
      </w:pPr>
      <w:r>
        <w:t>6.11.2.1</w:t>
      </w:r>
      <w:r>
        <w:rPr>
          <w:rFonts w:asciiTheme="minorHAnsi" w:eastAsiaTheme="minorEastAsia" w:hAnsiTheme="minorHAnsi" w:cstheme="minorBidi"/>
          <w:kern w:val="2"/>
          <w:sz w:val="24"/>
          <w:szCs w:val="24"/>
          <w14:ligatures w14:val="standardContextual"/>
        </w:rPr>
        <w:tab/>
      </w:r>
      <w:r>
        <w:t>initial authorization for the sensing service request</w:t>
      </w:r>
      <w:r>
        <w:tab/>
      </w:r>
      <w:r>
        <w:fldChar w:fldCharType="begin"/>
      </w:r>
      <w:r>
        <w:instrText xml:space="preserve"> PAGEREF _Toc208040253 \h </w:instrText>
      </w:r>
      <w:r>
        <w:fldChar w:fldCharType="separate"/>
      </w:r>
      <w:r>
        <w:t>50</w:t>
      </w:r>
      <w:r>
        <w:fldChar w:fldCharType="end"/>
      </w:r>
    </w:p>
    <w:p w14:paraId="23897AF4" w14:textId="44AF076C" w:rsidR="001C7D44" w:rsidRDefault="001C7D44">
      <w:pPr>
        <w:pStyle w:val="TOC4"/>
        <w:rPr>
          <w:rFonts w:asciiTheme="minorHAnsi" w:eastAsiaTheme="minorEastAsia" w:hAnsiTheme="minorHAnsi" w:cstheme="minorBidi"/>
          <w:kern w:val="2"/>
          <w:sz w:val="24"/>
          <w:szCs w:val="24"/>
          <w14:ligatures w14:val="standardContextual"/>
        </w:rPr>
      </w:pPr>
      <w:r>
        <w:t>6.11.2.2</w:t>
      </w:r>
      <w:r>
        <w:rPr>
          <w:rFonts w:asciiTheme="minorHAnsi" w:eastAsiaTheme="minorEastAsia" w:hAnsiTheme="minorHAnsi" w:cstheme="minorBidi"/>
          <w:kern w:val="2"/>
          <w:sz w:val="24"/>
          <w:szCs w:val="24"/>
          <w14:ligatures w14:val="standardContextual"/>
        </w:rPr>
        <w:tab/>
      </w:r>
      <w:r>
        <w:t>re-authorization During sensing service operation</w:t>
      </w:r>
      <w:r>
        <w:tab/>
      </w:r>
      <w:r>
        <w:fldChar w:fldCharType="begin"/>
      </w:r>
      <w:r>
        <w:instrText xml:space="preserve"> PAGEREF _Toc208040254 \h </w:instrText>
      </w:r>
      <w:r>
        <w:fldChar w:fldCharType="separate"/>
      </w:r>
      <w:r>
        <w:t>50</w:t>
      </w:r>
      <w:r>
        <w:fldChar w:fldCharType="end"/>
      </w:r>
    </w:p>
    <w:p w14:paraId="6C3EB788" w14:textId="69D18D77" w:rsidR="001C7D44" w:rsidRDefault="001C7D44">
      <w:pPr>
        <w:pStyle w:val="TOC4"/>
        <w:rPr>
          <w:rFonts w:asciiTheme="minorHAnsi" w:eastAsiaTheme="minorEastAsia" w:hAnsiTheme="minorHAnsi" w:cstheme="minorBidi"/>
          <w:kern w:val="2"/>
          <w:sz w:val="24"/>
          <w:szCs w:val="24"/>
          <w14:ligatures w14:val="standardContextual"/>
        </w:rPr>
      </w:pPr>
      <w:r>
        <w:t>6.11.2.3</w:t>
      </w:r>
      <w:r>
        <w:rPr>
          <w:rFonts w:asciiTheme="minorHAnsi" w:eastAsiaTheme="minorEastAsia" w:hAnsiTheme="minorHAnsi" w:cstheme="minorBidi"/>
          <w:kern w:val="2"/>
          <w:sz w:val="24"/>
          <w:szCs w:val="24"/>
          <w14:ligatures w14:val="standardContextual"/>
        </w:rPr>
        <w:tab/>
      </w:r>
      <w:r>
        <w:t>Revocation of an ongoing Sensing Service</w:t>
      </w:r>
      <w:r>
        <w:tab/>
      </w:r>
      <w:r>
        <w:fldChar w:fldCharType="begin"/>
      </w:r>
      <w:r>
        <w:instrText xml:space="preserve"> PAGEREF _Toc208040255 \h </w:instrText>
      </w:r>
      <w:r>
        <w:fldChar w:fldCharType="separate"/>
      </w:r>
      <w:r>
        <w:t>51</w:t>
      </w:r>
      <w:r>
        <w:fldChar w:fldCharType="end"/>
      </w:r>
    </w:p>
    <w:p w14:paraId="3D13D4E4" w14:textId="485C8153" w:rsidR="001C7D44" w:rsidRDefault="001C7D44">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_Toc208040256 \h </w:instrText>
      </w:r>
      <w:r>
        <w:fldChar w:fldCharType="separate"/>
      </w:r>
      <w:r>
        <w:t>52</w:t>
      </w:r>
      <w:r>
        <w:fldChar w:fldCharType="end"/>
      </w:r>
    </w:p>
    <w:p w14:paraId="3CDB0BAA" w14:textId="55F18920" w:rsidR="001C7D44" w:rsidRDefault="001C7D44">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Solution #12: Authorization and Revocation of Sensing Service</w:t>
      </w:r>
      <w:r>
        <w:tab/>
      </w:r>
      <w:r>
        <w:fldChar w:fldCharType="begin"/>
      </w:r>
      <w:r>
        <w:instrText xml:space="preserve"> PAGEREF _Toc208040257 \h </w:instrText>
      </w:r>
      <w:r>
        <w:fldChar w:fldCharType="separate"/>
      </w:r>
      <w:r>
        <w:t>52</w:t>
      </w:r>
      <w:r>
        <w:fldChar w:fldCharType="end"/>
      </w:r>
    </w:p>
    <w:p w14:paraId="3A5B549F" w14:textId="658DC1A2" w:rsidR="001C7D44" w:rsidRDefault="001C7D44">
      <w:pPr>
        <w:pStyle w:val="TOC3"/>
        <w:rPr>
          <w:rFonts w:asciiTheme="minorHAnsi" w:eastAsiaTheme="minorEastAsia" w:hAnsiTheme="minorHAnsi" w:cstheme="minorBidi"/>
          <w:kern w:val="2"/>
          <w:sz w:val="24"/>
          <w:szCs w:val="24"/>
          <w14:ligatures w14:val="standardContextual"/>
        </w:rPr>
      </w:pPr>
      <w:r>
        <w:t>6.12.0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_Toc208040258 \h </w:instrText>
      </w:r>
      <w:r>
        <w:fldChar w:fldCharType="separate"/>
      </w:r>
      <w:r>
        <w:t>52</w:t>
      </w:r>
      <w:r>
        <w:fldChar w:fldCharType="end"/>
      </w:r>
    </w:p>
    <w:p w14:paraId="5CCA25C3" w14:textId="07CB2075" w:rsidR="001C7D44" w:rsidRDefault="001C7D44">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_Toc208040259 \h </w:instrText>
      </w:r>
      <w:r>
        <w:fldChar w:fldCharType="separate"/>
      </w:r>
      <w:r>
        <w:t>52</w:t>
      </w:r>
      <w:r>
        <w:fldChar w:fldCharType="end"/>
      </w:r>
    </w:p>
    <w:p w14:paraId="5217870D" w14:textId="01506FE0" w:rsidR="001C7D44" w:rsidRDefault="001C7D44">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_Toc208040260 \h </w:instrText>
      </w:r>
      <w:r>
        <w:fldChar w:fldCharType="separate"/>
      </w:r>
      <w:r>
        <w:t>53</w:t>
      </w:r>
      <w:r>
        <w:fldChar w:fldCharType="end"/>
      </w:r>
    </w:p>
    <w:p w14:paraId="6BA4D610" w14:textId="786CF317" w:rsidR="001C7D44" w:rsidRDefault="001C7D44">
      <w:pPr>
        <w:pStyle w:val="TOC4"/>
        <w:rPr>
          <w:rFonts w:asciiTheme="minorHAnsi" w:eastAsiaTheme="minorEastAsia" w:hAnsiTheme="minorHAnsi" w:cstheme="minorBidi"/>
          <w:kern w:val="2"/>
          <w:sz w:val="24"/>
          <w:szCs w:val="24"/>
          <w14:ligatures w14:val="standardContextual"/>
        </w:rPr>
      </w:pPr>
      <w:r>
        <w:t>6.12.2.1</w:t>
      </w:r>
      <w:r>
        <w:rPr>
          <w:rFonts w:asciiTheme="minorHAnsi" w:eastAsiaTheme="minorEastAsia" w:hAnsiTheme="minorHAnsi" w:cstheme="minorBidi"/>
          <w:kern w:val="2"/>
          <w:sz w:val="24"/>
          <w:szCs w:val="24"/>
          <w14:ligatures w14:val="standardContextual"/>
        </w:rPr>
        <w:tab/>
      </w:r>
      <w:r>
        <w:t>Authorization of sensing service</w:t>
      </w:r>
      <w:r>
        <w:tab/>
      </w:r>
      <w:r>
        <w:fldChar w:fldCharType="begin"/>
      </w:r>
      <w:r>
        <w:instrText xml:space="preserve"> PAGEREF _Toc208040261 \h </w:instrText>
      </w:r>
      <w:r>
        <w:fldChar w:fldCharType="separate"/>
      </w:r>
      <w:r>
        <w:t>53</w:t>
      </w:r>
      <w:r>
        <w:fldChar w:fldCharType="end"/>
      </w:r>
    </w:p>
    <w:p w14:paraId="2DB50393" w14:textId="2EF64402" w:rsidR="001C7D44" w:rsidRDefault="001C7D44">
      <w:pPr>
        <w:pStyle w:val="TOC5"/>
        <w:rPr>
          <w:rFonts w:asciiTheme="minorHAnsi" w:eastAsiaTheme="minorEastAsia" w:hAnsiTheme="minorHAnsi" w:cstheme="minorBidi"/>
          <w:kern w:val="2"/>
          <w:sz w:val="24"/>
          <w:szCs w:val="24"/>
          <w14:ligatures w14:val="standardContextual"/>
        </w:rPr>
      </w:pPr>
      <w:r>
        <w:rPr>
          <w:lang w:eastAsia="zh-CN"/>
        </w:rPr>
        <w:t>6.12.2.1.1</w:t>
      </w:r>
      <w:r>
        <w:rPr>
          <w:rFonts w:asciiTheme="minorHAnsi" w:eastAsiaTheme="minorEastAsia" w:hAnsiTheme="minorHAnsi" w:cstheme="minorBidi"/>
          <w:kern w:val="2"/>
          <w:sz w:val="24"/>
          <w:szCs w:val="24"/>
          <w14:ligatures w14:val="standardContextual"/>
        </w:rPr>
        <w:tab/>
      </w:r>
      <w:r>
        <w:t>Parameters for creation of an Application Function request</w:t>
      </w:r>
      <w:r>
        <w:tab/>
      </w:r>
      <w:r>
        <w:fldChar w:fldCharType="begin"/>
      </w:r>
      <w:r>
        <w:instrText xml:space="preserve"> PAGEREF _Toc208040262 \h </w:instrText>
      </w:r>
      <w:r>
        <w:fldChar w:fldCharType="separate"/>
      </w:r>
      <w:r>
        <w:t>54</w:t>
      </w:r>
      <w:r>
        <w:fldChar w:fldCharType="end"/>
      </w:r>
    </w:p>
    <w:p w14:paraId="1456D747" w14:textId="5D7DB5BF" w:rsidR="001C7D44" w:rsidRDefault="001C7D44">
      <w:pPr>
        <w:pStyle w:val="TOC4"/>
        <w:rPr>
          <w:rFonts w:asciiTheme="minorHAnsi" w:eastAsiaTheme="minorEastAsia" w:hAnsiTheme="minorHAnsi" w:cstheme="minorBidi"/>
          <w:kern w:val="2"/>
          <w:sz w:val="24"/>
          <w:szCs w:val="24"/>
          <w14:ligatures w14:val="standardContextual"/>
        </w:rPr>
      </w:pPr>
      <w:r>
        <w:rPr>
          <w:lang w:eastAsia="zh-CN"/>
        </w:rPr>
        <w:t>6.12.2.2</w:t>
      </w:r>
      <w:r>
        <w:rPr>
          <w:rFonts w:asciiTheme="minorHAnsi" w:eastAsiaTheme="minorEastAsia" w:hAnsiTheme="minorHAnsi" w:cstheme="minorBidi"/>
          <w:kern w:val="2"/>
          <w:sz w:val="24"/>
          <w:szCs w:val="24"/>
          <w14:ligatures w14:val="standardContextual"/>
        </w:rPr>
        <w:tab/>
      </w:r>
      <w:r>
        <w:t>Updating the sensing service.</w:t>
      </w:r>
      <w:r>
        <w:tab/>
      </w:r>
      <w:r>
        <w:fldChar w:fldCharType="begin"/>
      </w:r>
      <w:r>
        <w:instrText xml:space="preserve"> PAGEREF _Toc208040263 \h </w:instrText>
      </w:r>
      <w:r>
        <w:fldChar w:fldCharType="separate"/>
      </w:r>
      <w:r>
        <w:t>55</w:t>
      </w:r>
      <w:r>
        <w:fldChar w:fldCharType="end"/>
      </w:r>
    </w:p>
    <w:p w14:paraId="628D6D19" w14:textId="7DC50988" w:rsidR="001C7D44" w:rsidRDefault="001C7D44">
      <w:pPr>
        <w:pStyle w:val="TOC3"/>
        <w:rPr>
          <w:rFonts w:asciiTheme="minorHAnsi" w:eastAsiaTheme="minorEastAsia" w:hAnsiTheme="minorHAnsi" w:cstheme="minorBidi"/>
          <w:kern w:val="2"/>
          <w:sz w:val="24"/>
          <w:szCs w:val="24"/>
          <w14:ligatures w14:val="standardContextual"/>
        </w:rPr>
      </w:pPr>
      <w:r>
        <w:rPr>
          <w:lang w:eastAsia="zh-CN"/>
        </w:rPr>
        <w:t>6.12.3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_Toc208040264 \h </w:instrText>
      </w:r>
      <w:r>
        <w:fldChar w:fldCharType="separate"/>
      </w:r>
      <w:r>
        <w:t>56</w:t>
      </w:r>
      <w:r>
        <w:fldChar w:fldCharType="end"/>
      </w:r>
    </w:p>
    <w:p w14:paraId="669F3BA9" w14:textId="1BFAB3BA" w:rsidR="001C7D44" w:rsidRDefault="001C7D44">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Sensing Entity and Sensing Function Discovery and Selection</w:t>
      </w:r>
      <w:r>
        <w:tab/>
      </w:r>
      <w:r>
        <w:fldChar w:fldCharType="begin"/>
      </w:r>
      <w:r>
        <w:instrText xml:space="preserve"> PAGEREF _Toc208040265 \h </w:instrText>
      </w:r>
      <w:r>
        <w:fldChar w:fldCharType="separate"/>
      </w:r>
      <w:r>
        <w:t>56</w:t>
      </w:r>
      <w:r>
        <w:fldChar w:fldCharType="end"/>
      </w:r>
    </w:p>
    <w:p w14:paraId="05C0AB99" w14:textId="5FCF83C7" w:rsidR="001C7D44" w:rsidRDefault="001C7D44">
      <w:pPr>
        <w:pStyle w:val="TOC3"/>
        <w:rPr>
          <w:rFonts w:asciiTheme="minorHAnsi" w:eastAsiaTheme="minorEastAsia" w:hAnsiTheme="minorHAnsi" w:cstheme="minorBidi"/>
          <w:kern w:val="2"/>
          <w:sz w:val="24"/>
          <w:szCs w:val="24"/>
          <w14:ligatures w14:val="standardContextual"/>
        </w:rPr>
      </w:pPr>
      <w:r>
        <w:t>6.13.0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_Toc208040266 \h </w:instrText>
      </w:r>
      <w:r>
        <w:fldChar w:fldCharType="separate"/>
      </w:r>
      <w:r>
        <w:t>56</w:t>
      </w:r>
      <w:r>
        <w:fldChar w:fldCharType="end"/>
      </w:r>
    </w:p>
    <w:p w14:paraId="4B83C0F5" w14:textId="2D67ACDE" w:rsidR="001C7D44" w:rsidRDefault="001C7D44">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_Toc208040267 \h </w:instrText>
      </w:r>
      <w:r>
        <w:fldChar w:fldCharType="separate"/>
      </w:r>
      <w:r>
        <w:t>56</w:t>
      </w:r>
      <w:r>
        <w:fldChar w:fldCharType="end"/>
      </w:r>
    </w:p>
    <w:p w14:paraId="188E4F92" w14:textId="0FB29699" w:rsidR="001C7D44" w:rsidRDefault="001C7D44">
      <w:pPr>
        <w:pStyle w:val="TOC4"/>
        <w:rPr>
          <w:rFonts w:asciiTheme="minorHAnsi" w:eastAsiaTheme="minorEastAsia" w:hAnsiTheme="minorHAnsi" w:cstheme="minorBidi"/>
          <w:kern w:val="2"/>
          <w:sz w:val="24"/>
          <w:szCs w:val="24"/>
          <w14:ligatures w14:val="standardContextual"/>
        </w:rPr>
      </w:pPr>
      <w:r>
        <w:rPr>
          <w:lang w:eastAsia="zh-CN"/>
        </w:rPr>
        <w:t>6.13.1.</w:t>
      </w:r>
      <w:r w:rsidRPr="00B172EA">
        <w:rPr>
          <w:rFonts w:eastAsia="DengXian"/>
          <w:lang w:eastAsia="zh-CN"/>
        </w:rPr>
        <w:t>1</w:t>
      </w:r>
      <w:r>
        <w:rPr>
          <w:rFonts w:asciiTheme="minorHAnsi" w:eastAsiaTheme="minorEastAsia" w:hAnsiTheme="minorHAnsi" w:cstheme="minorBidi"/>
          <w:kern w:val="2"/>
          <w:sz w:val="24"/>
          <w:szCs w:val="24"/>
          <w14:ligatures w14:val="standardContextual"/>
        </w:rPr>
        <w:tab/>
      </w:r>
      <w:r>
        <w:rPr>
          <w:lang w:eastAsia="zh-CN"/>
        </w:rPr>
        <w:t>Basic sensing procedure description</w:t>
      </w:r>
      <w:r>
        <w:tab/>
      </w:r>
      <w:r>
        <w:fldChar w:fldCharType="begin"/>
      </w:r>
      <w:r>
        <w:instrText xml:space="preserve"> PAGEREF _Toc208040268 \h </w:instrText>
      </w:r>
      <w:r>
        <w:fldChar w:fldCharType="separate"/>
      </w:r>
      <w:r>
        <w:t>56</w:t>
      </w:r>
      <w:r>
        <w:fldChar w:fldCharType="end"/>
      </w:r>
    </w:p>
    <w:p w14:paraId="268F6257" w14:textId="61047375" w:rsidR="001C7D44" w:rsidRDefault="001C7D44">
      <w:pPr>
        <w:pStyle w:val="TOC4"/>
        <w:rPr>
          <w:rFonts w:asciiTheme="minorHAnsi" w:eastAsiaTheme="minorEastAsia" w:hAnsiTheme="minorHAnsi" w:cstheme="minorBidi"/>
          <w:kern w:val="2"/>
          <w:sz w:val="24"/>
          <w:szCs w:val="24"/>
          <w14:ligatures w14:val="standardContextual"/>
        </w:rPr>
      </w:pPr>
      <w:r>
        <w:t>6.13.1.2</w:t>
      </w:r>
      <w:r>
        <w:rPr>
          <w:rFonts w:asciiTheme="minorHAnsi" w:eastAsiaTheme="minorEastAsia" w:hAnsiTheme="minorHAnsi" w:cstheme="minorBidi"/>
          <w:kern w:val="2"/>
          <w:sz w:val="24"/>
          <w:szCs w:val="24"/>
          <w14:ligatures w14:val="standardContextual"/>
        </w:rPr>
        <w:tab/>
      </w:r>
      <w:r>
        <w:t>Required filters for discovery and selection description</w:t>
      </w:r>
      <w:r>
        <w:tab/>
      </w:r>
      <w:r>
        <w:fldChar w:fldCharType="begin"/>
      </w:r>
      <w:r>
        <w:instrText xml:space="preserve"> PAGEREF _Toc208040269 \h </w:instrText>
      </w:r>
      <w:r>
        <w:fldChar w:fldCharType="separate"/>
      </w:r>
      <w:r>
        <w:t>57</w:t>
      </w:r>
      <w:r>
        <w:fldChar w:fldCharType="end"/>
      </w:r>
    </w:p>
    <w:p w14:paraId="65BC7653" w14:textId="01C981EB" w:rsidR="001C7D44" w:rsidRDefault="001C7D44">
      <w:pPr>
        <w:pStyle w:val="TOC4"/>
        <w:rPr>
          <w:rFonts w:asciiTheme="minorHAnsi" w:eastAsiaTheme="minorEastAsia" w:hAnsiTheme="minorHAnsi" w:cstheme="minorBidi"/>
          <w:kern w:val="2"/>
          <w:sz w:val="24"/>
          <w:szCs w:val="24"/>
          <w14:ligatures w14:val="standardContextual"/>
        </w:rPr>
      </w:pPr>
      <w:r>
        <w:lastRenderedPageBreak/>
        <w:t>6.13.1.3</w:t>
      </w:r>
      <w:r>
        <w:rPr>
          <w:rFonts w:asciiTheme="minorHAnsi" w:eastAsiaTheme="minorEastAsia" w:hAnsiTheme="minorHAnsi" w:cstheme="minorBidi"/>
          <w:kern w:val="2"/>
          <w:sz w:val="24"/>
          <w:szCs w:val="24"/>
          <w14:ligatures w14:val="standardContextual"/>
        </w:rPr>
        <w:tab/>
      </w:r>
      <w:r>
        <w:t>Basic principles for discovery and selection description</w:t>
      </w:r>
      <w:r>
        <w:tab/>
      </w:r>
      <w:r>
        <w:fldChar w:fldCharType="begin"/>
      </w:r>
      <w:r>
        <w:instrText xml:space="preserve"> PAGEREF _Toc208040270 \h </w:instrText>
      </w:r>
      <w:r>
        <w:fldChar w:fldCharType="separate"/>
      </w:r>
      <w:r>
        <w:t>57</w:t>
      </w:r>
      <w:r>
        <w:fldChar w:fldCharType="end"/>
      </w:r>
    </w:p>
    <w:p w14:paraId="0A143C60" w14:textId="2B26B451" w:rsidR="001C7D44" w:rsidRDefault="001C7D44">
      <w:pPr>
        <w:pStyle w:val="TOC4"/>
        <w:rPr>
          <w:rFonts w:asciiTheme="minorHAnsi" w:eastAsiaTheme="minorEastAsia" w:hAnsiTheme="minorHAnsi" w:cstheme="minorBidi"/>
          <w:kern w:val="2"/>
          <w:sz w:val="24"/>
          <w:szCs w:val="24"/>
          <w14:ligatures w14:val="standardContextual"/>
        </w:rPr>
      </w:pPr>
      <w:r>
        <w:rPr>
          <w:lang w:eastAsia="zh-CN"/>
        </w:rPr>
        <w:t>6.13.1.</w:t>
      </w:r>
      <w:r w:rsidRPr="00B172EA">
        <w:rPr>
          <w:rFonts w:eastAsia="DengXian"/>
          <w:lang w:eastAsia="zh-CN"/>
        </w:rPr>
        <w:t>4</w:t>
      </w:r>
      <w:r>
        <w:rPr>
          <w:rFonts w:asciiTheme="minorHAnsi" w:eastAsiaTheme="minorEastAsia" w:hAnsiTheme="minorHAnsi" w:cstheme="minorBidi"/>
          <w:kern w:val="2"/>
          <w:sz w:val="24"/>
          <w:szCs w:val="24"/>
          <w14:ligatures w14:val="standardContextual"/>
        </w:rPr>
        <w:tab/>
      </w:r>
      <w:r>
        <w:rPr>
          <w:lang w:eastAsia="zh-CN"/>
        </w:rPr>
        <w:t>NF profile for SEMF</w:t>
      </w:r>
      <w:r>
        <w:tab/>
      </w:r>
      <w:r>
        <w:fldChar w:fldCharType="begin"/>
      </w:r>
      <w:r>
        <w:instrText xml:space="preserve"> PAGEREF _Toc208040271 \h </w:instrText>
      </w:r>
      <w:r>
        <w:fldChar w:fldCharType="separate"/>
      </w:r>
      <w:r>
        <w:t>57</w:t>
      </w:r>
      <w:r>
        <w:fldChar w:fldCharType="end"/>
      </w:r>
    </w:p>
    <w:p w14:paraId="455CE9C5" w14:textId="4F61F00D" w:rsidR="001C7D44" w:rsidRDefault="001C7D44">
      <w:pPr>
        <w:pStyle w:val="TOC3"/>
        <w:rPr>
          <w:rFonts w:asciiTheme="minorHAnsi" w:eastAsiaTheme="minorEastAsia" w:hAnsiTheme="minorHAnsi" w:cstheme="minorBidi"/>
          <w:kern w:val="2"/>
          <w:sz w:val="24"/>
          <w:szCs w:val="24"/>
          <w14:ligatures w14:val="standardContextual"/>
        </w:rPr>
      </w:pPr>
      <w:r>
        <w:rPr>
          <w:lang w:eastAsia="zh-CN"/>
        </w:rPr>
        <w:t>6.13.2</w:t>
      </w:r>
      <w:r>
        <w:rPr>
          <w:rFonts w:asciiTheme="minorHAnsi" w:eastAsiaTheme="minorEastAsia" w:hAnsiTheme="minorHAnsi" w:cstheme="minorBidi"/>
          <w:kern w:val="2"/>
          <w:sz w:val="24"/>
          <w:szCs w:val="24"/>
          <w14:ligatures w14:val="standardContextual"/>
        </w:rPr>
        <w:tab/>
      </w:r>
      <w:r w:rsidRPr="00B172EA">
        <w:rPr>
          <w:rFonts w:eastAsia="DengXian"/>
          <w:lang w:eastAsia="zh-CN"/>
        </w:rPr>
        <w:t xml:space="preserve">Procedures for </w:t>
      </w:r>
      <w:r>
        <w:rPr>
          <w:lang w:eastAsia="zh-CN"/>
        </w:rPr>
        <w:t>discovery and selection</w:t>
      </w:r>
      <w:r>
        <w:tab/>
      </w:r>
      <w:r>
        <w:fldChar w:fldCharType="begin"/>
      </w:r>
      <w:r>
        <w:instrText xml:space="preserve"> PAGEREF _Toc208040272 \h </w:instrText>
      </w:r>
      <w:r>
        <w:fldChar w:fldCharType="separate"/>
      </w:r>
      <w:r>
        <w:t>58</w:t>
      </w:r>
      <w:r>
        <w:fldChar w:fldCharType="end"/>
      </w:r>
    </w:p>
    <w:p w14:paraId="1880FB91" w14:textId="7C23AC58" w:rsidR="001C7D44" w:rsidRDefault="001C7D44">
      <w:pPr>
        <w:pStyle w:val="TOC4"/>
        <w:rPr>
          <w:rFonts w:asciiTheme="minorHAnsi" w:eastAsiaTheme="minorEastAsia" w:hAnsiTheme="minorHAnsi" w:cstheme="minorBidi"/>
          <w:kern w:val="2"/>
          <w:sz w:val="24"/>
          <w:szCs w:val="24"/>
          <w14:ligatures w14:val="standardContextual"/>
        </w:rPr>
      </w:pPr>
      <w:r>
        <w:t>6.13.2.1</w:t>
      </w:r>
      <w:r>
        <w:rPr>
          <w:rFonts w:asciiTheme="minorHAnsi" w:eastAsiaTheme="minorEastAsia" w:hAnsiTheme="minorHAnsi" w:cstheme="minorBidi"/>
          <w:kern w:val="2"/>
          <w:sz w:val="24"/>
          <w:szCs w:val="24"/>
          <w14:ligatures w14:val="standardContextual"/>
        </w:rPr>
        <w:tab/>
      </w:r>
      <w:r>
        <w:t>Procedure for SEMF discovery and selection</w:t>
      </w:r>
      <w:r>
        <w:tab/>
      </w:r>
      <w:r>
        <w:fldChar w:fldCharType="begin"/>
      </w:r>
      <w:r>
        <w:instrText xml:space="preserve"> PAGEREF _Toc208040273 \h </w:instrText>
      </w:r>
      <w:r>
        <w:fldChar w:fldCharType="separate"/>
      </w:r>
      <w:r>
        <w:t>58</w:t>
      </w:r>
      <w:r>
        <w:fldChar w:fldCharType="end"/>
      </w:r>
    </w:p>
    <w:p w14:paraId="273FAAB7" w14:textId="58FEFD17" w:rsidR="001C7D44" w:rsidRDefault="001C7D44">
      <w:pPr>
        <w:pStyle w:val="TOC4"/>
        <w:rPr>
          <w:rFonts w:asciiTheme="minorHAnsi" w:eastAsiaTheme="minorEastAsia" w:hAnsiTheme="minorHAnsi" w:cstheme="minorBidi"/>
          <w:kern w:val="2"/>
          <w:sz w:val="24"/>
          <w:szCs w:val="24"/>
          <w14:ligatures w14:val="standardContextual"/>
        </w:rPr>
      </w:pPr>
      <w:r>
        <w:t>6.13.2.2</w:t>
      </w:r>
      <w:r>
        <w:rPr>
          <w:rFonts w:asciiTheme="minorHAnsi" w:eastAsiaTheme="minorEastAsia" w:hAnsiTheme="minorHAnsi" w:cstheme="minorBidi"/>
          <w:kern w:val="2"/>
          <w:sz w:val="24"/>
          <w:szCs w:val="24"/>
          <w14:ligatures w14:val="standardContextual"/>
        </w:rPr>
        <w:tab/>
      </w:r>
      <w:r>
        <w:t>Procedure for AMF discovery and selection</w:t>
      </w:r>
      <w:r>
        <w:tab/>
      </w:r>
      <w:r>
        <w:fldChar w:fldCharType="begin"/>
      </w:r>
      <w:r>
        <w:instrText xml:space="preserve"> PAGEREF _Toc208040274 \h </w:instrText>
      </w:r>
      <w:r>
        <w:fldChar w:fldCharType="separate"/>
      </w:r>
      <w:r>
        <w:t>59</w:t>
      </w:r>
      <w:r>
        <w:fldChar w:fldCharType="end"/>
      </w:r>
    </w:p>
    <w:p w14:paraId="5084FB6E" w14:textId="0E072D24" w:rsidR="001C7D44" w:rsidRDefault="001C7D44">
      <w:pPr>
        <w:pStyle w:val="TOC4"/>
        <w:rPr>
          <w:rFonts w:asciiTheme="minorHAnsi" w:eastAsiaTheme="minorEastAsia" w:hAnsiTheme="minorHAnsi" w:cstheme="minorBidi"/>
          <w:kern w:val="2"/>
          <w:sz w:val="24"/>
          <w:szCs w:val="24"/>
          <w14:ligatures w14:val="standardContextual"/>
        </w:rPr>
      </w:pPr>
      <w:r>
        <w:t>6.13.2.3</w:t>
      </w:r>
      <w:r>
        <w:rPr>
          <w:rFonts w:asciiTheme="minorHAnsi" w:eastAsiaTheme="minorEastAsia" w:hAnsiTheme="minorHAnsi" w:cstheme="minorBidi"/>
          <w:kern w:val="2"/>
          <w:sz w:val="24"/>
          <w:szCs w:val="24"/>
          <w14:ligatures w14:val="standardContextual"/>
        </w:rPr>
        <w:tab/>
      </w:r>
      <w:r>
        <w:t>Procedure for Sensing Entity discovery and selection</w:t>
      </w:r>
      <w:r>
        <w:tab/>
      </w:r>
      <w:r>
        <w:fldChar w:fldCharType="begin"/>
      </w:r>
      <w:r>
        <w:instrText xml:space="preserve"> PAGEREF _Toc208040275 \h </w:instrText>
      </w:r>
      <w:r>
        <w:fldChar w:fldCharType="separate"/>
      </w:r>
      <w:r>
        <w:t>60</w:t>
      </w:r>
      <w:r>
        <w:fldChar w:fldCharType="end"/>
      </w:r>
    </w:p>
    <w:p w14:paraId="18AE99B5" w14:textId="61FB6051" w:rsidR="001C7D44" w:rsidRDefault="001C7D44">
      <w:pPr>
        <w:pStyle w:val="TOC3"/>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_Toc208040276 \h </w:instrText>
      </w:r>
      <w:r>
        <w:fldChar w:fldCharType="separate"/>
      </w:r>
      <w:r>
        <w:t>61</w:t>
      </w:r>
      <w:r>
        <w:fldChar w:fldCharType="end"/>
      </w:r>
    </w:p>
    <w:p w14:paraId="7D4B7A0F" w14:textId="6A95C749" w:rsidR="001C7D44" w:rsidRDefault="001C7D44">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Solution #14: NRF based Sensing Function Registration, Discovery and Selection Procedures for Trusted and Untrusted AF</w:t>
      </w:r>
      <w:r>
        <w:tab/>
      </w:r>
      <w:r>
        <w:fldChar w:fldCharType="begin"/>
      </w:r>
      <w:r>
        <w:instrText xml:space="preserve"> PAGEREF _Toc208040277 \h </w:instrText>
      </w:r>
      <w:r>
        <w:fldChar w:fldCharType="separate"/>
      </w:r>
      <w:r>
        <w:t>61</w:t>
      </w:r>
      <w:r>
        <w:fldChar w:fldCharType="end"/>
      </w:r>
    </w:p>
    <w:p w14:paraId="53969253" w14:textId="20D10879" w:rsidR="001C7D44" w:rsidRDefault="001C7D44">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_Toc208040278 \h </w:instrText>
      </w:r>
      <w:r>
        <w:fldChar w:fldCharType="separate"/>
      </w:r>
      <w:r>
        <w:t>61</w:t>
      </w:r>
      <w:r>
        <w:fldChar w:fldCharType="end"/>
      </w:r>
    </w:p>
    <w:p w14:paraId="5278642D" w14:textId="3430F2B4" w:rsidR="001C7D44" w:rsidRDefault="001C7D44">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_Toc208040279 \h </w:instrText>
      </w:r>
      <w:r>
        <w:fldChar w:fldCharType="separate"/>
      </w:r>
      <w:r>
        <w:t>61</w:t>
      </w:r>
      <w:r>
        <w:fldChar w:fldCharType="end"/>
      </w:r>
    </w:p>
    <w:p w14:paraId="6FA7ED02" w14:textId="03C45B80" w:rsidR="001C7D44" w:rsidRDefault="001C7D44">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_Toc208040280 \h </w:instrText>
      </w:r>
      <w:r>
        <w:fldChar w:fldCharType="separate"/>
      </w:r>
      <w:r>
        <w:t>62</w:t>
      </w:r>
      <w:r>
        <w:fldChar w:fldCharType="end"/>
      </w:r>
    </w:p>
    <w:p w14:paraId="183C5DB1" w14:textId="003CB3B1" w:rsidR="001C7D44" w:rsidRDefault="001C7D44">
      <w:pPr>
        <w:pStyle w:val="TOC4"/>
        <w:rPr>
          <w:rFonts w:asciiTheme="minorHAnsi" w:eastAsiaTheme="minorEastAsia" w:hAnsiTheme="minorHAnsi" w:cstheme="minorBidi"/>
          <w:kern w:val="2"/>
          <w:sz w:val="24"/>
          <w:szCs w:val="24"/>
          <w14:ligatures w14:val="standardContextual"/>
        </w:rPr>
      </w:pPr>
      <w:r>
        <w:t>6.14.3.1</w:t>
      </w:r>
      <w:r>
        <w:rPr>
          <w:rFonts w:asciiTheme="minorHAnsi" w:eastAsiaTheme="minorEastAsia" w:hAnsiTheme="minorHAnsi" w:cstheme="minorBidi"/>
          <w:kern w:val="2"/>
          <w:sz w:val="24"/>
          <w:szCs w:val="24"/>
          <w14:ligatures w14:val="standardContextual"/>
        </w:rPr>
        <w:tab/>
      </w:r>
      <w:r>
        <w:t>Sensing Function Registration, Discovery and Selection when sensing service is requested by a trusted AF</w:t>
      </w:r>
      <w:r>
        <w:tab/>
      </w:r>
      <w:r>
        <w:fldChar w:fldCharType="begin"/>
      </w:r>
      <w:r>
        <w:instrText xml:space="preserve"> PAGEREF _Toc208040281 \h </w:instrText>
      </w:r>
      <w:r>
        <w:fldChar w:fldCharType="separate"/>
      </w:r>
      <w:r>
        <w:t>62</w:t>
      </w:r>
      <w:r>
        <w:fldChar w:fldCharType="end"/>
      </w:r>
    </w:p>
    <w:p w14:paraId="5EE2FB6F" w14:textId="09EF980A" w:rsidR="001C7D44" w:rsidRDefault="001C7D44">
      <w:pPr>
        <w:pStyle w:val="TOC4"/>
        <w:rPr>
          <w:rFonts w:asciiTheme="minorHAnsi" w:eastAsiaTheme="minorEastAsia" w:hAnsiTheme="minorHAnsi" w:cstheme="minorBidi"/>
          <w:kern w:val="2"/>
          <w:sz w:val="24"/>
          <w:szCs w:val="24"/>
          <w14:ligatures w14:val="standardContextual"/>
        </w:rPr>
      </w:pPr>
      <w:r>
        <w:t>6.14.3.2</w:t>
      </w:r>
      <w:r>
        <w:rPr>
          <w:rFonts w:asciiTheme="minorHAnsi" w:eastAsiaTheme="minorEastAsia" w:hAnsiTheme="minorHAnsi" w:cstheme="minorBidi"/>
          <w:kern w:val="2"/>
          <w:sz w:val="24"/>
          <w:szCs w:val="24"/>
          <w14:ligatures w14:val="standardContextual"/>
        </w:rPr>
        <w:tab/>
      </w:r>
      <w:r>
        <w:t>Sensing Function Registration, Discovery and Selection when sensing service is requested by an untrusted AF</w:t>
      </w:r>
      <w:r>
        <w:tab/>
      </w:r>
      <w:r>
        <w:fldChar w:fldCharType="begin"/>
      </w:r>
      <w:r>
        <w:instrText xml:space="preserve"> PAGEREF _Toc208040282 \h </w:instrText>
      </w:r>
      <w:r>
        <w:fldChar w:fldCharType="separate"/>
      </w:r>
      <w:r>
        <w:t>63</w:t>
      </w:r>
      <w:r>
        <w:fldChar w:fldCharType="end"/>
      </w:r>
    </w:p>
    <w:p w14:paraId="44D4AAA4" w14:textId="755E8F79" w:rsidR="001C7D44" w:rsidRDefault="001C7D44">
      <w:pPr>
        <w:pStyle w:val="TOC3"/>
        <w:rPr>
          <w:rFonts w:asciiTheme="minorHAnsi" w:eastAsiaTheme="minorEastAsia" w:hAnsiTheme="minorHAnsi" w:cstheme="minorBidi"/>
          <w:kern w:val="2"/>
          <w:sz w:val="24"/>
          <w:szCs w:val="24"/>
          <w14:ligatures w14:val="standardContextual"/>
        </w:rPr>
      </w:pPr>
      <w:r>
        <w:t>6.14.4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_Toc208040283 \h </w:instrText>
      </w:r>
      <w:r>
        <w:fldChar w:fldCharType="separate"/>
      </w:r>
      <w:r>
        <w:t>64</w:t>
      </w:r>
      <w:r>
        <w:fldChar w:fldCharType="end"/>
      </w:r>
    </w:p>
    <w:p w14:paraId="2DA31CD6" w14:textId="5D0ED5EF" w:rsidR="001C7D44" w:rsidRDefault="001C7D44">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Solution #15: Sensing Function selection and Sensing Entity selection based on Sensing Entity Capabilities and Conditions</w:t>
      </w:r>
      <w:r>
        <w:tab/>
      </w:r>
      <w:r>
        <w:fldChar w:fldCharType="begin"/>
      </w:r>
      <w:r>
        <w:instrText xml:space="preserve"> PAGEREF _Toc208040284 \h </w:instrText>
      </w:r>
      <w:r>
        <w:fldChar w:fldCharType="separate"/>
      </w:r>
      <w:r>
        <w:t>64</w:t>
      </w:r>
      <w:r>
        <w:fldChar w:fldCharType="end"/>
      </w:r>
    </w:p>
    <w:p w14:paraId="65960D9D" w14:textId="799EC551" w:rsidR="001C7D44" w:rsidRDefault="001C7D44">
      <w:pPr>
        <w:pStyle w:val="TOC3"/>
        <w:rPr>
          <w:rFonts w:asciiTheme="minorHAnsi" w:eastAsiaTheme="minorEastAsia" w:hAnsiTheme="minorHAnsi" w:cstheme="minorBidi"/>
          <w:kern w:val="2"/>
          <w:sz w:val="24"/>
          <w:szCs w:val="24"/>
          <w14:ligatures w14:val="standardContextual"/>
        </w:rPr>
      </w:pPr>
      <w:r>
        <w:t>6.15.0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_Toc208040285 \h </w:instrText>
      </w:r>
      <w:r>
        <w:fldChar w:fldCharType="separate"/>
      </w:r>
      <w:r>
        <w:t>64</w:t>
      </w:r>
      <w:r>
        <w:fldChar w:fldCharType="end"/>
      </w:r>
    </w:p>
    <w:p w14:paraId="48953200" w14:textId="25A2A4D1" w:rsidR="001C7D44" w:rsidRDefault="001C7D44">
      <w:pPr>
        <w:pStyle w:val="TOC3"/>
        <w:rPr>
          <w:rFonts w:asciiTheme="minorHAnsi" w:eastAsiaTheme="minorEastAsia" w:hAnsiTheme="minorHAnsi" w:cstheme="minorBidi"/>
          <w:kern w:val="2"/>
          <w:sz w:val="24"/>
          <w:szCs w:val="24"/>
          <w14:ligatures w14:val="standardContextual"/>
        </w:rPr>
      </w:pPr>
      <w:r>
        <w:t>6.15.1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_Toc208040286 \h </w:instrText>
      </w:r>
      <w:r>
        <w:fldChar w:fldCharType="separate"/>
      </w:r>
      <w:r>
        <w:t>65</w:t>
      </w:r>
      <w:r>
        <w:fldChar w:fldCharType="end"/>
      </w:r>
    </w:p>
    <w:p w14:paraId="1EAC0E68" w14:textId="7F2F10B6" w:rsidR="001C7D44" w:rsidRDefault="001C7D44">
      <w:pPr>
        <w:pStyle w:val="TOC3"/>
        <w:rPr>
          <w:rFonts w:asciiTheme="minorHAnsi" w:eastAsiaTheme="minorEastAsia" w:hAnsiTheme="minorHAnsi" w:cstheme="minorBidi"/>
          <w:kern w:val="2"/>
          <w:sz w:val="24"/>
          <w:szCs w:val="24"/>
          <w14:ligatures w14:val="standardContextual"/>
        </w:rPr>
      </w:pPr>
      <w:r>
        <w:t>6.15.2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_Toc208040287 \h </w:instrText>
      </w:r>
      <w:r>
        <w:fldChar w:fldCharType="separate"/>
      </w:r>
      <w:r>
        <w:t>65</w:t>
      </w:r>
      <w:r>
        <w:fldChar w:fldCharType="end"/>
      </w:r>
    </w:p>
    <w:p w14:paraId="49B16E8B" w14:textId="22E1ECD2" w:rsidR="001C7D44" w:rsidRDefault="001C7D44">
      <w:pPr>
        <w:pStyle w:val="TOC4"/>
        <w:rPr>
          <w:rFonts w:asciiTheme="minorHAnsi" w:eastAsiaTheme="minorEastAsia" w:hAnsiTheme="minorHAnsi" w:cstheme="minorBidi"/>
          <w:kern w:val="2"/>
          <w:sz w:val="24"/>
          <w:szCs w:val="24"/>
          <w14:ligatures w14:val="standardContextual"/>
        </w:rPr>
      </w:pPr>
      <w:r>
        <w:t>6.15.2.1</w:t>
      </w:r>
      <w:r>
        <w:rPr>
          <w:rFonts w:asciiTheme="minorHAnsi" w:eastAsiaTheme="minorEastAsia" w:hAnsiTheme="minorHAnsi" w:cstheme="minorBidi"/>
          <w:kern w:val="2"/>
          <w:sz w:val="24"/>
          <w:szCs w:val="24"/>
          <w14:ligatures w14:val="standardContextual"/>
        </w:rPr>
        <w:tab/>
      </w:r>
      <w:r>
        <w:t>Sensing entity selection Procedure</w:t>
      </w:r>
      <w:r>
        <w:tab/>
      </w:r>
      <w:r>
        <w:fldChar w:fldCharType="begin"/>
      </w:r>
      <w:r>
        <w:instrText xml:space="preserve"> PAGEREF _Toc208040288 \h </w:instrText>
      </w:r>
      <w:r>
        <w:fldChar w:fldCharType="separate"/>
      </w:r>
      <w:r>
        <w:t>65</w:t>
      </w:r>
      <w:r>
        <w:fldChar w:fldCharType="end"/>
      </w:r>
    </w:p>
    <w:p w14:paraId="36EA9E44" w14:textId="0D275EF6" w:rsidR="001C7D44" w:rsidRDefault="001C7D44">
      <w:pPr>
        <w:pStyle w:val="TOC4"/>
        <w:rPr>
          <w:rFonts w:asciiTheme="minorHAnsi" w:eastAsiaTheme="minorEastAsia" w:hAnsiTheme="minorHAnsi" w:cstheme="minorBidi"/>
          <w:kern w:val="2"/>
          <w:sz w:val="24"/>
          <w:szCs w:val="24"/>
          <w14:ligatures w14:val="standardContextual"/>
        </w:rPr>
      </w:pPr>
      <w:r>
        <w:t>6.15.2.2</w:t>
      </w:r>
      <w:r>
        <w:rPr>
          <w:rFonts w:asciiTheme="minorHAnsi" w:eastAsiaTheme="minorEastAsia" w:hAnsiTheme="minorHAnsi" w:cstheme="minorBidi"/>
          <w:kern w:val="2"/>
          <w:sz w:val="24"/>
          <w:szCs w:val="24"/>
          <w14:ligatures w14:val="standardContextual"/>
        </w:rPr>
        <w:tab/>
      </w:r>
      <w:r>
        <w:t>Sensing Function registration procedure</w:t>
      </w:r>
      <w:r>
        <w:tab/>
      </w:r>
      <w:r>
        <w:fldChar w:fldCharType="begin"/>
      </w:r>
      <w:r>
        <w:instrText xml:space="preserve"> PAGEREF _Toc208040289 \h </w:instrText>
      </w:r>
      <w:r>
        <w:fldChar w:fldCharType="separate"/>
      </w:r>
      <w:r>
        <w:t>67</w:t>
      </w:r>
      <w:r>
        <w:fldChar w:fldCharType="end"/>
      </w:r>
    </w:p>
    <w:p w14:paraId="61C67363" w14:textId="3121695E" w:rsidR="001C7D44" w:rsidRDefault="001C7D44">
      <w:pPr>
        <w:pStyle w:val="TOC4"/>
        <w:rPr>
          <w:rFonts w:asciiTheme="minorHAnsi" w:eastAsiaTheme="minorEastAsia" w:hAnsiTheme="minorHAnsi" w:cstheme="minorBidi"/>
          <w:kern w:val="2"/>
          <w:sz w:val="24"/>
          <w:szCs w:val="24"/>
          <w14:ligatures w14:val="standardContextual"/>
        </w:rPr>
      </w:pPr>
      <w:r>
        <w:t>6.15.2.3</w:t>
      </w:r>
      <w:r>
        <w:rPr>
          <w:rFonts w:asciiTheme="minorHAnsi" w:eastAsiaTheme="minorEastAsia" w:hAnsiTheme="minorHAnsi" w:cstheme="minorBidi"/>
          <w:kern w:val="2"/>
          <w:sz w:val="24"/>
          <w:szCs w:val="24"/>
          <w14:ligatures w14:val="standardContextual"/>
        </w:rPr>
        <w:tab/>
      </w:r>
      <w:r>
        <w:t>Sensing Entity registration procedure</w:t>
      </w:r>
      <w:r>
        <w:tab/>
      </w:r>
      <w:r>
        <w:fldChar w:fldCharType="begin"/>
      </w:r>
      <w:r>
        <w:instrText xml:space="preserve"> PAGEREF _Toc208040290 \h </w:instrText>
      </w:r>
      <w:r>
        <w:fldChar w:fldCharType="separate"/>
      </w:r>
      <w:r>
        <w:t>67</w:t>
      </w:r>
      <w:r>
        <w:fldChar w:fldCharType="end"/>
      </w:r>
    </w:p>
    <w:p w14:paraId="15459142" w14:textId="6BBE4BEA" w:rsidR="001C7D44" w:rsidRDefault="001C7D44">
      <w:pPr>
        <w:pStyle w:val="TOC3"/>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_Toc208040291 \h </w:instrText>
      </w:r>
      <w:r>
        <w:fldChar w:fldCharType="separate"/>
      </w:r>
      <w:r>
        <w:t>67</w:t>
      </w:r>
      <w:r>
        <w:fldChar w:fldCharType="end"/>
      </w:r>
    </w:p>
    <w:p w14:paraId="28E240DC" w14:textId="119D0112" w:rsidR="001C7D44" w:rsidRDefault="001C7D44">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Solution #16: Sensing entity discovery and selection assuming Sensing Entities are registered with the Sensing Function</w:t>
      </w:r>
      <w:r>
        <w:tab/>
      </w:r>
      <w:r>
        <w:fldChar w:fldCharType="begin"/>
      </w:r>
      <w:r>
        <w:instrText xml:space="preserve"> PAGEREF _Toc208040292 \h </w:instrText>
      </w:r>
      <w:r>
        <w:fldChar w:fldCharType="separate"/>
      </w:r>
      <w:r>
        <w:t>68</w:t>
      </w:r>
      <w:r>
        <w:fldChar w:fldCharType="end"/>
      </w:r>
    </w:p>
    <w:p w14:paraId="0ADEEE06" w14:textId="0FFC55BF" w:rsidR="001C7D44" w:rsidRDefault="001C7D44">
      <w:pPr>
        <w:pStyle w:val="TOC3"/>
        <w:rPr>
          <w:rFonts w:asciiTheme="minorHAnsi" w:eastAsiaTheme="minorEastAsia" w:hAnsiTheme="minorHAnsi" w:cstheme="minorBidi"/>
          <w:kern w:val="2"/>
          <w:sz w:val="24"/>
          <w:szCs w:val="24"/>
          <w14:ligatures w14:val="standardContextual"/>
        </w:rPr>
      </w:pPr>
      <w:r>
        <w:t>6.16.0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_Toc208040293 \h </w:instrText>
      </w:r>
      <w:r>
        <w:fldChar w:fldCharType="separate"/>
      </w:r>
      <w:r>
        <w:t>68</w:t>
      </w:r>
      <w:r>
        <w:fldChar w:fldCharType="end"/>
      </w:r>
    </w:p>
    <w:p w14:paraId="255E1534" w14:textId="1D477306" w:rsidR="001C7D44" w:rsidRDefault="001C7D44">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_Toc208040294 \h </w:instrText>
      </w:r>
      <w:r>
        <w:fldChar w:fldCharType="separate"/>
      </w:r>
      <w:r>
        <w:t>69</w:t>
      </w:r>
      <w:r>
        <w:fldChar w:fldCharType="end"/>
      </w:r>
    </w:p>
    <w:p w14:paraId="25602823" w14:textId="71ED72DF" w:rsidR="001C7D44" w:rsidRDefault="001C7D44">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_Toc208040295 \h </w:instrText>
      </w:r>
      <w:r>
        <w:fldChar w:fldCharType="separate"/>
      </w:r>
      <w:r>
        <w:t>69</w:t>
      </w:r>
      <w:r>
        <w:fldChar w:fldCharType="end"/>
      </w:r>
    </w:p>
    <w:p w14:paraId="74F07BB0" w14:textId="63A4ADAF" w:rsidR="001C7D44" w:rsidRDefault="001C7D44">
      <w:pPr>
        <w:pStyle w:val="TOC3"/>
        <w:rPr>
          <w:rFonts w:asciiTheme="minorHAnsi" w:eastAsiaTheme="minorEastAsia" w:hAnsiTheme="minorHAnsi" w:cstheme="minorBidi"/>
          <w:kern w:val="2"/>
          <w:sz w:val="24"/>
          <w:szCs w:val="24"/>
          <w14:ligatures w14:val="standardContextual"/>
        </w:rPr>
      </w:pPr>
      <w:r>
        <w:rPr>
          <w:lang w:eastAsia="zh-CN"/>
        </w:rPr>
        <w:t>6.16.3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_Toc208040296 \h </w:instrText>
      </w:r>
      <w:r>
        <w:fldChar w:fldCharType="separate"/>
      </w:r>
      <w:r>
        <w:t>70</w:t>
      </w:r>
      <w:r>
        <w:fldChar w:fldCharType="end"/>
      </w:r>
    </w:p>
    <w:p w14:paraId="48C5F8E3" w14:textId="47273892" w:rsidR="001C7D44" w:rsidRDefault="001C7D44">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Solution #17: Sensing Function Discovery and Sensing Entity Selection for 5GA</w:t>
      </w:r>
      <w:r>
        <w:tab/>
      </w:r>
      <w:r>
        <w:fldChar w:fldCharType="begin"/>
      </w:r>
      <w:r>
        <w:instrText xml:space="preserve"> PAGEREF _Toc208040297 \h </w:instrText>
      </w:r>
      <w:r>
        <w:fldChar w:fldCharType="separate"/>
      </w:r>
      <w:r>
        <w:t>71</w:t>
      </w:r>
      <w:r>
        <w:fldChar w:fldCharType="end"/>
      </w:r>
    </w:p>
    <w:p w14:paraId="6DE9F04F" w14:textId="2D1353D4" w:rsidR="001C7D44" w:rsidRDefault="001C7D44">
      <w:pPr>
        <w:pStyle w:val="TOC3"/>
        <w:rPr>
          <w:rFonts w:asciiTheme="minorHAnsi" w:eastAsiaTheme="minorEastAsia" w:hAnsiTheme="minorHAnsi" w:cstheme="minorBidi"/>
          <w:kern w:val="2"/>
          <w:sz w:val="24"/>
          <w:szCs w:val="24"/>
          <w14:ligatures w14:val="standardContextual"/>
        </w:rPr>
      </w:pPr>
      <w:r>
        <w:t>6.17.0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_Toc208040298 \h </w:instrText>
      </w:r>
      <w:r>
        <w:fldChar w:fldCharType="separate"/>
      </w:r>
      <w:r>
        <w:t>71</w:t>
      </w:r>
      <w:r>
        <w:fldChar w:fldCharType="end"/>
      </w:r>
    </w:p>
    <w:p w14:paraId="42B4EA5B" w14:textId="020E7443" w:rsidR="001C7D44" w:rsidRDefault="001C7D44">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_Toc208040299 \h </w:instrText>
      </w:r>
      <w:r>
        <w:fldChar w:fldCharType="separate"/>
      </w:r>
      <w:r>
        <w:t>71</w:t>
      </w:r>
      <w:r>
        <w:fldChar w:fldCharType="end"/>
      </w:r>
    </w:p>
    <w:p w14:paraId="318F6F04" w14:textId="5C57461D" w:rsidR="001C7D44" w:rsidRDefault="001C7D44">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_Toc208040300 \h </w:instrText>
      </w:r>
      <w:r>
        <w:fldChar w:fldCharType="separate"/>
      </w:r>
      <w:r>
        <w:t>71</w:t>
      </w:r>
      <w:r>
        <w:fldChar w:fldCharType="end"/>
      </w:r>
    </w:p>
    <w:p w14:paraId="66A2AAA4" w14:textId="32D51F27" w:rsidR="001C7D44" w:rsidRDefault="001C7D44">
      <w:pPr>
        <w:pStyle w:val="TOC4"/>
        <w:rPr>
          <w:rFonts w:asciiTheme="minorHAnsi" w:eastAsiaTheme="minorEastAsia" w:hAnsiTheme="minorHAnsi" w:cstheme="minorBidi"/>
          <w:kern w:val="2"/>
          <w:sz w:val="24"/>
          <w:szCs w:val="24"/>
          <w14:ligatures w14:val="standardContextual"/>
        </w:rPr>
      </w:pPr>
      <w:r>
        <w:t>6.17.2.1</w:t>
      </w:r>
      <w:r>
        <w:rPr>
          <w:rFonts w:asciiTheme="minorHAnsi" w:eastAsiaTheme="minorEastAsia" w:hAnsiTheme="minorHAnsi" w:cstheme="minorBidi"/>
          <w:kern w:val="2"/>
          <w:sz w:val="24"/>
          <w:szCs w:val="24"/>
          <w14:ligatures w14:val="standardContextual"/>
        </w:rPr>
        <w:tab/>
      </w:r>
      <w:r>
        <w:t>SeMF Discovery and Selection</w:t>
      </w:r>
      <w:r>
        <w:tab/>
      </w:r>
      <w:r>
        <w:fldChar w:fldCharType="begin"/>
      </w:r>
      <w:r>
        <w:instrText xml:space="preserve"> PAGEREF _Toc208040301 \h </w:instrText>
      </w:r>
      <w:r>
        <w:fldChar w:fldCharType="separate"/>
      </w:r>
      <w:r>
        <w:t>71</w:t>
      </w:r>
      <w:r>
        <w:fldChar w:fldCharType="end"/>
      </w:r>
    </w:p>
    <w:p w14:paraId="09794CA5" w14:textId="3E25D2D9" w:rsidR="001C7D44" w:rsidRDefault="001C7D44">
      <w:pPr>
        <w:pStyle w:val="TOC4"/>
        <w:rPr>
          <w:rFonts w:asciiTheme="minorHAnsi" w:eastAsiaTheme="minorEastAsia" w:hAnsiTheme="minorHAnsi" w:cstheme="minorBidi"/>
          <w:kern w:val="2"/>
          <w:sz w:val="24"/>
          <w:szCs w:val="24"/>
          <w14:ligatures w14:val="standardContextual"/>
        </w:rPr>
      </w:pPr>
      <w:r>
        <w:t>6.17.2.2</w:t>
      </w:r>
      <w:r>
        <w:rPr>
          <w:rFonts w:asciiTheme="minorHAnsi" w:eastAsiaTheme="minorEastAsia" w:hAnsiTheme="minorHAnsi" w:cstheme="minorBidi"/>
          <w:kern w:val="2"/>
          <w:sz w:val="24"/>
          <w:szCs w:val="24"/>
          <w14:ligatures w14:val="standardContextual"/>
        </w:rPr>
        <w:tab/>
      </w:r>
      <w:r>
        <w:t>Sensing Entity Discovery and Selection</w:t>
      </w:r>
      <w:r>
        <w:tab/>
      </w:r>
      <w:r>
        <w:fldChar w:fldCharType="begin"/>
      </w:r>
      <w:r>
        <w:instrText xml:space="preserve"> PAGEREF _Toc208040302 \h </w:instrText>
      </w:r>
      <w:r>
        <w:fldChar w:fldCharType="separate"/>
      </w:r>
      <w:r>
        <w:t>73</w:t>
      </w:r>
      <w:r>
        <w:fldChar w:fldCharType="end"/>
      </w:r>
    </w:p>
    <w:p w14:paraId="0D7DFB1C" w14:textId="1065C5E8" w:rsidR="001C7D44" w:rsidRDefault="001C7D44">
      <w:pPr>
        <w:pStyle w:val="TOC3"/>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_Toc208040303 \h </w:instrText>
      </w:r>
      <w:r>
        <w:fldChar w:fldCharType="separate"/>
      </w:r>
      <w:r>
        <w:t>74</w:t>
      </w:r>
      <w:r>
        <w:fldChar w:fldCharType="end"/>
      </w:r>
    </w:p>
    <w:p w14:paraId="3517183F" w14:textId="1DF35812" w:rsidR="001C7D44" w:rsidRDefault="001C7D44">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Solution #18: Sensing data and associated information transport via data connection</w:t>
      </w:r>
      <w:r>
        <w:tab/>
      </w:r>
      <w:r>
        <w:fldChar w:fldCharType="begin"/>
      </w:r>
      <w:r>
        <w:instrText xml:space="preserve"> PAGEREF _Toc208040304 \h </w:instrText>
      </w:r>
      <w:r>
        <w:fldChar w:fldCharType="separate"/>
      </w:r>
      <w:r>
        <w:t>74</w:t>
      </w:r>
      <w:r>
        <w:fldChar w:fldCharType="end"/>
      </w:r>
    </w:p>
    <w:p w14:paraId="5209EFC5" w14:textId="6BEA715A" w:rsidR="001C7D44" w:rsidRDefault="001C7D44">
      <w:pPr>
        <w:pStyle w:val="TOC3"/>
        <w:rPr>
          <w:rFonts w:asciiTheme="minorHAnsi" w:eastAsiaTheme="minorEastAsia" w:hAnsiTheme="minorHAnsi" w:cstheme="minorBidi"/>
          <w:kern w:val="2"/>
          <w:sz w:val="24"/>
          <w:szCs w:val="24"/>
          <w14:ligatures w14:val="standardContextual"/>
        </w:rPr>
      </w:pPr>
      <w:r>
        <w:t>6.18.0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_Toc208040305 \h </w:instrText>
      </w:r>
      <w:r>
        <w:fldChar w:fldCharType="separate"/>
      </w:r>
      <w:r>
        <w:t>74</w:t>
      </w:r>
      <w:r>
        <w:fldChar w:fldCharType="end"/>
      </w:r>
    </w:p>
    <w:p w14:paraId="62402BF6" w14:textId="1727A7EC" w:rsidR="001C7D44" w:rsidRDefault="001C7D44">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_Toc208040306 \h </w:instrText>
      </w:r>
      <w:r>
        <w:fldChar w:fldCharType="separate"/>
      </w:r>
      <w:r>
        <w:t>75</w:t>
      </w:r>
      <w:r>
        <w:fldChar w:fldCharType="end"/>
      </w:r>
    </w:p>
    <w:p w14:paraId="52E35C93" w14:textId="7BA5E654" w:rsidR="001C7D44" w:rsidRDefault="001C7D44">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_Toc208040307 \h </w:instrText>
      </w:r>
      <w:r>
        <w:fldChar w:fldCharType="separate"/>
      </w:r>
      <w:r>
        <w:t>75</w:t>
      </w:r>
      <w:r>
        <w:fldChar w:fldCharType="end"/>
      </w:r>
    </w:p>
    <w:p w14:paraId="776355EE" w14:textId="0502EF57" w:rsidR="001C7D44" w:rsidRDefault="001C7D44">
      <w:pPr>
        <w:pStyle w:val="TOC3"/>
        <w:rPr>
          <w:rFonts w:asciiTheme="minorHAnsi" w:eastAsiaTheme="minorEastAsia" w:hAnsiTheme="minorHAnsi" w:cstheme="minorBidi"/>
          <w:kern w:val="2"/>
          <w:sz w:val="24"/>
          <w:szCs w:val="24"/>
          <w14:ligatures w14:val="standardContextual"/>
        </w:rPr>
      </w:pPr>
      <w:r>
        <w:t>6.18.3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_Toc208040308 \h </w:instrText>
      </w:r>
      <w:r>
        <w:fldChar w:fldCharType="separate"/>
      </w:r>
      <w:r>
        <w:t>76</w:t>
      </w:r>
      <w:r>
        <w:fldChar w:fldCharType="end"/>
      </w:r>
    </w:p>
    <w:p w14:paraId="38E48632" w14:textId="742147F4" w:rsidR="001C7D44" w:rsidRDefault="001C7D44">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Solution #19: Sensing Request and Exposure Procedure</w:t>
      </w:r>
      <w:r>
        <w:tab/>
      </w:r>
      <w:r>
        <w:fldChar w:fldCharType="begin"/>
      </w:r>
      <w:r>
        <w:instrText xml:space="preserve"> PAGEREF _Toc208040309 \h </w:instrText>
      </w:r>
      <w:r>
        <w:fldChar w:fldCharType="separate"/>
      </w:r>
      <w:r>
        <w:t>76</w:t>
      </w:r>
      <w:r>
        <w:fldChar w:fldCharType="end"/>
      </w:r>
    </w:p>
    <w:p w14:paraId="31FCF405" w14:textId="779A4420" w:rsidR="001C7D44" w:rsidRDefault="001C7D44">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_Toc208040310 \h </w:instrText>
      </w:r>
      <w:r>
        <w:fldChar w:fldCharType="separate"/>
      </w:r>
      <w:r>
        <w:t>76</w:t>
      </w:r>
      <w:r>
        <w:fldChar w:fldCharType="end"/>
      </w:r>
    </w:p>
    <w:p w14:paraId="502A4513" w14:textId="52A867DE" w:rsidR="001C7D44" w:rsidRDefault="001C7D44">
      <w:pPr>
        <w:pStyle w:val="TOC3"/>
        <w:rPr>
          <w:rFonts w:asciiTheme="minorHAnsi" w:eastAsiaTheme="minorEastAsia" w:hAnsiTheme="minorHAnsi" w:cstheme="minorBidi"/>
          <w:kern w:val="2"/>
          <w:sz w:val="24"/>
          <w:szCs w:val="24"/>
          <w14:ligatures w14:val="standardContextual"/>
        </w:rPr>
      </w:pPr>
      <w:r>
        <w:rPr>
          <w:lang w:eastAsia="zh-CN"/>
        </w:rPr>
        <w:t>6.19.2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_Toc208040311 \h </w:instrText>
      </w:r>
      <w:r>
        <w:fldChar w:fldCharType="separate"/>
      </w:r>
      <w:r>
        <w:t>77</w:t>
      </w:r>
      <w:r>
        <w:fldChar w:fldCharType="end"/>
      </w:r>
    </w:p>
    <w:p w14:paraId="00A8BAE7" w14:textId="78A4E3C8" w:rsidR="001C7D44" w:rsidRDefault="001C7D44">
      <w:pPr>
        <w:pStyle w:val="TOC3"/>
        <w:rPr>
          <w:rFonts w:asciiTheme="minorHAnsi" w:eastAsiaTheme="minorEastAsia" w:hAnsiTheme="minorHAnsi" w:cstheme="minorBidi"/>
          <w:kern w:val="2"/>
          <w:sz w:val="24"/>
          <w:szCs w:val="24"/>
          <w14:ligatures w14:val="standardContextual"/>
        </w:rPr>
      </w:pPr>
      <w:r>
        <w:rPr>
          <w:lang w:eastAsia="zh-CN"/>
        </w:rPr>
        <w:t>6.19.3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r>
      <w:r>
        <w:instrText xml:space="preserve"> PAGEREF _Toc208040312 \h </w:instrText>
      </w:r>
      <w:r>
        <w:fldChar w:fldCharType="separate"/>
      </w:r>
      <w:r>
        <w:t>79</w:t>
      </w:r>
      <w:r>
        <w:fldChar w:fldCharType="end"/>
      </w:r>
    </w:p>
    <w:p w14:paraId="6416F0F4" w14:textId="49C11541" w:rsidR="001C7D44" w:rsidRDefault="001C7D44">
      <w:pPr>
        <w:pStyle w:val="TOC2"/>
        <w:rPr>
          <w:rFonts w:asciiTheme="minorHAnsi" w:eastAsiaTheme="minorEastAsia" w:hAnsiTheme="minorHAnsi" w:cstheme="minorBidi"/>
          <w:kern w:val="2"/>
          <w:sz w:val="24"/>
          <w:szCs w:val="24"/>
          <w14:ligatures w14:val="standardContextual"/>
        </w:rPr>
      </w:pPr>
      <w:r>
        <w:rPr>
          <w:lang w:eastAsia="zh-CN"/>
        </w:rPr>
        <w:t>6.20</w:t>
      </w:r>
      <w:r>
        <w:rPr>
          <w:rFonts w:asciiTheme="minorHAnsi" w:eastAsiaTheme="minorEastAsia" w:hAnsiTheme="minorHAnsi" w:cstheme="minorBidi"/>
          <w:kern w:val="2"/>
          <w:sz w:val="24"/>
          <w:szCs w:val="24"/>
          <w14:ligatures w14:val="standardContextual"/>
        </w:rPr>
        <w:tab/>
      </w:r>
      <w:r>
        <w:rPr>
          <w:lang w:eastAsia="zh-CN"/>
        </w:rPr>
        <w:t xml:space="preserve">Solution #20: Solution for </w:t>
      </w:r>
      <w:r>
        <w:t>Configuration Parameter Provisioning of Sensing Entities</w:t>
      </w:r>
      <w:r>
        <w:tab/>
      </w:r>
      <w:r>
        <w:fldChar w:fldCharType="begin"/>
      </w:r>
      <w:r>
        <w:instrText xml:space="preserve"> PAGEREF _Toc208040313 \h </w:instrText>
      </w:r>
      <w:r>
        <w:fldChar w:fldCharType="separate"/>
      </w:r>
      <w:r>
        <w:t>79</w:t>
      </w:r>
      <w:r>
        <w:fldChar w:fldCharType="end"/>
      </w:r>
    </w:p>
    <w:p w14:paraId="5F26B3F4" w14:textId="0EB342D3" w:rsidR="001C7D44" w:rsidRDefault="001C7D44">
      <w:pPr>
        <w:pStyle w:val="TOC3"/>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 xml:space="preserve">High level </w:t>
      </w:r>
      <w:r>
        <w:rPr>
          <w:lang w:eastAsia="zh-CN"/>
        </w:rPr>
        <w:t>principles</w:t>
      </w:r>
      <w:r>
        <w:tab/>
      </w:r>
      <w:r>
        <w:fldChar w:fldCharType="begin"/>
      </w:r>
      <w:r>
        <w:instrText xml:space="preserve"> PAGEREF _Toc208040314 \h </w:instrText>
      </w:r>
      <w:r>
        <w:fldChar w:fldCharType="separate"/>
      </w:r>
      <w:r>
        <w:t>79</w:t>
      </w:r>
      <w:r>
        <w:fldChar w:fldCharType="end"/>
      </w:r>
    </w:p>
    <w:p w14:paraId="6AD291D9" w14:textId="63354702" w:rsidR="001C7D44" w:rsidRDefault="001C7D44">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_Toc208040315 \h </w:instrText>
      </w:r>
      <w:r>
        <w:fldChar w:fldCharType="separate"/>
      </w:r>
      <w:r>
        <w:t>79</w:t>
      </w:r>
      <w:r>
        <w:fldChar w:fldCharType="end"/>
      </w:r>
    </w:p>
    <w:p w14:paraId="2B32157D" w14:textId="602953C7" w:rsidR="001C7D44" w:rsidRDefault="001C7D44">
      <w:pPr>
        <w:pStyle w:val="TOC3"/>
        <w:rPr>
          <w:rFonts w:asciiTheme="minorHAnsi" w:eastAsiaTheme="minorEastAsia" w:hAnsiTheme="minorHAnsi" w:cstheme="minorBidi"/>
          <w:kern w:val="2"/>
          <w:sz w:val="24"/>
          <w:szCs w:val="24"/>
          <w14:ligatures w14:val="standardContextual"/>
        </w:rPr>
      </w:pPr>
      <w:r>
        <w:t>6.20.3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_Toc208040316 \h </w:instrText>
      </w:r>
      <w:r>
        <w:fldChar w:fldCharType="separate"/>
      </w:r>
      <w:r>
        <w:t>80</w:t>
      </w:r>
      <w:r>
        <w:fldChar w:fldCharType="end"/>
      </w:r>
    </w:p>
    <w:p w14:paraId="3B6F265D" w14:textId="7E590AC3" w:rsidR="001C7D44" w:rsidRDefault="001C7D44">
      <w:pPr>
        <w:pStyle w:val="TOC4"/>
        <w:rPr>
          <w:rFonts w:asciiTheme="minorHAnsi" w:eastAsiaTheme="minorEastAsia" w:hAnsiTheme="minorHAnsi" w:cstheme="minorBidi"/>
          <w:kern w:val="2"/>
          <w:sz w:val="24"/>
          <w:szCs w:val="24"/>
          <w14:ligatures w14:val="standardContextual"/>
        </w:rPr>
      </w:pPr>
      <w:r>
        <w:t>6.20.3.1</w:t>
      </w:r>
      <w:r>
        <w:rPr>
          <w:rFonts w:asciiTheme="minorHAnsi" w:eastAsiaTheme="minorEastAsia" w:hAnsiTheme="minorHAnsi" w:cstheme="minorBidi"/>
          <w:kern w:val="2"/>
          <w:sz w:val="24"/>
          <w:szCs w:val="24"/>
          <w14:ligatures w14:val="standardContextual"/>
        </w:rPr>
        <w:tab/>
      </w:r>
      <w:r>
        <w:t>Sensing operation server initiated Configuration Parameter Provisioning procedure</w:t>
      </w:r>
      <w:r>
        <w:tab/>
      </w:r>
      <w:r>
        <w:fldChar w:fldCharType="begin"/>
      </w:r>
      <w:r>
        <w:instrText xml:space="preserve"> PAGEREF _Toc208040317 \h </w:instrText>
      </w:r>
      <w:r>
        <w:fldChar w:fldCharType="separate"/>
      </w:r>
      <w:r>
        <w:t>80</w:t>
      </w:r>
      <w:r>
        <w:fldChar w:fldCharType="end"/>
      </w:r>
    </w:p>
    <w:p w14:paraId="321FA257" w14:textId="50211167" w:rsidR="001C7D44" w:rsidRDefault="001C7D44">
      <w:pPr>
        <w:pStyle w:val="TOC3"/>
        <w:rPr>
          <w:rFonts w:asciiTheme="minorHAnsi" w:eastAsiaTheme="minorEastAsia" w:hAnsiTheme="minorHAnsi" w:cstheme="minorBidi"/>
          <w:kern w:val="2"/>
          <w:sz w:val="24"/>
          <w:szCs w:val="24"/>
          <w14:ligatures w14:val="standardContextual"/>
        </w:rPr>
      </w:pPr>
      <w:r>
        <w:t>6.20.4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_Toc208040318 \h </w:instrText>
      </w:r>
      <w:r>
        <w:fldChar w:fldCharType="separate"/>
      </w:r>
      <w:r>
        <w:t>81</w:t>
      </w:r>
      <w:r>
        <w:fldChar w:fldCharType="end"/>
      </w:r>
    </w:p>
    <w:p w14:paraId="02A3B44F" w14:textId="3F091518" w:rsidR="001C7D44" w:rsidRDefault="001C7D44">
      <w:pPr>
        <w:pStyle w:val="TOC2"/>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Solution #21: Sensing Data Collection and Transport via the Direct Interface between NG-RAN and SF</w:t>
      </w:r>
      <w:r>
        <w:tab/>
      </w:r>
      <w:r>
        <w:fldChar w:fldCharType="begin"/>
      </w:r>
      <w:r>
        <w:instrText xml:space="preserve"> PAGEREF _Toc208040319 \h </w:instrText>
      </w:r>
      <w:r>
        <w:fldChar w:fldCharType="separate"/>
      </w:r>
      <w:r>
        <w:t>81</w:t>
      </w:r>
      <w:r>
        <w:fldChar w:fldCharType="end"/>
      </w:r>
    </w:p>
    <w:p w14:paraId="5D48DFDD" w14:textId="6353B423" w:rsidR="001C7D44" w:rsidRDefault="001C7D44">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_Toc208040320 \h </w:instrText>
      </w:r>
      <w:r>
        <w:fldChar w:fldCharType="separate"/>
      </w:r>
      <w:r>
        <w:t>81</w:t>
      </w:r>
      <w:r>
        <w:fldChar w:fldCharType="end"/>
      </w:r>
    </w:p>
    <w:p w14:paraId="4FC0FEB9" w14:textId="45652E42" w:rsidR="001C7D44" w:rsidRDefault="001C7D44">
      <w:pPr>
        <w:pStyle w:val="TOC3"/>
        <w:rPr>
          <w:rFonts w:asciiTheme="minorHAnsi" w:eastAsiaTheme="minorEastAsia" w:hAnsiTheme="minorHAnsi" w:cstheme="minorBidi"/>
          <w:kern w:val="2"/>
          <w:sz w:val="24"/>
          <w:szCs w:val="24"/>
          <w14:ligatures w14:val="standardContextual"/>
        </w:rPr>
      </w:pPr>
      <w:r>
        <w:t>6.21.</w:t>
      </w:r>
      <w:r>
        <w:rPr>
          <w:lang w:eastAsia="zh-CN"/>
        </w:rPr>
        <w:t>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_Toc208040321 \h </w:instrText>
      </w:r>
      <w:r>
        <w:fldChar w:fldCharType="separate"/>
      </w:r>
      <w:r>
        <w:t>81</w:t>
      </w:r>
      <w:r>
        <w:fldChar w:fldCharType="end"/>
      </w:r>
    </w:p>
    <w:p w14:paraId="39F8DD18" w14:textId="1ED88B4D" w:rsidR="001C7D44" w:rsidRDefault="001C7D44">
      <w:pPr>
        <w:pStyle w:val="TOC3"/>
        <w:rPr>
          <w:rFonts w:asciiTheme="minorHAnsi" w:eastAsiaTheme="minorEastAsia" w:hAnsiTheme="minorHAnsi" w:cstheme="minorBidi"/>
          <w:kern w:val="2"/>
          <w:sz w:val="24"/>
          <w:szCs w:val="24"/>
          <w14:ligatures w14:val="standardContextual"/>
        </w:rPr>
      </w:pPr>
      <w:r>
        <w:t>6.21.</w:t>
      </w:r>
      <w:r>
        <w:rPr>
          <w:lang w:eastAsia="zh-CN"/>
        </w:rP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_Toc208040322 \h </w:instrText>
      </w:r>
      <w:r>
        <w:fldChar w:fldCharType="separate"/>
      </w:r>
      <w:r>
        <w:t>82</w:t>
      </w:r>
      <w:r>
        <w:fldChar w:fldCharType="end"/>
      </w:r>
    </w:p>
    <w:p w14:paraId="1B46AC0D" w14:textId="42EBE0C6" w:rsidR="001C7D44" w:rsidRDefault="001C7D44">
      <w:pPr>
        <w:pStyle w:val="TOC3"/>
        <w:rPr>
          <w:rFonts w:asciiTheme="minorHAnsi" w:eastAsiaTheme="minorEastAsia" w:hAnsiTheme="minorHAnsi" w:cstheme="minorBidi"/>
          <w:kern w:val="2"/>
          <w:sz w:val="24"/>
          <w:szCs w:val="24"/>
          <w14:ligatures w14:val="standardContextual"/>
        </w:rPr>
      </w:pPr>
      <w:r>
        <w:rPr>
          <w:lang w:eastAsia="zh-CN"/>
        </w:rPr>
        <w:t>6.21.4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_Toc208040323 \h </w:instrText>
      </w:r>
      <w:r>
        <w:fldChar w:fldCharType="separate"/>
      </w:r>
      <w:r>
        <w:t>83</w:t>
      </w:r>
      <w:r>
        <w:fldChar w:fldCharType="end"/>
      </w:r>
    </w:p>
    <w:p w14:paraId="01432965" w14:textId="1ACA418D" w:rsidR="001C7D44" w:rsidRDefault="001C7D44">
      <w:pPr>
        <w:pStyle w:val="TOC2"/>
        <w:rPr>
          <w:rFonts w:asciiTheme="minorHAnsi" w:eastAsiaTheme="minorEastAsia" w:hAnsiTheme="minorHAnsi" w:cstheme="minorBidi"/>
          <w:kern w:val="2"/>
          <w:sz w:val="24"/>
          <w:szCs w:val="24"/>
          <w14:ligatures w14:val="standardContextual"/>
        </w:rPr>
      </w:pPr>
      <w:r w:rsidRPr="00B172EA">
        <w:rPr>
          <w:rFonts w:eastAsia="DengXian"/>
          <w:lang w:eastAsia="zh-CN"/>
        </w:rPr>
        <w:t>6.22</w:t>
      </w:r>
      <w:r>
        <w:rPr>
          <w:rFonts w:asciiTheme="minorHAnsi" w:eastAsiaTheme="minorEastAsia" w:hAnsiTheme="minorHAnsi" w:cstheme="minorBidi"/>
          <w:kern w:val="2"/>
          <w:sz w:val="24"/>
          <w:szCs w:val="24"/>
          <w14:ligatures w14:val="standardContextual"/>
        </w:rPr>
        <w:tab/>
      </w:r>
      <w:r w:rsidRPr="00B172EA">
        <w:rPr>
          <w:rFonts w:eastAsia="DengXian"/>
        </w:rPr>
        <w:t>Solution</w:t>
      </w:r>
      <w:r w:rsidRPr="00B172EA">
        <w:rPr>
          <w:rFonts w:eastAsia="DengXian"/>
          <w:lang w:eastAsia="zh-CN"/>
        </w:rPr>
        <w:t xml:space="preserve"> #22</w:t>
      </w:r>
      <w:r w:rsidRPr="00B172EA">
        <w:rPr>
          <w:rFonts w:eastAsia="DengXian"/>
        </w:rPr>
        <w:t xml:space="preserve">: </w:t>
      </w:r>
      <w:r w:rsidRPr="00B172EA">
        <w:rPr>
          <w:rFonts w:eastAsia="DengXian"/>
          <w:lang w:eastAsia="zh-CN"/>
        </w:rPr>
        <w:t xml:space="preserve">Sensing Data and the Associated Information Collection and Transport via </w:t>
      </w:r>
      <w:r>
        <w:rPr>
          <w:lang w:eastAsia="zh-CN"/>
        </w:rPr>
        <w:t>data tunnel</w:t>
      </w:r>
      <w:r>
        <w:tab/>
      </w:r>
      <w:r>
        <w:fldChar w:fldCharType="begin"/>
      </w:r>
      <w:r>
        <w:instrText xml:space="preserve"> PAGEREF _Toc208040324 \h </w:instrText>
      </w:r>
      <w:r>
        <w:fldChar w:fldCharType="separate"/>
      </w:r>
      <w:r>
        <w:t>83</w:t>
      </w:r>
      <w:r>
        <w:fldChar w:fldCharType="end"/>
      </w:r>
    </w:p>
    <w:p w14:paraId="0897C3CA" w14:textId="20C89FD0" w:rsidR="001C7D44" w:rsidRDefault="001C7D44">
      <w:pPr>
        <w:pStyle w:val="TOC3"/>
        <w:rPr>
          <w:rFonts w:asciiTheme="minorHAnsi" w:eastAsiaTheme="minorEastAsia" w:hAnsiTheme="minorHAnsi" w:cstheme="minorBidi"/>
          <w:kern w:val="2"/>
          <w:sz w:val="24"/>
          <w:szCs w:val="24"/>
          <w14:ligatures w14:val="standardContextual"/>
        </w:rPr>
      </w:pPr>
      <w:r w:rsidRPr="00B172EA">
        <w:rPr>
          <w:rFonts w:eastAsia="DengXian"/>
          <w:lang w:eastAsia="zh-CN"/>
        </w:rPr>
        <w:t>6.22.0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_Toc208040325 \h </w:instrText>
      </w:r>
      <w:r>
        <w:fldChar w:fldCharType="separate"/>
      </w:r>
      <w:r>
        <w:t>83</w:t>
      </w:r>
      <w:r>
        <w:fldChar w:fldCharType="end"/>
      </w:r>
    </w:p>
    <w:p w14:paraId="413EC36C" w14:textId="654A4BA1" w:rsidR="001C7D44" w:rsidRDefault="001C7D44">
      <w:pPr>
        <w:pStyle w:val="TOC3"/>
        <w:rPr>
          <w:rFonts w:asciiTheme="minorHAnsi" w:eastAsiaTheme="minorEastAsia" w:hAnsiTheme="minorHAnsi" w:cstheme="minorBidi"/>
          <w:kern w:val="2"/>
          <w:sz w:val="24"/>
          <w:szCs w:val="24"/>
          <w14:ligatures w14:val="standardContextual"/>
        </w:rPr>
      </w:pPr>
      <w:r w:rsidRPr="00B172EA">
        <w:rPr>
          <w:rFonts w:eastAsia="DengXian"/>
        </w:rPr>
        <w:t>6.22.</w:t>
      </w:r>
      <w:r w:rsidRPr="00B172EA">
        <w:rPr>
          <w:rFonts w:eastAsia="DengXian"/>
          <w:lang w:eastAsia="zh-CN"/>
        </w:rPr>
        <w:t>1</w:t>
      </w:r>
      <w:r>
        <w:rPr>
          <w:rFonts w:asciiTheme="minorHAnsi" w:eastAsiaTheme="minorEastAsia" w:hAnsiTheme="minorHAnsi" w:cstheme="minorBidi"/>
          <w:kern w:val="2"/>
          <w:sz w:val="24"/>
          <w:szCs w:val="24"/>
          <w14:ligatures w14:val="standardContextual"/>
        </w:rPr>
        <w:tab/>
      </w:r>
      <w:r w:rsidRPr="00B172EA">
        <w:rPr>
          <w:rFonts w:eastAsia="DengXian"/>
        </w:rPr>
        <w:t>Description</w:t>
      </w:r>
      <w:r>
        <w:tab/>
      </w:r>
      <w:r>
        <w:fldChar w:fldCharType="begin"/>
      </w:r>
      <w:r>
        <w:instrText xml:space="preserve"> PAGEREF _Toc208040326 \h </w:instrText>
      </w:r>
      <w:r>
        <w:fldChar w:fldCharType="separate"/>
      </w:r>
      <w:r>
        <w:t>83</w:t>
      </w:r>
      <w:r>
        <w:fldChar w:fldCharType="end"/>
      </w:r>
    </w:p>
    <w:p w14:paraId="1FDBDD91" w14:textId="719D575D" w:rsidR="001C7D44" w:rsidRDefault="001C7D44">
      <w:pPr>
        <w:pStyle w:val="TOC3"/>
        <w:rPr>
          <w:rFonts w:asciiTheme="minorHAnsi" w:eastAsiaTheme="minorEastAsia" w:hAnsiTheme="minorHAnsi" w:cstheme="minorBidi"/>
          <w:kern w:val="2"/>
          <w:sz w:val="24"/>
          <w:szCs w:val="24"/>
          <w14:ligatures w14:val="standardContextual"/>
        </w:rPr>
      </w:pPr>
      <w:r w:rsidRPr="00B172EA">
        <w:rPr>
          <w:rFonts w:eastAsia="DengXian"/>
        </w:rPr>
        <w:lastRenderedPageBreak/>
        <w:t>6.22.</w:t>
      </w:r>
      <w:r w:rsidRPr="00B172EA">
        <w:rPr>
          <w:rFonts w:eastAsia="DengXian"/>
          <w:lang w:eastAsia="zh-CN"/>
        </w:rPr>
        <w:t>2</w:t>
      </w:r>
      <w:r>
        <w:rPr>
          <w:rFonts w:asciiTheme="minorHAnsi" w:eastAsiaTheme="minorEastAsia" w:hAnsiTheme="minorHAnsi" w:cstheme="minorBidi"/>
          <w:kern w:val="2"/>
          <w:sz w:val="24"/>
          <w:szCs w:val="24"/>
          <w14:ligatures w14:val="standardContextual"/>
        </w:rPr>
        <w:tab/>
      </w:r>
      <w:r w:rsidRPr="00B172EA">
        <w:rPr>
          <w:rFonts w:eastAsia="DengXian"/>
        </w:rPr>
        <w:t>Procedures</w:t>
      </w:r>
      <w:r>
        <w:tab/>
      </w:r>
      <w:r>
        <w:fldChar w:fldCharType="begin"/>
      </w:r>
      <w:r>
        <w:instrText xml:space="preserve"> PAGEREF _Toc208040327 \h </w:instrText>
      </w:r>
      <w:r>
        <w:fldChar w:fldCharType="separate"/>
      </w:r>
      <w:r>
        <w:t>84</w:t>
      </w:r>
      <w:r>
        <w:fldChar w:fldCharType="end"/>
      </w:r>
    </w:p>
    <w:p w14:paraId="50CFBEDE" w14:textId="414FB9BF" w:rsidR="001C7D44" w:rsidRDefault="001C7D44">
      <w:pPr>
        <w:pStyle w:val="TOC3"/>
        <w:rPr>
          <w:rFonts w:asciiTheme="minorHAnsi" w:eastAsiaTheme="minorEastAsia" w:hAnsiTheme="minorHAnsi" w:cstheme="minorBidi"/>
          <w:kern w:val="2"/>
          <w:sz w:val="24"/>
          <w:szCs w:val="24"/>
          <w14:ligatures w14:val="standardContextual"/>
        </w:rPr>
      </w:pPr>
      <w:r w:rsidRPr="00B172EA">
        <w:rPr>
          <w:rFonts w:eastAsia="DengXian"/>
          <w:lang w:eastAsia="zh-CN"/>
        </w:rPr>
        <w:t>6.22.3</w:t>
      </w:r>
      <w:r>
        <w:rPr>
          <w:rFonts w:asciiTheme="minorHAnsi" w:eastAsiaTheme="minorEastAsia" w:hAnsiTheme="minorHAnsi" w:cstheme="minorBidi"/>
          <w:kern w:val="2"/>
          <w:sz w:val="24"/>
          <w:szCs w:val="24"/>
          <w14:ligatures w14:val="standardContextual"/>
        </w:rPr>
        <w:tab/>
      </w:r>
      <w:r w:rsidRPr="00B172EA">
        <w:rPr>
          <w:rFonts w:eastAsia="DengXian"/>
        </w:rPr>
        <w:t>Impacts on services, entities and interfaces</w:t>
      </w:r>
      <w:r>
        <w:tab/>
      </w:r>
      <w:r>
        <w:fldChar w:fldCharType="begin"/>
      </w:r>
      <w:r>
        <w:instrText xml:space="preserve"> PAGEREF _Toc208040328 \h </w:instrText>
      </w:r>
      <w:r>
        <w:fldChar w:fldCharType="separate"/>
      </w:r>
      <w:r>
        <w:t>85</w:t>
      </w:r>
      <w:r>
        <w:fldChar w:fldCharType="end"/>
      </w:r>
    </w:p>
    <w:p w14:paraId="4CDA3785" w14:textId="48FF1ED0" w:rsidR="001C7D44" w:rsidRDefault="001C7D44">
      <w:pPr>
        <w:pStyle w:val="TOC2"/>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Solution #23: Distributed Sensing Data Processing</w:t>
      </w:r>
      <w:r>
        <w:tab/>
      </w:r>
      <w:r>
        <w:fldChar w:fldCharType="begin"/>
      </w:r>
      <w:r>
        <w:instrText xml:space="preserve"> PAGEREF _Toc208040329 \h </w:instrText>
      </w:r>
      <w:r>
        <w:fldChar w:fldCharType="separate"/>
      </w:r>
      <w:r>
        <w:t>85</w:t>
      </w:r>
      <w:r>
        <w:fldChar w:fldCharType="end"/>
      </w:r>
    </w:p>
    <w:p w14:paraId="6A90C03B" w14:textId="6F61A4CE" w:rsidR="001C7D44" w:rsidRDefault="001C7D44">
      <w:pPr>
        <w:pStyle w:val="TOC3"/>
        <w:rPr>
          <w:rFonts w:asciiTheme="minorHAnsi" w:eastAsiaTheme="minorEastAsia" w:hAnsiTheme="minorHAnsi" w:cstheme="minorBidi"/>
          <w:kern w:val="2"/>
          <w:sz w:val="24"/>
          <w:szCs w:val="24"/>
          <w14:ligatures w14:val="standardContextual"/>
        </w:rPr>
      </w:pPr>
      <w:r>
        <w:t>6.23.0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_Toc208040330 \h </w:instrText>
      </w:r>
      <w:r>
        <w:fldChar w:fldCharType="separate"/>
      </w:r>
      <w:r>
        <w:t>85</w:t>
      </w:r>
      <w:r>
        <w:fldChar w:fldCharType="end"/>
      </w:r>
    </w:p>
    <w:p w14:paraId="4E2B8C3F" w14:textId="5635F16E" w:rsidR="001C7D44" w:rsidRDefault="001C7D44">
      <w:pPr>
        <w:pStyle w:val="TOC3"/>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_Toc208040331 \h </w:instrText>
      </w:r>
      <w:r>
        <w:fldChar w:fldCharType="separate"/>
      </w:r>
      <w:r>
        <w:t>85</w:t>
      </w:r>
      <w:r>
        <w:fldChar w:fldCharType="end"/>
      </w:r>
    </w:p>
    <w:p w14:paraId="77B02D8B" w14:textId="39BD4A4C" w:rsidR="001C7D44" w:rsidRDefault="001C7D44">
      <w:pPr>
        <w:pStyle w:val="TOC4"/>
        <w:rPr>
          <w:rFonts w:asciiTheme="minorHAnsi" w:eastAsiaTheme="minorEastAsia" w:hAnsiTheme="minorHAnsi" w:cstheme="minorBidi"/>
          <w:kern w:val="2"/>
          <w:sz w:val="24"/>
          <w:szCs w:val="24"/>
          <w14:ligatures w14:val="standardContextual"/>
        </w:rPr>
      </w:pPr>
      <w:r>
        <w:t>6.23.1.1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_Toc208040332 \h </w:instrText>
      </w:r>
      <w:r>
        <w:fldChar w:fldCharType="separate"/>
      </w:r>
      <w:r>
        <w:t>86</w:t>
      </w:r>
      <w:r>
        <w:fldChar w:fldCharType="end"/>
      </w:r>
    </w:p>
    <w:p w14:paraId="3CD01379" w14:textId="30F86778" w:rsidR="001C7D44" w:rsidRDefault="001C7D44">
      <w:pPr>
        <w:pStyle w:val="TOC3"/>
        <w:rPr>
          <w:rFonts w:asciiTheme="minorHAnsi" w:eastAsiaTheme="minorEastAsia" w:hAnsiTheme="minorHAnsi" w:cstheme="minorBidi"/>
          <w:kern w:val="2"/>
          <w:sz w:val="24"/>
          <w:szCs w:val="24"/>
          <w14:ligatures w14:val="standardContextual"/>
        </w:rPr>
      </w:pPr>
      <w:r>
        <w:rPr>
          <w:lang w:eastAsia="zh-CN"/>
        </w:rPr>
        <w:t>6.23.2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_Toc208040333 \h </w:instrText>
      </w:r>
      <w:r>
        <w:fldChar w:fldCharType="separate"/>
      </w:r>
      <w:r>
        <w:t>86</w:t>
      </w:r>
      <w:r>
        <w:fldChar w:fldCharType="end"/>
      </w:r>
    </w:p>
    <w:p w14:paraId="1587EB0B" w14:textId="5B717D75" w:rsidR="001C7D44" w:rsidRDefault="001C7D44">
      <w:pPr>
        <w:pStyle w:val="TOC4"/>
        <w:rPr>
          <w:rFonts w:asciiTheme="minorHAnsi" w:eastAsiaTheme="minorEastAsia" w:hAnsiTheme="minorHAnsi" w:cstheme="minorBidi"/>
          <w:kern w:val="2"/>
          <w:sz w:val="24"/>
          <w:szCs w:val="24"/>
          <w14:ligatures w14:val="standardContextual"/>
        </w:rPr>
      </w:pPr>
      <w:r>
        <w:t>6.23.2.1</w:t>
      </w:r>
      <w:r>
        <w:rPr>
          <w:rFonts w:asciiTheme="minorHAnsi" w:eastAsiaTheme="minorEastAsia" w:hAnsiTheme="minorHAnsi" w:cstheme="minorBidi"/>
          <w:kern w:val="2"/>
          <w:sz w:val="24"/>
          <w:szCs w:val="24"/>
          <w14:ligatures w14:val="standardContextual"/>
        </w:rPr>
        <w:tab/>
      </w:r>
      <w:r>
        <w:t>Procedure for Sensing Data Processing in the Core Network</w:t>
      </w:r>
      <w:r>
        <w:tab/>
      </w:r>
      <w:r>
        <w:fldChar w:fldCharType="begin"/>
      </w:r>
      <w:r>
        <w:instrText xml:space="preserve"> PAGEREF _Toc208040334 \h </w:instrText>
      </w:r>
      <w:r>
        <w:fldChar w:fldCharType="separate"/>
      </w:r>
      <w:r>
        <w:t>86</w:t>
      </w:r>
      <w:r>
        <w:fldChar w:fldCharType="end"/>
      </w:r>
    </w:p>
    <w:p w14:paraId="1A50AF8F" w14:textId="284EA01E" w:rsidR="001C7D44" w:rsidRDefault="001C7D44">
      <w:pPr>
        <w:pStyle w:val="TOC3"/>
        <w:rPr>
          <w:rFonts w:asciiTheme="minorHAnsi" w:eastAsiaTheme="minorEastAsia" w:hAnsiTheme="minorHAnsi" w:cstheme="minorBidi"/>
          <w:kern w:val="2"/>
          <w:sz w:val="24"/>
          <w:szCs w:val="24"/>
          <w14:ligatures w14:val="standardContextual"/>
        </w:rPr>
      </w:pPr>
      <w:r>
        <w:rPr>
          <w:lang w:eastAsia="zh-CN"/>
        </w:rPr>
        <w:t>6.23.3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r>
      <w:r>
        <w:instrText xml:space="preserve"> PAGEREF _Toc208040335 \h </w:instrText>
      </w:r>
      <w:r>
        <w:fldChar w:fldCharType="separate"/>
      </w:r>
      <w:r>
        <w:t>87</w:t>
      </w:r>
      <w:r>
        <w:fldChar w:fldCharType="end"/>
      </w:r>
    </w:p>
    <w:p w14:paraId="246BBB05" w14:textId="28A774EC" w:rsidR="001C7D44" w:rsidRDefault="001C7D44">
      <w:pPr>
        <w:pStyle w:val="TOC2"/>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Solution #24: Sensing Data and associated information transport via SDCF</w:t>
      </w:r>
      <w:r>
        <w:tab/>
      </w:r>
      <w:r>
        <w:fldChar w:fldCharType="begin"/>
      </w:r>
      <w:r>
        <w:instrText xml:space="preserve"> PAGEREF _Toc208040336 \h </w:instrText>
      </w:r>
      <w:r>
        <w:fldChar w:fldCharType="separate"/>
      </w:r>
      <w:r>
        <w:t>88</w:t>
      </w:r>
      <w:r>
        <w:fldChar w:fldCharType="end"/>
      </w:r>
    </w:p>
    <w:p w14:paraId="53F27FE3" w14:textId="03328285" w:rsidR="001C7D44" w:rsidRDefault="001C7D44">
      <w:pPr>
        <w:pStyle w:val="TOC3"/>
        <w:rPr>
          <w:rFonts w:asciiTheme="minorHAnsi" w:eastAsiaTheme="minorEastAsia" w:hAnsiTheme="minorHAnsi" w:cstheme="minorBidi"/>
          <w:kern w:val="2"/>
          <w:sz w:val="24"/>
          <w:szCs w:val="24"/>
          <w14:ligatures w14:val="standardContextual"/>
        </w:rPr>
      </w:pPr>
      <w:r>
        <w:t>6.24.0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_Toc208040337 \h </w:instrText>
      </w:r>
      <w:r>
        <w:fldChar w:fldCharType="separate"/>
      </w:r>
      <w:r>
        <w:t>88</w:t>
      </w:r>
      <w:r>
        <w:fldChar w:fldCharType="end"/>
      </w:r>
    </w:p>
    <w:p w14:paraId="192115D6" w14:textId="504BF961" w:rsidR="001C7D44" w:rsidRDefault="001C7D44">
      <w:pPr>
        <w:pStyle w:val="TOC3"/>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_Toc208040338 \h </w:instrText>
      </w:r>
      <w:r>
        <w:fldChar w:fldCharType="separate"/>
      </w:r>
      <w:r>
        <w:t>88</w:t>
      </w:r>
      <w:r>
        <w:fldChar w:fldCharType="end"/>
      </w:r>
    </w:p>
    <w:p w14:paraId="254F7B93" w14:textId="42EF9B67" w:rsidR="001C7D44" w:rsidRDefault="001C7D44">
      <w:pPr>
        <w:pStyle w:val="TOC3"/>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_Toc208040339 \h </w:instrText>
      </w:r>
      <w:r>
        <w:fldChar w:fldCharType="separate"/>
      </w:r>
      <w:r>
        <w:t>89</w:t>
      </w:r>
      <w:r>
        <w:fldChar w:fldCharType="end"/>
      </w:r>
    </w:p>
    <w:p w14:paraId="75447F28" w14:textId="02E3F59B" w:rsidR="001C7D44" w:rsidRDefault="001C7D44">
      <w:pPr>
        <w:pStyle w:val="TOC3"/>
        <w:rPr>
          <w:rFonts w:asciiTheme="minorHAnsi" w:eastAsiaTheme="minorEastAsia" w:hAnsiTheme="minorHAnsi" w:cstheme="minorBidi"/>
          <w:kern w:val="2"/>
          <w:sz w:val="24"/>
          <w:szCs w:val="24"/>
          <w14:ligatures w14:val="standardContextual"/>
        </w:rPr>
      </w:pPr>
      <w:r>
        <w:rPr>
          <w:lang w:eastAsia="zh-CN"/>
        </w:rPr>
        <w:t>6.24.3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_Toc208040340 \h </w:instrText>
      </w:r>
      <w:r>
        <w:fldChar w:fldCharType="separate"/>
      </w:r>
      <w:r>
        <w:t>90</w:t>
      </w:r>
      <w:r>
        <w:fldChar w:fldCharType="end"/>
      </w:r>
    </w:p>
    <w:p w14:paraId="5FCF09AE" w14:textId="5B89162C" w:rsidR="001C7D44" w:rsidRDefault="001C7D44">
      <w:pPr>
        <w:pStyle w:val="TOC2"/>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 xml:space="preserve">Solution #25: </w:t>
      </w:r>
      <w:r w:rsidRPr="00B172EA">
        <w:rPr>
          <w:rFonts w:eastAsia="DengXian"/>
          <w:lang w:eastAsia="zh-CN"/>
        </w:rPr>
        <w:t>Direct Connection between gNB and Sensing Function for Sensing Data Collection and Transport</w:t>
      </w:r>
      <w:r>
        <w:tab/>
      </w:r>
      <w:r>
        <w:fldChar w:fldCharType="begin"/>
      </w:r>
      <w:r>
        <w:instrText xml:space="preserve"> PAGEREF _Toc208040341 \h </w:instrText>
      </w:r>
      <w:r>
        <w:fldChar w:fldCharType="separate"/>
      </w:r>
      <w:r>
        <w:t>90</w:t>
      </w:r>
      <w:r>
        <w:fldChar w:fldCharType="end"/>
      </w:r>
    </w:p>
    <w:p w14:paraId="24B344A2" w14:textId="12C25E2A" w:rsidR="001C7D44" w:rsidRDefault="001C7D44">
      <w:pPr>
        <w:pStyle w:val="TOC3"/>
        <w:rPr>
          <w:rFonts w:asciiTheme="minorHAnsi" w:eastAsiaTheme="minorEastAsia" w:hAnsiTheme="minorHAnsi" w:cstheme="minorBidi"/>
          <w:kern w:val="2"/>
          <w:sz w:val="24"/>
          <w:szCs w:val="24"/>
          <w14:ligatures w14:val="standardContextual"/>
        </w:rPr>
      </w:pPr>
      <w:r>
        <w:t>6.25.0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_Toc208040342 \h </w:instrText>
      </w:r>
      <w:r>
        <w:fldChar w:fldCharType="separate"/>
      </w:r>
      <w:r>
        <w:t>90</w:t>
      </w:r>
      <w:r>
        <w:fldChar w:fldCharType="end"/>
      </w:r>
    </w:p>
    <w:p w14:paraId="0C5CCE53" w14:textId="77B4B77A" w:rsidR="001C7D44" w:rsidRDefault="001C7D44">
      <w:pPr>
        <w:pStyle w:val="TOC3"/>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_Toc208040343 \h </w:instrText>
      </w:r>
      <w:r>
        <w:fldChar w:fldCharType="separate"/>
      </w:r>
      <w:r>
        <w:t>91</w:t>
      </w:r>
      <w:r>
        <w:fldChar w:fldCharType="end"/>
      </w:r>
    </w:p>
    <w:p w14:paraId="5F6406F7" w14:textId="3E964D1D" w:rsidR="001C7D44" w:rsidRDefault="001C7D44">
      <w:pPr>
        <w:pStyle w:val="TOC3"/>
        <w:rPr>
          <w:rFonts w:asciiTheme="minorHAnsi" w:eastAsiaTheme="minorEastAsia" w:hAnsiTheme="minorHAnsi" w:cstheme="minorBidi"/>
          <w:kern w:val="2"/>
          <w:sz w:val="24"/>
          <w:szCs w:val="24"/>
          <w14:ligatures w14:val="standardContextual"/>
        </w:rPr>
      </w:pPr>
      <w:r>
        <w:t>6.25.</w:t>
      </w:r>
      <w:r w:rsidRPr="00B172EA">
        <w:rPr>
          <w:rFonts w:eastAsia="DengXian"/>
          <w:lang w:eastAsia="zh-CN"/>
        </w:rPr>
        <w:t>2</w:t>
      </w:r>
      <w:r>
        <w:rPr>
          <w:rFonts w:asciiTheme="minorHAnsi" w:eastAsiaTheme="minorEastAsia" w:hAnsiTheme="minorHAnsi" w:cstheme="minorBidi"/>
          <w:kern w:val="2"/>
          <w:sz w:val="24"/>
          <w:szCs w:val="24"/>
          <w14:ligatures w14:val="standardContextual"/>
        </w:rPr>
        <w:tab/>
      </w:r>
      <w:r w:rsidRPr="00B172EA">
        <w:rPr>
          <w:rFonts w:eastAsia="DengXian"/>
          <w:lang w:eastAsia="zh-CN"/>
        </w:rPr>
        <w:t>Procedures</w:t>
      </w:r>
      <w:r>
        <w:tab/>
      </w:r>
      <w:r>
        <w:fldChar w:fldCharType="begin"/>
      </w:r>
      <w:r>
        <w:instrText xml:space="preserve"> PAGEREF _Toc208040344 \h </w:instrText>
      </w:r>
      <w:r>
        <w:fldChar w:fldCharType="separate"/>
      </w:r>
      <w:r>
        <w:t>91</w:t>
      </w:r>
      <w:r>
        <w:fldChar w:fldCharType="end"/>
      </w:r>
    </w:p>
    <w:p w14:paraId="1B6C1025" w14:textId="56125BCD" w:rsidR="001C7D44" w:rsidRDefault="001C7D44">
      <w:pPr>
        <w:pStyle w:val="TOC3"/>
        <w:rPr>
          <w:rFonts w:asciiTheme="minorHAnsi" w:eastAsiaTheme="minorEastAsia" w:hAnsiTheme="minorHAnsi" w:cstheme="minorBidi"/>
          <w:kern w:val="2"/>
          <w:sz w:val="24"/>
          <w:szCs w:val="24"/>
          <w14:ligatures w14:val="standardContextual"/>
        </w:rPr>
      </w:pPr>
      <w:r>
        <w:t>6.25.</w:t>
      </w:r>
      <w:r w:rsidRPr="00B172EA">
        <w:rPr>
          <w:rFonts w:eastAsia="DengXian"/>
          <w:lang w:eastAsia="zh-C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_Toc208040345 \h </w:instrText>
      </w:r>
      <w:r>
        <w:fldChar w:fldCharType="separate"/>
      </w:r>
      <w:r>
        <w:t>92</w:t>
      </w:r>
      <w:r>
        <w:fldChar w:fldCharType="end"/>
      </w:r>
    </w:p>
    <w:p w14:paraId="1BB409D3" w14:textId="2FE5C260" w:rsidR="001C7D44" w:rsidRDefault="001C7D44">
      <w:pPr>
        <w:pStyle w:val="TOC2"/>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Solution #26: Sensing Data Collection,Transfer and Sensing Result Storage</w:t>
      </w:r>
      <w:r>
        <w:tab/>
      </w:r>
      <w:r>
        <w:fldChar w:fldCharType="begin"/>
      </w:r>
      <w:r>
        <w:instrText xml:space="preserve"> PAGEREF _Toc208040346 \h </w:instrText>
      </w:r>
      <w:r>
        <w:fldChar w:fldCharType="separate"/>
      </w:r>
      <w:r>
        <w:t>92</w:t>
      </w:r>
      <w:r>
        <w:fldChar w:fldCharType="end"/>
      </w:r>
    </w:p>
    <w:p w14:paraId="64E9A7D6" w14:textId="18C0DED3" w:rsidR="001C7D44" w:rsidRDefault="001C7D44">
      <w:pPr>
        <w:pStyle w:val="TOC3"/>
        <w:rPr>
          <w:rFonts w:asciiTheme="minorHAnsi" w:eastAsiaTheme="minorEastAsia" w:hAnsiTheme="minorHAnsi" w:cstheme="minorBidi"/>
          <w:kern w:val="2"/>
          <w:sz w:val="24"/>
          <w:szCs w:val="24"/>
          <w14:ligatures w14:val="standardContextual"/>
        </w:rPr>
      </w:pPr>
      <w:r>
        <w:t>6.26.0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_Toc208040347 \h </w:instrText>
      </w:r>
      <w:r>
        <w:fldChar w:fldCharType="separate"/>
      </w:r>
      <w:r>
        <w:t>92</w:t>
      </w:r>
      <w:r>
        <w:fldChar w:fldCharType="end"/>
      </w:r>
    </w:p>
    <w:p w14:paraId="72D8A1D1" w14:textId="2F81B70C" w:rsidR="001C7D44" w:rsidRDefault="001C7D44">
      <w:pPr>
        <w:pStyle w:val="TOC3"/>
        <w:rPr>
          <w:rFonts w:asciiTheme="minorHAnsi" w:eastAsiaTheme="minorEastAsia" w:hAnsiTheme="minorHAnsi" w:cstheme="minorBidi"/>
          <w:kern w:val="2"/>
          <w:sz w:val="24"/>
          <w:szCs w:val="24"/>
          <w14:ligatures w14:val="standardContextual"/>
        </w:rPr>
      </w:pPr>
      <w:r>
        <w:t>6.26.1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_Toc208040348 \h </w:instrText>
      </w:r>
      <w:r>
        <w:fldChar w:fldCharType="separate"/>
      </w:r>
      <w:r>
        <w:t>93</w:t>
      </w:r>
      <w:r>
        <w:fldChar w:fldCharType="end"/>
      </w:r>
    </w:p>
    <w:p w14:paraId="7BC4D066" w14:textId="408FB81F" w:rsidR="001C7D44" w:rsidRDefault="001C7D44">
      <w:pPr>
        <w:pStyle w:val="TOC3"/>
        <w:rPr>
          <w:rFonts w:asciiTheme="minorHAnsi" w:eastAsiaTheme="minorEastAsia" w:hAnsiTheme="minorHAnsi" w:cstheme="minorBidi"/>
          <w:kern w:val="2"/>
          <w:sz w:val="24"/>
          <w:szCs w:val="24"/>
          <w14:ligatures w14:val="standardContextual"/>
        </w:rPr>
      </w:pPr>
      <w:r>
        <w:t>6.26.2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_Toc208040349 \h </w:instrText>
      </w:r>
      <w:r>
        <w:fldChar w:fldCharType="separate"/>
      </w:r>
      <w:r>
        <w:t>94</w:t>
      </w:r>
      <w:r>
        <w:fldChar w:fldCharType="end"/>
      </w:r>
    </w:p>
    <w:p w14:paraId="487BD476" w14:textId="14994540" w:rsidR="001C7D44" w:rsidRDefault="001C7D44">
      <w:pPr>
        <w:pStyle w:val="TOC3"/>
        <w:rPr>
          <w:rFonts w:asciiTheme="minorHAnsi" w:eastAsiaTheme="minorEastAsia" w:hAnsiTheme="minorHAnsi" w:cstheme="minorBidi"/>
          <w:kern w:val="2"/>
          <w:sz w:val="24"/>
          <w:szCs w:val="24"/>
          <w14:ligatures w14:val="standardContextual"/>
        </w:rPr>
      </w:pPr>
      <w:r>
        <w:t>6.26.3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_Toc208040350 \h </w:instrText>
      </w:r>
      <w:r>
        <w:fldChar w:fldCharType="separate"/>
      </w:r>
      <w:r>
        <w:t>95</w:t>
      </w:r>
      <w:r>
        <w:fldChar w:fldCharType="end"/>
      </w:r>
    </w:p>
    <w:p w14:paraId="51929300" w14:textId="0B37CDBA" w:rsidR="001C7D44" w:rsidRDefault="001C7D44">
      <w:pPr>
        <w:pStyle w:val="TOC2"/>
        <w:rPr>
          <w:rFonts w:asciiTheme="minorHAnsi" w:eastAsiaTheme="minorEastAsia" w:hAnsiTheme="minorHAnsi" w:cstheme="minorBidi"/>
          <w:kern w:val="2"/>
          <w:sz w:val="24"/>
          <w:szCs w:val="24"/>
          <w14:ligatures w14:val="standardContextual"/>
        </w:rPr>
      </w:pPr>
      <w:r>
        <w:rPr>
          <w:lang w:eastAsia="zh-CN"/>
        </w:rPr>
        <w:t>6.27</w:t>
      </w:r>
      <w:r>
        <w:rPr>
          <w:rFonts w:asciiTheme="minorHAnsi" w:eastAsiaTheme="minorEastAsia" w:hAnsiTheme="minorHAnsi" w:cstheme="minorBidi"/>
          <w:kern w:val="2"/>
          <w:sz w:val="24"/>
          <w:szCs w:val="24"/>
          <w14:ligatures w14:val="standardContextual"/>
        </w:rPr>
        <w:tab/>
      </w:r>
      <w:r>
        <w:rPr>
          <w:lang w:eastAsia="ja-JP"/>
        </w:rPr>
        <w:t>Solution</w:t>
      </w:r>
      <w:r>
        <w:rPr>
          <w:lang w:eastAsia="zh-CN"/>
        </w:rPr>
        <w:t xml:space="preserve"> #27</w:t>
      </w:r>
      <w:r>
        <w:rPr>
          <w:lang w:eastAsia="ja-JP"/>
        </w:rPr>
        <w:t>: Sensing service request and result exposure</w:t>
      </w:r>
      <w:r>
        <w:tab/>
      </w:r>
      <w:r>
        <w:fldChar w:fldCharType="begin"/>
      </w:r>
      <w:r>
        <w:instrText xml:space="preserve"> PAGEREF _Toc208040351 \h </w:instrText>
      </w:r>
      <w:r>
        <w:fldChar w:fldCharType="separate"/>
      </w:r>
      <w:r>
        <w:t>96</w:t>
      </w:r>
      <w:r>
        <w:fldChar w:fldCharType="end"/>
      </w:r>
    </w:p>
    <w:p w14:paraId="7F1E428F" w14:textId="548BFA61" w:rsidR="001C7D44" w:rsidRDefault="001C7D44">
      <w:pPr>
        <w:pStyle w:val="TOC3"/>
        <w:rPr>
          <w:rFonts w:asciiTheme="minorHAnsi" w:eastAsiaTheme="minorEastAsia" w:hAnsiTheme="minorHAnsi" w:cstheme="minorBidi"/>
          <w:kern w:val="2"/>
          <w:sz w:val="24"/>
          <w:szCs w:val="24"/>
          <w14:ligatures w14:val="standardContextual"/>
        </w:rPr>
      </w:pPr>
      <w:r>
        <w:rPr>
          <w:lang w:eastAsia="ja-JP"/>
        </w:rPr>
        <w:t>6.27.1</w:t>
      </w:r>
      <w:r>
        <w:rPr>
          <w:rFonts w:asciiTheme="minorHAnsi" w:eastAsiaTheme="minorEastAsia" w:hAnsiTheme="minorHAnsi" w:cstheme="minorBidi"/>
          <w:kern w:val="2"/>
          <w:sz w:val="24"/>
          <w:szCs w:val="24"/>
          <w14:ligatures w14:val="standardContextual"/>
        </w:rPr>
        <w:tab/>
      </w:r>
      <w:r>
        <w:rPr>
          <w:lang w:eastAsia="ja-JP"/>
        </w:rPr>
        <w:t>High-level solution Principles</w:t>
      </w:r>
      <w:r>
        <w:tab/>
      </w:r>
      <w:r>
        <w:fldChar w:fldCharType="begin"/>
      </w:r>
      <w:r>
        <w:instrText xml:space="preserve"> PAGEREF _Toc208040352 \h </w:instrText>
      </w:r>
      <w:r>
        <w:fldChar w:fldCharType="separate"/>
      </w:r>
      <w:r>
        <w:t>96</w:t>
      </w:r>
      <w:r>
        <w:fldChar w:fldCharType="end"/>
      </w:r>
    </w:p>
    <w:p w14:paraId="46EC66CD" w14:textId="02918DC8" w:rsidR="001C7D44" w:rsidRDefault="001C7D44">
      <w:pPr>
        <w:pStyle w:val="TOC3"/>
        <w:rPr>
          <w:rFonts w:asciiTheme="minorHAnsi" w:eastAsiaTheme="minorEastAsia" w:hAnsiTheme="minorHAnsi" w:cstheme="minorBidi"/>
          <w:kern w:val="2"/>
          <w:sz w:val="24"/>
          <w:szCs w:val="24"/>
          <w14:ligatures w14:val="standardContextual"/>
        </w:rPr>
      </w:pPr>
      <w:r>
        <w:rPr>
          <w:lang w:eastAsia="ja-JP"/>
        </w:rPr>
        <w:t>6.27.2</w:t>
      </w:r>
      <w:r>
        <w:rPr>
          <w:rFonts w:asciiTheme="minorHAnsi" w:eastAsiaTheme="minorEastAsia" w:hAnsiTheme="minorHAnsi" w:cstheme="minorBidi"/>
          <w:kern w:val="2"/>
          <w:sz w:val="24"/>
          <w:szCs w:val="24"/>
          <w14:ligatures w14:val="standardContextual"/>
        </w:rPr>
        <w:tab/>
      </w:r>
      <w:r>
        <w:rPr>
          <w:lang w:eastAsia="ja-JP"/>
        </w:rPr>
        <w:t>Description</w:t>
      </w:r>
      <w:r>
        <w:tab/>
      </w:r>
      <w:r>
        <w:fldChar w:fldCharType="begin"/>
      </w:r>
      <w:r>
        <w:instrText xml:space="preserve"> PAGEREF _Toc208040353 \h </w:instrText>
      </w:r>
      <w:r>
        <w:fldChar w:fldCharType="separate"/>
      </w:r>
      <w:r>
        <w:t>96</w:t>
      </w:r>
      <w:r>
        <w:fldChar w:fldCharType="end"/>
      </w:r>
    </w:p>
    <w:p w14:paraId="7630B43D" w14:textId="4E440178" w:rsidR="001C7D44" w:rsidRDefault="001C7D44">
      <w:pPr>
        <w:pStyle w:val="TOC4"/>
        <w:rPr>
          <w:rFonts w:asciiTheme="minorHAnsi" w:eastAsiaTheme="minorEastAsia" w:hAnsiTheme="minorHAnsi" w:cstheme="minorBidi"/>
          <w:kern w:val="2"/>
          <w:sz w:val="24"/>
          <w:szCs w:val="24"/>
          <w14:ligatures w14:val="standardContextual"/>
        </w:rPr>
      </w:pPr>
      <w:r>
        <w:t>6.27.2.1</w:t>
      </w:r>
      <w:r>
        <w:rPr>
          <w:rFonts w:asciiTheme="minorHAnsi" w:eastAsiaTheme="minorEastAsia" w:hAnsiTheme="minorHAnsi" w:cstheme="minorBidi"/>
          <w:kern w:val="2"/>
          <w:sz w:val="24"/>
          <w:szCs w:val="24"/>
          <w14:ligatures w14:val="standardContextual"/>
        </w:rPr>
        <w:tab/>
      </w:r>
      <w:r>
        <w:t>SF Functionality and System Architecture</w:t>
      </w:r>
      <w:r>
        <w:tab/>
      </w:r>
      <w:r>
        <w:fldChar w:fldCharType="begin"/>
      </w:r>
      <w:r>
        <w:instrText xml:space="preserve"> PAGEREF _Toc208040354 \h </w:instrText>
      </w:r>
      <w:r>
        <w:fldChar w:fldCharType="separate"/>
      </w:r>
      <w:r>
        <w:t>97</w:t>
      </w:r>
      <w:r>
        <w:fldChar w:fldCharType="end"/>
      </w:r>
    </w:p>
    <w:p w14:paraId="457F8C55" w14:textId="1D7B5C8E" w:rsidR="001C7D44" w:rsidRDefault="001C7D44">
      <w:pPr>
        <w:pStyle w:val="TOC4"/>
        <w:rPr>
          <w:rFonts w:asciiTheme="minorHAnsi" w:eastAsiaTheme="minorEastAsia" w:hAnsiTheme="minorHAnsi" w:cstheme="minorBidi"/>
          <w:kern w:val="2"/>
          <w:sz w:val="24"/>
          <w:szCs w:val="24"/>
          <w14:ligatures w14:val="standardContextual"/>
        </w:rPr>
      </w:pPr>
      <w:r>
        <w:t>6.27.2.2</w:t>
      </w:r>
      <w:r>
        <w:rPr>
          <w:rFonts w:asciiTheme="minorHAnsi" w:eastAsiaTheme="minorEastAsia" w:hAnsiTheme="minorHAnsi" w:cstheme="minorBidi"/>
          <w:kern w:val="2"/>
          <w:sz w:val="24"/>
          <w:szCs w:val="24"/>
          <w14:ligatures w14:val="standardContextual"/>
        </w:rPr>
        <w:tab/>
      </w:r>
      <w:r>
        <w:t>Parameters for configuration to the SF and then to SE</w:t>
      </w:r>
      <w:r>
        <w:tab/>
      </w:r>
      <w:r>
        <w:fldChar w:fldCharType="begin"/>
      </w:r>
      <w:r>
        <w:instrText xml:space="preserve"> PAGEREF _Toc208040355 \h </w:instrText>
      </w:r>
      <w:r>
        <w:fldChar w:fldCharType="separate"/>
      </w:r>
      <w:r>
        <w:t>97</w:t>
      </w:r>
      <w:r>
        <w:fldChar w:fldCharType="end"/>
      </w:r>
    </w:p>
    <w:p w14:paraId="4937829A" w14:textId="0E1876F2" w:rsidR="001C7D44" w:rsidRDefault="001C7D44">
      <w:pPr>
        <w:pStyle w:val="TOC4"/>
        <w:rPr>
          <w:rFonts w:asciiTheme="minorHAnsi" w:eastAsiaTheme="minorEastAsia" w:hAnsiTheme="minorHAnsi" w:cstheme="minorBidi"/>
          <w:kern w:val="2"/>
          <w:sz w:val="24"/>
          <w:szCs w:val="24"/>
          <w14:ligatures w14:val="standardContextual"/>
        </w:rPr>
      </w:pPr>
      <w:r>
        <w:t>6.27.2.3</w:t>
      </w:r>
      <w:r>
        <w:rPr>
          <w:rFonts w:asciiTheme="minorHAnsi" w:eastAsiaTheme="minorEastAsia" w:hAnsiTheme="minorHAnsi" w:cstheme="minorBidi"/>
          <w:kern w:val="2"/>
          <w:sz w:val="24"/>
          <w:szCs w:val="24"/>
          <w14:ligatures w14:val="standardContextual"/>
        </w:rPr>
        <w:tab/>
      </w:r>
      <w:r>
        <w:t>Result generation parameters or associated information</w:t>
      </w:r>
      <w:r>
        <w:tab/>
      </w:r>
      <w:r>
        <w:fldChar w:fldCharType="begin"/>
      </w:r>
      <w:r>
        <w:instrText xml:space="preserve"> PAGEREF _Toc208040356 \h </w:instrText>
      </w:r>
      <w:r>
        <w:fldChar w:fldCharType="separate"/>
      </w:r>
      <w:r>
        <w:t>98</w:t>
      </w:r>
      <w:r>
        <w:fldChar w:fldCharType="end"/>
      </w:r>
    </w:p>
    <w:p w14:paraId="719A3319" w14:textId="4CC6EFD9" w:rsidR="001C7D44" w:rsidRDefault="001C7D44">
      <w:pPr>
        <w:pStyle w:val="TOC3"/>
        <w:rPr>
          <w:rFonts w:asciiTheme="minorHAnsi" w:eastAsiaTheme="minorEastAsia" w:hAnsiTheme="minorHAnsi" w:cstheme="minorBidi"/>
          <w:kern w:val="2"/>
          <w:sz w:val="24"/>
          <w:szCs w:val="24"/>
          <w14:ligatures w14:val="standardContextual"/>
        </w:rPr>
      </w:pPr>
      <w:r>
        <w:rPr>
          <w:lang w:eastAsia="zh-CN"/>
        </w:rPr>
        <w:t>6.27.3</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_Toc208040357 \h </w:instrText>
      </w:r>
      <w:r>
        <w:fldChar w:fldCharType="separate"/>
      </w:r>
      <w:r>
        <w:t>99</w:t>
      </w:r>
      <w:r>
        <w:fldChar w:fldCharType="end"/>
      </w:r>
    </w:p>
    <w:p w14:paraId="43A7282A" w14:textId="114788ED" w:rsidR="001C7D44" w:rsidRDefault="001C7D44">
      <w:pPr>
        <w:pStyle w:val="TOC4"/>
        <w:rPr>
          <w:rFonts w:asciiTheme="minorHAnsi" w:eastAsiaTheme="minorEastAsia" w:hAnsiTheme="minorHAnsi" w:cstheme="minorBidi"/>
          <w:kern w:val="2"/>
          <w:sz w:val="24"/>
          <w:szCs w:val="24"/>
          <w14:ligatures w14:val="standardContextual"/>
        </w:rPr>
      </w:pPr>
      <w:r>
        <w:rPr>
          <w:lang w:eastAsia="zh-CN"/>
        </w:rPr>
        <w:t>6.27.3.1</w:t>
      </w:r>
      <w:r>
        <w:rPr>
          <w:rFonts w:asciiTheme="minorHAnsi" w:eastAsiaTheme="minorEastAsia" w:hAnsiTheme="minorHAnsi" w:cstheme="minorBidi"/>
          <w:kern w:val="2"/>
          <w:sz w:val="24"/>
          <w:szCs w:val="24"/>
          <w14:ligatures w14:val="standardContextual"/>
        </w:rPr>
        <w:tab/>
      </w:r>
      <w:r>
        <w:t>Sensing service procedure for on demand, periodic and event-based result exposure</w:t>
      </w:r>
      <w:r>
        <w:tab/>
      </w:r>
      <w:r>
        <w:fldChar w:fldCharType="begin"/>
      </w:r>
      <w:r>
        <w:instrText xml:space="preserve"> PAGEREF _Toc208040358 \h </w:instrText>
      </w:r>
      <w:r>
        <w:fldChar w:fldCharType="separate"/>
      </w:r>
      <w:r>
        <w:t>99</w:t>
      </w:r>
      <w:r>
        <w:fldChar w:fldCharType="end"/>
      </w:r>
    </w:p>
    <w:p w14:paraId="7EBCA440" w14:textId="2968413E" w:rsidR="001C7D44" w:rsidRDefault="001C7D44">
      <w:pPr>
        <w:pStyle w:val="TOC4"/>
        <w:rPr>
          <w:rFonts w:asciiTheme="minorHAnsi" w:eastAsiaTheme="minorEastAsia" w:hAnsiTheme="minorHAnsi" w:cstheme="minorBidi"/>
          <w:kern w:val="2"/>
          <w:sz w:val="24"/>
          <w:szCs w:val="24"/>
          <w14:ligatures w14:val="standardContextual"/>
        </w:rPr>
      </w:pPr>
      <w:r>
        <w:t>6.27.3.3</w:t>
      </w:r>
      <w:r>
        <w:rPr>
          <w:rFonts w:asciiTheme="minorHAnsi" w:eastAsiaTheme="minorEastAsia" w:hAnsiTheme="minorHAnsi" w:cstheme="minorBidi"/>
          <w:kern w:val="2"/>
          <w:sz w:val="24"/>
          <w:szCs w:val="24"/>
          <w14:ligatures w14:val="standardContextual"/>
        </w:rPr>
        <w:tab/>
      </w:r>
      <w:r>
        <w:t>Sensing request authorization check</w:t>
      </w:r>
      <w:r>
        <w:tab/>
      </w:r>
      <w:r>
        <w:fldChar w:fldCharType="begin"/>
      </w:r>
      <w:r>
        <w:instrText xml:space="preserve"> PAGEREF _Toc208040359 \h </w:instrText>
      </w:r>
      <w:r>
        <w:fldChar w:fldCharType="separate"/>
      </w:r>
      <w:r>
        <w:t>100</w:t>
      </w:r>
      <w:r>
        <w:fldChar w:fldCharType="end"/>
      </w:r>
    </w:p>
    <w:p w14:paraId="25F63904" w14:textId="601A8C9A" w:rsidR="001C7D44" w:rsidRDefault="001C7D44">
      <w:pPr>
        <w:pStyle w:val="TOC3"/>
        <w:rPr>
          <w:rFonts w:asciiTheme="minorHAnsi" w:eastAsiaTheme="minorEastAsia" w:hAnsiTheme="minorHAnsi" w:cstheme="minorBidi"/>
          <w:kern w:val="2"/>
          <w:sz w:val="24"/>
          <w:szCs w:val="24"/>
          <w14:ligatures w14:val="standardContextual"/>
        </w:rPr>
      </w:pPr>
      <w:r>
        <w:rPr>
          <w:lang w:eastAsia="zh-CN"/>
        </w:rPr>
        <w:t>6.27.4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_Toc208040360 \h </w:instrText>
      </w:r>
      <w:r>
        <w:fldChar w:fldCharType="separate"/>
      </w:r>
      <w:r>
        <w:t>101</w:t>
      </w:r>
      <w:r>
        <w:fldChar w:fldCharType="end"/>
      </w:r>
    </w:p>
    <w:p w14:paraId="71F61B67" w14:textId="227D3353" w:rsidR="001C7D44" w:rsidRDefault="001C7D44">
      <w:pPr>
        <w:pStyle w:val="TOC2"/>
        <w:rPr>
          <w:rFonts w:asciiTheme="minorHAnsi" w:eastAsiaTheme="minorEastAsia" w:hAnsiTheme="minorHAnsi" w:cstheme="minorBidi"/>
          <w:kern w:val="2"/>
          <w:sz w:val="24"/>
          <w:szCs w:val="24"/>
          <w14:ligatures w14:val="standardContextual"/>
        </w:rPr>
      </w:pPr>
      <w:r>
        <w:rPr>
          <w:lang w:eastAsia="ja-JP"/>
        </w:rPr>
        <w:t>6.28</w:t>
      </w:r>
      <w:r>
        <w:rPr>
          <w:rFonts w:asciiTheme="minorHAnsi" w:eastAsiaTheme="minorEastAsia" w:hAnsiTheme="minorHAnsi" w:cstheme="minorBidi"/>
          <w:kern w:val="2"/>
          <w:sz w:val="24"/>
          <w:szCs w:val="24"/>
          <w14:ligatures w14:val="standardContextual"/>
        </w:rPr>
        <w:tab/>
      </w:r>
      <w:r>
        <w:rPr>
          <w:lang w:eastAsia="ja-JP"/>
        </w:rPr>
        <w:t>Solution #28: Exposing Sensing Results to an AF</w:t>
      </w:r>
      <w:r>
        <w:tab/>
      </w:r>
      <w:r>
        <w:fldChar w:fldCharType="begin"/>
      </w:r>
      <w:r>
        <w:instrText xml:space="preserve"> PAGEREF _Toc208040361 \h </w:instrText>
      </w:r>
      <w:r>
        <w:fldChar w:fldCharType="separate"/>
      </w:r>
      <w:r>
        <w:t>101</w:t>
      </w:r>
      <w:r>
        <w:fldChar w:fldCharType="end"/>
      </w:r>
    </w:p>
    <w:p w14:paraId="09862D2A" w14:textId="37C449CF" w:rsidR="001C7D44" w:rsidRDefault="001C7D44">
      <w:pPr>
        <w:pStyle w:val="TOC3"/>
        <w:rPr>
          <w:rFonts w:asciiTheme="minorHAnsi" w:eastAsiaTheme="minorEastAsia" w:hAnsiTheme="minorHAnsi" w:cstheme="minorBidi"/>
          <w:kern w:val="2"/>
          <w:sz w:val="24"/>
          <w:szCs w:val="24"/>
          <w14:ligatures w14:val="standardContextual"/>
        </w:rPr>
      </w:pPr>
      <w:r>
        <w:rPr>
          <w:lang w:eastAsia="ja-JP"/>
        </w:rPr>
        <w:t>6.28.1</w:t>
      </w:r>
      <w:r>
        <w:rPr>
          <w:rFonts w:asciiTheme="minorHAnsi" w:eastAsiaTheme="minorEastAsia" w:hAnsiTheme="minorHAnsi" w:cstheme="minorBidi"/>
          <w:kern w:val="2"/>
          <w:sz w:val="24"/>
          <w:szCs w:val="24"/>
          <w14:ligatures w14:val="standardContextual"/>
        </w:rPr>
        <w:tab/>
      </w:r>
      <w:r>
        <w:rPr>
          <w:lang w:eastAsia="ja-JP"/>
        </w:rPr>
        <w:t>High-level solution principles</w:t>
      </w:r>
      <w:r>
        <w:tab/>
      </w:r>
      <w:r>
        <w:fldChar w:fldCharType="begin"/>
      </w:r>
      <w:r>
        <w:instrText xml:space="preserve"> PAGEREF _Toc208040362 \h </w:instrText>
      </w:r>
      <w:r>
        <w:fldChar w:fldCharType="separate"/>
      </w:r>
      <w:r>
        <w:t>101</w:t>
      </w:r>
      <w:r>
        <w:fldChar w:fldCharType="end"/>
      </w:r>
    </w:p>
    <w:p w14:paraId="7B7F69B7" w14:textId="6466533E" w:rsidR="001C7D44" w:rsidRDefault="001C7D44">
      <w:pPr>
        <w:pStyle w:val="TOC3"/>
        <w:rPr>
          <w:rFonts w:asciiTheme="minorHAnsi" w:eastAsiaTheme="minorEastAsia" w:hAnsiTheme="minorHAnsi" w:cstheme="minorBidi"/>
          <w:kern w:val="2"/>
          <w:sz w:val="24"/>
          <w:szCs w:val="24"/>
          <w14:ligatures w14:val="standardContextual"/>
        </w:rPr>
      </w:pPr>
      <w:r w:rsidRPr="00B172EA">
        <w:rPr>
          <w:rFonts w:eastAsia="SimSun"/>
        </w:rPr>
        <w:t>6.28.2</w:t>
      </w:r>
      <w:r>
        <w:rPr>
          <w:rFonts w:asciiTheme="minorHAnsi" w:eastAsiaTheme="minorEastAsia" w:hAnsiTheme="minorHAnsi" w:cstheme="minorBidi"/>
          <w:kern w:val="2"/>
          <w:sz w:val="24"/>
          <w:szCs w:val="24"/>
          <w14:ligatures w14:val="standardContextual"/>
        </w:rPr>
        <w:tab/>
      </w:r>
      <w:r w:rsidRPr="00B172EA">
        <w:rPr>
          <w:rFonts w:eastAsia="SimSun"/>
        </w:rPr>
        <w:t>Impacts on the Key Issues</w:t>
      </w:r>
      <w:r>
        <w:tab/>
      </w:r>
      <w:r>
        <w:fldChar w:fldCharType="begin"/>
      </w:r>
      <w:r>
        <w:instrText xml:space="preserve"> PAGEREF _Toc208040363 \h </w:instrText>
      </w:r>
      <w:r>
        <w:fldChar w:fldCharType="separate"/>
      </w:r>
      <w:r>
        <w:t>102</w:t>
      </w:r>
      <w:r>
        <w:fldChar w:fldCharType="end"/>
      </w:r>
    </w:p>
    <w:p w14:paraId="620779EE" w14:textId="79700A84" w:rsidR="001C7D44" w:rsidRDefault="001C7D44">
      <w:pPr>
        <w:pStyle w:val="TOC3"/>
        <w:rPr>
          <w:rFonts w:asciiTheme="minorHAnsi" w:eastAsiaTheme="minorEastAsia" w:hAnsiTheme="minorHAnsi" w:cstheme="minorBidi"/>
          <w:kern w:val="2"/>
          <w:sz w:val="24"/>
          <w:szCs w:val="24"/>
          <w14:ligatures w14:val="standardContextual"/>
        </w:rPr>
      </w:pPr>
      <w:r>
        <w:t>6.28.3.</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_Toc208040364 \h </w:instrText>
      </w:r>
      <w:r>
        <w:fldChar w:fldCharType="separate"/>
      </w:r>
      <w:r>
        <w:t>102</w:t>
      </w:r>
      <w:r>
        <w:fldChar w:fldCharType="end"/>
      </w:r>
    </w:p>
    <w:p w14:paraId="53DD8164" w14:textId="75FD5C25" w:rsidR="001C7D44" w:rsidRDefault="001C7D44">
      <w:pPr>
        <w:pStyle w:val="TOC3"/>
        <w:rPr>
          <w:rFonts w:asciiTheme="minorHAnsi" w:eastAsiaTheme="minorEastAsia" w:hAnsiTheme="minorHAnsi" w:cstheme="minorBidi"/>
          <w:kern w:val="2"/>
          <w:sz w:val="24"/>
          <w:szCs w:val="24"/>
          <w14:ligatures w14:val="standardContextual"/>
        </w:rPr>
      </w:pPr>
      <w:r>
        <w:t>6.28.4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_Toc208040365 \h </w:instrText>
      </w:r>
      <w:r>
        <w:fldChar w:fldCharType="separate"/>
      </w:r>
      <w:r>
        <w:t>103</w:t>
      </w:r>
      <w:r>
        <w:fldChar w:fldCharType="end"/>
      </w:r>
    </w:p>
    <w:p w14:paraId="73B9C2AD" w14:textId="2A75DF41" w:rsidR="001C7D44" w:rsidRDefault="001C7D44">
      <w:pPr>
        <w:pStyle w:val="TOC3"/>
        <w:rPr>
          <w:rFonts w:asciiTheme="minorHAnsi" w:eastAsiaTheme="minorEastAsia" w:hAnsiTheme="minorHAnsi" w:cstheme="minorBidi"/>
          <w:kern w:val="2"/>
          <w:sz w:val="24"/>
          <w:szCs w:val="24"/>
          <w14:ligatures w14:val="standardContextual"/>
        </w:rPr>
      </w:pPr>
      <w:r>
        <w:rPr>
          <w:lang w:eastAsia="ja-JP"/>
        </w:rPr>
        <w:t>6.28.5</w:t>
      </w:r>
      <w:r>
        <w:rPr>
          <w:rFonts w:asciiTheme="minorHAnsi" w:eastAsiaTheme="minorEastAsia" w:hAnsiTheme="minorHAnsi" w:cstheme="minorBidi"/>
          <w:kern w:val="2"/>
          <w:sz w:val="24"/>
          <w:szCs w:val="24"/>
          <w14:ligatures w14:val="standardContextual"/>
        </w:rPr>
        <w:tab/>
      </w:r>
      <w:r>
        <w:rPr>
          <w:lang w:eastAsia="ja-JP"/>
        </w:rPr>
        <w:t>Impacts on existing services, entities and interfaces</w:t>
      </w:r>
      <w:r>
        <w:tab/>
      </w:r>
      <w:r>
        <w:fldChar w:fldCharType="begin"/>
      </w:r>
      <w:r>
        <w:instrText xml:space="preserve"> PAGEREF _Toc208040366 \h </w:instrText>
      </w:r>
      <w:r>
        <w:fldChar w:fldCharType="separate"/>
      </w:r>
      <w:r>
        <w:t>105</w:t>
      </w:r>
      <w:r>
        <w:fldChar w:fldCharType="end"/>
      </w:r>
    </w:p>
    <w:p w14:paraId="386E4F86" w14:textId="7AC75E0B" w:rsidR="001C7D44" w:rsidRDefault="001C7D44">
      <w:pPr>
        <w:pStyle w:val="TOC2"/>
        <w:rPr>
          <w:rFonts w:asciiTheme="minorHAnsi" w:eastAsiaTheme="minorEastAsia" w:hAnsiTheme="minorHAnsi" w:cstheme="minorBidi"/>
          <w:kern w:val="2"/>
          <w:sz w:val="24"/>
          <w:szCs w:val="24"/>
          <w14:ligatures w14:val="standardContextual"/>
        </w:rPr>
      </w:pPr>
      <w:r>
        <w:t>6.29</w:t>
      </w:r>
      <w:r>
        <w:rPr>
          <w:rFonts w:asciiTheme="minorHAnsi" w:eastAsiaTheme="minorEastAsia" w:hAnsiTheme="minorHAnsi" w:cstheme="minorBidi"/>
          <w:kern w:val="2"/>
          <w:sz w:val="24"/>
          <w:szCs w:val="24"/>
          <w14:ligatures w14:val="standardContextual"/>
        </w:rPr>
        <w:tab/>
      </w:r>
      <w:r>
        <w:t>Solution #29: Support sensing result exposure to AF</w:t>
      </w:r>
      <w:r>
        <w:tab/>
      </w:r>
      <w:r>
        <w:fldChar w:fldCharType="begin"/>
      </w:r>
      <w:r>
        <w:instrText xml:space="preserve"> PAGEREF _Toc208040367 \h </w:instrText>
      </w:r>
      <w:r>
        <w:fldChar w:fldCharType="separate"/>
      </w:r>
      <w:r>
        <w:t>105</w:t>
      </w:r>
      <w:r>
        <w:fldChar w:fldCharType="end"/>
      </w:r>
    </w:p>
    <w:p w14:paraId="7AED9813" w14:textId="3488269B" w:rsidR="001C7D44" w:rsidRDefault="001C7D44">
      <w:pPr>
        <w:pStyle w:val="TOC3"/>
        <w:rPr>
          <w:rFonts w:asciiTheme="minorHAnsi" w:eastAsiaTheme="minorEastAsia" w:hAnsiTheme="minorHAnsi" w:cstheme="minorBidi"/>
          <w:kern w:val="2"/>
          <w:sz w:val="24"/>
          <w:szCs w:val="24"/>
          <w14:ligatures w14:val="standardContextual"/>
        </w:rPr>
      </w:pPr>
      <w:r>
        <w:t>6.29.1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_Toc208040368 \h </w:instrText>
      </w:r>
      <w:r>
        <w:fldChar w:fldCharType="separate"/>
      </w:r>
      <w:r>
        <w:t>105</w:t>
      </w:r>
      <w:r>
        <w:fldChar w:fldCharType="end"/>
      </w:r>
    </w:p>
    <w:p w14:paraId="07F00D49" w14:textId="2DAA3FBB" w:rsidR="001C7D44" w:rsidRDefault="001C7D44">
      <w:pPr>
        <w:pStyle w:val="TOC3"/>
        <w:rPr>
          <w:rFonts w:asciiTheme="minorHAnsi" w:eastAsiaTheme="minorEastAsia" w:hAnsiTheme="minorHAnsi" w:cstheme="minorBidi"/>
          <w:kern w:val="2"/>
          <w:sz w:val="24"/>
          <w:szCs w:val="24"/>
          <w14:ligatures w14:val="standardContextual"/>
        </w:rPr>
      </w:pPr>
      <w:r>
        <w:t>6.29.2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_Toc208040369 \h </w:instrText>
      </w:r>
      <w:r>
        <w:fldChar w:fldCharType="separate"/>
      </w:r>
      <w:r>
        <w:t>106</w:t>
      </w:r>
      <w:r>
        <w:fldChar w:fldCharType="end"/>
      </w:r>
    </w:p>
    <w:p w14:paraId="1F3A7114" w14:textId="5831B67B" w:rsidR="001C7D44" w:rsidRDefault="001C7D44">
      <w:pPr>
        <w:pStyle w:val="TOC3"/>
        <w:rPr>
          <w:rFonts w:asciiTheme="minorHAnsi" w:eastAsiaTheme="minorEastAsia" w:hAnsiTheme="minorHAnsi" w:cstheme="minorBidi"/>
          <w:kern w:val="2"/>
          <w:sz w:val="24"/>
          <w:szCs w:val="24"/>
          <w14:ligatures w14:val="standardContextual"/>
        </w:rPr>
      </w:pPr>
      <w:r>
        <w:t>6.29.3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_Toc208040370 \h </w:instrText>
      </w:r>
      <w:r>
        <w:fldChar w:fldCharType="separate"/>
      </w:r>
      <w:r>
        <w:t>107</w:t>
      </w:r>
      <w:r>
        <w:fldChar w:fldCharType="end"/>
      </w:r>
    </w:p>
    <w:p w14:paraId="2010D1A7" w14:textId="3C63DAB1" w:rsidR="001C7D44" w:rsidRDefault="001C7D44">
      <w:pPr>
        <w:pStyle w:val="TOC2"/>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Solution #30: Sensing Result Exposure for (un)trusted Application Functions</w:t>
      </w:r>
      <w:r>
        <w:tab/>
      </w:r>
      <w:r>
        <w:fldChar w:fldCharType="begin"/>
      </w:r>
      <w:r>
        <w:instrText xml:space="preserve"> PAGEREF _Toc208040371 \h </w:instrText>
      </w:r>
      <w:r>
        <w:fldChar w:fldCharType="separate"/>
      </w:r>
      <w:r>
        <w:t>108</w:t>
      </w:r>
      <w:r>
        <w:fldChar w:fldCharType="end"/>
      </w:r>
    </w:p>
    <w:p w14:paraId="4047AEC9" w14:textId="63A3ED22" w:rsidR="001C7D44" w:rsidRDefault="001C7D44">
      <w:pPr>
        <w:pStyle w:val="TOC3"/>
        <w:rPr>
          <w:rFonts w:asciiTheme="minorHAnsi" w:eastAsiaTheme="minorEastAsia" w:hAnsiTheme="minorHAnsi" w:cstheme="minorBidi"/>
          <w:kern w:val="2"/>
          <w:sz w:val="24"/>
          <w:szCs w:val="24"/>
          <w14:ligatures w14:val="standardContextual"/>
        </w:rPr>
      </w:pPr>
      <w:r>
        <w:t>6.30.0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_Toc208040372 \h </w:instrText>
      </w:r>
      <w:r>
        <w:fldChar w:fldCharType="separate"/>
      </w:r>
      <w:r>
        <w:t>108</w:t>
      </w:r>
      <w:r>
        <w:fldChar w:fldCharType="end"/>
      </w:r>
    </w:p>
    <w:p w14:paraId="19093AED" w14:textId="7DA13C4E" w:rsidR="001C7D44" w:rsidRDefault="001C7D44">
      <w:pPr>
        <w:pStyle w:val="TOC3"/>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_Toc208040373 \h </w:instrText>
      </w:r>
      <w:r>
        <w:fldChar w:fldCharType="separate"/>
      </w:r>
      <w:r>
        <w:t>108</w:t>
      </w:r>
      <w:r>
        <w:fldChar w:fldCharType="end"/>
      </w:r>
    </w:p>
    <w:p w14:paraId="12264AC6" w14:textId="793206CF" w:rsidR="001C7D44" w:rsidRDefault="001C7D44">
      <w:pPr>
        <w:pStyle w:val="TOC3"/>
        <w:rPr>
          <w:rFonts w:asciiTheme="minorHAnsi" w:eastAsiaTheme="minorEastAsia" w:hAnsiTheme="minorHAnsi" w:cstheme="minorBidi"/>
          <w:kern w:val="2"/>
          <w:sz w:val="24"/>
          <w:szCs w:val="24"/>
          <w14:ligatures w14:val="standardContextual"/>
        </w:rPr>
      </w:pPr>
      <w:r>
        <w:t>6.30.2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_Toc208040374 \h </w:instrText>
      </w:r>
      <w:r>
        <w:fldChar w:fldCharType="separate"/>
      </w:r>
      <w:r>
        <w:t>109</w:t>
      </w:r>
      <w:r>
        <w:fldChar w:fldCharType="end"/>
      </w:r>
    </w:p>
    <w:p w14:paraId="620F5C01" w14:textId="77366D2E" w:rsidR="001C7D44" w:rsidRDefault="001C7D44">
      <w:pPr>
        <w:pStyle w:val="TOC4"/>
        <w:rPr>
          <w:rFonts w:asciiTheme="minorHAnsi" w:eastAsiaTheme="minorEastAsia" w:hAnsiTheme="minorHAnsi" w:cstheme="minorBidi"/>
          <w:kern w:val="2"/>
          <w:sz w:val="24"/>
          <w:szCs w:val="24"/>
          <w14:ligatures w14:val="standardContextual"/>
        </w:rPr>
      </w:pPr>
      <w:r>
        <w:t>6.30.2.1</w:t>
      </w:r>
      <w:r>
        <w:rPr>
          <w:rFonts w:asciiTheme="minorHAnsi" w:eastAsiaTheme="minorEastAsia" w:hAnsiTheme="minorHAnsi" w:cstheme="minorBidi"/>
          <w:kern w:val="2"/>
          <w:sz w:val="24"/>
          <w:szCs w:val="24"/>
          <w14:ligatures w14:val="standardContextual"/>
        </w:rPr>
        <w:tab/>
      </w:r>
      <w:r>
        <w:t>Sensing Service Request from AFs</w:t>
      </w:r>
      <w:r>
        <w:tab/>
      </w:r>
      <w:r>
        <w:fldChar w:fldCharType="begin"/>
      </w:r>
      <w:r>
        <w:instrText xml:space="preserve"> PAGEREF _Toc208040375 \h </w:instrText>
      </w:r>
      <w:r>
        <w:fldChar w:fldCharType="separate"/>
      </w:r>
      <w:r>
        <w:t>109</w:t>
      </w:r>
      <w:r>
        <w:fldChar w:fldCharType="end"/>
      </w:r>
    </w:p>
    <w:p w14:paraId="0249768C" w14:textId="20376654" w:rsidR="001C7D44" w:rsidRDefault="001C7D44">
      <w:pPr>
        <w:pStyle w:val="TOC4"/>
        <w:rPr>
          <w:rFonts w:asciiTheme="minorHAnsi" w:eastAsiaTheme="minorEastAsia" w:hAnsiTheme="minorHAnsi" w:cstheme="minorBidi"/>
          <w:kern w:val="2"/>
          <w:sz w:val="24"/>
          <w:szCs w:val="24"/>
          <w14:ligatures w14:val="standardContextual"/>
        </w:rPr>
      </w:pPr>
      <w:r>
        <w:t>6.30.2.2</w:t>
      </w:r>
      <w:r>
        <w:rPr>
          <w:rFonts w:asciiTheme="minorHAnsi" w:eastAsiaTheme="minorEastAsia" w:hAnsiTheme="minorHAnsi" w:cstheme="minorBidi"/>
          <w:kern w:val="2"/>
          <w:sz w:val="24"/>
          <w:szCs w:val="24"/>
          <w14:ligatures w14:val="standardContextual"/>
        </w:rPr>
        <w:tab/>
      </w:r>
      <w:r>
        <w:t>Sensing Result Exposure to AFs</w:t>
      </w:r>
      <w:r>
        <w:tab/>
      </w:r>
      <w:r>
        <w:fldChar w:fldCharType="begin"/>
      </w:r>
      <w:r>
        <w:instrText xml:space="preserve"> PAGEREF _Toc208040376 \h </w:instrText>
      </w:r>
      <w:r>
        <w:fldChar w:fldCharType="separate"/>
      </w:r>
      <w:r>
        <w:t>109</w:t>
      </w:r>
      <w:r>
        <w:fldChar w:fldCharType="end"/>
      </w:r>
    </w:p>
    <w:p w14:paraId="575586B7" w14:textId="793EBBE6" w:rsidR="001C7D44" w:rsidRDefault="001C7D44">
      <w:pPr>
        <w:pStyle w:val="TOC3"/>
        <w:rPr>
          <w:rFonts w:asciiTheme="minorHAnsi" w:eastAsiaTheme="minorEastAsia" w:hAnsiTheme="minorHAnsi" w:cstheme="minorBidi"/>
          <w:kern w:val="2"/>
          <w:sz w:val="24"/>
          <w:szCs w:val="24"/>
          <w14:ligatures w14:val="standardContextual"/>
        </w:rPr>
      </w:pPr>
      <w:r>
        <w:rPr>
          <w:lang w:eastAsia="zh-CN"/>
        </w:rPr>
        <w:t>6.30.3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_Toc208040377 \h </w:instrText>
      </w:r>
      <w:r>
        <w:fldChar w:fldCharType="separate"/>
      </w:r>
      <w:r>
        <w:t>110</w:t>
      </w:r>
      <w:r>
        <w:fldChar w:fldCharType="end"/>
      </w:r>
    </w:p>
    <w:p w14:paraId="071DFA9F" w14:textId="491E1944" w:rsidR="001C7D44" w:rsidRDefault="001C7D44">
      <w:pPr>
        <w:pStyle w:val="TOC2"/>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Solution #31: Sensing result delivery to the consumer</w:t>
      </w:r>
      <w:r>
        <w:tab/>
      </w:r>
      <w:r>
        <w:fldChar w:fldCharType="begin"/>
      </w:r>
      <w:r>
        <w:instrText xml:space="preserve"> PAGEREF _Toc208040378 \h </w:instrText>
      </w:r>
      <w:r>
        <w:fldChar w:fldCharType="separate"/>
      </w:r>
      <w:r>
        <w:t>111</w:t>
      </w:r>
      <w:r>
        <w:fldChar w:fldCharType="end"/>
      </w:r>
    </w:p>
    <w:p w14:paraId="24244B9A" w14:textId="7B8E7CCE" w:rsidR="001C7D44" w:rsidRDefault="001C7D44">
      <w:pPr>
        <w:pStyle w:val="TOC3"/>
        <w:rPr>
          <w:rFonts w:asciiTheme="minorHAnsi" w:eastAsiaTheme="minorEastAsia" w:hAnsiTheme="minorHAnsi" w:cstheme="minorBidi"/>
          <w:kern w:val="2"/>
          <w:sz w:val="24"/>
          <w:szCs w:val="24"/>
          <w14:ligatures w14:val="standardContextual"/>
        </w:rPr>
      </w:pPr>
      <w:r>
        <w:t>6.31.0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_Toc208040379 \h </w:instrText>
      </w:r>
      <w:r>
        <w:fldChar w:fldCharType="separate"/>
      </w:r>
      <w:r>
        <w:t>111</w:t>
      </w:r>
      <w:r>
        <w:fldChar w:fldCharType="end"/>
      </w:r>
    </w:p>
    <w:p w14:paraId="1F75225F" w14:textId="0490FC89" w:rsidR="001C7D44" w:rsidRDefault="001C7D44">
      <w:pPr>
        <w:pStyle w:val="TOC3"/>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_Toc208040380 \h </w:instrText>
      </w:r>
      <w:r>
        <w:fldChar w:fldCharType="separate"/>
      </w:r>
      <w:r>
        <w:t>111</w:t>
      </w:r>
      <w:r>
        <w:fldChar w:fldCharType="end"/>
      </w:r>
    </w:p>
    <w:p w14:paraId="6BB45EAA" w14:textId="5FE999FC" w:rsidR="001C7D44" w:rsidRDefault="001C7D44">
      <w:pPr>
        <w:pStyle w:val="TOC3"/>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_Toc208040381 \h </w:instrText>
      </w:r>
      <w:r>
        <w:fldChar w:fldCharType="separate"/>
      </w:r>
      <w:r>
        <w:t>112</w:t>
      </w:r>
      <w:r>
        <w:fldChar w:fldCharType="end"/>
      </w:r>
    </w:p>
    <w:p w14:paraId="01A09CE4" w14:textId="5244EEDA" w:rsidR="001C7D44" w:rsidRDefault="001C7D44">
      <w:pPr>
        <w:pStyle w:val="TOC3"/>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_Toc208040382 \h </w:instrText>
      </w:r>
      <w:r>
        <w:fldChar w:fldCharType="separate"/>
      </w:r>
      <w:r>
        <w:t>113</w:t>
      </w:r>
      <w:r>
        <w:fldChar w:fldCharType="end"/>
      </w:r>
    </w:p>
    <w:p w14:paraId="09AF977F" w14:textId="0E667F14" w:rsidR="001C7D44" w:rsidRDefault="001C7D44">
      <w:pPr>
        <w:pStyle w:val="TOC2"/>
        <w:rPr>
          <w:rFonts w:asciiTheme="minorHAnsi" w:eastAsiaTheme="minorEastAsia" w:hAnsiTheme="minorHAnsi" w:cstheme="minorBidi"/>
          <w:kern w:val="2"/>
          <w:sz w:val="24"/>
          <w:szCs w:val="24"/>
          <w14:ligatures w14:val="standardContextual"/>
        </w:rPr>
      </w:pPr>
      <w:r w:rsidRPr="00B172EA">
        <w:rPr>
          <w:rFonts w:eastAsia="DengXian"/>
        </w:rPr>
        <w:t>6.32</w:t>
      </w:r>
      <w:r>
        <w:rPr>
          <w:rFonts w:asciiTheme="minorHAnsi" w:eastAsiaTheme="minorEastAsia" w:hAnsiTheme="minorHAnsi" w:cstheme="minorBidi"/>
          <w:kern w:val="2"/>
          <w:sz w:val="24"/>
          <w:szCs w:val="24"/>
          <w14:ligatures w14:val="standardContextual"/>
        </w:rPr>
        <w:tab/>
      </w:r>
      <w:r w:rsidRPr="00B172EA">
        <w:rPr>
          <w:rFonts w:eastAsia="DengXian"/>
        </w:rPr>
        <w:t>Solution #32: Sensing Result Exposure for 5GA</w:t>
      </w:r>
      <w:r>
        <w:tab/>
      </w:r>
      <w:r>
        <w:fldChar w:fldCharType="begin"/>
      </w:r>
      <w:r>
        <w:instrText xml:space="preserve"> PAGEREF _Toc208040383 \h </w:instrText>
      </w:r>
      <w:r>
        <w:fldChar w:fldCharType="separate"/>
      </w:r>
      <w:r>
        <w:t>114</w:t>
      </w:r>
      <w:r>
        <w:fldChar w:fldCharType="end"/>
      </w:r>
    </w:p>
    <w:p w14:paraId="30538D40" w14:textId="02E0F7A4" w:rsidR="001C7D44" w:rsidRDefault="001C7D44">
      <w:pPr>
        <w:pStyle w:val="TOC3"/>
        <w:rPr>
          <w:rFonts w:asciiTheme="minorHAnsi" w:eastAsiaTheme="minorEastAsia" w:hAnsiTheme="minorHAnsi" w:cstheme="minorBidi"/>
          <w:kern w:val="2"/>
          <w:sz w:val="24"/>
          <w:szCs w:val="24"/>
          <w14:ligatures w14:val="standardContextual"/>
        </w:rPr>
      </w:pPr>
      <w:r w:rsidRPr="00B172EA">
        <w:rPr>
          <w:rFonts w:eastAsia="DengXian"/>
        </w:rPr>
        <w:t>6.32.0</w:t>
      </w:r>
      <w:r>
        <w:rPr>
          <w:rFonts w:asciiTheme="minorHAnsi" w:eastAsiaTheme="minorEastAsia" w:hAnsiTheme="minorHAnsi" w:cstheme="minorBidi"/>
          <w:kern w:val="2"/>
          <w:sz w:val="24"/>
          <w:szCs w:val="24"/>
          <w14:ligatures w14:val="standardContextual"/>
        </w:rPr>
        <w:tab/>
      </w:r>
      <w:r w:rsidRPr="00B172EA">
        <w:rPr>
          <w:rFonts w:eastAsia="DengXian"/>
        </w:rPr>
        <w:t>High-level Solution Principles</w:t>
      </w:r>
      <w:r>
        <w:tab/>
      </w:r>
      <w:r>
        <w:fldChar w:fldCharType="begin"/>
      </w:r>
      <w:r>
        <w:instrText xml:space="preserve"> PAGEREF _Toc208040384 \h </w:instrText>
      </w:r>
      <w:r>
        <w:fldChar w:fldCharType="separate"/>
      </w:r>
      <w:r>
        <w:t>114</w:t>
      </w:r>
      <w:r>
        <w:fldChar w:fldCharType="end"/>
      </w:r>
    </w:p>
    <w:p w14:paraId="105E9261" w14:textId="398A5CDE" w:rsidR="001C7D44" w:rsidRDefault="001C7D44">
      <w:pPr>
        <w:pStyle w:val="TOC3"/>
        <w:rPr>
          <w:rFonts w:asciiTheme="minorHAnsi" w:eastAsiaTheme="minorEastAsia" w:hAnsiTheme="minorHAnsi" w:cstheme="minorBidi"/>
          <w:kern w:val="2"/>
          <w:sz w:val="24"/>
          <w:szCs w:val="24"/>
          <w14:ligatures w14:val="standardContextual"/>
        </w:rPr>
      </w:pPr>
      <w:r w:rsidRPr="00B172EA">
        <w:rPr>
          <w:rFonts w:eastAsia="DengXian"/>
        </w:rPr>
        <w:t>6.32.1</w:t>
      </w:r>
      <w:r>
        <w:rPr>
          <w:rFonts w:asciiTheme="minorHAnsi" w:eastAsiaTheme="minorEastAsia" w:hAnsiTheme="minorHAnsi" w:cstheme="minorBidi"/>
          <w:kern w:val="2"/>
          <w:sz w:val="24"/>
          <w:szCs w:val="24"/>
          <w14:ligatures w14:val="standardContextual"/>
        </w:rPr>
        <w:tab/>
      </w:r>
      <w:r w:rsidRPr="00B172EA">
        <w:rPr>
          <w:rFonts w:eastAsia="DengXian"/>
        </w:rPr>
        <w:t>Description</w:t>
      </w:r>
      <w:r>
        <w:tab/>
      </w:r>
      <w:r>
        <w:fldChar w:fldCharType="begin"/>
      </w:r>
      <w:r>
        <w:instrText xml:space="preserve"> PAGEREF _Toc208040385 \h </w:instrText>
      </w:r>
      <w:r>
        <w:fldChar w:fldCharType="separate"/>
      </w:r>
      <w:r>
        <w:t>114</w:t>
      </w:r>
      <w:r>
        <w:fldChar w:fldCharType="end"/>
      </w:r>
    </w:p>
    <w:p w14:paraId="17223EF6" w14:textId="22F4C418" w:rsidR="001C7D44" w:rsidRDefault="001C7D44">
      <w:pPr>
        <w:pStyle w:val="TOC4"/>
        <w:rPr>
          <w:rFonts w:asciiTheme="minorHAnsi" w:eastAsiaTheme="minorEastAsia" w:hAnsiTheme="minorHAnsi" w:cstheme="minorBidi"/>
          <w:kern w:val="2"/>
          <w:sz w:val="24"/>
          <w:szCs w:val="24"/>
          <w14:ligatures w14:val="standardContextual"/>
        </w:rPr>
      </w:pPr>
      <w:r>
        <w:t>6.32.1.1</w:t>
      </w:r>
      <w:r>
        <w:rPr>
          <w:rFonts w:asciiTheme="minorHAnsi" w:eastAsiaTheme="minorEastAsia" w:hAnsiTheme="minorHAnsi" w:cstheme="minorBidi"/>
          <w:kern w:val="2"/>
          <w:sz w:val="24"/>
          <w:szCs w:val="24"/>
          <w14:ligatures w14:val="standardContextual"/>
        </w:rPr>
        <w:tab/>
      </w:r>
      <w:r>
        <w:t>Sensing Result Exposure</w:t>
      </w:r>
      <w:r>
        <w:tab/>
      </w:r>
      <w:r>
        <w:fldChar w:fldCharType="begin"/>
      </w:r>
      <w:r>
        <w:instrText xml:space="preserve"> PAGEREF _Toc208040386 \h </w:instrText>
      </w:r>
      <w:r>
        <w:fldChar w:fldCharType="separate"/>
      </w:r>
      <w:r>
        <w:t>114</w:t>
      </w:r>
      <w:r>
        <w:fldChar w:fldCharType="end"/>
      </w:r>
    </w:p>
    <w:p w14:paraId="17D6298A" w14:textId="1DF28B7C" w:rsidR="001C7D44" w:rsidRDefault="001C7D44">
      <w:pPr>
        <w:pStyle w:val="TOC3"/>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_Toc208040387 \h </w:instrText>
      </w:r>
      <w:r>
        <w:fldChar w:fldCharType="separate"/>
      </w:r>
      <w:r>
        <w:t>116</w:t>
      </w:r>
      <w:r>
        <w:fldChar w:fldCharType="end"/>
      </w:r>
    </w:p>
    <w:p w14:paraId="0E045DE1" w14:textId="621160D4" w:rsidR="001C7D44" w:rsidRDefault="001C7D44">
      <w:pPr>
        <w:pStyle w:val="TOC3"/>
        <w:rPr>
          <w:rFonts w:asciiTheme="minorHAnsi" w:eastAsiaTheme="minorEastAsia" w:hAnsiTheme="minorHAnsi" w:cstheme="minorBidi"/>
          <w:kern w:val="2"/>
          <w:sz w:val="24"/>
          <w:szCs w:val="24"/>
          <w14:ligatures w14:val="standardContextual"/>
        </w:rPr>
      </w:pPr>
      <w:r>
        <w:lastRenderedPageBreak/>
        <w:t>6.32.3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_Toc208040388 \h </w:instrText>
      </w:r>
      <w:r>
        <w:fldChar w:fldCharType="separate"/>
      </w:r>
      <w:r>
        <w:t>118</w:t>
      </w:r>
      <w:r>
        <w:fldChar w:fldCharType="end"/>
      </w:r>
    </w:p>
    <w:p w14:paraId="58922830" w14:textId="54C72CFB" w:rsidR="001C7D44" w:rsidRDefault="001C7D44">
      <w:pPr>
        <w:pStyle w:val="TOC2"/>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 xml:space="preserve">Solution #33: </w:t>
      </w:r>
      <w:r>
        <w:rPr>
          <w:lang w:eastAsia="ko-KR"/>
        </w:rPr>
        <w:t>procedures for sensing service based on location of a UE</w:t>
      </w:r>
      <w:r>
        <w:tab/>
      </w:r>
      <w:r>
        <w:fldChar w:fldCharType="begin"/>
      </w:r>
      <w:r>
        <w:instrText xml:space="preserve"> PAGEREF _Toc208040389 \h </w:instrText>
      </w:r>
      <w:r>
        <w:fldChar w:fldCharType="separate"/>
      </w:r>
      <w:r>
        <w:t>118</w:t>
      </w:r>
      <w:r>
        <w:fldChar w:fldCharType="end"/>
      </w:r>
    </w:p>
    <w:p w14:paraId="7A1C9868" w14:textId="719FC13E" w:rsidR="001C7D44" w:rsidRDefault="001C7D44">
      <w:pPr>
        <w:pStyle w:val="TOC3"/>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rPr>
          <w:lang w:eastAsia="ko-KR"/>
        </w:rPr>
        <w:t>High-level solution Principles</w:t>
      </w:r>
      <w:r>
        <w:tab/>
      </w:r>
      <w:r>
        <w:fldChar w:fldCharType="begin"/>
      </w:r>
      <w:r>
        <w:instrText xml:space="preserve"> PAGEREF _Toc208040390 \h </w:instrText>
      </w:r>
      <w:r>
        <w:fldChar w:fldCharType="separate"/>
      </w:r>
      <w:r>
        <w:t>118</w:t>
      </w:r>
      <w:r>
        <w:fldChar w:fldCharType="end"/>
      </w:r>
    </w:p>
    <w:p w14:paraId="360FC392" w14:textId="6CC905E7" w:rsidR="001C7D44" w:rsidRDefault="001C7D44">
      <w:pPr>
        <w:pStyle w:val="TOC3"/>
        <w:rPr>
          <w:rFonts w:asciiTheme="minorHAnsi" w:eastAsiaTheme="minorEastAsia" w:hAnsiTheme="minorHAnsi" w:cstheme="minorBidi"/>
          <w:kern w:val="2"/>
          <w:sz w:val="24"/>
          <w:szCs w:val="24"/>
          <w14:ligatures w14:val="standardContextual"/>
        </w:rPr>
      </w:pPr>
      <w:r>
        <w:rPr>
          <w:lang w:eastAsia="ko-KR"/>
        </w:rPr>
        <w:t>6.33.2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_Toc208040391 \h </w:instrText>
      </w:r>
      <w:r>
        <w:fldChar w:fldCharType="separate"/>
      </w:r>
      <w:r>
        <w:t>118</w:t>
      </w:r>
      <w:r>
        <w:fldChar w:fldCharType="end"/>
      </w:r>
    </w:p>
    <w:p w14:paraId="15CE8033" w14:textId="2EFAA8C1" w:rsidR="001C7D44" w:rsidRDefault="001C7D44">
      <w:pPr>
        <w:pStyle w:val="TOC3"/>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Procedure for sensing service based on location of a UE</w:t>
      </w:r>
      <w:r>
        <w:tab/>
      </w:r>
      <w:r>
        <w:fldChar w:fldCharType="begin"/>
      </w:r>
      <w:r>
        <w:instrText xml:space="preserve"> PAGEREF _Toc208040392 \h </w:instrText>
      </w:r>
      <w:r>
        <w:fldChar w:fldCharType="separate"/>
      </w:r>
      <w:r>
        <w:t>119</w:t>
      </w:r>
      <w:r>
        <w:fldChar w:fldCharType="end"/>
      </w:r>
    </w:p>
    <w:p w14:paraId="2E18D4EF" w14:textId="280A8038" w:rsidR="001C7D44" w:rsidRDefault="001C7D44">
      <w:pPr>
        <w:pStyle w:val="TOC4"/>
        <w:rPr>
          <w:rFonts w:asciiTheme="minorHAnsi" w:eastAsiaTheme="minorEastAsia" w:hAnsiTheme="minorHAnsi" w:cstheme="minorBidi"/>
          <w:kern w:val="2"/>
          <w:sz w:val="24"/>
          <w:szCs w:val="24"/>
          <w14:ligatures w14:val="standardContextual"/>
        </w:rPr>
      </w:pPr>
      <w:r>
        <w:t>6.33.3.1</w:t>
      </w:r>
      <w:r>
        <w:rPr>
          <w:rFonts w:asciiTheme="minorHAnsi" w:eastAsiaTheme="minorEastAsia" w:hAnsiTheme="minorHAnsi" w:cstheme="minorBidi"/>
          <w:kern w:val="2"/>
          <w:sz w:val="24"/>
          <w:szCs w:val="24"/>
          <w14:ligatures w14:val="standardContextual"/>
        </w:rPr>
        <w:tab/>
      </w:r>
      <w:r>
        <w:t>Procedure for AF initiated sensing service request</w:t>
      </w:r>
      <w:r>
        <w:tab/>
      </w:r>
      <w:r>
        <w:fldChar w:fldCharType="begin"/>
      </w:r>
      <w:r>
        <w:instrText xml:space="preserve"> PAGEREF _Toc208040393 \h </w:instrText>
      </w:r>
      <w:r>
        <w:fldChar w:fldCharType="separate"/>
      </w:r>
      <w:r>
        <w:t>119</w:t>
      </w:r>
      <w:r>
        <w:fldChar w:fldCharType="end"/>
      </w:r>
    </w:p>
    <w:p w14:paraId="09AD9557" w14:textId="18FACF56" w:rsidR="001C7D44" w:rsidRDefault="001C7D44">
      <w:pPr>
        <w:pStyle w:val="TOC4"/>
        <w:rPr>
          <w:rFonts w:asciiTheme="minorHAnsi" w:eastAsiaTheme="minorEastAsia" w:hAnsiTheme="minorHAnsi" w:cstheme="minorBidi"/>
          <w:kern w:val="2"/>
          <w:sz w:val="24"/>
          <w:szCs w:val="24"/>
          <w14:ligatures w14:val="standardContextual"/>
        </w:rPr>
      </w:pPr>
      <w:r>
        <w:t>6.33.3.2</w:t>
      </w:r>
      <w:r>
        <w:rPr>
          <w:rFonts w:asciiTheme="minorHAnsi" w:eastAsiaTheme="minorEastAsia" w:hAnsiTheme="minorHAnsi" w:cstheme="minorBidi"/>
          <w:kern w:val="2"/>
          <w:sz w:val="24"/>
          <w:szCs w:val="24"/>
          <w14:ligatures w14:val="standardContextual"/>
        </w:rPr>
        <w:tab/>
      </w:r>
      <w:r>
        <w:t>Procedure for UE initiated sensing service request</w:t>
      </w:r>
      <w:r>
        <w:tab/>
      </w:r>
      <w:r>
        <w:fldChar w:fldCharType="begin"/>
      </w:r>
      <w:r>
        <w:instrText xml:space="preserve"> PAGEREF _Toc208040394 \h </w:instrText>
      </w:r>
      <w:r>
        <w:fldChar w:fldCharType="separate"/>
      </w:r>
      <w:r>
        <w:t>121</w:t>
      </w:r>
      <w:r>
        <w:fldChar w:fldCharType="end"/>
      </w:r>
    </w:p>
    <w:p w14:paraId="6346ED24" w14:textId="0290681C" w:rsidR="001C7D44" w:rsidRDefault="001C7D44">
      <w:pPr>
        <w:pStyle w:val="TOC4"/>
        <w:rPr>
          <w:rFonts w:asciiTheme="minorHAnsi" w:eastAsiaTheme="minorEastAsia" w:hAnsiTheme="minorHAnsi" w:cstheme="minorBidi"/>
          <w:kern w:val="2"/>
          <w:sz w:val="24"/>
          <w:szCs w:val="24"/>
          <w14:ligatures w14:val="standardContextual"/>
        </w:rPr>
      </w:pPr>
      <w:r>
        <w:t>6.33.3.3</w:t>
      </w:r>
      <w:r>
        <w:rPr>
          <w:rFonts w:asciiTheme="minorHAnsi" w:eastAsiaTheme="minorEastAsia" w:hAnsiTheme="minorHAnsi" w:cstheme="minorBidi"/>
          <w:kern w:val="2"/>
          <w:sz w:val="24"/>
          <w:szCs w:val="24"/>
          <w14:ligatures w14:val="standardContextual"/>
        </w:rPr>
        <w:tab/>
      </w:r>
      <w:r>
        <w:t>Procedure for periodic sensing service request to target UE</w:t>
      </w:r>
      <w:r>
        <w:tab/>
      </w:r>
      <w:r>
        <w:fldChar w:fldCharType="begin"/>
      </w:r>
      <w:r>
        <w:instrText xml:space="preserve"> PAGEREF _Toc208040395 \h </w:instrText>
      </w:r>
      <w:r>
        <w:fldChar w:fldCharType="separate"/>
      </w:r>
      <w:r>
        <w:t>122</w:t>
      </w:r>
      <w:r>
        <w:fldChar w:fldCharType="end"/>
      </w:r>
    </w:p>
    <w:p w14:paraId="3304634F" w14:textId="73AA30D9" w:rsidR="001C7D44" w:rsidRDefault="001C7D44">
      <w:pPr>
        <w:pStyle w:val="TOC3"/>
        <w:rPr>
          <w:rFonts w:asciiTheme="minorHAnsi" w:eastAsiaTheme="minorEastAsia" w:hAnsiTheme="minorHAnsi" w:cstheme="minorBidi"/>
          <w:kern w:val="2"/>
          <w:sz w:val="24"/>
          <w:szCs w:val="24"/>
          <w14:ligatures w14:val="standardContextual"/>
        </w:rPr>
      </w:pPr>
      <w:r>
        <w:t>6.33.4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_Toc208040396 \h </w:instrText>
      </w:r>
      <w:r>
        <w:fldChar w:fldCharType="separate"/>
      </w:r>
      <w:r>
        <w:t>123</w:t>
      </w:r>
      <w:r>
        <w:fldChar w:fldCharType="end"/>
      </w:r>
    </w:p>
    <w:p w14:paraId="4A629063" w14:textId="477E29C3" w:rsidR="001C7D44" w:rsidRDefault="001C7D44">
      <w:pPr>
        <w:pStyle w:val="TOC2"/>
        <w:rPr>
          <w:rFonts w:asciiTheme="minorHAnsi" w:eastAsiaTheme="minorEastAsia" w:hAnsiTheme="minorHAnsi" w:cstheme="minorBidi"/>
          <w:kern w:val="2"/>
          <w:sz w:val="24"/>
          <w:szCs w:val="24"/>
          <w14:ligatures w14:val="standardContextual"/>
        </w:rPr>
      </w:pPr>
      <w:r w:rsidRPr="00B172EA">
        <w:rPr>
          <w:rFonts w:eastAsia="DengXian"/>
        </w:rPr>
        <w:t>6.34</w:t>
      </w:r>
      <w:r>
        <w:rPr>
          <w:rFonts w:asciiTheme="minorHAnsi" w:eastAsiaTheme="minorEastAsia" w:hAnsiTheme="minorHAnsi" w:cstheme="minorBidi"/>
          <w:kern w:val="2"/>
          <w:sz w:val="24"/>
          <w:szCs w:val="24"/>
          <w14:ligatures w14:val="standardContextual"/>
        </w:rPr>
        <w:tab/>
      </w:r>
      <w:r w:rsidRPr="00B172EA">
        <w:rPr>
          <w:rFonts w:eastAsia="DengXian"/>
        </w:rPr>
        <w:t>Solution #34: Parameters Configuration to sensing entity with parameter from AF and SF</w:t>
      </w:r>
      <w:r>
        <w:tab/>
      </w:r>
      <w:r>
        <w:fldChar w:fldCharType="begin"/>
      </w:r>
      <w:r>
        <w:instrText xml:space="preserve"> PAGEREF _Toc208040397 \h </w:instrText>
      </w:r>
      <w:r>
        <w:fldChar w:fldCharType="separate"/>
      </w:r>
      <w:r>
        <w:t>123</w:t>
      </w:r>
      <w:r>
        <w:fldChar w:fldCharType="end"/>
      </w:r>
    </w:p>
    <w:p w14:paraId="4249F2C4" w14:textId="148A9CCE" w:rsidR="001C7D44" w:rsidRDefault="001C7D44">
      <w:pPr>
        <w:pStyle w:val="TOC3"/>
        <w:rPr>
          <w:rFonts w:asciiTheme="minorHAnsi" w:eastAsiaTheme="minorEastAsia" w:hAnsiTheme="minorHAnsi" w:cstheme="minorBidi"/>
          <w:kern w:val="2"/>
          <w:sz w:val="24"/>
          <w:szCs w:val="24"/>
          <w14:ligatures w14:val="standardContextual"/>
        </w:rPr>
      </w:pPr>
      <w:r w:rsidRPr="00B172EA">
        <w:rPr>
          <w:rFonts w:eastAsia="DengXian"/>
        </w:rPr>
        <w:t>6.34.0</w:t>
      </w:r>
      <w:r>
        <w:rPr>
          <w:rFonts w:asciiTheme="minorHAnsi" w:eastAsiaTheme="minorEastAsia" w:hAnsiTheme="minorHAnsi" w:cstheme="minorBidi"/>
          <w:kern w:val="2"/>
          <w:sz w:val="24"/>
          <w:szCs w:val="24"/>
          <w14:ligatures w14:val="standardContextual"/>
        </w:rPr>
        <w:tab/>
      </w:r>
      <w:r w:rsidRPr="00B172EA">
        <w:rPr>
          <w:rFonts w:eastAsia="DengXian"/>
        </w:rPr>
        <w:t>High-level solution principles</w:t>
      </w:r>
      <w:r>
        <w:tab/>
      </w:r>
      <w:r>
        <w:fldChar w:fldCharType="begin"/>
      </w:r>
      <w:r>
        <w:instrText xml:space="preserve"> PAGEREF _Toc208040398 \h </w:instrText>
      </w:r>
      <w:r>
        <w:fldChar w:fldCharType="separate"/>
      </w:r>
      <w:r>
        <w:t>123</w:t>
      </w:r>
      <w:r>
        <w:fldChar w:fldCharType="end"/>
      </w:r>
    </w:p>
    <w:p w14:paraId="29F32A03" w14:textId="4E9FDD7F" w:rsidR="001C7D44" w:rsidRDefault="001C7D44">
      <w:pPr>
        <w:pStyle w:val="TOC3"/>
        <w:rPr>
          <w:rFonts w:asciiTheme="minorHAnsi" w:eastAsiaTheme="minorEastAsia" w:hAnsiTheme="minorHAnsi" w:cstheme="minorBidi"/>
          <w:kern w:val="2"/>
          <w:sz w:val="24"/>
          <w:szCs w:val="24"/>
          <w14:ligatures w14:val="standardContextual"/>
        </w:rPr>
      </w:pPr>
      <w:r w:rsidRPr="00B172EA">
        <w:rPr>
          <w:rFonts w:eastAsia="DengXian"/>
        </w:rPr>
        <w:t>6.34.1</w:t>
      </w:r>
      <w:r>
        <w:rPr>
          <w:rFonts w:asciiTheme="minorHAnsi" w:eastAsiaTheme="minorEastAsia" w:hAnsiTheme="minorHAnsi" w:cstheme="minorBidi"/>
          <w:kern w:val="2"/>
          <w:sz w:val="24"/>
          <w:szCs w:val="24"/>
          <w14:ligatures w14:val="standardContextual"/>
        </w:rPr>
        <w:tab/>
      </w:r>
      <w:r w:rsidRPr="00B172EA">
        <w:rPr>
          <w:rFonts w:eastAsia="DengXian"/>
        </w:rPr>
        <w:t>Description</w:t>
      </w:r>
      <w:r>
        <w:tab/>
      </w:r>
      <w:r>
        <w:fldChar w:fldCharType="begin"/>
      </w:r>
      <w:r>
        <w:instrText xml:space="preserve"> PAGEREF _Toc208040399 \h </w:instrText>
      </w:r>
      <w:r>
        <w:fldChar w:fldCharType="separate"/>
      </w:r>
      <w:r>
        <w:t>124</w:t>
      </w:r>
      <w:r>
        <w:fldChar w:fldCharType="end"/>
      </w:r>
    </w:p>
    <w:p w14:paraId="709F82A3" w14:textId="67AA2B2B" w:rsidR="001C7D44" w:rsidRDefault="001C7D44">
      <w:pPr>
        <w:pStyle w:val="TOC3"/>
        <w:rPr>
          <w:rFonts w:asciiTheme="minorHAnsi" w:eastAsiaTheme="minorEastAsia" w:hAnsiTheme="minorHAnsi" w:cstheme="minorBidi"/>
          <w:kern w:val="2"/>
          <w:sz w:val="24"/>
          <w:szCs w:val="24"/>
          <w14:ligatures w14:val="standardContextual"/>
        </w:rPr>
      </w:pPr>
      <w:r w:rsidRPr="00B172EA">
        <w:rPr>
          <w:rFonts w:eastAsia="DengXian"/>
        </w:rPr>
        <w:t>6.34.2</w:t>
      </w:r>
      <w:r>
        <w:rPr>
          <w:rFonts w:asciiTheme="minorHAnsi" w:eastAsiaTheme="minorEastAsia" w:hAnsiTheme="minorHAnsi" w:cstheme="minorBidi"/>
          <w:kern w:val="2"/>
          <w:sz w:val="24"/>
          <w:szCs w:val="24"/>
          <w14:ligatures w14:val="standardContextual"/>
        </w:rPr>
        <w:tab/>
      </w:r>
      <w:r w:rsidRPr="00B172EA">
        <w:rPr>
          <w:rFonts w:eastAsia="DengXian"/>
        </w:rPr>
        <w:t>Procedures</w:t>
      </w:r>
      <w:r>
        <w:tab/>
      </w:r>
      <w:r>
        <w:fldChar w:fldCharType="begin"/>
      </w:r>
      <w:r>
        <w:instrText xml:space="preserve"> PAGEREF _Toc208040400 \h </w:instrText>
      </w:r>
      <w:r>
        <w:fldChar w:fldCharType="separate"/>
      </w:r>
      <w:r>
        <w:t>126</w:t>
      </w:r>
      <w:r>
        <w:fldChar w:fldCharType="end"/>
      </w:r>
    </w:p>
    <w:p w14:paraId="3263A758" w14:textId="16D28293" w:rsidR="001C7D44" w:rsidRDefault="001C7D44">
      <w:pPr>
        <w:pStyle w:val="TOC3"/>
        <w:rPr>
          <w:rFonts w:asciiTheme="minorHAnsi" w:eastAsiaTheme="minorEastAsia" w:hAnsiTheme="minorHAnsi" w:cstheme="minorBidi"/>
          <w:kern w:val="2"/>
          <w:sz w:val="24"/>
          <w:szCs w:val="24"/>
          <w14:ligatures w14:val="standardContextual"/>
        </w:rPr>
      </w:pPr>
      <w:r w:rsidRPr="00B172EA">
        <w:rPr>
          <w:rFonts w:eastAsia="DengXian"/>
          <w:lang w:eastAsia="zh-CN"/>
        </w:rPr>
        <w:t>6.34.3</w:t>
      </w:r>
      <w:r>
        <w:rPr>
          <w:rFonts w:asciiTheme="minorHAnsi" w:eastAsiaTheme="minorEastAsia" w:hAnsiTheme="minorHAnsi" w:cstheme="minorBidi"/>
          <w:kern w:val="2"/>
          <w:sz w:val="24"/>
          <w:szCs w:val="24"/>
          <w14:ligatures w14:val="standardContextual"/>
        </w:rPr>
        <w:tab/>
      </w:r>
      <w:r w:rsidRPr="00B172EA">
        <w:rPr>
          <w:rFonts w:eastAsia="DengXian"/>
        </w:rPr>
        <w:t>Impacts on Services, Entities and Interfaces</w:t>
      </w:r>
      <w:r>
        <w:tab/>
      </w:r>
      <w:r>
        <w:fldChar w:fldCharType="begin"/>
      </w:r>
      <w:r>
        <w:instrText xml:space="preserve"> PAGEREF _Toc208040401 \h </w:instrText>
      </w:r>
      <w:r>
        <w:fldChar w:fldCharType="separate"/>
      </w:r>
      <w:r>
        <w:t>127</w:t>
      </w:r>
      <w:r>
        <w:fldChar w:fldCharType="end"/>
      </w:r>
    </w:p>
    <w:p w14:paraId="3417A5D3" w14:textId="4BD1E08A" w:rsidR="001C7D44" w:rsidRDefault="001C7D44">
      <w:pPr>
        <w:pStyle w:val="TOC2"/>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Solution #35: Configuration Parameter Provisioning for Sensing Entities</w:t>
      </w:r>
      <w:r>
        <w:tab/>
      </w:r>
      <w:r>
        <w:fldChar w:fldCharType="begin"/>
      </w:r>
      <w:r>
        <w:instrText xml:space="preserve"> PAGEREF _Toc208040402 \h </w:instrText>
      </w:r>
      <w:r>
        <w:fldChar w:fldCharType="separate"/>
      </w:r>
      <w:r>
        <w:t>127</w:t>
      </w:r>
      <w:r>
        <w:fldChar w:fldCharType="end"/>
      </w:r>
    </w:p>
    <w:p w14:paraId="0A4154BD" w14:textId="1344C339" w:rsidR="001C7D44" w:rsidRDefault="001C7D44">
      <w:pPr>
        <w:pStyle w:val="TOC3"/>
        <w:rPr>
          <w:rFonts w:asciiTheme="minorHAnsi" w:eastAsiaTheme="minorEastAsia" w:hAnsiTheme="minorHAnsi" w:cstheme="minorBidi"/>
          <w:kern w:val="2"/>
          <w:sz w:val="24"/>
          <w:szCs w:val="24"/>
          <w14:ligatures w14:val="standardContextual"/>
        </w:rPr>
      </w:pPr>
      <w:r>
        <w:t>6.35.0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_Toc208040403 \h </w:instrText>
      </w:r>
      <w:r>
        <w:fldChar w:fldCharType="separate"/>
      </w:r>
      <w:r>
        <w:t>127</w:t>
      </w:r>
      <w:r>
        <w:fldChar w:fldCharType="end"/>
      </w:r>
    </w:p>
    <w:p w14:paraId="075C9C46" w14:textId="329BC6F5" w:rsidR="001C7D44" w:rsidRDefault="001C7D44">
      <w:pPr>
        <w:pStyle w:val="TOC3"/>
        <w:rPr>
          <w:rFonts w:asciiTheme="minorHAnsi" w:eastAsiaTheme="minorEastAsia" w:hAnsiTheme="minorHAnsi" w:cstheme="minorBidi"/>
          <w:kern w:val="2"/>
          <w:sz w:val="24"/>
          <w:szCs w:val="24"/>
          <w14:ligatures w14:val="standardContextual"/>
        </w:rPr>
      </w:pPr>
      <w:r>
        <w:t>6.35.1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_Toc208040404 \h </w:instrText>
      </w:r>
      <w:r>
        <w:fldChar w:fldCharType="separate"/>
      </w:r>
      <w:r>
        <w:t>128</w:t>
      </w:r>
      <w:r>
        <w:fldChar w:fldCharType="end"/>
      </w:r>
    </w:p>
    <w:p w14:paraId="06E3D318" w14:textId="7E776946" w:rsidR="001C7D44" w:rsidRDefault="001C7D44">
      <w:pPr>
        <w:pStyle w:val="TOC4"/>
        <w:rPr>
          <w:rFonts w:asciiTheme="minorHAnsi" w:eastAsiaTheme="minorEastAsia" w:hAnsiTheme="minorHAnsi" w:cstheme="minorBidi"/>
          <w:kern w:val="2"/>
          <w:sz w:val="24"/>
          <w:szCs w:val="24"/>
          <w14:ligatures w14:val="standardContextual"/>
        </w:rPr>
      </w:pPr>
      <w:r>
        <w:t>6.35.1.1</w:t>
      </w:r>
      <w:r>
        <w:rPr>
          <w:rFonts w:asciiTheme="minorHAnsi" w:eastAsiaTheme="minorEastAsia" w:hAnsiTheme="minorHAnsi" w:cstheme="minorBidi"/>
          <w:kern w:val="2"/>
          <w:sz w:val="24"/>
          <w:szCs w:val="24"/>
          <w14:ligatures w14:val="standardContextual"/>
        </w:rPr>
        <w:tab/>
      </w:r>
      <w:r>
        <w:t>AMF sensing service</w:t>
      </w:r>
      <w:r>
        <w:tab/>
      </w:r>
      <w:r>
        <w:fldChar w:fldCharType="begin"/>
      </w:r>
      <w:r>
        <w:instrText xml:space="preserve"> PAGEREF _Toc208040405 \h </w:instrText>
      </w:r>
      <w:r>
        <w:fldChar w:fldCharType="separate"/>
      </w:r>
      <w:r>
        <w:t>129</w:t>
      </w:r>
      <w:r>
        <w:fldChar w:fldCharType="end"/>
      </w:r>
    </w:p>
    <w:p w14:paraId="6D25F2E4" w14:textId="29F08317" w:rsidR="001C7D44" w:rsidRDefault="001C7D44">
      <w:pPr>
        <w:pStyle w:val="TOC4"/>
        <w:rPr>
          <w:rFonts w:asciiTheme="minorHAnsi" w:eastAsiaTheme="minorEastAsia" w:hAnsiTheme="minorHAnsi" w:cstheme="minorBidi"/>
          <w:kern w:val="2"/>
          <w:sz w:val="24"/>
          <w:szCs w:val="24"/>
          <w14:ligatures w14:val="standardContextual"/>
        </w:rPr>
      </w:pPr>
      <w:r>
        <w:t>6.35.1.1.1</w:t>
      </w:r>
      <w:r>
        <w:rPr>
          <w:rFonts w:asciiTheme="minorHAnsi" w:eastAsiaTheme="minorEastAsia" w:hAnsiTheme="minorHAnsi" w:cstheme="minorBidi"/>
          <w:kern w:val="2"/>
          <w:sz w:val="24"/>
          <w:szCs w:val="24"/>
          <w14:ligatures w14:val="standardContextual"/>
        </w:rPr>
        <w:tab/>
      </w:r>
      <w:r>
        <w:t>Namf_SS_ParameterDelivery service operation</w:t>
      </w:r>
      <w:r>
        <w:tab/>
      </w:r>
      <w:r>
        <w:fldChar w:fldCharType="begin"/>
      </w:r>
      <w:r>
        <w:instrText xml:space="preserve"> PAGEREF _Toc208040406 \h </w:instrText>
      </w:r>
      <w:r>
        <w:fldChar w:fldCharType="separate"/>
      </w:r>
      <w:r>
        <w:t>129</w:t>
      </w:r>
      <w:r>
        <w:fldChar w:fldCharType="end"/>
      </w:r>
    </w:p>
    <w:p w14:paraId="63E4175A" w14:textId="632D4B29" w:rsidR="001C7D44" w:rsidRDefault="001C7D44">
      <w:pPr>
        <w:pStyle w:val="TOC4"/>
        <w:rPr>
          <w:rFonts w:asciiTheme="minorHAnsi" w:eastAsiaTheme="minorEastAsia" w:hAnsiTheme="minorHAnsi" w:cstheme="minorBidi"/>
          <w:kern w:val="2"/>
          <w:sz w:val="24"/>
          <w:szCs w:val="24"/>
          <w14:ligatures w14:val="standardContextual"/>
        </w:rPr>
      </w:pPr>
      <w:r>
        <w:t>6.35.1.1.2</w:t>
      </w:r>
      <w:r>
        <w:rPr>
          <w:rFonts w:asciiTheme="minorHAnsi" w:eastAsiaTheme="minorEastAsia" w:hAnsiTheme="minorHAnsi" w:cstheme="minorBidi"/>
          <w:kern w:val="2"/>
          <w:sz w:val="24"/>
          <w:szCs w:val="24"/>
          <w14:ligatures w14:val="standardContextual"/>
        </w:rPr>
        <w:tab/>
      </w:r>
      <w:r>
        <w:t>Namf_SS_Notify service operation</w:t>
      </w:r>
      <w:r>
        <w:tab/>
      </w:r>
      <w:r>
        <w:fldChar w:fldCharType="begin"/>
      </w:r>
      <w:r>
        <w:instrText xml:space="preserve"> PAGEREF _Toc208040407 \h </w:instrText>
      </w:r>
      <w:r>
        <w:fldChar w:fldCharType="separate"/>
      </w:r>
      <w:r>
        <w:t>129</w:t>
      </w:r>
      <w:r>
        <w:fldChar w:fldCharType="end"/>
      </w:r>
    </w:p>
    <w:p w14:paraId="4060C1B8" w14:textId="0880B69D" w:rsidR="001C7D44" w:rsidRDefault="001C7D44">
      <w:pPr>
        <w:pStyle w:val="TOC3"/>
        <w:rPr>
          <w:rFonts w:asciiTheme="minorHAnsi" w:eastAsiaTheme="minorEastAsia" w:hAnsiTheme="minorHAnsi" w:cstheme="minorBidi"/>
          <w:kern w:val="2"/>
          <w:sz w:val="24"/>
          <w:szCs w:val="24"/>
          <w14:ligatures w14:val="standardContextual"/>
        </w:rPr>
      </w:pPr>
      <w:r>
        <w:t>6.35.2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_Toc208040408 \h </w:instrText>
      </w:r>
      <w:r>
        <w:fldChar w:fldCharType="separate"/>
      </w:r>
      <w:r>
        <w:t>129</w:t>
      </w:r>
      <w:r>
        <w:fldChar w:fldCharType="end"/>
      </w:r>
    </w:p>
    <w:p w14:paraId="5AF48A81" w14:textId="1EB6FF3C" w:rsidR="001C7D44" w:rsidRDefault="001C7D44">
      <w:pPr>
        <w:pStyle w:val="TOC3"/>
        <w:rPr>
          <w:rFonts w:asciiTheme="minorHAnsi" w:eastAsiaTheme="minorEastAsia" w:hAnsiTheme="minorHAnsi" w:cstheme="minorBidi"/>
          <w:kern w:val="2"/>
          <w:sz w:val="24"/>
          <w:szCs w:val="24"/>
          <w14:ligatures w14:val="standardContextual"/>
        </w:rPr>
      </w:pPr>
      <w:r>
        <w:t>6.35.3</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r>
      <w:r>
        <w:instrText xml:space="preserve"> PAGEREF _Toc208040409 \h </w:instrText>
      </w:r>
      <w:r>
        <w:fldChar w:fldCharType="separate"/>
      </w:r>
      <w:r>
        <w:t>131</w:t>
      </w:r>
      <w:r>
        <w:fldChar w:fldCharType="end"/>
      </w:r>
    </w:p>
    <w:p w14:paraId="72726ED2" w14:textId="2422775D" w:rsidR="001C7D44" w:rsidRDefault="001C7D44">
      <w:pPr>
        <w:pStyle w:val="TOC2"/>
        <w:rPr>
          <w:rFonts w:asciiTheme="minorHAnsi" w:eastAsiaTheme="minorEastAsia" w:hAnsiTheme="minorHAnsi" w:cstheme="minorBidi"/>
          <w:kern w:val="2"/>
          <w:sz w:val="24"/>
          <w:szCs w:val="24"/>
          <w14:ligatures w14:val="standardContextual"/>
        </w:rPr>
      </w:pPr>
      <w:r w:rsidRPr="00B172EA">
        <w:rPr>
          <w:rFonts w:eastAsia="DengXian"/>
        </w:rPr>
        <w:t>6.36</w:t>
      </w:r>
      <w:r>
        <w:rPr>
          <w:rFonts w:asciiTheme="minorHAnsi" w:eastAsiaTheme="minorEastAsia" w:hAnsiTheme="minorHAnsi" w:cstheme="minorBidi"/>
          <w:kern w:val="2"/>
          <w:sz w:val="24"/>
          <w:szCs w:val="24"/>
          <w14:ligatures w14:val="standardContextual"/>
        </w:rPr>
        <w:tab/>
      </w:r>
      <w:r w:rsidRPr="00B172EA">
        <w:rPr>
          <w:rFonts w:eastAsia="DengXian"/>
        </w:rPr>
        <w:t xml:space="preserve">Solution #36: </w:t>
      </w:r>
      <w:r>
        <w:t>Sensing Entity reselection/sensing service revocation</w:t>
      </w:r>
      <w:r>
        <w:tab/>
      </w:r>
      <w:r>
        <w:fldChar w:fldCharType="begin"/>
      </w:r>
      <w:r>
        <w:instrText xml:space="preserve"> PAGEREF _Toc208040410 \h </w:instrText>
      </w:r>
      <w:r>
        <w:fldChar w:fldCharType="separate"/>
      </w:r>
      <w:r>
        <w:t>131</w:t>
      </w:r>
      <w:r>
        <w:fldChar w:fldCharType="end"/>
      </w:r>
    </w:p>
    <w:p w14:paraId="2B126713" w14:textId="398F008C" w:rsidR="001C7D44" w:rsidRDefault="001C7D44">
      <w:pPr>
        <w:pStyle w:val="TOC3"/>
        <w:rPr>
          <w:rFonts w:asciiTheme="minorHAnsi" w:eastAsiaTheme="minorEastAsia" w:hAnsiTheme="minorHAnsi" w:cstheme="minorBidi"/>
          <w:kern w:val="2"/>
          <w:sz w:val="24"/>
          <w:szCs w:val="24"/>
          <w14:ligatures w14:val="standardContextual"/>
        </w:rPr>
      </w:pPr>
      <w:r w:rsidRPr="00B172EA">
        <w:rPr>
          <w:rFonts w:eastAsia="Malgun Gothic"/>
        </w:rPr>
        <w:t>6.36.0</w:t>
      </w:r>
      <w:r>
        <w:rPr>
          <w:rFonts w:asciiTheme="minorHAnsi" w:eastAsiaTheme="minorEastAsia" w:hAnsiTheme="minorHAnsi" w:cstheme="minorBidi"/>
          <w:kern w:val="2"/>
          <w:sz w:val="24"/>
          <w:szCs w:val="24"/>
          <w14:ligatures w14:val="standardContextual"/>
        </w:rPr>
        <w:tab/>
      </w:r>
      <w:r w:rsidRPr="00B172EA">
        <w:rPr>
          <w:rFonts w:eastAsia="Malgun Gothic"/>
        </w:rPr>
        <w:t>High-level solution Principles</w:t>
      </w:r>
      <w:r>
        <w:tab/>
      </w:r>
      <w:r>
        <w:fldChar w:fldCharType="begin"/>
      </w:r>
      <w:r>
        <w:instrText xml:space="preserve"> PAGEREF _Toc208040411 \h </w:instrText>
      </w:r>
      <w:r>
        <w:fldChar w:fldCharType="separate"/>
      </w:r>
      <w:r>
        <w:t>131</w:t>
      </w:r>
      <w:r>
        <w:fldChar w:fldCharType="end"/>
      </w:r>
    </w:p>
    <w:p w14:paraId="7C09163F" w14:textId="30401198" w:rsidR="001C7D44" w:rsidRDefault="001C7D44">
      <w:pPr>
        <w:pStyle w:val="TOC3"/>
        <w:rPr>
          <w:rFonts w:asciiTheme="minorHAnsi" w:eastAsiaTheme="minorEastAsia" w:hAnsiTheme="minorHAnsi" w:cstheme="minorBidi"/>
          <w:kern w:val="2"/>
          <w:sz w:val="24"/>
          <w:szCs w:val="24"/>
          <w14:ligatures w14:val="standardContextual"/>
        </w:rPr>
      </w:pPr>
      <w:r w:rsidRPr="00B172EA">
        <w:rPr>
          <w:rFonts w:eastAsia="Malgun Gothic"/>
        </w:rPr>
        <w:t>6.36.1</w:t>
      </w:r>
      <w:r>
        <w:rPr>
          <w:rFonts w:asciiTheme="minorHAnsi" w:eastAsiaTheme="minorEastAsia" w:hAnsiTheme="minorHAnsi" w:cstheme="minorBidi"/>
          <w:kern w:val="2"/>
          <w:sz w:val="24"/>
          <w:szCs w:val="24"/>
          <w14:ligatures w14:val="standardContextual"/>
        </w:rPr>
        <w:tab/>
      </w:r>
      <w:r w:rsidRPr="00B172EA">
        <w:rPr>
          <w:rFonts w:eastAsia="Malgun Gothic"/>
        </w:rPr>
        <w:t>Description</w:t>
      </w:r>
      <w:r>
        <w:tab/>
      </w:r>
      <w:r>
        <w:fldChar w:fldCharType="begin"/>
      </w:r>
      <w:r>
        <w:instrText xml:space="preserve"> PAGEREF _Toc208040412 \h </w:instrText>
      </w:r>
      <w:r>
        <w:fldChar w:fldCharType="separate"/>
      </w:r>
      <w:r>
        <w:t>131</w:t>
      </w:r>
      <w:r>
        <w:fldChar w:fldCharType="end"/>
      </w:r>
    </w:p>
    <w:p w14:paraId="03A760A2" w14:textId="7FB17687" w:rsidR="001C7D44" w:rsidRDefault="001C7D44">
      <w:pPr>
        <w:pStyle w:val="TOC3"/>
        <w:rPr>
          <w:rFonts w:asciiTheme="minorHAnsi" w:eastAsiaTheme="minorEastAsia" w:hAnsiTheme="minorHAnsi" w:cstheme="minorBidi"/>
          <w:kern w:val="2"/>
          <w:sz w:val="24"/>
          <w:szCs w:val="24"/>
          <w14:ligatures w14:val="standardContextual"/>
        </w:rPr>
      </w:pPr>
      <w:r w:rsidRPr="00B172EA">
        <w:rPr>
          <w:rFonts w:eastAsia="Malgun Gothic"/>
        </w:rPr>
        <w:t>6.36.</w:t>
      </w:r>
      <w: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_Toc208040413 \h </w:instrText>
      </w:r>
      <w:r>
        <w:fldChar w:fldCharType="separate"/>
      </w:r>
      <w:r>
        <w:t>132</w:t>
      </w:r>
      <w:r>
        <w:fldChar w:fldCharType="end"/>
      </w:r>
    </w:p>
    <w:p w14:paraId="4732D023" w14:textId="50783D9B" w:rsidR="001C7D44" w:rsidRDefault="001C7D44">
      <w:pPr>
        <w:pStyle w:val="TOC4"/>
        <w:rPr>
          <w:rFonts w:asciiTheme="minorHAnsi" w:eastAsiaTheme="minorEastAsia" w:hAnsiTheme="minorHAnsi" w:cstheme="minorBidi"/>
          <w:kern w:val="2"/>
          <w:sz w:val="24"/>
          <w:szCs w:val="24"/>
          <w14:ligatures w14:val="standardContextual"/>
        </w:rPr>
      </w:pPr>
      <w:r>
        <w:t>6.36.2.1</w:t>
      </w:r>
      <w:r>
        <w:rPr>
          <w:rFonts w:asciiTheme="minorHAnsi" w:eastAsiaTheme="minorEastAsia" w:hAnsiTheme="minorHAnsi" w:cstheme="minorBidi"/>
          <w:kern w:val="2"/>
          <w:sz w:val="24"/>
          <w:szCs w:val="24"/>
          <w14:ligatures w14:val="standardContextual"/>
        </w:rPr>
        <w:tab/>
      </w:r>
      <w:r>
        <w:t>Procedures for Sensing Entity reselection/sensing service revocation</w:t>
      </w:r>
      <w:r>
        <w:tab/>
      </w:r>
      <w:r>
        <w:fldChar w:fldCharType="begin"/>
      </w:r>
      <w:r>
        <w:instrText xml:space="preserve"> PAGEREF _Toc208040414 \h </w:instrText>
      </w:r>
      <w:r>
        <w:fldChar w:fldCharType="separate"/>
      </w:r>
      <w:r>
        <w:t>132</w:t>
      </w:r>
      <w:r>
        <w:fldChar w:fldCharType="end"/>
      </w:r>
    </w:p>
    <w:p w14:paraId="0367ABC8" w14:textId="1DCD81B9" w:rsidR="001C7D44" w:rsidRDefault="001C7D44">
      <w:pPr>
        <w:pStyle w:val="TOC3"/>
        <w:rPr>
          <w:rFonts w:asciiTheme="minorHAnsi" w:eastAsiaTheme="minorEastAsia" w:hAnsiTheme="minorHAnsi" w:cstheme="minorBidi"/>
          <w:kern w:val="2"/>
          <w:sz w:val="24"/>
          <w:szCs w:val="24"/>
          <w14:ligatures w14:val="standardContextual"/>
        </w:rPr>
      </w:pPr>
      <w:r w:rsidRPr="00B172EA">
        <w:rPr>
          <w:rFonts w:eastAsia="Malgun Gothic"/>
        </w:rPr>
        <w:t>6.36.</w:t>
      </w:r>
      <w:r>
        <w:t>3</w:t>
      </w:r>
      <w:r>
        <w:rPr>
          <w:rFonts w:asciiTheme="minorHAnsi" w:eastAsiaTheme="minorEastAsia" w:hAnsiTheme="minorHAnsi" w:cstheme="minorBidi"/>
          <w:kern w:val="2"/>
          <w:sz w:val="24"/>
          <w:szCs w:val="24"/>
          <w14:ligatures w14:val="standardContextual"/>
        </w:rPr>
        <w:tab/>
      </w:r>
      <w:r w:rsidRPr="00B172EA">
        <w:rPr>
          <w:rFonts w:eastAsia="Malgun Gothic"/>
        </w:rPr>
        <w:t>Impacts on services, entities and interfaces</w:t>
      </w:r>
      <w:r>
        <w:tab/>
      </w:r>
      <w:r>
        <w:fldChar w:fldCharType="begin"/>
      </w:r>
      <w:r>
        <w:instrText xml:space="preserve"> PAGEREF _Toc208040415 \h </w:instrText>
      </w:r>
      <w:r>
        <w:fldChar w:fldCharType="separate"/>
      </w:r>
      <w:r>
        <w:t>133</w:t>
      </w:r>
      <w:r>
        <w:fldChar w:fldCharType="end"/>
      </w:r>
    </w:p>
    <w:p w14:paraId="3B35BBB3" w14:textId="78F3614E" w:rsidR="001C7D44" w:rsidRDefault="001C7D44">
      <w:pPr>
        <w:pStyle w:val="TOC2"/>
        <w:rPr>
          <w:rFonts w:asciiTheme="minorHAnsi" w:eastAsiaTheme="minorEastAsia" w:hAnsiTheme="minorHAnsi" w:cstheme="minorBidi"/>
          <w:kern w:val="2"/>
          <w:sz w:val="24"/>
          <w:szCs w:val="24"/>
          <w14:ligatures w14:val="standardContextual"/>
        </w:rPr>
      </w:pPr>
      <w:r>
        <w:t>6.37</w:t>
      </w:r>
      <w:r>
        <w:rPr>
          <w:rFonts w:asciiTheme="minorHAnsi" w:eastAsiaTheme="minorEastAsia" w:hAnsiTheme="minorHAnsi" w:cstheme="minorBidi"/>
          <w:kern w:val="2"/>
          <w:sz w:val="24"/>
          <w:szCs w:val="24"/>
          <w14:ligatures w14:val="standardContextual"/>
        </w:rPr>
        <w:tab/>
      </w:r>
      <w:r w:rsidRPr="00B172EA">
        <w:rPr>
          <w:rFonts w:eastAsia="DengXian"/>
        </w:rPr>
        <w:t xml:space="preserve">Solution #37: </w:t>
      </w:r>
      <w:r>
        <w:t>Support of Sensing authorization and exposure</w:t>
      </w:r>
      <w:r>
        <w:tab/>
      </w:r>
      <w:r>
        <w:fldChar w:fldCharType="begin"/>
      </w:r>
      <w:r>
        <w:instrText xml:space="preserve"> PAGEREF _Toc208040416 \h </w:instrText>
      </w:r>
      <w:r>
        <w:fldChar w:fldCharType="separate"/>
      </w:r>
      <w:r>
        <w:t>134</w:t>
      </w:r>
      <w:r>
        <w:fldChar w:fldCharType="end"/>
      </w:r>
    </w:p>
    <w:p w14:paraId="176E83AB" w14:textId="7A172582" w:rsidR="001C7D44" w:rsidRDefault="001C7D44">
      <w:pPr>
        <w:pStyle w:val="TOC3"/>
        <w:rPr>
          <w:rFonts w:asciiTheme="minorHAnsi" w:eastAsiaTheme="minorEastAsia" w:hAnsiTheme="minorHAnsi" w:cstheme="minorBidi"/>
          <w:kern w:val="2"/>
          <w:sz w:val="24"/>
          <w:szCs w:val="24"/>
          <w14:ligatures w14:val="standardContextual"/>
        </w:rPr>
      </w:pPr>
      <w:r>
        <w:t>6.37.0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_Toc208040417 \h </w:instrText>
      </w:r>
      <w:r>
        <w:fldChar w:fldCharType="separate"/>
      </w:r>
      <w:r>
        <w:t>134</w:t>
      </w:r>
      <w:r>
        <w:fldChar w:fldCharType="end"/>
      </w:r>
    </w:p>
    <w:p w14:paraId="05BDEF19" w14:textId="19F1BBD4" w:rsidR="001C7D44" w:rsidRDefault="001C7D44">
      <w:pPr>
        <w:pStyle w:val="TOC3"/>
        <w:rPr>
          <w:rFonts w:asciiTheme="minorHAnsi" w:eastAsiaTheme="minorEastAsia" w:hAnsiTheme="minorHAnsi" w:cstheme="minorBidi"/>
          <w:kern w:val="2"/>
          <w:sz w:val="24"/>
          <w:szCs w:val="24"/>
          <w14:ligatures w14:val="standardContextual"/>
        </w:rPr>
      </w:pPr>
      <w:r>
        <w:t>6.37.1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_Toc208040418 \h </w:instrText>
      </w:r>
      <w:r>
        <w:fldChar w:fldCharType="separate"/>
      </w:r>
      <w:r>
        <w:t>134</w:t>
      </w:r>
      <w:r>
        <w:fldChar w:fldCharType="end"/>
      </w:r>
    </w:p>
    <w:p w14:paraId="628A397E" w14:textId="6AA4D960" w:rsidR="001C7D44" w:rsidRDefault="001C7D44">
      <w:pPr>
        <w:pStyle w:val="TOC4"/>
        <w:rPr>
          <w:rFonts w:asciiTheme="minorHAnsi" w:eastAsiaTheme="minorEastAsia" w:hAnsiTheme="minorHAnsi" w:cstheme="minorBidi"/>
          <w:kern w:val="2"/>
          <w:sz w:val="24"/>
          <w:szCs w:val="24"/>
          <w14:ligatures w14:val="standardContextual"/>
        </w:rPr>
      </w:pPr>
      <w:r>
        <w:t>6.37.1.1</w:t>
      </w:r>
      <w:r>
        <w:rPr>
          <w:rFonts w:asciiTheme="minorHAnsi" w:eastAsiaTheme="minorEastAsia" w:hAnsiTheme="minorHAnsi" w:cstheme="minorBidi"/>
          <w:kern w:val="2"/>
          <w:sz w:val="24"/>
          <w:szCs w:val="24"/>
          <w14:ligatures w14:val="standardContextual"/>
        </w:rPr>
        <w:tab/>
      </w:r>
      <w:r>
        <w:t>Terms used within this solution</w:t>
      </w:r>
      <w:r>
        <w:tab/>
      </w:r>
      <w:r>
        <w:fldChar w:fldCharType="begin"/>
      </w:r>
      <w:r>
        <w:instrText xml:space="preserve"> PAGEREF _Toc208040419 \h </w:instrText>
      </w:r>
      <w:r>
        <w:fldChar w:fldCharType="separate"/>
      </w:r>
      <w:r>
        <w:t>134</w:t>
      </w:r>
      <w:r>
        <w:fldChar w:fldCharType="end"/>
      </w:r>
    </w:p>
    <w:p w14:paraId="6BCC8571" w14:textId="38E6643B" w:rsidR="001C7D44" w:rsidRDefault="001C7D44">
      <w:pPr>
        <w:pStyle w:val="TOC4"/>
        <w:rPr>
          <w:rFonts w:asciiTheme="minorHAnsi" w:eastAsiaTheme="minorEastAsia" w:hAnsiTheme="minorHAnsi" w:cstheme="minorBidi"/>
          <w:kern w:val="2"/>
          <w:sz w:val="24"/>
          <w:szCs w:val="24"/>
          <w14:ligatures w14:val="standardContextual"/>
        </w:rPr>
      </w:pPr>
      <w:r>
        <w:t>6.37.1.2</w:t>
      </w:r>
      <w:r>
        <w:rPr>
          <w:rFonts w:asciiTheme="minorHAnsi" w:eastAsiaTheme="minorEastAsia" w:hAnsiTheme="minorHAnsi" w:cstheme="minorBidi"/>
          <w:kern w:val="2"/>
          <w:sz w:val="24"/>
          <w:szCs w:val="24"/>
          <w14:ligatures w14:val="standardContextual"/>
        </w:rPr>
        <w:tab/>
      </w:r>
      <w:r>
        <w:t>Solution Description</w:t>
      </w:r>
      <w:r>
        <w:tab/>
      </w:r>
      <w:r>
        <w:fldChar w:fldCharType="begin"/>
      </w:r>
      <w:r>
        <w:instrText xml:space="preserve"> PAGEREF _Toc208040420 \h </w:instrText>
      </w:r>
      <w:r>
        <w:fldChar w:fldCharType="separate"/>
      </w:r>
      <w:r>
        <w:t>135</w:t>
      </w:r>
      <w:r>
        <w:fldChar w:fldCharType="end"/>
      </w:r>
    </w:p>
    <w:p w14:paraId="202824C2" w14:textId="49844425" w:rsidR="001C7D44" w:rsidRDefault="001C7D44">
      <w:pPr>
        <w:pStyle w:val="TOC4"/>
        <w:rPr>
          <w:rFonts w:asciiTheme="minorHAnsi" w:eastAsiaTheme="minorEastAsia" w:hAnsiTheme="minorHAnsi" w:cstheme="minorBidi"/>
          <w:kern w:val="2"/>
          <w:sz w:val="24"/>
          <w:szCs w:val="24"/>
          <w14:ligatures w14:val="standardContextual"/>
        </w:rPr>
      </w:pPr>
      <w:r>
        <w:t>6.37.1.3</w:t>
      </w:r>
      <w:r>
        <w:rPr>
          <w:rFonts w:asciiTheme="minorHAnsi" w:eastAsiaTheme="minorEastAsia" w:hAnsiTheme="minorHAnsi" w:cstheme="minorBidi"/>
          <w:kern w:val="2"/>
          <w:sz w:val="24"/>
          <w:szCs w:val="24"/>
          <w14:ligatures w14:val="standardContextual"/>
        </w:rPr>
        <w:tab/>
      </w:r>
      <w:r>
        <w:t>Sensing Service types</w:t>
      </w:r>
      <w:r>
        <w:tab/>
      </w:r>
      <w:r>
        <w:fldChar w:fldCharType="begin"/>
      </w:r>
      <w:r>
        <w:instrText xml:space="preserve"> PAGEREF _Toc208040421 \h </w:instrText>
      </w:r>
      <w:r>
        <w:fldChar w:fldCharType="separate"/>
      </w:r>
      <w:r>
        <w:t>135</w:t>
      </w:r>
      <w:r>
        <w:fldChar w:fldCharType="end"/>
      </w:r>
    </w:p>
    <w:p w14:paraId="3F16DEC0" w14:textId="540C636E" w:rsidR="001C7D44" w:rsidRDefault="001C7D44">
      <w:pPr>
        <w:pStyle w:val="TOC3"/>
        <w:rPr>
          <w:rFonts w:asciiTheme="minorHAnsi" w:eastAsiaTheme="minorEastAsia" w:hAnsiTheme="minorHAnsi" w:cstheme="minorBidi"/>
          <w:kern w:val="2"/>
          <w:sz w:val="24"/>
          <w:szCs w:val="24"/>
          <w14:ligatures w14:val="standardContextual"/>
        </w:rPr>
      </w:pPr>
      <w:r>
        <w:t>6.37.2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_Toc208040422 \h </w:instrText>
      </w:r>
      <w:r>
        <w:fldChar w:fldCharType="separate"/>
      </w:r>
      <w:r>
        <w:t>137</w:t>
      </w:r>
      <w:r>
        <w:fldChar w:fldCharType="end"/>
      </w:r>
    </w:p>
    <w:p w14:paraId="6B6C2F09" w14:textId="68627E76" w:rsidR="001C7D44" w:rsidRDefault="001C7D44">
      <w:pPr>
        <w:pStyle w:val="TOC4"/>
        <w:rPr>
          <w:rFonts w:asciiTheme="minorHAnsi" w:eastAsiaTheme="minorEastAsia" w:hAnsiTheme="minorHAnsi" w:cstheme="minorBidi"/>
          <w:kern w:val="2"/>
          <w:sz w:val="24"/>
          <w:szCs w:val="24"/>
          <w14:ligatures w14:val="standardContextual"/>
        </w:rPr>
      </w:pPr>
      <w:r>
        <w:t>6.37.2.1</w:t>
      </w:r>
      <w:r>
        <w:rPr>
          <w:rFonts w:asciiTheme="minorHAnsi" w:eastAsiaTheme="minorEastAsia" w:hAnsiTheme="minorHAnsi" w:cstheme="minorBidi"/>
          <w:kern w:val="2"/>
          <w:sz w:val="24"/>
          <w:szCs w:val="24"/>
          <w14:ligatures w14:val="standardContextual"/>
        </w:rPr>
        <w:tab/>
      </w:r>
      <w:r>
        <w:t>Procedure for Sensing Service authorization and Sensing Result exposure</w:t>
      </w:r>
      <w:r>
        <w:tab/>
      </w:r>
      <w:r>
        <w:fldChar w:fldCharType="begin"/>
      </w:r>
      <w:r>
        <w:instrText xml:space="preserve"> PAGEREF _Toc208040423 \h </w:instrText>
      </w:r>
      <w:r>
        <w:fldChar w:fldCharType="separate"/>
      </w:r>
      <w:r>
        <w:t>137</w:t>
      </w:r>
      <w:r>
        <w:fldChar w:fldCharType="end"/>
      </w:r>
    </w:p>
    <w:p w14:paraId="30554A75" w14:textId="2EA33E86" w:rsidR="001C7D44" w:rsidRDefault="001C7D44">
      <w:pPr>
        <w:pStyle w:val="TOC5"/>
        <w:rPr>
          <w:rFonts w:asciiTheme="minorHAnsi" w:eastAsiaTheme="minorEastAsia" w:hAnsiTheme="minorHAnsi" w:cstheme="minorBidi"/>
          <w:kern w:val="2"/>
          <w:sz w:val="24"/>
          <w:szCs w:val="24"/>
          <w14:ligatures w14:val="standardContextual"/>
        </w:rPr>
      </w:pPr>
      <w:r>
        <w:t>6.37.2.1.1</w:t>
      </w:r>
      <w:r>
        <w:rPr>
          <w:rFonts w:asciiTheme="minorHAnsi" w:eastAsiaTheme="minorEastAsia" w:hAnsiTheme="minorHAnsi" w:cstheme="minorBidi"/>
          <w:kern w:val="2"/>
          <w:sz w:val="24"/>
          <w:szCs w:val="24"/>
          <w14:ligatures w14:val="standardContextual"/>
        </w:rPr>
        <w:tab/>
      </w:r>
      <w:r>
        <w:t>Procedure for Sensing Service authorization and Sensing Result exposure for AF as the Consumer</w:t>
      </w:r>
      <w:r>
        <w:tab/>
      </w:r>
      <w:r>
        <w:fldChar w:fldCharType="begin"/>
      </w:r>
      <w:r>
        <w:instrText xml:space="preserve"> PAGEREF _Toc208040424 \h </w:instrText>
      </w:r>
      <w:r>
        <w:fldChar w:fldCharType="separate"/>
      </w:r>
      <w:r>
        <w:t>137</w:t>
      </w:r>
      <w:r>
        <w:fldChar w:fldCharType="end"/>
      </w:r>
    </w:p>
    <w:p w14:paraId="53162A6B" w14:textId="3E5F8BD2" w:rsidR="001C7D44" w:rsidRDefault="001C7D44">
      <w:pPr>
        <w:pStyle w:val="TOC4"/>
        <w:rPr>
          <w:rFonts w:asciiTheme="minorHAnsi" w:eastAsiaTheme="minorEastAsia" w:hAnsiTheme="minorHAnsi" w:cstheme="minorBidi"/>
          <w:kern w:val="2"/>
          <w:sz w:val="24"/>
          <w:szCs w:val="24"/>
          <w14:ligatures w14:val="standardContextual"/>
        </w:rPr>
      </w:pPr>
      <w:r>
        <w:t>6.37.2.2</w:t>
      </w:r>
      <w:r>
        <w:rPr>
          <w:rFonts w:asciiTheme="minorHAnsi" w:eastAsiaTheme="minorEastAsia" w:hAnsiTheme="minorHAnsi" w:cstheme="minorBidi"/>
          <w:kern w:val="2"/>
          <w:sz w:val="24"/>
          <w:szCs w:val="24"/>
          <w14:ligatures w14:val="standardContextual"/>
        </w:rPr>
        <w:tab/>
      </w:r>
      <w:r>
        <w:t>Procedure for Sensing Service revocation</w:t>
      </w:r>
      <w:r>
        <w:tab/>
      </w:r>
      <w:r>
        <w:fldChar w:fldCharType="begin"/>
      </w:r>
      <w:r>
        <w:instrText xml:space="preserve"> PAGEREF _Toc208040425 \h </w:instrText>
      </w:r>
      <w:r>
        <w:fldChar w:fldCharType="separate"/>
      </w:r>
      <w:r>
        <w:t>139</w:t>
      </w:r>
      <w:r>
        <w:fldChar w:fldCharType="end"/>
      </w:r>
    </w:p>
    <w:p w14:paraId="14662264" w14:textId="17DEEF79" w:rsidR="001C7D44" w:rsidRDefault="001C7D44">
      <w:pPr>
        <w:pStyle w:val="TOC5"/>
        <w:rPr>
          <w:rFonts w:asciiTheme="minorHAnsi" w:eastAsiaTheme="minorEastAsia" w:hAnsiTheme="minorHAnsi" w:cstheme="minorBidi"/>
          <w:kern w:val="2"/>
          <w:sz w:val="24"/>
          <w:szCs w:val="24"/>
          <w14:ligatures w14:val="standardContextual"/>
        </w:rPr>
      </w:pPr>
      <w:r>
        <w:t>6.37.2.2.2</w:t>
      </w:r>
      <w:r>
        <w:rPr>
          <w:rFonts w:asciiTheme="minorHAnsi" w:eastAsiaTheme="minorEastAsia" w:hAnsiTheme="minorHAnsi" w:cstheme="minorBidi"/>
          <w:kern w:val="2"/>
          <w:sz w:val="24"/>
          <w:szCs w:val="24"/>
          <w14:ligatures w14:val="standardContextual"/>
        </w:rPr>
        <w:tab/>
      </w:r>
      <w:r>
        <w:t>NEF Revocation of the Sensing Service for an AF</w:t>
      </w:r>
      <w:r>
        <w:tab/>
      </w:r>
      <w:r>
        <w:fldChar w:fldCharType="begin"/>
      </w:r>
      <w:r>
        <w:instrText xml:space="preserve"> PAGEREF _Toc208040426 \h </w:instrText>
      </w:r>
      <w:r>
        <w:fldChar w:fldCharType="separate"/>
      </w:r>
      <w:r>
        <w:t>139</w:t>
      </w:r>
      <w:r>
        <w:fldChar w:fldCharType="end"/>
      </w:r>
    </w:p>
    <w:p w14:paraId="2D420FCD" w14:textId="7C1536DB" w:rsidR="001C7D44" w:rsidRDefault="001C7D44">
      <w:pPr>
        <w:pStyle w:val="TOC5"/>
        <w:rPr>
          <w:rFonts w:asciiTheme="minorHAnsi" w:eastAsiaTheme="minorEastAsia" w:hAnsiTheme="minorHAnsi" w:cstheme="minorBidi"/>
          <w:kern w:val="2"/>
          <w:sz w:val="24"/>
          <w:szCs w:val="24"/>
          <w14:ligatures w14:val="standardContextual"/>
        </w:rPr>
      </w:pPr>
      <w:r>
        <w:t>6.37.2.2.3</w:t>
      </w:r>
      <w:r>
        <w:rPr>
          <w:rFonts w:asciiTheme="minorHAnsi" w:eastAsiaTheme="minorEastAsia" w:hAnsiTheme="minorHAnsi" w:cstheme="minorBidi"/>
          <w:kern w:val="2"/>
          <w:sz w:val="24"/>
          <w:szCs w:val="24"/>
          <w14:ligatures w14:val="standardContextual"/>
        </w:rPr>
        <w:tab/>
      </w:r>
      <w:r>
        <w:t>Sensing Control Function Revocation of the Sensing Service</w:t>
      </w:r>
      <w:r>
        <w:tab/>
      </w:r>
      <w:r>
        <w:fldChar w:fldCharType="begin"/>
      </w:r>
      <w:r>
        <w:instrText xml:space="preserve"> PAGEREF _Toc208040427 \h </w:instrText>
      </w:r>
      <w:r>
        <w:fldChar w:fldCharType="separate"/>
      </w:r>
      <w:r>
        <w:t>140</w:t>
      </w:r>
      <w:r>
        <w:fldChar w:fldCharType="end"/>
      </w:r>
    </w:p>
    <w:p w14:paraId="5A64EB29" w14:textId="4D3595EF" w:rsidR="001C7D44" w:rsidRDefault="001C7D44">
      <w:pPr>
        <w:pStyle w:val="TOC3"/>
        <w:rPr>
          <w:rFonts w:asciiTheme="minorHAnsi" w:eastAsiaTheme="minorEastAsia" w:hAnsiTheme="minorHAnsi" w:cstheme="minorBidi"/>
          <w:kern w:val="2"/>
          <w:sz w:val="24"/>
          <w:szCs w:val="24"/>
          <w14:ligatures w14:val="standardContextual"/>
        </w:rPr>
      </w:pPr>
      <w:r>
        <w:t>6.37.</w:t>
      </w:r>
      <w:r w:rsidRPr="00B172EA">
        <w:rPr>
          <w:rFonts w:eastAsia="SimSu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_Toc208040428 \h </w:instrText>
      </w:r>
      <w:r>
        <w:fldChar w:fldCharType="separate"/>
      </w:r>
      <w:r>
        <w:t>140</w:t>
      </w:r>
      <w:r>
        <w:fldChar w:fldCharType="end"/>
      </w:r>
    </w:p>
    <w:p w14:paraId="6C9E6CDE" w14:textId="103EACCE" w:rsidR="001C7D44" w:rsidRDefault="001C7D44">
      <w:pPr>
        <w:pStyle w:val="TOC2"/>
        <w:rPr>
          <w:rFonts w:asciiTheme="minorHAnsi" w:eastAsiaTheme="minorEastAsia" w:hAnsiTheme="minorHAnsi" w:cstheme="minorBidi"/>
          <w:kern w:val="2"/>
          <w:sz w:val="24"/>
          <w:szCs w:val="24"/>
          <w14:ligatures w14:val="standardContextual"/>
        </w:rPr>
      </w:pPr>
      <w:r>
        <w:t>6.38</w:t>
      </w:r>
      <w:r>
        <w:rPr>
          <w:rFonts w:asciiTheme="minorHAnsi" w:eastAsiaTheme="minorEastAsia" w:hAnsiTheme="minorHAnsi" w:cstheme="minorBidi"/>
          <w:kern w:val="2"/>
          <w:sz w:val="24"/>
          <w:szCs w:val="24"/>
          <w14:ligatures w14:val="standardContextual"/>
        </w:rPr>
        <w:tab/>
      </w:r>
      <w:r>
        <w:t xml:space="preserve">Solution #38: </w:t>
      </w:r>
      <w:r w:rsidRPr="00B172EA">
        <w:rPr>
          <w:rFonts w:eastAsia="DengXian"/>
        </w:rPr>
        <w:t>Authorization Information Provisioning/Update by AF</w:t>
      </w:r>
      <w:r>
        <w:tab/>
      </w:r>
      <w:r>
        <w:fldChar w:fldCharType="begin"/>
      </w:r>
      <w:r>
        <w:instrText xml:space="preserve"> PAGEREF _Toc208040429 \h </w:instrText>
      </w:r>
      <w:r>
        <w:fldChar w:fldCharType="separate"/>
      </w:r>
      <w:r>
        <w:t>141</w:t>
      </w:r>
      <w:r>
        <w:fldChar w:fldCharType="end"/>
      </w:r>
    </w:p>
    <w:p w14:paraId="14C36CD9" w14:textId="4AD0EFD3" w:rsidR="001C7D44" w:rsidRDefault="001C7D44">
      <w:pPr>
        <w:pStyle w:val="TOC3"/>
        <w:rPr>
          <w:rFonts w:asciiTheme="minorHAnsi" w:eastAsiaTheme="minorEastAsia" w:hAnsiTheme="minorHAnsi" w:cstheme="minorBidi"/>
          <w:kern w:val="2"/>
          <w:sz w:val="24"/>
          <w:szCs w:val="24"/>
          <w14:ligatures w14:val="standardContextual"/>
        </w:rPr>
      </w:pPr>
      <w:r>
        <w:t>6.38.0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_Toc208040430 \h </w:instrText>
      </w:r>
      <w:r>
        <w:fldChar w:fldCharType="separate"/>
      </w:r>
      <w:r>
        <w:t>141</w:t>
      </w:r>
      <w:r>
        <w:fldChar w:fldCharType="end"/>
      </w:r>
    </w:p>
    <w:p w14:paraId="28337F66" w14:textId="400CF274" w:rsidR="001C7D44" w:rsidRDefault="001C7D44">
      <w:pPr>
        <w:pStyle w:val="TOC3"/>
        <w:rPr>
          <w:rFonts w:asciiTheme="minorHAnsi" w:eastAsiaTheme="minorEastAsia" w:hAnsiTheme="minorHAnsi" w:cstheme="minorBidi"/>
          <w:kern w:val="2"/>
          <w:sz w:val="24"/>
          <w:szCs w:val="24"/>
          <w14:ligatures w14:val="standardContextual"/>
        </w:rPr>
      </w:pPr>
      <w:r>
        <w:t>6.38.1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_Toc208040431 \h </w:instrText>
      </w:r>
      <w:r>
        <w:fldChar w:fldCharType="separate"/>
      </w:r>
      <w:r>
        <w:t>141</w:t>
      </w:r>
      <w:r>
        <w:fldChar w:fldCharType="end"/>
      </w:r>
    </w:p>
    <w:p w14:paraId="5AAB393B" w14:textId="4E27A12D" w:rsidR="001C7D44" w:rsidRDefault="001C7D44">
      <w:pPr>
        <w:pStyle w:val="TOC3"/>
        <w:rPr>
          <w:rFonts w:asciiTheme="minorHAnsi" w:eastAsiaTheme="minorEastAsia" w:hAnsiTheme="minorHAnsi" w:cstheme="minorBidi"/>
          <w:kern w:val="2"/>
          <w:sz w:val="24"/>
          <w:szCs w:val="24"/>
          <w14:ligatures w14:val="standardContextual"/>
        </w:rPr>
      </w:pPr>
      <w:r>
        <w:t>6.38.</w:t>
      </w:r>
      <w:r w:rsidRPr="00B172EA">
        <w:rPr>
          <w:rFonts w:eastAsia="DengXian"/>
        </w:rPr>
        <w:t>2</w:t>
      </w:r>
      <w:r>
        <w:rPr>
          <w:rFonts w:asciiTheme="minorHAnsi" w:eastAsiaTheme="minorEastAsia" w:hAnsiTheme="minorHAnsi" w:cstheme="minorBidi"/>
          <w:kern w:val="2"/>
          <w:sz w:val="24"/>
          <w:szCs w:val="24"/>
          <w14:ligatures w14:val="standardContextual"/>
        </w:rPr>
        <w:tab/>
      </w:r>
      <w:r>
        <w:t xml:space="preserve">Authorization </w:t>
      </w:r>
      <w:r w:rsidRPr="00B172EA">
        <w:rPr>
          <w:rFonts w:eastAsia="DengXian"/>
        </w:rPr>
        <w:t>Information</w:t>
      </w:r>
      <w:r>
        <w:t xml:space="preserve"> </w:t>
      </w:r>
      <w:r w:rsidRPr="00B172EA">
        <w:rPr>
          <w:rFonts w:eastAsia="DengXian"/>
        </w:rPr>
        <w:t>P</w:t>
      </w:r>
      <w:r>
        <w:t>rovisioning/Update</w:t>
      </w:r>
      <w:r w:rsidRPr="00B172EA">
        <w:rPr>
          <w:rFonts w:eastAsia="DengXian"/>
        </w:rPr>
        <w:t xml:space="preserve"> Initiated by trusted AF</w:t>
      </w:r>
      <w:r>
        <w:tab/>
      </w:r>
      <w:r>
        <w:fldChar w:fldCharType="begin"/>
      </w:r>
      <w:r>
        <w:instrText xml:space="preserve"> PAGEREF _Toc208040432 \h </w:instrText>
      </w:r>
      <w:r>
        <w:fldChar w:fldCharType="separate"/>
      </w:r>
      <w:r>
        <w:t>141</w:t>
      </w:r>
      <w:r>
        <w:fldChar w:fldCharType="end"/>
      </w:r>
    </w:p>
    <w:p w14:paraId="75BF69B7" w14:textId="738DD2B2" w:rsidR="001C7D44" w:rsidRDefault="001C7D44">
      <w:pPr>
        <w:pStyle w:val="TOC3"/>
        <w:rPr>
          <w:rFonts w:asciiTheme="minorHAnsi" w:eastAsiaTheme="minorEastAsia" w:hAnsiTheme="minorHAnsi" w:cstheme="minorBidi"/>
          <w:kern w:val="2"/>
          <w:sz w:val="24"/>
          <w:szCs w:val="24"/>
          <w14:ligatures w14:val="standardContextual"/>
        </w:rPr>
      </w:pPr>
      <w:r>
        <w:t>6.38.</w:t>
      </w:r>
      <w:r w:rsidRPr="00B172EA">
        <w:rPr>
          <w:rFonts w:eastAsia="DengXia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_Toc208040433 \h </w:instrText>
      </w:r>
      <w:r>
        <w:fldChar w:fldCharType="separate"/>
      </w:r>
      <w:r>
        <w:t>142</w:t>
      </w:r>
      <w:r>
        <w:fldChar w:fldCharType="end"/>
      </w:r>
    </w:p>
    <w:p w14:paraId="4B479727" w14:textId="1606D1BF" w:rsidR="001C7D44" w:rsidRDefault="001C7D44">
      <w:pPr>
        <w:pStyle w:val="TOC2"/>
        <w:rPr>
          <w:rFonts w:asciiTheme="minorHAnsi" w:eastAsiaTheme="minorEastAsia" w:hAnsiTheme="minorHAnsi" w:cstheme="minorBidi"/>
          <w:kern w:val="2"/>
          <w:sz w:val="24"/>
          <w:szCs w:val="24"/>
          <w14:ligatures w14:val="standardContextual"/>
        </w:rPr>
      </w:pPr>
      <w:r>
        <w:t>6.39</w:t>
      </w:r>
      <w:r>
        <w:rPr>
          <w:rFonts w:asciiTheme="minorHAnsi" w:eastAsiaTheme="minorEastAsia" w:hAnsiTheme="minorHAnsi" w:cstheme="minorBidi"/>
          <w:kern w:val="2"/>
          <w:sz w:val="24"/>
          <w:szCs w:val="24"/>
          <w14:ligatures w14:val="standardContextual"/>
        </w:rPr>
        <w:tab/>
      </w:r>
      <w:r>
        <w:t>Solution #39: Configuration for Monostatic sensing operation via AMF with gNB as sensing entity</w:t>
      </w:r>
      <w:r>
        <w:tab/>
      </w:r>
      <w:r>
        <w:fldChar w:fldCharType="begin"/>
      </w:r>
      <w:r>
        <w:instrText xml:space="preserve"> PAGEREF _Toc208040434 \h </w:instrText>
      </w:r>
      <w:r>
        <w:fldChar w:fldCharType="separate"/>
      </w:r>
      <w:r>
        <w:t>142</w:t>
      </w:r>
      <w:r>
        <w:fldChar w:fldCharType="end"/>
      </w:r>
    </w:p>
    <w:p w14:paraId="147E8ECF" w14:textId="0EC16606" w:rsidR="001C7D44" w:rsidRDefault="001C7D44">
      <w:pPr>
        <w:pStyle w:val="TOC3"/>
        <w:rPr>
          <w:rFonts w:asciiTheme="minorHAnsi" w:eastAsiaTheme="minorEastAsia" w:hAnsiTheme="minorHAnsi" w:cstheme="minorBidi"/>
          <w:kern w:val="2"/>
          <w:sz w:val="24"/>
          <w:szCs w:val="24"/>
          <w14:ligatures w14:val="standardContextual"/>
        </w:rPr>
      </w:pPr>
      <w:r>
        <w:t>6.39.0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_Toc208040435 \h </w:instrText>
      </w:r>
      <w:r>
        <w:fldChar w:fldCharType="separate"/>
      </w:r>
      <w:r>
        <w:t>142</w:t>
      </w:r>
      <w:r>
        <w:fldChar w:fldCharType="end"/>
      </w:r>
    </w:p>
    <w:p w14:paraId="5639544B" w14:textId="6022D4DC" w:rsidR="001C7D44" w:rsidRDefault="001C7D44">
      <w:pPr>
        <w:pStyle w:val="TOC3"/>
        <w:rPr>
          <w:rFonts w:asciiTheme="minorHAnsi" w:eastAsiaTheme="minorEastAsia" w:hAnsiTheme="minorHAnsi" w:cstheme="minorBidi"/>
          <w:kern w:val="2"/>
          <w:sz w:val="24"/>
          <w:szCs w:val="24"/>
          <w14:ligatures w14:val="standardContextual"/>
        </w:rPr>
      </w:pPr>
      <w:r>
        <w:t>6.39.1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_Toc208040436 \h </w:instrText>
      </w:r>
      <w:r>
        <w:fldChar w:fldCharType="separate"/>
      </w:r>
      <w:r>
        <w:t>142</w:t>
      </w:r>
      <w:r>
        <w:fldChar w:fldCharType="end"/>
      </w:r>
    </w:p>
    <w:p w14:paraId="7063AAD1" w14:textId="2644221C" w:rsidR="001C7D44" w:rsidRDefault="001C7D44">
      <w:pPr>
        <w:pStyle w:val="TOC3"/>
        <w:rPr>
          <w:rFonts w:asciiTheme="minorHAnsi" w:eastAsiaTheme="minorEastAsia" w:hAnsiTheme="minorHAnsi" w:cstheme="minorBidi"/>
          <w:kern w:val="2"/>
          <w:sz w:val="24"/>
          <w:szCs w:val="24"/>
          <w14:ligatures w14:val="standardContextual"/>
        </w:rPr>
      </w:pPr>
      <w:r>
        <w:t>6.39.2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_Toc208040437 \h </w:instrText>
      </w:r>
      <w:r>
        <w:fldChar w:fldCharType="separate"/>
      </w:r>
      <w:r>
        <w:t>143</w:t>
      </w:r>
      <w:r>
        <w:fldChar w:fldCharType="end"/>
      </w:r>
    </w:p>
    <w:p w14:paraId="3A9D1182" w14:textId="72C5DFCB" w:rsidR="001C7D44" w:rsidRDefault="001C7D44">
      <w:pPr>
        <w:pStyle w:val="TOC4"/>
        <w:rPr>
          <w:rFonts w:asciiTheme="minorHAnsi" w:eastAsiaTheme="minorEastAsia" w:hAnsiTheme="minorHAnsi" w:cstheme="minorBidi"/>
          <w:kern w:val="2"/>
          <w:sz w:val="24"/>
          <w:szCs w:val="24"/>
          <w14:ligatures w14:val="standardContextual"/>
        </w:rPr>
      </w:pPr>
      <w:r>
        <w:t>6.39.2.1</w:t>
      </w:r>
      <w:r>
        <w:rPr>
          <w:rFonts w:asciiTheme="minorHAnsi" w:eastAsiaTheme="minorEastAsia" w:hAnsiTheme="minorHAnsi" w:cstheme="minorBidi"/>
          <w:kern w:val="2"/>
          <w:sz w:val="24"/>
          <w:szCs w:val="24"/>
          <w14:ligatures w14:val="standardContextual"/>
        </w:rPr>
        <w:tab/>
      </w:r>
      <w:r>
        <w:t>Sensing configuration and associated transport mechanisms</w:t>
      </w:r>
      <w:r>
        <w:tab/>
      </w:r>
      <w:r>
        <w:fldChar w:fldCharType="begin"/>
      </w:r>
      <w:r>
        <w:instrText xml:space="preserve"> PAGEREF _Toc208040438 \h </w:instrText>
      </w:r>
      <w:r>
        <w:fldChar w:fldCharType="separate"/>
      </w:r>
      <w:r>
        <w:t>143</w:t>
      </w:r>
      <w:r>
        <w:fldChar w:fldCharType="end"/>
      </w:r>
    </w:p>
    <w:p w14:paraId="36B56C30" w14:textId="4DA83D60" w:rsidR="001C7D44" w:rsidRDefault="001C7D44">
      <w:pPr>
        <w:pStyle w:val="TOC4"/>
        <w:rPr>
          <w:rFonts w:asciiTheme="minorHAnsi" w:eastAsiaTheme="minorEastAsia" w:hAnsiTheme="minorHAnsi" w:cstheme="minorBidi"/>
          <w:kern w:val="2"/>
          <w:sz w:val="24"/>
          <w:szCs w:val="24"/>
          <w14:ligatures w14:val="standardContextual"/>
        </w:rPr>
      </w:pPr>
      <w:r>
        <w:t>6.39.2.2</w:t>
      </w:r>
      <w:r>
        <w:rPr>
          <w:rFonts w:asciiTheme="minorHAnsi" w:eastAsiaTheme="minorEastAsia" w:hAnsiTheme="minorHAnsi" w:cstheme="minorBidi"/>
          <w:kern w:val="2"/>
          <w:sz w:val="24"/>
          <w:szCs w:val="24"/>
          <w14:ligatures w14:val="standardContextual"/>
        </w:rPr>
        <w:tab/>
      </w:r>
      <w:r>
        <w:t>AMF Services for the support of ISAC services</w:t>
      </w:r>
      <w:r>
        <w:tab/>
      </w:r>
      <w:r>
        <w:fldChar w:fldCharType="begin"/>
      </w:r>
      <w:r>
        <w:instrText xml:space="preserve"> PAGEREF _Toc208040439 \h </w:instrText>
      </w:r>
      <w:r>
        <w:fldChar w:fldCharType="separate"/>
      </w:r>
      <w:r>
        <w:t>143</w:t>
      </w:r>
      <w:r>
        <w:fldChar w:fldCharType="end"/>
      </w:r>
    </w:p>
    <w:p w14:paraId="69043D9C" w14:textId="489EB7BF" w:rsidR="001C7D44" w:rsidRDefault="001C7D44">
      <w:pPr>
        <w:pStyle w:val="TOC3"/>
        <w:rPr>
          <w:rFonts w:asciiTheme="minorHAnsi" w:eastAsiaTheme="minorEastAsia" w:hAnsiTheme="minorHAnsi" w:cstheme="minorBidi"/>
          <w:kern w:val="2"/>
          <w:sz w:val="24"/>
          <w:szCs w:val="24"/>
          <w14:ligatures w14:val="standardContextual"/>
        </w:rPr>
      </w:pPr>
      <w:r>
        <w:t>6.39.3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_Toc208040440 \h </w:instrText>
      </w:r>
      <w:r>
        <w:fldChar w:fldCharType="separate"/>
      </w:r>
      <w:r>
        <w:t>144</w:t>
      </w:r>
      <w:r>
        <w:fldChar w:fldCharType="end"/>
      </w:r>
    </w:p>
    <w:p w14:paraId="62BC7125" w14:textId="1B1D034F" w:rsidR="001C7D44" w:rsidRDefault="001C7D44">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Interim agreements</w:t>
      </w:r>
      <w:r>
        <w:tab/>
      </w:r>
      <w:r>
        <w:fldChar w:fldCharType="begin"/>
      </w:r>
      <w:r>
        <w:instrText xml:space="preserve"> PAGEREF _Toc208040441 \h </w:instrText>
      </w:r>
      <w:r>
        <w:fldChar w:fldCharType="separate"/>
      </w:r>
      <w:r>
        <w:t>144</w:t>
      </w:r>
      <w:r>
        <w:fldChar w:fldCharType="end"/>
      </w:r>
    </w:p>
    <w:p w14:paraId="724D92B9" w14:textId="185AA39F" w:rsidR="001C7D44" w:rsidRDefault="001C7D44">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Agreed Principles</w:t>
      </w:r>
      <w:r>
        <w:tab/>
      </w:r>
      <w:r>
        <w:fldChar w:fldCharType="begin"/>
      </w:r>
      <w:r>
        <w:instrText xml:space="preserve"> PAGEREF _Toc208040442 \h </w:instrText>
      </w:r>
      <w:r>
        <w:fldChar w:fldCharType="separate"/>
      </w:r>
      <w:r>
        <w:t>144</w:t>
      </w:r>
      <w:r>
        <w:fldChar w:fldCharType="end"/>
      </w:r>
    </w:p>
    <w:p w14:paraId="2502ADD5" w14:textId="2B50A5C3" w:rsidR="001C7D44" w:rsidRDefault="001C7D44">
      <w:pPr>
        <w:pStyle w:val="TOC3"/>
        <w:rPr>
          <w:rFonts w:asciiTheme="minorHAnsi" w:eastAsiaTheme="minorEastAsia" w:hAnsiTheme="minorHAnsi" w:cstheme="minorBidi"/>
          <w:kern w:val="2"/>
          <w:sz w:val="24"/>
          <w:szCs w:val="24"/>
          <w14:ligatures w14:val="standardContextual"/>
        </w:rPr>
      </w:pPr>
      <w:r>
        <w:t>7.1.Y</w:t>
      </w:r>
      <w:r>
        <w:rPr>
          <w:rFonts w:asciiTheme="minorHAnsi" w:eastAsiaTheme="minorEastAsia" w:hAnsiTheme="minorHAnsi" w:cstheme="minorBidi"/>
          <w:kern w:val="2"/>
          <w:sz w:val="24"/>
          <w:szCs w:val="24"/>
          <w14:ligatures w14:val="standardContextual"/>
        </w:rPr>
        <w:tab/>
      </w:r>
      <w:r>
        <w:t>Agreed Principles for KI#Y</w:t>
      </w:r>
      <w:r>
        <w:tab/>
      </w:r>
      <w:r>
        <w:fldChar w:fldCharType="begin"/>
      </w:r>
      <w:r>
        <w:instrText xml:space="preserve"> PAGEREF _Toc208040443 \h </w:instrText>
      </w:r>
      <w:r>
        <w:fldChar w:fldCharType="separate"/>
      </w:r>
      <w:r>
        <w:t>144</w:t>
      </w:r>
      <w:r>
        <w:fldChar w:fldCharType="end"/>
      </w:r>
    </w:p>
    <w:p w14:paraId="72D38A22" w14:textId="2F57B35B" w:rsidR="001C7D44" w:rsidRDefault="001C7D44">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Topics for further consideration</w:t>
      </w:r>
      <w:r>
        <w:tab/>
      </w:r>
      <w:r>
        <w:fldChar w:fldCharType="begin"/>
      </w:r>
      <w:r>
        <w:instrText xml:space="preserve"> PAGEREF _Toc208040444 \h </w:instrText>
      </w:r>
      <w:r>
        <w:fldChar w:fldCharType="separate"/>
      </w:r>
      <w:r>
        <w:t>145</w:t>
      </w:r>
      <w:r>
        <w:fldChar w:fldCharType="end"/>
      </w:r>
    </w:p>
    <w:p w14:paraId="38673EAD" w14:textId="19C625CB" w:rsidR="001C7D44" w:rsidRDefault="001C7D44">
      <w:pPr>
        <w:pStyle w:val="TOC3"/>
        <w:rPr>
          <w:rFonts w:asciiTheme="minorHAnsi" w:eastAsiaTheme="minorEastAsia" w:hAnsiTheme="minorHAnsi" w:cstheme="minorBidi"/>
          <w:kern w:val="2"/>
          <w:sz w:val="24"/>
          <w:szCs w:val="24"/>
          <w14:ligatures w14:val="standardContextual"/>
        </w:rPr>
      </w:pPr>
      <w:r>
        <w:t>7.2.Z</w:t>
      </w:r>
      <w:r>
        <w:rPr>
          <w:rFonts w:asciiTheme="minorHAnsi" w:eastAsiaTheme="minorEastAsia" w:hAnsiTheme="minorHAnsi" w:cstheme="minorBidi"/>
          <w:kern w:val="2"/>
          <w:sz w:val="24"/>
          <w:szCs w:val="24"/>
          <w14:ligatures w14:val="standardContextual"/>
        </w:rPr>
        <w:tab/>
      </w:r>
      <w:r>
        <w:t>Topics for further consideration for KI#Z</w:t>
      </w:r>
      <w:r>
        <w:tab/>
      </w:r>
      <w:r>
        <w:fldChar w:fldCharType="begin"/>
      </w:r>
      <w:r>
        <w:instrText xml:space="preserve"> PAGEREF _Toc208040445 \h </w:instrText>
      </w:r>
      <w:r>
        <w:fldChar w:fldCharType="separate"/>
      </w:r>
      <w:r>
        <w:t>145</w:t>
      </w:r>
      <w:r>
        <w:fldChar w:fldCharType="end"/>
      </w:r>
    </w:p>
    <w:p w14:paraId="6BDC444B" w14:textId="534CEA3A" w:rsidR="001C7D44" w:rsidRDefault="001C7D44">
      <w:pPr>
        <w:pStyle w:val="TOC1"/>
        <w:rPr>
          <w:rFonts w:asciiTheme="minorHAnsi" w:eastAsiaTheme="minorEastAsia" w:hAnsiTheme="minorHAnsi" w:cstheme="minorBidi"/>
          <w:kern w:val="2"/>
          <w:sz w:val="24"/>
          <w:szCs w:val="24"/>
          <w14:ligatures w14:val="standardContextual"/>
        </w:rPr>
      </w:pPr>
      <w:r>
        <w:lastRenderedPageBreak/>
        <w:t>8</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_Toc208040446 \h </w:instrText>
      </w:r>
      <w:r>
        <w:fldChar w:fldCharType="separate"/>
      </w:r>
      <w:r>
        <w:t>145</w:t>
      </w:r>
      <w:r>
        <w:fldChar w:fldCharType="end"/>
      </w:r>
    </w:p>
    <w:p w14:paraId="7C34DC17" w14:textId="385DD407" w:rsidR="001C7D44" w:rsidRDefault="001C7D44">
      <w:pPr>
        <w:pStyle w:val="TOC9"/>
        <w:rPr>
          <w:rFonts w:asciiTheme="minorHAnsi" w:eastAsiaTheme="minorEastAsia" w:hAnsiTheme="minorHAnsi" w:cstheme="minorBidi"/>
          <w:b w:val="0"/>
          <w:kern w:val="2"/>
          <w:sz w:val="24"/>
          <w:szCs w:val="24"/>
          <w14:ligatures w14:val="standardContextual"/>
        </w:rPr>
      </w:pPr>
      <w:r>
        <w:t>Annex A:</w:t>
      </w:r>
      <w:r>
        <w:tab/>
        <w:t>Change History</w:t>
      </w:r>
      <w:r>
        <w:tab/>
      </w:r>
      <w:r>
        <w:fldChar w:fldCharType="begin"/>
      </w:r>
      <w:r>
        <w:instrText xml:space="preserve"> PAGEREF _Toc208040447 \h </w:instrText>
      </w:r>
      <w:r>
        <w:fldChar w:fldCharType="separate"/>
      </w:r>
      <w:r>
        <w:t>146</w:t>
      </w:r>
      <w:r>
        <w:fldChar w:fldCharType="end"/>
      </w:r>
    </w:p>
    <w:p w14:paraId="65245540" w14:textId="12EC5F76" w:rsidR="00080512" w:rsidRPr="00415549" w:rsidRDefault="007045CC">
      <w:r w:rsidRPr="00415549">
        <w:rPr>
          <w:noProof/>
          <w:sz w:val="22"/>
        </w:rPr>
        <w:fldChar w:fldCharType="end"/>
      </w:r>
    </w:p>
    <w:p w14:paraId="3DE7601A" w14:textId="77777777" w:rsidR="0074026F" w:rsidRPr="00415549" w:rsidRDefault="00080512" w:rsidP="00BF662A">
      <w:r w:rsidRPr="00415549">
        <w:br w:type="page"/>
      </w:r>
    </w:p>
    <w:p w14:paraId="705E95D7" w14:textId="77777777" w:rsidR="00080512" w:rsidRPr="00415549" w:rsidRDefault="00080512">
      <w:pPr>
        <w:pStyle w:val="Heading1"/>
      </w:pPr>
      <w:bookmarkStart w:id="14" w:name="foreword"/>
      <w:bookmarkStart w:id="15" w:name="_Toc153792578"/>
      <w:bookmarkStart w:id="16" w:name="_Toc153792663"/>
      <w:bookmarkStart w:id="17" w:name="_Toc199433767"/>
      <w:bookmarkStart w:id="18" w:name="_Toc208040155"/>
      <w:bookmarkEnd w:id="14"/>
      <w:r w:rsidRPr="00415549">
        <w:lastRenderedPageBreak/>
        <w:t>Foreword</w:t>
      </w:r>
      <w:bookmarkEnd w:id="15"/>
      <w:bookmarkEnd w:id="16"/>
      <w:bookmarkEnd w:id="17"/>
      <w:bookmarkEnd w:id="18"/>
    </w:p>
    <w:p w14:paraId="77A7557C" w14:textId="77777777" w:rsidR="00080512" w:rsidRPr="00415549" w:rsidRDefault="00080512">
      <w:r w:rsidRPr="00415549">
        <w:t xml:space="preserve">This Technical </w:t>
      </w:r>
      <w:bookmarkStart w:id="19" w:name="spectype3"/>
      <w:r w:rsidR="00602AEA" w:rsidRPr="00415549">
        <w:t>Report</w:t>
      </w:r>
      <w:bookmarkEnd w:id="19"/>
      <w:r w:rsidRPr="00415549">
        <w:t xml:space="preserve"> has been produced by the 3</w:t>
      </w:r>
      <w:r w:rsidR="00F04712" w:rsidRPr="00415549">
        <w:t>rd</w:t>
      </w:r>
      <w:r w:rsidRPr="00415549">
        <w:t xml:space="preserve"> Generation Partnership Project (3GPP).</w:t>
      </w:r>
    </w:p>
    <w:p w14:paraId="698763F7" w14:textId="77777777" w:rsidR="00080512" w:rsidRPr="00415549" w:rsidRDefault="00080512">
      <w:r w:rsidRPr="0041554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415549" w:rsidRDefault="00080512">
      <w:pPr>
        <w:pStyle w:val="B1"/>
      </w:pPr>
      <w:r w:rsidRPr="00415549">
        <w:t xml:space="preserve">Version </w:t>
      </w:r>
      <w:proofErr w:type="spellStart"/>
      <w:r w:rsidRPr="00415549">
        <w:t>x.y.z</w:t>
      </w:r>
      <w:proofErr w:type="spellEnd"/>
    </w:p>
    <w:p w14:paraId="122397AD" w14:textId="77777777" w:rsidR="00080512" w:rsidRPr="00415549" w:rsidRDefault="00080512">
      <w:pPr>
        <w:pStyle w:val="B1"/>
      </w:pPr>
      <w:r w:rsidRPr="00415549">
        <w:t>where:</w:t>
      </w:r>
    </w:p>
    <w:p w14:paraId="7A7E8343" w14:textId="77777777" w:rsidR="00080512" w:rsidRPr="00415549" w:rsidRDefault="00080512">
      <w:pPr>
        <w:pStyle w:val="B2"/>
      </w:pPr>
      <w:r w:rsidRPr="00415549">
        <w:t>x</w:t>
      </w:r>
      <w:r w:rsidRPr="00415549">
        <w:tab/>
        <w:t>the first digit:</w:t>
      </w:r>
    </w:p>
    <w:p w14:paraId="627EA31D" w14:textId="77777777" w:rsidR="00080512" w:rsidRPr="00415549" w:rsidRDefault="00080512">
      <w:pPr>
        <w:pStyle w:val="B3"/>
      </w:pPr>
      <w:r w:rsidRPr="00415549">
        <w:t>1</w:t>
      </w:r>
      <w:r w:rsidRPr="00415549">
        <w:tab/>
        <w:t>presented to TSG for information;</w:t>
      </w:r>
    </w:p>
    <w:p w14:paraId="2F448074" w14:textId="77777777" w:rsidR="00080512" w:rsidRPr="00415549" w:rsidRDefault="00080512">
      <w:pPr>
        <w:pStyle w:val="B3"/>
      </w:pPr>
      <w:r w:rsidRPr="00415549">
        <w:t>2</w:t>
      </w:r>
      <w:r w:rsidRPr="00415549">
        <w:tab/>
        <w:t>presented to TSG for approval;</w:t>
      </w:r>
    </w:p>
    <w:p w14:paraId="7200B1B6" w14:textId="77777777" w:rsidR="00080512" w:rsidRPr="00415549" w:rsidRDefault="00080512">
      <w:pPr>
        <w:pStyle w:val="B3"/>
      </w:pPr>
      <w:r w:rsidRPr="00415549">
        <w:t>3</w:t>
      </w:r>
      <w:r w:rsidRPr="00415549">
        <w:tab/>
        <w:t>or greater indicates TSG approved document under change control.</w:t>
      </w:r>
    </w:p>
    <w:p w14:paraId="1FAE8F93" w14:textId="77777777" w:rsidR="00080512" w:rsidRPr="00415549" w:rsidRDefault="00080512">
      <w:pPr>
        <w:pStyle w:val="B2"/>
      </w:pPr>
      <w:r w:rsidRPr="00415549">
        <w:t>y</w:t>
      </w:r>
      <w:r w:rsidRPr="00415549">
        <w:tab/>
        <w:t>the second digit is incremented for all changes of substance, i.e. technical enhancements, corrections, updates, etc.</w:t>
      </w:r>
    </w:p>
    <w:p w14:paraId="06C6C902" w14:textId="77777777" w:rsidR="00080512" w:rsidRPr="00415549" w:rsidRDefault="00080512">
      <w:pPr>
        <w:pStyle w:val="B2"/>
      </w:pPr>
      <w:r w:rsidRPr="00415549">
        <w:t>z</w:t>
      </w:r>
      <w:r w:rsidRPr="00415549">
        <w:tab/>
        <w:t>the third digit is incremented when editorial only changes have been incorporated in the document.</w:t>
      </w:r>
    </w:p>
    <w:p w14:paraId="1319F399" w14:textId="77777777" w:rsidR="008C384C" w:rsidRPr="00415549" w:rsidRDefault="008C384C" w:rsidP="008C384C">
      <w:r w:rsidRPr="00415549">
        <w:t xml:space="preserve">In </w:t>
      </w:r>
      <w:r w:rsidR="0074026F" w:rsidRPr="00415549">
        <w:t>the present</w:t>
      </w:r>
      <w:r w:rsidRPr="00415549">
        <w:t xml:space="preserve"> document, modal verbs have the following meanings:</w:t>
      </w:r>
    </w:p>
    <w:p w14:paraId="65A2EBF4" w14:textId="77777777" w:rsidR="008C384C" w:rsidRPr="00415549" w:rsidRDefault="008C384C" w:rsidP="00774DA4">
      <w:pPr>
        <w:pStyle w:val="EX"/>
      </w:pPr>
      <w:r w:rsidRPr="00415549">
        <w:rPr>
          <w:b/>
        </w:rPr>
        <w:t>shall</w:t>
      </w:r>
      <w:r w:rsidRPr="00415549">
        <w:tab/>
      </w:r>
      <w:r w:rsidRPr="00415549">
        <w:tab/>
        <w:t>indicates a mandatory requirement to do something</w:t>
      </w:r>
    </w:p>
    <w:p w14:paraId="3642D266" w14:textId="77777777" w:rsidR="008C384C" w:rsidRPr="00415549" w:rsidRDefault="008C384C" w:rsidP="00774DA4">
      <w:pPr>
        <w:pStyle w:val="EX"/>
      </w:pPr>
      <w:r w:rsidRPr="00415549">
        <w:rPr>
          <w:b/>
        </w:rPr>
        <w:t>shall not</w:t>
      </w:r>
      <w:r w:rsidRPr="00415549">
        <w:tab/>
        <w:t>indicates an interdiction (</w:t>
      </w:r>
      <w:r w:rsidR="001F1132" w:rsidRPr="00415549">
        <w:t>prohibition</w:t>
      </w:r>
      <w:r w:rsidRPr="00415549">
        <w:t>) to do something</w:t>
      </w:r>
    </w:p>
    <w:p w14:paraId="3C8E55F7" w14:textId="38003732" w:rsidR="00BA19ED" w:rsidRPr="00415549" w:rsidRDefault="00BA19ED" w:rsidP="00A27486">
      <w:r w:rsidRPr="00415549">
        <w:t xml:space="preserve">The constructions </w:t>
      </w:r>
      <w:r w:rsidR="00082BEF">
        <w:t>"</w:t>
      </w:r>
      <w:r w:rsidRPr="00415549">
        <w:t>shall</w:t>
      </w:r>
      <w:r w:rsidR="00082BEF">
        <w:t>"</w:t>
      </w:r>
      <w:r w:rsidRPr="00415549">
        <w:t xml:space="preserve"> and </w:t>
      </w:r>
      <w:r w:rsidR="00082BEF">
        <w:t>"</w:t>
      </w:r>
      <w:r w:rsidRPr="00415549">
        <w:t>shall not</w:t>
      </w:r>
      <w:r w:rsidR="00082BEF">
        <w:t>"</w:t>
      </w:r>
      <w:r w:rsidRPr="00415549">
        <w:t xml:space="preserve"> are confined to the context of normative provisions, and do not appear in Technical Reports.</w:t>
      </w:r>
    </w:p>
    <w:p w14:paraId="3B84C670" w14:textId="4380BFB2" w:rsidR="00C1496A" w:rsidRPr="00415549" w:rsidRDefault="00C1496A" w:rsidP="00A27486">
      <w:r w:rsidRPr="00415549">
        <w:t xml:space="preserve">The constructions </w:t>
      </w:r>
      <w:r w:rsidR="00082BEF">
        <w:t>"</w:t>
      </w:r>
      <w:r w:rsidRPr="00415549">
        <w:t>must</w:t>
      </w:r>
      <w:r w:rsidR="00082BEF">
        <w:t>"</w:t>
      </w:r>
      <w:r w:rsidRPr="00415549">
        <w:t xml:space="preserve"> and </w:t>
      </w:r>
      <w:r w:rsidR="00082BEF">
        <w:t>"</w:t>
      </w:r>
      <w:r w:rsidRPr="00415549">
        <w:t>must not</w:t>
      </w:r>
      <w:r w:rsidR="00082BEF">
        <w:t>"</w:t>
      </w:r>
      <w:r w:rsidRPr="00415549">
        <w:t xml:space="preserve"> are not used as substitutes for </w:t>
      </w:r>
      <w:r w:rsidR="00082BEF">
        <w:t>"</w:t>
      </w:r>
      <w:r w:rsidRPr="00415549">
        <w:t>shall</w:t>
      </w:r>
      <w:r w:rsidR="00082BEF">
        <w:t>"</w:t>
      </w:r>
      <w:r w:rsidRPr="00415549">
        <w:t xml:space="preserve"> and </w:t>
      </w:r>
      <w:r w:rsidR="00082BEF">
        <w:t>"</w:t>
      </w:r>
      <w:r w:rsidRPr="00415549">
        <w:t>shall not</w:t>
      </w:r>
      <w:r w:rsidR="00082BEF">
        <w:t>"</w:t>
      </w:r>
      <w:r w:rsidRPr="00415549">
        <w:t xml:space="preserve">. Their use is avoided insofar as possible, and </w:t>
      </w:r>
      <w:r w:rsidR="001F1132" w:rsidRPr="00415549">
        <w:t xml:space="preserve">they </w:t>
      </w:r>
      <w:r w:rsidRPr="00415549">
        <w:t xml:space="preserve">are </w:t>
      </w:r>
      <w:r w:rsidR="001F1132" w:rsidRPr="00415549">
        <w:t>not</w:t>
      </w:r>
      <w:r w:rsidRPr="00415549">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415549" w:rsidRDefault="008C384C" w:rsidP="00774DA4">
      <w:pPr>
        <w:pStyle w:val="EX"/>
      </w:pPr>
      <w:r w:rsidRPr="00415549">
        <w:rPr>
          <w:b/>
        </w:rPr>
        <w:t>should</w:t>
      </w:r>
      <w:r w:rsidRPr="00415549">
        <w:tab/>
      </w:r>
      <w:r w:rsidRPr="00415549">
        <w:tab/>
        <w:t>indicates a recommendation to do something</w:t>
      </w:r>
    </w:p>
    <w:p w14:paraId="558F6606" w14:textId="77777777" w:rsidR="008C384C" w:rsidRPr="00415549" w:rsidRDefault="008C384C" w:rsidP="00774DA4">
      <w:pPr>
        <w:pStyle w:val="EX"/>
      </w:pPr>
      <w:r w:rsidRPr="00415549">
        <w:rPr>
          <w:b/>
        </w:rPr>
        <w:t>should not</w:t>
      </w:r>
      <w:r w:rsidRPr="00415549">
        <w:tab/>
        <w:t>indicates a recommendation not to do something</w:t>
      </w:r>
    </w:p>
    <w:p w14:paraId="7949E9E4" w14:textId="77777777" w:rsidR="008C384C" w:rsidRPr="00415549" w:rsidRDefault="008C384C" w:rsidP="00774DA4">
      <w:pPr>
        <w:pStyle w:val="EX"/>
      </w:pPr>
      <w:r w:rsidRPr="00415549">
        <w:rPr>
          <w:b/>
        </w:rPr>
        <w:t>may</w:t>
      </w:r>
      <w:r w:rsidRPr="00415549">
        <w:tab/>
      </w:r>
      <w:r w:rsidRPr="00415549">
        <w:tab/>
        <w:t>indicates permission to do something</w:t>
      </w:r>
    </w:p>
    <w:p w14:paraId="239EB762" w14:textId="77777777" w:rsidR="008C384C" w:rsidRPr="00415549" w:rsidRDefault="008C384C" w:rsidP="00774DA4">
      <w:pPr>
        <w:pStyle w:val="EX"/>
      </w:pPr>
      <w:r w:rsidRPr="00415549">
        <w:rPr>
          <w:b/>
        </w:rPr>
        <w:t>need not</w:t>
      </w:r>
      <w:r w:rsidRPr="00415549">
        <w:tab/>
        <w:t>indicates permission not to do something</w:t>
      </w:r>
    </w:p>
    <w:p w14:paraId="1AEDDF47" w14:textId="056572DB" w:rsidR="008C384C" w:rsidRPr="00415549" w:rsidRDefault="008C384C" w:rsidP="00A27486">
      <w:r w:rsidRPr="00415549">
        <w:t xml:space="preserve">The construction </w:t>
      </w:r>
      <w:r w:rsidR="00082BEF">
        <w:t>"</w:t>
      </w:r>
      <w:r w:rsidRPr="00415549">
        <w:t>may not</w:t>
      </w:r>
      <w:r w:rsidR="00082BEF">
        <w:t>"</w:t>
      </w:r>
      <w:r w:rsidRPr="00415549">
        <w:t xml:space="preserve"> is ambiguous</w:t>
      </w:r>
      <w:r w:rsidR="001F1132" w:rsidRPr="00415549">
        <w:t xml:space="preserve"> </w:t>
      </w:r>
      <w:r w:rsidRPr="00415549">
        <w:t xml:space="preserve">and </w:t>
      </w:r>
      <w:r w:rsidR="00774DA4" w:rsidRPr="00415549">
        <w:t>is not</w:t>
      </w:r>
      <w:r w:rsidR="00F9008D" w:rsidRPr="00415549">
        <w:t xml:space="preserve"> </w:t>
      </w:r>
      <w:r w:rsidRPr="00415549">
        <w:t>used in normative elements.</w:t>
      </w:r>
      <w:r w:rsidR="001F1132" w:rsidRPr="00415549">
        <w:t xml:space="preserve"> The </w:t>
      </w:r>
      <w:r w:rsidR="003765B8" w:rsidRPr="00415549">
        <w:t xml:space="preserve">unambiguous </w:t>
      </w:r>
      <w:r w:rsidR="001F1132" w:rsidRPr="00415549">
        <w:t>construction</w:t>
      </w:r>
      <w:r w:rsidR="003765B8" w:rsidRPr="00415549">
        <w:t>s</w:t>
      </w:r>
      <w:r w:rsidR="001F1132" w:rsidRPr="00415549">
        <w:t xml:space="preserve"> </w:t>
      </w:r>
      <w:r w:rsidR="00082BEF">
        <w:t>"</w:t>
      </w:r>
      <w:r w:rsidR="001F1132" w:rsidRPr="00415549">
        <w:t>might not</w:t>
      </w:r>
      <w:r w:rsidR="00082BEF">
        <w:t>"</w:t>
      </w:r>
      <w:r w:rsidR="001F1132" w:rsidRPr="00415549">
        <w:t xml:space="preserve"> </w:t>
      </w:r>
      <w:r w:rsidR="003765B8" w:rsidRPr="00415549">
        <w:t xml:space="preserve">or </w:t>
      </w:r>
      <w:r w:rsidR="00082BEF">
        <w:t>"</w:t>
      </w:r>
      <w:r w:rsidR="003765B8" w:rsidRPr="00415549">
        <w:t>shall not</w:t>
      </w:r>
      <w:r w:rsidR="00082BEF">
        <w:t>"</w:t>
      </w:r>
      <w:r w:rsidR="003765B8" w:rsidRPr="00415549">
        <w:t xml:space="preserve"> are</w:t>
      </w:r>
      <w:r w:rsidR="001F1132" w:rsidRPr="00415549">
        <w:t xml:space="preserve"> used </w:t>
      </w:r>
      <w:r w:rsidR="003765B8" w:rsidRPr="00415549">
        <w:t xml:space="preserve">instead, depending upon the </w:t>
      </w:r>
      <w:r w:rsidR="001F1132" w:rsidRPr="00415549">
        <w:t>meaning intended.</w:t>
      </w:r>
    </w:p>
    <w:p w14:paraId="329B74DF" w14:textId="77777777" w:rsidR="008C384C" w:rsidRPr="00415549" w:rsidRDefault="008C384C" w:rsidP="00774DA4">
      <w:pPr>
        <w:pStyle w:val="EX"/>
      </w:pPr>
      <w:r w:rsidRPr="00415549">
        <w:rPr>
          <w:b/>
        </w:rPr>
        <w:t>can</w:t>
      </w:r>
      <w:r w:rsidRPr="00415549">
        <w:tab/>
      </w:r>
      <w:r w:rsidRPr="00415549">
        <w:tab/>
        <w:t>indicates</w:t>
      </w:r>
      <w:r w:rsidR="00774DA4" w:rsidRPr="00415549">
        <w:t xml:space="preserve"> that something is possible</w:t>
      </w:r>
    </w:p>
    <w:p w14:paraId="10DF4CD5" w14:textId="77777777" w:rsidR="00774DA4" w:rsidRPr="00415549" w:rsidRDefault="00774DA4" w:rsidP="00774DA4">
      <w:pPr>
        <w:pStyle w:val="EX"/>
      </w:pPr>
      <w:r w:rsidRPr="00415549">
        <w:rPr>
          <w:b/>
        </w:rPr>
        <w:t>cannot</w:t>
      </w:r>
      <w:r w:rsidRPr="00415549">
        <w:tab/>
      </w:r>
      <w:r w:rsidRPr="00415549">
        <w:tab/>
        <w:t>indicates that something is impossible</w:t>
      </w:r>
    </w:p>
    <w:p w14:paraId="6193353C" w14:textId="08F43BF1" w:rsidR="00774DA4" w:rsidRPr="00415549" w:rsidRDefault="00774DA4" w:rsidP="00A27486">
      <w:r w:rsidRPr="00415549">
        <w:t xml:space="preserve">The constructions </w:t>
      </w:r>
      <w:r w:rsidR="00082BEF">
        <w:t>"</w:t>
      </w:r>
      <w:r w:rsidRPr="00415549">
        <w:t>can</w:t>
      </w:r>
      <w:r w:rsidR="00082BEF">
        <w:t>"</w:t>
      </w:r>
      <w:r w:rsidRPr="00415549">
        <w:t xml:space="preserve"> and </w:t>
      </w:r>
      <w:r w:rsidR="00082BEF">
        <w:t>"</w:t>
      </w:r>
      <w:r w:rsidRPr="00415549">
        <w:t>cannot</w:t>
      </w:r>
      <w:r w:rsidR="00082BEF">
        <w:t>"</w:t>
      </w:r>
      <w:r w:rsidRPr="00415549">
        <w:t xml:space="preserve"> </w:t>
      </w:r>
      <w:r w:rsidR="00F9008D" w:rsidRPr="00415549">
        <w:t xml:space="preserve">are not </w:t>
      </w:r>
      <w:r w:rsidRPr="00415549">
        <w:t>substitute</w:t>
      </w:r>
      <w:r w:rsidR="003765B8" w:rsidRPr="00415549">
        <w:t>s</w:t>
      </w:r>
      <w:r w:rsidRPr="00415549">
        <w:t xml:space="preserve"> for </w:t>
      </w:r>
      <w:r w:rsidR="00082BEF">
        <w:t>"</w:t>
      </w:r>
      <w:r w:rsidRPr="00415549">
        <w:t>may</w:t>
      </w:r>
      <w:r w:rsidR="00082BEF">
        <w:t>"</w:t>
      </w:r>
      <w:r w:rsidRPr="00415549">
        <w:t xml:space="preserve"> and </w:t>
      </w:r>
      <w:r w:rsidR="00082BEF">
        <w:t>"</w:t>
      </w:r>
      <w:r w:rsidRPr="00415549">
        <w:t>need not</w:t>
      </w:r>
      <w:r w:rsidR="00082BEF">
        <w:t>"</w:t>
      </w:r>
      <w:r w:rsidRPr="00415549">
        <w:t>.</w:t>
      </w:r>
    </w:p>
    <w:p w14:paraId="676E1EEE" w14:textId="77777777" w:rsidR="00774DA4" w:rsidRPr="00415549" w:rsidRDefault="00774DA4" w:rsidP="00774DA4">
      <w:pPr>
        <w:pStyle w:val="EX"/>
      </w:pPr>
      <w:r w:rsidRPr="00415549">
        <w:rPr>
          <w:b/>
        </w:rPr>
        <w:t>will</w:t>
      </w:r>
      <w:r w:rsidRPr="00415549">
        <w:tab/>
      </w:r>
      <w:r w:rsidRPr="00415549">
        <w:tab/>
        <w:t xml:space="preserve">indicates that something is certain </w:t>
      </w:r>
      <w:r w:rsidR="003765B8" w:rsidRPr="00415549">
        <w:t xml:space="preserve">or </w:t>
      </w:r>
      <w:r w:rsidRPr="00415549">
        <w:t xml:space="preserve">expected to happen </w:t>
      </w:r>
      <w:r w:rsidR="003765B8" w:rsidRPr="00415549">
        <w:t xml:space="preserve">as a result of action taken by an </w:t>
      </w:r>
      <w:r w:rsidRPr="00415549">
        <w:t>agency the behaviour of which is outside the scope of the present document</w:t>
      </w:r>
    </w:p>
    <w:p w14:paraId="06A56C07" w14:textId="77777777" w:rsidR="00774DA4" w:rsidRPr="00415549" w:rsidRDefault="00774DA4" w:rsidP="00774DA4">
      <w:pPr>
        <w:pStyle w:val="EX"/>
      </w:pPr>
      <w:r w:rsidRPr="00415549">
        <w:rPr>
          <w:b/>
        </w:rPr>
        <w:t>will not</w:t>
      </w:r>
      <w:r w:rsidRPr="00415549">
        <w:tab/>
      </w:r>
      <w:r w:rsidRPr="00415549">
        <w:tab/>
        <w:t xml:space="preserve">indicates that something is certain </w:t>
      </w:r>
      <w:r w:rsidR="003765B8" w:rsidRPr="00415549">
        <w:t xml:space="preserve">or expected not </w:t>
      </w:r>
      <w:r w:rsidRPr="00415549">
        <w:t xml:space="preserve">to happen </w:t>
      </w:r>
      <w:r w:rsidR="003765B8" w:rsidRPr="00415549">
        <w:t xml:space="preserve">as a result of action taken </w:t>
      </w:r>
      <w:r w:rsidRPr="00415549">
        <w:t xml:space="preserve">by </w:t>
      </w:r>
      <w:r w:rsidR="003765B8" w:rsidRPr="00415549">
        <w:t xml:space="preserve">an </w:t>
      </w:r>
      <w:r w:rsidRPr="00415549">
        <w:t>agency the behaviour of which is outside the scope of the present document</w:t>
      </w:r>
    </w:p>
    <w:p w14:paraId="132DFAAC" w14:textId="77777777" w:rsidR="001F1132" w:rsidRPr="00415549" w:rsidRDefault="001F1132" w:rsidP="00774DA4">
      <w:pPr>
        <w:pStyle w:val="EX"/>
      </w:pPr>
      <w:r w:rsidRPr="00415549">
        <w:rPr>
          <w:b/>
        </w:rPr>
        <w:t>might</w:t>
      </w:r>
      <w:r w:rsidRPr="00415549">
        <w:tab/>
        <w:t xml:space="preserve">indicates a likelihood that something will happen as a result of </w:t>
      </w:r>
      <w:r w:rsidR="003765B8" w:rsidRPr="00415549">
        <w:t xml:space="preserve">action taken by </w:t>
      </w:r>
      <w:r w:rsidRPr="00415549">
        <w:t>some agency the behaviour of which is outside the scope of the present document</w:t>
      </w:r>
    </w:p>
    <w:p w14:paraId="65F65FD0" w14:textId="77777777" w:rsidR="003765B8" w:rsidRPr="00415549" w:rsidRDefault="003765B8" w:rsidP="003765B8">
      <w:pPr>
        <w:pStyle w:val="EX"/>
      </w:pPr>
      <w:r w:rsidRPr="00415549">
        <w:rPr>
          <w:b/>
        </w:rPr>
        <w:lastRenderedPageBreak/>
        <w:t>might not</w:t>
      </w:r>
      <w:r w:rsidRPr="00415549">
        <w:tab/>
        <w:t>indicates a likelihood that something will not happen as a result of action taken by some agency the behaviour of which is outside the scope of the present document</w:t>
      </w:r>
    </w:p>
    <w:p w14:paraId="37C6ABC5" w14:textId="77777777" w:rsidR="001F1132" w:rsidRPr="00415549" w:rsidRDefault="001F1132" w:rsidP="001F1132">
      <w:r w:rsidRPr="00415549">
        <w:t>In addition:</w:t>
      </w:r>
    </w:p>
    <w:p w14:paraId="5BB86C0C" w14:textId="77777777" w:rsidR="00774DA4" w:rsidRPr="00415549" w:rsidRDefault="00774DA4" w:rsidP="00774DA4">
      <w:pPr>
        <w:pStyle w:val="EX"/>
      </w:pPr>
      <w:r w:rsidRPr="00415549">
        <w:rPr>
          <w:b/>
        </w:rPr>
        <w:t>is</w:t>
      </w:r>
      <w:r w:rsidRPr="00415549">
        <w:tab/>
        <w:t>(or any other verb in the indicative</w:t>
      </w:r>
      <w:r w:rsidR="001F1132" w:rsidRPr="00415549">
        <w:t xml:space="preserve"> mood</w:t>
      </w:r>
      <w:r w:rsidRPr="00415549">
        <w:t>) indicates a statement of fact</w:t>
      </w:r>
    </w:p>
    <w:p w14:paraId="4D15ED23" w14:textId="77777777" w:rsidR="00647114" w:rsidRPr="00415549" w:rsidRDefault="00647114" w:rsidP="00774DA4">
      <w:pPr>
        <w:pStyle w:val="EX"/>
      </w:pPr>
      <w:r w:rsidRPr="00415549">
        <w:rPr>
          <w:b/>
        </w:rPr>
        <w:t>is not</w:t>
      </w:r>
      <w:r w:rsidRPr="00415549">
        <w:tab/>
        <w:t>(or any other negative verb in the indicative</w:t>
      </w:r>
      <w:r w:rsidR="001F1132" w:rsidRPr="00415549">
        <w:t xml:space="preserve"> mood</w:t>
      </w:r>
      <w:r w:rsidRPr="00415549">
        <w:t>) indicates a statement of fact</w:t>
      </w:r>
    </w:p>
    <w:p w14:paraId="5D373D51" w14:textId="3A53C972" w:rsidR="00774DA4" w:rsidRPr="00415549" w:rsidRDefault="00647114" w:rsidP="00A27486">
      <w:r w:rsidRPr="00415549">
        <w:t xml:space="preserve">The constructions </w:t>
      </w:r>
      <w:r w:rsidR="00082BEF">
        <w:t>"</w:t>
      </w:r>
      <w:r w:rsidRPr="00415549">
        <w:t>is</w:t>
      </w:r>
      <w:r w:rsidR="00082BEF">
        <w:t>"</w:t>
      </w:r>
      <w:r w:rsidRPr="00415549">
        <w:t xml:space="preserve"> and </w:t>
      </w:r>
      <w:r w:rsidR="00082BEF">
        <w:t>"</w:t>
      </w:r>
      <w:r w:rsidRPr="00415549">
        <w:t>is not</w:t>
      </w:r>
      <w:r w:rsidR="00082BEF">
        <w:t>"</w:t>
      </w:r>
      <w:r w:rsidRPr="00415549">
        <w:t xml:space="preserve"> do not indicate requirements.</w:t>
      </w:r>
    </w:p>
    <w:p w14:paraId="2B3831F5" w14:textId="77777777" w:rsidR="00080512" w:rsidRPr="00415549" w:rsidRDefault="00080512">
      <w:pPr>
        <w:pStyle w:val="Heading1"/>
      </w:pPr>
      <w:bookmarkStart w:id="20" w:name="introduction"/>
      <w:bookmarkEnd w:id="20"/>
      <w:r w:rsidRPr="00415549">
        <w:br w:type="page"/>
      </w:r>
      <w:bookmarkStart w:id="21" w:name="scope"/>
      <w:bookmarkStart w:id="22" w:name="_Toc153792579"/>
      <w:bookmarkStart w:id="23" w:name="_Toc153792664"/>
      <w:bookmarkStart w:id="24" w:name="_Toc199433768"/>
      <w:bookmarkStart w:id="25" w:name="_Toc208040156"/>
      <w:bookmarkEnd w:id="21"/>
      <w:r w:rsidRPr="00415549">
        <w:lastRenderedPageBreak/>
        <w:t>1</w:t>
      </w:r>
      <w:r w:rsidRPr="00415549">
        <w:tab/>
        <w:t>Scope</w:t>
      </w:r>
      <w:bookmarkEnd w:id="22"/>
      <w:bookmarkEnd w:id="23"/>
      <w:bookmarkEnd w:id="24"/>
      <w:bookmarkEnd w:id="25"/>
    </w:p>
    <w:p w14:paraId="32FCA93D" w14:textId="77777777" w:rsidR="00B5498A" w:rsidRDefault="00B5498A" w:rsidP="00212874">
      <w:r>
        <w:t>This Technical Report aims at investigating the function enhancement, end to end service operations and procedures to support Integrated Sensing and Communication with the considerations of a sub-set of use cases (e.g. commercial, automotive, public safety and emergency services) based on the requirements documented in TS 22.137 [2].</w:t>
      </w:r>
    </w:p>
    <w:p w14:paraId="5EFD7BFF" w14:textId="77777777" w:rsidR="00B5498A" w:rsidRDefault="00B5498A" w:rsidP="00212874">
      <w:r>
        <w:t xml:space="preserve">In this study, the scope is restricted to </w:t>
      </w:r>
      <w:proofErr w:type="spellStart"/>
      <w:r>
        <w:t>gNB</w:t>
      </w:r>
      <w:proofErr w:type="spellEnd"/>
      <w:r>
        <w:t>-based sensing as defined in clause 3.</w:t>
      </w:r>
    </w:p>
    <w:p w14:paraId="2D584A32" w14:textId="2F761C25" w:rsidR="00B3374F" w:rsidRPr="00B5498A" w:rsidRDefault="00B5498A" w:rsidP="003D4FCC">
      <w:pPr>
        <w:pStyle w:val="NO"/>
      </w:pPr>
      <w:r>
        <w:t>NOTE 1:</w:t>
      </w:r>
      <w:r>
        <w:tab/>
        <w:t>The scope is aligned to the Rel-20 5G-A RAN ISAC study scope.</w:t>
      </w:r>
    </w:p>
    <w:p w14:paraId="12915FC0" w14:textId="289B8C0D" w:rsidR="00212874" w:rsidRPr="00415549" w:rsidRDefault="00212874" w:rsidP="00212874">
      <w:r w:rsidRPr="00415549">
        <w:t>With that aim, the scope covers relevant system architecture design aspects including service authorization and revocation, discovery and selection of sensing entities/functions, sensing data collection and result exposure, and configuration parameters provisioning.</w:t>
      </w:r>
    </w:p>
    <w:p w14:paraId="698E2CCD" w14:textId="77777777" w:rsidR="00212874" w:rsidRPr="00415549" w:rsidRDefault="00212874" w:rsidP="00212874">
      <w:r w:rsidRPr="00415549">
        <w:t>Potential privacy requirements if identified during the study will be considered for the study of the sensing architecture.</w:t>
      </w:r>
    </w:p>
    <w:p w14:paraId="10E5EDB7" w14:textId="05C10DED" w:rsidR="00A15C38" w:rsidRPr="00B5498A" w:rsidRDefault="00A15C38" w:rsidP="00A15C38">
      <w:pPr>
        <w:pStyle w:val="NO"/>
      </w:pPr>
      <w:r w:rsidRPr="00B5498A">
        <w:t>NOTE</w:t>
      </w:r>
      <w:r w:rsidR="00212874" w:rsidRPr="00B5498A">
        <w:t> </w:t>
      </w:r>
      <w:r w:rsidR="00B3374F" w:rsidRPr="00B5498A">
        <w:t>2</w:t>
      </w:r>
      <w:r w:rsidRPr="00B5498A">
        <w:t xml:space="preserve">: </w:t>
      </w:r>
      <w:r w:rsidRPr="00B5498A">
        <w:tab/>
        <w:t>Privacy protection and other security aspects will be coordinated with SA</w:t>
      </w:r>
      <w:r w:rsidR="00212874" w:rsidRPr="00B5498A">
        <w:t> WG</w:t>
      </w:r>
      <w:r w:rsidRPr="00B5498A">
        <w:t>3, and the related impact to architecture enhancement will be based on SA</w:t>
      </w:r>
      <w:r w:rsidR="00212874" w:rsidRPr="00B5498A">
        <w:t> WG</w:t>
      </w:r>
      <w:r w:rsidRPr="00B5498A">
        <w:t>3 conclusion.</w:t>
      </w:r>
    </w:p>
    <w:p w14:paraId="5FDD3030" w14:textId="6127DEE8" w:rsidR="00A15C38" w:rsidRPr="00B5498A" w:rsidRDefault="00A15C38" w:rsidP="00A15C38">
      <w:pPr>
        <w:pStyle w:val="NO"/>
      </w:pPr>
      <w:r w:rsidRPr="00B5498A">
        <w:t>NOTE</w:t>
      </w:r>
      <w:r w:rsidR="00212874" w:rsidRPr="00B5498A">
        <w:t> </w:t>
      </w:r>
      <w:r w:rsidR="00B3374F" w:rsidRPr="00B5498A">
        <w:t>3</w:t>
      </w:r>
      <w:r w:rsidRPr="00B5498A">
        <w:t>:</w:t>
      </w:r>
      <w:r w:rsidRPr="00B5498A">
        <w:tab/>
        <w:t>Charging and OAM aspects will be coordinated with SA</w:t>
      </w:r>
      <w:r w:rsidR="00212874" w:rsidRPr="00B5498A">
        <w:t> WG</w:t>
      </w:r>
      <w:r w:rsidRPr="00B5498A">
        <w:t>5, and the related impact to architecture enhancement will be based on SA</w:t>
      </w:r>
      <w:r w:rsidR="00212874" w:rsidRPr="00B5498A">
        <w:t> WG</w:t>
      </w:r>
      <w:r w:rsidRPr="00B5498A">
        <w:t>5 conclusion.</w:t>
      </w:r>
    </w:p>
    <w:p w14:paraId="4CCF5335" w14:textId="77777777" w:rsidR="00080512" w:rsidRPr="00415549" w:rsidRDefault="00080512">
      <w:pPr>
        <w:pStyle w:val="Heading1"/>
      </w:pPr>
      <w:bookmarkStart w:id="26" w:name="references"/>
      <w:bookmarkStart w:id="27" w:name="_Toc153792580"/>
      <w:bookmarkStart w:id="28" w:name="_Toc153792665"/>
      <w:bookmarkStart w:id="29" w:name="_Toc199433769"/>
      <w:bookmarkStart w:id="30" w:name="_Toc208040157"/>
      <w:bookmarkEnd w:id="26"/>
      <w:r w:rsidRPr="00415549">
        <w:t>2</w:t>
      </w:r>
      <w:r w:rsidRPr="00415549">
        <w:tab/>
        <w:t>References</w:t>
      </w:r>
      <w:bookmarkEnd w:id="27"/>
      <w:bookmarkEnd w:id="28"/>
      <w:bookmarkEnd w:id="29"/>
      <w:bookmarkEnd w:id="30"/>
    </w:p>
    <w:p w14:paraId="48B7FA8F" w14:textId="77777777" w:rsidR="00080512" w:rsidRPr="00415549" w:rsidRDefault="00080512">
      <w:r w:rsidRPr="00415549">
        <w:t>The following documents contain provisions which, through reference in this text, constitute provisions of the present document.</w:t>
      </w:r>
    </w:p>
    <w:p w14:paraId="551425C7" w14:textId="77777777" w:rsidR="00080512" w:rsidRPr="00415549" w:rsidRDefault="00051834" w:rsidP="00051834">
      <w:pPr>
        <w:pStyle w:val="B1"/>
      </w:pPr>
      <w:r w:rsidRPr="00415549">
        <w:t>-</w:t>
      </w:r>
      <w:r w:rsidRPr="00415549">
        <w:tab/>
      </w:r>
      <w:r w:rsidR="00080512" w:rsidRPr="00415549">
        <w:t>References are either specific (identified by date of publication, edition numbe</w:t>
      </w:r>
      <w:r w:rsidR="00DC4DA2" w:rsidRPr="00415549">
        <w:t>r, version number, etc.) or non</w:t>
      </w:r>
      <w:r w:rsidR="00DC4DA2" w:rsidRPr="00415549">
        <w:noBreakHyphen/>
      </w:r>
      <w:r w:rsidR="00080512" w:rsidRPr="00415549">
        <w:t>specific.</w:t>
      </w:r>
    </w:p>
    <w:p w14:paraId="00FA175E" w14:textId="77777777" w:rsidR="00080512" w:rsidRPr="00415549" w:rsidRDefault="00051834" w:rsidP="00051834">
      <w:pPr>
        <w:pStyle w:val="B1"/>
      </w:pPr>
      <w:r w:rsidRPr="00415549">
        <w:t>-</w:t>
      </w:r>
      <w:r w:rsidRPr="00415549">
        <w:tab/>
      </w:r>
      <w:r w:rsidR="00080512" w:rsidRPr="00415549">
        <w:t>For a specific reference, subsequent revisions do not apply.</w:t>
      </w:r>
    </w:p>
    <w:p w14:paraId="155F1CFC" w14:textId="77777777" w:rsidR="00080512" w:rsidRPr="00415549" w:rsidRDefault="00051834" w:rsidP="00051834">
      <w:pPr>
        <w:pStyle w:val="B1"/>
      </w:pPr>
      <w:r w:rsidRPr="00415549">
        <w:t>-</w:t>
      </w:r>
      <w:r w:rsidRPr="00415549">
        <w:tab/>
      </w:r>
      <w:r w:rsidR="00080512" w:rsidRPr="00415549">
        <w:t>For a non-specific reference, the latest version applies. In the case of a reference to a 3GPP document (including a GSM document), a non-specific reference implicitly refers to the latest version of that document</w:t>
      </w:r>
      <w:r w:rsidR="00080512" w:rsidRPr="00415549">
        <w:rPr>
          <w:i/>
        </w:rPr>
        <w:t xml:space="preserve"> in the same Release as the present document</w:t>
      </w:r>
      <w:r w:rsidR="00080512" w:rsidRPr="00415549">
        <w:t>.</w:t>
      </w:r>
    </w:p>
    <w:p w14:paraId="7CE7ACFC" w14:textId="79E3A523" w:rsidR="00EC4A25" w:rsidRPr="00415549" w:rsidRDefault="00EC4A25" w:rsidP="00E56890">
      <w:pPr>
        <w:pStyle w:val="EX"/>
      </w:pPr>
      <w:r w:rsidRPr="00E56890">
        <w:t>[1]</w:t>
      </w:r>
      <w:r w:rsidRPr="00E56890">
        <w:tab/>
      </w:r>
      <w:r w:rsidR="00905479" w:rsidRPr="00E56890">
        <w:t>3GPP</w:t>
      </w:r>
      <w:r w:rsidR="00905479">
        <w:t> </w:t>
      </w:r>
      <w:r w:rsidR="00905479" w:rsidRPr="00E56890">
        <w:t>TR</w:t>
      </w:r>
      <w:r w:rsidR="00905479">
        <w:t> </w:t>
      </w:r>
      <w:r w:rsidR="00905479" w:rsidRPr="00E56890">
        <w:t>21.905:</w:t>
      </w:r>
      <w:r w:rsidRPr="00E56890">
        <w:t xml:space="preserve"> </w:t>
      </w:r>
      <w:r w:rsidR="00082BEF" w:rsidRPr="00E56890">
        <w:t>"</w:t>
      </w:r>
      <w:r w:rsidRPr="00E56890">
        <w:t>Vocabulary for 3GPP Specifications</w:t>
      </w:r>
      <w:r w:rsidR="00082BEF" w:rsidRPr="00E56890">
        <w:t>"</w:t>
      </w:r>
      <w:r w:rsidRPr="00E56890">
        <w:t>.</w:t>
      </w:r>
    </w:p>
    <w:p w14:paraId="58E8D895" w14:textId="37353964" w:rsidR="00A15C38" w:rsidRPr="00415549" w:rsidRDefault="00A15C38" w:rsidP="00A15C38">
      <w:pPr>
        <w:pStyle w:val="EX"/>
      </w:pPr>
      <w:r w:rsidRPr="00415549">
        <w:t>[2]</w:t>
      </w:r>
      <w:r w:rsidRPr="00415549">
        <w:tab/>
      </w:r>
      <w:r w:rsidR="00905479" w:rsidRPr="00415549">
        <w:t>3GPP</w:t>
      </w:r>
      <w:r w:rsidR="00905479">
        <w:t> </w:t>
      </w:r>
      <w:r w:rsidR="00905479" w:rsidRPr="00415549">
        <w:t>TS</w:t>
      </w:r>
      <w:r w:rsidR="00905479">
        <w:t> </w:t>
      </w:r>
      <w:r w:rsidR="00905479" w:rsidRPr="00415549">
        <w:t>22.137:</w:t>
      </w:r>
      <w:r w:rsidRPr="00415549">
        <w:t xml:space="preserve"> </w:t>
      </w:r>
      <w:r w:rsidR="00082BEF">
        <w:t>"</w:t>
      </w:r>
      <w:r w:rsidRPr="00415549">
        <w:t>Service requirements for Integrated Sensing and Communication; Stage 1</w:t>
      </w:r>
      <w:r w:rsidR="00082BEF">
        <w:t>"</w:t>
      </w:r>
      <w:r w:rsidR="00212874" w:rsidRPr="00415549">
        <w:t>.</w:t>
      </w:r>
    </w:p>
    <w:p w14:paraId="76D73A4D" w14:textId="2C908A89" w:rsidR="00080512" w:rsidRPr="00415549" w:rsidRDefault="00A34872" w:rsidP="00BF662A">
      <w:pPr>
        <w:pStyle w:val="EX"/>
      </w:pPr>
      <w:r w:rsidRPr="00415549">
        <w:t>[3]</w:t>
      </w:r>
      <w:r w:rsidRPr="00415549">
        <w:tab/>
      </w:r>
      <w:r w:rsidR="00905479" w:rsidRPr="00415549">
        <w:t>3GPP</w:t>
      </w:r>
      <w:r w:rsidR="00905479">
        <w:t> </w:t>
      </w:r>
      <w:r w:rsidR="00905479" w:rsidRPr="00415549">
        <w:t>TS</w:t>
      </w:r>
      <w:r w:rsidR="00905479">
        <w:t> </w:t>
      </w:r>
      <w:r w:rsidR="00905479" w:rsidRPr="00415549">
        <w:t>23.501:</w:t>
      </w:r>
      <w:r w:rsidRPr="00415549">
        <w:t xml:space="preserve"> </w:t>
      </w:r>
      <w:r w:rsidR="00082BEF">
        <w:t>"</w:t>
      </w:r>
      <w:r w:rsidRPr="00415549">
        <w:t>System Architecture for the 5G System; Stage 2</w:t>
      </w:r>
      <w:r w:rsidR="00082BEF">
        <w:t>"</w:t>
      </w:r>
      <w:r w:rsidRPr="00415549">
        <w:t>.</w:t>
      </w:r>
    </w:p>
    <w:p w14:paraId="18B187C5" w14:textId="439C9E28" w:rsidR="000179BC" w:rsidRPr="00415549" w:rsidRDefault="000179BC" w:rsidP="000179BC">
      <w:pPr>
        <w:pStyle w:val="EX"/>
      </w:pPr>
      <w:r w:rsidRPr="00415549">
        <w:t>[4]</w:t>
      </w:r>
      <w:r w:rsidRPr="00415549">
        <w:tab/>
      </w:r>
      <w:r w:rsidR="00905479" w:rsidRPr="00415549">
        <w:t>3GPP</w:t>
      </w:r>
      <w:r w:rsidR="00905479">
        <w:t> </w:t>
      </w:r>
      <w:r w:rsidR="00905479" w:rsidRPr="00415549">
        <w:t>TS</w:t>
      </w:r>
      <w:r w:rsidR="00905479">
        <w:t> </w:t>
      </w:r>
      <w:r w:rsidR="00905479" w:rsidRPr="00415549">
        <w:t>23.273:</w:t>
      </w:r>
      <w:r w:rsidRPr="00415549">
        <w:t xml:space="preserve"> </w:t>
      </w:r>
      <w:r w:rsidR="00082BEF">
        <w:t>"</w:t>
      </w:r>
      <w:r w:rsidRPr="00415549">
        <w:t>5G System (5GS) Location Services (LCS); Stage 2</w:t>
      </w:r>
      <w:r w:rsidR="00082BEF">
        <w:t>"</w:t>
      </w:r>
      <w:r w:rsidRPr="00415549">
        <w:t>.</w:t>
      </w:r>
    </w:p>
    <w:p w14:paraId="6DB255B9" w14:textId="7182F8D1" w:rsidR="000179BC" w:rsidRPr="00415549" w:rsidRDefault="000179BC" w:rsidP="000179BC">
      <w:pPr>
        <w:pStyle w:val="EX"/>
      </w:pPr>
      <w:r w:rsidRPr="00415549">
        <w:t>[5]</w:t>
      </w:r>
      <w:r w:rsidRPr="00415549">
        <w:tab/>
      </w:r>
      <w:r w:rsidR="00905479" w:rsidRPr="00415549">
        <w:t>3GPP</w:t>
      </w:r>
      <w:r w:rsidR="00905479">
        <w:t> </w:t>
      </w:r>
      <w:r w:rsidR="00905479" w:rsidRPr="00415549">
        <w:t>TS</w:t>
      </w:r>
      <w:r w:rsidR="00905479">
        <w:t> </w:t>
      </w:r>
      <w:r w:rsidR="00905479" w:rsidRPr="00415549">
        <w:t>37.355:</w:t>
      </w:r>
      <w:r w:rsidRPr="00415549">
        <w:t xml:space="preserve"> </w:t>
      </w:r>
      <w:r w:rsidR="00082BEF">
        <w:t>"</w:t>
      </w:r>
      <w:r w:rsidRPr="00415549">
        <w:t>LTE Positioning Protocol (LPP)</w:t>
      </w:r>
      <w:r w:rsidR="00082BEF">
        <w:t>"</w:t>
      </w:r>
      <w:r w:rsidRPr="00415549">
        <w:t>.</w:t>
      </w:r>
    </w:p>
    <w:p w14:paraId="3356CAD5" w14:textId="50412D71" w:rsidR="000179BC" w:rsidRPr="00415549" w:rsidRDefault="000179BC" w:rsidP="000179BC">
      <w:pPr>
        <w:pStyle w:val="EX"/>
      </w:pPr>
      <w:r w:rsidRPr="00415549">
        <w:t>[6]</w:t>
      </w:r>
      <w:r w:rsidRPr="00415549">
        <w:tab/>
      </w:r>
      <w:r w:rsidR="00905479" w:rsidRPr="00415549">
        <w:t>3GPP</w:t>
      </w:r>
      <w:r w:rsidR="00905479">
        <w:t> </w:t>
      </w:r>
      <w:r w:rsidR="00905479" w:rsidRPr="00415549">
        <w:t>TS</w:t>
      </w:r>
      <w:r w:rsidR="00905479">
        <w:t> </w:t>
      </w:r>
      <w:r w:rsidR="00905479" w:rsidRPr="00415549">
        <w:t>38.455:</w:t>
      </w:r>
      <w:r w:rsidRPr="00415549">
        <w:t xml:space="preserve"> </w:t>
      </w:r>
      <w:r w:rsidR="00082BEF">
        <w:t>"</w:t>
      </w:r>
      <w:r w:rsidRPr="00415549">
        <w:t>NG-RAN; NR Positioning Protocol A (</w:t>
      </w:r>
      <w:proofErr w:type="spellStart"/>
      <w:r w:rsidRPr="00415549">
        <w:t>NRPPa</w:t>
      </w:r>
      <w:proofErr w:type="spellEnd"/>
      <w:r w:rsidRPr="00415549">
        <w:t>)</w:t>
      </w:r>
      <w:r w:rsidR="00082BEF">
        <w:t>"</w:t>
      </w:r>
      <w:r w:rsidRPr="00415549">
        <w:t>.</w:t>
      </w:r>
    </w:p>
    <w:p w14:paraId="05118133" w14:textId="5AD02662" w:rsidR="00930D2F" w:rsidRPr="00415549" w:rsidRDefault="00930D2F" w:rsidP="00930D2F">
      <w:pPr>
        <w:pStyle w:val="EX"/>
        <w:rPr>
          <w:rFonts w:eastAsia="Malgun Gothic"/>
          <w:lang w:eastAsia="ko-KR"/>
        </w:rPr>
      </w:pPr>
      <w:r w:rsidRPr="00415549">
        <w:rPr>
          <w:rFonts w:eastAsia="Malgun Gothic"/>
          <w:lang w:eastAsia="ko-KR"/>
        </w:rPr>
        <w:t>[</w:t>
      </w:r>
      <w:r w:rsidR="00B44C2C" w:rsidRPr="00415549">
        <w:rPr>
          <w:rFonts w:eastAsia="Malgun Gothic"/>
          <w:lang w:eastAsia="ko-KR"/>
        </w:rPr>
        <w:t>7</w:t>
      </w:r>
      <w:r w:rsidRPr="00415549">
        <w:rPr>
          <w:rFonts w:eastAsia="Malgun Gothic"/>
          <w:lang w:eastAsia="ko-KR"/>
        </w:rPr>
        <w:t>]</w:t>
      </w:r>
      <w:r w:rsidRPr="00415549">
        <w:rPr>
          <w:rFonts w:eastAsia="Malgun Gothic"/>
          <w:lang w:eastAsia="ko-KR"/>
        </w:rPr>
        <w:tab/>
      </w:r>
      <w:r w:rsidR="00905479" w:rsidRPr="00415549">
        <w:t>3GPP</w:t>
      </w:r>
      <w:r w:rsidR="00905479">
        <w:t> </w:t>
      </w:r>
      <w:r w:rsidR="00905479" w:rsidRPr="00415549">
        <w:rPr>
          <w:rFonts w:eastAsia="Malgun Gothic"/>
          <w:szCs w:val="32"/>
          <w:lang w:eastAsia="ko-KR"/>
        </w:rPr>
        <w:t>TR</w:t>
      </w:r>
      <w:r w:rsidR="00905479">
        <w:t> </w:t>
      </w:r>
      <w:r w:rsidR="00905479" w:rsidRPr="00415549">
        <w:rPr>
          <w:lang w:eastAsia="ko-KR"/>
        </w:rPr>
        <w:t>22.837</w:t>
      </w:r>
      <w:r w:rsidR="00905479" w:rsidRPr="00415549">
        <w:rPr>
          <w:rFonts w:eastAsia="Malgun Gothic"/>
          <w:lang w:eastAsia="ko-KR"/>
        </w:rPr>
        <w:t>:</w:t>
      </w:r>
      <w:r w:rsidRPr="00415549">
        <w:rPr>
          <w:rFonts w:eastAsia="Malgun Gothic"/>
          <w:lang w:eastAsia="ko-KR"/>
        </w:rPr>
        <w:t xml:space="preserve"> </w:t>
      </w:r>
      <w:r w:rsidR="00082BEF">
        <w:rPr>
          <w:rFonts w:eastAsia="Malgun Gothic"/>
          <w:lang w:eastAsia="ko-KR"/>
        </w:rPr>
        <w:t>"</w:t>
      </w:r>
      <w:r w:rsidRPr="00415549">
        <w:rPr>
          <w:rFonts w:eastAsia="Malgun Gothic"/>
          <w:lang w:eastAsia="ko-KR"/>
        </w:rPr>
        <w:t>Feasibility Study on Integrated Sensing and Communication</w:t>
      </w:r>
      <w:r w:rsidR="00082BEF">
        <w:rPr>
          <w:rFonts w:eastAsia="Malgun Gothic"/>
          <w:lang w:eastAsia="ko-KR"/>
        </w:rPr>
        <w:t>"</w:t>
      </w:r>
      <w:r w:rsidRPr="00415549">
        <w:rPr>
          <w:rFonts w:eastAsia="Malgun Gothic"/>
          <w:lang w:eastAsia="ko-KR"/>
        </w:rPr>
        <w:t>.</w:t>
      </w:r>
    </w:p>
    <w:p w14:paraId="7DF0BB75" w14:textId="42E8A699" w:rsidR="00362216" w:rsidRPr="00415549" w:rsidRDefault="00362216" w:rsidP="00362216">
      <w:pPr>
        <w:pStyle w:val="EX"/>
      </w:pPr>
      <w:r w:rsidRPr="00415549">
        <w:t>[</w:t>
      </w:r>
      <w:r w:rsidRPr="00415549">
        <w:rPr>
          <w:lang w:eastAsia="zh-CN"/>
        </w:rPr>
        <w:t>8</w:t>
      </w:r>
      <w:r w:rsidRPr="00415549">
        <w:t>]</w:t>
      </w:r>
      <w:r w:rsidRPr="00415549">
        <w:tab/>
      </w:r>
      <w:r w:rsidR="00905479" w:rsidRPr="00415549">
        <w:t>3GPP</w:t>
      </w:r>
      <w:r w:rsidR="00905479">
        <w:t> </w:t>
      </w:r>
      <w:r w:rsidR="00905479" w:rsidRPr="00415549">
        <w:t>TS</w:t>
      </w:r>
      <w:r w:rsidR="00905479">
        <w:t> </w:t>
      </w:r>
      <w:r w:rsidR="00905479" w:rsidRPr="00415549">
        <w:t>23.288:</w:t>
      </w:r>
      <w:r w:rsidRPr="00415549">
        <w:t xml:space="preserve"> </w:t>
      </w:r>
      <w:r w:rsidR="00082BEF">
        <w:t>"</w:t>
      </w:r>
      <w:r w:rsidRPr="00415549">
        <w:t>Architecture enhancements for 5G System (5GS) to support network data analytics services</w:t>
      </w:r>
      <w:r w:rsidR="00082BEF">
        <w:t>"</w:t>
      </w:r>
      <w:r w:rsidRPr="00415549">
        <w:t>.</w:t>
      </w:r>
    </w:p>
    <w:p w14:paraId="53028951" w14:textId="3B6D642A" w:rsidR="00BC7610" w:rsidRPr="00415549" w:rsidRDefault="00BC7610" w:rsidP="00BC7610">
      <w:pPr>
        <w:pStyle w:val="EX"/>
      </w:pPr>
      <w:r w:rsidRPr="00415549">
        <w:t>[</w:t>
      </w:r>
      <w:r w:rsidRPr="00415549">
        <w:rPr>
          <w:lang w:eastAsia="zh-CN"/>
        </w:rPr>
        <w:t>9</w:t>
      </w:r>
      <w:r w:rsidRPr="00415549">
        <w:t>]</w:t>
      </w:r>
      <w:r w:rsidRPr="00415549">
        <w:tab/>
      </w:r>
      <w:r w:rsidR="00905479" w:rsidRPr="00415549">
        <w:t>3GPP</w:t>
      </w:r>
      <w:r w:rsidR="00905479">
        <w:t> </w:t>
      </w:r>
      <w:r w:rsidR="00905479" w:rsidRPr="00415549">
        <w:t>TS</w:t>
      </w:r>
      <w:r w:rsidR="00905479">
        <w:t> </w:t>
      </w:r>
      <w:r w:rsidR="00905479" w:rsidRPr="00415549">
        <w:t>33.501:</w:t>
      </w:r>
      <w:r w:rsidRPr="00415549">
        <w:t xml:space="preserve"> </w:t>
      </w:r>
      <w:r w:rsidR="00082BEF">
        <w:t>"</w:t>
      </w:r>
      <w:r w:rsidRPr="00415549">
        <w:t xml:space="preserve"> Security architecture and procedures for 5G system</w:t>
      </w:r>
      <w:r w:rsidR="00082BEF">
        <w:t>"</w:t>
      </w:r>
      <w:r w:rsidRPr="00415549">
        <w:t>.</w:t>
      </w:r>
    </w:p>
    <w:p w14:paraId="3289168E" w14:textId="6520319A" w:rsidR="00B1124C" w:rsidRDefault="00B1124C" w:rsidP="00B1124C">
      <w:pPr>
        <w:pStyle w:val="EX"/>
      </w:pPr>
      <w:r w:rsidRPr="00415549">
        <w:t>[10]</w:t>
      </w:r>
      <w:r w:rsidRPr="00415549">
        <w:tab/>
      </w:r>
      <w:r w:rsidR="00905479" w:rsidRPr="00415549">
        <w:t>3GPP</w:t>
      </w:r>
      <w:r w:rsidR="00905479">
        <w:t> </w:t>
      </w:r>
      <w:r w:rsidR="00905479" w:rsidRPr="00415549">
        <w:t>TS</w:t>
      </w:r>
      <w:r w:rsidR="00905479">
        <w:t> </w:t>
      </w:r>
      <w:r w:rsidR="00905479" w:rsidRPr="00415549">
        <w:t>23.502:</w:t>
      </w:r>
      <w:r w:rsidRPr="00415549">
        <w:t xml:space="preserve"> </w:t>
      </w:r>
      <w:r w:rsidR="00082BEF">
        <w:t>"</w:t>
      </w:r>
      <w:r w:rsidRPr="00415549">
        <w:t>Procedures for the 5G System; Stage 2</w:t>
      </w:r>
      <w:r w:rsidR="00082BEF">
        <w:t>"</w:t>
      </w:r>
      <w:r w:rsidRPr="00415549">
        <w:t>.</w:t>
      </w:r>
    </w:p>
    <w:p w14:paraId="7A274E04" w14:textId="169564DC" w:rsidR="002C5381" w:rsidRPr="00415549" w:rsidRDefault="002C5381" w:rsidP="00B1124C">
      <w:pPr>
        <w:pStyle w:val="EX"/>
      </w:pPr>
      <w:r>
        <w:t>[11]</w:t>
      </w:r>
      <w:r>
        <w:tab/>
      </w:r>
      <w:r w:rsidR="00905479">
        <w:t>3GPP TS 23.032:</w:t>
      </w:r>
      <w:r>
        <w:t xml:space="preserve"> </w:t>
      </w:r>
      <w:r w:rsidR="00082BEF">
        <w:t>"</w:t>
      </w:r>
      <w:r w:rsidRPr="002C5381">
        <w:t>Universal Geographical Area Description (GAD)</w:t>
      </w:r>
      <w:r w:rsidR="00082BEF">
        <w:t>"</w:t>
      </w:r>
      <w:r w:rsidRPr="00415549">
        <w:t>.</w:t>
      </w:r>
    </w:p>
    <w:p w14:paraId="39E493B5" w14:textId="75111C23" w:rsidR="00080512" w:rsidRPr="00415549" w:rsidRDefault="00080512">
      <w:pPr>
        <w:pStyle w:val="Heading1"/>
      </w:pPr>
      <w:bookmarkStart w:id="31" w:name="definitions"/>
      <w:bookmarkStart w:id="32" w:name="_Toc153792581"/>
      <w:bookmarkStart w:id="33" w:name="_Toc153792666"/>
      <w:bookmarkStart w:id="34" w:name="_Toc199433770"/>
      <w:bookmarkStart w:id="35" w:name="_Toc208040158"/>
      <w:bookmarkEnd w:id="31"/>
      <w:r w:rsidRPr="00415549">
        <w:lastRenderedPageBreak/>
        <w:t>3</w:t>
      </w:r>
      <w:r w:rsidRPr="00415549">
        <w:tab/>
        <w:t>Definitions</w:t>
      </w:r>
      <w:r w:rsidR="00602AEA" w:rsidRPr="00415549">
        <w:t xml:space="preserve"> of </w:t>
      </w:r>
      <w:r w:rsidR="00A42619" w:rsidRPr="00415549">
        <w:t>T</w:t>
      </w:r>
      <w:r w:rsidR="00602AEA" w:rsidRPr="00415549">
        <w:t xml:space="preserve">erms and </w:t>
      </w:r>
      <w:r w:rsidR="00A42619" w:rsidRPr="00415549">
        <w:t>A</w:t>
      </w:r>
      <w:r w:rsidR="00602AEA" w:rsidRPr="00415549">
        <w:t>bbreviations</w:t>
      </w:r>
      <w:bookmarkEnd w:id="32"/>
      <w:bookmarkEnd w:id="33"/>
      <w:bookmarkEnd w:id="34"/>
      <w:bookmarkEnd w:id="35"/>
    </w:p>
    <w:p w14:paraId="11036AC9" w14:textId="77777777" w:rsidR="00080512" w:rsidRPr="00415549" w:rsidRDefault="00080512">
      <w:pPr>
        <w:pStyle w:val="Heading2"/>
      </w:pPr>
      <w:bookmarkStart w:id="36" w:name="_Toc153792582"/>
      <w:bookmarkStart w:id="37" w:name="_Toc153792667"/>
      <w:bookmarkStart w:id="38" w:name="_Toc199433771"/>
      <w:bookmarkStart w:id="39" w:name="_Toc208040159"/>
      <w:r w:rsidRPr="00415549">
        <w:t>3.1</w:t>
      </w:r>
      <w:r w:rsidRPr="00415549">
        <w:tab/>
      </w:r>
      <w:r w:rsidR="002B6339" w:rsidRPr="00415549">
        <w:t>Terms</w:t>
      </w:r>
      <w:bookmarkEnd w:id="36"/>
      <w:bookmarkEnd w:id="37"/>
      <w:bookmarkEnd w:id="38"/>
      <w:bookmarkEnd w:id="39"/>
    </w:p>
    <w:p w14:paraId="24F77BC9" w14:textId="55305473" w:rsidR="00212874" w:rsidRPr="00415549" w:rsidRDefault="00212874" w:rsidP="003E28AD">
      <w:pPr>
        <w:rPr>
          <w:bCs/>
        </w:rPr>
      </w:pPr>
      <w:r w:rsidRPr="00415549">
        <w:rPr>
          <w:bCs/>
        </w:rPr>
        <w:t xml:space="preserve">For the purposes of the present document, the terms given in </w:t>
      </w:r>
      <w:r w:rsidR="00905479" w:rsidRPr="00415549">
        <w:rPr>
          <w:bCs/>
        </w:rPr>
        <w:t>TR</w:t>
      </w:r>
      <w:r w:rsidR="00905479">
        <w:rPr>
          <w:bCs/>
        </w:rPr>
        <w:t> </w:t>
      </w:r>
      <w:r w:rsidR="00905479" w:rsidRPr="00415549">
        <w:rPr>
          <w:bCs/>
        </w:rPr>
        <w:t>21.905</w:t>
      </w:r>
      <w:r w:rsidR="00905479">
        <w:rPr>
          <w:bCs/>
        </w:rPr>
        <w:t> </w:t>
      </w:r>
      <w:r w:rsidR="00905479" w:rsidRPr="00415549">
        <w:rPr>
          <w:bCs/>
        </w:rPr>
        <w:t>[</w:t>
      </w:r>
      <w:r w:rsidRPr="00415549">
        <w:rPr>
          <w:bCs/>
        </w:rPr>
        <w:t xml:space="preserve">1] and the following apply. A term defined in the present document takes precedence over the definition of the same term, if any, in </w:t>
      </w:r>
      <w:r w:rsidR="00905479" w:rsidRPr="00415549">
        <w:rPr>
          <w:bCs/>
        </w:rPr>
        <w:t>TR</w:t>
      </w:r>
      <w:r w:rsidR="00905479">
        <w:rPr>
          <w:bCs/>
        </w:rPr>
        <w:t> </w:t>
      </w:r>
      <w:r w:rsidR="00905479" w:rsidRPr="00415549">
        <w:rPr>
          <w:bCs/>
        </w:rPr>
        <w:t>21.905</w:t>
      </w:r>
      <w:r w:rsidR="00905479">
        <w:rPr>
          <w:bCs/>
        </w:rPr>
        <w:t> </w:t>
      </w:r>
      <w:r w:rsidR="00905479" w:rsidRPr="00415549">
        <w:rPr>
          <w:bCs/>
        </w:rPr>
        <w:t>[</w:t>
      </w:r>
      <w:r w:rsidRPr="00415549">
        <w:rPr>
          <w:bCs/>
        </w:rPr>
        <w:t>1].</w:t>
      </w:r>
    </w:p>
    <w:p w14:paraId="0279C01A" w14:textId="77777777" w:rsidR="003E28AD" w:rsidRPr="00415549" w:rsidRDefault="003E28AD" w:rsidP="003E28AD">
      <w:pPr>
        <w:tabs>
          <w:tab w:val="num" w:pos="720"/>
        </w:tabs>
      </w:pPr>
      <w:r w:rsidRPr="00415549">
        <w:rPr>
          <w:b/>
          <w:bCs/>
        </w:rPr>
        <w:t>Sensing Service Consumer</w:t>
      </w:r>
      <w:r w:rsidRPr="00415549">
        <w:t>: The entity that may consume the Sensing Result. The Sensing Service Consumer may also request the Sensing Result.</w:t>
      </w:r>
    </w:p>
    <w:p w14:paraId="13CB600B" w14:textId="04B07F7C" w:rsidR="003E28AD" w:rsidRDefault="003E28AD" w:rsidP="003E28AD">
      <w:pPr>
        <w:tabs>
          <w:tab w:val="num" w:pos="720"/>
        </w:tabs>
      </w:pPr>
      <w:r w:rsidRPr="00415549">
        <w:rPr>
          <w:b/>
          <w:bCs/>
        </w:rPr>
        <w:t>Sensing Entity</w:t>
      </w:r>
      <w:r w:rsidRPr="00415549">
        <w:t xml:space="preserve">: The Sensing Entity referring to a Sensing Transmitter </w:t>
      </w:r>
      <w:r w:rsidR="00087C11">
        <w:t>and/</w:t>
      </w:r>
      <w:r w:rsidRPr="00415549">
        <w:t>or to a Sensing Receiver.</w:t>
      </w:r>
    </w:p>
    <w:p w14:paraId="641D6783" w14:textId="21BC435A" w:rsidR="00087C11" w:rsidRPr="00415549" w:rsidRDefault="00087C11" w:rsidP="003D4FCC">
      <w:pPr>
        <w:pStyle w:val="NO"/>
        <w:rPr>
          <w:lang w:eastAsia="zh-CN"/>
        </w:rPr>
      </w:pPr>
      <w:r w:rsidRPr="00337FC1">
        <w:rPr>
          <w:rFonts w:hint="eastAsia"/>
          <w:lang w:eastAsia="zh-CN"/>
        </w:rPr>
        <w:t>N</w:t>
      </w:r>
      <w:r w:rsidRPr="00337FC1">
        <w:rPr>
          <w:lang w:eastAsia="zh-CN"/>
        </w:rPr>
        <w:t>OTE</w:t>
      </w:r>
      <w:r w:rsidR="00B5498A">
        <w:rPr>
          <w:lang w:eastAsia="zh-CN"/>
        </w:rPr>
        <w:t> </w:t>
      </w:r>
      <w:r w:rsidR="003E26A5">
        <w:rPr>
          <w:lang w:eastAsia="zh-CN"/>
        </w:rPr>
        <w:t>1</w:t>
      </w:r>
      <w:r w:rsidRPr="00337FC1">
        <w:rPr>
          <w:lang w:eastAsia="zh-CN"/>
        </w:rPr>
        <w:t>:</w:t>
      </w:r>
      <w:r w:rsidR="00623338">
        <w:rPr>
          <w:lang w:eastAsia="zh-CN"/>
        </w:rPr>
        <w:tab/>
        <w:t>I</w:t>
      </w:r>
      <w:r w:rsidRPr="00337FC1">
        <w:rPr>
          <w:lang w:eastAsia="zh-CN"/>
        </w:rPr>
        <w:t xml:space="preserve">n this release, the Sensing Entity is only referring to </w:t>
      </w:r>
      <w:proofErr w:type="spellStart"/>
      <w:r w:rsidRPr="00337FC1">
        <w:rPr>
          <w:lang w:eastAsia="zh-CN"/>
        </w:rPr>
        <w:t>gNB</w:t>
      </w:r>
      <w:proofErr w:type="spellEnd"/>
      <w:r w:rsidRPr="00337FC1">
        <w:rPr>
          <w:lang w:eastAsia="zh-CN"/>
        </w:rPr>
        <w:t>.</w:t>
      </w:r>
    </w:p>
    <w:p w14:paraId="7C303B1F" w14:textId="4E4D0A32" w:rsidR="003E28AD" w:rsidRPr="00415549" w:rsidRDefault="003E28AD" w:rsidP="003E28AD">
      <w:pPr>
        <w:tabs>
          <w:tab w:val="num" w:pos="720"/>
        </w:tabs>
      </w:pPr>
      <w:r w:rsidRPr="00415549">
        <w:rPr>
          <w:b/>
          <w:bCs/>
        </w:rPr>
        <w:t>Sensing Function</w:t>
      </w:r>
      <w:r w:rsidRPr="00415549">
        <w:t>: Indicating the logical function which is involved to support Sensing Service.</w:t>
      </w:r>
    </w:p>
    <w:p w14:paraId="6158FCC9" w14:textId="2858115C" w:rsidR="003E28AD" w:rsidRPr="00415549" w:rsidRDefault="003E28AD" w:rsidP="003E28AD">
      <w:pPr>
        <w:pStyle w:val="NO"/>
      </w:pPr>
      <w:r w:rsidRPr="00415549">
        <w:t>NOTE</w:t>
      </w:r>
      <w:r w:rsidR="00B5498A">
        <w:t> </w:t>
      </w:r>
      <w:r w:rsidR="003E26A5">
        <w:t>2</w:t>
      </w:r>
      <w:r w:rsidRPr="00415549">
        <w:t>:</w:t>
      </w:r>
      <w:r w:rsidRPr="00415549">
        <w:tab/>
        <w:t>The Sensing Function cannot be a Sensing Entity.</w:t>
      </w:r>
    </w:p>
    <w:p w14:paraId="2DE693D8" w14:textId="2885EE70" w:rsidR="003E28AD" w:rsidRPr="00B5498A" w:rsidRDefault="003E28AD" w:rsidP="003E28AD">
      <w:pPr>
        <w:tabs>
          <w:tab w:val="num" w:pos="720"/>
        </w:tabs>
      </w:pPr>
      <w:r w:rsidRPr="00415549">
        <w:rPr>
          <w:b/>
          <w:bCs/>
        </w:rPr>
        <w:t>Sensing Service:</w:t>
      </w:r>
      <w:r w:rsidRPr="00415549">
        <w:t xml:space="preserve"> Capability to collect and provide information </w:t>
      </w:r>
      <w:r w:rsidRPr="00415549">
        <w:rPr>
          <w:bCs/>
        </w:rPr>
        <w:t>about object and/or characteristics of the environment using radio signals</w:t>
      </w:r>
      <w:r w:rsidRPr="00B5498A">
        <w:t>.</w:t>
      </w:r>
    </w:p>
    <w:p w14:paraId="5F27AEFD" w14:textId="6FFD0B63" w:rsidR="00087C11" w:rsidRPr="00B5498A" w:rsidRDefault="00087C11" w:rsidP="00087C11">
      <w:proofErr w:type="spellStart"/>
      <w:r w:rsidRPr="00337FC1">
        <w:rPr>
          <w:b/>
          <w:lang w:eastAsia="zh-CN"/>
        </w:rPr>
        <w:t>gNB</w:t>
      </w:r>
      <w:proofErr w:type="spellEnd"/>
      <w:r>
        <w:rPr>
          <w:b/>
          <w:lang w:eastAsia="zh-CN"/>
        </w:rPr>
        <w:t>-</w:t>
      </w:r>
      <w:r w:rsidRPr="00337FC1">
        <w:rPr>
          <w:b/>
          <w:lang w:eastAsia="zh-CN"/>
        </w:rPr>
        <w:t xml:space="preserve">based Sensing: </w:t>
      </w:r>
      <w:r w:rsidRPr="003D4FCC">
        <w:rPr>
          <w:bCs/>
          <w:lang w:eastAsia="zh-CN"/>
        </w:rPr>
        <w:t xml:space="preserve">it indicates </w:t>
      </w:r>
      <w:proofErr w:type="spellStart"/>
      <w:r w:rsidRPr="003D4FCC">
        <w:rPr>
          <w:bCs/>
          <w:lang w:eastAsia="zh-CN"/>
        </w:rPr>
        <w:t>gNB</w:t>
      </w:r>
      <w:proofErr w:type="spellEnd"/>
      <w:r w:rsidRPr="003D4FCC">
        <w:rPr>
          <w:bCs/>
          <w:lang w:eastAsia="zh-CN"/>
        </w:rPr>
        <w:t xml:space="preserve"> acting as Sensing Entity. This doesn</w:t>
      </w:r>
      <w:r w:rsidR="00082BEF">
        <w:rPr>
          <w:bCs/>
          <w:lang w:eastAsia="zh-CN"/>
        </w:rPr>
        <w:t>'</w:t>
      </w:r>
      <w:r w:rsidRPr="003D4FCC">
        <w:rPr>
          <w:bCs/>
          <w:lang w:eastAsia="zh-CN"/>
        </w:rPr>
        <w:t>t imply any assumptions for the location of the sensing result generation.</w:t>
      </w:r>
    </w:p>
    <w:p w14:paraId="49AB0B36" w14:textId="4E0FE4A8" w:rsidR="00087C11" w:rsidRPr="00B5498A" w:rsidRDefault="00087C11" w:rsidP="00087C11">
      <w:pPr>
        <w:rPr>
          <w:b/>
          <w:bCs/>
        </w:rPr>
      </w:pPr>
      <w:r w:rsidRPr="00B5498A">
        <w:rPr>
          <w:b/>
          <w:bCs/>
        </w:rPr>
        <w:t xml:space="preserve">The terms defined in </w:t>
      </w:r>
      <w:r w:rsidR="00905479" w:rsidRPr="00B5498A">
        <w:rPr>
          <w:b/>
          <w:bCs/>
        </w:rPr>
        <w:t>TS</w:t>
      </w:r>
      <w:r w:rsidR="00905479">
        <w:rPr>
          <w:b/>
          <w:bCs/>
        </w:rPr>
        <w:t> </w:t>
      </w:r>
      <w:r w:rsidR="00905479" w:rsidRPr="00B5498A">
        <w:rPr>
          <w:b/>
          <w:bCs/>
        </w:rPr>
        <w:t>22.137</w:t>
      </w:r>
      <w:r w:rsidR="00905479">
        <w:rPr>
          <w:b/>
          <w:bCs/>
        </w:rPr>
        <w:t> </w:t>
      </w:r>
      <w:r w:rsidR="00905479" w:rsidRPr="00B5498A">
        <w:rPr>
          <w:b/>
          <w:bCs/>
        </w:rPr>
        <w:t>[</w:t>
      </w:r>
      <w:r w:rsidRPr="00B5498A">
        <w:rPr>
          <w:b/>
          <w:bCs/>
        </w:rPr>
        <w:t>2] apply to this study:</w:t>
      </w:r>
    </w:p>
    <w:p w14:paraId="01E47B79" w14:textId="054DF239" w:rsidR="00B5498A" w:rsidRDefault="00B5498A" w:rsidP="00B5498A">
      <w:pPr>
        <w:pStyle w:val="B1"/>
        <w:rPr>
          <w:lang w:eastAsia="zh-CN" w:bidi="ar"/>
        </w:rPr>
      </w:pPr>
      <w:r>
        <w:rPr>
          <w:lang w:eastAsia="zh-CN" w:bidi="ar"/>
        </w:rPr>
        <w:t>-</w:t>
      </w:r>
      <w:r>
        <w:rPr>
          <w:lang w:eastAsia="zh-CN" w:bidi="ar"/>
        </w:rPr>
        <w:tab/>
        <w:t>Sensing assistance information.</w:t>
      </w:r>
    </w:p>
    <w:p w14:paraId="7A6FD8FE" w14:textId="40CDAFDE" w:rsidR="00B5498A" w:rsidRDefault="00B5498A" w:rsidP="00B5498A">
      <w:pPr>
        <w:pStyle w:val="B1"/>
        <w:rPr>
          <w:lang w:eastAsia="zh-CN" w:bidi="ar"/>
        </w:rPr>
      </w:pPr>
      <w:r>
        <w:rPr>
          <w:lang w:eastAsia="zh-CN" w:bidi="ar"/>
        </w:rPr>
        <w:t>-</w:t>
      </w:r>
      <w:r>
        <w:rPr>
          <w:lang w:eastAsia="zh-CN" w:bidi="ar"/>
        </w:rPr>
        <w:tab/>
        <w:t>Sensing contextual information.</w:t>
      </w:r>
    </w:p>
    <w:p w14:paraId="6E0F5995" w14:textId="46FBF255" w:rsidR="00B5498A" w:rsidRDefault="00B5498A" w:rsidP="00B5498A">
      <w:pPr>
        <w:pStyle w:val="B1"/>
        <w:rPr>
          <w:lang w:eastAsia="zh-CN" w:bidi="ar"/>
        </w:rPr>
      </w:pPr>
      <w:r>
        <w:rPr>
          <w:lang w:eastAsia="zh-CN" w:bidi="ar"/>
        </w:rPr>
        <w:t>-</w:t>
      </w:r>
      <w:r>
        <w:rPr>
          <w:lang w:eastAsia="zh-CN" w:bidi="ar"/>
        </w:rPr>
        <w:tab/>
        <w:t>Sensing result.</w:t>
      </w:r>
    </w:p>
    <w:p w14:paraId="5B319350" w14:textId="31A117FA" w:rsidR="00B5498A" w:rsidRDefault="00B5498A" w:rsidP="00B5498A">
      <w:pPr>
        <w:pStyle w:val="B1"/>
        <w:rPr>
          <w:lang w:eastAsia="zh-CN" w:bidi="ar"/>
        </w:rPr>
      </w:pPr>
      <w:r>
        <w:rPr>
          <w:lang w:eastAsia="zh-CN" w:bidi="ar"/>
        </w:rPr>
        <w:t>-</w:t>
      </w:r>
      <w:r>
        <w:rPr>
          <w:lang w:eastAsia="zh-CN" w:bidi="ar"/>
        </w:rPr>
        <w:tab/>
        <w:t>Target sensing service area.</w:t>
      </w:r>
    </w:p>
    <w:p w14:paraId="0397B6A7" w14:textId="6183F70D" w:rsidR="00B5498A" w:rsidRDefault="00B5498A" w:rsidP="00B5498A">
      <w:pPr>
        <w:pStyle w:val="B1"/>
        <w:rPr>
          <w:lang w:eastAsia="zh-CN" w:bidi="ar"/>
        </w:rPr>
      </w:pPr>
      <w:r>
        <w:rPr>
          <w:lang w:eastAsia="zh-CN" w:bidi="ar"/>
        </w:rPr>
        <w:t>-</w:t>
      </w:r>
      <w:r>
        <w:rPr>
          <w:lang w:eastAsia="zh-CN" w:bidi="ar"/>
        </w:rPr>
        <w:tab/>
        <w:t>Sensing receiver.</w:t>
      </w:r>
    </w:p>
    <w:p w14:paraId="31099C28" w14:textId="201315A5" w:rsidR="00B5498A" w:rsidRDefault="00B5498A" w:rsidP="00B5498A">
      <w:pPr>
        <w:pStyle w:val="B1"/>
        <w:rPr>
          <w:lang w:eastAsia="zh-CN" w:bidi="ar"/>
        </w:rPr>
      </w:pPr>
      <w:r>
        <w:rPr>
          <w:lang w:eastAsia="zh-CN" w:bidi="ar"/>
        </w:rPr>
        <w:t>-</w:t>
      </w:r>
      <w:r>
        <w:rPr>
          <w:lang w:eastAsia="zh-CN" w:bidi="ar"/>
        </w:rPr>
        <w:tab/>
        <w:t>Sensing transmitter.</w:t>
      </w:r>
    </w:p>
    <w:p w14:paraId="6951DBC7" w14:textId="0908ACA6" w:rsidR="00D31E50" w:rsidRPr="00415549" w:rsidRDefault="00212874" w:rsidP="00D31E50">
      <w:pPr>
        <w:pStyle w:val="EditorsNote"/>
        <w:tabs>
          <w:tab w:val="left" w:pos="1701"/>
        </w:tabs>
        <w:rPr>
          <w:rStyle w:val="EditorsNoteChar"/>
          <w:lang w:eastAsia="ja-JP"/>
        </w:rPr>
      </w:pPr>
      <w:r w:rsidRPr="00415549">
        <w:rPr>
          <w:rStyle w:val="EditorsNoteChar"/>
          <w:lang w:eastAsia="ja-JP"/>
        </w:rPr>
        <w:t>Editor</w:t>
      </w:r>
      <w:r w:rsidR="00082BEF">
        <w:rPr>
          <w:rStyle w:val="EditorsNoteChar"/>
          <w:lang w:eastAsia="ja-JP"/>
        </w:rPr>
        <w:t>'</w:t>
      </w:r>
      <w:r w:rsidRPr="00415549">
        <w:rPr>
          <w:rStyle w:val="EditorsNoteChar"/>
          <w:lang w:eastAsia="ja-JP"/>
        </w:rPr>
        <w:t>s note:</w:t>
      </w:r>
      <w:r w:rsidRPr="00415549">
        <w:rPr>
          <w:rStyle w:val="EditorsNoteChar"/>
          <w:lang w:eastAsia="ja-JP"/>
        </w:rPr>
        <w:tab/>
        <w:t>The terminology will be further revised during the study work, if needed.</w:t>
      </w:r>
    </w:p>
    <w:p w14:paraId="4E59DF6B" w14:textId="1D3FB0FD" w:rsidR="00080512" w:rsidRPr="00415549" w:rsidRDefault="00080512" w:rsidP="00A34872">
      <w:pPr>
        <w:pStyle w:val="Heading2"/>
      </w:pPr>
      <w:bookmarkStart w:id="40" w:name="_Toc153792584"/>
      <w:bookmarkStart w:id="41" w:name="_Toc153792669"/>
      <w:bookmarkStart w:id="42" w:name="_Toc199433772"/>
      <w:bookmarkStart w:id="43" w:name="_Toc208040160"/>
      <w:r w:rsidRPr="00415549">
        <w:t>3.</w:t>
      </w:r>
      <w:r w:rsidR="00011B85" w:rsidRPr="00415549">
        <w:t>2</w:t>
      </w:r>
      <w:r w:rsidRPr="00415549">
        <w:tab/>
        <w:t>Abbreviations</w:t>
      </w:r>
      <w:bookmarkEnd w:id="40"/>
      <w:bookmarkEnd w:id="41"/>
      <w:bookmarkEnd w:id="42"/>
      <w:bookmarkEnd w:id="43"/>
    </w:p>
    <w:p w14:paraId="68DCD885" w14:textId="5E92B470" w:rsidR="00080512" w:rsidRPr="00415549" w:rsidRDefault="00080512">
      <w:pPr>
        <w:keepNext/>
      </w:pPr>
      <w:r w:rsidRPr="00415549">
        <w:t>For the purposes of the present document, the abb</w:t>
      </w:r>
      <w:r w:rsidR="004D3578" w:rsidRPr="00415549">
        <w:t xml:space="preserve">reviations given in </w:t>
      </w:r>
      <w:r w:rsidR="00905479" w:rsidRPr="00415549">
        <w:t>TR</w:t>
      </w:r>
      <w:r w:rsidR="00905479">
        <w:t> </w:t>
      </w:r>
      <w:r w:rsidR="00905479" w:rsidRPr="00415549">
        <w:t>21.905</w:t>
      </w:r>
      <w:r w:rsidR="00905479">
        <w:t> </w:t>
      </w:r>
      <w:r w:rsidR="00905479" w:rsidRPr="00415549">
        <w:t>[</w:t>
      </w:r>
      <w:r w:rsidR="004D3578" w:rsidRPr="00415549">
        <w:t>1</w:t>
      </w:r>
      <w:r w:rsidRPr="00415549">
        <w:t>] and the following apply. An abbreviation defined in the present document takes precedence over the definition of the same abbre</w:t>
      </w:r>
      <w:r w:rsidR="004D3578" w:rsidRPr="00415549">
        <w:t xml:space="preserve">viation, if any, in </w:t>
      </w:r>
      <w:r w:rsidR="00905479" w:rsidRPr="00415549">
        <w:t>TR</w:t>
      </w:r>
      <w:r w:rsidR="00905479">
        <w:t> </w:t>
      </w:r>
      <w:r w:rsidR="00905479" w:rsidRPr="00415549">
        <w:t>21.905</w:t>
      </w:r>
      <w:r w:rsidR="00905479">
        <w:t> </w:t>
      </w:r>
      <w:r w:rsidR="00905479" w:rsidRPr="00415549">
        <w:t>[</w:t>
      </w:r>
      <w:r w:rsidR="004D3578" w:rsidRPr="00415549">
        <w:t>1</w:t>
      </w:r>
      <w:r w:rsidRPr="00415549">
        <w:t>].</w:t>
      </w:r>
    </w:p>
    <w:p w14:paraId="7B6B5F8C" w14:textId="77777777" w:rsidR="00080512" w:rsidRPr="00415549" w:rsidRDefault="00080512">
      <w:pPr>
        <w:pStyle w:val="EW"/>
      </w:pPr>
      <w:r w:rsidRPr="00415549">
        <w:t>&lt;</w:t>
      </w:r>
      <w:r w:rsidR="00D76048" w:rsidRPr="00415549">
        <w:t>ABBREVIATION</w:t>
      </w:r>
      <w:r w:rsidRPr="00415549">
        <w:t>&gt;</w:t>
      </w:r>
      <w:r w:rsidRPr="00415549">
        <w:tab/>
        <w:t>&lt;</w:t>
      </w:r>
      <w:r w:rsidR="00D76048" w:rsidRPr="00415549">
        <w:t>Expansion</w:t>
      </w:r>
      <w:r w:rsidRPr="00415549">
        <w:t>&gt;</w:t>
      </w:r>
    </w:p>
    <w:p w14:paraId="613D7A04" w14:textId="77777777" w:rsidR="00080512" w:rsidRPr="00415549" w:rsidRDefault="00080512">
      <w:pPr>
        <w:pStyle w:val="EW"/>
      </w:pPr>
    </w:p>
    <w:p w14:paraId="2BFE6B5A" w14:textId="1FF5D323" w:rsidR="00A42619" w:rsidRPr="00415549" w:rsidRDefault="00080512" w:rsidP="00192BE0">
      <w:pPr>
        <w:pStyle w:val="Heading1"/>
      </w:pPr>
      <w:bookmarkStart w:id="44" w:name="clause4"/>
      <w:bookmarkStart w:id="45" w:name="_Toc153792585"/>
      <w:bookmarkStart w:id="46" w:name="_Toc153792670"/>
      <w:bookmarkStart w:id="47" w:name="_Toc199433773"/>
      <w:bookmarkStart w:id="48" w:name="_Toc208040161"/>
      <w:bookmarkEnd w:id="44"/>
      <w:r w:rsidRPr="00415549">
        <w:t>4</w:t>
      </w:r>
      <w:r w:rsidRPr="00415549">
        <w:tab/>
      </w:r>
      <w:r w:rsidR="000C6B78" w:rsidRPr="00415549">
        <w:t xml:space="preserve">Architectural </w:t>
      </w:r>
      <w:bookmarkEnd w:id="45"/>
      <w:bookmarkEnd w:id="46"/>
      <w:r w:rsidR="00A42619" w:rsidRPr="00415549">
        <w:t>Assumptions</w:t>
      </w:r>
      <w:r w:rsidR="006D3E13" w:rsidRPr="00415549">
        <w:t xml:space="preserve"> and Requirements</w:t>
      </w:r>
      <w:bookmarkEnd w:id="47"/>
      <w:bookmarkEnd w:id="48"/>
    </w:p>
    <w:p w14:paraId="0A4F9618" w14:textId="759DDC7F" w:rsidR="00A42619" w:rsidRPr="00415549" w:rsidRDefault="00A42619" w:rsidP="00A42619">
      <w:pPr>
        <w:pStyle w:val="Heading2"/>
      </w:pPr>
      <w:bookmarkStart w:id="49" w:name="_Toc122508432"/>
      <w:bookmarkStart w:id="50" w:name="_Toc199433774"/>
      <w:bookmarkStart w:id="51" w:name="_Toc208040162"/>
      <w:r w:rsidRPr="00415549">
        <w:t>4.1</w:t>
      </w:r>
      <w:r w:rsidRPr="00415549">
        <w:tab/>
        <w:t xml:space="preserve">Architectural </w:t>
      </w:r>
      <w:bookmarkEnd w:id="49"/>
      <w:r w:rsidR="006D3E13" w:rsidRPr="00415549">
        <w:t>Assumptions</w:t>
      </w:r>
      <w:bookmarkEnd w:id="50"/>
      <w:bookmarkEnd w:id="51"/>
    </w:p>
    <w:p w14:paraId="1E90D73F" w14:textId="77777777" w:rsidR="00BF662A" w:rsidRPr="00415549" w:rsidRDefault="00BF662A" w:rsidP="00BF662A">
      <w:pPr>
        <w:rPr>
          <w:lang w:eastAsia="zh-CN"/>
        </w:rPr>
      </w:pPr>
      <w:r w:rsidRPr="00415549">
        <w:rPr>
          <w:lang w:eastAsia="zh-CN"/>
        </w:rPr>
        <w:t>The following architecture assumptions are applied to the study:</w:t>
      </w:r>
    </w:p>
    <w:p w14:paraId="14B7D007" w14:textId="702DA391" w:rsidR="00BF662A" w:rsidRPr="00415549" w:rsidRDefault="00BF662A" w:rsidP="00BF662A">
      <w:pPr>
        <w:pStyle w:val="B1"/>
        <w:rPr>
          <w:lang w:eastAsia="zh-CN"/>
        </w:rPr>
      </w:pPr>
      <w:r w:rsidRPr="00415549">
        <w:rPr>
          <w:lang w:eastAsia="zh-CN"/>
        </w:rPr>
        <w:t>-</w:t>
      </w:r>
      <w:r w:rsidRPr="00415549">
        <w:rPr>
          <w:lang w:eastAsia="zh-CN"/>
        </w:rPr>
        <w:tab/>
        <w:t>The study only considers 3GPP access technologies.</w:t>
      </w:r>
    </w:p>
    <w:p w14:paraId="2285A075" w14:textId="7EEE44A8" w:rsidR="00BF662A" w:rsidRPr="00415549" w:rsidRDefault="00BF662A" w:rsidP="00BF662A">
      <w:pPr>
        <w:pStyle w:val="NO"/>
        <w:rPr>
          <w:lang w:eastAsia="zh-CN"/>
        </w:rPr>
      </w:pPr>
      <w:r w:rsidRPr="00415549">
        <w:rPr>
          <w:lang w:eastAsia="zh-CN"/>
        </w:rPr>
        <w:t>NOTE:</w:t>
      </w:r>
      <w:r w:rsidRPr="00415549">
        <w:rPr>
          <w:lang w:eastAsia="zh-CN"/>
        </w:rPr>
        <w:tab/>
        <w:t>LTE and all previous 3GPP access technologies are not in scope.</w:t>
      </w:r>
    </w:p>
    <w:p w14:paraId="79E260BB" w14:textId="4018B4E3" w:rsidR="00BF662A" w:rsidRPr="00415549" w:rsidRDefault="00BF662A" w:rsidP="00BF662A">
      <w:pPr>
        <w:pStyle w:val="B1"/>
        <w:rPr>
          <w:lang w:eastAsia="zh-CN"/>
        </w:rPr>
      </w:pPr>
      <w:r w:rsidRPr="00415549">
        <w:rPr>
          <w:lang w:eastAsia="zh-CN"/>
        </w:rPr>
        <w:lastRenderedPageBreak/>
        <w:t>-</w:t>
      </w:r>
      <w:r w:rsidRPr="00415549">
        <w:rPr>
          <w:lang w:eastAsia="zh-CN"/>
        </w:rPr>
        <w:tab/>
        <w:t xml:space="preserve">The architecture design is expected to </w:t>
      </w:r>
      <w:r w:rsidR="00B3374F">
        <w:rPr>
          <w:lang w:eastAsia="zh-CN"/>
        </w:rPr>
        <w:t xml:space="preserve">only </w:t>
      </w:r>
      <w:r w:rsidRPr="00415549">
        <w:rPr>
          <w:lang w:eastAsia="zh-CN"/>
        </w:rPr>
        <w:t xml:space="preserve">support </w:t>
      </w:r>
      <w:proofErr w:type="spellStart"/>
      <w:r w:rsidR="00B3374F" w:rsidRPr="00E40F84">
        <w:rPr>
          <w:rFonts w:eastAsia="DengXian"/>
          <w:lang w:eastAsia="zh-CN"/>
        </w:rPr>
        <w:t>gNB</w:t>
      </w:r>
      <w:proofErr w:type="spellEnd"/>
      <w:r w:rsidR="00B3374F" w:rsidRPr="00E40F84">
        <w:rPr>
          <w:rFonts w:eastAsia="DengXian"/>
          <w:lang w:eastAsia="zh-CN"/>
        </w:rPr>
        <w:t xml:space="preserve">-based </w:t>
      </w:r>
      <w:r w:rsidRPr="00415549">
        <w:rPr>
          <w:lang w:eastAsia="zh-CN"/>
        </w:rPr>
        <w:t>sensing operations</w:t>
      </w:r>
      <w:r w:rsidR="00B3374F" w:rsidRPr="00B3374F">
        <w:rPr>
          <w:rFonts w:eastAsia="DengXian"/>
          <w:lang w:eastAsia="zh-CN"/>
        </w:rPr>
        <w:t xml:space="preserve"> </w:t>
      </w:r>
      <w:r w:rsidR="00B3374F" w:rsidRPr="00E40F84">
        <w:rPr>
          <w:rFonts w:eastAsia="DengXian"/>
          <w:lang w:eastAsia="zh-CN"/>
        </w:rPr>
        <w:t>for aerial object (e.g. drone) detection and tracking use case</w:t>
      </w:r>
      <w:r w:rsidRPr="00415549">
        <w:rPr>
          <w:lang w:eastAsia="zh-CN"/>
        </w:rPr>
        <w:t xml:space="preserve">, as described in </w:t>
      </w:r>
      <w:r w:rsidR="00905479" w:rsidRPr="00415549">
        <w:rPr>
          <w:lang w:eastAsia="zh-CN"/>
        </w:rPr>
        <w:t>TS</w:t>
      </w:r>
      <w:r w:rsidR="00905479">
        <w:rPr>
          <w:lang w:eastAsia="zh-CN"/>
        </w:rPr>
        <w:t> </w:t>
      </w:r>
      <w:r w:rsidR="00905479" w:rsidRPr="00415549">
        <w:rPr>
          <w:lang w:eastAsia="zh-CN"/>
        </w:rPr>
        <w:t>22.137</w:t>
      </w:r>
      <w:r w:rsidR="00905479">
        <w:rPr>
          <w:lang w:eastAsia="zh-CN"/>
        </w:rPr>
        <w:t> </w:t>
      </w:r>
      <w:r w:rsidR="00905479" w:rsidRPr="00415549">
        <w:rPr>
          <w:lang w:eastAsia="zh-CN"/>
        </w:rPr>
        <w:t>[</w:t>
      </w:r>
      <w:r w:rsidRPr="00415549">
        <w:rPr>
          <w:lang w:eastAsia="zh-CN"/>
        </w:rPr>
        <w:t>2].</w:t>
      </w:r>
    </w:p>
    <w:p w14:paraId="7FB1EA1E" w14:textId="504E556C" w:rsidR="00BF662A" w:rsidRPr="00415549" w:rsidRDefault="00BF662A" w:rsidP="00BF662A">
      <w:pPr>
        <w:pStyle w:val="B1"/>
        <w:rPr>
          <w:lang w:eastAsia="zh-CN"/>
        </w:rPr>
      </w:pPr>
      <w:r w:rsidRPr="00415549">
        <w:rPr>
          <w:lang w:eastAsia="zh-CN"/>
        </w:rPr>
        <w:t>-</w:t>
      </w:r>
      <w:r w:rsidRPr="00415549">
        <w:rPr>
          <w:lang w:eastAsia="zh-CN"/>
        </w:rPr>
        <w:tab/>
        <w:t xml:space="preserve">The </w:t>
      </w:r>
      <w:r w:rsidR="00E04782" w:rsidRPr="00415549">
        <w:rPr>
          <w:lang w:eastAsia="zh-CN"/>
        </w:rPr>
        <w:t>S</w:t>
      </w:r>
      <w:r w:rsidRPr="00415549">
        <w:rPr>
          <w:lang w:eastAsia="zh-CN"/>
        </w:rPr>
        <w:t xml:space="preserve">ensing </w:t>
      </w:r>
      <w:r w:rsidR="00E04782" w:rsidRPr="00415549">
        <w:rPr>
          <w:lang w:eastAsia="zh-CN"/>
        </w:rPr>
        <w:t>F</w:t>
      </w:r>
      <w:r w:rsidRPr="00415549">
        <w:rPr>
          <w:lang w:eastAsia="zh-CN"/>
        </w:rPr>
        <w:t xml:space="preserve">unction(s) and </w:t>
      </w:r>
      <w:r w:rsidR="00E04782" w:rsidRPr="00415549">
        <w:rPr>
          <w:lang w:eastAsia="zh-CN"/>
        </w:rPr>
        <w:t>S</w:t>
      </w:r>
      <w:r w:rsidRPr="00415549">
        <w:rPr>
          <w:lang w:eastAsia="zh-CN"/>
        </w:rPr>
        <w:t xml:space="preserve">ensing </w:t>
      </w:r>
      <w:r w:rsidR="00E04782" w:rsidRPr="00415549">
        <w:rPr>
          <w:lang w:eastAsia="zh-CN"/>
        </w:rPr>
        <w:t>E</w:t>
      </w:r>
      <w:r w:rsidRPr="00415549">
        <w:rPr>
          <w:lang w:eastAsia="zh-CN"/>
        </w:rPr>
        <w:t>ntities are within the same PLMN in this study.</w:t>
      </w:r>
    </w:p>
    <w:p w14:paraId="353D7B51" w14:textId="687EA57F" w:rsidR="00A42619" w:rsidRPr="00415549" w:rsidRDefault="00A42619" w:rsidP="00A42619">
      <w:pPr>
        <w:pStyle w:val="Heading2"/>
      </w:pPr>
      <w:bookmarkStart w:id="52" w:name="_Toc122508433"/>
      <w:bookmarkStart w:id="53" w:name="_Toc199433775"/>
      <w:bookmarkStart w:id="54" w:name="_Toc208040163"/>
      <w:r w:rsidRPr="00415549">
        <w:t>4.2</w:t>
      </w:r>
      <w:r w:rsidRPr="00415549">
        <w:tab/>
        <w:t xml:space="preserve">Architectural </w:t>
      </w:r>
      <w:bookmarkEnd w:id="52"/>
      <w:r w:rsidR="006D3E13" w:rsidRPr="00415549">
        <w:t>Requirements</w:t>
      </w:r>
      <w:bookmarkEnd w:id="53"/>
      <w:bookmarkEnd w:id="54"/>
    </w:p>
    <w:p w14:paraId="636BE126" w14:textId="5507E439" w:rsidR="00BF662A" w:rsidRDefault="00BF662A" w:rsidP="00BF662A">
      <w:pPr>
        <w:pStyle w:val="B1"/>
      </w:pPr>
      <w:r w:rsidRPr="00415549">
        <w:t>-</w:t>
      </w:r>
      <w:r w:rsidRPr="00415549">
        <w:tab/>
        <w:t xml:space="preserve">The </w:t>
      </w:r>
      <w:r w:rsidR="0007289B" w:rsidRPr="00415549">
        <w:t>Sensing Service</w:t>
      </w:r>
      <w:r w:rsidRPr="00415549">
        <w:t xml:space="preserve"> </w:t>
      </w:r>
      <w:r w:rsidR="003E26A5">
        <w:t>shall</w:t>
      </w:r>
      <w:r w:rsidRPr="00415549">
        <w:t xml:space="preserve"> support exposure of the sensing results to a </w:t>
      </w:r>
      <w:r w:rsidR="0007289B" w:rsidRPr="00415549">
        <w:t>Sensing Service</w:t>
      </w:r>
      <w:r w:rsidRPr="00415549">
        <w:t xml:space="preserve"> consumer.</w:t>
      </w:r>
    </w:p>
    <w:p w14:paraId="70858E65" w14:textId="24022551" w:rsidR="003E26A5" w:rsidRPr="00415549" w:rsidRDefault="003E26A5" w:rsidP="003D4FCC">
      <w:pPr>
        <w:pStyle w:val="NO"/>
      </w:pPr>
      <w:r w:rsidRPr="00AF69E5">
        <w:t>NOTE</w:t>
      </w:r>
      <w:r w:rsidR="00B5498A">
        <w:t> </w:t>
      </w:r>
      <w:r>
        <w:t>1</w:t>
      </w:r>
      <w:r w:rsidRPr="00AF69E5">
        <w:t>:</w:t>
      </w:r>
      <w:r w:rsidRPr="00AF69E5">
        <w:tab/>
      </w:r>
      <w:r>
        <w:t>S</w:t>
      </w:r>
      <w:r w:rsidRPr="00AF69E5">
        <w:t xml:space="preserve">ensing Service </w:t>
      </w:r>
      <w:r>
        <w:t>C</w:t>
      </w:r>
      <w:r w:rsidRPr="00AF69E5">
        <w:t>onsumers might require receiving sensing results in a timely fashion (with low latency) for certain usage scenarios.</w:t>
      </w:r>
    </w:p>
    <w:p w14:paraId="48992DFB" w14:textId="77777777" w:rsidR="00BF662A" w:rsidRPr="00415549" w:rsidRDefault="00BF662A" w:rsidP="00BF662A">
      <w:pPr>
        <w:pStyle w:val="B1"/>
      </w:pPr>
      <w:r w:rsidRPr="00415549">
        <w:t>-</w:t>
      </w:r>
      <w:r w:rsidRPr="00415549">
        <w:tab/>
        <w:t>The core network aspects of Sensing architecture need to be agnostic to 3GPP radio access technology (RAT) supporting sensing.</w:t>
      </w:r>
    </w:p>
    <w:p w14:paraId="2AB7D0C9" w14:textId="57F4B2B3" w:rsidR="00BF662A" w:rsidRPr="00415549" w:rsidRDefault="00BF662A" w:rsidP="00BF662A">
      <w:pPr>
        <w:pStyle w:val="B1"/>
      </w:pPr>
      <w:r w:rsidRPr="00415549">
        <w:t>-</w:t>
      </w:r>
      <w:r w:rsidRPr="00415549">
        <w:tab/>
        <w:t xml:space="preserve">Sensing architecture needs to support </w:t>
      </w:r>
      <w:r w:rsidR="001E09D1" w:rsidRPr="00E40F84">
        <w:rPr>
          <w:rFonts w:eastAsia="DengXian"/>
          <w:lang w:eastAsia="zh-CN"/>
        </w:rPr>
        <w:t>aerial</w:t>
      </w:r>
      <w:r w:rsidR="001E09D1" w:rsidRPr="00E40F84">
        <w:t xml:space="preserve"> object (e.g. drone) </w:t>
      </w:r>
      <w:r w:rsidRPr="00415549">
        <w:t xml:space="preserve">detection and tracking as defined in </w:t>
      </w:r>
      <w:r w:rsidR="00905479" w:rsidRPr="00415549">
        <w:t>TS</w:t>
      </w:r>
      <w:r w:rsidR="00905479">
        <w:t> </w:t>
      </w:r>
      <w:r w:rsidR="00905479" w:rsidRPr="00415549">
        <w:t>22.137</w:t>
      </w:r>
      <w:r w:rsidR="00905479">
        <w:t> </w:t>
      </w:r>
      <w:r w:rsidR="00905479" w:rsidRPr="00415549">
        <w:t>[</w:t>
      </w:r>
      <w:r w:rsidRPr="00415549">
        <w:t>2].</w:t>
      </w:r>
    </w:p>
    <w:p w14:paraId="45B09D4E" w14:textId="278556A5" w:rsidR="00BF662A" w:rsidRPr="00415549" w:rsidRDefault="00BF662A" w:rsidP="00BF662A">
      <w:pPr>
        <w:pStyle w:val="B1"/>
      </w:pPr>
      <w:r w:rsidRPr="00415549">
        <w:t>-</w:t>
      </w:r>
      <w:r w:rsidRPr="00415549">
        <w:tab/>
        <w:t xml:space="preserve">The existing Core Network architecture specified in </w:t>
      </w:r>
      <w:r w:rsidR="00905479" w:rsidRPr="00415549">
        <w:t>TS</w:t>
      </w:r>
      <w:r w:rsidR="00905479">
        <w:t> </w:t>
      </w:r>
      <w:r w:rsidR="00905479" w:rsidRPr="00415549">
        <w:t>23.501</w:t>
      </w:r>
      <w:r w:rsidR="00905479">
        <w:t> </w:t>
      </w:r>
      <w:r w:rsidR="00905479" w:rsidRPr="00415549">
        <w:t>[</w:t>
      </w:r>
      <w:r w:rsidRPr="00415549">
        <w:t>3] needs to be used as a starting point for this study.</w:t>
      </w:r>
    </w:p>
    <w:p w14:paraId="4688D8A5" w14:textId="77777777" w:rsidR="00FA0A04" w:rsidRPr="00415549" w:rsidRDefault="00FA0A04" w:rsidP="00FA0A04">
      <w:pPr>
        <w:pStyle w:val="B1"/>
      </w:pPr>
      <w:r w:rsidRPr="00415549">
        <w:t>-</w:t>
      </w:r>
      <w:r w:rsidRPr="00415549">
        <w:tab/>
        <w:t>Sensing needs to support reporting of one time, periodic or triggered events.</w:t>
      </w:r>
    </w:p>
    <w:p w14:paraId="1F6128BE" w14:textId="0599D0BF" w:rsidR="00FA0A04" w:rsidRPr="00415549" w:rsidRDefault="00FA0A04" w:rsidP="00FA0A04">
      <w:pPr>
        <w:pStyle w:val="B1"/>
      </w:pPr>
      <w:r w:rsidRPr="00415549">
        <w:t>-</w:t>
      </w:r>
      <w:r w:rsidRPr="00415549">
        <w:tab/>
        <w:t>Sensing architecture should allow for caching and/or storage and/or retrieval of sensing data for use cases that require this functionality</w:t>
      </w:r>
      <w:r w:rsidR="00B5498A">
        <w:t>.</w:t>
      </w:r>
    </w:p>
    <w:p w14:paraId="271B65F8" w14:textId="393860B7" w:rsidR="00FA0A04" w:rsidRPr="00415549" w:rsidRDefault="00FA0A04" w:rsidP="00FA0A04">
      <w:pPr>
        <w:pStyle w:val="B1"/>
      </w:pPr>
      <w:r w:rsidRPr="00415549">
        <w:t>-</w:t>
      </w:r>
      <w:r w:rsidRPr="00415549">
        <w:tab/>
        <w:t>Sensing architecture needs to support differentiation of sensing data in 5GC from other user plane traffic, for accounting / charging purposes</w:t>
      </w:r>
      <w:r w:rsidR="00B5498A">
        <w:t>.</w:t>
      </w:r>
    </w:p>
    <w:p w14:paraId="2DC7D5B4" w14:textId="77777777" w:rsidR="00FA0A04" w:rsidRPr="00415549" w:rsidRDefault="00FA0A04" w:rsidP="00FA0A04">
      <w:pPr>
        <w:pStyle w:val="B1"/>
      </w:pPr>
      <w:r w:rsidRPr="00415549">
        <w:t>-</w:t>
      </w:r>
      <w:r w:rsidRPr="00415549">
        <w:tab/>
        <w:t>Sensing architecture needs to support privacy and confidentiality.</w:t>
      </w:r>
    </w:p>
    <w:p w14:paraId="56541D22" w14:textId="77777777" w:rsidR="00FA0A04" w:rsidRPr="00415549" w:rsidRDefault="00FA0A04" w:rsidP="00FA0A04">
      <w:pPr>
        <w:pStyle w:val="B1"/>
      </w:pPr>
      <w:r w:rsidRPr="00415549">
        <w:t>-</w:t>
      </w:r>
      <w:r w:rsidRPr="00415549">
        <w:tab/>
        <w:t>Potential privacy requirements if identified during the study will be considered for the study of the sensing architecture.</w:t>
      </w:r>
    </w:p>
    <w:p w14:paraId="2176930D" w14:textId="2CE26C6C" w:rsidR="00BF662A" w:rsidRPr="00415549" w:rsidRDefault="00BF662A" w:rsidP="00BF662A">
      <w:pPr>
        <w:pStyle w:val="NO"/>
      </w:pPr>
      <w:r w:rsidRPr="00415549">
        <w:t>NOTE</w:t>
      </w:r>
      <w:r w:rsidR="00B5498A">
        <w:t> </w:t>
      </w:r>
      <w:r w:rsidR="003E26A5">
        <w:t>2</w:t>
      </w:r>
      <w:r w:rsidRPr="00415549">
        <w:t>:</w:t>
      </w:r>
      <w:r w:rsidRPr="00415549">
        <w:tab/>
        <w:t>Privacy protection and other security aspects will be coordinated with SA WG3, and the related impact to architecture enhancement will be based on SA WG3 conclusion.</w:t>
      </w:r>
    </w:p>
    <w:p w14:paraId="31971260" w14:textId="2CB09A8A" w:rsidR="00524FB4" w:rsidRPr="00415549" w:rsidRDefault="00524FB4" w:rsidP="00524FB4">
      <w:pPr>
        <w:pStyle w:val="Heading1"/>
      </w:pPr>
      <w:bookmarkStart w:id="55" w:name="_Toc22192646"/>
      <w:bookmarkStart w:id="56" w:name="_Toc23402384"/>
      <w:bookmarkStart w:id="57" w:name="_Toc23402414"/>
      <w:bookmarkStart w:id="58" w:name="_Toc26386411"/>
      <w:bookmarkStart w:id="59" w:name="_Toc26431217"/>
      <w:bookmarkStart w:id="60" w:name="_Toc30694613"/>
      <w:bookmarkStart w:id="61" w:name="_Toc43906635"/>
      <w:bookmarkStart w:id="62" w:name="_Toc43906751"/>
      <w:bookmarkStart w:id="63" w:name="_Toc44311877"/>
      <w:bookmarkStart w:id="64" w:name="_Toc50536519"/>
      <w:bookmarkStart w:id="65" w:name="_Toc54930291"/>
      <w:bookmarkStart w:id="66" w:name="_Toc54968096"/>
      <w:bookmarkStart w:id="67" w:name="_Toc57236418"/>
      <w:bookmarkStart w:id="68" w:name="_Toc57236581"/>
      <w:bookmarkStart w:id="69" w:name="_Toc57530222"/>
      <w:bookmarkStart w:id="70" w:name="_Toc57532423"/>
      <w:bookmarkStart w:id="71" w:name="_Toc153792588"/>
      <w:bookmarkStart w:id="72" w:name="_Toc153792673"/>
      <w:bookmarkStart w:id="73" w:name="_Toc199433776"/>
      <w:bookmarkStart w:id="74" w:name="_Toc208040164"/>
      <w:r w:rsidRPr="00415549">
        <w:t>5</w:t>
      </w:r>
      <w:r w:rsidRPr="00415549">
        <w:tab/>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r w:rsidR="00091239" w:rsidRPr="00415549">
        <w:t>Key Issues</w:t>
      </w:r>
      <w:bookmarkEnd w:id="73"/>
      <w:bookmarkEnd w:id="74"/>
    </w:p>
    <w:p w14:paraId="631BC053" w14:textId="5A3FFD76" w:rsidR="00524FB4" w:rsidRPr="00415549" w:rsidRDefault="00524FB4" w:rsidP="00A42619">
      <w:pPr>
        <w:pStyle w:val="Heading2"/>
      </w:pPr>
      <w:bookmarkStart w:id="75" w:name="_Toc26386412"/>
      <w:bookmarkStart w:id="76" w:name="_Toc26431218"/>
      <w:bookmarkStart w:id="77" w:name="_Toc30694614"/>
      <w:bookmarkStart w:id="78" w:name="_Toc43906636"/>
      <w:bookmarkStart w:id="79" w:name="_Toc43906752"/>
      <w:bookmarkStart w:id="80" w:name="_Toc44311878"/>
      <w:bookmarkStart w:id="81" w:name="_Toc50536520"/>
      <w:bookmarkStart w:id="82" w:name="_Toc54930292"/>
      <w:bookmarkStart w:id="83" w:name="_Toc54968097"/>
      <w:bookmarkStart w:id="84" w:name="_Toc57236419"/>
      <w:bookmarkStart w:id="85" w:name="_Toc57236582"/>
      <w:bookmarkStart w:id="86" w:name="_Toc57530223"/>
      <w:bookmarkStart w:id="87" w:name="_Toc57532424"/>
      <w:bookmarkStart w:id="88" w:name="_Toc199433777"/>
      <w:bookmarkStart w:id="89" w:name="_Toc153792589"/>
      <w:bookmarkStart w:id="90" w:name="_Toc153792674"/>
      <w:bookmarkStart w:id="91" w:name="_Toc208040165"/>
      <w:r w:rsidRPr="00415549">
        <w:t>5.</w:t>
      </w:r>
      <w:r w:rsidR="003A6C21" w:rsidRPr="00415549">
        <w:t>1</w:t>
      </w:r>
      <w:r w:rsidRPr="00415549">
        <w:tab/>
        <w:t>Key Issue #</w:t>
      </w:r>
      <w:r w:rsidR="003A6C21" w:rsidRPr="00415549">
        <w:t>1</w:t>
      </w:r>
      <w:r w:rsidRPr="00415549">
        <w:t xml:space="preserve">: </w:t>
      </w:r>
      <w:bookmarkEnd w:id="75"/>
      <w:bookmarkEnd w:id="76"/>
      <w:bookmarkEnd w:id="77"/>
      <w:bookmarkEnd w:id="78"/>
      <w:bookmarkEnd w:id="79"/>
      <w:bookmarkEnd w:id="80"/>
      <w:bookmarkEnd w:id="81"/>
      <w:bookmarkEnd w:id="82"/>
      <w:bookmarkEnd w:id="83"/>
      <w:bookmarkEnd w:id="84"/>
      <w:bookmarkEnd w:id="85"/>
      <w:bookmarkEnd w:id="86"/>
      <w:bookmarkEnd w:id="87"/>
      <w:r w:rsidR="003A6C21" w:rsidRPr="00415549">
        <w:t>System Architecture to Support Sensing</w:t>
      </w:r>
      <w:bookmarkEnd w:id="88"/>
      <w:bookmarkEnd w:id="89"/>
      <w:bookmarkEnd w:id="90"/>
      <w:bookmarkEnd w:id="91"/>
    </w:p>
    <w:p w14:paraId="3052FF53" w14:textId="52F728B2" w:rsidR="00BF662A" w:rsidRPr="00415549" w:rsidRDefault="00BF662A" w:rsidP="00BF662A">
      <w:r w:rsidRPr="00415549">
        <w:t xml:space="preserve">This key issue will address the general system architecture and function enhancements required to provide end-to-end support for </w:t>
      </w:r>
      <w:r w:rsidR="000F751A" w:rsidRPr="00415549">
        <w:t>S</w:t>
      </w:r>
      <w:r w:rsidRPr="00415549">
        <w:t xml:space="preserve">ensing. The general architecture aspects that need to be studied include any new and/or existing functions in the Core Network and their interactions that should be involved in providing support for </w:t>
      </w:r>
      <w:r w:rsidR="000F751A" w:rsidRPr="00415549">
        <w:t>S</w:t>
      </w:r>
      <w:r w:rsidRPr="00415549">
        <w:t>ensing. Potential privacy requirements if identified will be considered for this key issue.</w:t>
      </w:r>
    </w:p>
    <w:p w14:paraId="2BA29995" w14:textId="77777777" w:rsidR="00BF662A" w:rsidRPr="00415549" w:rsidRDefault="00BF662A" w:rsidP="00BF662A">
      <w:pPr>
        <w:pStyle w:val="NO"/>
      </w:pPr>
      <w:r w:rsidRPr="00415549">
        <w:t>NOTE:</w:t>
      </w:r>
      <w:r w:rsidRPr="00415549">
        <w:tab/>
        <w:t>Solutions for other key issues may also impact general architecture aspects covered by this key issue.</w:t>
      </w:r>
    </w:p>
    <w:p w14:paraId="0E15D44B" w14:textId="30ABB477" w:rsidR="00CF490D" w:rsidRPr="00415549" w:rsidRDefault="00CF490D" w:rsidP="004916DB">
      <w:pPr>
        <w:pStyle w:val="Heading2"/>
      </w:pPr>
      <w:bookmarkStart w:id="92" w:name="_Toc104475501"/>
      <w:bookmarkStart w:id="93" w:name="_Toc112995301"/>
      <w:bookmarkStart w:id="94" w:name="_Toc122508837"/>
      <w:bookmarkStart w:id="95" w:name="_Toc199433778"/>
      <w:bookmarkStart w:id="96" w:name="_Toc208040166"/>
      <w:r w:rsidRPr="00415549">
        <w:t>5.</w:t>
      </w:r>
      <w:r w:rsidR="00324900" w:rsidRPr="00415549">
        <w:t>2</w:t>
      </w:r>
      <w:r w:rsidRPr="00415549">
        <w:tab/>
        <w:t>Key Issue #2:</w:t>
      </w:r>
      <w:r w:rsidRPr="00415549">
        <w:rPr>
          <w:rFonts w:eastAsia="DengXian"/>
          <w:lang w:eastAsia="zh-CN"/>
        </w:rPr>
        <w:t xml:space="preserve"> </w:t>
      </w:r>
      <w:bookmarkEnd w:id="92"/>
      <w:bookmarkEnd w:id="93"/>
      <w:bookmarkEnd w:id="94"/>
      <w:r w:rsidRPr="00415549">
        <w:t>Authorization and Revocation to Support Sensing Service</w:t>
      </w:r>
      <w:bookmarkEnd w:id="95"/>
      <w:bookmarkEnd w:id="96"/>
    </w:p>
    <w:p w14:paraId="79A74B77" w14:textId="4D859F0C" w:rsidR="00BF662A" w:rsidRPr="00415549" w:rsidRDefault="00BF662A" w:rsidP="00BF662A">
      <w:r w:rsidRPr="00415549">
        <w:t xml:space="preserve">The key issue is to address the authorization and revocation for a particular </w:t>
      </w:r>
      <w:r w:rsidR="0007289B" w:rsidRPr="00415549">
        <w:t>S</w:t>
      </w:r>
      <w:r w:rsidRPr="00415549">
        <w:t xml:space="preserve">ensing </w:t>
      </w:r>
      <w:r w:rsidR="0007289B" w:rsidRPr="00415549">
        <w:t>S</w:t>
      </w:r>
      <w:r w:rsidRPr="00415549">
        <w:t>ervice, specifically:</w:t>
      </w:r>
    </w:p>
    <w:p w14:paraId="038B24CE" w14:textId="4431BA5A" w:rsidR="00BF662A" w:rsidRPr="00415549" w:rsidRDefault="00BF662A" w:rsidP="00BF662A">
      <w:pPr>
        <w:pStyle w:val="B1"/>
      </w:pPr>
      <w:r w:rsidRPr="00415549">
        <w:t>-</w:t>
      </w:r>
      <w:r w:rsidRPr="00415549">
        <w:tab/>
        <w:t xml:space="preserve">authorization of </w:t>
      </w:r>
      <w:r w:rsidR="0007289B" w:rsidRPr="00415549">
        <w:t>Sensing Service</w:t>
      </w:r>
      <w:r w:rsidRPr="00415549">
        <w:t xml:space="preserve"> requests and revocation of an on-going </w:t>
      </w:r>
      <w:r w:rsidR="0007289B" w:rsidRPr="00415549">
        <w:t>Sensing Service</w:t>
      </w:r>
      <w:r w:rsidRPr="00415549">
        <w:t>; and</w:t>
      </w:r>
    </w:p>
    <w:p w14:paraId="5E815CC9" w14:textId="621EB519" w:rsidR="00BF662A" w:rsidRPr="00415549" w:rsidRDefault="00BF662A" w:rsidP="00BF662A">
      <w:pPr>
        <w:pStyle w:val="B1"/>
      </w:pPr>
      <w:r w:rsidRPr="00415549">
        <w:t>-</w:t>
      </w:r>
      <w:r w:rsidRPr="00415549">
        <w:tab/>
        <w:t xml:space="preserve">authorization and revocation for the </w:t>
      </w:r>
      <w:r w:rsidR="0007289B" w:rsidRPr="00415549">
        <w:t>S</w:t>
      </w:r>
      <w:r w:rsidRPr="00415549">
        <w:t xml:space="preserve">ensing </w:t>
      </w:r>
      <w:r w:rsidR="0007289B" w:rsidRPr="00415549">
        <w:t>E</w:t>
      </w:r>
      <w:r w:rsidRPr="00415549">
        <w:t>ntities if applicable.</w:t>
      </w:r>
    </w:p>
    <w:p w14:paraId="37C2E7CC" w14:textId="29562F75" w:rsidR="00BF662A" w:rsidRPr="00415549" w:rsidRDefault="00BF662A" w:rsidP="00BF662A">
      <w:r w:rsidRPr="00415549">
        <w:t xml:space="preserve">For the authorization of the </w:t>
      </w:r>
      <w:r w:rsidR="0007289B" w:rsidRPr="00415549">
        <w:t>Sensing Service</w:t>
      </w:r>
      <w:r w:rsidRPr="00415549">
        <w:t xml:space="preserve"> request, and the revocation of an on-going </w:t>
      </w:r>
      <w:r w:rsidR="0007289B" w:rsidRPr="00415549">
        <w:t>Sensing Service</w:t>
      </w:r>
      <w:r w:rsidRPr="00415549">
        <w:t>, the study needs to address the following aspects:</w:t>
      </w:r>
    </w:p>
    <w:p w14:paraId="0CBA23D0" w14:textId="609579FF" w:rsidR="00BF662A" w:rsidRPr="00415549" w:rsidRDefault="00BF662A" w:rsidP="00BF662A">
      <w:pPr>
        <w:pStyle w:val="B1"/>
      </w:pPr>
      <w:r w:rsidRPr="00415549">
        <w:lastRenderedPageBreak/>
        <w:t>-</w:t>
      </w:r>
      <w:r w:rsidRPr="00415549">
        <w:tab/>
        <w:t xml:space="preserve">whether and how to perform </w:t>
      </w:r>
      <w:r w:rsidR="0007289B" w:rsidRPr="00415549">
        <w:t>Sensing Service</w:t>
      </w:r>
      <w:r w:rsidRPr="00415549">
        <w:t xml:space="preserve"> request authorization if required, and the criteria for the </w:t>
      </w:r>
      <w:r w:rsidR="0007289B" w:rsidRPr="00415549">
        <w:t>Sensing Service</w:t>
      </w:r>
      <w:r w:rsidRPr="00415549">
        <w:t xml:space="preserve"> request authorization, based on the requirements from </w:t>
      </w:r>
      <w:r w:rsidR="00905479" w:rsidRPr="00415549">
        <w:t>TS</w:t>
      </w:r>
      <w:r w:rsidR="00905479">
        <w:t> </w:t>
      </w:r>
      <w:r w:rsidR="00905479" w:rsidRPr="00415549">
        <w:t>22.137</w:t>
      </w:r>
      <w:r w:rsidR="00905479">
        <w:t> </w:t>
      </w:r>
      <w:r w:rsidR="00905479" w:rsidRPr="00415549">
        <w:t>[</w:t>
      </w:r>
      <w:r w:rsidRPr="00415549">
        <w:t>2];</w:t>
      </w:r>
    </w:p>
    <w:p w14:paraId="79FCC15A" w14:textId="5C268F96" w:rsidR="00BF662A" w:rsidRPr="00415549" w:rsidRDefault="00BF662A" w:rsidP="00BF662A">
      <w:pPr>
        <w:pStyle w:val="B1"/>
      </w:pPr>
      <w:r w:rsidRPr="00415549">
        <w:t>-</w:t>
      </w:r>
      <w:r w:rsidRPr="00415549">
        <w:tab/>
        <w:t xml:space="preserve">whether and how to perform </w:t>
      </w:r>
      <w:r w:rsidR="0007289B" w:rsidRPr="00415549">
        <w:t>Sensing Service</w:t>
      </w:r>
      <w:r w:rsidRPr="00415549">
        <w:t xml:space="preserve"> revocation if required, and the criteria for the revocation, based on the requirements from </w:t>
      </w:r>
      <w:r w:rsidR="00905479" w:rsidRPr="00415549">
        <w:t>TS</w:t>
      </w:r>
      <w:r w:rsidR="00905479">
        <w:t> </w:t>
      </w:r>
      <w:r w:rsidR="00905479" w:rsidRPr="00415549">
        <w:t>22.137</w:t>
      </w:r>
      <w:r w:rsidR="00905479">
        <w:t> </w:t>
      </w:r>
      <w:r w:rsidR="00905479" w:rsidRPr="00415549">
        <w:t>[</w:t>
      </w:r>
      <w:r w:rsidRPr="00415549">
        <w:t>2];</w:t>
      </w:r>
    </w:p>
    <w:p w14:paraId="4180513D" w14:textId="38CF2951" w:rsidR="00BF662A" w:rsidRPr="00415549" w:rsidRDefault="00BF662A" w:rsidP="00BF662A">
      <w:pPr>
        <w:pStyle w:val="B1"/>
      </w:pPr>
      <w:r w:rsidRPr="00415549">
        <w:t>-</w:t>
      </w:r>
      <w:r w:rsidRPr="00415549">
        <w:tab/>
        <w:t xml:space="preserve">whether, how and which entity(/entities) performs the </w:t>
      </w:r>
      <w:r w:rsidR="0007289B" w:rsidRPr="00415549">
        <w:t>Sensing Service</w:t>
      </w:r>
      <w:r w:rsidRPr="00415549">
        <w:t xml:space="preserve"> request authorization and </w:t>
      </w:r>
      <w:r w:rsidR="0007289B" w:rsidRPr="00415549">
        <w:t>Sensing Service</w:t>
      </w:r>
      <w:r w:rsidRPr="00415549">
        <w:t xml:space="preserve"> revocation if required;</w:t>
      </w:r>
    </w:p>
    <w:p w14:paraId="639A3C44" w14:textId="48CDDD18" w:rsidR="00BF662A" w:rsidRPr="00415549" w:rsidRDefault="00BF662A" w:rsidP="00BF662A">
      <w:pPr>
        <w:pStyle w:val="B1"/>
      </w:pPr>
      <w:r w:rsidRPr="00415549">
        <w:t>-</w:t>
      </w:r>
      <w:r w:rsidRPr="00415549">
        <w:tab/>
        <w:t xml:space="preserve">whether and where to store the </w:t>
      </w:r>
      <w:r w:rsidR="0007289B" w:rsidRPr="00415549">
        <w:t>Sensing Service</w:t>
      </w:r>
      <w:r w:rsidRPr="00415549">
        <w:t xml:space="preserve"> request authorization information and </w:t>
      </w:r>
      <w:r w:rsidR="0007289B" w:rsidRPr="00415549">
        <w:t>Sensing Service</w:t>
      </w:r>
      <w:r w:rsidRPr="00415549">
        <w:t xml:space="preserve"> revocation information, and when and how to update the authorization and revocation information if required.</w:t>
      </w:r>
    </w:p>
    <w:p w14:paraId="39F04427" w14:textId="6ACA637F" w:rsidR="00BF662A" w:rsidRPr="00415549" w:rsidRDefault="00BF662A" w:rsidP="00BF662A">
      <w:r w:rsidRPr="00415549">
        <w:t xml:space="preserve">For the authorization and revocation for the </w:t>
      </w:r>
      <w:r w:rsidR="0007289B" w:rsidRPr="00415549">
        <w:t>S</w:t>
      </w:r>
      <w:r w:rsidRPr="00415549">
        <w:t xml:space="preserve">ensing </w:t>
      </w:r>
      <w:r w:rsidR="0007289B" w:rsidRPr="00415549">
        <w:t>E</w:t>
      </w:r>
      <w:r w:rsidRPr="00415549">
        <w:t>ntities if applicable, the study needs to address the following aspects:</w:t>
      </w:r>
    </w:p>
    <w:p w14:paraId="351BD2D5" w14:textId="5D26311F" w:rsidR="00BF662A" w:rsidRPr="00415549" w:rsidRDefault="00BF662A" w:rsidP="00BF662A">
      <w:pPr>
        <w:pStyle w:val="B1"/>
      </w:pPr>
      <w:r w:rsidRPr="00415549">
        <w:t>-</w:t>
      </w:r>
      <w:r w:rsidRPr="00415549">
        <w:tab/>
        <w:t xml:space="preserve">whether, when and which entity performs the authorization and revocation of the </w:t>
      </w:r>
      <w:r w:rsidR="0007289B" w:rsidRPr="00415549">
        <w:t>S</w:t>
      </w:r>
      <w:r w:rsidRPr="00415549">
        <w:t xml:space="preserve">ensing </w:t>
      </w:r>
      <w:r w:rsidR="0007289B" w:rsidRPr="00415549">
        <w:t>E</w:t>
      </w:r>
      <w:r w:rsidRPr="00415549">
        <w:t>ntity(/</w:t>
      </w:r>
      <w:r w:rsidR="0007289B" w:rsidRPr="00415549">
        <w:t>E</w:t>
      </w:r>
      <w:r w:rsidRPr="00415549">
        <w:t>ntities);</w:t>
      </w:r>
    </w:p>
    <w:p w14:paraId="09257848" w14:textId="0D20661C" w:rsidR="00BF662A" w:rsidRPr="00415549" w:rsidRDefault="00BF662A" w:rsidP="00BF662A">
      <w:pPr>
        <w:pStyle w:val="B1"/>
      </w:pPr>
      <w:r w:rsidRPr="00415549">
        <w:t>-</w:t>
      </w:r>
      <w:r w:rsidRPr="00415549">
        <w:tab/>
        <w:t xml:space="preserve">if needed, the granularity of the </w:t>
      </w:r>
      <w:r w:rsidR="0007289B" w:rsidRPr="00415549">
        <w:t>S</w:t>
      </w:r>
      <w:r w:rsidRPr="00415549">
        <w:t xml:space="preserve">ensing </w:t>
      </w:r>
      <w:r w:rsidR="0007289B" w:rsidRPr="00415549">
        <w:t>E</w:t>
      </w:r>
      <w:r w:rsidRPr="00415549">
        <w:t xml:space="preserve">ntity authorization, e.g. based on </w:t>
      </w:r>
      <w:r w:rsidR="00905479" w:rsidRPr="00415549">
        <w:t>TS</w:t>
      </w:r>
      <w:r w:rsidR="00905479">
        <w:t> </w:t>
      </w:r>
      <w:r w:rsidR="00905479" w:rsidRPr="00415549">
        <w:t>22.137</w:t>
      </w:r>
      <w:r w:rsidR="00905479">
        <w:t> </w:t>
      </w:r>
      <w:r w:rsidR="00905479" w:rsidRPr="00415549">
        <w:t>[</w:t>
      </w:r>
      <w:r w:rsidRPr="00415549">
        <w:t>2];</w:t>
      </w:r>
    </w:p>
    <w:p w14:paraId="1D10FE07" w14:textId="7DBBAE3E" w:rsidR="00BF662A" w:rsidRPr="00415549" w:rsidRDefault="00BF662A" w:rsidP="00BF662A">
      <w:pPr>
        <w:pStyle w:val="B1"/>
      </w:pPr>
      <w:r w:rsidRPr="00415549">
        <w:t>-</w:t>
      </w:r>
      <w:r w:rsidRPr="00415549">
        <w:tab/>
        <w:t xml:space="preserve">if needed, storage and management of the authorization information for the </w:t>
      </w:r>
      <w:r w:rsidR="00BA593D" w:rsidRPr="00415549">
        <w:t>S</w:t>
      </w:r>
      <w:r w:rsidRPr="00415549">
        <w:t xml:space="preserve">ensing </w:t>
      </w:r>
      <w:r w:rsidR="00BA593D" w:rsidRPr="00415549">
        <w:t>E</w:t>
      </w:r>
      <w:r w:rsidRPr="00415549">
        <w:t>ntities.</w:t>
      </w:r>
    </w:p>
    <w:p w14:paraId="5B9A4645" w14:textId="504ECC02" w:rsidR="00BF662A" w:rsidRPr="00415549" w:rsidRDefault="00BF662A" w:rsidP="00BF662A">
      <w:pPr>
        <w:pStyle w:val="NO"/>
      </w:pPr>
      <w:r w:rsidRPr="00415549">
        <w:t>NOTE:</w:t>
      </w:r>
      <w:r w:rsidRPr="00415549">
        <w:tab/>
        <w:t xml:space="preserve">The authorization and revocation for the </w:t>
      </w:r>
      <w:r w:rsidR="00BA593D" w:rsidRPr="00415549">
        <w:t>S</w:t>
      </w:r>
      <w:r w:rsidRPr="00415549">
        <w:t xml:space="preserve">ensing </w:t>
      </w:r>
      <w:r w:rsidR="00BA593D" w:rsidRPr="00415549">
        <w:t>E</w:t>
      </w:r>
      <w:r w:rsidRPr="00415549">
        <w:t xml:space="preserve">ntities can be related to the key issue #3 on </w:t>
      </w:r>
      <w:r w:rsidR="0046191F" w:rsidRPr="00415549">
        <w:t>S</w:t>
      </w:r>
      <w:r w:rsidRPr="00415549">
        <w:t xml:space="preserve">ensing </w:t>
      </w:r>
      <w:r w:rsidR="0046191F" w:rsidRPr="00415549">
        <w:t>E</w:t>
      </w:r>
      <w:r w:rsidRPr="00415549">
        <w:t>ntities discovery and selection.</w:t>
      </w:r>
    </w:p>
    <w:p w14:paraId="56B9C2D3" w14:textId="7A756610" w:rsidR="00324900" w:rsidRPr="00415549" w:rsidRDefault="00324900" w:rsidP="00324900">
      <w:pPr>
        <w:pStyle w:val="Heading2"/>
        <w:rPr>
          <w:lang w:eastAsia="zh-CN"/>
        </w:rPr>
      </w:pPr>
      <w:bookmarkStart w:id="97" w:name="_Toc157661578"/>
      <w:bookmarkStart w:id="98" w:name="_Toc160698589"/>
      <w:bookmarkStart w:id="99" w:name="_Toc164843907"/>
      <w:bookmarkStart w:id="100" w:name="_Toc164944542"/>
      <w:bookmarkStart w:id="101" w:name="_Toc168318792"/>
      <w:bookmarkStart w:id="102" w:name="_Toc168319310"/>
      <w:bookmarkStart w:id="103" w:name="_Toc168319563"/>
      <w:bookmarkStart w:id="104" w:name="_Toc168319818"/>
      <w:bookmarkStart w:id="105" w:name="_Toc168320073"/>
      <w:bookmarkStart w:id="106" w:name="_Toc168559729"/>
      <w:bookmarkStart w:id="107" w:name="_Toc175890779"/>
      <w:bookmarkStart w:id="108" w:name="_Toc180645727"/>
      <w:bookmarkStart w:id="109" w:name="_Toc183616660"/>
      <w:bookmarkStart w:id="110" w:name="_Toc191486314"/>
      <w:bookmarkStart w:id="111" w:name="_Toc199433779"/>
      <w:bookmarkStart w:id="112" w:name="_Toc208040167"/>
      <w:r w:rsidRPr="00415549">
        <w:rPr>
          <w:lang w:eastAsia="zh-CN"/>
        </w:rPr>
        <w:t>5.3</w:t>
      </w:r>
      <w:r w:rsidRPr="00415549">
        <w:rPr>
          <w:lang w:eastAsia="zh-CN"/>
        </w:rPr>
        <w:tab/>
        <w:t xml:space="preserve">Key Issue #3: </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r w:rsidRPr="00415549">
        <w:t>Sensing Entit</w:t>
      </w:r>
      <w:r w:rsidRPr="00415549">
        <w:rPr>
          <w:rFonts w:eastAsia="DengXian"/>
          <w:lang w:eastAsia="zh-CN"/>
        </w:rPr>
        <w:t>y and Sensing Function</w:t>
      </w:r>
      <w:r w:rsidRPr="00415549">
        <w:t xml:space="preserve"> Discovery and (Re-)Selection</w:t>
      </w:r>
      <w:bookmarkEnd w:id="111"/>
      <w:bookmarkEnd w:id="112"/>
    </w:p>
    <w:p w14:paraId="18E71645" w14:textId="79F53CCB" w:rsidR="00BF662A" w:rsidRPr="00415549" w:rsidRDefault="00BF662A" w:rsidP="00BF662A">
      <w:pPr>
        <w:rPr>
          <w:lang w:eastAsia="zh-CN"/>
        </w:rPr>
      </w:pPr>
      <w:r w:rsidRPr="00415549">
        <w:rPr>
          <w:lang w:eastAsia="zh-CN"/>
        </w:rPr>
        <w:t xml:space="preserve">This key issue aims to study how to perform the Sensing </w:t>
      </w:r>
      <w:r w:rsidR="0007289B" w:rsidRPr="00415549">
        <w:rPr>
          <w:lang w:eastAsia="zh-CN"/>
        </w:rPr>
        <w:t>Entity</w:t>
      </w:r>
      <w:r w:rsidRPr="00415549">
        <w:rPr>
          <w:lang w:eastAsia="zh-CN"/>
        </w:rPr>
        <w:t>(</w:t>
      </w:r>
      <w:proofErr w:type="spellStart"/>
      <w:r w:rsidRPr="00415549">
        <w:rPr>
          <w:lang w:eastAsia="zh-CN"/>
        </w:rPr>
        <w:t>ies</w:t>
      </w:r>
      <w:proofErr w:type="spellEnd"/>
      <w:r w:rsidRPr="00415549">
        <w:rPr>
          <w:lang w:eastAsia="zh-CN"/>
        </w:rPr>
        <w:t>) and Sensing Function(s) discovery and (re-)selection, in particular:</w:t>
      </w:r>
    </w:p>
    <w:p w14:paraId="6B5A02C4" w14:textId="502A304E" w:rsidR="00BF662A" w:rsidRPr="00415549" w:rsidRDefault="00BF662A" w:rsidP="00BF662A">
      <w:pPr>
        <w:pStyle w:val="B1"/>
        <w:rPr>
          <w:lang w:eastAsia="zh-CN"/>
        </w:rPr>
      </w:pPr>
      <w:r w:rsidRPr="00415549">
        <w:rPr>
          <w:lang w:eastAsia="zh-CN"/>
        </w:rPr>
        <w:t>-</w:t>
      </w:r>
      <w:r w:rsidRPr="00415549">
        <w:rPr>
          <w:lang w:eastAsia="zh-CN"/>
        </w:rPr>
        <w:tab/>
        <w:t xml:space="preserve">When required, for the discovery and (re-)selection of the Sensing </w:t>
      </w:r>
      <w:r w:rsidR="0007289B" w:rsidRPr="00415549">
        <w:rPr>
          <w:lang w:eastAsia="zh-CN"/>
        </w:rPr>
        <w:t>Entity</w:t>
      </w:r>
      <w:r w:rsidRPr="00415549">
        <w:rPr>
          <w:lang w:eastAsia="zh-CN"/>
        </w:rPr>
        <w:t>(</w:t>
      </w:r>
      <w:proofErr w:type="spellStart"/>
      <w:r w:rsidRPr="00415549">
        <w:rPr>
          <w:lang w:eastAsia="zh-CN"/>
        </w:rPr>
        <w:t>ies</w:t>
      </w:r>
      <w:proofErr w:type="spellEnd"/>
      <w:r w:rsidRPr="00415549">
        <w:rPr>
          <w:lang w:eastAsia="zh-CN"/>
        </w:rPr>
        <w:t>), the study needs to address the following aspects:</w:t>
      </w:r>
    </w:p>
    <w:p w14:paraId="7B5C6395" w14:textId="7D8C0436" w:rsidR="00BF662A" w:rsidRPr="00415549" w:rsidRDefault="00BF662A" w:rsidP="00BF662A">
      <w:pPr>
        <w:pStyle w:val="B2"/>
        <w:rPr>
          <w:lang w:eastAsia="zh-CN"/>
        </w:rPr>
      </w:pPr>
      <w:r w:rsidRPr="00415549">
        <w:rPr>
          <w:lang w:eastAsia="zh-CN"/>
        </w:rPr>
        <w:t>-</w:t>
      </w:r>
      <w:r w:rsidRPr="00415549">
        <w:rPr>
          <w:lang w:eastAsia="zh-CN"/>
        </w:rPr>
        <w:tab/>
        <w:t>Which entity(</w:t>
      </w:r>
      <w:proofErr w:type="spellStart"/>
      <w:r w:rsidRPr="00415549">
        <w:rPr>
          <w:lang w:eastAsia="zh-CN"/>
        </w:rPr>
        <w:t>ies</w:t>
      </w:r>
      <w:proofErr w:type="spellEnd"/>
      <w:r w:rsidRPr="00415549">
        <w:rPr>
          <w:lang w:eastAsia="zh-CN"/>
        </w:rPr>
        <w:t xml:space="preserve">) performs the discovery and (re-)selection of the Sensing </w:t>
      </w:r>
      <w:r w:rsidR="0007289B" w:rsidRPr="00415549">
        <w:rPr>
          <w:lang w:eastAsia="zh-CN"/>
        </w:rPr>
        <w:t>Entity</w:t>
      </w:r>
      <w:r w:rsidRPr="00415549">
        <w:rPr>
          <w:lang w:eastAsia="zh-CN"/>
        </w:rPr>
        <w:t>(</w:t>
      </w:r>
      <w:proofErr w:type="spellStart"/>
      <w:r w:rsidRPr="00415549">
        <w:rPr>
          <w:lang w:eastAsia="zh-CN"/>
        </w:rPr>
        <w:t>ies</w:t>
      </w:r>
      <w:proofErr w:type="spellEnd"/>
      <w:r w:rsidRPr="00415549">
        <w:rPr>
          <w:lang w:eastAsia="zh-CN"/>
        </w:rPr>
        <w:t>);</w:t>
      </w:r>
    </w:p>
    <w:p w14:paraId="20CEA73C" w14:textId="7F8A90B0" w:rsidR="00BF662A" w:rsidRPr="00415549" w:rsidRDefault="00BF662A" w:rsidP="00BF662A">
      <w:pPr>
        <w:pStyle w:val="B2"/>
        <w:rPr>
          <w:lang w:eastAsia="zh-CN"/>
        </w:rPr>
      </w:pPr>
      <w:r w:rsidRPr="00415549">
        <w:rPr>
          <w:lang w:eastAsia="zh-CN"/>
        </w:rPr>
        <w:t>-</w:t>
      </w:r>
      <w:r w:rsidRPr="00415549">
        <w:rPr>
          <w:lang w:eastAsia="zh-CN"/>
        </w:rPr>
        <w:tab/>
        <w:t xml:space="preserve">What the information and/or criteria are taken into account for the discovery and (re-)selection of the Sensing </w:t>
      </w:r>
      <w:r w:rsidR="0007289B" w:rsidRPr="00415549">
        <w:rPr>
          <w:lang w:eastAsia="zh-CN"/>
        </w:rPr>
        <w:t>Entity</w:t>
      </w:r>
      <w:r w:rsidRPr="00415549">
        <w:rPr>
          <w:lang w:eastAsia="zh-CN"/>
        </w:rPr>
        <w:t>(</w:t>
      </w:r>
      <w:proofErr w:type="spellStart"/>
      <w:r w:rsidRPr="00415549">
        <w:rPr>
          <w:lang w:eastAsia="zh-CN"/>
        </w:rPr>
        <w:t>ies</w:t>
      </w:r>
      <w:proofErr w:type="spellEnd"/>
      <w:r w:rsidRPr="00415549">
        <w:rPr>
          <w:lang w:eastAsia="zh-CN"/>
        </w:rPr>
        <w:t>); and</w:t>
      </w:r>
    </w:p>
    <w:p w14:paraId="665BBF3B" w14:textId="01DDA08F" w:rsidR="00BF662A" w:rsidRPr="00415549" w:rsidRDefault="00BF662A" w:rsidP="00BF662A">
      <w:pPr>
        <w:pStyle w:val="B2"/>
        <w:rPr>
          <w:lang w:eastAsia="zh-CN"/>
        </w:rPr>
      </w:pPr>
      <w:r w:rsidRPr="00415549">
        <w:rPr>
          <w:lang w:eastAsia="zh-CN"/>
        </w:rPr>
        <w:t>-</w:t>
      </w:r>
      <w:r w:rsidRPr="00415549">
        <w:rPr>
          <w:lang w:eastAsia="zh-CN"/>
        </w:rPr>
        <w:tab/>
        <w:t xml:space="preserve">The procedure(s) for the discovery and (re-)selection of the Sensing </w:t>
      </w:r>
      <w:r w:rsidR="0007289B" w:rsidRPr="00415549">
        <w:rPr>
          <w:lang w:eastAsia="zh-CN"/>
        </w:rPr>
        <w:t>Entity</w:t>
      </w:r>
      <w:r w:rsidRPr="00415549">
        <w:rPr>
          <w:lang w:eastAsia="zh-CN"/>
        </w:rPr>
        <w:t>(</w:t>
      </w:r>
      <w:proofErr w:type="spellStart"/>
      <w:r w:rsidRPr="00415549">
        <w:rPr>
          <w:lang w:eastAsia="zh-CN"/>
        </w:rPr>
        <w:t>ies</w:t>
      </w:r>
      <w:proofErr w:type="spellEnd"/>
      <w:r w:rsidRPr="00415549">
        <w:rPr>
          <w:lang w:eastAsia="zh-CN"/>
        </w:rPr>
        <w:t>).</w:t>
      </w:r>
    </w:p>
    <w:p w14:paraId="59647089" w14:textId="77777777" w:rsidR="00BF662A" w:rsidRPr="00415549" w:rsidRDefault="00BF662A" w:rsidP="00BF662A">
      <w:pPr>
        <w:pStyle w:val="B1"/>
        <w:rPr>
          <w:lang w:eastAsia="zh-CN"/>
        </w:rPr>
      </w:pPr>
      <w:r w:rsidRPr="00415549">
        <w:rPr>
          <w:lang w:eastAsia="zh-CN"/>
        </w:rPr>
        <w:t>-</w:t>
      </w:r>
      <w:r w:rsidRPr="00415549">
        <w:rPr>
          <w:lang w:eastAsia="zh-CN"/>
        </w:rPr>
        <w:tab/>
        <w:t>When required, for the discovery and (re-)selection of the Sensing Function(s), the study needs to address the following aspects:</w:t>
      </w:r>
    </w:p>
    <w:p w14:paraId="53BD223F" w14:textId="0CA90A43" w:rsidR="00BF662A" w:rsidRPr="00415549" w:rsidRDefault="00BF662A" w:rsidP="00BF662A">
      <w:pPr>
        <w:pStyle w:val="B2"/>
        <w:rPr>
          <w:lang w:eastAsia="zh-CN"/>
        </w:rPr>
      </w:pPr>
      <w:r w:rsidRPr="00415549">
        <w:rPr>
          <w:lang w:eastAsia="zh-CN"/>
        </w:rPr>
        <w:t>-</w:t>
      </w:r>
      <w:r w:rsidRPr="00415549">
        <w:rPr>
          <w:lang w:eastAsia="zh-CN"/>
        </w:rPr>
        <w:tab/>
        <w:t>Which entity(</w:t>
      </w:r>
      <w:proofErr w:type="spellStart"/>
      <w:r w:rsidRPr="00415549">
        <w:rPr>
          <w:lang w:eastAsia="zh-CN"/>
        </w:rPr>
        <w:t>ies</w:t>
      </w:r>
      <w:proofErr w:type="spellEnd"/>
      <w:r w:rsidRPr="00415549">
        <w:rPr>
          <w:lang w:eastAsia="zh-CN"/>
        </w:rPr>
        <w:t>) performs the discovery and (re-)selection of Sensing Function(s);</w:t>
      </w:r>
    </w:p>
    <w:p w14:paraId="3C3A26F9" w14:textId="77777777" w:rsidR="00BF662A" w:rsidRPr="00415549" w:rsidRDefault="00BF662A" w:rsidP="00BF662A">
      <w:pPr>
        <w:pStyle w:val="B2"/>
        <w:rPr>
          <w:lang w:eastAsia="zh-CN"/>
        </w:rPr>
      </w:pPr>
      <w:r w:rsidRPr="00415549">
        <w:rPr>
          <w:lang w:eastAsia="zh-CN"/>
        </w:rPr>
        <w:t>-</w:t>
      </w:r>
      <w:r w:rsidRPr="00415549">
        <w:rPr>
          <w:lang w:eastAsia="zh-CN"/>
        </w:rPr>
        <w:tab/>
        <w:t>What the information and/or criteria are taken into account for the discovery and (re-)selection of Sensing Function(s); and</w:t>
      </w:r>
    </w:p>
    <w:p w14:paraId="7F1E1A78" w14:textId="77777777" w:rsidR="00BF662A" w:rsidRPr="00415549" w:rsidRDefault="00BF662A" w:rsidP="00BF662A">
      <w:pPr>
        <w:pStyle w:val="B2"/>
        <w:rPr>
          <w:lang w:eastAsia="zh-CN"/>
        </w:rPr>
      </w:pPr>
      <w:r w:rsidRPr="00415549">
        <w:rPr>
          <w:lang w:eastAsia="zh-CN"/>
        </w:rPr>
        <w:t>-</w:t>
      </w:r>
      <w:r w:rsidRPr="00415549">
        <w:rPr>
          <w:lang w:eastAsia="zh-CN"/>
        </w:rPr>
        <w:tab/>
        <w:t>The procedure(s) for the discovery and (re-)selection of the Sensing Function(s).</w:t>
      </w:r>
    </w:p>
    <w:p w14:paraId="0796A544" w14:textId="012E40A9" w:rsidR="00CD5BB4" w:rsidRPr="00415549" w:rsidRDefault="00CD5BB4" w:rsidP="00BF662A">
      <w:pPr>
        <w:pStyle w:val="Heading2"/>
      </w:pPr>
      <w:bookmarkStart w:id="113" w:name="_Toc154042315"/>
      <w:bookmarkStart w:id="114" w:name="_Toc199433780"/>
      <w:bookmarkStart w:id="115" w:name="_Toc208040168"/>
      <w:bookmarkStart w:id="116" w:name="_Toc97057813"/>
      <w:bookmarkStart w:id="117" w:name="_Toc101170872"/>
      <w:bookmarkStart w:id="118" w:name="_Toc97052758"/>
      <w:bookmarkStart w:id="119" w:name="_Toc97052430"/>
      <w:bookmarkStart w:id="120" w:name="_Toc27573"/>
      <w:bookmarkStart w:id="121" w:name="_Toc3125"/>
      <w:bookmarkStart w:id="122" w:name="_Toc104433101"/>
      <w:bookmarkStart w:id="123" w:name="_Toc104467277"/>
      <w:bookmarkStart w:id="124" w:name="_Toc104467557"/>
      <w:bookmarkStart w:id="125" w:name="_Toc104828947"/>
      <w:r w:rsidRPr="00415549">
        <w:t>5.4</w:t>
      </w:r>
      <w:r w:rsidRPr="00415549">
        <w:tab/>
        <w:t xml:space="preserve">Key Issue #4: </w:t>
      </w:r>
      <w:bookmarkEnd w:id="113"/>
      <w:r w:rsidRPr="00415549">
        <w:t>Sensing Data and the Associated Information Collection and Transport</w:t>
      </w:r>
      <w:bookmarkEnd w:id="114"/>
      <w:bookmarkEnd w:id="115"/>
    </w:p>
    <w:bookmarkEnd w:id="116"/>
    <w:bookmarkEnd w:id="117"/>
    <w:bookmarkEnd w:id="118"/>
    <w:bookmarkEnd w:id="119"/>
    <w:bookmarkEnd w:id="120"/>
    <w:bookmarkEnd w:id="121"/>
    <w:bookmarkEnd w:id="122"/>
    <w:bookmarkEnd w:id="123"/>
    <w:bookmarkEnd w:id="124"/>
    <w:bookmarkEnd w:id="125"/>
    <w:p w14:paraId="07F60348" w14:textId="77777777" w:rsidR="00BF662A" w:rsidRPr="00415549" w:rsidRDefault="00BF662A" w:rsidP="00BF662A">
      <w:pPr>
        <w:rPr>
          <w:lang w:eastAsia="zh-CN"/>
        </w:rPr>
      </w:pPr>
      <w:r w:rsidRPr="00415549">
        <w:rPr>
          <w:lang w:eastAsia="zh-CN"/>
        </w:rPr>
        <w:t>Integration of sensing and communication requires 3GPP network to collect and transfer sensing data and the associated information to a Sensing Function.</w:t>
      </w:r>
    </w:p>
    <w:p w14:paraId="0DB1AFFB" w14:textId="77777777" w:rsidR="00BF662A" w:rsidRPr="00415549" w:rsidRDefault="00BF662A" w:rsidP="00BF662A">
      <w:pPr>
        <w:rPr>
          <w:lang w:eastAsia="zh-CN"/>
        </w:rPr>
      </w:pPr>
      <w:r w:rsidRPr="00415549">
        <w:rPr>
          <w:lang w:eastAsia="zh-CN"/>
        </w:rPr>
        <w:t>This Key Issue aims to study:</w:t>
      </w:r>
    </w:p>
    <w:p w14:paraId="7D346FD2" w14:textId="2E6541BA" w:rsidR="00BF662A" w:rsidRPr="00415549" w:rsidRDefault="00BF662A" w:rsidP="00BF662A">
      <w:pPr>
        <w:pStyle w:val="B1"/>
        <w:rPr>
          <w:lang w:eastAsia="zh-CN"/>
        </w:rPr>
      </w:pPr>
      <w:r w:rsidRPr="00415549">
        <w:rPr>
          <w:lang w:eastAsia="zh-CN"/>
        </w:rPr>
        <w:t>-</w:t>
      </w:r>
      <w:r w:rsidRPr="00415549">
        <w:rPr>
          <w:lang w:eastAsia="zh-CN"/>
        </w:rPr>
        <w:tab/>
        <w:t xml:space="preserve">How to collect sensing data (and the associated information, if any) for </w:t>
      </w:r>
      <w:r w:rsidR="0007289B" w:rsidRPr="00415549">
        <w:rPr>
          <w:lang w:eastAsia="zh-CN"/>
        </w:rPr>
        <w:t>S</w:t>
      </w:r>
      <w:r w:rsidRPr="00415549">
        <w:rPr>
          <w:lang w:eastAsia="zh-CN"/>
        </w:rPr>
        <w:t>ensing result generation?</w:t>
      </w:r>
    </w:p>
    <w:p w14:paraId="679D44E2" w14:textId="7D9743C0" w:rsidR="00BF662A" w:rsidRPr="00415549" w:rsidRDefault="00BF662A" w:rsidP="00BF662A">
      <w:pPr>
        <w:pStyle w:val="B1"/>
        <w:rPr>
          <w:lang w:eastAsia="zh-CN"/>
        </w:rPr>
      </w:pPr>
      <w:r w:rsidRPr="00415549">
        <w:rPr>
          <w:lang w:eastAsia="zh-CN"/>
        </w:rPr>
        <w:t>-</w:t>
      </w:r>
      <w:r w:rsidRPr="00415549">
        <w:rPr>
          <w:lang w:eastAsia="zh-CN"/>
        </w:rPr>
        <w:tab/>
        <w:t xml:space="preserve">Which Sensing Function performs </w:t>
      </w:r>
      <w:r w:rsidR="0007289B" w:rsidRPr="00415549">
        <w:rPr>
          <w:lang w:eastAsia="zh-CN"/>
        </w:rPr>
        <w:t>S</w:t>
      </w:r>
      <w:r w:rsidRPr="00415549">
        <w:rPr>
          <w:lang w:eastAsia="zh-CN"/>
        </w:rPr>
        <w:t>ensing result generation?</w:t>
      </w:r>
    </w:p>
    <w:p w14:paraId="1E719229" w14:textId="2F0F2306" w:rsidR="00BF662A" w:rsidRPr="00415549" w:rsidRDefault="00BF662A" w:rsidP="00BF662A">
      <w:pPr>
        <w:pStyle w:val="B1"/>
        <w:rPr>
          <w:lang w:eastAsia="zh-CN"/>
        </w:rPr>
      </w:pPr>
      <w:r w:rsidRPr="00415549">
        <w:rPr>
          <w:lang w:eastAsia="zh-CN"/>
        </w:rPr>
        <w:t>-</w:t>
      </w:r>
      <w:r w:rsidRPr="00415549">
        <w:rPr>
          <w:lang w:eastAsia="zh-CN"/>
        </w:rPr>
        <w:tab/>
        <w:t xml:space="preserve">Whether and what the above associated information is required for </w:t>
      </w:r>
      <w:r w:rsidR="0007289B" w:rsidRPr="00415549">
        <w:rPr>
          <w:lang w:eastAsia="zh-CN"/>
        </w:rPr>
        <w:t>S</w:t>
      </w:r>
      <w:r w:rsidRPr="00415549">
        <w:rPr>
          <w:lang w:eastAsia="zh-CN"/>
        </w:rPr>
        <w:t>ensing result generation</w:t>
      </w:r>
    </w:p>
    <w:p w14:paraId="6CF8F485" w14:textId="77777777" w:rsidR="00BF662A" w:rsidRPr="00415549" w:rsidRDefault="00BF662A" w:rsidP="00BF662A">
      <w:pPr>
        <w:pStyle w:val="NO"/>
        <w:rPr>
          <w:lang w:eastAsia="zh-CN"/>
        </w:rPr>
      </w:pPr>
      <w:r w:rsidRPr="00415549">
        <w:rPr>
          <w:lang w:eastAsia="zh-CN"/>
        </w:rPr>
        <w:lastRenderedPageBreak/>
        <w:t>NOTE:</w:t>
      </w:r>
      <w:r w:rsidRPr="00415549">
        <w:rPr>
          <w:lang w:eastAsia="zh-CN"/>
        </w:rPr>
        <w:tab/>
        <w:t>Implications to RAN or RAN dependent aspects will be coordinated with RAN WGs.</w:t>
      </w:r>
    </w:p>
    <w:p w14:paraId="3A58AD1F" w14:textId="2CD23D71" w:rsidR="0045122A" w:rsidRPr="00415549" w:rsidRDefault="0045122A" w:rsidP="0045122A">
      <w:pPr>
        <w:pStyle w:val="Heading2"/>
      </w:pPr>
      <w:bookmarkStart w:id="126" w:name="_Toc168319816"/>
      <w:bookmarkStart w:id="127" w:name="_Toc175890777"/>
      <w:bookmarkStart w:id="128" w:name="_Toc168559727"/>
      <w:bookmarkStart w:id="129" w:name="_Toc164843905"/>
      <w:bookmarkStart w:id="130" w:name="_Toc180645725"/>
      <w:bookmarkStart w:id="131" w:name="_Toc168318790"/>
      <w:bookmarkStart w:id="132" w:name="_Toc157661576"/>
      <w:bookmarkStart w:id="133" w:name="_Toc168319308"/>
      <w:bookmarkStart w:id="134" w:name="_Toc160698587"/>
      <w:bookmarkStart w:id="135" w:name="_Toc164944540"/>
      <w:bookmarkStart w:id="136" w:name="_Toc183616658"/>
      <w:bookmarkStart w:id="137" w:name="_Toc168319561"/>
      <w:bookmarkStart w:id="138" w:name="_Toc191486312"/>
      <w:bookmarkStart w:id="139" w:name="_Toc168320071"/>
      <w:bookmarkStart w:id="140" w:name="_Toc199433781"/>
      <w:bookmarkStart w:id="141" w:name="_Toc208040169"/>
      <w:r w:rsidRPr="00415549">
        <w:t>5.</w:t>
      </w:r>
      <w:r w:rsidRPr="00415549">
        <w:rPr>
          <w:rFonts w:eastAsia="SimSun"/>
          <w:lang w:eastAsia="zh-CN"/>
        </w:rPr>
        <w:t>5</w:t>
      </w:r>
      <w:r w:rsidRPr="00415549">
        <w:tab/>
        <w:t>Key Issue #</w:t>
      </w:r>
      <w:r w:rsidRPr="00415549">
        <w:rPr>
          <w:rFonts w:eastAsia="SimSun"/>
          <w:lang w:eastAsia="zh-CN"/>
        </w:rPr>
        <w:t>5</w:t>
      </w:r>
      <w:r w:rsidRPr="00415549">
        <w:t xml:space="preserve">: </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r w:rsidRPr="00415549">
        <w:t>Sensing Result Exposure</w:t>
      </w:r>
      <w:bookmarkEnd w:id="140"/>
      <w:bookmarkEnd w:id="141"/>
    </w:p>
    <w:p w14:paraId="6C2E605C" w14:textId="3365ED99" w:rsidR="00BF662A" w:rsidRPr="00415549" w:rsidRDefault="00BF662A" w:rsidP="00BF662A">
      <w:r w:rsidRPr="00415549">
        <w:t xml:space="preserve">This key issue addresses the exposure of </w:t>
      </w:r>
      <w:r w:rsidR="0007289B" w:rsidRPr="00415549">
        <w:t>S</w:t>
      </w:r>
      <w:r w:rsidRPr="00415549">
        <w:t xml:space="preserve">ensing results to support </w:t>
      </w:r>
      <w:r w:rsidR="0007289B" w:rsidRPr="00415549">
        <w:t>Sensing Service</w:t>
      </w:r>
      <w:r w:rsidRPr="00415549">
        <w:t>s. The aspects to be studied in this key issue include:</w:t>
      </w:r>
    </w:p>
    <w:p w14:paraId="29F30C1A" w14:textId="493936DB" w:rsidR="00BF662A" w:rsidRPr="00415549" w:rsidRDefault="00BF662A" w:rsidP="00BF662A">
      <w:pPr>
        <w:pStyle w:val="B1"/>
      </w:pPr>
      <w:r w:rsidRPr="00415549">
        <w:t>-</w:t>
      </w:r>
      <w:r w:rsidRPr="00415549">
        <w:tab/>
        <w:t xml:space="preserve">Study what types of </w:t>
      </w:r>
      <w:r w:rsidR="0007289B" w:rsidRPr="00415549">
        <w:t>S</w:t>
      </w:r>
      <w:r w:rsidRPr="00415549">
        <w:t xml:space="preserve">ensing results with or without the </w:t>
      </w:r>
      <w:r w:rsidR="0007289B" w:rsidRPr="00415549">
        <w:t>S</w:t>
      </w:r>
      <w:r w:rsidRPr="00415549">
        <w:t xml:space="preserve">ensing contextual information defined in </w:t>
      </w:r>
      <w:r w:rsidR="00905479" w:rsidRPr="00415549">
        <w:t>TS</w:t>
      </w:r>
      <w:r w:rsidR="00905479">
        <w:t> </w:t>
      </w:r>
      <w:r w:rsidR="00905479" w:rsidRPr="00415549">
        <w:t>22.137</w:t>
      </w:r>
      <w:r w:rsidR="00905479">
        <w:t> </w:t>
      </w:r>
      <w:r w:rsidR="00905479" w:rsidRPr="00415549">
        <w:t>[</w:t>
      </w:r>
      <w:r w:rsidRPr="00415549">
        <w:t xml:space="preserve">2] could be exposed from the Core Network to the </w:t>
      </w:r>
      <w:r w:rsidR="0007289B" w:rsidRPr="00415549">
        <w:t>Sensing Service</w:t>
      </w:r>
      <w:r w:rsidRPr="00415549">
        <w:t xml:space="preserve"> </w:t>
      </w:r>
      <w:r w:rsidR="0007289B" w:rsidRPr="00415549">
        <w:t>C</w:t>
      </w:r>
      <w:r w:rsidRPr="00415549">
        <w:t>onsumer.</w:t>
      </w:r>
    </w:p>
    <w:p w14:paraId="3FE15512" w14:textId="75CC97F0" w:rsidR="00BF662A" w:rsidRPr="00415549" w:rsidRDefault="00BF662A" w:rsidP="00BF662A">
      <w:pPr>
        <w:pStyle w:val="B1"/>
      </w:pPr>
      <w:r w:rsidRPr="00415549">
        <w:t>-</w:t>
      </w:r>
      <w:r w:rsidRPr="00415549">
        <w:tab/>
        <w:t xml:space="preserve">How the Core Network exposes </w:t>
      </w:r>
      <w:r w:rsidR="0007289B" w:rsidRPr="00415549">
        <w:t>S</w:t>
      </w:r>
      <w:r w:rsidRPr="00415549">
        <w:t xml:space="preserve">ensing results to the </w:t>
      </w:r>
      <w:r w:rsidR="0007289B" w:rsidRPr="00415549">
        <w:t>Sensing Service</w:t>
      </w:r>
      <w:r w:rsidRPr="00415549">
        <w:t xml:space="preserve"> </w:t>
      </w:r>
      <w:r w:rsidR="0007289B" w:rsidRPr="00415549">
        <w:t>C</w:t>
      </w:r>
      <w:r w:rsidRPr="00415549">
        <w:t>onsumer (e.g</w:t>
      </w:r>
      <w:r w:rsidR="00441DF0" w:rsidRPr="00415549">
        <w:t>.</w:t>
      </w:r>
      <w:r w:rsidRPr="00415549">
        <w:t xml:space="preserve"> one time, periodic or event trigger).</w:t>
      </w:r>
    </w:p>
    <w:p w14:paraId="18FB1F65" w14:textId="3D9DDD3E" w:rsidR="0045122A" w:rsidRPr="00B5498A" w:rsidRDefault="00B5498A" w:rsidP="0045122A">
      <w:pPr>
        <w:pStyle w:val="Heading2"/>
      </w:pPr>
      <w:bookmarkStart w:id="142" w:name="_Toc208040170"/>
      <w:r>
        <w:t>5.6</w:t>
      </w:r>
      <w:r>
        <w:tab/>
        <w:t>Key Issue #6: Configuration of Parameters for Sensing Entities</w:t>
      </w:r>
      <w:bookmarkEnd w:id="142"/>
    </w:p>
    <w:p w14:paraId="09954C82" w14:textId="0B62ADBE" w:rsidR="00BF662A" w:rsidRPr="00B5498A" w:rsidRDefault="00BF662A" w:rsidP="00BF662A">
      <w:r w:rsidRPr="00B5498A">
        <w:t xml:space="preserve">This Key Issue will study how parameter </w:t>
      </w:r>
      <w:r w:rsidR="00CA0DEC" w:rsidRPr="00B5498A">
        <w:t>configuration for</w:t>
      </w:r>
      <w:r w:rsidRPr="00B5498A">
        <w:t xml:space="preserve"> </w:t>
      </w:r>
      <w:r w:rsidR="0007289B" w:rsidRPr="00B5498A">
        <w:t>S</w:t>
      </w:r>
      <w:r w:rsidRPr="00B5498A">
        <w:t xml:space="preserve">ensing </w:t>
      </w:r>
      <w:r w:rsidR="0007289B" w:rsidRPr="00B5498A">
        <w:t>E</w:t>
      </w:r>
      <w:r w:rsidRPr="00B5498A">
        <w:t>ntities is performed.</w:t>
      </w:r>
    </w:p>
    <w:p w14:paraId="32121545" w14:textId="77777777" w:rsidR="00BF662A" w:rsidRPr="00415549" w:rsidRDefault="00BF662A" w:rsidP="00BF662A">
      <w:r w:rsidRPr="00415549">
        <w:t>In particular, this Key Issue will study:</w:t>
      </w:r>
    </w:p>
    <w:p w14:paraId="33F7766D" w14:textId="2417066F" w:rsidR="00BF662A" w:rsidRPr="00415549" w:rsidRDefault="00BF662A" w:rsidP="00BF662A">
      <w:pPr>
        <w:pStyle w:val="B1"/>
      </w:pPr>
      <w:r w:rsidRPr="00415549">
        <w:t>-</w:t>
      </w:r>
      <w:r w:rsidRPr="00415549">
        <w:tab/>
        <w:t xml:space="preserve">How and what parameters need to be exchanged between the </w:t>
      </w:r>
      <w:r w:rsidR="0007289B" w:rsidRPr="00415549">
        <w:t>S</w:t>
      </w:r>
      <w:r w:rsidRPr="00415549">
        <w:t xml:space="preserve">ensing </w:t>
      </w:r>
      <w:r w:rsidR="0007289B" w:rsidRPr="00415549">
        <w:t>E</w:t>
      </w:r>
      <w:r w:rsidRPr="00415549">
        <w:t>ntities and the Core Network.</w:t>
      </w:r>
    </w:p>
    <w:p w14:paraId="7E0B303E" w14:textId="09C16090" w:rsidR="00BF662A" w:rsidRPr="00415549" w:rsidRDefault="00BF662A" w:rsidP="00BF662A">
      <w:pPr>
        <w:pStyle w:val="NO"/>
      </w:pPr>
      <w:r w:rsidRPr="00415549">
        <w:t>NOTE:</w:t>
      </w:r>
      <w:r w:rsidRPr="00415549">
        <w:tab/>
        <w:t>This KI needs to be aligned with RAN WGs.</w:t>
      </w:r>
    </w:p>
    <w:p w14:paraId="460C358B" w14:textId="77777777" w:rsidR="00524FB4" w:rsidRPr="00415549" w:rsidRDefault="00524FB4" w:rsidP="00524FB4">
      <w:pPr>
        <w:pStyle w:val="Heading1"/>
      </w:pPr>
      <w:bookmarkStart w:id="143" w:name="_Toc26431228"/>
      <w:bookmarkStart w:id="144" w:name="_Toc30694626"/>
      <w:bookmarkStart w:id="145" w:name="_Toc43906648"/>
      <w:bookmarkStart w:id="146" w:name="_Toc43906764"/>
      <w:bookmarkStart w:id="147" w:name="_Toc44311890"/>
      <w:bookmarkStart w:id="148" w:name="_Toc50536532"/>
      <w:bookmarkStart w:id="149" w:name="_Toc54930304"/>
      <w:bookmarkStart w:id="150" w:name="_Toc54968109"/>
      <w:bookmarkStart w:id="151" w:name="_Toc57236431"/>
      <w:bookmarkStart w:id="152" w:name="_Toc57236594"/>
      <w:bookmarkStart w:id="153" w:name="_Toc57530235"/>
      <w:bookmarkStart w:id="154" w:name="_Toc57532436"/>
      <w:bookmarkStart w:id="155" w:name="_Toc153792591"/>
      <w:bookmarkStart w:id="156" w:name="_Toc153792676"/>
      <w:bookmarkStart w:id="157" w:name="_Toc199433783"/>
      <w:bookmarkStart w:id="158" w:name="_Toc208040171"/>
      <w:r w:rsidRPr="00415549">
        <w:lastRenderedPageBreak/>
        <w:t>6</w:t>
      </w:r>
      <w:r w:rsidRPr="00415549">
        <w:tab/>
        <w:t>Solutions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5D6EED89" w14:textId="77777777" w:rsidR="00524FB4" w:rsidRPr="00415549" w:rsidRDefault="00524FB4" w:rsidP="00524FB4">
      <w:pPr>
        <w:pStyle w:val="Heading2"/>
      </w:pPr>
      <w:bookmarkStart w:id="159" w:name="_Toc22192650"/>
      <w:bookmarkStart w:id="160" w:name="_Toc23402388"/>
      <w:bookmarkStart w:id="161" w:name="_Toc23402418"/>
      <w:bookmarkStart w:id="162" w:name="_Toc26386423"/>
      <w:bookmarkStart w:id="163" w:name="_Toc26431229"/>
      <w:bookmarkStart w:id="164" w:name="_Toc30694627"/>
      <w:bookmarkStart w:id="165" w:name="_Toc43906649"/>
      <w:bookmarkStart w:id="166" w:name="_Toc43906765"/>
      <w:bookmarkStart w:id="167" w:name="_Toc44311891"/>
      <w:bookmarkStart w:id="168" w:name="_Toc50536533"/>
      <w:bookmarkStart w:id="169" w:name="_Toc54930305"/>
      <w:bookmarkStart w:id="170" w:name="_Toc54968110"/>
      <w:bookmarkStart w:id="171" w:name="_Toc57236432"/>
      <w:bookmarkStart w:id="172" w:name="_Toc57236595"/>
      <w:bookmarkStart w:id="173" w:name="_Toc57530236"/>
      <w:bookmarkStart w:id="174" w:name="_Toc57532437"/>
      <w:bookmarkStart w:id="175" w:name="_Toc153792592"/>
      <w:bookmarkStart w:id="176" w:name="_Toc153792677"/>
      <w:bookmarkStart w:id="177" w:name="_Toc199433784"/>
      <w:bookmarkStart w:id="178" w:name="_Toc208040172"/>
      <w:bookmarkStart w:id="179" w:name="_Toc16839382"/>
      <w:r w:rsidRPr="00415549">
        <w:t>6.0</w:t>
      </w:r>
      <w:r w:rsidRPr="00415549">
        <w:tab/>
        <w:t>Mapping of Solutions to Key Issues</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bookmarkEnd w:id="179"/>
    <w:p w14:paraId="039B8B06" w14:textId="180EC178" w:rsidR="00524FB4" w:rsidRPr="00415549" w:rsidRDefault="00524FB4" w:rsidP="00524FB4">
      <w:pPr>
        <w:pStyle w:val="TH"/>
      </w:pPr>
      <w:r w:rsidRPr="00415549">
        <w:t>Table 6.0</w:t>
      </w:r>
      <w:r w:rsidR="00BF662A" w:rsidRPr="00415549">
        <w:t>-</w:t>
      </w:r>
      <w:r w:rsidRPr="00415549">
        <w:t>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726"/>
        <w:gridCol w:w="726"/>
        <w:gridCol w:w="726"/>
        <w:gridCol w:w="726"/>
        <w:gridCol w:w="726"/>
        <w:gridCol w:w="731"/>
      </w:tblGrid>
      <w:tr w:rsidR="00FA0A04" w:rsidRPr="00415549" w14:paraId="6C177EAA" w14:textId="77777777" w:rsidTr="00FA0A04">
        <w:trPr>
          <w:cantSplit/>
          <w:trHeight w:val="243"/>
          <w:jc w:val="center"/>
        </w:trPr>
        <w:tc>
          <w:tcPr>
            <w:tcW w:w="1168" w:type="dxa"/>
            <w:tcBorders>
              <w:bottom w:val="nil"/>
            </w:tcBorders>
            <w:shd w:val="clear" w:color="auto" w:fill="auto"/>
            <w:vAlign w:val="center"/>
          </w:tcPr>
          <w:p w14:paraId="229BDB57" w14:textId="2F2E3E3E" w:rsidR="00FA0A04" w:rsidRPr="00415549" w:rsidRDefault="00FA0A04" w:rsidP="009448F1">
            <w:pPr>
              <w:pStyle w:val="TAH"/>
            </w:pPr>
          </w:p>
        </w:tc>
        <w:tc>
          <w:tcPr>
            <w:tcW w:w="4361" w:type="dxa"/>
            <w:gridSpan w:val="6"/>
            <w:shd w:val="clear" w:color="auto" w:fill="auto"/>
          </w:tcPr>
          <w:p w14:paraId="503A6A94" w14:textId="77777777" w:rsidR="00FA0A04" w:rsidRPr="00415549" w:rsidRDefault="00FA0A04" w:rsidP="009448F1">
            <w:pPr>
              <w:pStyle w:val="TAH"/>
            </w:pPr>
            <w:r w:rsidRPr="00415549">
              <w:t>Key Issues</w:t>
            </w:r>
          </w:p>
        </w:tc>
      </w:tr>
      <w:tr w:rsidR="00FA0A04" w:rsidRPr="00415549" w14:paraId="7BDB086B" w14:textId="77777777" w:rsidTr="00FA0A04">
        <w:trPr>
          <w:cantSplit/>
          <w:trHeight w:val="261"/>
          <w:jc w:val="center"/>
        </w:trPr>
        <w:tc>
          <w:tcPr>
            <w:tcW w:w="1168" w:type="dxa"/>
            <w:tcBorders>
              <w:top w:val="nil"/>
            </w:tcBorders>
            <w:shd w:val="clear" w:color="auto" w:fill="auto"/>
            <w:vAlign w:val="center"/>
          </w:tcPr>
          <w:p w14:paraId="5C6323DC" w14:textId="2E25ED83" w:rsidR="00FA0A04" w:rsidRPr="00415549" w:rsidRDefault="00FA0A04" w:rsidP="00FA0A04">
            <w:pPr>
              <w:pStyle w:val="TAH"/>
            </w:pPr>
            <w:r w:rsidRPr="00415549">
              <w:t>Solutions</w:t>
            </w:r>
          </w:p>
        </w:tc>
        <w:tc>
          <w:tcPr>
            <w:tcW w:w="726" w:type="dxa"/>
            <w:shd w:val="clear" w:color="auto" w:fill="auto"/>
          </w:tcPr>
          <w:p w14:paraId="6263A289" w14:textId="77777777" w:rsidR="00FA0A04" w:rsidRPr="00415549" w:rsidRDefault="00FA0A04" w:rsidP="00FA0A04">
            <w:pPr>
              <w:pStyle w:val="TAH"/>
            </w:pPr>
            <w:r w:rsidRPr="00415549">
              <w:t>#1</w:t>
            </w:r>
          </w:p>
        </w:tc>
        <w:tc>
          <w:tcPr>
            <w:tcW w:w="726" w:type="dxa"/>
            <w:shd w:val="clear" w:color="auto" w:fill="auto"/>
          </w:tcPr>
          <w:p w14:paraId="235F4607" w14:textId="77777777" w:rsidR="00FA0A04" w:rsidRPr="00415549" w:rsidRDefault="00FA0A04" w:rsidP="00FA0A04">
            <w:pPr>
              <w:pStyle w:val="TAH"/>
            </w:pPr>
            <w:r w:rsidRPr="00415549">
              <w:t>#2</w:t>
            </w:r>
          </w:p>
        </w:tc>
        <w:tc>
          <w:tcPr>
            <w:tcW w:w="726" w:type="dxa"/>
            <w:shd w:val="clear" w:color="auto" w:fill="auto"/>
          </w:tcPr>
          <w:p w14:paraId="190E2F5F" w14:textId="77777777" w:rsidR="00FA0A04" w:rsidRPr="00415549" w:rsidRDefault="00FA0A04" w:rsidP="00FA0A04">
            <w:pPr>
              <w:pStyle w:val="TAH"/>
            </w:pPr>
            <w:r w:rsidRPr="00415549">
              <w:t>#3</w:t>
            </w:r>
          </w:p>
        </w:tc>
        <w:tc>
          <w:tcPr>
            <w:tcW w:w="726" w:type="dxa"/>
            <w:shd w:val="clear" w:color="auto" w:fill="auto"/>
          </w:tcPr>
          <w:p w14:paraId="503C0529" w14:textId="77777777" w:rsidR="00FA0A04" w:rsidRPr="00415549" w:rsidRDefault="00FA0A04" w:rsidP="00FA0A04">
            <w:pPr>
              <w:pStyle w:val="TAH"/>
            </w:pPr>
            <w:r w:rsidRPr="00415549">
              <w:t>#4</w:t>
            </w:r>
          </w:p>
        </w:tc>
        <w:tc>
          <w:tcPr>
            <w:tcW w:w="726" w:type="dxa"/>
          </w:tcPr>
          <w:p w14:paraId="299ED1D5" w14:textId="77777777" w:rsidR="00FA0A04" w:rsidRPr="00415549" w:rsidRDefault="00FA0A04" w:rsidP="00FA0A04">
            <w:pPr>
              <w:pStyle w:val="TAH"/>
            </w:pPr>
            <w:r w:rsidRPr="00415549">
              <w:t>#5</w:t>
            </w:r>
          </w:p>
        </w:tc>
        <w:tc>
          <w:tcPr>
            <w:tcW w:w="731" w:type="dxa"/>
          </w:tcPr>
          <w:p w14:paraId="4CE4AD59" w14:textId="77777777" w:rsidR="00FA0A04" w:rsidRPr="00415549" w:rsidRDefault="00FA0A04" w:rsidP="00FA0A04">
            <w:pPr>
              <w:pStyle w:val="TAH"/>
            </w:pPr>
            <w:r w:rsidRPr="00415549">
              <w:t>#6</w:t>
            </w:r>
          </w:p>
        </w:tc>
      </w:tr>
      <w:tr w:rsidR="00FA0A04" w:rsidRPr="00415549" w14:paraId="33368EFD" w14:textId="77777777" w:rsidTr="00451B45">
        <w:trPr>
          <w:cantSplit/>
          <w:trHeight w:val="261"/>
          <w:jc w:val="center"/>
        </w:trPr>
        <w:tc>
          <w:tcPr>
            <w:tcW w:w="1168" w:type="dxa"/>
          </w:tcPr>
          <w:p w14:paraId="1CDEEFF4" w14:textId="77777777" w:rsidR="00FA0A04" w:rsidRPr="00415549" w:rsidRDefault="00FA0A04" w:rsidP="00FA0A04">
            <w:pPr>
              <w:pStyle w:val="TAH"/>
            </w:pPr>
            <w:r w:rsidRPr="00415549">
              <w:t>#1</w:t>
            </w:r>
          </w:p>
        </w:tc>
        <w:tc>
          <w:tcPr>
            <w:tcW w:w="726" w:type="dxa"/>
            <w:shd w:val="clear" w:color="auto" w:fill="auto"/>
          </w:tcPr>
          <w:p w14:paraId="2FA81984" w14:textId="7BA84C0F" w:rsidR="00FA0A04" w:rsidRPr="00415549" w:rsidRDefault="00FA0A04" w:rsidP="00FA0A04">
            <w:pPr>
              <w:pStyle w:val="TAC"/>
            </w:pPr>
            <w:r w:rsidRPr="00415549">
              <w:t>X</w:t>
            </w:r>
          </w:p>
        </w:tc>
        <w:tc>
          <w:tcPr>
            <w:tcW w:w="726" w:type="dxa"/>
            <w:shd w:val="clear" w:color="auto" w:fill="auto"/>
          </w:tcPr>
          <w:p w14:paraId="5EE7A76E" w14:textId="77777777" w:rsidR="00FA0A04" w:rsidRPr="00415549" w:rsidRDefault="00FA0A04" w:rsidP="00FA0A04">
            <w:pPr>
              <w:pStyle w:val="TAC"/>
            </w:pPr>
          </w:p>
        </w:tc>
        <w:tc>
          <w:tcPr>
            <w:tcW w:w="726" w:type="dxa"/>
            <w:shd w:val="clear" w:color="auto" w:fill="auto"/>
          </w:tcPr>
          <w:p w14:paraId="780F15ED" w14:textId="3F2F5D12" w:rsidR="00FA0A04" w:rsidRPr="00415549" w:rsidRDefault="00FA0A04" w:rsidP="00FA0A04">
            <w:pPr>
              <w:pStyle w:val="TAC"/>
            </w:pPr>
            <w:r w:rsidRPr="00415549">
              <w:t>X</w:t>
            </w:r>
          </w:p>
        </w:tc>
        <w:tc>
          <w:tcPr>
            <w:tcW w:w="726" w:type="dxa"/>
            <w:shd w:val="clear" w:color="auto" w:fill="auto"/>
          </w:tcPr>
          <w:p w14:paraId="75C925AC" w14:textId="32F28EFA" w:rsidR="00FA0A04" w:rsidRPr="00415549" w:rsidRDefault="00FA0A04" w:rsidP="00FA0A04">
            <w:pPr>
              <w:pStyle w:val="TAC"/>
            </w:pPr>
            <w:r w:rsidRPr="00415549">
              <w:t>X</w:t>
            </w:r>
          </w:p>
        </w:tc>
        <w:tc>
          <w:tcPr>
            <w:tcW w:w="726" w:type="dxa"/>
          </w:tcPr>
          <w:p w14:paraId="40B72C00" w14:textId="79F0AEED" w:rsidR="00FA0A04" w:rsidRPr="00415549" w:rsidRDefault="00FA0A04" w:rsidP="00FA0A04">
            <w:pPr>
              <w:pStyle w:val="TAC"/>
            </w:pPr>
            <w:r w:rsidRPr="00415549">
              <w:t>X</w:t>
            </w:r>
          </w:p>
        </w:tc>
        <w:tc>
          <w:tcPr>
            <w:tcW w:w="731" w:type="dxa"/>
          </w:tcPr>
          <w:p w14:paraId="4E1FC0DC" w14:textId="77777777" w:rsidR="00FA0A04" w:rsidRPr="00415549" w:rsidRDefault="00FA0A04" w:rsidP="00FA0A04">
            <w:pPr>
              <w:pStyle w:val="TAC"/>
            </w:pPr>
          </w:p>
        </w:tc>
      </w:tr>
      <w:tr w:rsidR="00FA0A04" w:rsidRPr="00415549" w14:paraId="795A78C7" w14:textId="77777777" w:rsidTr="00451B45">
        <w:trPr>
          <w:cantSplit/>
          <w:trHeight w:val="261"/>
          <w:jc w:val="center"/>
        </w:trPr>
        <w:tc>
          <w:tcPr>
            <w:tcW w:w="1168" w:type="dxa"/>
          </w:tcPr>
          <w:p w14:paraId="4F185C4C" w14:textId="77777777" w:rsidR="00FA0A04" w:rsidRPr="00415549" w:rsidRDefault="00FA0A04" w:rsidP="00FA0A04">
            <w:pPr>
              <w:pStyle w:val="TAH"/>
            </w:pPr>
            <w:r w:rsidRPr="00415549">
              <w:t>#2</w:t>
            </w:r>
          </w:p>
        </w:tc>
        <w:tc>
          <w:tcPr>
            <w:tcW w:w="726" w:type="dxa"/>
            <w:shd w:val="clear" w:color="auto" w:fill="auto"/>
          </w:tcPr>
          <w:p w14:paraId="7499A806" w14:textId="6355D869" w:rsidR="00FA0A04" w:rsidRPr="00415549" w:rsidRDefault="00FA0A04" w:rsidP="00FA0A04">
            <w:pPr>
              <w:pStyle w:val="TAC"/>
            </w:pPr>
          </w:p>
        </w:tc>
        <w:tc>
          <w:tcPr>
            <w:tcW w:w="726" w:type="dxa"/>
            <w:shd w:val="clear" w:color="auto" w:fill="auto"/>
          </w:tcPr>
          <w:p w14:paraId="45CFD4E8" w14:textId="6D29CB76" w:rsidR="00FA0A04" w:rsidRPr="00415549" w:rsidRDefault="00FA0A04" w:rsidP="00FA0A04">
            <w:pPr>
              <w:pStyle w:val="TAC"/>
            </w:pPr>
            <w:r w:rsidRPr="00415549">
              <w:t>X</w:t>
            </w:r>
          </w:p>
        </w:tc>
        <w:tc>
          <w:tcPr>
            <w:tcW w:w="726" w:type="dxa"/>
            <w:shd w:val="clear" w:color="auto" w:fill="auto"/>
          </w:tcPr>
          <w:p w14:paraId="5127A352" w14:textId="77777777" w:rsidR="00FA0A04" w:rsidRPr="00415549" w:rsidRDefault="00FA0A04" w:rsidP="00FA0A04">
            <w:pPr>
              <w:pStyle w:val="TAC"/>
            </w:pPr>
          </w:p>
        </w:tc>
        <w:tc>
          <w:tcPr>
            <w:tcW w:w="726" w:type="dxa"/>
            <w:shd w:val="clear" w:color="auto" w:fill="auto"/>
          </w:tcPr>
          <w:p w14:paraId="78B14EDC" w14:textId="77777777" w:rsidR="00FA0A04" w:rsidRPr="00415549" w:rsidRDefault="00FA0A04" w:rsidP="00FA0A04">
            <w:pPr>
              <w:pStyle w:val="TAC"/>
            </w:pPr>
          </w:p>
        </w:tc>
        <w:tc>
          <w:tcPr>
            <w:tcW w:w="726" w:type="dxa"/>
          </w:tcPr>
          <w:p w14:paraId="452B5877" w14:textId="0829625D" w:rsidR="00FA0A04" w:rsidRPr="00415549" w:rsidRDefault="00FA0A04" w:rsidP="00FA0A04">
            <w:pPr>
              <w:pStyle w:val="TAC"/>
            </w:pPr>
            <w:r w:rsidRPr="00415549">
              <w:t>X</w:t>
            </w:r>
          </w:p>
        </w:tc>
        <w:tc>
          <w:tcPr>
            <w:tcW w:w="731" w:type="dxa"/>
          </w:tcPr>
          <w:p w14:paraId="2AEDA187" w14:textId="77777777" w:rsidR="00FA0A04" w:rsidRPr="00415549" w:rsidRDefault="00FA0A04" w:rsidP="00FA0A04">
            <w:pPr>
              <w:pStyle w:val="TAC"/>
            </w:pPr>
          </w:p>
        </w:tc>
      </w:tr>
      <w:tr w:rsidR="00FA0A04" w:rsidRPr="00415549" w14:paraId="10E833DD" w14:textId="77777777" w:rsidTr="00F6656C">
        <w:trPr>
          <w:cantSplit/>
          <w:trHeight w:val="261"/>
          <w:jc w:val="center"/>
        </w:trPr>
        <w:tc>
          <w:tcPr>
            <w:tcW w:w="1168" w:type="dxa"/>
          </w:tcPr>
          <w:p w14:paraId="1A312DC1" w14:textId="1B463840" w:rsidR="00FA0A04" w:rsidRPr="00415549" w:rsidRDefault="00FA0A04" w:rsidP="00FA0A04">
            <w:pPr>
              <w:pStyle w:val="TAH"/>
            </w:pPr>
            <w:r w:rsidRPr="00415549">
              <w:t>#3</w:t>
            </w:r>
          </w:p>
        </w:tc>
        <w:tc>
          <w:tcPr>
            <w:tcW w:w="726" w:type="dxa"/>
            <w:shd w:val="clear" w:color="auto" w:fill="auto"/>
          </w:tcPr>
          <w:p w14:paraId="6BB5167C" w14:textId="7A69950B" w:rsidR="00FA0A04" w:rsidRPr="00415549" w:rsidRDefault="00FA0A04" w:rsidP="00FA0A04">
            <w:pPr>
              <w:pStyle w:val="TAC"/>
            </w:pPr>
            <w:r w:rsidRPr="00415549">
              <w:t>X</w:t>
            </w:r>
          </w:p>
        </w:tc>
        <w:tc>
          <w:tcPr>
            <w:tcW w:w="726" w:type="dxa"/>
            <w:shd w:val="clear" w:color="auto" w:fill="auto"/>
          </w:tcPr>
          <w:p w14:paraId="1D2C76EE" w14:textId="58B7ECD7" w:rsidR="00FA0A04" w:rsidRPr="00415549" w:rsidRDefault="00FA0A04" w:rsidP="00FA0A04">
            <w:pPr>
              <w:pStyle w:val="TAC"/>
            </w:pPr>
            <w:r w:rsidRPr="00415549">
              <w:t>X</w:t>
            </w:r>
          </w:p>
        </w:tc>
        <w:tc>
          <w:tcPr>
            <w:tcW w:w="726" w:type="dxa"/>
            <w:shd w:val="clear" w:color="auto" w:fill="auto"/>
          </w:tcPr>
          <w:p w14:paraId="4DDB40E2" w14:textId="31DCE186" w:rsidR="00FA0A04" w:rsidRPr="00415549" w:rsidRDefault="00FA0A04" w:rsidP="00FA0A04">
            <w:pPr>
              <w:pStyle w:val="TAC"/>
            </w:pPr>
            <w:r w:rsidRPr="00415549">
              <w:t>X</w:t>
            </w:r>
          </w:p>
        </w:tc>
        <w:tc>
          <w:tcPr>
            <w:tcW w:w="726" w:type="dxa"/>
            <w:shd w:val="clear" w:color="auto" w:fill="auto"/>
          </w:tcPr>
          <w:p w14:paraId="6F54EF52" w14:textId="71C0F5CE" w:rsidR="00FA0A04" w:rsidRPr="00415549" w:rsidRDefault="00FA0A04" w:rsidP="00FA0A04">
            <w:pPr>
              <w:pStyle w:val="TAC"/>
            </w:pPr>
            <w:r w:rsidRPr="00415549">
              <w:t>X</w:t>
            </w:r>
          </w:p>
        </w:tc>
        <w:tc>
          <w:tcPr>
            <w:tcW w:w="726" w:type="dxa"/>
          </w:tcPr>
          <w:p w14:paraId="286E1919" w14:textId="09CDD2AD" w:rsidR="00FA0A04" w:rsidRPr="00415549" w:rsidRDefault="00FA0A04" w:rsidP="00FA0A04">
            <w:pPr>
              <w:pStyle w:val="TAC"/>
            </w:pPr>
            <w:r w:rsidRPr="00415549">
              <w:t>X</w:t>
            </w:r>
          </w:p>
        </w:tc>
        <w:tc>
          <w:tcPr>
            <w:tcW w:w="731" w:type="dxa"/>
          </w:tcPr>
          <w:p w14:paraId="22C594BF" w14:textId="08DE5FD2" w:rsidR="00FA0A04" w:rsidRPr="00415549" w:rsidRDefault="00FA0A04" w:rsidP="00FA0A04">
            <w:pPr>
              <w:pStyle w:val="TAC"/>
            </w:pPr>
            <w:r w:rsidRPr="00415549">
              <w:t>X</w:t>
            </w:r>
          </w:p>
        </w:tc>
      </w:tr>
      <w:tr w:rsidR="00FA0A04" w:rsidRPr="00415549" w14:paraId="76553DCD" w14:textId="77777777" w:rsidTr="00F6656C">
        <w:trPr>
          <w:cantSplit/>
          <w:trHeight w:val="261"/>
          <w:jc w:val="center"/>
        </w:trPr>
        <w:tc>
          <w:tcPr>
            <w:tcW w:w="1168" w:type="dxa"/>
          </w:tcPr>
          <w:p w14:paraId="2F123E60" w14:textId="7E0F93A3" w:rsidR="00FA0A04" w:rsidRPr="00415549" w:rsidRDefault="00FA0A04" w:rsidP="00FA0A04">
            <w:pPr>
              <w:pStyle w:val="TAH"/>
            </w:pPr>
            <w:r w:rsidRPr="00415549">
              <w:t>#4</w:t>
            </w:r>
          </w:p>
        </w:tc>
        <w:tc>
          <w:tcPr>
            <w:tcW w:w="726" w:type="dxa"/>
            <w:shd w:val="clear" w:color="auto" w:fill="auto"/>
          </w:tcPr>
          <w:p w14:paraId="69EFB85F" w14:textId="0A5C5D83" w:rsidR="00FA0A04" w:rsidRPr="00415549" w:rsidRDefault="00FA0A04" w:rsidP="00FA0A04">
            <w:pPr>
              <w:pStyle w:val="TAC"/>
            </w:pPr>
            <w:r w:rsidRPr="00415549">
              <w:t>X</w:t>
            </w:r>
          </w:p>
        </w:tc>
        <w:tc>
          <w:tcPr>
            <w:tcW w:w="726" w:type="dxa"/>
            <w:shd w:val="clear" w:color="auto" w:fill="auto"/>
          </w:tcPr>
          <w:p w14:paraId="2C810A00" w14:textId="77777777" w:rsidR="00FA0A04" w:rsidRPr="00415549" w:rsidRDefault="00FA0A04" w:rsidP="00FA0A04">
            <w:pPr>
              <w:pStyle w:val="TAC"/>
            </w:pPr>
          </w:p>
        </w:tc>
        <w:tc>
          <w:tcPr>
            <w:tcW w:w="726" w:type="dxa"/>
            <w:shd w:val="clear" w:color="auto" w:fill="auto"/>
          </w:tcPr>
          <w:p w14:paraId="6D6974A5" w14:textId="77777777" w:rsidR="00FA0A04" w:rsidRPr="00415549" w:rsidRDefault="00FA0A04" w:rsidP="00FA0A04">
            <w:pPr>
              <w:pStyle w:val="TAC"/>
            </w:pPr>
          </w:p>
        </w:tc>
        <w:tc>
          <w:tcPr>
            <w:tcW w:w="726" w:type="dxa"/>
            <w:shd w:val="clear" w:color="auto" w:fill="auto"/>
          </w:tcPr>
          <w:p w14:paraId="01ACC532" w14:textId="77777777" w:rsidR="00FA0A04" w:rsidRPr="00415549" w:rsidRDefault="00FA0A04" w:rsidP="00FA0A04">
            <w:pPr>
              <w:pStyle w:val="TAC"/>
            </w:pPr>
          </w:p>
        </w:tc>
        <w:tc>
          <w:tcPr>
            <w:tcW w:w="726" w:type="dxa"/>
          </w:tcPr>
          <w:p w14:paraId="5C15CE2D" w14:textId="77777777" w:rsidR="00FA0A04" w:rsidRPr="00415549" w:rsidRDefault="00FA0A04" w:rsidP="00FA0A04">
            <w:pPr>
              <w:pStyle w:val="TAC"/>
            </w:pPr>
          </w:p>
        </w:tc>
        <w:tc>
          <w:tcPr>
            <w:tcW w:w="731" w:type="dxa"/>
          </w:tcPr>
          <w:p w14:paraId="4B938B56" w14:textId="77777777" w:rsidR="00FA0A04" w:rsidRPr="00415549" w:rsidRDefault="00FA0A04" w:rsidP="00FA0A04">
            <w:pPr>
              <w:pStyle w:val="TAC"/>
            </w:pPr>
          </w:p>
        </w:tc>
      </w:tr>
      <w:tr w:rsidR="00FA0A04" w:rsidRPr="00415549" w14:paraId="775C878C" w14:textId="77777777" w:rsidTr="00F6656C">
        <w:trPr>
          <w:cantSplit/>
          <w:trHeight w:val="261"/>
          <w:jc w:val="center"/>
        </w:trPr>
        <w:tc>
          <w:tcPr>
            <w:tcW w:w="1168" w:type="dxa"/>
          </w:tcPr>
          <w:p w14:paraId="0A63ACDA" w14:textId="71E37132" w:rsidR="00FA0A04" w:rsidRPr="00415549" w:rsidRDefault="00FA0A04" w:rsidP="00FA0A04">
            <w:pPr>
              <w:pStyle w:val="TAH"/>
            </w:pPr>
            <w:r w:rsidRPr="00415549">
              <w:t>#5</w:t>
            </w:r>
          </w:p>
        </w:tc>
        <w:tc>
          <w:tcPr>
            <w:tcW w:w="726" w:type="dxa"/>
            <w:shd w:val="clear" w:color="auto" w:fill="auto"/>
          </w:tcPr>
          <w:p w14:paraId="2CEACD56" w14:textId="7760F1F1" w:rsidR="00FA0A04" w:rsidRPr="00415549" w:rsidRDefault="00FA0A04" w:rsidP="00FA0A04">
            <w:pPr>
              <w:pStyle w:val="TAC"/>
            </w:pPr>
            <w:r w:rsidRPr="00415549">
              <w:t>X</w:t>
            </w:r>
          </w:p>
        </w:tc>
        <w:tc>
          <w:tcPr>
            <w:tcW w:w="726" w:type="dxa"/>
            <w:shd w:val="clear" w:color="auto" w:fill="auto"/>
          </w:tcPr>
          <w:p w14:paraId="46D4212D" w14:textId="77777777" w:rsidR="00FA0A04" w:rsidRPr="00415549" w:rsidRDefault="00FA0A04" w:rsidP="00FA0A04">
            <w:pPr>
              <w:pStyle w:val="TAC"/>
            </w:pPr>
          </w:p>
        </w:tc>
        <w:tc>
          <w:tcPr>
            <w:tcW w:w="726" w:type="dxa"/>
            <w:shd w:val="clear" w:color="auto" w:fill="auto"/>
          </w:tcPr>
          <w:p w14:paraId="53099962" w14:textId="77777777" w:rsidR="00FA0A04" w:rsidRPr="00415549" w:rsidRDefault="00FA0A04" w:rsidP="00FA0A04">
            <w:pPr>
              <w:pStyle w:val="TAC"/>
            </w:pPr>
          </w:p>
        </w:tc>
        <w:tc>
          <w:tcPr>
            <w:tcW w:w="726" w:type="dxa"/>
            <w:shd w:val="clear" w:color="auto" w:fill="auto"/>
          </w:tcPr>
          <w:p w14:paraId="324E1CDE" w14:textId="609BF3D4" w:rsidR="00FA0A04" w:rsidRPr="00415549" w:rsidRDefault="00FA0A04" w:rsidP="00FA0A04">
            <w:pPr>
              <w:pStyle w:val="TAC"/>
            </w:pPr>
            <w:r w:rsidRPr="00415549">
              <w:t>X</w:t>
            </w:r>
          </w:p>
        </w:tc>
        <w:tc>
          <w:tcPr>
            <w:tcW w:w="726" w:type="dxa"/>
          </w:tcPr>
          <w:p w14:paraId="79B6496F" w14:textId="77777777" w:rsidR="00FA0A04" w:rsidRPr="00415549" w:rsidRDefault="00FA0A04" w:rsidP="00FA0A04">
            <w:pPr>
              <w:pStyle w:val="TAC"/>
            </w:pPr>
          </w:p>
        </w:tc>
        <w:tc>
          <w:tcPr>
            <w:tcW w:w="731" w:type="dxa"/>
          </w:tcPr>
          <w:p w14:paraId="612C30E4" w14:textId="77777777" w:rsidR="00FA0A04" w:rsidRPr="00415549" w:rsidRDefault="00FA0A04" w:rsidP="00FA0A04">
            <w:pPr>
              <w:pStyle w:val="TAC"/>
            </w:pPr>
          </w:p>
        </w:tc>
      </w:tr>
      <w:tr w:rsidR="00FA0A04" w:rsidRPr="00415549" w14:paraId="6A203F35" w14:textId="77777777" w:rsidTr="00F6656C">
        <w:trPr>
          <w:cantSplit/>
          <w:trHeight w:val="261"/>
          <w:jc w:val="center"/>
        </w:trPr>
        <w:tc>
          <w:tcPr>
            <w:tcW w:w="1168" w:type="dxa"/>
          </w:tcPr>
          <w:p w14:paraId="4ACB7C3C" w14:textId="0B7B3157" w:rsidR="00FA0A04" w:rsidRPr="00415549" w:rsidRDefault="00FA0A04" w:rsidP="00FA0A04">
            <w:pPr>
              <w:pStyle w:val="TAH"/>
            </w:pPr>
            <w:r w:rsidRPr="00415549">
              <w:t>#6</w:t>
            </w:r>
          </w:p>
        </w:tc>
        <w:tc>
          <w:tcPr>
            <w:tcW w:w="726" w:type="dxa"/>
            <w:shd w:val="clear" w:color="auto" w:fill="auto"/>
          </w:tcPr>
          <w:p w14:paraId="7B69E97A" w14:textId="675BC9F0" w:rsidR="00FA0A04" w:rsidRPr="00415549" w:rsidRDefault="00FA0A04" w:rsidP="00FA0A04">
            <w:pPr>
              <w:pStyle w:val="TAC"/>
            </w:pPr>
            <w:r w:rsidRPr="00415549">
              <w:t>X</w:t>
            </w:r>
          </w:p>
        </w:tc>
        <w:tc>
          <w:tcPr>
            <w:tcW w:w="726" w:type="dxa"/>
            <w:shd w:val="clear" w:color="auto" w:fill="auto"/>
          </w:tcPr>
          <w:p w14:paraId="292EEBCD" w14:textId="2139432F" w:rsidR="00FA0A04" w:rsidRPr="00415549" w:rsidRDefault="00FA0A04" w:rsidP="00FA0A04">
            <w:pPr>
              <w:pStyle w:val="TAC"/>
            </w:pPr>
            <w:r w:rsidRPr="00415549">
              <w:t>X</w:t>
            </w:r>
          </w:p>
        </w:tc>
        <w:tc>
          <w:tcPr>
            <w:tcW w:w="726" w:type="dxa"/>
            <w:shd w:val="clear" w:color="auto" w:fill="auto"/>
          </w:tcPr>
          <w:p w14:paraId="0818E254" w14:textId="3C780B28" w:rsidR="00FA0A04" w:rsidRPr="00415549" w:rsidRDefault="00FA0A04" w:rsidP="00FA0A04">
            <w:pPr>
              <w:pStyle w:val="TAC"/>
            </w:pPr>
            <w:r w:rsidRPr="00415549">
              <w:t>X</w:t>
            </w:r>
          </w:p>
        </w:tc>
        <w:tc>
          <w:tcPr>
            <w:tcW w:w="726" w:type="dxa"/>
            <w:shd w:val="clear" w:color="auto" w:fill="auto"/>
          </w:tcPr>
          <w:p w14:paraId="3DAF759A" w14:textId="77777777" w:rsidR="00FA0A04" w:rsidRPr="00415549" w:rsidRDefault="00FA0A04" w:rsidP="00FA0A04">
            <w:pPr>
              <w:pStyle w:val="TAC"/>
            </w:pPr>
          </w:p>
        </w:tc>
        <w:tc>
          <w:tcPr>
            <w:tcW w:w="726" w:type="dxa"/>
          </w:tcPr>
          <w:p w14:paraId="0F3F5A8F" w14:textId="77777777" w:rsidR="00FA0A04" w:rsidRPr="00415549" w:rsidRDefault="00FA0A04" w:rsidP="00FA0A04">
            <w:pPr>
              <w:pStyle w:val="TAC"/>
            </w:pPr>
          </w:p>
        </w:tc>
        <w:tc>
          <w:tcPr>
            <w:tcW w:w="731" w:type="dxa"/>
          </w:tcPr>
          <w:p w14:paraId="0C81C99D" w14:textId="77777777" w:rsidR="00FA0A04" w:rsidRPr="00415549" w:rsidRDefault="00FA0A04" w:rsidP="00FA0A04">
            <w:pPr>
              <w:pStyle w:val="TAC"/>
            </w:pPr>
          </w:p>
        </w:tc>
      </w:tr>
      <w:tr w:rsidR="00FA0A04" w:rsidRPr="00415549" w14:paraId="5C80FED2" w14:textId="77777777" w:rsidTr="00F6656C">
        <w:trPr>
          <w:cantSplit/>
          <w:trHeight w:val="261"/>
          <w:jc w:val="center"/>
        </w:trPr>
        <w:tc>
          <w:tcPr>
            <w:tcW w:w="1168" w:type="dxa"/>
          </w:tcPr>
          <w:p w14:paraId="2D93C4DB" w14:textId="3F36773F" w:rsidR="00FA0A04" w:rsidRPr="00415549" w:rsidRDefault="00FA0A04" w:rsidP="00FA0A04">
            <w:pPr>
              <w:pStyle w:val="TAH"/>
            </w:pPr>
            <w:r w:rsidRPr="00415549">
              <w:t>#7</w:t>
            </w:r>
          </w:p>
        </w:tc>
        <w:tc>
          <w:tcPr>
            <w:tcW w:w="726" w:type="dxa"/>
            <w:shd w:val="clear" w:color="auto" w:fill="auto"/>
          </w:tcPr>
          <w:p w14:paraId="18F3C314" w14:textId="0D407F3B" w:rsidR="00FA0A04" w:rsidRPr="00415549" w:rsidRDefault="00FA0A04" w:rsidP="00FA0A04">
            <w:pPr>
              <w:pStyle w:val="TAC"/>
            </w:pPr>
            <w:r w:rsidRPr="00415549">
              <w:t>X</w:t>
            </w:r>
          </w:p>
        </w:tc>
        <w:tc>
          <w:tcPr>
            <w:tcW w:w="726" w:type="dxa"/>
            <w:shd w:val="clear" w:color="auto" w:fill="auto"/>
          </w:tcPr>
          <w:p w14:paraId="5A8F8E9C" w14:textId="77777777" w:rsidR="00FA0A04" w:rsidRPr="00415549" w:rsidRDefault="00FA0A04" w:rsidP="00FA0A04">
            <w:pPr>
              <w:pStyle w:val="TAC"/>
            </w:pPr>
          </w:p>
        </w:tc>
        <w:tc>
          <w:tcPr>
            <w:tcW w:w="726" w:type="dxa"/>
            <w:shd w:val="clear" w:color="auto" w:fill="auto"/>
          </w:tcPr>
          <w:p w14:paraId="505EE74A" w14:textId="77777777" w:rsidR="00FA0A04" w:rsidRPr="00415549" w:rsidRDefault="00FA0A04" w:rsidP="00FA0A04">
            <w:pPr>
              <w:pStyle w:val="TAC"/>
            </w:pPr>
          </w:p>
        </w:tc>
        <w:tc>
          <w:tcPr>
            <w:tcW w:w="726" w:type="dxa"/>
            <w:shd w:val="clear" w:color="auto" w:fill="auto"/>
          </w:tcPr>
          <w:p w14:paraId="63DBDBF2" w14:textId="77777777" w:rsidR="00FA0A04" w:rsidRPr="00415549" w:rsidRDefault="00FA0A04" w:rsidP="00FA0A04">
            <w:pPr>
              <w:pStyle w:val="TAC"/>
            </w:pPr>
          </w:p>
        </w:tc>
        <w:tc>
          <w:tcPr>
            <w:tcW w:w="726" w:type="dxa"/>
          </w:tcPr>
          <w:p w14:paraId="0491B97F" w14:textId="77777777" w:rsidR="00FA0A04" w:rsidRPr="00415549" w:rsidRDefault="00FA0A04" w:rsidP="00FA0A04">
            <w:pPr>
              <w:pStyle w:val="TAC"/>
            </w:pPr>
          </w:p>
        </w:tc>
        <w:tc>
          <w:tcPr>
            <w:tcW w:w="731" w:type="dxa"/>
          </w:tcPr>
          <w:p w14:paraId="6585E3CC" w14:textId="77777777" w:rsidR="00FA0A04" w:rsidRPr="00415549" w:rsidRDefault="00FA0A04" w:rsidP="00FA0A04">
            <w:pPr>
              <w:pStyle w:val="TAC"/>
            </w:pPr>
          </w:p>
        </w:tc>
      </w:tr>
      <w:tr w:rsidR="00FA0A04" w:rsidRPr="00415549" w14:paraId="195BBCA1" w14:textId="77777777" w:rsidTr="00F6656C">
        <w:trPr>
          <w:cantSplit/>
          <w:trHeight w:val="261"/>
          <w:jc w:val="center"/>
        </w:trPr>
        <w:tc>
          <w:tcPr>
            <w:tcW w:w="1168" w:type="dxa"/>
          </w:tcPr>
          <w:p w14:paraId="6969168F" w14:textId="30440310" w:rsidR="00FA0A04" w:rsidRPr="00415549" w:rsidRDefault="00FA0A04" w:rsidP="00FA0A04">
            <w:pPr>
              <w:pStyle w:val="TAH"/>
            </w:pPr>
            <w:r w:rsidRPr="00415549">
              <w:t>#8</w:t>
            </w:r>
          </w:p>
        </w:tc>
        <w:tc>
          <w:tcPr>
            <w:tcW w:w="726" w:type="dxa"/>
            <w:shd w:val="clear" w:color="auto" w:fill="auto"/>
          </w:tcPr>
          <w:p w14:paraId="7F93669A" w14:textId="77777777" w:rsidR="00FA0A04" w:rsidRPr="00415549" w:rsidRDefault="00FA0A04" w:rsidP="00FA0A04">
            <w:pPr>
              <w:pStyle w:val="TAC"/>
            </w:pPr>
          </w:p>
        </w:tc>
        <w:tc>
          <w:tcPr>
            <w:tcW w:w="726" w:type="dxa"/>
            <w:shd w:val="clear" w:color="auto" w:fill="auto"/>
          </w:tcPr>
          <w:p w14:paraId="54D42F69" w14:textId="6944C811" w:rsidR="00FA0A04" w:rsidRPr="00415549" w:rsidRDefault="00FA0A04" w:rsidP="00FA0A04">
            <w:pPr>
              <w:pStyle w:val="TAC"/>
            </w:pPr>
            <w:r w:rsidRPr="00415549">
              <w:t>X</w:t>
            </w:r>
          </w:p>
        </w:tc>
        <w:tc>
          <w:tcPr>
            <w:tcW w:w="726" w:type="dxa"/>
            <w:shd w:val="clear" w:color="auto" w:fill="auto"/>
          </w:tcPr>
          <w:p w14:paraId="6B2BA695" w14:textId="77777777" w:rsidR="00FA0A04" w:rsidRPr="00415549" w:rsidRDefault="00FA0A04" w:rsidP="00FA0A04">
            <w:pPr>
              <w:pStyle w:val="TAC"/>
            </w:pPr>
          </w:p>
        </w:tc>
        <w:tc>
          <w:tcPr>
            <w:tcW w:w="726" w:type="dxa"/>
            <w:shd w:val="clear" w:color="auto" w:fill="auto"/>
          </w:tcPr>
          <w:p w14:paraId="04A2A15C" w14:textId="77777777" w:rsidR="00FA0A04" w:rsidRPr="00415549" w:rsidRDefault="00FA0A04" w:rsidP="00FA0A04">
            <w:pPr>
              <w:pStyle w:val="TAC"/>
            </w:pPr>
          </w:p>
        </w:tc>
        <w:tc>
          <w:tcPr>
            <w:tcW w:w="726" w:type="dxa"/>
          </w:tcPr>
          <w:p w14:paraId="6E150A3B" w14:textId="77777777" w:rsidR="00FA0A04" w:rsidRPr="00415549" w:rsidRDefault="00FA0A04" w:rsidP="00FA0A04">
            <w:pPr>
              <w:pStyle w:val="TAC"/>
            </w:pPr>
          </w:p>
        </w:tc>
        <w:tc>
          <w:tcPr>
            <w:tcW w:w="731" w:type="dxa"/>
          </w:tcPr>
          <w:p w14:paraId="38366209" w14:textId="77777777" w:rsidR="00FA0A04" w:rsidRPr="00415549" w:rsidRDefault="00FA0A04" w:rsidP="00FA0A04">
            <w:pPr>
              <w:pStyle w:val="TAC"/>
            </w:pPr>
          </w:p>
        </w:tc>
      </w:tr>
      <w:tr w:rsidR="00FA0A04" w:rsidRPr="00415549" w14:paraId="7B11AAA4" w14:textId="77777777" w:rsidTr="00F6656C">
        <w:trPr>
          <w:cantSplit/>
          <w:trHeight w:val="261"/>
          <w:jc w:val="center"/>
        </w:trPr>
        <w:tc>
          <w:tcPr>
            <w:tcW w:w="1168" w:type="dxa"/>
          </w:tcPr>
          <w:p w14:paraId="3DD3A8BD" w14:textId="129B09A5" w:rsidR="00FA0A04" w:rsidRPr="00415549" w:rsidRDefault="00FA0A04" w:rsidP="00FA0A04">
            <w:pPr>
              <w:pStyle w:val="TAH"/>
            </w:pPr>
            <w:r w:rsidRPr="00415549">
              <w:t>#9</w:t>
            </w:r>
          </w:p>
        </w:tc>
        <w:tc>
          <w:tcPr>
            <w:tcW w:w="726" w:type="dxa"/>
            <w:shd w:val="clear" w:color="auto" w:fill="auto"/>
          </w:tcPr>
          <w:p w14:paraId="7BFD2A15" w14:textId="77777777" w:rsidR="00FA0A04" w:rsidRPr="00415549" w:rsidRDefault="00FA0A04" w:rsidP="00FA0A04">
            <w:pPr>
              <w:pStyle w:val="TAC"/>
            </w:pPr>
          </w:p>
        </w:tc>
        <w:tc>
          <w:tcPr>
            <w:tcW w:w="726" w:type="dxa"/>
            <w:shd w:val="clear" w:color="auto" w:fill="auto"/>
          </w:tcPr>
          <w:p w14:paraId="3A445626" w14:textId="62B41B9E" w:rsidR="00FA0A04" w:rsidRPr="00415549" w:rsidRDefault="00FA0A04" w:rsidP="00FA0A04">
            <w:pPr>
              <w:pStyle w:val="TAC"/>
            </w:pPr>
            <w:r w:rsidRPr="00415549">
              <w:t>X</w:t>
            </w:r>
          </w:p>
        </w:tc>
        <w:tc>
          <w:tcPr>
            <w:tcW w:w="726" w:type="dxa"/>
            <w:shd w:val="clear" w:color="auto" w:fill="auto"/>
          </w:tcPr>
          <w:p w14:paraId="6AA9C6A5" w14:textId="77777777" w:rsidR="00FA0A04" w:rsidRPr="00415549" w:rsidRDefault="00FA0A04" w:rsidP="00FA0A04">
            <w:pPr>
              <w:pStyle w:val="TAC"/>
            </w:pPr>
          </w:p>
        </w:tc>
        <w:tc>
          <w:tcPr>
            <w:tcW w:w="726" w:type="dxa"/>
            <w:shd w:val="clear" w:color="auto" w:fill="auto"/>
          </w:tcPr>
          <w:p w14:paraId="0E3695CA" w14:textId="77777777" w:rsidR="00FA0A04" w:rsidRPr="00415549" w:rsidRDefault="00FA0A04" w:rsidP="00FA0A04">
            <w:pPr>
              <w:pStyle w:val="TAC"/>
            </w:pPr>
          </w:p>
        </w:tc>
        <w:tc>
          <w:tcPr>
            <w:tcW w:w="726" w:type="dxa"/>
          </w:tcPr>
          <w:p w14:paraId="5F1D24CC" w14:textId="77777777" w:rsidR="00FA0A04" w:rsidRPr="00415549" w:rsidRDefault="00FA0A04" w:rsidP="00FA0A04">
            <w:pPr>
              <w:pStyle w:val="TAC"/>
            </w:pPr>
          </w:p>
        </w:tc>
        <w:tc>
          <w:tcPr>
            <w:tcW w:w="731" w:type="dxa"/>
          </w:tcPr>
          <w:p w14:paraId="7C198BB5" w14:textId="77777777" w:rsidR="00FA0A04" w:rsidRPr="00415549" w:rsidRDefault="00FA0A04" w:rsidP="00FA0A04">
            <w:pPr>
              <w:pStyle w:val="TAC"/>
            </w:pPr>
          </w:p>
        </w:tc>
      </w:tr>
      <w:tr w:rsidR="00FA0A04" w:rsidRPr="00415549" w14:paraId="5D92B9B8" w14:textId="77777777" w:rsidTr="00F6656C">
        <w:trPr>
          <w:cantSplit/>
          <w:trHeight w:val="261"/>
          <w:jc w:val="center"/>
        </w:trPr>
        <w:tc>
          <w:tcPr>
            <w:tcW w:w="1168" w:type="dxa"/>
          </w:tcPr>
          <w:p w14:paraId="7DAB52F4" w14:textId="046C8576" w:rsidR="00FA0A04" w:rsidRPr="00415549" w:rsidRDefault="00FA0A04" w:rsidP="00FA0A04">
            <w:pPr>
              <w:pStyle w:val="TAH"/>
            </w:pPr>
            <w:r w:rsidRPr="00415549">
              <w:t>#10</w:t>
            </w:r>
          </w:p>
        </w:tc>
        <w:tc>
          <w:tcPr>
            <w:tcW w:w="726" w:type="dxa"/>
            <w:shd w:val="clear" w:color="auto" w:fill="auto"/>
          </w:tcPr>
          <w:p w14:paraId="309A63C3" w14:textId="77777777" w:rsidR="00FA0A04" w:rsidRPr="00415549" w:rsidRDefault="00FA0A04" w:rsidP="00FA0A04">
            <w:pPr>
              <w:pStyle w:val="TAC"/>
            </w:pPr>
          </w:p>
        </w:tc>
        <w:tc>
          <w:tcPr>
            <w:tcW w:w="726" w:type="dxa"/>
            <w:shd w:val="clear" w:color="auto" w:fill="auto"/>
          </w:tcPr>
          <w:p w14:paraId="2DF1F2C1" w14:textId="048B7C7C" w:rsidR="00FA0A04" w:rsidRPr="00415549" w:rsidRDefault="00FA0A04" w:rsidP="00FA0A04">
            <w:pPr>
              <w:pStyle w:val="TAC"/>
            </w:pPr>
            <w:r w:rsidRPr="00415549">
              <w:t>X</w:t>
            </w:r>
          </w:p>
        </w:tc>
        <w:tc>
          <w:tcPr>
            <w:tcW w:w="726" w:type="dxa"/>
            <w:shd w:val="clear" w:color="auto" w:fill="auto"/>
          </w:tcPr>
          <w:p w14:paraId="35FA9175" w14:textId="77777777" w:rsidR="00FA0A04" w:rsidRPr="00415549" w:rsidRDefault="00FA0A04" w:rsidP="00FA0A04">
            <w:pPr>
              <w:pStyle w:val="TAC"/>
            </w:pPr>
          </w:p>
        </w:tc>
        <w:tc>
          <w:tcPr>
            <w:tcW w:w="726" w:type="dxa"/>
            <w:shd w:val="clear" w:color="auto" w:fill="auto"/>
          </w:tcPr>
          <w:p w14:paraId="68AB09F2" w14:textId="77777777" w:rsidR="00FA0A04" w:rsidRPr="00415549" w:rsidRDefault="00FA0A04" w:rsidP="00FA0A04">
            <w:pPr>
              <w:pStyle w:val="TAC"/>
            </w:pPr>
          </w:p>
        </w:tc>
        <w:tc>
          <w:tcPr>
            <w:tcW w:w="726" w:type="dxa"/>
          </w:tcPr>
          <w:p w14:paraId="04A97DF5" w14:textId="77777777" w:rsidR="00FA0A04" w:rsidRPr="00415549" w:rsidRDefault="00FA0A04" w:rsidP="00FA0A04">
            <w:pPr>
              <w:pStyle w:val="TAC"/>
            </w:pPr>
          </w:p>
        </w:tc>
        <w:tc>
          <w:tcPr>
            <w:tcW w:w="731" w:type="dxa"/>
          </w:tcPr>
          <w:p w14:paraId="7551C8D6" w14:textId="77777777" w:rsidR="00FA0A04" w:rsidRPr="00415549" w:rsidRDefault="00FA0A04" w:rsidP="00FA0A04">
            <w:pPr>
              <w:pStyle w:val="TAC"/>
            </w:pPr>
          </w:p>
        </w:tc>
      </w:tr>
      <w:tr w:rsidR="00FA0A04" w:rsidRPr="00415549" w14:paraId="482DBB82" w14:textId="77777777" w:rsidTr="00F6656C">
        <w:trPr>
          <w:cantSplit/>
          <w:trHeight w:val="261"/>
          <w:jc w:val="center"/>
        </w:trPr>
        <w:tc>
          <w:tcPr>
            <w:tcW w:w="1168" w:type="dxa"/>
          </w:tcPr>
          <w:p w14:paraId="3F5BE3CE" w14:textId="7D154F44" w:rsidR="00FA0A04" w:rsidRPr="00415549" w:rsidRDefault="00FA0A04" w:rsidP="00FA0A04">
            <w:pPr>
              <w:pStyle w:val="TAH"/>
            </w:pPr>
            <w:r w:rsidRPr="00415549">
              <w:t>#11</w:t>
            </w:r>
          </w:p>
        </w:tc>
        <w:tc>
          <w:tcPr>
            <w:tcW w:w="726" w:type="dxa"/>
            <w:shd w:val="clear" w:color="auto" w:fill="auto"/>
          </w:tcPr>
          <w:p w14:paraId="433F2D6D" w14:textId="77777777" w:rsidR="00FA0A04" w:rsidRPr="00415549" w:rsidRDefault="00FA0A04" w:rsidP="00FA0A04">
            <w:pPr>
              <w:pStyle w:val="TAC"/>
            </w:pPr>
          </w:p>
        </w:tc>
        <w:tc>
          <w:tcPr>
            <w:tcW w:w="726" w:type="dxa"/>
            <w:shd w:val="clear" w:color="auto" w:fill="auto"/>
          </w:tcPr>
          <w:p w14:paraId="69BE9566" w14:textId="2A4FA994" w:rsidR="00FA0A04" w:rsidRPr="00415549" w:rsidRDefault="00FA0A04" w:rsidP="00FA0A04">
            <w:pPr>
              <w:pStyle w:val="TAC"/>
            </w:pPr>
            <w:r w:rsidRPr="00415549">
              <w:t>X</w:t>
            </w:r>
          </w:p>
        </w:tc>
        <w:tc>
          <w:tcPr>
            <w:tcW w:w="726" w:type="dxa"/>
            <w:shd w:val="clear" w:color="auto" w:fill="auto"/>
          </w:tcPr>
          <w:p w14:paraId="4F764BFC" w14:textId="77777777" w:rsidR="00FA0A04" w:rsidRPr="00415549" w:rsidRDefault="00FA0A04" w:rsidP="00FA0A04">
            <w:pPr>
              <w:pStyle w:val="TAC"/>
            </w:pPr>
          </w:p>
        </w:tc>
        <w:tc>
          <w:tcPr>
            <w:tcW w:w="726" w:type="dxa"/>
            <w:shd w:val="clear" w:color="auto" w:fill="auto"/>
          </w:tcPr>
          <w:p w14:paraId="084DEBE6" w14:textId="77777777" w:rsidR="00FA0A04" w:rsidRPr="00415549" w:rsidRDefault="00FA0A04" w:rsidP="00FA0A04">
            <w:pPr>
              <w:pStyle w:val="TAC"/>
            </w:pPr>
          </w:p>
        </w:tc>
        <w:tc>
          <w:tcPr>
            <w:tcW w:w="726" w:type="dxa"/>
          </w:tcPr>
          <w:p w14:paraId="305F98DE" w14:textId="77777777" w:rsidR="00FA0A04" w:rsidRPr="00415549" w:rsidRDefault="00FA0A04" w:rsidP="00FA0A04">
            <w:pPr>
              <w:pStyle w:val="TAC"/>
            </w:pPr>
          </w:p>
        </w:tc>
        <w:tc>
          <w:tcPr>
            <w:tcW w:w="731" w:type="dxa"/>
          </w:tcPr>
          <w:p w14:paraId="5E784CF8" w14:textId="77777777" w:rsidR="00FA0A04" w:rsidRPr="00415549" w:rsidRDefault="00FA0A04" w:rsidP="00FA0A04">
            <w:pPr>
              <w:pStyle w:val="TAC"/>
            </w:pPr>
          </w:p>
        </w:tc>
      </w:tr>
      <w:tr w:rsidR="00FA0A04" w:rsidRPr="00415549" w14:paraId="483CDEA3" w14:textId="77777777" w:rsidTr="00F6656C">
        <w:trPr>
          <w:cantSplit/>
          <w:trHeight w:val="261"/>
          <w:jc w:val="center"/>
        </w:trPr>
        <w:tc>
          <w:tcPr>
            <w:tcW w:w="1168" w:type="dxa"/>
          </w:tcPr>
          <w:p w14:paraId="0860CD53" w14:textId="0E9FB94F" w:rsidR="00FA0A04" w:rsidRPr="00415549" w:rsidRDefault="00FA0A04" w:rsidP="00FA0A04">
            <w:pPr>
              <w:pStyle w:val="TAH"/>
            </w:pPr>
            <w:r w:rsidRPr="00415549">
              <w:t>#12</w:t>
            </w:r>
          </w:p>
        </w:tc>
        <w:tc>
          <w:tcPr>
            <w:tcW w:w="726" w:type="dxa"/>
            <w:shd w:val="clear" w:color="auto" w:fill="auto"/>
          </w:tcPr>
          <w:p w14:paraId="04B19A02" w14:textId="77777777" w:rsidR="00FA0A04" w:rsidRPr="00415549" w:rsidRDefault="00FA0A04" w:rsidP="00FA0A04">
            <w:pPr>
              <w:pStyle w:val="TAC"/>
            </w:pPr>
          </w:p>
        </w:tc>
        <w:tc>
          <w:tcPr>
            <w:tcW w:w="726" w:type="dxa"/>
            <w:shd w:val="clear" w:color="auto" w:fill="auto"/>
          </w:tcPr>
          <w:p w14:paraId="2C6E02B0" w14:textId="4572736F" w:rsidR="00FA0A04" w:rsidRPr="00415549" w:rsidRDefault="00FA0A04" w:rsidP="00FA0A04">
            <w:pPr>
              <w:pStyle w:val="TAC"/>
            </w:pPr>
            <w:r w:rsidRPr="00415549">
              <w:t>X</w:t>
            </w:r>
          </w:p>
        </w:tc>
        <w:tc>
          <w:tcPr>
            <w:tcW w:w="726" w:type="dxa"/>
            <w:shd w:val="clear" w:color="auto" w:fill="auto"/>
          </w:tcPr>
          <w:p w14:paraId="1369EA1D" w14:textId="77777777" w:rsidR="00FA0A04" w:rsidRPr="00415549" w:rsidRDefault="00FA0A04" w:rsidP="00FA0A04">
            <w:pPr>
              <w:pStyle w:val="TAC"/>
            </w:pPr>
          </w:p>
        </w:tc>
        <w:tc>
          <w:tcPr>
            <w:tcW w:w="726" w:type="dxa"/>
            <w:shd w:val="clear" w:color="auto" w:fill="auto"/>
          </w:tcPr>
          <w:p w14:paraId="61471BA5" w14:textId="77777777" w:rsidR="00FA0A04" w:rsidRPr="00415549" w:rsidRDefault="00FA0A04" w:rsidP="00FA0A04">
            <w:pPr>
              <w:pStyle w:val="TAC"/>
            </w:pPr>
          </w:p>
        </w:tc>
        <w:tc>
          <w:tcPr>
            <w:tcW w:w="726" w:type="dxa"/>
          </w:tcPr>
          <w:p w14:paraId="7FFC8339" w14:textId="77777777" w:rsidR="00FA0A04" w:rsidRPr="00415549" w:rsidRDefault="00FA0A04" w:rsidP="00FA0A04">
            <w:pPr>
              <w:pStyle w:val="TAC"/>
            </w:pPr>
          </w:p>
        </w:tc>
        <w:tc>
          <w:tcPr>
            <w:tcW w:w="731" w:type="dxa"/>
          </w:tcPr>
          <w:p w14:paraId="15430C55" w14:textId="77777777" w:rsidR="00FA0A04" w:rsidRPr="00415549" w:rsidRDefault="00FA0A04" w:rsidP="00FA0A04">
            <w:pPr>
              <w:pStyle w:val="TAC"/>
            </w:pPr>
          </w:p>
        </w:tc>
      </w:tr>
      <w:tr w:rsidR="00FA0A04" w:rsidRPr="00415549" w14:paraId="5FBDC7E2" w14:textId="77777777" w:rsidTr="00F6656C">
        <w:trPr>
          <w:cantSplit/>
          <w:trHeight w:val="261"/>
          <w:jc w:val="center"/>
        </w:trPr>
        <w:tc>
          <w:tcPr>
            <w:tcW w:w="1168" w:type="dxa"/>
          </w:tcPr>
          <w:p w14:paraId="50A4AB94" w14:textId="3488DB19" w:rsidR="00FA0A04" w:rsidRPr="00415549" w:rsidRDefault="00FA0A04" w:rsidP="00FA0A04">
            <w:pPr>
              <w:pStyle w:val="TAH"/>
            </w:pPr>
            <w:r w:rsidRPr="00415549">
              <w:t>#13</w:t>
            </w:r>
          </w:p>
        </w:tc>
        <w:tc>
          <w:tcPr>
            <w:tcW w:w="726" w:type="dxa"/>
            <w:shd w:val="clear" w:color="auto" w:fill="auto"/>
          </w:tcPr>
          <w:p w14:paraId="58572BB3" w14:textId="77777777" w:rsidR="00FA0A04" w:rsidRPr="00415549" w:rsidRDefault="00FA0A04" w:rsidP="00FA0A04">
            <w:pPr>
              <w:pStyle w:val="TAC"/>
            </w:pPr>
          </w:p>
        </w:tc>
        <w:tc>
          <w:tcPr>
            <w:tcW w:w="726" w:type="dxa"/>
            <w:shd w:val="clear" w:color="auto" w:fill="auto"/>
          </w:tcPr>
          <w:p w14:paraId="23345130" w14:textId="6CF8838D" w:rsidR="00FA0A04" w:rsidRPr="00415549" w:rsidRDefault="00FA0A04" w:rsidP="00FA0A04">
            <w:pPr>
              <w:pStyle w:val="TAC"/>
            </w:pPr>
          </w:p>
        </w:tc>
        <w:tc>
          <w:tcPr>
            <w:tcW w:w="726" w:type="dxa"/>
            <w:shd w:val="clear" w:color="auto" w:fill="auto"/>
          </w:tcPr>
          <w:p w14:paraId="291B6C24" w14:textId="286D2E80" w:rsidR="00FA0A04" w:rsidRPr="00415549" w:rsidRDefault="00FA0A04" w:rsidP="00FA0A04">
            <w:pPr>
              <w:pStyle w:val="TAC"/>
            </w:pPr>
            <w:r w:rsidRPr="00415549">
              <w:t>X</w:t>
            </w:r>
          </w:p>
        </w:tc>
        <w:tc>
          <w:tcPr>
            <w:tcW w:w="726" w:type="dxa"/>
            <w:shd w:val="clear" w:color="auto" w:fill="auto"/>
          </w:tcPr>
          <w:p w14:paraId="1C10626B" w14:textId="77777777" w:rsidR="00FA0A04" w:rsidRPr="00415549" w:rsidRDefault="00FA0A04" w:rsidP="00FA0A04">
            <w:pPr>
              <w:pStyle w:val="TAC"/>
            </w:pPr>
          </w:p>
        </w:tc>
        <w:tc>
          <w:tcPr>
            <w:tcW w:w="726" w:type="dxa"/>
          </w:tcPr>
          <w:p w14:paraId="3B9C6555" w14:textId="77777777" w:rsidR="00FA0A04" w:rsidRPr="00415549" w:rsidRDefault="00FA0A04" w:rsidP="00FA0A04">
            <w:pPr>
              <w:pStyle w:val="TAC"/>
            </w:pPr>
          </w:p>
        </w:tc>
        <w:tc>
          <w:tcPr>
            <w:tcW w:w="731" w:type="dxa"/>
          </w:tcPr>
          <w:p w14:paraId="79E84C23" w14:textId="77777777" w:rsidR="00FA0A04" w:rsidRPr="00415549" w:rsidRDefault="00FA0A04" w:rsidP="00FA0A04">
            <w:pPr>
              <w:pStyle w:val="TAC"/>
            </w:pPr>
          </w:p>
        </w:tc>
      </w:tr>
      <w:tr w:rsidR="00FA0A04" w:rsidRPr="00415549" w14:paraId="55C2EE2E" w14:textId="77777777" w:rsidTr="00F6656C">
        <w:trPr>
          <w:cantSplit/>
          <w:trHeight w:val="261"/>
          <w:jc w:val="center"/>
        </w:trPr>
        <w:tc>
          <w:tcPr>
            <w:tcW w:w="1168" w:type="dxa"/>
          </w:tcPr>
          <w:p w14:paraId="07F0D6D4" w14:textId="35342CB4" w:rsidR="00FA0A04" w:rsidRPr="00415549" w:rsidRDefault="00FA0A04" w:rsidP="00FA0A04">
            <w:pPr>
              <w:pStyle w:val="TAH"/>
            </w:pPr>
            <w:r w:rsidRPr="00415549">
              <w:t>#14</w:t>
            </w:r>
          </w:p>
        </w:tc>
        <w:tc>
          <w:tcPr>
            <w:tcW w:w="726" w:type="dxa"/>
            <w:shd w:val="clear" w:color="auto" w:fill="auto"/>
          </w:tcPr>
          <w:p w14:paraId="3D6E2555" w14:textId="77777777" w:rsidR="00FA0A04" w:rsidRPr="00415549" w:rsidRDefault="00FA0A04" w:rsidP="00FA0A04">
            <w:pPr>
              <w:pStyle w:val="TAC"/>
            </w:pPr>
          </w:p>
        </w:tc>
        <w:tc>
          <w:tcPr>
            <w:tcW w:w="726" w:type="dxa"/>
            <w:shd w:val="clear" w:color="auto" w:fill="auto"/>
          </w:tcPr>
          <w:p w14:paraId="459B0F10" w14:textId="77777777" w:rsidR="00FA0A04" w:rsidRPr="00415549" w:rsidRDefault="00FA0A04" w:rsidP="00FA0A04">
            <w:pPr>
              <w:pStyle w:val="TAC"/>
            </w:pPr>
          </w:p>
        </w:tc>
        <w:tc>
          <w:tcPr>
            <w:tcW w:w="726" w:type="dxa"/>
            <w:shd w:val="clear" w:color="auto" w:fill="auto"/>
          </w:tcPr>
          <w:p w14:paraId="689DA2D7" w14:textId="5E9983EF" w:rsidR="00FA0A04" w:rsidRPr="00415549" w:rsidRDefault="00FA0A04" w:rsidP="00FA0A04">
            <w:pPr>
              <w:pStyle w:val="TAC"/>
            </w:pPr>
            <w:r w:rsidRPr="00415549">
              <w:t>X</w:t>
            </w:r>
          </w:p>
        </w:tc>
        <w:tc>
          <w:tcPr>
            <w:tcW w:w="726" w:type="dxa"/>
            <w:shd w:val="clear" w:color="auto" w:fill="auto"/>
          </w:tcPr>
          <w:p w14:paraId="027CFDA2" w14:textId="77777777" w:rsidR="00FA0A04" w:rsidRPr="00415549" w:rsidRDefault="00FA0A04" w:rsidP="00FA0A04">
            <w:pPr>
              <w:pStyle w:val="TAC"/>
            </w:pPr>
          </w:p>
        </w:tc>
        <w:tc>
          <w:tcPr>
            <w:tcW w:w="726" w:type="dxa"/>
          </w:tcPr>
          <w:p w14:paraId="101AD611" w14:textId="77777777" w:rsidR="00FA0A04" w:rsidRPr="00415549" w:rsidRDefault="00FA0A04" w:rsidP="00FA0A04">
            <w:pPr>
              <w:pStyle w:val="TAC"/>
            </w:pPr>
          </w:p>
        </w:tc>
        <w:tc>
          <w:tcPr>
            <w:tcW w:w="731" w:type="dxa"/>
          </w:tcPr>
          <w:p w14:paraId="70931614" w14:textId="77777777" w:rsidR="00FA0A04" w:rsidRPr="00415549" w:rsidRDefault="00FA0A04" w:rsidP="00FA0A04">
            <w:pPr>
              <w:pStyle w:val="TAC"/>
            </w:pPr>
          </w:p>
        </w:tc>
      </w:tr>
      <w:tr w:rsidR="00FA0A04" w:rsidRPr="00415549" w14:paraId="2EC7C6D0" w14:textId="77777777" w:rsidTr="00F6656C">
        <w:trPr>
          <w:cantSplit/>
          <w:trHeight w:val="261"/>
          <w:jc w:val="center"/>
        </w:trPr>
        <w:tc>
          <w:tcPr>
            <w:tcW w:w="1168" w:type="dxa"/>
          </w:tcPr>
          <w:p w14:paraId="36E5131D" w14:textId="118BD0E8" w:rsidR="00FA0A04" w:rsidRPr="00415549" w:rsidRDefault="00FA0A04" w:rsidP="00FA0A04">
            <w:pPr>
              <w:pStyle w:val="TAH"/>
            </w:pPr>
            <w:r w:rsidRPr="00415549">
              <w:t>#15</w:t>
            </w:r>
          </w:p>
        </w:tc>
        <w:tc>
          <w:tcPr>
            <w:tcW w:w="726" w:type="dxa"/>
            <w:shd w:val="clear" w:color="auto" w:fill="auto"/>
          </w:tcPr>
          <w:p w14:paraId="0D1B0F90" w14:textId="77777777" w:rsidR="00FA0A04" w:rsidRPr="00415549" w:rsidRDefault="00FA0A04" w:rsidP="00FA0A04">
            <w:pPr>
              <w:pStyle w:val="TAC"/>
            </w:pPr>
          </w:p>
        </w:tc>
        <w:tc>
          <w:tcPr>
            <w:tcW w:w="726" w:type="dxa"/>
            <w:shd w:val="clear" w:color="auto" w:fill="auto"/>
          </w:tcPr>
          <w:p w14:paraId="6230BA7D" w14:textId="77777777" w:rsidR="00FA0A04" w:rsidRPr="00415549" w:rsidRDefault="00FA0A04" w:rsidP="00FA0A04">
            <w:pPr>
              <w:pStyle w:val="TAC"/>
            </w:pPr>
          </w:p>
        </w:tc>
        <w:tc>
          <w:tcPr>
            <w:tcW w:w="726" w:type="dxa"/>
            <w:shd w:val="clear" w:color="auto" w:fill="auto"/>
          </w:tcPr>
          <w:p w14:paraId="026F2993" w14:textId="12CCB4B4" w:rsidR="00FA0A04" w:rsidRPr="00415549" w:rsidRDefault="00FA0A04" w:rsidP="00FA0A04">
            <w:pPr>
              <w:pStyle w:val="TAC"/>
            </w:pPr>
            <w:r w:rsidRPr="00415549">
              <w:t>X</w:t>
            </w:r>
          </w:p>
        </w:tc>
        <w:tc>
          <w:tcPr>
            <w:tcW w:w="726" w:type="dxa"/>
            <w:shd w:val="clear" w:color="auto" w:fill="auto"/>
          </w:tcPr>
          <w:p w14:paraId="7D9AAFE9" w14:textId="77777777" w:rsidR="00FA0A04" w:rsidRPr="00415549" w:rsidRDefault="00FA0A04" w:rsidP="00FA0A04">
            <w:pPr>
              <w:pStyle w:val="TAC"/>
            </w:pPr>
          </w:p>
        </w:tc>
        <w:tc>
          <w:tcPr>
            <w:tcW w:w="726" w:type="dxa"/>
          </w:tcPr>
          <w:p w14:paraId="325B70BD" w14:textId="77777777" w:rsidR="00FA0A04" w:rsidRPr="00415549" w:rsidRDefault="00FA0A04" w:rsidP="00FA0A04">
            <w:pPr>
              <w:pStyle w:val="TAC"/>
            </w:pPr>
          </w:p>
        </w:tc>
        <w:tc>
          <w:tcPr>
            <w:tcW w:w="731" w:type="dxa"/>
          </w:tcPr>
          <w:p w14:paraId="7900CD10" w14:textId="0BD9A508" w:rsidR="00FA0A04" w:rsidRPr="00415549" w:rsidRDefault="00FA0A04" w:rsidP="00FA0A04">
            <w:pPr>
              <w:pStyle w:val="TAC"/>
            </w:pPr>
            <w:r w:rsidRPr="00415549">
              <w:t>X</w:t>
            </w:r>
          </w:p>
        </w:tc>
      </w:tr>
      <w:tr w:rsidR="00FA0A04" w:rsidRPr="00415549" w14:paraId="7589669D" w14:textId="77777777" w:rsidTr="00F6656C">
        <w:trPr>
          <w:cantSplit/>
          <w:trHeight w:val="261"/>
          <w:jc w:val="center"/>
        </w:trPr>
        <w:tc>
          <w:tcPr>
            <w:tcW w:w="1168" w:type="dxa"/>
          </w:tcPr>
          <w:p w14:paraId="5C08E0E4" w14:textId="5AB69C4B" w:rsidR="00FA0A04" w:rsidRPr="00415549" w:rsidRDefault="00FA0A04" w:rsidP="00FA0A04">
            <w:pPr>
              <w:pStyle w:val="TAH"/>
            </w:pPr>
            <w:r w:rsidRPr="00415549">
              <w:t>#16</w:t>
            </w:r>
          </w:p>
        </w:tc>
        <w:tc>
          <w:tcPr>
            <w:tcW w:w="726" w:type="dxa"/>
            <w:shd w:val="clear" w:color="auto" w:fill="auto"/>
          </w:tcPr>
          <w:p w14:paraId="5BA86C62" w14:textId="77777777" w:rsidR="00FA0A04" w:rsidRPr="00415549" w:rsidRDefault="00FA0A04" w:rsidP="00FA0A04">
            <w:pPr>
              <w:pStyle w:val="TAC"/>
            </w:pPr>
          </w:p>
        </w:tc>
        <w:tc>
          <w:tcPr>
            <w:tcW w:w="726" w:type="dxa"/>
            <w:shd w:val="clear" w:color="auto" w:fill="auto"/>
          </w:tcPr>
          <w:p w14:paraId="6752D878" w14:textId="77777777" w:rsidR="00FA0A04" w:rsidRPr="00415549" w:rsidRDefault="00FA0A04" w:rsidP="00FA0A04">
            <w:pPr>
              <w:pStyle w:val="TAC"/>
            </w:pPr>
          </w:p>
        </w:tc>
        <w:tc>
          <w:tcPr>
            <w:tcW w:w="726" w:type="dxa"/>
            <w:shd w:val="clear" w:color="auto" w:fill="auto"/>
          </w:tcPr>
          <w:p w14:paraId="704770DF" w14:textId="168121F7" w:rsidR="00FA0A04" w:rsidRPr="00415549" w:rsidRDefault="00FA0A04" w:rsidP="00FA0A04">
            <w:pPr>
              <w:pStyle w:val="TAC"/>
            </w:pPr>
            <w:r w:rsidRPr="00415549">
              <w:t>X</w:t>
            </w:r>
          </w:p>
        </w:tc>
        <w:tc>
          <w:tcPr>
            <w:tcW w:w="726" w:type="dxa"/>
            <w:shd w:val="clear" w:color="auto" w:fill="auto"/>
          </w:tcPr>
          <w:p w14:paraId="7FC20FD2" w14:textId="77777777" w:rsidR="00FA0A04" w:rsidRPr="00415549" w:rsidRDefault="00FA0A04" w:rsidP="00FA0A04">
            <w:pPr>
              <w:pStyle w:val="TAC"/>
            </w:pPr>
          </w:p>
        </w:tc>
        <w:tc>
          <w:tcPr>
            <w:tcW w:w="726" w:type="dxa"/>
          </w:tcPr>
          <w:p w14:paraId="52E5F262" w14:textId="77777777" w:rsidR="00FA0A04" w:rsidRPr="00415549" w:rsidRDefault="00FA0A04" w:rsidP="00FA0A04">
            <w:pPr>
              <w:pStyle w:val="TAC"/>
            </w:pPr>
          </w:p>
        </w:tc>
        <w:tc>
          <w:tcPr>
            <w:tcW w:w="731" w:type="dxa"/>
          </w:tcPr>
          <w:p w14:paraId="5A90869F" w14:textId="77777777" w:rsidR="00FA0A04" w:rsidRPr="00415549" w:rsidRDefault="00FA0A04" w:rsidP="00FA0A04">
            <w:pPr>
              <w:pStyle w:val="TAC"/>
            </w:pPr>
          </w:p>
        </w:tc>
      </w:tr>
      <w:tr w:rsidR="00FA0A04" w:rsidRPr="00415549" w14:paraId="73AFAAE5" w14:textId="77777777" w:rsidTr="00F6656C">
        <w:trPr>
          <w:cantSplit/>
          <w:trHeight w:val="261"/>
          <w:jc w:val="center"/>
        </w:trPr>
        <w:tc>
          <w:tcPr>
            <w:tcW w:w="1168" w:type="dxa"/>
          </w:tcPr>
          <w:p w14:paraId="5C484D64" w14:textId="0E8E867E" w:rsidR="00FA0A04" w:rsidRPr="00415549" w:rsidRDefault="00FA0A04" w:rsidP="00FA0A04">
            <w:pPr>
              <w:pStyle w:val="TAH"/>
            </w:pPr>
            <w:r w:rsidRPr="00415549">
              <w:t>#17</w:t>
            </w:r>
          </w:p>
        </w:tc>
        <w:tc>
          <w:tcPr>
            <w:tcW w:w="726" w:type="dxa"/>
            <w:shd w:val="clear" w:color="auto" w:fill="auto"/>
          </w:tcPr>
          <w:p w14:paraId="5CCDEA11" w14:textId="77777777" w:rsidR="00FA0A04" w:rsidRPr="00415549" w:rsidRDefault="00FA0A04" w:rsidP="00FA0A04">
            <w:pPr>
              <w:pStyle w:val="TAC"/>
            </w:pPr>
          </w:p>
        </w:tc>
        <w:tc>
          <w:tcPr>
            <w:tcW w:w="726" w:type="dxa"/>
            <w:shd w:val="clear" w:color="auto" w:fill="auto"/>
          </w:tcPr>
          <w:p w14:paraId="629967DD" w14:textId="77777777" w:rsidR="00FA0A04" w:rsidRPr="00415549" w:rsidRDefault="00FA0A04" w:rsidP="00FA0A04">
            <w:pPr>
              <w:pStyle w:val="TAC"/>
            </w:pPr>
          </w:p>
        </w:tc>
        <w:tc>
          <w:tcPr>
            <w:tcW w:w="726" w:type="dxa"/>
            <w:shd w:val="clear" w:color="auto" w:fill="auto"/>
          </w:tcPr>
          <w:p w14:paraId="32327363" w14:textId="012A3799" w:rsidR="00FA0A04" w:rsidRPr="00415549" w:rsidRDefault="00FA0A04" w:rsidP="00FA0A04">
            <w:pPr>
              <w:pStyle w:val="TAC"/>
            </w:pPr>
            <w:r w:rsidRPr="00415549">
              <w:t>X</w:t>
            </w:r>
          </w:p>
        </w:tc>
        <w:tc>
          <w:tcPr>
            <w:tcW w:w="726" w:type="dxa"/>
            <w:shd w:val="clear" w:color="auto" w:fill="auto"/>
          </w:tcPr>
          <w:p w14:paraId="5481583B" w14:textId="77777777" w:rsidR="00FA0A04" w:rsidRPr="00415549" w:rsidRDefault="00FA0A04" w:rsidP="00FA0A04">
            <w:pPr>
              <w:pStyle w:val="TAC"/>
            </w:pPr>
          </w:p>
        </w:tc>
        <w:tc>
          <w:tcPr>
            <w:tcW w:w="726" w:type="dxa"/>
          </w:tcPr>
          <w:p w14:paraId="0122C347" w14:textId="77777777" w:rsidR="00FA0A04" w:rsidRPr="00415549" w:rsidRDefault="00FA0A04" w:rsidP="00FA0A04">
            <w:pPr>
              <w:pStyle w:val="TAC"/>
            </w:pPr>
          </w:p>
        </w:tc>
        <w:tc>
          <w:tcPr>
            <w:tcW w:w="731" w:type="dxa"/>
          </w:tcPr>
          <w:p w14:paraId="2DAA273A" w14:textId="77777777" w:rsidR="00FA0A04" w:rsidRPr="00415549" w:rsidRDefault="00FA0A04" w:rsidP="00FA0A04">
            <w:pPr>
              <w:pStyle w:val="TAC"/>
            </w:pPr>
          </w:p>
        </w:tc>
      </w:tr>
      <w:tr w:rsidR="00FA0A04" w:rsidRPr="00415549" w14:paraId="4525A3E9" w14:textId="77777777" w:rsidTr="00F6656C">
        <w:trPr>
          <w:cantSplit/>
          <w:trHeight w:val="261"/>
          <w:jc w:val="center"/>
        </w:trPr>
        <w:tc>
          <w:tcPr>
            <w:tcW w:w="1168" w:type="dxa"/>
          </w:tcPr>
          <w:p w14:paraId="355C15C5" w14:textId="24487FE7" w:rsidR="00FA0A04" w:rsidRPr="00415549" w:rsidRDefault="00FA0A04" w:rsidP="00FA0A04">
            <w:pPr>
              <w:pStyle w:val="TAH"/>
            </w:pPr>
            <w:r w:rsidRPr="00415549">
              <w:t>#18</w:t>
            </w:r>
          </w:p>
        </w:tc>
        <w:tc>
          <w:tcPr>
            <w:tcW w:w="726" w:type="dxa"/>
            <w:shd w:val="clear" w:color="auto" w:fill="auto"/>
          </w:tcPr>
          <w:p w14:paraId="28BBE9DB" w14:textId="77777777" w:rsidR="00FA0A04" w:rsidRPr="00415549" w:rsidRDefault="00FA0A04" w:rsidP="00FA0A04">
            <w:pPr>
              <w:pStyle w:val="TAC"/>
            </w:pPr>
          </w:p>
        </w:tc>
        <w:tc>
          <w:tcPr>
            <w:tcW w:w="726" w:type="dxa"/>
            <w:shd w:val="clear" w:color="auto" w:fill="auto"/>
          </w:tcPr>
          <w:p w14:paraId="4C072E61" w14:textId="77777777" w:rsidR="00FA0A04" w:rsidRPr="00415549" w:rsidRDefault="00FA0A04" w:rsidP="00FA0A04">
            <w:pPr>
              <w:pStyle w:val="TAC"/>
            </w:pPr>
          </w:p>
        </w:tc>
        <w:tc>
          <w:tcPr>
            <w:tcW w:w="726" w:type="dxa"/>
            <w:shd w:val="clear" w:color="auto" w:fill="auto"/>
          </w:tcPr>
          <w:p w14:paraId="4A8B2571" w14:textId="77777777" w:rsidR="00FA0A04" w:rsidRPr="00415549" w:rsidRDefault="00FA0A04" w:rsidP="00FA0A04">
            <w:pPr>
              <w:pStyle w:val="TAC"/>
            </w:pPr>
          </w:p>
        </w:tc>
        <w:tc>
          <w:tcPr>
            <w:tcW w:w="726" w:type="dxa"/>
            <w:shd w:val="clear" w:color="auto" w:fill="auto"/>
          </w:tcPr>
          <w:p w14:paraId="57283099" w14:textId="5CC3D2D9" w:rsidR="00FA0A04" w:rsidRPr="00415549" w:rsidRDefault="00FA0A04" w:rsidP="00FA0A04">
            <w:pPr>
              <w:pStyle w:val="TAC"/>
            </w:pPr>
            <w:r w:rsidRPr="00415549">
              <w:t>X</w:t>
            </w:r>
          </w:p>
        </w:tc>
        <w:tc>
          <w:tcPr>
            <w:tcW w:w="726" w:type="dxa"/>
          </w:tcPr>
          <w:p w14:paraId="3BDD4189" w14:textId="77777777" w:rsidR="00FA0A04" w:rsidRPr="00415549" w:rsidRDefault="00FA0A04" w:rsidP="00FA0A04">
            <w:pPr>
              <w:pStyle w:val="TAC"/>
            </w:pPr>
          </w:p>
        </w:tc>
        <w:tc>
          <w:tcPr>
            <w:tcW w:w="731" w:type="dxa"/>
          </w:tcPr>
          <w:p w14:paraId="32280A73" w14:textId="77777777" w:rsidR="00FA0A04" w:rsidRPr="00415549" w:rsidRDefault="00FA0A04" w:rsidP="00FA0A04">
            <w:pPr>
              <w:pStyle w:val="TAC"/>
            </w:pPr>
          </w:p>
        </w:tc>
      </w:tr>
      <w:tr w:rsidR="00FA0A04" w:rsidRPr="00415549" w14:paraId="41844371" w14:textId="77777777" w:rsidTr="00F6656C">
        <w:trPr>
          <w:cantSplit/>
          <w:trHeight w:val="261"/>
          <w:jc w:val="center"/>
        </w:trPr>
        <w:tc>
          <w:tcPr>
            <w:tcW w:w="1168" w:type="dxa"/>
          </w:tcPr>
          <w:p w14:paraId="05998676" w14:textId="1C228FBC" w:rsidR="00FA0A04" w:rsidRPr="00415549" w:rsidRDefault="00FA0A04" w:rsidP="00FA0A04">
            <w:pPr>
              <w:pStyle w:val="TAH"/>
            </w:pPr>
            <w:r w:rsidRPr="00415549">
              <w:t>#19</w:t>
            </w:r>
          </w:p>
        </w:tc>
        <w:tc>
          <w:tcPr>
            <w:tcW w:w="726" w:type="dxa"/>
            <w:shd w:val="clear" w:color="auto" w:fill="auto"/>
          </w:tcPr>
          <w:p w14:paraId="6DC82120" w14:textId="4E4B2A0A" w:rsidR="00FA0A04" w:rsidRPr="00415549" w:rsidRDefault="00FA0A04" w:rsidP="00FA0A04">
            <w:pPr>
              <w:pStyle w:val="TAC"/>
            </w:pPr>
            <w:r w:rsidRPr="00415549">
              <w:t>X</w:t>
            </w:r>
          </w:p>
        </w:tc>
        <w:tc>
          <w:tcPr>
            <w:tcW w:w="726" w:type="dxa"/>
            <w:shd w:val="clear" w:color="auto" w:fill="auto"/>
          </w:tcPr>
          <w:p w14:paraId="31ABB4AC" w14:textId="612079A2" w:rsidR="00FA0A04" w:rsidRPr="00415549" w:rsidRDefault="00FA0A04" w:rsidP="00FA0A04">
            <w:pPr>
              <w:pStyle w:val="TAC"/>
            </w:pPr>
            <w:r w:rsidRPr="00415549">
              <w:t>X</w:t>
            </w:r>
          </w:p>
        </w:tc>
        <w:tc>
          <w:tcPr>
            <w:tcW w:w="726" w:type="dxa"/>
            <w:shd w:val="clear" w:color="auto" w:fill="auto"/>
          </w:tcPr>
          <w:p w14:paraId="233F017A" w14:textId="77777777" w:rsidR="00FA0A04" w:rsidRPr="00415549" w:rsidRDefault="00FA0A04" w:rsidP="00FA0A04">
            <w:pPr>
              <w:pStyle w:val="TAC"/>
            </w:pPr>
          </w:p>
        </w:tc>
        <w:tc>
          <w:tcPr>
            <w:tcW w:w="726" w:type="dxa"/>
            <w:shd w:val="clear" w:color="auto" w:fill="auto"/>
          </w:tcPr>
          <w:p w14:paraId="43287ABD" w14:textId="77777777" w:rsidR="00FA0A04" w:rsidRPr="00415549" w:rsidRDefault="00FA0A04" w:rsidP="00FA0A04">
            <w:pPr>
              <w:pStyle w:val="TAC"/>
            </w:pPr>
          </w:p>
        </w:tc>
        <w:tc>
          <w:tcPr>
            <w:tcW w:w="726" w:type="dxa"/>
          </w:tcPr>
          <w:p w14:paraId="02F98133" w14:textId="7CD91D3D" w:rsidR="00FA0A04" w:rsidRPr="00415549" w:rsidRDefault="00FA0A04" w:rsidP="00FA0A04">
            <w:pPr>
              <w:pStyle w:val="TAC"/>
            </w:pPr>
            <w:r w:rsidRPr="00415549">
              <w:t>X</w:t>
            </w:r>
          </w:p>
        </w:tc>
        <w:tc>
          <w:tcPr>
            <w:tcW w:w="731" w:type="dxa"/>
          </w:tcPr>
          <w:p w14:paraId="38DE4184" w14:textId="77777777" w:rsidR="00FA0A04" w:rsidRPr="00415549" w:rsidRDefault="00FA0A04" w:rsidP="00FA0A04">
            <w:pPr>
              <w:pStyle w:val="TAC"/>
            </w:pPr>
          </w:p>
        </w:tc>
      </w:tr>
      <w:tr w:rsidR="00FA0A04" w:rsidRPr="00415549" w14:paraId="44377528" w14:textId="77777777" w:rsidTr="00F6656C">
        <w:trPr>
          <w:cantSplit/>
          <w:trHeight w:val="261"/>
          <w:jc w:val="center"/>
        </w:trPr>
        <w:tc>
          <w:tcPr>
            <w:tcW w:w="1168" w:type="dxa"/>
          </w:tcPr>
          <w:p w14:paraId="0255F4A8" w14:textId="37B13086" w:rsidR="00FA0A04" w:rsidRPr="00415549" w:rsidRDefault="00FA0A04" w:rsidP="00FA0A04">
            <w:pPr>
              <w:pStyle w:val="TAH"/>
            </w:pPr>
            <w:r w:rsidRPr="00415549">
              <w:t>#20</w:t>
            </w:r>
          </w:p>
        </w:tc>
        <w:tc>
          <w:tcPr>
            <w:tcW w:w="726" w:type="dxa"/>
            <w:shd w:val="clear" w:color="auto" w:fill="auto"/>
          </w:tcPr>
          <w:p w14:paraId="36978F26" w14:textId="77777777" w:rsidR="00FA0A04" w:rsidRPr="00415549" w:rsidRDefault="00FA0A04" w:rsidP="00FA0A04">
            <w:pPr>
              <w:pStyle w:val="TAC"/>
            </w:pPr>
          </w:p>
        </w:tc>
        <w:tc>
          <w:tcPr>
            <w:tcW w:w="726" w:type="dxa"/>
            <w:shd w:val="clear" w:color="auto" w:fill="auto"/>
          </w:tcPr>
          <w:p w14:paraId="6F5B6E89" w14:textId="77777777" w:rsidR="00FA0A04" w:rsidRPr="00415549" w:rsidRDefault="00FA0A04" w:rsidP="00FA0A04">
            <w:pPr>
              <w:pStyle w:val="TAC"/>
            </w:pPr>
          </w:p>
        </w:tc>
        <w:tc>
          <w:tcPr>
            <w:tcW w:w="726" w:type="dxa"/>
            <w:shd w:val="clear" w:color="auto" w:fill="auto"/>
          </w:tcPr>
          <w:p w14:paraId="21AC646C" w14:textId="77777777" w:rsidR="00FA0A04" w:rsidRPr="00415549" w:rsidRDefault="00FA0A04" w:rsidP="00FA0A04">
            <w:pPr>
              <w:pStyle w:val="TAC"/>
            </w:pPr>
          </w:p>
        </w:tc>
        <w:tc>
          <w:tcPr>
            <w:tcW w:w="726" w:type="dxa"/>
            <w:shd w:val="clear" w:color="auto" w:fill="auto"/>
          </w:tcPr>
          <w:p w14:paraId="6D95573A" w14:textId="77777777" w:rsidR="00FA0A04" w:rsidRPr="00415549" w:rsidRDefault="00FA0A04" w:rsidP="00FA0A04">
            <w:pPr>
              <w:pStyle w:val="TAC"/>
            </w:pPr>
          </w:p>
        </w:tc>
        <w:tc>
          <w:tcPr>
            <w:tcW w:w="726" w:type="dxa"/>
          </w:tcPr>
          <w:p w14:paraId="15403DAA" w14:textId="77777777" w:rsidR="00FA0A04" w:rsidRPr="00415549" w:rsidRDefault="00FA0A04" w:rsidP="00FA0A04">
            <w:pPr>
              <w:pStyle w:val="TAC"/>
            </w:pPr>
          </w:p>
        </w:tc>
        <w:tc>
          <w:tcPr>
            <w:tcW w:w="731" w:type="dxa"/>
          </w:tcPr>
          <w:p w14:paraId="5C8A6452" w14:textId="2CAF995E" w:rsidR="00FA0A04" w:rsidRPr="00415549" w:rsidRDefault="00FA0A04" w:rsidP="00FA0A04">
            <w:pPr>
              <w:pStyle w:val="TAC"/>
            </w:pPr>
            <w:r w:rsidRPr="00415549">
              <w:t>X</w:t>
            </w:r>
          </w:p>
        </w:tc>
      </w:tr>
      <w:tr w:rsidR="00C827FF" w:rsidRPr="00415549" w14:paraId="3626AA08" w14:textId="77777777" w:rsidTr="00F6656C">
        <w:trPr>
          <w:cantSplit/>
          <w:trHeight w:val="261"/>
          <w:jc w:val="center"/>
        </w:trPr>
        <w:tc>
          <w:tcPr>
            <w:tcW w:w="1168" w:type="dxa"/>
          </w:tcPr>
          <w:p w14:paraId="5C961E6F" w14:textId="062F5D8D" w:rsidR="00C827FF" w:rsidRPr="00415549" w:rsidRDefault="00C827FF" w:rsidP="00C827FF">
            <w:pPr>
              <w:pStyle w:val="TAH"/>
            </w:pPr>
            <w:r w:rsidRPr="00415549">
              <w:t>#</w:t>
            </w:r>
            <w:r>
              <w:rPr>
                <w:lang w:eastAsia="zh-CN"/>
              </w:rPr>
              <w:t>21</w:t>
            </w:r>
          </w:p>
        </w:tc>
        <w:tc>
          <w:tcPr>
            <w:tcW w:w="726" w:type="dxa"/>
            <w:shd w:val="clear" w:color="auto" w:fill="auto"/>
          </w:tcPr>
          <w:p w14:paraId="061A67DD" w14:textId="77777777" w:rsidR="00C827FF" w:rsidRPr="00415549" w:rsidRDefault="00C827FF" w:rsidP="00C827FF">
            <w:pPr>
              <w:pStyle w:val="TAC"/>
            </w:pPr>
          </w:p>
        </w:tc>
        <w:tc>
          <w:tcPr>
            <w:tcW w:w="726" w:type="dxa"/>
            <w:shd w:val="clear" w:color="auto" w:fill="auto"/>
          </w:tcPr>
          <w:p w14:paraId="3E0F2D1A" w14:textId="77777777" w:rsidR="00C827FF" w:rsidRPr="00415549" w:rsidRDefault="00C827FF" w:rsidP="00C827FF">
            <w:pPr>
              <w:pStyle w:val="TAC"/>
            </w:pPr>
          </w:p>
        </w:tc>
        <w:tc>
          <w:tcPr>
            <w:tcW w:w="726" w:type="dxa"/>
            <w:shd w:val="clear" w:color="auto" w:fill="auto"/>
          </w:tcPr>
          <w:p w14:paraId="6742118A" w14:textId="77777777" w:rsidR="00C827FF" w:rsidRPr="00415549" w:rsidRDefault="00C827FF" w:rsidP="00C827FF">
            <w:pPr>
              <w:pStyle w:val="TAC"/>
            </w:pPr>
          </w:p>
        </w:tc>
        <w:tc>
          <w:tcPr>
            <w:tcW w:w="726" w:type="dxa"/>
            <w:shd w:val="clear" w:color="auto" w:fill="auto"/>
          </w:tcPr>
          <w:p w14:paraId="6CA7C5D4" w14:textId="3160B8E6" w:rsidR="00C827FF" w:rsidRPr="00415549" w:rsidRDefault="00C827FF" w:rsidP="00C827FF">
            <w:pPr>
              <w:pStyle w:val="TAC"/>
            </w:pPr>
            <w:r w:rsidRPr="00415549">
              <w:t>X</w:t>
            </w:r>
          </w:p>
        </w:tc>
        <w:tc>
          <w:tcPr>
            <w:tcW w:w="726" w:type="dxa"/>
          </w:tcPr>
          <w:p w14:paraId="7B5D4907" w14:textId="77777777" w:rsidR="00C827FF" w:rsidRPr="00415549" w:rsidRDefault="00C827FF" w:rsidP="00C827FF">
            <w:pPr>
              <w:pStyle w:val="TAC"/>
            </w:pPr>
          </w:p>
        </w:tc>
        <w:tc>
          <w:tcPr>
            <w:tcW w:w="731" w:type="dxa"/>
          </w:tcPr>
          <w:p w14:paraId="44C78ADA" w14:textId="77777777" w:rsidR="00C827FF" w:rsidRPr="00415549" w:rsidRDefault="00C827FF" w:rsidP="00C827FF">
            <w:pPr>
              <w:pStyle w:val="TAC"/>
            </w:pPr>
          </w:p>
        </w:tc>
      </w:tr>
      <w:tr w:rsidR="00B5779D" w:rsidRPr="00415549" w14:paraId="249BE907" w14:textId="77777777" w:rsidTr="00F6656C">
        <w:trPr>
          <w:cantSplit/>
          <w:trHeight w:val="261"/>
          <w:jc w:val="center"/>
        </w:trPr>
        <w:tc>
          <w:tcPr>
            <w:tcW w:w="1168" w:type="dxa"/>
          </w:tcPr>
          <w:p w14:paraId="66E6890B" w14:textId="431D7387" w:rsidR="00B5779D" w:rsidRPr="00415549" w:rsidRDefault="002B3083" w:rsidP="00C827FF">
            <w:pPr>
              <w:pStyle w:val="TAH"/>
            </w:pPr>
            <w:r>
              <w:t>#22</w:t>
            </w:r>
          </w:p>
        </w:tc>
        <w:tc>
          <w:tcPr>
            <w:tcW w:w="726" w:type="dxa"/>
            <w:shd w:val="clear" w:color="auto" w:fill="auto"/>
          </w:tcPr>
          <w:p w14:paraId="352448A8" w14:textId="77777777" w:rsidR="00B5779D" w:rsidRPr="00415549" w:rsidRDefault="00B5779D" w:rsidP="00B5498A">
            <w:pPr>
              <w:pStyle w:val="TAC"/>
            </w:pPr>
          </w:p>
        </w:tc>
        <w:tc>
          <w:tcPr>
            <w:tcW w:w="726" w:type="dxa"/>
            <w:shd w:val="clear" w:color="auto" w:fill="auto"/>
          </w:tcPr>
          <w:p w14:paraId="4C0430D1" w14:textId="77777777" w:rsidR="00B5779D" w:rsidRPr="00415549" w:rsidRDefault="00B5779D" w:rsidP="00B5498A">
            <w:pPr>
              <w:pStyle w:val="TAC"/>
            </w:pPr>
          </w:p>
        </w:tc>
        <w:tc>
          <w:tcPr>
            <w:tcW w:w="726" w:type="dxa"/>
            <w:shd w:val="clear" w:color="auto" w:fill="auto"/>
          </w:tcPr>
          <w:p w14:paraId="57D1AF52" w14:textId="77777777" w:rsidR="00B5779D" w:rsidRPr="00415549" w:rsidRDefault="00B5779D" w:rsidP="00B5498A">
            <w:pPr>
              <w:pStyle w:val="TAC"/>
            </w:pPr>
          </w:p>
        </w:tc>
        <w:tc>
          <w:tcPr>
            <w:tcW w:w="726" w:type="dxa"/>
            <w:shd w:val="clear" w:color="auto" w:fill="auto"/>
          </w:tcPr>
          <w:p w14:paraId="223FBE20" w14:textId="69614636" w:rsidR="00B5779D" w:rsidRPr="00415549" w:rsidRDefault="002B3083" w:rsidP="00B5498A">
            <w:pPr>
              <w:pStyle w:val="TAC"/>
            </w:pPr>
            <w:r>
              <w:t>X</w:t>
            </w:r>
          </w:p>
        </w:tc>
        <w:tc>
          <w:tcPr>
            <w:tcW w:w="726" w:type="dxa"/>
          </w:tcPr>
          <w:p w14:paraId="026D833B" w14:textId="77777777" w:rsidR="00B5779D" w:rsidRPr="00415549" w:rsidRDefault="00B5779D" w:rsidP="00B5498A">
            <w:pPr>
              <w:pStyle w:val="TAC"/>
            </w:pPr>
          </w:p>
        </w:tc>
        <w:tc>
          <w:tcPr>
            <w:tcW w:w="731" w:type="dxa"/>
          </w:tcPr>
          <w:p w14:paraId="3E502B5A" w14:textId="77777777" w:rsidR="00B5779D" w:rsidRPr="00415549" w:rsidRDefault="00B5779D" w:rsidP="00B5498A">
            <w:pPr>
              <w:pStyle w:val="TAC"/>
            </w:pPr>
          </w:p>
        </w:tc>
      </w:tr>
      <w:tr w:rsidR="005839A8" w:rsidRPr="00415549" w14:paraId="149E1D7E" w14:textId="77777777" w:rsidTr="00F6656C">
        <w:trPr>
          <w:cantSplit/>
          <w:trHeight w:val="261"/>
          <w:jc w:val="center"/>
        </w:trPr>
        <w:tc>
          <w:tcPr>
            <w:tcW w:w="1168" w:type="dxa"/>
          </w:tcPr>
          <w:p w14:paraId="0333B2E9" w14:textId="2C71CC99" w:rsidR="005839A8" w:rsidRDefault="005839A8" w:rsidP="00C827FF">
            <w:pPr>
              <w:pStyle w:val="TAH"/>
            </w:pPr>
            <w:r>
              <w:t>#23</w:t>
            </w:r>
          </w:p>
        </w:tc>
        <w:tc>
          <w:tcPr>
            <w:tcW w:w="726" w:type="dxa"/>
            <w:shd w:val="clear" w:color="auto" w:fill="auto"/>
          </w:tcPr>
          <w:p w14:paraId="71633E14" w14:textId="77777777" w:rsidR="005839A8" w:rsidRPr="00415549" w:rsidRDefault="005839A8" w:rsidP="00B5498A">
            <w:pPr>
              <w:pStyle w:val="TAC"/>
            </w:pPr>
          </w:p>
        </w:tc>
        <w:tc>
          <w:tcPr>
            <w:tcW w:w="726" w:type="dxa"/>
            <w:shd w:val="clear" w:color="auto" w:fill="auto"/>
          </w:tcPr>
          <w:p w14:paraId="07517045" w14:textId="77777777" w:rsidR="005839A8" w:rsidRPr="00415549" w:rsidRDefault="005839A8" w:rsidP="00B5498A">
            <w:pPr>
              <w:pStyle w:val="TAC"/>
            </w:pPr>
          </w:p>
        </w:tc>
        <w:tc>
          <w:tcPr>
            <w:tcW w:w="726" w:type="dxa"/>
            <w:shd w:val="clear" w:color="auto" w:fill="auto"/>
          </w:tcPr>
          <w:p w14:paraId="5A4CB9CB" w14:textId="77777777" w:rsidR="005839A8" w:rsidRPr="00415549" w:rsidRDefault="005839A8" w:rsidP="00B5498A">
            <w:pPr>
              <w:pStyle w:val="TAC"/>
            </w:pPr>
          </w:p>
        </w:tc>
        <w:tc>
          <w:tcPr>
            <w:tcW w:w="726" w:type="dxa"/>
            <w:shd w:val="clear" w:color="auto" w:fill="auto"/>
          </w:tcPr>
          <w:p w14:paraId="4C807976" w14:textId="1B9FFE4B" w:rsidR="005839A8" w:rsidRDefault="005839A8" w:rsidP="00B5498A">
            <w:pPr>
              <w:pStyle w:val="TAC"/>
            </w:pPr>
            <w:r>
              <w:t>X</w:t>
            </w:r>
          </w:p>
        </w:tc>
        <w:tc>
          <w:tcPr>
            <w:tcW w:w="726" w:type="dxa"/>
          </w:tcPr>
          <w:p w14:paraId="77C0801A" w14:textId="74A9D36D" w:rsidR="005839A8" w:rsidRPr="00415549" w:rsidRDefault="005839A8" w:rsidP="00B5498A">
            <w:pPr>
              <w:pStyle w:val="TAC"/>
            </w:pPr>
            <w:r>
              <w:t>X</w:t>
            </w:r>
          </w:p>
        </w:tc>
        <w:tc>
          <w:tcPr>
            <w:tcW w:w="731" w:type="dxa"/>
          </w:tcPr>
          <w:p w14:paraId="2EFF564A" w14:textId="77777777" w:rsidR="005839A8" w:rsidRPr="00415549" w:rsidRDefault="005839A8" w:rsidP="00B5498A">
            <w:pPr>
              <w:pStyle w:val="TAC"/>
            </w:pPr>
          </w:p>
        </w:tc>
      </w:tr>
      <w:tr w:rsidR="00AF6899" w:rsidRPr="00415549" w14:paraId="4B47B38A" w14:textId="77777777" w:rsidTr="00F6656C">
        <w:trPr>
          <w:cantSplit/>
          <w:trHeight w:val="261"/>
          <w:jc w:val="center"/>
        </w:trPr>
        <w:tc>
          <w:tcPr>
            <w:tcW w:w="1168" w:type="dxa"/>
          </w:tcPr>
          <w:p w14:paraId="5187CA52" w14:textId="713C6E1F" w:rsidR="00AF6899" w:rsidRDefault="00AF6899" w:rsidP="00C827FF">
            <w:pPr>
              <w:pStyle w:val="TAH"/>
            </w:pPr>
            <w:r>
              <w:t>#24</w:t>
            </w:r>
          </w:p>
        </w:tc>
        <w:tc>
          <w:tcPr>
            <w:tcW w:w="726" w:type="dxa"/>
            <w:shd w:val="clear" w:color="auto" w:fill="auto"/>
          </w:tcPr>
          <w:p w14:paraId="61697D3C" w14:textId="77777777" w:rsidR="00AF6899" w:rsidRPr="00415549" w:rsidRDefault="00AF6899" w:rsidP="00B5498A">
            <w:pPr>
              <w:pStyle w:val="TAC"/>
            </w:pPr>
          </w:p>
        </w:tc>
        <w:tc>
          <w:tcPr>
            <w:tcW w:w="726" w:type="dxa"/>
            <w:shd w:val="clear" w:color="auto" w:fill="auto"/>
          </w:tcPr>
          <w:p w14:paraId="26F651A5" w14:textId="77777777" w:rsidR="00AF6899" w:rsidRPr="00415549" w:rsidRDefault="00AF6899" w:rsidP="00B5498A">
            <w:pPr>
              <w:pStyle w:val="TAC"/>
            </w:pPr>
          </w:p>
        </w:tc>
        <w:tc>
          <w:tcPr>
            <w:tcW w:w="726" w:type="dxa"/>
            <w:shd w:val="clear" w:color="auto" w:fill="auto"/>
          </w:tcPr>
          <w:p w14:paraId="52A70187" w14:textId="77777777" w:rsidR="00AF6899" w:rsidRPr="00415549" w:rsidRDefault="00AF6899" w:rsidP="00B5498A">
            <w:pPr>
              <w:pStyle w:val="TAC"/>
            </w:pPr>
          </w:p>
        </w:tc>
        <w:tc>
          <w:tcPr>
            <w:tcW w:w="726" w:type="dxa"/>
            <w:shd w:val="clear" w:color="auto" w:fill="auto"/>
          </w:tcPr>
          <w:p w14:paraId="6BF28908" w14:textId="392EA1A7" w:rsidR="00AF6899" w:rsidRDefault="00AF6899" w:rsidP="00B5498A">
            <w:pPr>
              <w:pStyle w:val="TAC"/>
            </w:pPr>
            <w:r>
              <w:t>X</w:t>
            </w:r>
          </w:p>
        </w:tc>
        <w:tc>
          <w:tcPr>
            <w:tcW w:w="726" w:type="dxa"/>
          </w:tcPr>
          <w:p w14:paraId="527FF4D0" w14:textId="77777777" w:rsidR="00AF6899" w:rsidRDefault="00AF6899" w:rsidP="00B5498A">
            <w:pPr>
              <w:pStyle w:val="TAC"/>
            </w:pPr>
          </w:p>
        </w:tc>
        <w:tc>
          <w:tcPr>
            <w:tcW w:w="731" w:type="dxa"/>
          </w:tcPr>
          <w:p w14:paraId="11DFA19D" w14:textId="77777777" w:rsidR="00AF6899" w:rsidRPr="00415549" w:rsidRDefault="00AF6899" w:rsidP="00B5498A">
            <w:pPr>
              <w:pStyle w:val="TAC"/>
            </w:pPr>
          </w:p>
        </w:tc>
      </w:tr>
      <w:tr w:rsidR="00355891" w:rsidRPr="00415549" w14:paraId="18D22CBB" w14:textId="77777777" w:rsidTr="00F6656C">
        <w:trPr>
          <w:cantSplit/>
          <w:trHeight w:val="261"/>
          <w:jc w:val="center"/>
        </w:trPr>
        <w:tc>
          <w:tcPr>
            <w:tcW w:w="1168" w:type="dxa"/>
          </w:tcPr>
          <w:p w14:paraId="0086F21D" w14:textId="55F08970" w:rsidR="00355891" w:rsidRDefault="00355891" w:rsidP="00C827FF">
            <w:pPr>
              <w:pStyle w:val="TAH"/>
            </w:pPr>
            <w:r>
              <w:t>#25</w:t>
            </w:r>
          </w:p>
        </w:tc>
        <w:tc>
          <w:tcPr>
            <w:tcW w:w="726" w:type="dxa"/>
            <w:shd w:val="clear" w:color="auto" w:fill="auto"/>
          </w:tcPr>
          <w:p w14:paraId="5402F184" w14:textId="77777777" w:rsidR="00355891" w:rsidRPr="00415549" w:rsidRDefault="00355891" w:rsidP="00B5498A">
            <w:pPr>
              <w:pStyle w:val="TAC"/>
            </w:pPr>
          </w:p>
        </w:tc>
        <w:tc>
          <w:tcPr>
            <w:tcW w:w="726" w:type="dxa"/>
            <w:shd w:val="clear" w:color="auto" w:fill="auto"/>
          </w:tcPr>
          <w:p w14:paraId="0FF82A87" w14:textId="77777777" w:rsidR="00355891" w:rsidRPr="00415549" w:rsidRDefault="00355891" w:rsidP="00B5498A">
            <w:pPr>
              <w:pStyle w:val="TAC"/>
            </w:pPr>
          </w:p>
        </w:tc>
        <w:tc>
          <w:tcPr>
            <w:tcW w:w="726" w:type="dxa"/>
            <w:shd w:val="clear" w:color="auto" w:fill="auto"/>
          </w:tcPr>
          <w:p w14:paraId="3E842641" w14:textId="77777777" w:rsidR="00355891" w:rsidRPr="00415549" w:rsidRDefault="00355891" w:rsidP="00B5498A">
            <w:pPr>
              <w:pStyle w:val="TAC"/>
            </w:pPr>
          </w:p>
        </w:tc>
        <w:tc>
          <w:tcPr>
            <w:tcW w:w="726" w:type="dxa"/>
            <w:shd w:val="clear" w:color="auto" w:fill="auto"/>
          </w:tcPr>
          <w:p w14:paraId="6EBC61B4" w14:textId="4EAB68B0" w:rsidR="00355891" w:rsidRDefault="00355891" w:rsidP="00B5498A">
            <w:pPr>
              <w:pStyle w:val="TAC"/>
            </w:pPr>
            <w:r>
              <w:t>X</w:t>
            </w:r>
          </w:p>
        </w:tc>
        <w:tc>
          <w:tcPr>
            <w:tcW w:w="726" w:type="dxa"/>
          </w:tcPr>
          <w:p w14:paraId="4BFD2B47" w14:textId="77777777" w:rsidR="00355891" w:rsidRDefault="00355891" w:rsidP="00B5498A">
            <w:pPr>
              <w:pStyle w:val="TAC"/>
            </w:pPr>
          </w:p>
        </w:tc>
        <w:tc>
          <w:tcPr>
            <w:tcW w:w="731" w:type="dxa"/>
          </w:tcPr>
          <w:p w14:paraId="4A722A6B" w14:textId="77777777" w:rsidR="00355891" w:rsidRPr="00415549" w:rsidRDefault="00355891" w:rsidP="00B5498A">
            <w:pPr>
              <w:pStyle w:val="TAC"/>
            </w:pPr>
          </w:p>
        </w:tc>
      </w:tr>
      <w:tr w:rsidR="00F14D03" w:rsidRPr="00415549" w14:paraId="51A8C8A5" w14:textId="77777777" w:rsidTr="00F6656C">
        <w:trPr>
          <w:cantSplit/>
          <w:trHeight w:val="261"/>
          <w:jc w:val="center"/>
        </w:trPr>
        <w:tc>
          <w:tcPr>
            <w:tcW w:w="1168" w:type="dxa"/>
          </w:tcPr>
          <w:p w14:paraId="76D5B2D1" w14:textId="4333C83A" w:rsidR="00F14D03" w:rsidRDefault="00F14D03" w:rsidP="00C827FF">
            <w:pPr>
              <w:pStyle w:val="TAH"/>
            </w:pPr>
            <w:r>
              <w:t>#</w:t>
            </w:r>
            <w:r w:rsidR="0037240E">
              <w:t>26</w:t>
            </w:r>
          </w:p>
        </w:tc>
        <w:tc>
          <w:tcPr>
            <w:tcW w:w="726" w:type="dxa"/>
            <w:shd w:val="clear" w:color="auto" w:fill="auto"/>
          </w:tcPr>
          <w:p w14:paraId="7F39F143" w14:textId="77777777" w:rsidR="00F14D03" w:rsidRPr="00415549" w:rsidRDefault="00F14D03" w:rsidP="00B5498A">
            <w:pPr>
              <w:pStyle w:val="TAC"/>
            </w:pPr>
          </w:p>
        </w:tc>
        <w:tc>
          <w:tcPr>
            <w:tcW w:w="726" w:type="dxa"/>
            <w:shd w:val="clear" w:color="auto" w:fill="auto"/>
          </w:tcPr>
          <w:p w14:paraId="6CE98269" w14:textId="77777777" w:rsidR="00F14D03" w:rsidRPr="00415549" w:rsidRDefault="00F14D03" w:rsidP="00B5498A">
            <w:pPr>
              <w:pStyle w:val="TAC"/>
            </w:pPr>
          </w:p>
        </w:tc>
        <w:tc>
          <w:tcPr>
            <w:tcW w:w="726" w:type="dxa"/>
            <w:shd w:val="clear" w:color="auto" w:fill="auto"/>
          </w:tcPr>
          <w:p w14:paraId="553CE5B6" w14:textId="77777777" w:rsidR="00F14D03" w:rsidRPr="00415549" w:rsidRDefault="00F14D03" w:rsidP="00B5498A">
            <w:pPr>
              <w:pStyle w:val="TAC"/>
            </w:pPr>
          </w:p>
        </w:tc>
        <w:tc>
          <w:tcPr>
            <w:tcW w:w="726" w:type="dxa"/>
            <w:shd w:val="clear" w:color="auto" w:fill="auto"/>
          </w:tcPr>
          <w:p w14:paraId="1C4562CB" w14:textId="24720BB5" w:rsidR="00F14D03" w:rsidRDefault="00F14D03" w:rsidP="00B5498A">
            <w:pPr>
              <w:pStyle w:val="TAC"/>
            </w:pPr>
            <w:r>
              <w:t>X</w:t>
            </w:r>
          </w:p>
        </w:tc>
        <w:tc>
          <w:tcPr>
            <w:tcW w:w="726" w:type="dxa"/>
          </w:tcPr>
          <w:p w14:paraId="2CEBB9E6" w14:textId="77777777" w:rsidR="00F14D03" w:rsidRDefault="00F14D03" w:rsidP="00B5498A">
            <w:pPr>
              <w:pStyle w:val="TAC"/>
            </w:pPr>
          </w:p>
        </w:tc>
        <w:tc>
          <w:tcPr>
            <w:tcW w:w="731" w:type="dxa"/>
          </w:tcPr>
          <w:p w14:paraId="6A477036" w14:textId="77777777" w:rsidR="00F14D03" w:rsidRPr="00415549" w:rsidRDefault="00F14D03" w:rsidP="00B5498A">
            <w:pPr>
              <w:pStyle w:val="TAC"/>
            </w:pPr>
          </w:p>
        </w:tc>
      </w:tr>
      <w:tr w:rsidR="005E2DCB" w:rsidRPr="00415549" w14:paraId="2169E413" w14:textId="77777777" w:rsidTr="00F6656C">
        <w:trPr>
          <w:cantSplit/>
          <w:trHeight w:val="261"/>
          <w:jc w:val="center"/>
        </w:trPr>
        <w:tc>
          <w:tcPr>
            <w:tcW w:w="1168" w:type="dxa"/>
          </w:tcPr>
          <w:p w14:paraId="3BA71E45" w14:textId="7CC8FF29" w:rsidR="005E2DCB" w:rsidRDefault="005E2DCB" w:rsidP="00C827FF">
            <w:pPr>
              <w:pStyle w:val="TAH"/>
            </w:pPr>
            <w:r>
              <w:t>#27</w:t>
            </w:r>
          </w:p>
        </w:tc>
        <w:tc>
          <w:tcPr>
            <w:tcW w:w="726" w:type="dxa"/>
            <w:shd w:val="clear" w:color="auto" w:fill="auto"/>
          </w:tcPr>
          <w:p w14:paraId="15411D77" w14:textId="160E3BAA" w:rsidR="005E2DCB" w:rsidRPr="00415549" w:rsidRDefault="005E2DCB" w:rsidP="00B5498A">
            <w:pPr>
              <w:pStyle w:val="TAC"/>
            </w:pPr>
            <w:r>
              <w:t>X</w:t>
            </w:r>
          </w:p>
        </w:tc>
        <w:tc>
          <w:tcPr>
            <w:tcW w:w="726" w:type="dxa"/>
            <w:shd w:val="clear" w:color="auto" w:fill="auto"/>
          </w:tcPr>
          <w:p w14:paraId="7E1418AC" w14:textId="611EE5E3" w:rsidR="005E2DCB" w:rsidRPr="00415549" w:rsidRDefault="005E2DCB" w:rsidP="00B5498A">
            <w:pPr>
              <w:pStyle w:val="TAC"/>
            </w:pPr>
            <w:r>
              <w:t>X</w:t>
            </w:r>
          </w:p>
        </w:tc>
        <w:tc>
          <w:tcPr>
            <w:tcW w:w="726" w:type="dxa"/>
            <w:shd w:val="clear" w:color="auto" w:fill="auto"/>
          </w:tcPr>
          <w:p w14:paraId="64037266" w14:textId="77777777" w:rsidR="005E2DCB" w:rsidRPr="00415549" w:rsidRDefault="005E2DCB" w:rsidP="00B5498A">
            <w:pPr>
              <w:pStyle w:val="TAC"/>
            </w:pPr>
          </w:p>
        </w:tc>
        <w:tc>
          <w:tcPr>
            <w:tcW w:w="726" w:type="dxa"/>
            <w:shd w:val="clear" w:color="auto" w:fill="auto"/>
          </w:tcPr>
          <w:p w14:paraId="73488CE4" w14:textId="77777777" w:rsidR="005E2DCB" w:rsidRDefault="005E2DCB" w:rsidP="00B5498A">
            <w:pPr>
              <w:pStyle w:val="TAC"/>
            </w:pPr>
          </w:p>
        </w:tc>
        <w:tc>
          <w:tcPr>
            <w:tcW w:w="726" w:type="dxa"/>
          </w:tcPr>
          <w:p w14:paraId="4151FEDD" w14:textId="69B7F947" w:rsidR="005E2DCB" w:rsidRDefault="005E2DCB" w:rsidP="00B5498A">
            <w:pPr>
              <w:pStyle w:val="TAC"/>
            </w:pPr>
            <w:r>
              <w:t>X</w:t>
            </w:r>
          </w:p>
        </w:tc>
        <w:tc>
          <w:tcPr>
            <w:tcW w:w="731" w:type="dxa"/>
          </w:tcPr>
          <w:p w14:paraId="01AB3DAE" w14:textId="3AB7C8C5" w:rsidR="005E2DCB" w:rsidRPr="00415549" w:rsidRDefault="005E2DCB" w:rsidP="00B5498A">
            <w:pPr>
              <w:pStyle w:val="TAC"/>
            </w:pPr>
            <w:r>
              <w:t>X</w:t>
            </w:r>
          </w:p>
        </w:tc>
      </w:tr>
      <w:tr w:rsidR="009E3C0E" w:rsidRPr="00415549" w14:paraId="66472377" w14:textId="77777777" w:rsidTr="00F6656C">
        <w:trPr>
          <w:cantSplit/>
          <w:trHeight w:val="261"/>
          <w:jc w:val="center"/>
        </w:trPr>
        <w:tc>
          <w:tcPr>
            <w:tcW w:w="1168" w:type="dxa"/>
          </w:tcPr>
          <w:p w14:paraId="62F0F93B" w14:textId="5070FE05" w:rsidR="009E3C0E" w:rsidRDefault="009E3C0E" w:rsidP="00C827FF">
            <w:pPr>
              <w:pStyle w:val="TAH"/>
            </w:pPr>
            <w:r>
              <w:t>#28</w:t>
            </w:r>
          </w:p>
        </w:tc>
        <w:tc>
          <w:tcPr>
            <w:tcW w:w="726" w:type="dxa"/>
            <w:shd w:val="clear" w:color="auto" w:fill="auto"/>
          </w:tcPr>
          <w:p w14:paraId="51964658" w14:textId="46D3185B" w:rsidR="009E3C0E" w:rsidRDefault="009E3C0E" w:rsidP="00B5498A">
            <w:pPr>
              <w:pStyle w:val="TAC"/>
            </w:pPr>
            <w:r>
              <w:t>X</w:t>
            </w:r>
          </w:p>
        </w:tc>
        <w:tc>
          <w:tcPr>
            <w:tcW w:w="726" w:type="dxa"/>
            <w:shd w:val="clear" w:color="auto" w:fill="auto"/>
          </w:tcPr>
          <w:p w14:paraId="0D157CC2" w14:textId="77777777" w:rsidR="009E3C0E" w:rsidRDefault="009E3C0E" w:rsidP="00B5498A">
            <w:pPr>
              <w:pStyle w:val="TAC"/>
            </w:pPr>
          </w:p>
        </w:tc>
        <w:tc>
          <w:tcPr>
            <w:tcW w:w="726" w:type="dxa"/>
            <w:shd w:val="clear" w:color="auto" w:fill="auto"/>
          </w:tcPr>
          <w:p w14:paraId="0C5FC957" w14:textId="77777777" w:rsidR="009E3C0E" w:rsidRPr="00415549" w:rsidRDefault="009E3C0E" w:rsidP="00B5498A">
            <w:pPr>
              <w:pStyle w:val="TAC"/>
            </w:pPr>
          </w:p>
        </w:tc>
        <w:tc>
          <w:tcPr>
            <w:tcW w:w="726" w:type="dxa"/>
            <w:shd w:val="clear" w:color="auto" w:fill="auto"/>
          </w:tcPr>
          <w:p w14:paraId="51BBBE2F" w14:textId="77777777" w:rsidR="009E3C0E" w:rsidRDefault="009E3C0E" w:rsidP="00B5498A">
            <w:pPr>
              <w:pStyle w:val="TAC"/>
            </w:pPr>
          </w:p>
        </w:tc>
        <w:tc>
          <w:tcPr>
            <w:tcW w:w="726" w:type="dxa"/>
          </w:tcPr>
          <w:p w14:paraId="2A7BF807" w14:textId="77E61AD1" w:rsidR="009E3C0E" w:rsidRDefault="009E3C0E" w:rsidP="00B5498A">
            <w:pPr>
              <w:pStyle w:val="TAC"/>
            </w:pPr>
            <w:r>
              <w:t>X</w:t>
            </w:r>
          </w:p>
        </w:tc>
        <w:tc>
          <w:tcPr>
            <w:tcW w:w="731" w:type="dxa"/>
          </w:tcPr>
          <w:p w14:paraId="70E6EE0C" w14:textId="77777777" w:rsidR="009E3C0E" w:rsidRDefault="009E3C0E" w:rsidP="00B5498A">
            <w:pPr>
              <w:pStyle w:val="TAC"/>
            </w:pPr>
          </w:p>
        </w:tc>
      </w:tr>
      <w:tr w:rsidR="00F66573" w:rsidRPr="00415549" w14:paraId="18887DAF" w14:textId="77777777" w:rsidTr="00F6656C">
        <w:trPr>
          <w:cantSplit/>
          <w:trHeight w:val="261"/>
          <w:jc w:val="center"/>
        </w:trPr>
        <w:tc>
          <w:tcPr>
            <w:tcW w:w="1168" w:type="dxa"/>
          </w:tcPr>
          <w:p w14:paraId="13BC157F" w14:textId="2B155110" w:rsidR="00F66573" w:rsidRDefault="00F66573" w:rsidP="00C827FF">
            <w:pPr>
              <w:pStyle w:val="TAH"/>
            </w:pPr>
            <w:r>
              <w:t>#29</w:t>
            </w:r>
          </w:p>
        </w:tc>
        <w:tc>
          <w:tcPr>
            <w:tcW w:w="726" w:type="dxa"/>
            <w:shd w:val="clear" w:color="auto" w:fill="auto"/>
          </w:tcPr>
          <w:p w14:paraId="31916947" w14:textId="77777777" w:rsidR="00F66573" w:rsidRDefault="00F66573" w:rsidP="00B5498A">
            <w:pPr>
              <w:pStyle w:val="TAC"/>
            </w:pPr>
          </w:p>
        </w:tc>
        <w:tc>
          <w:tcPr>
            <w:tcW w:w="726" w:type="dxa"/>
            <w:shd w:val="clear" w:color="auto" w:fill="auto"/>
          </w:tcPr>
          <w:p w14:paraId="32808EDA" w14:textId="77777777" w:rsidR="00F66573" w:rsidRDefault="00F66573" w:rsidP="00B5498A">
            <w:pPr>
              <w:pStyle w:val="TAC"/>
            </w:pPr>
          </w:p>
        </w:tc>
        <w:tc>
          <w:tcPr>
            <w:tcW w:w="726" w:type="dxa"/>
            <w:shd w:val="clear" w:color="auto" w:fill="auto"/>
          </w:tcPr>
          <w:p w14:paraId="08F514AB" w14:textId="77777777" w:rsidR="00F66573" w:rsidRPr="00415549" w:rsidRDefault="00F66573" w:rsidP="00B5498A">
            <w:pPr>
              <w:pStyle w:val="TAC"/>
            </w:pPr>
          </w:p>
        </w:tc>
        <w:tc>
          <w:tcPr>
            <w:tcW w:w="726" w:type="dxa"/>
            <w:shd w:val="clear" w:color="auto" w:fill="auto"/>
          </w:tcPr>
          <w:p w14:paraId="3D26A4EF" w14:textId="77777777" w:rsidR="00F66573" w:rsidRDefault="00F66573" w:rsidP="00B5498A">
            <w:pPr>
              <w:pStyle w:val="TAC"/>
            </w:pPr>
          </w:p>
        </w:tc>
        <w:tc>
          <w:tcPr>
            <w:tcW w:w="726" w:type="dxa"/>
          </w:tcPr>
          <w:p w14:paraId="0E92433D" w14:textId="23E542AC" w:rsidR="00F66573" w:rsidRDefault="00F66573" w:rsidP="00B5498A">
            <w:pPr>
              <w:pStyle w:val="TAC"/>
            </w:pPr>
            <w:r>
              <w:t>X</w:t>
            </w:r>
          </w:p>
        </w:tc>
        <w:tc>
          <w:tcPr>
            <w:tcW w:w="731" w:type="dxa"/>
          </w:tcPr>
          <w:p w14:paraId="1C2A298B" w14:textId="77777777" w:rsidR="00F66573" w:rsidRDefault="00F66573" w:rsidP="00B5498A">
            <w:pPr>
              <w:pStyle w:val="TAC"/>
            </w:pPr>
          </w:p>
        </w:tc>
      </w:tr>
      <w:tr w:rsidR="00707234" w:rsidRPr="00415549" w14:paraId="5ABF4F5D" w14:textId="77777777" w:rsidTr="00F6656C">
        <w:trPr>
          <w:cantSplit/>
          <w:trHeight w:val="261"/>
          <w:jc w:val="center"/>
        </w:trPr>
        <w:tc>
          <w:tcPr>
            <w:tcW w:w="1168" w:type="dxa"/>
          </w:tcPr>
          <w:p w14:paraId="629065E7" w14:textId="515BCE03" w:rsidR="00707234" w:rsidRDefault="00707234" w:rsidP="00C827FF">
            <w:pPr>
              <w:pStyle w:val="TAH"/>
            </w:pPr>
            <w:r>
              <w:t>#30</w:t>
            </w:r>
          </w:p>
        </w:tc>
        <w:tc>
          <w:tcPr>
            <w:tcW w:w="726" w:type="dxa"/>
            <w:shd w:val="clear" w:color="auto" w:fill="auto"/>
          </w:tcPr>
          <w:p w14:paraId="58A23E2F" w14:textId="77777777" w:rsidR="00707234" w:rsidRDefault="00707234" w:rsidP="00B5498A">
            <w:pPr>
              <w:pStyle w:val="TAC"/>
            </w:pPr>
          </w:p>
        </w:tc>
        <w:tc>
          <w:tcPr>
            <w:tcW w:w="726" w:type="dxa"/>
            <w:shd w:val="clear" w:color="auto" w:fill="auto"/>
          </w:tcPr>
          <w:p w14:paraId="63388729" w14:textId="77777777" w:rsidR="00707234" w:rsidRDefault="00707234" w:rsidP="00B5498A">
            <w:pPr>
              <w:pStyle w:val="TAC"/>
            </w:pPr>
          </w:p>
        </w:tc>
        <w:tc>
          <w:tcPr>
            <w:tcW w:w="726" w:type="dxa"/>
            <w:shd w:val="clear" w:color="auto" w:fill="auto"/>
          </w:tcPr>
          <w:p w14:paraId="0AA613ED" w14:textId="77777777" w:rsidR="00707234" w:rsidRPr="00415549" w:rsidRDefault="00707234" w:rsidP="00B5498A">
            <w:pPr>
              <w:pStyle w:val="TAC"/>
            </w:pPr>
          </w:p>
        </w:tc>
        <w:tc>
          <w:tcPr>
            <w:tcW w:w="726" w:type="dxa"/>
            <w:shd w:val="clear" w:color="auto" w:fill="auto"/>
          </w:tcPr>
          <w:p w14:paraId="20573162" w14:textId="77777777" w:rsidR="00707234" w:rsidRDefault="00707234" w:rsidP="00B5498A">
            <w:pPr>
              <w:pStyle w:val="TAC"/>
            </w:pPr>
          </w:p>
        </w:tc>
        <w:tc>
          <w:tcPr>
            <w:tcW w:w="726" w:type="dxa"/>
          </w:tcPr>
          <w:p w14:paraId="4C0E3E9D" w14:textId="5EF14D6E" w:rsidR="00707234" w:rsidRDefault="00707234" w:rsidP="00B5498A">
            <w:pPr>
              <w:pStyle w:val="TAC"/>
            </w:pPr>
            <w:r>
              <w:t>X</w:t>
            </w:r>
          </w:p>
        </w:tc>
        <w:tc>
          <w:tcPr>
            <w:tcW w:w="731" w:type="dxa"/>
          </w:tcPr>
          <w:p w14:paraId="5984E7D9" w14:textId="77777777" w:rsidR="00707234" w:rsidRDefault="00707234" w:rsidP="00B5498A">
            <w:pPr>
              <w:pStyle w:val="TAC"/>
            </w:pPr>
          </w:p>
        </w:tc>
      </w:tr>
      <w:tr w:rsidR="00F77514" w:rsidRPr="00415549" w14:paraId="6999F22A" w14:textId="77777777" w:rsidTr="00F6656C">
        <w:trPr>
          <w:cantSplit/>
          <w:trHeight w:val="261"/>
          <w:jc w:val="center"/>
        </w:trPr>
        <w:tc>
          <w:tcPr>
            <w:tcW w:w="1168" w:type="dxa"/>
          </w:tcPr>
          <w:p w14:paraId="46BD7146" w14:textId="2D5A463D" w:rsidR="00F77514" w:rsidRDefault="00F77514" w:rsidP="00C827FF">
            <w:pPr>
              <w:pStyle w:val="TAH"/>
            </w:pPr>
            <w:r>
              <w:t>#31</w:t>
            </w:r>
          </w:p>
        </w:tc>
        <w:tc>
          <w:tcPr>
            <w:tcW w:w="726" w:type="dxa"/>
            <w:shd w:val="clear" w:color="auto" w:fill="auto"/>
          </w:tcPr>
          <w:p w14:paraId="6CAF604C" w14:textId="5BFBDF0B" w:rsidR="00F77514" w:rsidRDefault="00F77514" w:rsidP="00B5498A">
            <w:pPr>
              <w:pStyle w:val="TAC"/>
            </w:pPr>
            <w:r>
              <w:t>X</w:t>
            </w:r>
          </w:p>
        </w:tc>
        <w:tc>
          <w:tcPr>
            <w:tcW w:w="726" w:type="dxa"/>
            <w:shd w:val="clear" w:color="auto" w:fill="auto"/>
          </w:tcPr>
          <w:p w14:paraId="1F0E2398" w14:textId="77777777" w:rsidR="00F77514" w:rsidRDefault="00F77514" w:rsidP="00B5498A">
            <w:pPr>
              <w:pStyle w:val="TAC"/>
            </w:pPr>
          </w:p>
        </w:tc>
        <w:tc>
          <w:tcPr>
            <w:tcW w:w="726" w:type="dxa"/>
            <w:shd w:val="clear" w:color="auto" w:fill="auto"/>
          </w:tcPr>
          <w:p w14:paraId="7C784BEB" w14:textId="77777777" w:rsidR="00F77514" w:rsidRPr="00415549" w:rsidRDefault="00F77514" w:rsidP="00B5498A">
            <w:pPr>
              <w:pStyle w:val="TAC"/>
            </w:pPr>
          </w:p>
        </w:tc>
        <w:tc>
          <w:tcPr>
            <w:tcW w:w="726" w:type="dxa"/>
            <w:shd w:val="clear" w:color="auto" w:fill="auto"/>
          </w:tcPr>
          <w:p w14:paraId="2E055E13" w14:textId="77777777" w:rsidR="00F77514" w:rsidRDefault="00F77514" w:rsidP="00B5498A">
            <w:pPr>
              <w:pStyle w:val="TAC"/>
            </w:pPr>
          </w:p>
        </w:tc>
        <w:tc>
          <w:tcPr>
            <w:tcW w:w="726" w:type="dxa"/>
          </w:tcPr>
          <w:p w14:paraId="1EF6C15E" w14:textId="7D056A39" w:rsidR="00F77514" w:rsidRDefault="00F77514" w:rsidP="00B5498A">
            <w:pPr>
              <w:pStyle w:val="TAC"/>
            </w:pPr>
            <w:r>
              <w:t>X</w:t>
            </w:r>
          </w:p>
        </w:tc>
        <w:tc>
          <w:tcPr>
            <w:tcW w:w="731" w:type="dxa"/>
          </w:tcPr>
          <w:p w14:paraId="7B64EB0B" w14:textId="77777777" w:rsidR="00F77514" w:rsidRDefault="00F77514" w:rsidP="00B5498A">
            <w:pPr>
              <w:pStyle w:val="TAC"/>
            </w:pPr>
          </w:p>
        </w:tc>
      </w:tr>
      <w:tr w:rsidR="00C22892" w:rsidRPr="00415549" w14:paraId="0E84B399" w14:textId="77777777" w:rsidTr="00F6656C">
        <w:trPr>
          <w:cantSplit/>
          <w:trHeight w:val="261"/>
          <w:jc w:val="center"/>
        </w:trPr>
        <w:tc>
          <w:tcPr>
            <w:tcW w:w="1168" w:type="dxa"/>
          </w:tcPr>
          <w:p w14:paraId="206DC61A" w14:textId="5095DD5E" w:rsidR="00C22892" w:rsidRDefault="00C22892" w:rsidP="00C827FF">
            <w:pPr>
              <w:pStyle w:val="TAH"/>
            </w:pPr>
            <w:r>
              <w:t>#32</w:t>
            </w:r>
          </w:p>
        </w:tc>
        <w:tc>
          <w:tcPr>
            <w:tcW w:w="726" w:type="dxa"/>
            <w:shd w:val="clear" w:color="auto" w:fill="auto"/>
          </w:tcPr>
          <w:p w14:paraId="2E558619" w14:textId="77777777" w:rsidR="00C22892" w:rsidRDefault="00C22892" w:rsidP="00B5498A">
            <w:pPr>
              <w:pStyle w:val="TAC"/>
            </w:pPr>
          </w:p>
        </w:tc>
        <w:tc>
          <w:tcPr>
            <w:tcW w:w="726" w:type="dxa"/>
            <w:shd w:val="clear" w:color="auto" w:fill="auto"/>
          </w:tcPr>
          <w:p w14:paraId="22063ED5" w14:textId="77777777" w:rsidR="00C22892" w:rsidRDefault="00C22892" w:rsidP="00B5498A">
            <w:pPr>
              <w:pStyle w:val="TAC"/>
            </w:pPr>
          </w:p>
        </w:tc>
        <w:tc>
          <w:tcPr>
            <w:tcW w:w="726" w:type="dxa"/>
            <w:shd w:val="clear" w:color="auto" w:fill="auto"/>
          </w:tcPr>
          <w:p w14:paraId="64A52B5F" w14:textId="77777777" w:rsidR="00C22892" w:rsidRPr="00415549" w:rsidRDefault="00C22892" w:rsidP="00B5498A">
            <w:pPr>
              <w:pStyle w:val="TAC"/>
            </w:pPr>
          </w:p>
        </w:tc>
        <w:tc>
          <w:tcPr>
            <w:tcW w:w="726" w:type="dxa"/>
            <w:shd w:val="clear" w:color="auto" w:fill="auto"/>
          </w:tcPr>
          <w:p w14:paraId="2F7DCBFB" w14:textId="77777777" w:rsidR="00C22892" w:rsidRDefault="00C22892" w:rsidP="00B5498A">
            <w:pPr>
              <w:pStyle w:val="TAC"/>
            </w:pPr>
          </w:p>
        </w:tc>
        <w:tc>
          <w:tcPr>
            <w:tcW w:w="726" w:type="dxa"/>
          </w:tcPr>
          <w:p w14:paraId="08072851" w14:textId="4CC3C579" w:rsidR="00C22892" w:rsidRDefault="00C22892" w:rsidP="00B5498A">
            <w:pPr>
              <w:pStyle w:val="TAC"/>
            </w:pPr>
            <w:r>
              <w:t>X</w:t>
            </w:r>
          </w:p>
        </w:tc>
        <w:tc>
          <w:tcPr>
            <w:tcW w:w="731" w:type="dxa"/>
          </w:tcPr>
          <w:p w14:paraId="15A24D85" w14:textId="77777777" w:rsidR="00C22892" w:rsidRDefault="00C22892" w:rsidP="00B5498A">
            <w:pPr>
              <w:pStyle w:val="TAC"/>
            </w:pPr>
          </w:p>
        </w:tc>
      </w:tr>
      <w:tr w:rsidR="004F1E12" w:rsidRPr="00415549" w14:paraId="10939FF5" w14:textId="77777777" w:rsidTr="00F6656C">
        <w:trPr>
          <w:cantSplit/>
          <w:trHeight w:val="261"/>
          <w:jc w:val="center"/>
        </w:trPr>
        <w:tc>
          <w:tcPr>
            <w:tcW w:w="1168" w:type="dxa"/>
          </w:tcPr>
          <w:p w14:paraId="712B5A21" w14:textId="534F81FD" w:rsidR="004F1E12" w:rsidRDefault="004F1E12" w:rsidP="00C827FF">
            <w:pPr>
              <w:pStyle w:val="TAH"/>
            </w:pPr>
            <w:r>
              <w:t>#33</w:t>
            </w:r>
          </w:p>
        </w:tc>
        <w:tc>
          <w:tcPr>
            <w:tcW w:w="726" w:type="dxa"/>
            <w:shd w:val="clear" w:color="auto" w:fill="auto"/>
          </w:tcPr>
          <w:p w14:paraId="272DA3AB" w14:textId="77777777" w:rsidR="004F1E12" w:rsidRDefault="004F1E12" w:rsidP="00B5498A">
            <w:pPr>
              <w:pStyle w:val="TAC"/>
            </w:pPr>
          </w:p>
        </w:tc>
        <w:tc>
          <w:tcPr>
            <w:tcW w:w="726" w:type="dxa"/>
            <w:shd w:val="clear" w:color="auto" w:fill="auto"/>
          </w:tcPr>
          <w:p w14:paraId="1CEC9E61" w14:textId="41812F2A" w:rsidR="004F1E12" w:rsidRDefault="004F1E12" w:rsidP="00B5498A">
            <w:pPr>
              <w:pStyle w:val="TAC"/>
            </w:pPr>
            <w:r>
              <w:t>X</w:t>
            </w:r>
          </w:p>
        </w:tc>
        <w:tc>
          <w:tcPr>
            <w:tcW w:w="726" w:type="dxa"/>
            <w:shd w:val="clear" w:color="auto" w:fill="auto"/>
          </w:tcPr>
          <w:p w14:paraId="3C84BF1D" w14:textId="77777777" w:rsidR="004F1E12" w:rsidRPr="00415549" w:rsidRDefault="004F1E12" w:rsidP="00B5498A">
            <w:pPr>
              <w:pStyle w:val="TAC"/>
            </w:pPr>
          </w:p>
        </w:tc>
        <w:tc>
          <w:tcPr>
            <w:tcW w:w="726" w:type="dxa"/>
            <w:shd w:val="clear" w:color="auto" w:fill="auto"/>
          </w:tcPr>
          <w:p w14:paraId="4BA48723" w14:textId="77777777" w:rsidR="004F1E12" w:rsidRDefault="004F1E12" w:rsidP="00B5498A">
            <w:pPr>
              <w:pStyle w:val="TAC"/>
            </w:pPr>
          </w:p>
        </w:tc>
        <w:tc>
          <w:tcPr>
            <w:tcW w:w="726" w:type="dxa"/>
          </w:tcPr>
          <w:p w14:paraId="01E12E1F" w14:textId="72007D3F" w:rsidR="004F1E12" w:rsidRDefault="004F1E12" w:rsidP="00B5498A">
            <w:pPr>
              <w:pStyle w:val="TAC"/>
            </w:pPr>
            <w:r>
              <w:t>X</w:t>
            </w:r>
          </w:p>
        </w:tc>
        <w:tc>
          <w:tcPr>
            <w:tcW w:w="731" w:type="dxa"/>
          </w:tcPr>
          <w:p w14:paraId="36B31E06" w14:textId="77777777" w:rsidR="004F1E12" w:rsidRDefault="004F1E12" w:rsidP="00B5498A">
            <w:pPr>
              <w:pStyle w:val="TAC"/>
            </w:pPr>
          </w:p>
        </w:tc>
      </w:tr>
      <w:tr w:rsidR="005C1437" w:rsidRPr="00415549" w14:paraId="76C9B89D" w14:textId="77777777" w:rsidTr="00F6656C">
        <w:trPr>
          <w:cantSplit/>
          <w:trHeight w:val="261"/>
          <w:jc w:val="center"/>
        </w:trPr>
        <w:tc>
          <w:tcPr>
            <w:tcW w:w="1168" w:type="dxa"/>
          </w:tcPr>
          <w:p w14:paraId="71E722F8" w14:textId="704D9B89" w:rsidR="005C1437" w:rsidRDefault="005C1437" w:rsidP="00C827FF">
            <w:pPr>
              <w:pStyle w:val="TAH"/>
            </w:pPr>
            <w:r>
              <w:t>#</w:t>
            </w:r>
            <w:r w:rsidR="00AF523C">
              <w:t>34</w:t>
            </w:r>
          </w:p>
        </w:tc>
        <w:tc>
          <w:tcPr>
            <w:tcW w:w="726" w:type="dxa"/>
            <w:shd w:val="clear" w:color="auto" w:fill="auto"/>
          </w:tcPr>
          <w:p w14:paraId="4B3570F7" w14:textId="3A34F0F3" w:rsidR="005C1437" w:rsidRDefault="005C1437" w:rsidP="00B5498A">
            <w:pPr>
              <w:pStyle w:val="TAC"/>
            </w:pPr>
            <w:r>
              <w:t>X</w:t>
            </w:r>
          </w:p>
        </w:tc>
        <w:tc>
          <w:tcPr>
            <w:tcW w:w="726" w:type="dxa"/>
            <w:shd w:val="clear" w:color="auto" w:fill="auto"/>
          </w:tcPr>
          <w:p w14:paraId="5C3B8AB9" w14:textId="77777777" w:rsidR="005C1437" w:rsidRDefault="005C1437" w:rsidP="00B5498A">
            <w:pPr>
              <w:pStyle w:val="TAC"/>
            </w:pPr>
          </w:p>
        </w:tc>
        <w:tc>
          <w:tcPr>
            <w:tcW w:w="726" w:type="dxa"/>
            <w:shd w:val="clear" w:color="auto" w:fill="auto"/>
          </w:tcPr>
          <w:p w14:paraId="7345B09F" w14:textId="77777777" w:rsidR="005C1437" w:rsidRPr="00415549" w:rsidRDefault="005C1437" w:rsidP="00B5498A">
            <w:pPr>
              <w:pStyle w:val="TAC"/>
            </w:pPr>
          </w:p>
        </w:tc>
        <w:tc>
          <w:tcPr>
            <w:tcW w:w="726" w:type="dxa"/>
            <w:shd w:val="clear" w:color="auto" w:fill="auto"/>
          </w:tcPr>
          <w:p w14:paraId="5395C6A9" w14:textId="00639844" w:rsidR="005C1437" w:rsidRDefault="005C1437" w:rsidP="00B5498A">
            <w:pPr>
              <w:pStyle w:val="TAC"/>
            </w:pPr>
            <w:r>
              <w:t>X</w:t>
            </w:r>
          </w:p>
        </w:tc>
        <w:tc>
          <w:tcPr>
            <w:tcW w:w="726" w:type="dxa"/>
          </w:tcPr>
          <w:p w14:paraId="33F327D3" w14:textId="77777777" w:rsidR="005C1437" w:rsidRDefault="005C1437" w:rsidP="00B5498A">
            <w:pPr>
              <w:pStyle w:val="TAC"/>
            </w:pPr>
          </w:p>
        </w:tc>
        <w:tc>
          <w:tcPr>
            <w:tcW w:w="731" w:type="dxa"/>
          </w:tcPr>
          <w:p w14:paraId="124B88BF" w14:textId="7B1048B2" w:rsidR="005C1437" w:rsidRDefault="005C1437" w:rsidP="00B5498A">
            <w:pPr>
              <w:pStyle w:val="TAC"/>
            </w:pPr>
            <w:r>
              <w:t>X</w:t>
            </w:r>
          </w:p>
        </w:tc>
      </w:tr>
      <w:tr w:rsidR="006523BA" w:rsidRPr="00415549" w14:paraId="1BD19C4C" w14:textId="77777777" w:rsidTr="00F6656C">
        <w:trPr>
          <w:cantSplit/>
          <w:trHeight w:val="261"/>
          <w:jc w:val="center"/>
        </w:trPr>
        <w:tc>
          <w:tcPr>
            <w:tcW w:w="1168" w:type="dxa"/>
          </w:tcPr>
          <w:p w14:paraId="41F7A805" w14:textId="6C3051F4" w:rsidR="006523BA" w:rsidRDefault="006523BA" w:rsidP="00C827FF">
            <w:pPr>
              <w:pStyle w:val="TAH"/>
            </w:pPr>
            <w:r>
              <w:t>#35</w:t>
            </w:r>
          </w:p>
        </w:tc>
        <w:tc>
          <w:tcPr>
            <w:tcW w:w="726" w:type="dxa"/>
            <w:shd w:val="clear" w:color="auto" w:fill="auto"/>
          </w:tcPr>
          <w:p w14:paraId="54F59EF5" w14:textId="77777777" w:rsidR="006523BA" w:rsidRDefault="006523BA" w:rsidP="00B5498A">
            <w:pPr>
              <w:pStyle w:val="TAC"/>
            </w:pPr>
          </w:p>
        </w:tc>
        <w:tc>
          <w:tcPr>
            <w:tcW w:w="726" w:type="dxa"/>
            <w:shd w:val="clear" w:color="auto" w:fill="auto"/>
          </w:tcPr>
          <w:p w14:paraId="6DE0005B" w14:textId="77777777" w:rsidR="006523BA" w:rsidRDefault="006523BA" w:rsidP="00B5498A">
            <w:pPr>
              <w:pStyle w:val="TAC"/>
            </w:pPr>
          </w:p>
        </w:tc>
        <w:tc>
          <w:tcPr>
            <w:tcW w:w="726" w:type="dxa"/>
            <w:shd w:val="clear" w:color="auto" w:fill="auto"/>
          </w:tcPr>
          <w:p w14:paraId="457A9DB7" w14:textId="38990E67" w:rsidR="006523BA" w:rsidRPr="00415549" w:rsidRDefault="000B227E" w:rsidP="00B5498A">
            <w:pPr>
              <w:pStyle w:val="TAC"/>
            </w:pPr>
            <w:r>
              <w:t>X</w:t>
            </w:r>
          </w:p>
        </w:tc>
        <w:tc>
          <w:tcPr>
            <w:tcW w:w="726" w:type="dxa"/>
            <w:shd w:val="clear" w:color="auto" w:fill="auto"/>
          </w:tcPr>
          <w:p w14:paraId="0C015CA9" w14:textId="77777777" w:rsidR="006523BA" w:rsidRDefault="006523BA" w:rsidP="00B5498A">
            <w:pPr>
              <w:pStyle w:val="TAC"/>
            </w:pPr>
          </w:p>
        </w:tc>
        <w:tc>
          <w:tcPr>
            <w:tcW w:w="726" w:type="dxa"/>
          </w:tcPr>
          <w:p w14:paraId="2B4C7771" w14:textId="77777777" w:rsidR="006523BA" w:rsidRDefault="006523BA" w:rsidP="00B5498A">
            <w:pPr>
              <w:pStyle w:val="TAC"/>
            </w:pPr>
          </w:p>
        </w:tc>
        <w:tc>
          <w:tcPr>
            <w:tcW w:w="731" w:type="dxa"/>
          </w:tcPr>
          <w:p w14:paraId="2F8EFECC" w14:textId="40B6E063" w:rsidR="006523BA" w:rsidRDefault="006523BA" w:rsidP="00B5498A">
            <w:pPr>
              <w:pStyle w:val="TAC"/>
            </w:pPr>
            <w:r>
              <w:t>X</w:t>
            </w:r>
          </w:p>
        </w:tc>
      </w:tr>
      <w:tr w:rsidR="000F2C35" w:rsidRPr="00415549" w14:paraId="114F63EB" w14:textId="77777777" w:rsidTr="00F6656C">
        <w:trPr>
          <w:cantSplit/>
          <w:trHeight w:val="261"/>
          <w:jc w:val="center"/>
        </w:trPr>
        <w:tc>
          <w:tcPr>
            <w:tcW w:w="1168" w:type="dxa"/>
          </w:tcPr>
          <w:p w14:paraId="087A776E" w14:textId="37D6452F" w:rsidR="000F2C35" w:rsidRDefault="000F2C35" w:rsidP="00C827FF">
            <w:pPr>
              <w:pStyle w:val="TAH"/>
            </w:pPr>
            <w:r>
              <w:t>#36</w:t>
            </w:r>
          </w:p>
        </w:tc>
        <w:tc>
          <w:tcPr>
            <w:tcW w:w="726" w:type="dxa"/>
            <w:shd w:val="clear" w:color="auto" w:fill="auto"/>
          </w:tcPr>
          <w:p w14:paraId="5D4465F1" w14:textId="77777777" w:rsidR="000F2C35" w:rsidRDefault="000F2C35" w:rsidP="00B5498A">
            <w:pPr>
              <w:pStyle w:val="TAC"/>
            </w:pPr>
          </w:p>
        </w:tc>
        <w:tc>
          <w:tcPr>
            <w:tcW w:w="726" w:type="dxa"/>
            <w:shd w:val="clear" w:color="auto" w:fill="auto"/>
          </w:tcPr>
          <w:p w14:paraId="2407A41F" w14:textId="33943FE1" w:rsidR="000F2C35" w:rsidRDefault="000F2C35" w:rsidP="00B5498A">
            <w:pPr>
              <w:pStyle w:val="TAC"/>
            </w:pPr>
            <w:r>
              <w:t>X</w:t>
            </w:r>
          </w:p>
        </w:tc>
        <w:tc>
          <w:tcPr>
            <w:tcW w:w="726" w:type="dxa"/>
            <w:shd w:val="clear" w:color="auto" w:fill="auto"/>
          </w:tcPr>
          <w:p w14:paraId="542FFD5F" w14:textId="45CC6D64" w:rsidR="000F2C35" w:rsidRPr="00415549" w:rsidRDefault="000F2C35" w:rsidP="00B5498A">
            <w:pPr>
              <w:pStyle w:val="TAC"/>
            </w:pPr>
            <w:r>
              <w:t>X</w:t>
            </w:r>
          </w:p>
        </w:tc>
        <w:tc>
          <w:tcPr>
            <w:tcW w:w="726" w:type="dxa"/>
            <w:shd w:val="clear" w:color="auto" w:fill="auto"/>
          </w:tcPr>
          <w:p w14:paraId="5018039F" w14:textId="77777777" w:rsidR="000F2C35" w:rsidRDefault="000F2C35" w:rsidP="00B5498A">
            <w:pPr>
              <w:pStyle w:val="TAC"/>
            </w:pPr>
          </w:p>
        </w:tc>
        <w:tc>
          <w:tcPr>
            <w:tcW w:w="726" w:type="dxa"/>
          </w:tcPr>
          <w:p w14:paraId="444FC9FF" w14:textId="77777777" w:rsidR="000F2C35" w:rsidRDefault="000F2C35" w:rsidP="00B5498A">
            <w:pPr>
              <w:pStyle w:val="TAC"/>
            </w:pPr>
          </w:p>
        </w:tc>
        <w:tc>
          <w:tcPr>
            <w:tcW w:w="731" w:type="dxa"/>
          </w:tcPr>
          <w:p w14:paraId="4405104E" w14:textId="77777777" w:rsidR="000F2C35" w:rsidRDefault="000F2C35" w:rsidP="00B5498A">
            <w:pPr>
              <w:pStyle w:val="TAC"/>
            </w:pPr>
          </w:p>
        </w:tc>
      </w:tr>
      <w:tr w:rsidR="00752C31" w:rsidRPr="00415549" w14:paraId="6ED6CC42" w14:textId="77777777" w:rsidTr="00F6656C">
        <w:trPr>
          <w:cantSplit/>
          <w:trHeight w:val="261"/>
          <w:jc w:val="center"/>
        </w:trPr>
        <w:tc>
          <w:tcPr>
            <w:tcW w:w="1168" w:type="dxa"/>
          </w:tcPr>
          <w:p w14:paraId="1B85365C" w14:textId="2E87737F" w:rsidR="00752C31" w:rsidRDefault="00752C31" w:rsidP="00C827FF">
            <w:pPr>
              <w:pStyle w:val="TAH"/>
            </w:pPr>
            <w:r>
              <w:t>#37</w:t>
            </w:r>
          </w:p>
        </w:tc>
        <w:tc>
          <w:tcPr>
            <w:tcW w:w="726" w:type="dxa"/>
            <w:shd w:val="clear" w:color="auto" w:fill="auto"/>
          </w:tcPr>
          <w:p w14:paraId="60831C9F" w14:textId="77777777" w:rsidR="00752C31" w:rsidRDefault="00752C31" w:rsidP="00B5498A">
            <w:pPr>
              <w:pStyle w:val="TAC"/>
            </w:pPr>
          </w:p>
        </w:tc>
        <w:tc>
          <w:tcPr>
            <w:tcW w:w="726" w:type="dxa"/>
            <w:shd w:val="clear" w:color="auto" w:fill="auto"/>
          </w:tcPr>
          <w:p w14:paraId="20EDD841" w14:textId="6C91CD3F" w:rsidR="00752C31" w:rsidRDefault="00752C31" w:rsidP="00B5498A">
            <w:pPr>
              <w:pStyle w:val="TAC"/>
            </w:pPr>
            <w:r>
              <w:t>X</w:t>
            </w:r>
          </w:p>
        </w:tc>
        <w:tc>
          <w:tcPr>
            <w:tcW w:w="726" w:type="dxa"/>
            <w:shd w:val="clear" w:color="auto" w:fill="auto"/>
          </w:tcPr>
          <w:p w14:paraId="5F8DFCF2" w14:textId="77777777" w:rsidR="00752C31" w:rsidRDefault="00752C31" w:rsidP="00B5498A">
            <w:pPr>
              <w:pStyle w:val="TAC"/>
            </w:pPr>
          </w:p>
        </w:tc>
        <w:tc>
          <w:tcPr>
            <w:tcW w:w="726" w:type="dxa"/>
            <w:shd w:val="clear" w:color="auto" w:fill="auto"/>
          </w:tcPr>
          <w:p w14:paraId="652DA6C1" w14:textId="77777777" w:rsidR="00752C31" w:rsidRDefault="00752C31" w:rsidP="00B5498A">
            <w:pPr>
              <w:pStyle w:val="TAC"/>
            </w:pPr>
          </w:p>
        </w:tc>
        <w:tc>
          <w:tcPr>
            <w:tcW w:w="726" w:type="dxa"/>
          </w:tcPr>
          <w:p w14:paraId="236327F6" w14:textId="4DB03223" w:rsidR="00752C31" w:rsidRDefault="00752C31" w:rsidP="00B5498A">
            <w:pPr>
              <w:pStyle w:val="TAC"/>
            </w:pPr>
            <w:r>
              <w:t>X</w:t>
            </w:r>
          </w:p>
        </w:tc>
        <w:tc>
          <w:tcPr>
            <w:tcW w:w="731" w:type="dxa"/>
          </w:tcPr>
          <w:p w14:paraId="2E00C6C9" w14:textId="77777777" w:rsidR="00752C31" w:rsidRDefault="00752C31" w:rsidP="00B5498A">
            <w:pPr>
              <w:pStyle w:val="TAC"/>
            </w:pPr>
          </w:p>
        </w:tc>
      </w:tr>
      <w:tr w:rsidR="002A5D5F" w:rsidRPr="00415549" w14:paraId="28417504" w14:textId="77777777" w:rsidTr="00F6656C">
        <w:trPr>
          <w:cantSplit/>
          <w:trHeight w:val="261"/>
          <w:jc w:val="center"/>
        </w:trPr>
        <w:tc>
          <w:tcPr>
            <w:tcW w:w="1168" w:type="dxa"/>
          </w:tcPr>
          <w:p w14:paraId="198C1CDD" w14:textId="25129E4B" w:rsidR="002A5D5F" w:rsidRDefault="002A5D5F" w:rsidP="00C827FF">
            <w:pPr>
              <w:pStyle w:val="TAH"/>
            </w:pPr>
            <w:r>
              <w:t>#38</w:t>
            </w:r>
          </w:p>
        </w:tc>
        <w:tc>
          <w:tcPr>
            <w:tcW w:w="726" w:type="dxa"/>
            <w:shd w:val="clear" w:color="auto" w:fill="auto"/>
          </w:tcPr>
          <w:p w14:paraId="2F3BF84B" w14:textId="796E8282" w:rsidR="002A5D5F" w:rsidRDefault="002A5D5F" w:rsidP="00B5498A">
            <w:pPr>
              <w:pStyle w:val="TAC"/>
            </w:pPr>
            <w:r>
              <w:t>X</w:t>
            </w:r>
          </w:p>
        </w:tc>
        <w:tc>
          <w:tcPr>
            <w:tcW w:w="726" w:type="dxa"/>
            <w:shd w:val="clear" w:color="auto" w:fill="auto"/>
          </w:tcPr>
          <w:p w14:paraId="2AB11CF4" w14:textId="0C995D11" w:rsidR="002A5D5F" w:rsidRDefault="002A5D5F" w:rsidP="00B5498A">
            <w:pPr>
              <w:pStyle w:val="TAC"/>
            </w:pPr>
            <w:r>
              <w:t>X</w:t>
            </w:r>
          </w:p>
        </w:tc>
        <w:tc>
          <w:tcPr>
            <w:tcW w:w="726" w:type="dxa"/>
            <w:shd w:val="clear" w:color="auto" w:fill="auto"/>
          </w:tcPr>
          <w:p w14:paraId="67B08FF5" w14:textId="77777777" w:rsidR="002A5D5F" w:rsidRDefault="002A5D5F" w:rsidP="00B5498A">
            <w:pPr>
              <w:pStyle w:val="TAC"/>
            </w:pPr>
          </w:p>
        </w:tc>
        <w:tc>
          <w:tcPr>
            <w:tcW w:w="726" w:type="dxa"/>
            <w:shd w:val="clear" w:color="auto" w:fill="auto"/>
          </w:tcPr>
          <w:p w14:paraId="7B8FA99A" w14:textId="77777777" w:rsidR="002A5D5F" w:rsidRDefault="002A5D5F" w:rsidP="00B5498A">
            <w:pPr>
              <w:pStyle w:val="TAC"/>
            </w:pPr>
          </w:p>
        </w:tc>
        <w:tc>
          <w:tcPr>
            <w:tcW w:w="726" w:type="dxa"/>
          </w:tcPr>
          <w:p w14:paraId="516A85F6" w14:textId="77777777" w:rsidR="002A5D5F" w:rsidRDefault="002A5D5F" w:rsidP="00B5498A">
            <w:pPr>
              <w:pStyle w:val="TAC"/>
            </w:pPr>
          </w:p>
        </w:tc>
        <w:tc>
          <w:tcPr>
            <w:tcW w:w="731" w:type="dxa"/>
          </w:tcPr>
          <w:p w14:paraId="7EA2025C" w14:textId="77777777" w:rsidR="002A5D5F" w:rsidRDefault="002A5D5F" w:rsidP="00B5498A">
            <w:pPr>
              <w:pStyle w:val="TAC"/>
            </w:pPr>
          </w:p>
        </w:tc>
      </w:tr>
      <w:tr w:rsidR="00A26F2F" w:rsidRPr="00415549" w14:paraId="14662FCA" w14:textId="77777777" w:rsidTr="00F6656C">
        <w:trPr>
          <w:cantSplit/>
          <w:trHeight w:val="261"/>
          <w:jc w:val="center"/>
        </w:trPr>
        <w:tc>
          <w:tcPr>
            <w:tcW w:w="1168" w:type="dxa"/>
          </w:tcPr>
          <w:p w14:paraId="6EB82107" w14:textId="2EAEE4D8" w:rsidR="00A26F2F" w:rsidRDefault="00A26F2F" w:rsidP="00C827FF">
            <w:pPr>
              <w:pStyle w:val="TAH"/>
            </w:pPr>
            <w:r>
              <w:t>#</w:t>
            </w:r>
            <w:r w:rsidR="00F331AF">
              <w:t>39</w:t>
            </w:r>
          </w:p>
        </w:tc>
        <w:tc>
          <w:tcPr>
            <w:tcW w:w="726" w:type="dxa"/>
            <w:shd w:val="clear" w:color="auto" w:fill="auto"/>
          </w:tcPr>
          <w:p w14:paraId="28D7EB2D" w14:textId="77777777" w:rsidR="00A26F2F" w:rsidRDefault="00A26F2F" w:rsidP="00B5498A">
            <w:pPr>
              <w:pStyle w:val="TAC"/>
            </w:pPr>
          </w:p>
        </w:tc>
        <w:tc>
          <w:tcPr>
            <w:tcW w:w="726" w:type="dxa"/>
            <w:shd w:val="clear" w:color="auto" w:fill="auto"/>
          </w:tcPr>
          <w:p w14:paraId="7E65EAE5" w14:textId="77777777" w:rsidR="00A26F2F" w:rsidRDefault="00A26F2F" w:rsidP="00B5498A">
            <w:pPr>
              <w:pStyle w:val="TAC"/>
            </w:pPr>
          </w:p>
        </w:tc>
        <w:tc>
          <w:tcPr>
            <w:tcW w:w="726" w:type="dxa"/>
            <w:shd w:val="clear" w:color="auto" w:fill="auto"/>
          </w:tcPr>
          <w:p w14:paraId="26F15352" w14:textId="77777777" w:rsidR="00A26F2F" w:rsidRDefault="00A26F2F" w:rsidP="00B5498A">
            <w:pPr>
              <w:pStyle w:val="TAC"/>
            </w:pPr>
          </w:p>
        </w:tc>
        <w:tc>
          <w:tcPr>
            <w:tcW w:w="726" w:type="dxa"/>
            <w:shd w:val="clear" w:color="auto" w:fill="auto"/>
          </w:tcPr>
          <w:p w14:paraId="13163B7F" w14:textId="7F4C115E" w:rsidR="00A26F2F" w:rsidRDefault="00A26F2F" w:rsidP="00B5498A">
            <w:pPr>
              <w:pStyle w:val="TAC"/>
            </w:pPr>
            <w:r>
              <w:t>X</w:t>
            </w:r>
          </w:p>
        </w:tc>
        <w:tc>
          <w:tcPr>
            <w:tcW w:w="726" w:type="dxa"/>
          </w:tcPr>
          <w:p w14:paraId="56F52E48" w14:textId="77777777" w:rsidR="00A26F2F" w:rsidRDefault="00A26F2F" w:rsidP="00B5498A">
            <w:pPr>
              <w:pStyle w:val="TAC"/>
            </w:pPr>
          </w:p>
        </w:tc>
        <w:tc>
          <w:tcPr>
            <w:tcW w:w="731" w:type="dxa"/>
          </w:tcPr>
          <w:p w14:paraId="16FD745F" w14:textId="77777777" w:rsidR="00A26F2F" w:rsidRDefault="00A26F2F" w:rsidP="00B5498A">
            <w:pPr>
              <w:pStyle w:val="TAC"/>
            </w:pPr>
          </w:p>
        </w:tc>
      </w:tr>
    </w:tbl>
    <w:p w14:paraId="36B94AE7" w14:textId="77777777" w:rsidR="00524FB4" w:rsidRPr="00415549" w:rsidRDefault="00524FB4" w:rsidP="00BF662A"/>
    <w:p w14:paraId="210E8657" w14:textId="59CFFCF7" w:rsidR="000B45F1" w:rsidRPr="00415549" w:rsidRDefault="000B45F1" w:rsidP="000B45F1">
      <w:pPr>
        <w:pStyle w:val="Heading2"/>
      </w:pPr>
      <w:bookmarkStart w:id="180" w:name="startOfAnnexes"/>
      <w:bookmarkStart w:id="181" w:name="_Toc199433785"/>
      <w:bookmarkStart w:id="182" w:name="_Toc208040173"/>
      <w:bookmarkStart w:id="183" w:name="_Toc500949097"/>
      <w:bookmarkStart w:id="184" w:name="_Toc92875660"/>
      <w:bookmarkStart w:id="185" w:name="_Toc93070684"/>
      <w:bookmarkEnd w:id="180"/>
      <w:r w:rsidRPr="00415549">
        <w:lastRenderedPageBreak/>
        <w:t>6.1</w:t>
      </w:r>
      <w:r w:rsidRPr="00415549">
        <w:tab/>
        <w:t>Solution #1: Support of Sensing operations with direct interfaces</w:t>
      </w:r>
      <w:bookmarkEnd w:id="181"/>
      <w:bookmarkEnd w:id="182"/>
    </w:p>
    <w:p w14:paraId="45448C46" w14:textId="202356D3" w:rsidR="000B45F1" w:rsidRPr="00415549" w:rsidRDefault="000B45F1" w:rsidP="000B45F1">
      <w:pPr>
        <w:pStyle w:val="Heading3"/>
      </w:pPr>
      <w:bookmarkStart w:id="186" w:name="_Toc197067446"/>
      <w:bookmarkStart w:id="187" w:name="_Toc199433786"/>
      <w:bookmarkStart w:id="188" w:name="_Toc208040174"/>
      <w:r w:rsidRPr="00415549">
        <w:t>6.1.0</w:t>
      </w:r>
      <w:r w:rsidRPr="00415549">
        <w:tab/>
        <w:t>High-level solution Principles</w:t>
      </w:r>
      <w:bookmarkEnd w:id="186"/>
      <w:bookmarkEnd w:id="187"/>
      <w:bookmarkEnd w:id="188"/>
    </w:p>
    <w:p w14:paraId="1A061876" w14:textId="77777777" w:rsidR="00FA0A04" w:rsidRPr="00415549" w:rsidRDefault="00FA0A04" w:rsidP="00FA0A04">
      <w:r w:rsidRPr="00415549">
        <w:t>The solution is based on the following general principles to support sensing service:</w:t>
      </w:r>
    </w:p>
    <w:p w14:paraId="4F38E7BE" w14:textId="77777777" w:rsidR="00FA0A04" w:rsidRPr="00415549" w:rsidRDefault="00FA0A04" w:rsidP="00FA0A04">
      <w:pPr>
        <w:pStyle w:val="B1"/>
      </w:pPr>
      <w:r w:rsidRPr="00415549">
        <w:t>-</w:t>
      </w:r>
      <w:r w:rsidRPr="00415549">
        <w:tab/>
        <w:t>The Sensing Function performs a selection of the Sensing Entity(</w:t>
      </w:r>
      <w:proofErr w:type="spellStart"/>
      <w:r w:rsidRPr="00415549">
        <w:t>ies</w:t>
      </w:r>
      <w:proofErr w:type="spellEnd"/>
      <w:r w:rsidRPr="00415549">
        <w:t>) based on the sensing service request.</w:t>
      </w:r>
    </w:p>
    <w:p w14:paraId="54527245" w14:textId="77777777" w:rsidR="00FA0A04" w:rsidRPr="00415549" w:rsidRDefault="00FA0A04" w:rsidP="00FA0A04">
      <w:pPr>
        <w:pStyle w:val="B1"/>
      </w:pPr>
      <w:r w:rsidRPr="00415549">
        <w:t>-</w:t>
      </w:r>
      <w:r w:rsidRPr="00415549">
        <w:tab/>
        <w:t>The Sensing Function triggers each of the selected Sensing Entities to establish a direct connection with the Sensing Function, if the connection was not yet available.</w:t>
      </w:r>
    </w:p>
    <w:p w14:paraId="1C4B2971" w14:textId="77777777" w:rsidR="00FA0A04" w:rsidRPr="00415549" w:rsidRDefault="00FA0A04" w:rsidP="00FA0A04">
      <w:pPr>
        <w:pStyle w:val="B1"/>
      </w:pPr>
      <w:r w:rsidRPr="00415549">
        <w:t>-</w:t>
      </w:r>
      <w:r w:rsidRPr="00415549">
        <w:tab/>
        <w:t>The Sensing Function uses the direct connection to request the sensing service operation at the Sensing Entity(</w:t>
      </w:r>
      <w:proofErr w:type="spellStart"/>
      <w:r w:rsidRPr="00415549">
        <w:t>ies</w:t>
      </w:r>
      <w:proofErr w:type="spellEnd"/>
      <w:r w:rsidRPr="00415549">
        <w:t>) and obtain the Sensing Data and Associated information from the Sensing Entity(</w:t>
      </w:r>
      <w:proofErr w:type="spellStart"/>
      <w:r w:rsidRPr="00415549">
        <w:t>ies</w:t>
      </w:r>
      <w:proofErr w:type="spellEnd"/>
      <w:r w:rsidRPr="00415549">
        <w:t>).</w:t>
      </w:r>
    </w:p>
    <w:p w14:paraId="26CBB11F" w14:textId="77777777" w:rsidR="00FA0A04" w:rsidRPr="00415549" w:rsidRDefault="00FA0A04" w:rsidP="00FA0A04">
      <w:r w:rsidRPr="00415549">
        <w:t>It addresses the KI#1, KI#3, KI#4, and KI#5.</w:t>
      </w:r>
    </w:p>
    <w:p w14:paraId="7138AE10" w14:textId="57225B1E" w:rsidR="000B45F1" w:rsidRPr="00415549" w:rsidRDefault="000B45F1" w:rsidP="000B45F1">
      <w:pPr>
        <w:pStyle w:val="Heading3"/>
      </w:pPr>
      <w:bookmarkStart w:id="189" w:name="_Toc199433787"/>
      <w:bookmarkStart w:id="190" w:name="_Toc208040175"/>
      <w:r w:rsidRPr="00415549">
        <w:t>6.1.1</w:t>
      </w:r>
      <w:r w:rsidRPr="00415549">
        <w:tab/>
        <w:t>Description</w:t>
      </w:r>
      <w:bookmarkEnd w:id="189"/>
      <w:bookmarkEnd w:id="190"/>
    </w:p>
    <w:p w14:paraId="44E5444E" w14:textId="77777777" w:rsidR="00FA0A04" w:rsidRPr="00415549" w:rsidRDefault="00FA0A04" w:rsidP="000B45F1">
      <w:r w:rsidRPr="00415549">
        <w:t>In this solution, in order to avoid impacts to the general network operations and other services, the Sensing Entity and the Sensing Function(s) (in the core network) establish a direct interface for their interactions, e.g. sensing data collection, via a direct connection.</w:t>
      </w:r>
    </w:p>
    <w:p w14:paraId="2EFAD2A9" w14:textId="77777777" w:rsidR="00FA0A04" w:rsidRPr="00415549" w:rsidRDefault="00FA0A04" w:rsidP="000B45F1">
      <w:r w:rsidRPr="00415549">
        <w:t>This direct interface between the Sensing Entity and Sensing Function supports the following requirements:</w:t>
      </w:r>
    </w:p>
    <w:p w14:paraId="7683151A" w14:textId="77777777" w:rsidR="00FA0A04" w:rsidRPr="00415549" w:rsidRDefault="00FA0A04" w:rsidP="00FA0A04">
      <w:pPr>
        <w:pStyle w:val="B1"/>
      </w:pPr>
      <w:r w:rsidRPr="00415549">
        <w:t>-</w:t>
      </w:r>
      <w:r w:rsidRPr="00415549">
        <w:tab/>
        <w:t>It needs to support transporting large amount of data without affecting other services for UEs. For example, this may require a separate bearer if a UE is involved, or a separate tunnel if a RAN node is involved.</w:t>
      </w:r>
    </w:p>
    <w:p w14:paraId="5A070548" w14:textId="77777777" w:rsidR="00FA0A04" w:rsidRPr="00415549" w:rsidRDefault="00FA0A04" w:rsidP="00FA0A04">
      <w:pPr>
        <w:pStyle w:val="B1"/>
      </w:pPr>
      <w:r w:rsidRPr="00415549">
        <w:t>-</w:t>
      </w:r>
      <w:r w:rsidRPr="00415549">
        <w:tab/>
        <w:t>It needs to satisfy the QoS requirements for the sensing service operation. For example, the sensing service operation may have a delay requirements for the result generation. The direct interface needs to have a mechanism to control and ensure the fulfilment of such requirements.</w:t>
      </w:r>
    </w:p>
    <w:p w14:paraId="582BED38" w14:textId="77777777" w:rsidR="00FA0A04" w:rsidRPr="00415549" w:rsidRDefault="00FA0A04" w:rsidP="00FA0A04">
      <w:pPr>
        <w:pStyle w:val="B1"/>
      </w:pPr>
      <w:r w:rsidRPr="00415549">
        <w:t>-</w:t>
      </w:r>
      <w:r w:rsidRPr="00415549">
        <w:tab/>
        <w:t>It needs to allow the reuse of the interface for different Sensing Functions. For example, the Sensing Entity may be utilized by different Sensing Functions in different Sensing service sessions.</w:t>
      </w:r>
    </w:p>
    <w:p w14:paraId="1313145C" w14:textId="77777777" w:rsidR="00FA0A04" w:rsidRPr="00415549" w:rsidRDefault="00FA0A04" w:rsidP="00FA0A04">
      <w:pPr>
        <w:pStyle w:val="B1"/>
      </w:pPr>
      <w:r w:rsidRPr="00415549">
        <w:t>-</w:t>
      </w:r>
      <w:r w:rsidRPr="00415549">
        <w:tab/>
        <w:t>It needs to support the Sensing Function(s) to control and configure the Sensing Entity.</w:t>
      </w:r>
    </w:p>
    <w:p w14:paraId="5CF254DD" w14:textId="77777777" w:rsidR="00FA0A04" w:rsidRPr="00415549" w:rsidRDefault="00FA0A04" w:rsidP="00FA0A04">
      <w:pPr>
        <w:pStyle w:val="B1"/>
      </w:pPr>
      <w:r w:rsidRPr="00415549">
        <w:t>-</w:t>
      </w:r>
      <w:r w:rsidRPr="00415549">
        <w:tab/>
        <w:t>It needs to provide security protection for the communications between the Sensing Entity and the Sensing Functions.</w:t>
      </w:r>
    </w:p>
    <w:p w14:paraId="441CEC89" w14:textId="61AB49F9" w:rsidR="000B45F1" w:rsidRPr="00415549" w:rsidRDefault="00FA0A04" w:rsidP="00FA0A04">
      <w:r w:rsidRPr="00415549">
        <w:t>Based on the requirements, the solution follows the below general principles:</w:t>
      </w:r>
    </w:p>
    <w:p w14:paraId="37DCFF76" w14:textId="77777777" w:rsidR="00FA0A04" w:rsidRPr="00415549" w:rsidRDefault="00FA0A04" w:rsidP="00FA0A04">
      <w:pPr>
        <w:pStyle w:val="B1"/>
      </w:pPr>
      <w:r w:rsidRPr="00415549">
        <w:t>-</w:t>
      </w:r>
      <w:r w:rsidRPr="00415549">
        <w:tab/>
        <w:t>The Sensing Function performs a selection of the Sensing Entity(</w:t>
      </w:r>
      <w:proofErr w:type="spellStart"/>
      <w:r w:rsidRPr="00415549">
        <w:t>ies</w:t>
      </w:r>
      <w:proofErr w:type="spellEnd"/>
      <w:r w:rsidRPr="00415549">
        <w:t>) based on the sensing service request.</w:t>
      </w:r>
    </w:p>
    <w:p w14:paraId="41A42288" w14:textId="77777777" w:rsidR="00FA0A04" w:rsidRPr="00415549" w:rsidRDefault="00FA0A04" w:rsidP="00FA0A04">
      <w:pPr>
        <w:pStyle w:val="B1"/>
      </w:pPr>
      <w:r w:rsidRPr="00415549">
        <w:t>-</w:t>
      </w:r>
      <w:r w:rsidRPr="00415549">
        <w:tab/>
        <w:t>The Sensing Function triggers each of the selected Sensing Entities to establish a direct connection, if the connection was not yet available.</w:t>
      </w:r>
    </w:p>
    <w:p w14:paraId="2BE3C0BF" w14:textId="77777777" w:rsidR="00FA0A04" w:rsidRPr="00415549" w:rsidRDefault="00FA0A04" w:rsidP="00FA0A04">
      <w:pPr>
        <w:pStyle w:val="B1"/>
      </w:pPr>
      <w:r w:rsidRPr="00415549">
        <w:t>-</w:t>
      </w:r>
      <w:r w:rsidRPr="00415549">
        <w:tab/>
        <w:t>A direct interface between the Sensing Function and Sensing Entity is established over the direct connection. The Sensing Function uses the direct interface to manage the sensing service operation at the Sensing Entity(</w:t>
      </w:r>
      <w:proofErr w:type="spellStart"/>
      <w:r w:rsidRPr="00415549">
        <w:t>ies</w:t>
      </w:r>
      <w:proofErr w:type="spellEnd"/>
      <w:r w:rsidRPr="00415549">
        <w:t>), and obtaining the Sensing Data and Associated information from the Sensing Entity(</w:t>
      </w:r>
      <w:proofErr w:type="spellStart"/>
      <w:r w:rsidRPr="00415549">
        <w:t>ies</w:t>
      </w:r>
      <w:proofErr w:type="spellEnd"/>
      <w:r w:rsidRPr="00415549">
        <w:t>).</w:t>
      </w:r>
    </w:p>
    <w:p w14:paraId="0204A090" w14:textId="213793EB" w:rsidR="00FA0A04" w:rsidRPr="00415549" w:rsidRDefault="00FA0A04" w:rsidP="00FA0A04">
      <w:pPr>
        <w:pStyle w:val="NO"/>
      </w:pPr>
      <w:r w:rsidRPr="00415549">
        <w:t>NOTE:</w:t>
      </w:r>
      <w:r w:rsidRPr="00415549">
        <w:tab/>
        <w:t>The protocols for the direct connection and direct interface can be determined based on coordination with RAN and CT WGs.</w:t>
      </w:r>
    </w:p>
    <w:p w14:paraId="54D2266B" w14:textId="5D969D82" w:rsidR="000B45F1" w:rsidRPr="00415549" w:rsidRDefault="000B45F1" w:rsidP="000B45F1">
      <w:pPr>
        <w:pStyle w:val="Heading3"/>
      </w:pPr>
      <w:bookmarkStart w:id="191" w:name="_Toc199433788"/>
      <w:bookmarkStart w:id="192" w:name="_Toc208040176"/>
      <w:r w:rsidRPr="00415549">
        <w:t>6.1.2</w:t>
      </w:r>
      <w:r w:rsidRPr="00415549">
        <w:tab/>
        <w:t>Procedures</w:t>
      </w:r>
      <w:bookmarkEnd w:id="191"/>
      <w:bookmarkEnd w:id="192"/>
    </w:p>
    <w:p w14:paraId="1D18BE80" w14:textId="76F408F6" w:rsidR="000B45F1" w:rsidRPr="00415549" w:rsidRDefault="000B45F1" w:rsidP="000B45F1">
      <w:pPr>
        <w:pStyle w:val="Heading4"/>
      </w:pPr>
      <w:bookmarkStart w:id="193" w:name="_Toc199433789"/>
      <w:bookmarkStart w:id="194" w:name="_Toc208040177"/>
      <w:r w:rsidRPr="00415549">
        <w:t>6.1.2.1</w:t>
      </w:r>
      <w:r w:rsidR="00671A94" w:rsidRPr="00415549">
        <w:tab/>
      </w:r>
      <w:r w:rsidRPr="00415549">
        <w:t>General Sensing Service operation procedure</w:t>
      </w:r>
      <w:bookmarkEnd w:id="193"/>
      <w:bookmarkEnd w:id="194"/>
    </w:p>
    <w:p w14:paraId="5950EFFE" w14:textId="63EB72D4" w:rsidR="000B45F1" w:rsidRPr="00415549" w:rsidRDefault="000B45F1" w:rsidP="000B45F1">
      <w:pPr>
        <w:rPr>
          <w:lang w:eastAsia="ko-KR"/>
        </w:rPr>
      </w:pPr>
      <w:r w:rsidRPr="00415549">
        <w:rPr>
          <w:lang w:eastAsia="ko-KR"/>
        </w:rPr>
        <w:t>Figure 6.1.2.1-1 illustrates the general operation sequence based on the solution principles described in 6.1.1.</w:t>
      </w:r>
    </w:p>
    <w:p w14:paraId="1113C5A8" w14:textId="77777777" w:rsidR="000B45F1" w:rsidRPr="00415549" w:rsidRDefault="0080381D" w:rsidP="000B45F1">
      <w:pPr>
        <w:pStyle w:val="TH"/>
      </w:pPr>
      <w:r w:rsidRPr="00415549">
        <w:rPr>
          <w:noProof/>
        </w:rPr>
        <w:object w:dxaOrig="8150" w:dyaOrig="5134" w14:anchorId="76598B46">
          <v:shape id="_x0000_i1027" type="#_x0000_t75" alt="" style="width:410.25pt;height:259.5pt;mso-width-percent:0;mso-height-percent:0;mso-width-percent:0;mso-height-percent:0" o:ole="">
            <v:imagedata r:id="rId19" o:title=""/>
          </v:shape>
          <o:OLEObject Type="Embed" ProgID="Visio.Drawing.15" ShapeID="_x0000_i1027" DrawAspect="Content" ObjectID="_1818660169" r:id="rId20"/>
        </w:object>
      </w:r>
    </w:p>
    <w:p w14:paraId="3E928477" w14:textId="1AA38717" w:rsidR="000B45F1" w:rsidRPr="00415549" w:rsidRDefault="000B45F1" w:rsidP="00FA0A04">
      <w:pPr>
        <w:pStyle w:val="TF"/>
        <w:rPr>
          <w:lang w:eastAsia="ko-KR"/>
        </w:rPr>
      </w:pPr>
      <w:r w:rsidRPr="00415549">
        <w:rPr>
          <w:lang w:eastAsia="ko-KR"/>
        </w:rPr>
        <w:t>Figure 6.1.2.1-1</w:t>
      </w:r>
      <w:r w:rsidR="00FA0A04" w:rsidRPr="00415549">
        <w:rPr>
          <w:lang w:eastAsia="ko-KR"/>
        </w:rPr>
        <w:t xml:space="preserve">: </w:t>
      </w:r>
      <w:r w:rsidRPr="00415549">
        <w:rPr>
          <w:lang w:eastAsia="ko-KR"/>
        </w:rPr>
        <w:t>Sensing service operation procedure</w:t>
      </w:r>
    </w:p>
    <w:p w14:paraId="506DB3D7" w14:textId="77777777" w:rsidR="00FA0A04" w:rsidRPr="00415549" w:rsidRDefault="00FA0A04" w:rsidP="00FA0A04">
      <w:pPr>
        <w:pStyle w:val="B1"/>
      </w:pPr>
      <w:r w:rsidRPr="00415549">
        <w:t>0.</w:t>
      </w:r>
      <w:r w:rsidRPr="00415549">
        <w:tab/>
        <w:t>A Sensing Service operation is initiated towards the Sensing Function. This may be triggered from a Sensing Service Consumer, or by another entity, e.g. a Sensing Service initiator that is different from the Sensing Service Consumer. The Sensing Service initiator can be also a network function, or a UE. The Sensing Service may be initiated via a Gateway Function, and corresponding service authorization operation (related to KI#2 as described clause 5.2) and Sensing Function discovery and selection (related to KI#3 in clause 5.3) may be carried out.</w:t>
      </w:r>
    </w:p>
    <w:p w14:paraId="30062B2D" w14:textId="77777777" w:rsidR="00FA0A04" w:rsidRPr="00415549" w:rsidRDefault="00FA0A04" w:rsidP="00FA0A04">
      <w:pPr>
        <w:pStyle w:val="B1"/>
      </w:pPr>
      <w:r w:rsidRPr="00415549">
        <w:t>1.</w:t>
      </w:r>
      <w:r w:rsidRPr="00415549">
        <w:tab/>
        <w:t>The Sensing Function discovers and selects the appropriate Sensing Entities based the Sensing Service requested. This may make use of any compatible solution addressing the KI#3 as describe in clause 5.3.</w:t>
      </w:r>
    </w:p>
    <w:p w14:paraId="6CB7009A" w14:textId="77777777" w:rsidR="00FA0A04" w:rsidRPr="00415549" w:rsidRDefault="00FA0A04" w:rsidP="00FA0A04">
      <w:pPr>
        <w:pStyle w:val="B1"/>
      </w:pPr>
      <w:r w:rsidRPr="00415549">
        <w:t>2.</w:t>
      </w:r>
      <w:r w:rsidRPr="00415549">
        <w:tab/>
        <w:t>The Sensing Function sends a trigger for the Sensing Entity to set up the direct interface over a direct connection with it, if the interface was not yet established. This is achieved by providing for example the user plane address, transport protocols and required security information to the identified Sensing Entity. The signalling between the Sensing Function and the Sensing Entity can make use of any of the available connections between them, e.g. the control plane signalling or an already established user plane connection. This direct interface establishment may be triggered by the Sensing Entity in some prior signalling not shown in the figure.</w:t>
      </w:r>
    </w:p>
    <w:p w14:paraId="66EBBE9C" w14:textId="77777777" w:rsidR="00FA0A04" w:rsidRPr="00415549" w:rsidRDefault="00FA0A04" w:rsidP="00FA0A04">
      <w:pPr>
        <w:pStyle w:val="B1"/>
      </w:pPr>
      <w:r w:rsidRPr="00415549">
        <w:t>3.</w:t>
      </w:r>
      <w:r w:rsidRPr="00415549">
        <w:tab/>
        <w:t>Based on the information received in step 2, the Sensing Entity either establishes a direct interface over the new connection or update an existing connection with the Sensing Function.</w:t>
      </w:r>
    </w:p>
    <w:p w14:paraId="365A6576" w14:textId="77777777" w:rsidR="00FA0A04" w:rsidRPr="00415549" w:rsidRDefault="00FA0A04" w:rsidP="00FA0A04">
      <w:pPr>
        <w:pStyle w:val="B1"/>
      </w:pPr>
      <w:r w:rsidRPr="00415549">
        <w:t>4.</w:t>
      </w:r>
      <w:r w:rsidRPr="00415549">
        <w:tab/>
        <w:t>The Sensing Function sends a Sensing Service request to the Sensing Entity. This needs to include the corresponding configurations for the Sensing Entities to carry out the sensing operations. It may also include the specific information on how the sensing data/results should be reported, e.g. the periodicity, or the criteria for an event report. Within the Sensing Service request, the Sensing Function may also indicate if the Sensing Entity needs to process the sensing data and generate sensing result or partial result in the report. Based on the situation, the step 4 may be signalled together with step 3, e.g. when a direct connection already exists.</w:t>
      </w:r>
    </w:p>
    <w:p w14:paraId="45430087" w14:textId="77777777" w:rsidR="00FA0A04" w:rsidRPr="00415549" w:rsidRDefault="00FA0A04" w:rsidP="00FA0A04">
      <w:pPr>
        <w:pStyle w:val="B1"/>
      </w:pPr>
      <w:r w:rsidRPr="00415549">
        <w:t>5.</w:t>
      </w:r>
      <w:r w:rsidRPr="00415549">
        <w:tab/>
        <w:t>The Sensing Entity(</w:t>
      </w:r>
      <w:proofErr w:type="spellStart"/>
      <w:r w:rsidRPr="00415549">
        <w:t>ies</w:t>
      </w:r>
      <w:proofErr w:type="spellEnd"/>
      <w:r w:rsidRPr="00415549">
        <w:t>) performs the sensing operations according to the configurations received in step 4. This may also involve necessary coordination between the involved Sensing Entities.</w:t>
      </w:r>
    </w:p>
    <w:p w14:paraId="483DD101" w14:textId="77777777" w:rsidR="00FA0A04" w:rsidRPr="00415549" w:rsidRDefault="00FA0A04" w:rsidP="00FA0A04">
      <w:pPr>
        <w:pStyle w:val="B1"/>
      </w:pPr>
      <w:r w:rsidRPr="00415549">
        <w:t>6.</w:t>
      </w:r>
      <w:r w:rsidRPr="00415549">
        <w:tab/>
        <w:t>Based on the sensing service request indicated in step 4, the Sensing Entity(</w:t>
      </w:r>
      <w:proofErr w:type="spellStart"/>
      <w:r w:rsidRPr="00415549">
        <w:t>ies</w:t>
      </w:r>
      <w:proofErr w:type="spellEnd"/>
      <w:r w:rsidRPr="00415549">
        <w:t>) uses the direct connection to provide the sensing data/result to the Sensing Function.</w:t>
      </w:r>
    </w:p>
    <w:p w14:paraId="3F22F116" w14:textId="77777777" w:rsidR="00FA0A04" w:rsidRPr="00415549" w:rsidRDefault="00FA0A04" w:rsidP="00FA0A04">
      <w:pPr>
        <w:pStyle w:val="B1"/>
      </w:pPr>
      <w:r w:rsidRPr="00415549">
        <w:t>7.</w:t>
      </w:r>
      <w:r w:rsidRPr="00415549">
        <w:tab/>
        <w:t>(optional) The Sensing Entity(</w:t>
      </w:r>
      <w:proofErr w:type="spellStart"/>
      <w:r w:rsidRPr="00415549">
        <w:t>ies</w:t>
      </w:r>
      <w:proofErr w:type="spellEnd"/>
      <w:r w:rsidRPr="00415549">
        <w:t>) may use the direct connection to provide additional reports based on the configurations received in step 4, e.g. for a periodical sensing operations or event triggered sensing operations.</w:t>
      </w:r>
    </w:p>
    <w:p w14:paraId="002146DE" w14:textId="77777777" w:rsidR="00FA0A04" w:rsidRPr="00415549" w:rsidRDefault="00FA0A04" w:rsidP="00FA0A04">
      <w:pPr>
        <w:pStyle w:val="B1"/>
      </w:pPr>
      <w:r w:rsidRPr="00415549">
        <w:t>8.</w:t>
      </w:r>
      <w:r w:rsidRPr="00415549">
        <w:tab/>
        <w:t>The Sensing Function performs sensing result calculation or compiles the sensing results based on the report from the Sensing Entity(</w:t>
      </w:r>
      <w:proofErr w:type="spellStart"/>
      <w:r w:rsidRPr="00415549">
        <w:t>ies</w:t>
      </w:r>
      <w:proofErr w:type="spellEnd"/>
      <w:r w:rsidRPr="00415549">
        <w:t>).</w:t>
      </w:r>
    </w:p>
    <w:p w14:paraId="60A21B2F" w14:textId="77777777" w:rsidR="00FA0A04" w:rsidRPr="00415549" w:rsidRDefault="00FA0A04" w:rsidP="00FA0A04">
      <w:pPr>
        <w:pStyle w:val="B1"/>
      </w:pPr>
      <w:r w:rsidRPr="00415549">
        <w:lastRenderedPageBreak/>
        <w:t>9.</w:t>
      </w:r>
      <w:r w:rsidRPr="00415549">
        <w:tab/>
        <w:t>The Sensing Function provides the sensing results to the Sensing Service Consumer based on the sensing service request received in step 0. This may make use of any solutions addressing the KI#5 as clause 5.5.</w:t>
      </w:r>
    </w:p>
    <w:p w14:paraId="0991D2CC" w14:textId="489987A2" w:rsidR="00FA0A04" w:rsidRPr="00415549" w:rsidRDefault="00FA0A04" w:rsidP="00FA0A04">
      <w:r w:rsidRPr="00415549">
        <w:t>Based on the configuration from the Sensing Function, the Sensing Entity may provide the Sensing Data/Result, corresponding to steps 6 and 7, to a location different from the Sensing Function, e.g. a Sensing Consumer, directly.</w:t>
      </w:r>
    </w:p>
    <w:p w14:paraId="31B3983B" w14:textId="6AE67FE7" w:rsidR="000B45F1" w:rsidRPr="00415549" w:rsidRDefault="000B45F1" w:rsidP="000B45F1">
      <w:pPr>
        <w:pStyle w:val="Heading4"/>
      </w:pPr>
      <w:bookmarkStart w:id="195" w:name="_Toc199433790"/>
      <w:bookmarkStart w:id="196" w:name="_Toc208040178"/>
      <w:r w:rsidRPr="00415549">
        <w:t>6.</w:t>
      </w:r>
      <w:r w:rsidR="007F6FD0" w:rsidRPr="00415549">
        <w:t>1</w:t>
      </w:r>
      <w:r w:rsidRPr="00415549">
        <w:t>.2.2</w:t>
      </w:r>
      <w:r w:rsidR="00671A94" w:rsidRPr="00415549">
        <w:tab/>
      </w:r>
      <w:r w:rsidRPr="00415549">
        <w:t>Establishment of the direct connection and direct interface</w:t>
      </w:r>
      <w:bookmarkEnd w:id="195"/>
      <w:bookmarkEnd w:id="196"/>
    </w:p>
    <w:p w14:paraId="3D18C5DF" w14:textId="77777777" w:rsidR="00FA0A04" w:rsidRPr="00415549" w:rsidRDefault="00FA0A04" w:rsidP="00FA0A04">
      <w:r w:rsidRPr="00415549">
        <w:t>With reference to the step 2 and 3 of the operations described in clause 6.1.2.1, there may be different operation options for the establishment of the direct connection and direct interfaces, depending on the type of the Sensing Entities and the network architectures.</w:t>
      </w:r>
    </w:p>
    <w:p w14:paraId="26C4BB96" w14:textId="77777777" w:rsidR="00FA0A04" w:rsidRPr="00415549" w:rsidRDefault="00FA0A04" w:rsidP="00FA0A04">
      <w:r w:rsidRPr="00415549">
        <w:t>For example, if the Sensing Entity is a UE, the step 2 goes through a core network to UE signalling interface, e.g. NAS. When the solution is applied to 5GS, the Sensing Function invokes the Namf_Communication_N1N2Transfer service and provide the signalling message towards the UE. The UE can use the provided information to establish a user plane connection with the Sensing Function, e.g. setting up a TLS connection. Similarly, URSP can be used for controlling the PDU Session(s) used for the interaction, and QoS Flows could be established to separate the treatment of the sensing operation traffic, e.g. control signalling and sensing data reports, and other communication service traffic.</w:t>
      </w:r>
    </w:p>
    <w:p w14:paraId="2A15840D" w14:textId="77777777" w:rsidR="00FA0A04" w:rsidRPr="00415549" w:rsidRDefault="00FA0A04" w:rsidP="00FA0A04">
      <w:r w:rsidRPr="00415549">
        <w:t>The UE based Sensing Entity and the Sensing Function may establish a direct interface over this user plane connection for the sensing service operation, e.g. initiates and manage a sensing service operation, and reporting sensing data or results to the Sensing Function, etc.</w:t>
      </w:r>
    </w:p>
    <w:p w14:paraId="789F3AC2" w14:textId="77777777" w:rsidR="00FA0A04" w:rsidRPr="00415549" w:rsidRDefault="00FA0A04" w:rsidP="00FA0A04">
      <w:r w:rsidRPr="00415549">
        <w:t>If the Sensing Entity is a RAN node, the step 2 can go through a core network to RAN interface. When the solution is applied to 5GS, the signalling can be realized by the Sensing Function invoking the Namf_Communication_N1N2Transfer service. The Sensing Entity can initiate a direction connection establishment towards the address provided by the Sensing Function in step 2, e.g. establish a TLS connection to a provided IP address. A direct interface is established over the connection, without going through other core network control functions, e.g. AMF.</w:t>
      </w:r>
    </w:p>
    <w:p w14:paraId="3AC9BD32" w14:textId="5EB05A5A" w:rsidR="000B45F1" w:rsidRPr="00415549" w:rsidRDefault="00FA0A04" w:rsidP="00FA0A04">
      <w:pPr>
        <w:pStyle w:val="EditorsNote"/>
      </w:pPr>
      <w:r w:rsidRPr="00415549">
        <w:t>Editor</w:t>
      </w:r>
      <w:r w:rsidR="00082BEF">
        <w:t>'</w:t>
      </w:r>
      <w:r w:rsidRPr="00415549">
        <w:t>s note:</w:t>
      </w:r>
      <w:r w:rsidRPr="00415549">
        <w:tab/>
        <w:t>The exact protocols to be used for the direct connection and direct interface are FFS.</w:t>
      </w:r>
    </w:p>
    <w:p w14:paraId="46C35BFE" w14:textId="4FBE0DEC" w:rsidR="000B45F1" w:rsidRPr="00415549" w:rsidRDefault="000B45F1" w:rsidP="000B45F1">
      <w:pPr>
        <w:pStyle w:val="Heading4"/>
      </w:pPr>
      <w:bookmarkStart w:id="197" w:name="_Toc199433791"/>
      <w:bookmarkStart w:id="198" w:name="_Toc208040179"/>
      <w:r w:rsidRPr="00415549">
        <w:t>6.</w:t>
      </w:r>
      <w:r w:rsidR="007F6FD0" w:rsidRPr="00415549">
        <w:t>1</w:t>
      </w:r>
      <w:r w:rsidRPr="00415549">
        <w:t>.2.3</w:t>
      </w:r>
      <w:r w:rsidR="00671A94" w:rsidRPr="00415549">
        <w:tab/>
      </w:r>
      <w:r w:rsidRPr="00415549">
        <w:t>Sensing service operations over the direct interface</w:t>
      </w:r>
      <w:bookmarkEnd w:id="197"/>
      <w:bookmarkEnd w:id="198"/>
    </w:p>
    <w:p w14:paraId="7D8CC6F4" w14:textId="7FDB0F59" w:rsidR="00701371" w:rsidRPr="00415549" w:rsidRDefault="00701371" w:rsidP="00701371">
      <w:pPr>
        <w:rPr>
          <w:lang w:eastAsia="ko-KR"/>
        </w:rPr>
      </w:pPr>
      <w:r w:rsidRPr="00415549">
        <w:rPr>
          <w:lang w:eastAsia="ko-KR"/>
        </w:rPr>
        <w:t>The direct sensing interface established in step 2 and 3 of clause 6.1.2.1 needs to support the sensing service operations as described in steps 4 to 7.</w:t>
      </w:r>
    </w:p>
    <w:p w14:paraId="4F65B59C" w14:textId="77777777" w:rsidR="00701371" w:rsidRPr="00415549" w:rsidRDefault="00701371" w:rsidP="00701371">
      <w:pPr>
        <w:rPr>
          <w:lang w:eastAsia="ko-KR"/>
        </w:rPr>
      </w:pPr>
      <w:r w:rsidRPr="00415549">
        <w:rPr>
          <w:lang w:eastAsia="ko-KR"/>
        </w:rPr>
        <w:t>If the Sensing Entity is a UE, a point-to-point direct interface between the Sensing Entity and the Sensing Function needs to be defined. The direct interface needs to allow the Sensing Entity to register to the system, to be discovered, and to be managed for the sensing operations. There can be other general interface functions utilized for the sensing service-related control or management, e.g. configurations or provisioning. The protocols used for this direct interface need to be defined based on RAN input or by RAN WGs directly.</w:t>
      </w:r>
    </w:p>
    <w:p w14:paraId="3A5379E8" w14:textId="3F164084" w:rsidR="000B45F1" w:rsidRPr="00415549" w:rsidRDefault="00701371" w:rsidP="00701371">
      <w:pPr>
        <w:pStyle w:val="EditorsNote"/>
        <w:rPr>
          <w:lang w:eastAsia="ko-KR"/>
        </w:rPr>
      </w:pPr>
      <w:r w:rsidRPr="00415549">
        <w:rPr>
          <w:lang w:eastAsia="ko-KR"/>
        </w:rPr>
        <w:t>Editor</w:t>
      </w:r>
      <w:r w:rsidR="00082BEF">
        <w:rPr>
          <w:lang w:eastAsia="ko-KR"/>
        </w:rPr>
        <w:t>'</w:t>
      </w:r>
      <w:r w:rsidRPr="00415549">
        <w:rPr>
          <w:lang w:eastAsia="ko-KR"/>
        </w:rPr>
        <w:t>s note:</w:t>
      </w:r>
      <w:r w:rsidRPr="00415549">
        <w:rPr>
          <w:lang w:eastAsia="ko-KR"/>
        </w:rPr>
        <w:tab/>
        <w:t xml:space="preserve">LPP for location services defined in </w:t>
      </w:r>
      <w:r w:rsidR="00905479" w:rsidRPr="00415549">
        <w:rPr>
          <w:lang w:eastAsia="ko-KR"/>
        </w:rPr>
        <w:t>TS</w:t>
      </w:r>
      <w:r w:rsidR="00905479">
        <w:rPr>
          <w:lang w:eastAsia="ko-KR"/>
        </w:rPr>
        <w:t> </w:t>
      </w:r>
      <w:r w:rsidR="00905479" w:rsidRPr="00415549">
        <w:rPr>
          <w:lang w:eastAsia="ko-KR"/>
        </w:rPr>
        <w:t>37.355</w:t>
      </w:r>
      <w:r w:rsidR="00905479">
        <w:rPr>
          <w:lang w:eastAsia="ko-KR"/>
        </w:rPr>
        <w:t> </w:t>
      </w:r>
      <w:r w:rsidR="00905479" w:rsidRPr="00415549">
        <w:rPr>
          <w:lang w:eastAsia="ko-KR"/>
        </w:rPr>
        <w:t>[</w:t>
      </w:r>
      <w:r w:rsidRPr="00415549">
        <w:rPr>
          <w:lang w:eastAsia="ko-KR"/>
        </w:rPr>
        <w:t>5] is an example of how such protocols defined by RAN WGs can be utilized by the system defined in SA WG2.</w:t>
      </w:r>
    </w:p>
    <w:p w14:paraId="3D4C997B" w14:textId="6561D692" w:rsidR="000B45F1" w:rsidRPr="00415549" w:rsidRDefault="00701371" w:rsidP="00701371">
      <w:r w:rsidRPr="00415549">
        <w:t>If the Sensing Entity is a RAN node, there may be different options to realize the direct interface for sensing service operations:</w:t>
      </w:r>
    </w:p>
    <w:p w14:paraId="3EA8D881" w14:textId="77777777" w:rsidR="000B45F1" w:rsidRPr="00415549" w:rsidRDefault="000B45F1" w:rsidP="000B45F1">
      <w:pPr>
        <w:pStyle w:val="B1"/>
        <w:rPr>
          <w:lang w:eastAsia="ko-KR"/>
        </w:rPr>
      </w:pPr>
      <w:r w:rsidRPr="00415549">
        <w:rPr>
          <w:lang w:eastAsia="ko-KR"/>
        </w:rPr>
        <w:t>-</w:t>
      </w:r>
      <w:r w:rsidRPr="00415549">
        <w:rPr>
          <w:lang w:eastAsia="ko-KR"/>
        </w:rPr>
        <w:tab/>
        <w:t>define a point-to-point protocol over the direct connection for sensing.</w:t>
      </w:r>
    </w:p>
    <w:p w14:paraId="6E869804" w14:textId="470B2494" w:rsidR="000B45F1" w:rsidRPr="00415549" w:rsidRDefault="00701371" w:rsidP="00701371">
      <w:pPr>
        <w:pStyle w:val="EditorsNote"/>
      </w:pPr>
      <w:r w:rsidRPr="00415549">
        <w:t>Editor</w:t>
      </w:r>
      <w:r w:rsidR="00082BEF">
        <w:t>'</w:t>
      </w:r>
      <w:r w:rsidRPr="00415549">
        <w:t>s note:</w:t>
      </w:r>
      <w:r w:rsidRPr="00415549">
        <w:tab/>
        <w:t xml:space="preserve">The </w:t>
      </w:r>
      <w:proofErr w:type="spellStart"/>
      <w:r w:rsidRPr="00415549">
        <w:t>NRPPa</w:t>
      </w:r>
      <w:proofErr w:type="spellEnd"/>
      <w:r w:rsidRPr="00415549">
        <w:t xml:space="preserve"> defined in </w:t>
      </w:r>
      <w:r w:rsidR="00905479" w:rsidRPr="00415549">
        <w:t>TS</w:t>
      </w:r>
      <w:r w:rsidR="00905479">
        <w:t> </w:t>
      </w:r>
      <w:r w:rsidR="00905479" w:rsidRPr="00415549">
        <w:t>38.455</w:t>
      </w:r>
      <w:r w:rsidR="00905479">
        <w:t> </w:t>
      </w:r>
      <w:r w:rsidR="00905479" w:rsidRPr="00415549">
        <w:t>[</w:t>
      </w:r>
      <w:r w:rsidRPr="00415549">
        <w:t>6] is an example of such end to end protocol. However, to support the sensing operations over the direct connection, some adaptation or enhancements would be required.</w:t>
      </w:r>
    </w:p>
    <w:p w14:paraId="7B1D6833" w14:textId="77777777" w:rsidR="00701371" w:rsidRPr="00415549" w:rsidRDefault="00701371" w:rsidP="00701371">
      <w:pPr>
        <w:pStyle w:val="B1"/>
      </w:pPr>
      <w:r w:rsidRPr="00415549">
        <w:t>-</w:t>
      </w:r>
      <w:r w:rsidRPr="00415549">
        <w:tab/>
        <w:t>define a new interface for the Sensing Entity, so that the Sensing Function can access over the direct connection;</w:t>
      </w:r>
    </w:p>
    <w:p w14:paraId="7985F79D" w14:textId="77777777" w:rsidR="00701371" w:rsidRPr="00415549" w:rsidRDefault="00701371" w:rsidP="00701371">
      <w:pPr>
        <w:pStyle w:val="B1"/>
      </w:pPr>
      <w:r w:rsidRPr="00415549">
        <w:t>-</w:t>
      </w:r>
      <w:r w:rsidRPr="00415549">
        <w:tab/>
        <w:t>allow the Sensing Entity to access the new interface offered by the Sensing Function over the direct connection.</w:t>
      </w:r>
    </w:p>
    <w:p w14:paraId="7C7AFBAA" w14:textId="30F9C44F" w:rsidR="00701371" w:rsidRPr="00415549" w:rsidRDefault="00701371" w:rsidP="00701371">
      <w:pPr>
        <w:pStyle w:val="NO"/>
      </w:pPr>
      <w:r w:rsidRPr="00415549">
        <w:t>NOTE 1:</w:t>
      </w:r>
      <w:r w:rsidRPr="00415549">
        <w:tab/>
        <w:t>Some of the options can only be supported if the RAN and CN interface are enhanced, and therefore their applicability to the sturdy would be decided based on RAN3 work scope.</w:t>
      </w:r>
    </w:p>
    <w:p w14:paraId="7A213F84" w14:textId="23D2770B" w:rsidR="00701371" w:rsidRPr="00415549" w:rsidRDefault="00701371" w:rsidP="00701371">
      <w:pPr>
        <w:pStyle w:val="NO"/>
      </w:pPr>
      <w:r w:rsidRPr="00415549">
        <w:t>NOTE 2:</w:t>
      </w:r>
      <w:r w:rsidRPr="00415549">
        <w:tab/>
        <w:t>The direct interface for the sensing operation is independent from the interfaces for data communications, and the Sensing Entity operations do not affect its function as a normal RAN node.</w:t>
      </w:r>
    </w:p>
    <w:p w14:paraId="267D3FFC" w14:textId="1C7A0631" w:rsidR="000B45F1" w:rsidRPr="00415549" w:rsidRDefault="000B45F1" w:rsidP="000B45F1">
      <w:pPr>
        <w:pStyle w:val="Heading3"/>
        <w:rPr>
          <w:lang w:eastAsia="zh-CN"/>
        </w:rPr>
      </w:pPr>
      <w:bookmarkStart w:id="199" w:name="_Toc199433792"/>
      <w:bookmarkStart w:id="200" w:name="_Toc208040180"/>
      <w:r w:rsidRPr="00415549">
        <w:rPr>
          <w:lang w:eastAsia="zh-CN"/>
        </w:rPr>
        <w:lastRenderedPageBreak/>
        <w:t>6.</w:t>
      </w:r>
      <w:r w:rsidR="007F6FD0" w:rsidRPr="00415549">
        <w:rPr>
          <w:lang w:eastAsia="zh-CN"/>
        </w:rPr>
        <w:t>1</w:t>
      </w:r>
      <w:r w:rsidRPr="00415549">
        <w:rPr>
          <w:lang w:eastAsia="zh-CN"/>
        </w:rPr>
        <w:t>.3</w:t>
      </w:r>
      <w:r w:rsidRPr="00415549">
        <w:rPr>
          <w:lang w:eastAsia="zh-CN"/>
        </w:rPr>
        <w:tab/>
      </w:r>
      <w:r w:rsidRPr="00415549">
        <w:t>Impacts on Services, Entities and Interfaces</w:t>
      </w:r>
      <w:bookmarkEnd w:id="199"/>
      <w:bookmarkEnd w:id="200"/>
    </w:p>
    <w:p w14:paraId="362E951A" w14:textId="77777777" w:rsidR="00701371" w:rsidRPr="00415549" w:rsidRDefault="00701371" w:rsidP="00701371">
      <w:pPr>
        <w:rPr>
          <w:lang w:eastAsia="zh-CN"/>
        </w:rPr>
      </w:pPr>
      <w:r w:rsidRPr="00415549">
        <w:rPr>
          <w:lang w:eastAsia="zh-CN"/>
        </w:rPr>
        <w:t>A generic system architecture supporting Sensing Service needs to be defined.</w:t>
      </w:r>
    </w:p>
    <w:p w14:paraId="040FF9BC" w14:textId="77777777" w:rsidR="00701371" w:rsidRPr="00415549" w:rsidRDefault="00701371" w:rsidP="00701371">
      <w:pPr>
        <w:rPr>
          <w:lang w:eastAsia="zh-CN"/>
        </w:rPr>
      </w:pPr>
      <w:r w:rsidRPr="00415549">
        <w:rPr>
          <w:lang w:eastAsia="zh-CN"/>
        </w:rPr>
        <w:t>A new direct interface between the Sensing Entity and Sensing Function needs to be defined, with the supporting signalling and operation procedures.</w:t>
      </w:r>
    </w:p>
    <w:p w14:paraId="30263D65" w14:textId="229CBA0C" w:rsidR="000B45F1" w:rsidRPr="00415549" w:rsidRDefault="00701371" w:rsidP="00701371">
      <w:pPr>
        <w:pStyle w:val="EditorsNote"/>
        <w:rPr>
          <w:lang w:eastAsia="zh-CN"/>
        </w:rPr>
      </w:pPr>
      <w:r w:rsidRPr="00415549">
        <w:rPr>
          <w:lang w:eastAsia="zh-CN"/>
        </w:rPr>
        <w:t>Editor</w:t>
      </w:r>
      <w:r w:rsidR="00082BEF">
        <w:rPr>
          <w:lang w:eastAsia="zh-CN"/>
        </w:rPr>
        <w:t>'</w:t>
      </w:r>
      <w:r w:rsidRPr="00415549">
        <w:rPr>
          <w:lang w:eastAsia="zh-CN"/>
        </w:rPr>
        <w:t>s note:</w:t>
      </w:r>
      <w:r w:rsidRPr="00415549">
        <w:rPr>
          <w:lang w:eastAsia="zh-CN"/>
        </w:rPr>
        <w:tab/>
        <w:t>The impacts to the existing system architecture and interfaces need to be reviewed after alignment of scope with RAN WGs.</w:t>
      </w:r>
    </w:p>
    <w:p w14:paraId="38CF0FF8" w14:textId="0809E721" w:rsidR="0017191C" w:rsidRPr="00415549" w:rsidRDefault="0017191C" w:rsidP="0017191C">
      <w:pPr>
        <w:pStyle w:val="Heading2"/>
      </w:pPr>
      <w:bookmarkStart w:id="201" w:name="_Toc199433793"/>
      <w:bookmarkStart w:id="202" w:name="_Toc208040181"/>
      <w:bookmarkStart w:id="203" w:name="_Toc165092362"/>
      <w:bookmarkStart w:id="204" w:name="_Toc157534622"/>
      <w:bookmarkStart w:id="205" w:name="_Toc160781897"/>
      <w:bookmarkStart w:id="206" w:name="_Toc157596903"/>
      <w:bookmarkStart w:id="207" w:name="_Toc158028881"/>
      <w:r w:rsidRPr="00415549">
        <w:t>6.</w:t>
      </w:r>
      <w:r w:rsidR="00B44C2C" w:rsidRPr="00415549">
        <w:t>2</w:t>
      </w:r>
      <w:r w:rsidRPr="00415549">
        <w:tab/>
        <w:t>Solution #</w:t>
      </w:r>
      <w:r w:rsidR="00B44C2C" w:rsidRPr="00415549">
        <w:t>2</w:t>
      </w:r>
      <w:r w:rsidRPr="00415549">
        <w:t>: Authorization to support sensing service request from UE and sensing result exposure to UE</w:t>
      </w:r>
      <w:bookmarkEnd w:id="201"/>
      <w:bookmarkEnd w:id="202"/>
    </w:p>
    <w:p w14:paraId="7AA46638" w14:textId="75050105" w:rsidR="0017191C" w:rsidRPr="00415549" w:rsidRDefault="0017191C" w:rsidP="0017191C">
      <w:pPr>
        <w:pStyle w:val="Heading3"/>
      </w:pPr>
      <w:bookmarkStart w:id="208" w:name="_Toc199433794"/>
      <w:bookmarkStart w:id="209" w:name="_Toc208040182"/>
      <w:bookmarkStart w:id="210" w:name="_Toc165092363"/>
      <w:bookmarkEnd w:id="203"/>
      <w:r w:rsidRPr="00415549">
        <w:t>6.</w:t>
      </w:r>
      <w:r w:rsidR="00B44C2C" w:rsidRPr="00415549">
        <w:t>2</w:t>
      </w:r>
      <w:r w:rsidRPr="00415549">
        <w:t>.</w:t>
      </w:r>
      <w:r w:rsidR="00B44C2C" w:rsidRPr="00415549">
        <w:t>0</w:t>
      </w:r>
      <w:r w:rsidRPr="00415549">
        <w:tab/>
        <w:t>High-level Solution Principles</w:t>
      </w:r>
      <w:bookmarkEnd w:id="208"/>
      <w:bookmarkEnd w:id="209"/>
    </w:p>
    <w:p w14:paraId="0FF27D57" w14:textId="77777777" w:rsidR="0017191C" w:rsidRPr="00415549" w:rsidRDefault="0017191C" w:rsidP="0017191C">
      <w:pPr>
        <w:rPr>
          <w:rFonts w:eastAsia="Malgun Gothic"/>
          <w:lang w:eastAsia="ko-KR"/>
        </w:rPr>
      </w:pPr>
      <w:r w:rsidRPr="00415549">
        <w:rPr>
          <w:rFonts w:eastAsia="Malgun Gothic"/>
          <w:lang w:eastAsia="ko-KR"/>
        </w:rPr>
        <w:t>High-level principles of this solution are as below:</w:t>
      </w:r>
    </w:p>
    <w:p w14:paraId="64BF23FB" w14:textId="77777777" w:rsidR="0017191C" w:rsidRPr="00415549" w:rsidRDefault="0017191C" w:rsidP="0017191C">
      <w:pPr>
        <w:pStyle w:val="B1"/>
        <w:rPr>
          <w:rFonts w:eastAsia="Malgun Gothic"/>
          <w:lang w:eastAsia="ko-KR"/>
        </w:rPr>
      </w:pPr>
      <w:r w:rsidRPr="00415549">
        <w:rPr>
          <w:rFonts w:eastAsia="Malgun Gothic"/>
          <w:lang w:eastAsia="ko-KR"/>
        </w:rPr>
        <w:t>a)</w:t>
      </w:r>
      <w:r w:rsidRPr="00415549">
        <w:rPr>
          <w:rFonts w:eastAsia="Malgun Gothic"/>
          <w:lang w:eastAsia="ko-KR"/>
        </w:rPr>
        <w:tab/>
        <w:t xml:space="preserve">The </w:t>
      </w:r>
      <w:r w:rsidRPr="00415549">
        <w:rPr>
          <w:lang w:eastAsia="ko-KR"/>
        </w:rPr>
        <w:t xml:space="preserve">UE </w:t>
      </w:r>
      <w:r w:rsidRPr="00415549">
        <w:rPr>
          <w:rFonts w:eastAsia="Malgun Gothic"/>
          <w:lang w:eastAsia="ko-KR"/>
        </w:rPr>
        <w:t>operates as a Sensing Service Consumer while requesting sensing result to the core network.</w:t>
      </w:r>
    </w:p>
    <w:p w14:paraId="13D448ED" w14:textId="77777777" w:rsidR="0017191C" w:rsidRPr="00415549" w:rsidRDefault="0017191C" w:rsidP="0017191C">
      <w:pPr>
        <w:pStyle w:val="B1"/>
        <w:rPr>
          <w:rFonts w:eastAsia="Malgun Gothic"/>
          <w:lang w:eastAsia="ko-KR"/>
        </w:rPr>
      </w:pPr>
      <w:r w:rsidRPr="00415549">
        <w:rPr>
          <w:rFonts w:eastAsia="Malgun Gothic"/>
          <w:lang w:eastAsia="ko-KR"/>
        </w:rPr>
        <w:t>b)</w:t>
      </w:r>
      <w:r w:rsidRPr="00415549">
        <w:rPr>
          <w:rFonts w:eastAsia="Malgun Gothic"/>
          <w:lang w:eastAsia="ko-KR"/>
        </w:rPr>
        <w:tab/>
        <w:t>User plane connection is used between the UE and the core network for bullet a).</w:t>
      </w:r>
    </w:p>
    <w:p w14:paraId="51FE5F6C" w14:textId="77777777" w:rsidR="0017191C" w:rsidRPr="00415549" w:rsidRDefault="0017191C" w:rsidP="0017191C">
      <w:pPr>
        <w:pStyle w:val="B1"/>
        <w:rPr>
          <w:rFonts w:eastAsia="Malgun Gothic"/>
          <w:lang w:eastAsia="ko-KR"/>
        </w:rPr>
      </w:pPr>
      <w:r w:rsidRPr="00415549">
        <w:rPr>
          <w:rFonts w:eastAsia="Malgun Gothic"/>
          <w:lang w:eastAsia="ko-KR"/>
        </w:rPr>
        <w:t>c)</w:t>
      </w:r>
      <w:r w:rsidRPr="00415549">
        <w:rPr>
          <w:rFonts w:eastAsia="Malgun Gothic"/>
          <w:lang w:eastAsia="ko-KR"/>
        </w:rPr>
        <w:tab/>
        <w:t>This solution mainly focuses on how the UE is authorized to operate as a Sensing Service Consumer.</w:t>
      </w:r>
    </w:p>
    <w:p w14:paraId="269F9C56" w14:textId="44757C74" w:rsidR="0017191C" w:rsidRPr="00415549" w:rsidRDefault="0017191C" w:rsidP="0017191C">
      <w:pPr>
        <w:pStyle w:val="B1"/>
        <w:rPr>
          <w:lang w:eastAsia="ko-KR"/>
        </w:rPr>
      </w:pPr>
      <w:r w:rsidRPr="00415549">
        <w:rPr>
          <w:rFonts w:eastAsia="Malgun Gothic"/>
          <w:lang w:eastAsia="ko-KR"/>
        </w:rPr>
        <w:t>d)</w:t>
      </w:r>
      <w:r w:rsidRPr="00415549">
        <w:rPr>
          <w:rFonts w:eastAsia="Malgun Gothic"/>
          <w:lang w:eastAsia="ko-KR"/>
        </w:rPr>
        <w:tab/>
        <w:t xml:space="preserve">For authorizing the UE to establish a PDU Session used for Sensing Service, the existing network slicing mechanisms as specified in </w:t>
      </w:r>
      <w:r w:rsidRPr="00415549">
        <w:t>clause 5.15</w:t>
      </w:r>
      <w:r w:rsidRPr="00415549">
        <w:rPr>
          <w:rFonts w:eastAsia="Malgun Gothic"/>
          <w:lang w:eastAsia="ko-KR"/>
        </w:rPr>
        <w:t xml:space="preserve"> of </w:t>
      </w:r>
      <w:r w:rsidR="00905479" w:rsidRPr="00415549">
        <w:t>TS</w:t>
      </w:r>
      <w:r w:rsidR="00905479">
        <w:t> </w:t>
      </w:r>
      <w:r w:rsidR="00905479" w:rsidRPr="00415549">
        <w:t>23.501</w:t>
      </w:r>
      <w:r w:rsidR="00905479">
        <w:t> </w:t>
      </w:r>
      <w:r w:rsidR="00905479" w:rsidRPr="00415549">
        <w:rPr>
          <w:rFonts w:eastAsia="Malgun Gothic"/>
          <w:lang w:eastAsia="ko-KR"/>
        </w:rPr>
        <w:t>[</w:t>
      </w:r>
      <w:r w:rsidRPr="00415549">
        <w:rPr>
          <w:rFonts w:eastAsia="Malgun Gothic"/>
          <w:lang w:eastAsia="ko-KR"/>
        </w:rPr>
        <w:t>3] are used.</w:t>
      </w:r>
    </w:p>
    <w:p w14:paraId="543D4A82" w14:textId="154F4293" w:rsidR="0017191C" w:rsidRPr="00415549" w:rsidRDefault="0017191C" w:rsidP="0017191C">
      <w:pPr>
        <w:pStyle w:val="Heading3"/>
      </w:pPr>
      <w:bookmarkStart w:id="211" w:name="_Toc199433795"/>
      <w:bookmarkStart w:id="212" w:name="_Toc208040183"/>
      <w:r w:rsidRPr="00415549">
        <w:rPr>
          <w:rFonts w:eastAsia="Malgun Gothic"/>
          <w:lang w:eastAsia="ko-KR"/>
        </w:rPr>
        <w:t>6.</w:t>
      </w:r>
      <w:r w:rsidR="00B44C2C" w:rsidRPr="00415549">
        <w:rPr>
          <w:rFonts w:eastAsia="Malgun Gothic"/>
          <w:lang w:eastAsia="ko-KR"/>
        </w:rPr>
        <w:t>2</w:t>
      </w:r>
      <w:r w:rsidRPr="00415549">
        <w:t>.1</w:t>
      </w:r>
      <w:r w:rsidRPr="00415549">
        <w:tab/>
        <w:t>Description</w:t>
      </w:r>
      <w:bookmarkEnd w:id="210"/>
      <w:bookmarkEnd w:id="211"/>
      <w:bookmarkEnd w:id="212"/>
    </w:p>
    <w:p w14:paraId="4E605111" w14:textId="5EC2DCA0" w:rsidR="0017191C" w:rsidRPr="00415549" w:rsidRDefault="0017191C" w:rsidP="0017191C">
      <w:pPr>
        <w:rPr>
          <w:rFonts w:eastAsia="Malgun Gothic"/>
          <w:lang w:eastAsia="ko-KR"/>
        </w:rPr>
      </w:pPr>
      <w:r w:rsidRPr="00415549">
        <w:rPr>
          <w:rFonts w:eastAsia="Malgun Gothic"/>
          <w:lang w:eastAsia="ko-KR"/>
        </w:rPr>
        <w:t xml:space="preserve">The UE can request the core network to provide sensing result to the UE. </w:t>
      </w:r>
      <w:bookmarkStart w:id="213" w:name="_Toc136368455"/>
      <w:bookmarkStart w:id="214" w:name="_Toc170485045"/>
      <w:r w:rsidRPr="00415549">
        <w:rPr>
          <w:rFonts w:eastAsia="Malgun Gothic"/>
          <w:lang w:eastAsia="ko-KR"/>
        </w:rPr>
        <w:t>Clause</w:t>
      </w:r>
      <w:r w:rsidRPr="00415549">
        <w:rPr>
          <w:lang w:eastAsia="ko-KR"/>
        </w:rPr>
        <w:t> </w:t>
      </w:r>
      <w:r w:rsidRPr="00415549">
        <w:t>5.23</w:t>
      </w:r>
      <w:r w:rsidRPr="00415549">
        <w:rPr>
          <w:rFonts w:eastAsia="Malgun Gothic"/>
          <w:lang w:eastAsia="ko-KR"/>
        </w:rPr>
        <w:t xml:space="preserve"> </w:t>
      </w:r>
      <w:r w:rsidR="00082BEF">
        <w:rPr>
          <w:rFonts w:eastAsia="Malgun Gothic"/>
          <w:lang w:eastAsia="ko-KR"/>
        </w:rPr>
        <w:t>"</w:t>
      </w:r>
      <w:r w:rsidRPr="00415549">
        <w:t xml:space="preserve">Use case on </w:t>
      </w:r>
      <w:r w:rsidRPr="00415549">
        <w:rPr>
          <w:szCs w:val="32"/>
          <w:lang w:eastAsia="zh-CN"/>
        </w:rPr>
        <w:t>AMR collision avoidance in smart factories</w:t>
      </w:r>
      <w:bookmarkEnd w:id="213"/>
      <w:bookmarkEnd w:id="214"/>
      <w:r w:rsidR="00082BEF">
        <w:rPr>
          <w:rFonts w:eastAsia="Malgun Gothic"/>
          <w:szCs w:val="32"/>
          <w:lang w:eastAsia="ko-KR"/>
        </w:rPr>
        <w:t>"</w:t>
      </w:r>
      <w:r w:rsidRPr="00415549">
        <w:rPr>
          <w:rFonts w:eastAsia="Malgun Gothic"/>
          <w:szCs w:val="32"/>
          <w:lang w:eastAsia="ko-KR"/>
        </w:rPr>
        <w:t xml:space="preserve"> of </w:t>
      </w:r>
      <w:r w:rsidR="00905479" w:rsidRPr="00415549">
        <w:rPr>
          <w:rFonts w:eastAsia="Malgun Gothic"/>
          <w:szCs w:val="32"/>
          <w:lang w:eastAsia="ko-KR"/>
        </w:rPr>
        <w:t>TR</w:t>
      </w:r>
      <w:r w:rsidR="00905479">
        <w:rPr>
          <w:rFonts w:eastAsia="Malgun Gothic"/>
          <w:szCs w:val="32"/>
          <w:lang w:eastAsia="ko-KR"/>
        </w:rPr>
        <w:t> </w:t>
      </w:r>
      <w:r w:rsidR="00905479" w:rsidRPr="00415549">
        <w:rPr>
          <w:lang w:eastAsia="ko-KR"/>
        </w:rPr>
        <w:t>22.837</w:t>
      </w:r>
      <w:r w:rsidR="00905479">
        <w:rPr>
          <w:rFonts w:eastAsia="Malgun Gothic"/>
          <w:szCs w:val="32"/>
          <w:lang w:eastAsia="ko-KR"/>
        </w:rPr>
        <w:t> </w:t>
      </w:r>
      <w:r w:rsidR="00905479" w:rsidRPr="00415549">
        <w:rPr>
          <w:rFonts w:eastAsia="Malgun Gothic"/>
          <w:lang w:eastAsia="ko-KR"/>
        </w:rPr>
        <w:t>[</w:t>
      </w:r>
      <w:r w:rsidR="00B44C2C" w:rsidRPr="00415549">
        <w:rPr>
          <w:rFonts w:eastAsia="Malgun Gothic"/>
          <w:lang w:eastAsia="ko-KR"/>
        </w:rPr>
        <w:t>7</w:t>
      </w:r>
      <w:r w:rsidRPr="00415549">
        <w:rPr>
          <w:rFonts w:eastAsia="Malgun Gothic"/>
          <w:lang w:eastAsia="ko-KR"/>
        </w:rPr>
        <w:t xml:space="preserve">] describes that the mobile system provides the sensing result to </w:t>
      </w:r>
      <w:r w:rsidRPr="00415549">
        <w:t>AMR</w:t>
      </w:r>
      <w:r w:rsidRPr="00415549">
        <w:rPr>
          <w:rFonts w:eastAsia="Malgun Gothic"/>
          <w:lang w:eastAsia="ko-KR"/>
        </w:rPr>
        <w:t xml:space="preserve"> (</w:t>
      </w:r>
      <w:r w:rsidRPr="00415549">
        <w:t xml:space="preserve">Autonomous </w:t>
      </w:r>
      <w:r w:rsidRPr="00415549">
        <w:rPr>
          <w:rFonts w:eastAsia="Malgun Gothic"/>
          <w:lang w:eastAsia="ko-KR"/>
        </w:rPr>
        <w:t>M</w:t>
      </w:r>
      <w:r w:rsidRPr="00415549">
        <w:t xml:space="preserve">obile </w:t>
      </w:r>
      <w:r w:rsidRPr="00415549">
        <w:rPr>
          <w:rFonts w:eastAsia="Malgun Gothic"/>
          <w:lang w:eastAsia="ko-KR"/>
        </w:rPr>
        <w:t>R</w:t>
      </w:r>
      <w:r w:rsidRPr="00415549">
        <w:t>obot)</w:t>
      </w:r>
      <w:r w:rsidRPr="00415549">
        <w:rPr>
          <w:rFonts w:eastAsia="Malgun Gothic"/>
          <w:lang w:eastAsia="ko-KR"/>
        </w:rPr>
        <w:t>.</w:t>
      </w:r>
    </w:p>
    <w:p w14:paraId="6012CBF8" w14:textId="77777777" w:rsidR="0017191C" w:rsidRPr="00415549" w:rsidRDefault="0017191C" w:rsidP="0017191C">
      <w:pPr>
        <w:rPr>
          <w:rFonts w:eastAsia="Malgun Gothic"/>
          <w:lang w:eastAsia="ko-KR"/>
        </w:rPr>
      </w:pPr>
      <w:r w:rsidRPr="00415549">
        <w:rPr>
          <w:rFonts w:eastAsia="Malgun Gothic"/>
          <w:lang w:eastAsia="ko-KR"/>
        </w:rPr>
        <w:t xml:space="preserve">This solution proposes the following </w:t>
      </w:r>
      <w:r w:rsidRPr="00415549">
        <w:rPr>
          <w:lang w:eastAsia="ko-KR"/>
        </w:rPr>
        <w:t xml:space="preserve">for UE </w:t>
      </w:r>
      <w:r w:rsidRPr="00415549">
        <w:rPr>
          <w:rFonts w:eastAsia="Malgun Gothic"/>
          <w:lang w:eastAsia="ko-KR"/>
        </w:rPr>
        <w:t>to request the core network to provide sensing result and for the core network to provide sensing result to the UE:</w:t>
      </w:r>
    </w:p>
    <w:p w14:paraId="0820F387" w14:textId="77777777" w:rsidR="00701371" w:rsidRPr="00415549" w:rsidRDefault="00701371" w:rsidP="00701371">
      <w:pPr>
        <w:pStyle w:val="B1"/>
      </w:pPr>
      <w:r w:rsidRPr="00415549">
        <w:t>1)</w:t>
      </w:r>
      <w:r w:rsidRPr="00415549">
        <w:tab/>
        <w:t>New NF called Sensing Support Function (SSF) that is a core network function supports interaction with the UE to receive sensing service request and provide sensing service result.</w:t>
      </w:r>
    </w:p>
    <w:p w14:paraId="6C29C3A5" w14:textId="77777777" w:rsidR="00701371" w:rsidRPr="00415549" w:rsidRDefault="00701371" w:rsidP="00701371">
      <w:pPr>
        <w:pStyle w:val="B1"/>
      </w:pPr>
      <w:r w:rsidRPr="00415549">
        <w:t>2)</w:t>
      </w:r>
      <w:r w:rsidRPr="00415549">
        <w:tab/>
        <w:t>The UE and the SSF communicate and interact each other via user plane for sensing service request and sensing result exposure.</w:t>
      </w:r>
    </w:p>
    <w:p w14:paraId="50326977" w14:textId="77777777" w:rsidR="00701371" w:rsidRPr="00415549" w:rsidRDefault="00701371" w:rsidP="00701371">
      <w:pPr>
        <w:pStyle w:val="B1"/>
      </w:pPr>
      <w:r w:rsidRPr="00415549">
        <w:t>3)</w:t>
      </w:r>
      <w:r w:rsidRPr="00415549">
        <w:tab/>
        <w:t>For a PDU Session to connect to the SSF, dedicated S-NSSAI and DNN are used.</w:t>
      </w:r>
    </w:p>
    <w:p w14:paraId="0BE08A57" w14:textId="77777777" w:rsidR="00701371" w:rsidRPr="00415549" w:rsidRDefault="00701371" w:rsidP="00701371">
      <w:pPr>
        <w:pStyle w:val="B1"/>
      </w:pPr>
      <w:r w:rsidRPr="00415549">
        <w:t>4)</w:t>
      </w:r>
      <w:r w:rsidRPr="00415549">
        <w:tab/>
        <w:t>The UE is authorized based on its subscription data which includes the dedicated S-NSSAI for Sensing Service.</w:t>
      </w:r>
    </w:p>
    <w:p w14:paraId="23881555" w14:textId="6BDDC8A8" w:rsidR="00701371" w:rsidRPr="00415549" w:rsidRDefault="00701371" w:rsidP="00701371">
      <w:pPr>
        <w:pStyle w:val="B2"/>
      </w:pPr>
      <w:r w:rsidRPr="00415549">
        <w:t>-</w:t>
      </w:r>
      <w:r w:rsidRPr="00415549">
        <w:tab/>
        <w:t xml:space="preserve">The authorization of the UE to establish connectivity with the SSF for Sensing Service is based on whether dedicated S-NSSAI for Sensing Service is received as part of Allowed NSSAI following existing procedures as described in clause 5.15 of </w:t>
      </w:r>
      <w:r w:rsidR="00905479" w:rsidRPr="00415549">
        <w:t>TS</w:t>
      </w:r>
      <w:r w:rsidR="00905479">
        <w:t> </w:t>
      </w:r>
      <w:r w:rsidR="00905479" w:rsidRPr="00415549">
        <w:t>23.501</w:t>
      </w:r>
      <w:r w:rsidR="00905479">
        <w:t> </w:t>
      </w:r>
      <w:r w:rsidR="00905479" w:rsidRPr="00415549">
        <w:t>[</w:t>
      </w:r>
      <w:r w:rsidRPr="00415549">
        <w:t>3].</w:t>
      </w:r>
    </w:p>
    <w:p w14:paraId="44F80336" w14:textId="3F630823" w:rsidR="00701371" w:rsidRPr="00415549" w:rsidRDefault="00701371" w:rsidP="00701371">
      <w:pPr>
        <w:pStyle w:val="B2"/>
      </w:pPr>
      <w:r w:rsidRPr="00415549">
        <w:t>-</w:t>
      </w:r>
      <w:r w:rsidRPr="00415549">
        <w:tab/>
        <w:t>To revoke the authorization of UE</w:t>
      </w:r>
      <w:r w:rsidR="00082BEF">
        <w:t>'</w:t>
      </w:r>
      <w:r w:rsidRPr="00415549">
        <w:t>s Sensing Service, the core network removes the dedicated S-NSSAI for Sensing Service from the UE subscription data. Then, the dedicated S-NSSAI for Sensing Service is removed from Allowed NSSAI.</w:t>
      </w:r>
    </w:p>
    <w:p w14:paraId="760A1C46" w14:textId="7A9A917F" w:rsidR="0017191C" w:rsidRPr="00415549" w:rsidRDefault="00701371" w:rsidP="00701371">
      <w:pPr>
        <w:pStyle w:val="EditorsNote"/>
      </w:pPr>
      <w:r w:rsidRPr="00415549">
        <w:t>Editor</w:t>
      </w:r>
      <w:r w:rsidR="00082BEF">
        <w:t>'</w:t>
      </w:r>
      <w:r w:rsidRPr="00415549">
        <w:t>s note:</w:t>
      </w:r>
      <w:r w:rsidRPr="00415549">
        <w:tab/>
        <w:t>It is FFS about whether and how to support authorization of further level of granularity than PDU Session level.</w:t>
      </w:r>
    </w:p>
    <w:p w14:paraId="223758E4" w14:textId="43661C3E" w:rsidR="0017191C" w:rsidRPr="00415549" w:rsidRDefault="00701371" w:rsidP="00701371">
      <w:pPr>
        <w:pStyle w:val="B1"/>
      </w:pPr>
      <w:r w:rsidRPr="00415549">
        <w:t>5)</w:t>
      </w:r>
      <w:r w:rsidRPr="00415549">
        <w:tab/>
        <w:t xml:space="preserve">Address of the SSF (e.g. an FQDN) can be configured in the UE or provided by the core network (e.g. via Registration procedure, via Sensing Service related policy provisioning). Mechanism for establishing a secured user plane connection with LMF as specified in clause 6.18 of </w:t>
      </w:r>
      <w:r w:rsidR="00905479" w:rsidRPr="00415549">
        <w:t>TS</w:t>
      </w:r>
      <w:r w:rsidR="00905479">
        <w:t> </w:t>
      </w:r>
      <w:r w:rsidR="00905479" w:rsidRPr="00415549">
        <w:t>23.273</w:t>
      </w:r>
      <w:r w:rsidR="00905479">
        <w:t> </w:t>
      </w:r>
      <w:r w:rsidR="00905479" w:rsidRPr="00415549">
        <w:t>[</w:t>
      </w:r>
      <w:r w:rsidRPr="00415549">
        <w:t>4] can be used to establish a user plane connection for Sensing Service with the SSF.</w:t>
      </w:r>
    </w:p>
    <w:p w14:paraId="4059F2B4" w14:textId="52142789" w:rsidR="0017191C" w:rsidRPr="00415549" w:rsidRDefault="0017191C" w:rsidP="0017191C">
      <w:pPr>
        <w:pStyle w:val="Heading3"/>
        <w:rPr>
          <w:rFonts w:eastAsia="Malgun Gothic"/>
          <w:lang w:eastAsia="ko-KR"/>
        </w:rPr>
      </w:pPr>
      <w:bookmarkStart w:id="215" w:name="_Toc165092364"/>
      <w:bookmarkStart w:id="216" w:name="_Toc199433796"/>
      <w:bookmarkStart w:id="217" w:name="_Toc208040184"/>
      <w:r w:rsidRPr="00415549">
        <w:rPr>
          <w:rFonts w:eastAsia="Malgun Gothic"/>
          <w:lang w:eastAsia="ko-KR"/>
        </w:rPr>
        <w:lastRenderedPageBreak/>
        <w:t>6.</w:t>
      </w:r>
      <w:r w:rsidR="00AF6334" w:rsidRPr="00415549">
        <w:rPr>
          <w:rFonts w:eastAsia="Malgun Gothic"/>
          <w:lang w:eastAsia="ko-KR"/>
        </w:rPr>
        <w:t>2</w:t>
      </w:r>
      <w:r w:rsidRPr="00415549">
        <w:rPr>
          <w:rFonts w:eastAsia="Malgun Gothic"/>
          <w:lang w:eastAsia="ko-KR"/>
        </w:rPr>
        <w:t>.</w:t>
      </w:r>
      <w:r w:rsidRPr="00415549">
        <w:t>2</w:t>
      </w:r>
      <w:r w:rsidRPr="00415549">
        <w:tab/>
        <w:t>Procedur</w:t>
      </w:r>
      <w:r w:rsidRPr="00415549">
        <w:rPr>
          <w:rFonts w:eastAsia="Malgun Gothic"/>
          <w:lang w:eastAsia="ko-KR"/>
        </w:rPr>
        <w:t>es</w:t>
      </w:r>
      <w:bookmarkEnd w:id="215"/>
      <w:bookmarkEnd w:id="216"/>
      <w:bookmarkEnd w:id="217"/>
    </w:p>
    <w:p w14:paraId="55C0AEFE" w14:textId="77777777" w:rsidR="0017191C" w:rsidRPr="00415549" w:rsidRDefault="0080381D" w:rsidP="0017191C">
      <w:pPr>
        <w:pStyle w:val="TH"/>
        <w:rPr>
          <w:rFonts w:eastAsia="Malgun Gothic"/>
          <w:lang w:eastAsia="ko-KR"/>
        </w:rPr>
      </w:pPr>
      <w:r w:rsidRPr="00415549">
        <w:rPr>
          <w:noProof/>
        </w:rPr>
        <w:object w:dxaOrig="10035" w:dyaOrig="6945" w14:anchorId="60A7CCFA">
          <v:shape id="_x0000_i1028" type="#_x0000_t75" alt="" style="width:387pt;height:268.5pt;mso-width-percent:0;mso-height-percent:0;mso-width-percent:0;mso-height-percent:0" o:ole="">
            <v:imagedata r:id="rId21" o:title=""/>
          </v:shape>
          <o:OLEObject Type="Embed" ProgID="Visio.Drawing.15" ShapeID="_x0000_i1028" DrawAspect="Content" ObjectID="_1818660170" r:id="rId22"/>
        </w:object>
      </w:r>
    </w:p>
    <w:p w14:paraId="5C062AAD" w14:textId="7A8D21EB" w:rsidR="0017191C" w:rsidRPr="00415549" w:rsidRDefault="0017191C" w:rsidP="0017191C">
      <w:pPr>
        <w:pStyle w:val="TF"/>
        <w:rPr>
          <w:rFonts w:eastAsia="Malgun Gothic"/>
          <w:lang w:eastAsia="ko-KR"/>
        </w:rPr>
      </w:pPr>
      <w:r w:rsidRPr="00415549">
        <w:t xml:space="preserve">Figure </w:t>
      </w:r>
      <w:r w:rsidRPr="00415549">
        <w:rPr>
          <w:rFonts w:eastAsia="Malgun Gothic"/>
          <w:lang w:eastAsia="ko-KR"/>
        </w:rPr>
        <w:t>6.</w:t>
      </w:r>
      <w:r w:rsidR="00B44C2C" w:rsidRPr="00415549">
        <w:rPr>
          <w:rFonts w:eastAsia="Malgun Gothic"/>
          <w:lang w:eastAsia="ko-KR"/>
        </w:rPr>
        <w:t>2</w:t>
      </w:r>
      <w:r w:rsidRPr="00415549">
        <w:t xml:space="preserve">.2-1: </w:t>
      </w:r>
      <w:r w:rsidRPr="00415549">
        <w:rPr>
          <w:rFonts w:eastAsia="Malgun Gothic"/>
          <w:lang w:eastAsia="ko-KR"/>
        </w:rPr>
        <w:t>Procedure for authorization to support s</w:t>
      </w:r>
      <w:r w:rsidRPr="00415549">
        <w:t>ensing service request from UE and sensing result exposure to UE</w:t>
      </w:r>
    </w:p>
    <w:p w14:paraId="17A9A819" w14:textId="77777777" w:rsidR="00701371" w:rsidRPr="00415549" w:rsidRDefault="00701371" w:rsidP="00701371">
      <w:pPr>
        <w:pStyle w:val="B1"/>
      </w:pPr>
      <w:r w:rsidRPr="00415549">
        <w:t>1.</w:t>
      </w:r>
      <w:r w:rsidRPr="00415549">
        <w:tab/>
        <w:t>The UE sends a Registration Request message to the AMF. The UE requests the S-NSSAI dedicated for Sensing Service.</w:t>
      </w:r>
    </w:p>
    <w:p w14:paraId="74F1C771" w14:textId="77777777" w:rsidR="00701371" w:rsidRPr="00415549" w:rsidRDefault="00701371" w:rsidP="00701371">
      <w:pPr>
        <w:pStyle w:val="B1"/>
      </w:pPr>
      <w:r w:rsidRPr="00415549">
        <w:t>2.</w:t>
      </w:r>
      <w:r w:rsidRPr="00415549">
        <w:tab/>
        <w:t>The AMF obtains UE subscription data from the UDM. The UE subscription data includes the dedicated S-NSSAI and DNN for Sensing Service.</w:t>
      </w:r>
    </w:p>
    <w:p w14:paraId="3213B738" w14:textId="77777777" w:rsidR="00701371" w:rsidRPr="00415549" w:rsidRDefault="00701371" w:rsidP="00701371">
      <w:pPr>
        <w:pStyle w:val="B1"/>
      </w:pPr>
      <w:r w:rsidRPr="00415549">
        <w:t>3.</w:t>
      </w:r>
      <w:r w:rsidRPr="00415549">
        <w:tab/>
        <w:t>The AMF sends a Registration Accept message to the UE. The Registration Accept message includes the dedicated S-NSSAI for Sensing Service as part of Allowed NSSAI.</w:t>
      </w:r>
    </w:p>
    <w:p w14:paraId="04228537" w14:textId="77777777" w:rsidR="00701371" w:rsidRPr="00415549" w:rsidRDefault="00701371" w:rsidP="00701371">
      <w:pPr>
        <w:pStyle w:val="B1"/>
      </w:pPr>
      <w:r w:rsidRPr="00415549">
        <w:t>4.</w:t>
      </w:r>
      <w:r w:rsidRPr="00415549">
        <w:tab/>
        <w:t>The UE establishes a PDU Session for Sensing Service by using the dedicated S-NSSAI and DNN for Sensing Service based on the URSP.</w:t>
      </w:r>
    </w:p>
    <w:p w14:paraId="7ECF320E" w14:textId="20622746" w:rsidR="00701371" w:rsidRPr="00415549" w:rsidRDefault="00701371" w:rsidP="00701371">
      <w:pPr>
        <w:pStyle w:val="B1"/>
      </w:pPr>
      <w:r w:rsidRPr="00415549">
        <w:t>5.</w:t>
      </w:r>
      <w:r w:rsidRPr="00415549">
        <w:tab/>
        <w:t xml:space="preserve">The UE establishes a connection for Sensing Service with the SSF over user plane via the PDU Session established in step 4. Mechanism for establishing a secured user plane connection with LMF as specified in clause 6.18 of </w:t>
      </w:r>
      <w:r w:rsidR="00905479" w:rsidRPr="00415549">
        <w:t>TS</w:t>
      </w:r>
      <w:r w:rsidR="00905479">
        <w:t> </w:t>
      </w:r>
      <w:r w:rsidR="00905479" w:rsidRPr="00415549">
        <w:t>23.273</w:t>
      </w:r>
      <w:r w:rsidR="00905479">
        <w:t> </w:t>
      </w:r>
      <w:r w:rsidR="00905479" w:rsidRPr="00415549">
        <w:t>[</w:t>
      </w:r>
      <w:r w:rsidRPr="00415549">
        <w:t>4] can be used to establish a user plane connection for Sensing Service with the SSF.</w:t>
      </w:r>
    </w:p>
    <w:p w14:paraId="397496EC" w14:textId="43B4FA9D" w:rsidR="00701371" w:rsidRPr="00415549" w:rsidRDefault="00701371" w:rsidP="00701371">
      <w:pPr>
        <w:pStyle w:val="EditorsNote"/>
      </w:pPr>
      <w:r w:rsidRPr="00415549">
        <w:t>Editor</w:t>
      </w:r>
      <w:r w:rsidR="00082BEF">
        <w:t>'</w:t>
      </w:r>
      <w:r w:rsidRPr="00415549">
        <w:t>s note:</w:t>
      </w:r>
      <w:r w:rsidRPr="00415549">
        <w:tab/>
        <w:t>It is FFS about whether and which Sensing Service subscription data the SSF retrieve from the UDM.</w:t>
      </w:r>
    </w:p>
    <w:p w14:paraId="7213DD55" w14:textId="2B12D8BF" w:rsidR="00701371" w:rsidRPr="00415549" w:rsidRDefault="00701371" w:rsidP="00701371">
      <w:pPr>
        <w:pStyle w:val="EditorsNote"/>
      </w:pPr>
      <w:r w:rsidRPr="00415549">
        <w:t>Editor</w:t>
      </w:r>
      <w:r w:rsidR="00082BEF">
        <w:t>'</w:t>
      </w:r>
      <w:r w:rsidRPr="00415549">
        <w:t>s note:</w:t>
      </w:r>
      <w:r w:rsidRPr="00415549">
        <w:tab/>
        <w:t>It is FFS about details on how to use mechanism for establishing a secured user plane connection with LMF to establish a user plane connection with the SSF.</w:t>
      </w:r>
    </w:p>
    <w:p w14:paraId="4A1B0051" w14:textId="00F28F99" w:rsidR="00701371" w:rsidRPr="00415549" w:rsidRDefault="00701371" w:rsidP="00701371">
      <w:pPr>
        <w:pStyle w:val="NO"/>
      </w:pPr>
      <w:r w:rsidRPr="00415549">
        <w:t>NOTE:</w:t>
      </w:r>
      <w:r w:rsidRPr="00415549">
        <w:tab/>
        <w:t>Details of steps 6 to 9 are not covered by this solution.</w:t>
      </w:r>
    </w:p>
    <w:p w14:paraId="664F474F" w14:textId="77777777" w:rsidR="00701371" w:rsidRPr="00415549" w:rsidRDefault="00701371" w:rsidP="0017191C">
      <w:pPr>
        <w:pStyle w:val="B1"/>
      </w:pPr>
      <w:r w:rsidRPr="00415549">
        <w:t>6.</w:t>
      </w:r>
      <w:r w:rsidRPr="00415549">
        <w:tab/>
        <w:t>The UE sends a Sensing Service Request message to the SSF to obtain sensing result. The Sensing Service Request message includes sensing service type (object detection, object tracking, environment sensing, etc) and reporting mode (e.g. one time, periodic or event triggered).</w:t>
      </w:r>
    </w:p>
    <w:p w14:paraId="7701F3D4" w14:textId="77777777" w:rsidR="00701371" w:rsidRPr="00415549" w:rsidRDefault="00701371" w:rsidP="0017191C">
      <w:pPr>
        <w:pStyle w:val="B1"/>
      </w:pPr>
      <w:r w:rsidRPr="00415549">
        <w:t>7.</w:t>
      </w:r>
      <w:r w:rsidRPr="00415549">
        <w:tab/>
        <w:t>The SSF collects sensing data and the associated information.</w:t>
      </w:r>
    </w:p>
    <w:p w14:paraId="4D8B51D5" w14:textId="77777777" w:rsidR="00701371" w:rsidRPr="00415549" w:rsidRDefault="00701371" w:rsidP="0017191C">
      <w:pPr>
        <w:pStyle w:val="B1"/>
      </w:pPr>
      <w:r w:rsidRPr="00415549">
        <w:t>8.</w:t>
      </w:r>
      <w:r w:rsidRPr="00415549">
        <w:tab/>
        <w:t>The SSF determines sensing result.</w:t>
      </w:r>
    </w:p>
    <w:p w14:paraId="4B8442FD" w14:textId="77777777" w:rsidR="00701371" w:rsidRPr="00415549" w:rsidRDefault="00701371" w:rsidP="0017191C">
      <w:pPr>
        <w:pStyle w:val="B1"/>
      </w:pPr>
      <w:r w:rsidRPr="00415549">
        <w:t>9.</w:t>
      </w:r>
      <w:r w:rsidRPr="00415549">
        <w:tab/>
        <w:t>The SSF provides sensing result to the UE.</w:t>
      </w:r>
    </w:p>
    <w:p w14:paraId="42EA6EE4" w14:textId="7F5569CE" w:rsidR="00701371" w:rsidRPr="00415549" w:rsidRDefault="00701371" w:rsidP="00701371">
      <w:pPr>
        <w:pStyle w:val="EditorsNote"/>
      </w:pPr>
      <w:r w:rsidRPr="00415549">
        <w:lastRenderedPageBreak/>
        <w:t>Editor</w:t>
      </w:r>
      <w:r w:rsidR="00082BEF">
        <w:t>'</w:t>
      </w:r>
      <w:r w:rsidRPr="00415549">
        <w:t>s note:</w:t>
      </w:r>
      <w:r w:rsidRPr="00415549">
        <w:tab/>
        <w:t>Any potential privacy aspects regarding sensing result exposure to the UE without involving NEF/AF and its feasibility from security perspective will require coordination with SA WG3.</w:t>
      </w:r>
    </w:p>
    <w:p w14:paraId="04463DD9" w14:textId="5DF196B0" w:rsidR="00701371" w:rsidRPr="00415549" w:rsidRDefault="00701371" w:rsidP="00701371">
      <w:pPr>
        <w:pStyle w:val="EditorsNote"/>
      </w:pPr>
      <w:r w:rsidRPr="00415549">
        <w:t>Editor</w:t>
      </w:r>
      <w:r w:rsidR="00082BEF">
        <w:t>'</w:t>
      </w:r>
      <w:r w:rsidRPr="00415549">
        <w:t>s note:</w:t>
      </w:r>
      <w:r w:rsidRPr="00415549">
        <w:tab/>
        <w:t>Sensing result exposure to the UE needs to be checked with SA WG1.</w:t>
      </w:r>
    </w:p>
    <w:p w14:paraId="18725C9D" w14:textId="51050A1A" w:rsidR="0017191C" w:rsidRPr="00415549" w:rsidRDefault="0017191C" w:rsidP="0017191C">
      <w:pPr>
        <w:pStyle w:val="Heading3"/>
        <w:rPr>
          <w:lang w:eastAsia="zh-CN"/>
        </w:rPr>
      </w:pPr>
      <w:bookmarkStart w:id="218" w:name="_Toc165092365"/>
      <w:bookmarkStart w:id="219" w:name="_Toc199433797"/>
      <w:bookmarkStart w:id="220" w:name="_Toc208040185"/>
      <w:r w:rsidRPr="00415549">
        <w:rPr>
          <w:rFonts w:eastAsia="Malgun Gothic"/>
          <w:lang w:eastAsia="ko-KR"/>
        </w:rPr>
        <w:t>6.</w:t>
      </w:r>
      <w:r w:rsidR="00AF6334" w:rsidRPr="00415549">
        <w:rPr>
          <w:rFonts w:eastAsia="Malgun Gothic"/>
          <w:lang w:eastAsia="ko-KR"/>
        </w:rPr>
        <w:t>2</w:t>
      </w:r>
      <w:r w:rsidRPr="00415549">
        <w:t>.3</w:t>
      </w:r>
      <w:r w:rsidRPr="00415549">
        <w:tab/>
      </w:r>
      <w:bookmarkEnd w:id="218"/>
      <w:r w:rsidRPr="00415549">
        <w:t>Impacts on Services, Entities and Interfaces</w:t>
      </w:r>
      <w:bookmarkEnd w:id="219"/>
      <w:bookmarkEnd w:id="220"/>
    </w:p>
    <w:bookmarkEnd w:id="204"/>
    <w:bookmarkEnd w:id="205"/>
    <w:bookmarkEnd w:id="206"/>
    <w:bookmarkEnd w:id="207"/>
    <w:p w14:paraId="3561C8F2" w14:textId="77777777" w:rsidR="00701371" w:rsidRPr="00415549" w:rsidRDefault="00701371" w:rsidP="00701371">
      <w:pPr>
        <w:rPr>
          <w:b/>
          <w:bCs/>
        </w:rPr>
      </w:pPr>
      <w:r w:rsidRPr="00415549">
        <w:rPr>
          <w:b/>
          <w:bCs/>
        </w:rPr>
        <w:t>SSF (New NF that resides in core network):</w:t>
      </w:r>
    </w:p>
    <w:p w14:paraId="17F417D7" w14:textId="77777777" w:rsidR="00701371" w:rsidRPr="00415549" w:rsidRDefault="00701371" w:rsidP="00701371">
      <w:pPr>
        <w:pStyle w:val="B1"/>
      </w:pPr>
      <w:r w:rsidRPr="00415549">
        <w:t>-</w:t>
      </w:r>
      <w:r w:rsidRPr="00415549">
        <w:tab/>
        <w:t>Supports Sensing Service and the related operations.</w:t>
      </w:r>
    </w:p>
    <w:p w14:paraId="54E2F22D" w14:textId="77777777" w:rsidR="00701371" w:rsidRPr="00415549" w:rsidRDefault="00701371" w:rsidP="00701371">
      <w:pPr>
        <w:pStyle w:val="B1"/>
      </w:pPr>
      <w:r w:rsidRPr="00415549">
        <w:t>-</w:t>
      </w:r>
      <w:r w:rsidRPr="00415549">
        <w:tab/>
        <w:t>Supports to handle sensing service request from UE and sensing result exposure to UE.</w:t>
      </w:r>
    </w:p>
    <w:p w14:paraId="1AF2793B" w14:textId="77777777" w:rsidR="00701371" w:rsidRPr="00415549" w:rsidRDefault="00701371" w:rsidP="00701371">
      <w:pPr>
        <w:rPr>
          <w:b/>
          <w:bCs/>
        </w:rPr>
      </w:pPr>
      <w:r w:rsidRPr="00415549">
        <w:rPr>
          <w:b/>
          <w:bCs/>
        </w:rPr>
        <w:t>UE:</w:t>
      </w:r>
    </w:p>
    <w:p w14:paraId="3E3A24F5" w14:textId="77777777" w:rsidR="00701371" w:rsidRPr="00415549" w:rsidRDefault="00701371" w:rsidP="00701371">
      <w:pPr>
        <w:pStyle w:val="B1"/>
      </w:pPr>
      <w:r w:rsidRPr="00415549">
        <w:t>-</w:t>
      </w:r>
      <w:r w:rsidRPr="00415549">
        <w:tab/>
        <w:t>Supports for sensing service request to SSF and sensing result from SSF over user plane.</w:t>
      </w:r>
    </w:p>
    <w:p w14:paraId="790E4390" w14:textId="77777777" w:rsidR="00701371" w:rsidRPr="00415549" w:rsidRDefault="00701371" w:rsidP="00701371">
      <w:pPr>
        <w:rPr>
          <w:b/>
          <w:bCs/>
        </w:rPr>
      </w:pPr>
      <w:r w:rsidRPr="00415549">
        <w:rPr>
          <w:b/>
          <w:bCs/>
        </w:rPr>
        <w:t>UDM:</w:t>
      </w:r>
    </w:p>
    <w:p w14:paraId="29D912B3" w14:textId="77777777" w:rsidR="00701371" w:rsidRPr="00415549" w:rsidRDefault="00701371" w:rsidP="00701371">
      <w:pPr>
        <w:pStyle w:val="B1"/>
      </w:pPr>
      <w:r w:rsidRPr="00415549">
        <w:t>-</w:t>
      </w:r>
      <w:r w:rsidRPr="00415549">
        <w:tab/>
        <w:t>Supports dedicated S-NSSAI and DNN for Sensing Service in UE subscription data.</w:t>
      </w:r>
    </w:p>
    <w:p w14:paraId="51E2E9CF" w14:textId="3361334D" w:rsidR="008814E2" w:rsidRPr="00415549" w:rsidRDefault="008814E2" w:rsidP="008814E2">
      <w:pPr>
        <w:pStyle w:val="Heading2"/>
      </w:pPr>
      <w:bookmarkStart w:id="221" w:name="_Toc199433798"/>
      <w:bookmarkStart w:id="222" w:name="_Toc208040186"/>
      <w:r w:rsidRPr="00415549">
        <w:t>6.</w:t>
      </w:r>
      <w:r w:rsidR="007F6FD0" w:rsidRPr="00415549">
        <w:t>3</w:t>
      </w:r>
      <w:r w:rsidRPr="00415549">
        <w:tab/>
        <w:t>Solution #</w:t>
      </w:r>
      <w:r w:rsidR="007F6FD0" w:rsidRPr="00415549">
        <w:t>3</w:t>
      </w:r>
      <w:r w:rsidRPr="00415549">
        <w:t>: High-level procedure and architecture for sensing</w:t>
      </w:r>
      <w:bookmarkEnd w:id="221"/>
      <w:bookmarkEnd w:id="222"/>
    </w:p>
    <w:p w14:paraId="09309C3E" w14:textId="74AD4B39" w:rsidR="008814E2" w:rsidRPr="00415549" w:rsidRDefault="008814E2" w:rsidP="008814E2">
      <w:pPr>
        <w:pStyle w:val="Heading3"/>
      </w:pPr>
      <w:bookmarkStart w:id="223" w:name="_Toc199433799"/>
      <w:bookmarkStart w:id="224" w:name="_Toc208040187"/>
      <w:r w:rsidRPr="00415549">
        <w:t>6.</w:t>
      </w:r>
      <w:r w:rsidR="007F6FD0" w:rsidRPr="00415549">
        <w:t>3</w:t>
      </w:r>
      <w:r w:rsidRPr="00415549">
        <w:t>.0</w:t>
      </w:r>
      <w:r w:rsidRPr="00415549">
        <w:tab/>
        <w:t xml:space="preserve">High level </w:t>
      </w:r>
      <w:r w:rsidRPr="00415549">
        <w:rPr>
          <w:lang w:eastAsia="zh-CN"/>
        </w:rPr>
        <w:t>principles</w:t>
      </w:r>
      <w:bookmarkEnd w:id="223"/>
      <w:bookmarkEnd w:id="224"/>
    </w:p>
    <w:p w14:paraId="28E6BB89" w14:textId="77777777" w:rsidR="008814E2" w:rsidRPr="00415549" w:rsidRDefault="008814E2" w:rsidP="008814E2">
      <w:r w:rsidRPr="00415549">
        <w:t>The solution follows the following principles:</w:t>
      </w:r>
    </w:p>
    <w:p w14:paraId="5A51321D" w14:textId="77777777" w:rsidR="00701371" w:rsidRPr="00415549" w:rsidRDefault="00701371" w:rsidP="00701371">
      <w:pPr>
        <w:pStyle w:val="B1"/>
        <w:rPr>
          <w:lang w:eastAsia="zh-CN"/>
        </w:rPr>
      </w:pPr>
      <w:r w:rsidRPr="00415549">
        <w:rPr>
          <w:lang w:eastAsia="zh-CN"/>
        </w:rPr>
        <w:t>-</w:t>
      </w:r>
      <w:r w:rsidRPr="00415549">
        <w:rPr>
          <w:lang w:eastAsia="zh-CN"/>
        </w:rPr>
        <w:tab/>
        <w:t>Provide a general framework for sensing that captures all the operations related to the sensing service and can be used as a common baseline:</w:t>
      </w:r>
    </w:p>
    <w:p w14:paraId="0A77E3DD" w14:textId="77777777" w:rsidR="00701371" w:rsidRPr="00415549" w:rsidRDefault="00701371" w:rsidP="00701371">
      <w:pPr>
        <w:pStyle w:val="B2"/>
        <w:rPr>
          <w:lang w:eastAsia="zh-CN"/>
        </w:rPr>
      </w:pPr>
      <w:r w:rsidRPr="00415549">
        <w:rPr>
          <w:lang w:eastAsia="zh-CN"/>
        </w:rPr>
        <w:t>-</w:t>
      </w:r>
      <w:r w:rsidRPr="00415549">
        <w:rPr>
          <w:lang w:eastAsia="zh-CN"/>
        </w:rPr>
        <w:tab/>
        <w:t>Intentionally keep the general procedure at high level so that details can be described in solution to specific Key Issues.</w:t>
      </w:r>
    </w:p>
    <w:p w14:paraId="414215E5" w14:textId="734E10D4" w:rsidR="00701371" w:rsidRPr="00415549" w:rsidRDefault="00701371" w:rsidP="00701371">
      <w:pPr>
        <w:pStyle w:val="B1"/>
        <w:rPr>
          <w:lang w:eastAsia="zh-CN"/>
        </w:rPr>
      </w:pPr>
      <w:r w:rsidRPr="00415549">
        <w:rPr>
          <w:lang w:eastAsia="zh-CN"/>
        </w:rPr>
        <w:t>-</w:t>
      </w:r>
      <w:r w:rsidRPr="00415549">
        <w:rPr>
          <w:lang w:eastAsia="zh-CN"/>
        </w:rPr>
        <w:tab/>
        <w:t>Introduce the Sensing Function in the architecture for managing the sensing related functionalities, e.g</w:t>
      </w:r>
      <w:r w:rsidR="00441DF0" w:rsidRPr="00415549">
        <w:rPr>
          <w:lang w:eastAsia="zh-CN"/>
        </w:rPr>
        <w:t>.</w:t>
      </w:r>
      <w:r w:rsidRPr="00415549">
        <w:rPr>
          <w:lang w:eastAsia="zh-CN"/>
        </w:rPr>
        <w:t xml:space="preserve"> requesting to sensing entities to perform sensing measurement, receiving the 3GPP Sensing Data from sensing entities, determining the Sensing Result. Details see clause 6.3.1.2.</w:t>
      </w:r>
    </w:p>
    <w:p w14:paraId="2D01A010" w14:textId="77777777" w:rsidR="00701371" w:rsidRPr="00415549" w:rsidRDefault="00701371" w:rsidP="00701371">
      <w:pPr>
        <w:pStyle w:val="B1"/>
        <w:rPr>
          <w:lang w:eastAsia="zh-CN"/>
        </w:rPr>
      </w:pPr>
      <w:r w:rsidRPr="00415549">
        <w:rPr>
          <w:lang w:eastAsia="zh-CN"/>
        </w:rPr>
        <w:t>-</w:t>
      </w:r>
      <w:r w:rsidRPr="00415549">
        <w:rPr>
          <w:lang w:eastAsia="zh-CN"/>
        </w:rPr>
        <w:tab/>
        <w:t>The Sensing Function may be split into Sensing Control Function and Sensing Processing Function as follows, and the details are specified in clause 6.3.1.3:</w:t>
      </w:r>
    </w:p>
    <w:p w14:paraId="24A0119A" w14:textId="77777777" w:rsidR="00701371" w:rsidRPr="00415549" w:rsidRDefault="00701371" w:rsidP="00701371">
      <w:pPr>
        <w:pStyle w:val="B2"/>
        <w:rPr>
          <w:lang w:eastAsia="zh-CN"/>
        </w:rPr>
      </w:pPr>
      <w:r w:rsidRPr="00415549">
        <w:rPr>
          <w:lang w:eastAsia="zh-CN"/>
        </w:rPr>
        <w:t>-</w:t>
      </w:r>
      <w:r w:rsidRPr="00415549">
        <w:rPr>
          <w:lang w:eastAsia="zh-CN"/>
        </w:rPr>
        <w:tab/>
        <w:t>The Sensing Control Function refers the logical function which is involved to support Sensing Service and responsible for providing the related configuration information.</w:t>
      </w:r>
    </w:p>
    <w:p w14:paraId="7D16A3B3" w14:textId="77777777" w:rsidR="00701371" w:rsidRPr="00415549" w:rsidRDefault="00701371" w:rsidP="00701371">
      <w:pPr>
        <w:pStyle w:val="B2"/>
        <w:rPr>
          <w:lang w:eastAsia="zh-CN"/>
        </w:rPr>
      </w:pPr>
      <w:r w:rsidRPr="00415549">
        <w:rPr>
          <w:lang w:eastAsia="zh-CN"/>
        </w:rPr>
        <w:t>-</w:t>
      </w:r>
      <w:r w:rsidRPr="00415549">
        <w:rPr>
          <w:lang w:eastAsia="zh-CN"/>
        </w:rPr>
        <w:tab/>
        <w:t>The Sensing Processing Function responsible for receiving the Sensing Data and for calculating the Sensing Result.</w:t>
      </w:r>
    </w:p>
    <w:p w14:paraId="6DEC994D" w14:textId="6F6226DB" w:rsidR="008814E2" w:rsidRPr="00415549" w:rsidRDefault="008814E2" w:rsidP="008814E2">
      <w:pPr>
        <w:pStyle w:val="Heading3"/>
      </w:pPr>
      <w:bookmarkStart w:id="225" w:name="_Toc199433800"/>
      <w:bookmarkStart w:id="226" w:name="_Toc208040188"/>
      <w:r w:rsidRPr="00415549">
        <w:t>6.</w:t>
      </w:r>
      <w:r w:rsidR="007F6FD0" w:rsidRPr="00415549">
        <w:t>3</w:t>
      </w:r>
      <w:r w:rsidRPr="00415549">
        <w:t>.1</w:t>
      </w:r>
      <w:r w:rsidRPr="00415549">
        <w:tab/>
        <w:t>Description</w:t>
      </w:r>
      <w:bookmarkEnd w:id="225"/>
      <w:bookmarkEnd w:id="226"/>
    </w:p>
    <w:p w14:paraId="28C20B52" w14:textId="142379D0" w:rsidR="008814E2" w:rsidRPr="00415549" w:rsidRDefault="008814E2" w:rsidP="008814E2">
      <w:pPr>
        <w:pStyle w:val="Heading4"/>
      </w:pPr>
      <w:bookmarkStart w:id="227" w:name="_Toc199433801"/>
      <w:bookmarkStart w:id="228" w:name="_Toc208040189"/>
      <w:r w:rsidRPr="00415549">
        <w:t>6.</w:t>
      </w:r>
      <w:r w:rsidR="007F6FD0" w:rsidRPr="00415549">
        <w:t>3</w:t>
      </w:r>
      <w:r w:rsidRPr="00415549">
        <w:t>.1.1</w:t>
      </w:r>
      <w:r w:rsidRPr="00415549">
        <w:tab/>
        <w:t>Terms used within this solution</w:t>
      </w:r>
      <w:bookmarkEnd w:id="227"/>
      <w:bookmarkEnd w:id="228"/>
    </w:p>
    <w:p w14:paraId="3739154B" w14:textId="77777777" w:rsidR="008814E2" w:rsidRPr="00415549" w:rsidRDefault="008814E2" w:rsidP="008814E2">
      <w:pPr>
        <w:tabs>
          <w:tab w:val="left" w:pos="720"/>
        </w:tabs>
        <w:rPr>
          <w:b/>
          <w:bCs/>
          <w:lang w:eastAsia="zh-CN"/>
        </w:rPr>
      </w:pPr>
      <w:r w:rsidRPr="00415549">
        <w:t>For the purposes of the present solution the following definition applies:</w:t>
      </w:r>
    </w:p>
    <w:p w14:paraId="23F2A32F" w14:textId="77777777" w:rsidR="008814E2" w:rsidRPr="00415549" w:rsidRDefault="008814E2" w:rsidP="008814E2">
      <w:pPr>
        <w:tabs>
          <w:tab w:val="left" w:pos="720"/>
        </w:tabs>
      </w:pPr>
      <w:r w:rsidRPr="00415549">
        <w:rPr>
          <w:b/>
          <w:bCs/>
        </w:rPr>
        <w:t xml:space="preserve">Sensing </w:t>
      </w:r>
      <w:r w:rsidRPr="00415549">
        <w:rPr>
          <w:b/>
          <w:bCs/>
          <w:lang w:eastAsia="zh-CN"/>
        </w:rPr>
        <w:t>Control</w:t>
      </w:r>
      <w:r w:rsidRPr="00415549">
        <w:rPr>
          <w:lang w:eastAsia="zh-CN"/>
        </w:rPr>
        <w:t xml:space="preserve"> </w:t>
      </w:r>
      <w:r w:rsidRPr="00415549">
        <w:rPr>
          <w:b/>
          <w:bCs/>
        </w:rPr>
        <w:t>Function</w:t>
      </w:r>
      <w:r w:rsidRPr="00415549">
        <w:t>: Indicating the logical function which is involved to support Sensing Service and responsible for providing the related configuration information.</w:t>
      </w:r>
    </w:p>
    <w:p w14:paraId="2E6AF9BF" w14:textId="77777777" w:rsidR="008814E2" w:rsidRPr="00415549" w:rsidRDefault="008814E2" w:rsidP="008814E2">
      <w:pPr>
        <w:tabs>
          <w:tab w:val="left" w:pos="720"/>
        </w:tabs>
      </w:pPr>
      <w:r w:rsidRPr="00415549">
        <w:rPr>
          <w:b/>
          <w:bCs/>
        </w:rPr>
        <w:t>Sensing Processing Function</w:t>
      </w:r>
      <w:r w:rsidRPr="00415549">
        <w:t>: responsible for receiving the 3GPP Sensing Data and for performing the elaboration for determining the Sensing Result.</w:t>
      </w:r>
    </w:p>
    <w:p w14:paraId="58FBECA7" w14:textId="71B67521" w:rsidR="008814E2" w:rsidRPr="00415549" w:rsidRDefault="008814E2" w:rsidP="008814E2">
      <w:pPr>
        <w:pStyle w:val="Heading4"/>
      </w:pPr>
      <w:bookmarkStart w:id="229" w:name="_Toc199433802"/>
      <w:bookmarkStart w:id="230" w:name="_Toc208040190"/>
      <w:r w:rsidRPr="00415549">
        <w:lastRenderedPageBreak/>
        <w:t>6.</w:t>
      </w:r>
      <w:r w:rsidR="007F6FD0" w:rsidRPr="00415549">
        <w:t>3</w:t>
      </w:r>
      <w:r w:rsidRPr="00415549">
        <w:t>.1.2</w:t>
      </w:r>
      <w:r w:rsidRPr="00415549">
        <w:tab/>
        <w:t>Solution description</w:t>
      </w:r>
      <w:bookmarkEnd w:id="229"/>
      <w:bookmarkEnd w:id="230"/>
    </w:p>
    <w:p w14:paraId="53B29B75" w14:textId="5AA11C7C" w:rsidR="008814E2" w:rsidRPr="00415549" w:rsidRDefault="008814E2" w:rsidP="008814E2">
      <w:pPr>
        <w:rPr>
          <w:lang w:eastAsia="zh-CN"/>
        </w:rPr>
      </w:pPr>
      <w:r w:rsidRPr="00415549">
        <w:rPr>
          <w:lang w:eastAsia="zh-CN"/>
        </w:rPr>
        <w:t>This solution aims to provide the general procedure to support the sensing functionality.</w:t>
      </w:r>
    </w:p>
    <w:p w14:paraId="0602BAB6" w14:textId="77777777" w:rsidR="008814E2" w:rsidRPr="00415549" w:rsidRDefault="008814E2" w:rsidP="008814E2">
      <w:pPr>
        <w:rPr>
          <w:rFonts w:eastAsia="MS Mincho"/>
        </w:rPr>
      </w:pPr>
      <w:r w:rsidRPr="00415549">
        <w:rPr>
          <w:rFonts w:eastAsia="MS Mincho"/>
        </w:rPr>
        <w:t>The main principles of the procedure are:</w:t>
      </w:r>
    </w:p>
    <w:p w14:paraId="31C19E7A" w14:textId="71CEA958" w:rsidR="008814E2" w:rsidRPr="00415549" w:rsidRDefault="008814E2" w:rsidP="008814E2">
      <w:pPr>
        <w:pStyle w:val="B1"/>
      </w:pPr>
      <w:r w:rsidRPr="00415549">
        <w:rPr>
          <w:lang w:eastAsia="zh-CN"/>
        </w:rPr>
        <w:t>-</w:t>
      </w:r>
      <w:r w:rsidRPr="00415549">
        <w:rPr>
          <w:lang w:eastAsia="zh-CN"/>
        </w:rPr>
        <w:tab/>
        <w:t xml:space="preserve">the </w:t>
      </w:r>
      <w:r w:rsidRPr="00415549">
        <w:t>AF acting as the Sensing Service Consumer initiates the procedure for sensing by sending the sensing service subscription request to the Core Network.</w:t>
      </w:r>
    </w:p>
    <w:p w14:paraId="6BE9774C" w14:textId="20438F2E" w:rsidR="008814E2" w:rsidRPr="00415549" w:rsidRDefault="008814E2" w:rsidP="008814E2">
      <w:pPr>
        <w:pStyle w:val="B1"/>
      </w:pPr>
      <w:r w:rsidRPr="00415549">
        <w:t>-</w:t>
      </w:r>
      <w:r w:rsidRPr="00415549">
        <w:tab/>
        <w:t>The Network Exposure Function determines an appropriate Sensing Function according to the request from the AF.</w:t>
      </w:r>
    </w:p>
    <w:p w14:paraId="76929BA9" w14:textId="77777777" w:rsidR="008814E2" w:rsidRPr="00415549" w:rsidRDefault="008814E2" w:rsidP="008814E2">
      <w:pPr>
        <w:pStyle w:val="B1"/>
      </w:pPr>
      <w:r w:rsidRPr="00415549">
        <w:t>-</w:t>
      </w:r>
      <w:r w:rsidRPr="00415549">
        <w:tab/>
        <w:t>Upon receiving a request for subscription to sensing service from the AF, the Sensing Function proceeds as follows:</w:t>
      </w:r>
    </w:p>
    <w:p w14:paraId="716AA8BD" w14:textId="77777777" w:rsidR="008814E2" w:rsidRPr="00415549" w:rsidRDefault="008814E2" w:rsidP="008814E2">
      <w:pPr>
        <w:pStyle w:val="B2"/>
      </w:pPr>
      <w:r w:rsidRPr="00415549">
        <w:t>-</w:t>
      </w:r>
      <w:r w:rsidRPr="00415549">
        <w:tab/>
        <w:t>Discovers the Sensing Entity/Entities and provides the configuration parameters to them;</w:t>
      </w:r>
    </w:p>
    <w:p w14:paraId="23D84EBA" w14:textId="76524370" w:rsidR="008814E2" w:rsidRPr="00415549" w:rsidRDefault="008814E2" w:rsidP="008814E2">
      <w:pPr>
        <w:pStyle w:val="B2"/>
      </w:pPr>
      <w:r w:rsidRPr="00415549">
        <w:t>-</w:t>
      </w:r>
      <w:r w:rsidRPr="00415549">
        <w:tab/>
        <w:t xml:space="preserve">May establish the path for the reporting of the 3GPP sensing data from the Sensing Entity/Entities. The reporting of 3GPP Sensing Data (as defined in </w:t>
      </w:r>
      <w:r w:rsidR="00905479" w:rsidRPr="00415549">
        <w:t>TS</w:t>
      </w:r>
      <w:r w:rsidR="00905479">
        <w:t> </w:t>
      </w:r>
      <w:r w:rsidR="00905479" w:rsidRPr="00415549">
        <w:t>22.137</w:t>
      </w:r>
      <w:r w:rsidR="00905479">
        <w:t> </w:t>
      </w:r>
      <w:r w:rsidR="00905479" w:rsidRPr="00415549">
        <w:t>[</w:t>
      </w:r>
      <w:r w:rsidRPr="00415549">
        <w:t>2]) is performed from Sensing Entities to Sensing Function.</w:t>
      </w:r>
    </w:p>
    <w:p w14:paraId="3C50F6FC" w14:textId="3567615D" w:rsidR="008814E2" w:rsidRPr="00415549" w:rsidRDefault="00701371" w:rsidP="008814E2">
      <w:pPr>
        <w:pStyle w:val="B1"/>
      </w:pPr>
      <w:r w:rsidRPr="00415549">
        <w:t>-</w:t>
      </w:r>
      <w:r w:rsidRPr="00415549">
        <w:tab/>
        <w:t xml:space="preserve">The 3GPP Sensing Data is transmitted to the Sensing Function, which further processes the data, obtains the Sensing Result (as defined in </w:t>
      </w:r>
      <w:r w:rsidR="00905479" w:rsidRPr="00415549">
        <w:t>TS</w:t>
      </w:r>
      <w:r w:rsidR="00905479">
        <w:t> </w:t>
      </w:r>
      <w:r w:rsidR="00905479" w:rsidRPr="00415549">
        <w:t>22.137</w:t>
      </w:r>
      <w:r w:rsidR="00905479">
        <w:t> </w:t>
      </w:r>
      <w:r w:rsidR="00905479" w:rsidRPr="00415549">
        <w:t>[</w:t>
      </w:r>
      <w:r w:rsidRPr="00415549">
        <w:t>2]) and exposes the Sensing Result to the AF.</w:t>
      </w:r>
    </w:p>
    <w:p w14:paraId="091FEAFB" w14:textId="70DADED7" w:rsidR="008814E2" w:rsidRPr="00415549" w:rsidRDefault="008814E2" w:rsidP="008814E2">
      <w:r w:rsidRPr="00415549">
        <w:t>The following Figure 6.</w:t>
      </w:r>
      <w:r w:rsidR="00195865" w:rsidRPr="00415549">
        <w:t>3</w:t>
      </w:r>
      <w:r w:rsidRPr="00415549">
        <w:t>.1.2-1 provides the reference architecture baseline for sensing.</w:t>
      </w:r>
    </w:p>
    <w:bookmarkStart w:id="231" w:name="_MON_1809101571"/>
    <w:bookmarkEnd w:id="231"/>
    <w:p w14:paraId="44296E8D" w14:textId="77777777" w:rsidR="008814E2" w:rsidRPr="00415549" w:rsidRDefault="0080381D" w:rsidP="00701371">
      <w:pPr>
        <w:pStyle w:val="TH"/>
      </w:pPr>
      <w:r w:rsidRPr="00415549">
        <w:rPr>
          <w:noProof/>
        </w:rPr>
        <w:object w:dxaOrig="9505" w:dyaOrig="2964" w14:anchorId="2131D622">
          <v:shape id="_x0000_i1029" type="#_x0000_t75" alt="" style="width:341.25pt;height:105.75pt;mso-width-percent:0;mso-height-percent:0;mso-width-percent:0;mso-height-percent:0" o:ole="">
            <v:imagedata r:id="rId23" o:title=""/>
          </v:shape>
          <o:OLEObject Type="Embed" ProgID="Visio.Drawing.15" ShapeID="_x0000_i1029" DrawAspect="Content" ObjectID="_1818660171" r:id="rId24"/>
        </w:object>
      </w:r>
    </w:p>
    <w:p w14:paraId="0482E022" w14:textId="07BA7F5A" w:rsidR="008814E2" w:rsidRPr="00415549" w:rsidRDefault="008814E2" w:rsidP="008814E2">
      <w:pPr>
        <w:pStyle w:val="TF"/>
        <w:rPr>
          <w:lang w:eastAsia="zh-CN"/>
        </w:rPr>
      </w:pPr>
      <w:r w:rsidRPr="00415549">
        <w:rPr>
          <w:rFonts w:eastAsia="PMingLiU"/>
          <w:lang w:eastAsia="zh-TW"/>
        </w:rPr>
        <w:t>Figure 6.</w:t>
      </w:r>
      <w:r w:rsidR="00195865" w:rsidRPr="00415549">
        <w:rPr>
          <w:rFonts w:eastAsia="PMingLiU"/>
          <w:lang w:eastAsia="zh-TW"/>
        </w:rPr>
        <w:t>3</w:t>
      </w:r>
      <w:r w:rsidRPr="00415549">
        <w:rPr>
          <w:rFonts w:eastAsia="PMingLiU"/>
          <w:lang w:eastAsia="zh-TW"/>
        </w:rPr>
        <w:t xml:space="preserve">.1.2-1: </w:t>
      </w:r>
      <w:r w:rsidRPr="00415549">
        <w:t>Reference Architecture</w:t>
      </w:r>
    </w:p>
    <w:p w14:paraId="2BDD21B7" w14:textId="41DBF10A" w:rsidR="008814E2" w:rsidRPr="00415549" w:rsidRDefault="008814E2" w:rsidP="008814E2">
      <w:pPr>
        <w:pStyle w:val="NO"/>
        <w:rPr>
          <w:lang w:eastAsia="zh-CN"/>
        </w:rPr>
      </w:pPr>
      <w:r w:rsidRPr="00415549">
        <w:rPr>
          <w:lang w:eastAsia="zh-CN"/>
        </w:rPr>
        <w:t>NOTE:</w:t>
      </w:r>
      <w:r w:rsidRPr="00415549">
        <w:rPr>
          <w:lang w:eastAsia="zh-CN"/>
        </w:rPr>
        <w:tab/>
        <w:t>Whether the control signalling to Sensing Entity/Entities is sent via AMF or directly is addressed by the other solutions.</w:t>
      </w:r>
    </w:p>
    <w:p w14:paraId="5D632725" w14:textId="582F86B5" w:rsidR="008814E2" w:rsidRPr="00415549" w:rsidRDefault="00701371" w:rsidP="00701371">
      <w:pPr>
        <w:pStyle w:val="EditorsNote"/>
      </w:pPr>
      <w:r w:rsidRPr="00415549">
        <w:t>Editor</w:t>
      </w:r>
      <w:r w:rsidR="00082BEF">
        <w:t>'</w:t>
      </w:r>
      <w:r w:rsidRPr="00415549">
        <w:t>s note:</w:t>
      </w:r>
      <w:r w:rsidRPr="00415549">
        <w:tab/>
        <w:t>Whether the Controlling and Processing Function is one NF or separate into two NFs and whether and how new interface is defined between them is FFS.</w:t>
      </w:r>
    </w:p>
    <w:p w14:paraId="3FE1A316" w14:textId="0B38CB55" w:rsidR="008814E2" w:rsidRPr="00415549" w:rsidRDefault="008814E2" w:rsidP="008814E2">
      <w:pPr>
        <w:pStyle w:val="Heading3"/>
      </w:pPr>
      <w:bookmarkStart w:id="232" w:name="_Toc199433803"/>
      <w:bookmarkStart w:id="233" w:name="_Toc208040191"/>
      <w:r w:rsidRPr="00415549">
        <w:lastRenderedPageBreak/>
        <w:t>6.</w:t>
      </w:r>
      <w:r w:rsidR="00195865" w:rsidRPr="00415549">
        <w:t>3</w:t>
      </w:r>
      <w:r w:rsidRPr="00415549">
        <w:t>.2</w:t>
      </w:r>
      <w:r w:rsidRPr="00415549">
        <w:tab/>
        <w:t>Procedure</w:t>
      </w:r>
      <w:bookmarkEnd w:id="232"/>
      <w:bookmarkEnd w:id="233"/>
    </w:p>
    <w:p w14:paraId="4E3A6B5E" w14:textId="55AD77D2" w:rsidR="008814E2" w:rsidRPr="00415549" w:rsidRDefault="008814E2" w:rsidP="008814E2">
      <w:pPr>
        <w:pStyle w:val="Heading4"/>
      </w:pPr>
      <w:bookmarkStart w:id="234" w:name="_Toc51769285"/>
      <w:bookmarkStart w:id="235" w:name="_Toc47342584"/>
      <w:bookmarkStart w:id="236" w:name="_Toc20149908"/>
      <w:bookmarkStart w:id="237" w:name="_Toc27846707"/>
      <w:bookmarkStart w:id="238" w:name="_Toc36187838"/>
      <w:bookmarkStart w:id="239" w:name="_Toc45183742"/>
      <w:bookmarkStart w:id="240" w:name="_Toc193777691"/>
      <w:bookmarkStart w:id="241" w:name="_Toc199433804"/>
      <w:bookmarkStart w:id="242" w:name="_Toc208040192"/>
      <w:r w:rsidRPr="00415549">
        <w:t>6.</w:t>
      </w:r>
      <w:r w:rsidR="00195865" w:rsidRPr="00415549">
        <w:t>3</w:t>
      </w:r>
      <w:r w:rsidRPr="00415549">
        <w:t>.2.1</w:t>
      </w:r>
      <w:r w:rsidRPr="00415549">
        <w:tab/>
        <w:t>General</w:t>
      </w:r>
      <w:bookmarkEnd w:id="234"/>
      <w:bookmarkEnd w:id="235"/>
      <w:bookmarkEnd w:id="236"/>
      <w:bookmarkEnd w:id="237"/>
      <w:bookmarkEnd w:id="238"/>
      <w:bookmarkEnd w:id="239"/>
      <w:bookmarkEnd w:id="240"/>
      <w:r w:rsidRPr="00415549">
        <w:t xml:space="preserve"> procedure</w:t>
      </w:r>
      <w:bookmarkEnd w:id="241"/>
      <w:bookmarkEnd w:id="242"/>
    </w:p>
    <w:p w14:paraId="5577EFE6" w14:textId="77777777" w:rsidR="008814E2" w:rsidRPr="00415549" w:rsidRDefault="0080381D" w:rsidP="00701371">
      <w:pPr>
        <w:pStyle w:val="TH"/>
        <w:rPr>
          <w:lang w:eastAsia="zh-CN"/>
        </w:rPr>
      </w:pPr>
      <w:r w:rsidRPr="00415549">
        <w:rPr>
          <w:noProof/>
        </w:rPr>
        <w:object w:dxaOrig="13536" w:dyaOrig="11052" w14:anchorId="0833F2E2">
          <v:shape id="_x0000_i1030" type="#_x0000_t75" alt="" style="width:460.5pt;height:375.75pt;mso-width-percent:0;mso-height-percent:0;mso-width-percent:0;mso-height-percent:0" o:ole="">
            <v:imagedata r:id="rId25" o:title=""/>
          </v:shape>
          <o:OLEObject Type="Embed" ProgID="Visio.Drawing.15" ShapeID="_x0000_i1030" DrawAspect="Content" ObjectID="_1818660172" r:id="rId26"/>
        </w:object>
      </w:r>
    </w:p>
    <w:p w14:paraId="753B3B18" w14:textId="0CA100F2" w:rsidR="008814E2" w:rsidRPr="00415549" w:rsidRDefault="008814E2" w:rsidP="008814E2">
      <w:pPr>
        <w:pStyle w:val="TF"/>
      </w:pPr>
      <w:r w:rsidRPr="00415549">
        <w:t>Figure 6.</w:t>
      </w:r>
      <w:r w:rsidR="00195865" w:rsidRPr="00415549">
        <w:t>3</w:t>
      </w:r>
      <w:r w:rsidRPr="00415549">
        <w:t>.2.1-1: Procedure of the sensing general framework</w:t>
      </w:r>
    </w:p>
    <w:p w14:paraId="7C57012D" w14:textId="3A946CF3" w:rsidR="008814E2" w:rsidRPr="00415549" w:rsidRDefault="00701371" w:rsidP="00701371">
      <w:pPr>
        <w:pStyle w:val="B1"/>
      </w:pPr>
      <w:r w:rsidRPr="00415549">
        <w:t>1.</w:t>
      </w:r>
      <w:r w:rsidRPr="00415549">
        <w:tab/>
        <w:t>The Sensing Service Consumer (i.e</w:t>
      </w:r>
      <w:r w:rsidR="00441DF0" w:rsidRPr="00415549">
        <w:t>.</w:t>
      </w:r>
      <w:r w:rsidRPr="00415549">
        <w:t xml:space="preserve"> AF) requests the NEF to obtain the Sensing result from the network via Sensing Service Request.</w:t>
      </w:r>
    </w:p>
    <w:p w14:paraId="30D5061F" w14:textId="77777777" w:rsidR="008814E2" w:rsidRPr="00415549" w:rsidRDefault="008814E2" w:rsidP="008814E2">
      <w:pPr>
        <w:pStyle w:val="NO"/>
      </w:pPr>
      <w:r w:rsidRPr="00415549">
        <w:t>NOTE 1:</w:t>
      </w:r>
      <w:r w:rsidRPr="00415549">
        <w:tab/>
        <w:t xml:space="preserve">Detailed information of </w:t>
      </w:r>
      <w:r w:rsidRPr="00415549">
        <w:rPr>
          <w:lang w:eastAsia="zh-CN"/>
        </w:rPr>
        <w:t>sensing service requirement, sensing service type and corresponding information is addressed by solutions to Key Issue #2 and/or Key Issue #5.</w:t>
      </w:r>
    </w:p>
    <w:p w14:paraId="12B7E8FF" w14:textId="77777777" w:rsidR="00701371" w:rsidRPr="00415549" w:rsidRDefault="00701371" w:rsidP="008814E2">
      <w:pPr>
        <w:pStyle w:val="B1"/>
        <w:rPr>
          <w:lang w:eastAsia="zh-CN"/>
        </w:rPr>
      </w:pPr>
      <w:r w:rsidRPr="00415549">
        <w:rPr>
          <w:lang w:eastAsia="zh-CN"/>
        </w:rPr>
        <w:t>2.</w:t>
      </w:r>
      <w:r w:rsidRPr="00415549">
        <w:rPr>
          <w:lang w:eastAsia="zh-CN"/>
        </w:rPr>
        <w:tab/>
        <w:t>Upon receiving request from AF, the NEF authorizes the AF for usage of the Sensing Service.</w:t>
      </w:r>
    </w:p>
    <w:p w14:paraId="1E8E7677" w14:textId="77777777" w:rsidR="00701371" w:rsidRPr="00415549" w:rsidRDefault="00701371" w:rsidP="008814E2">
      <w:pPr>
        <w:pStyle w:val="B1"/>
        <w:rPr>
          <w:lang w:eastAsia="zh-CN"/>
        </w:rPr>
      </w:pPr>
      <w:r w:rsidRPr="00415549">
        <w:rPr>
          <w:lang w:eastAsia="zh-CN"/>
        </w:rPr>
        <w:t>3.</w:t>
      </w:r>
      <w:r w:rsidRPr="00415549">
        <w:rPr>
          <w:lang w:eastAsia="zh-CN"/>
        </w:rPr>
        <w:tab/>
        <w:t>The NEF may discover and select the candidate Sensing Function(s).</w:t>
      </w:r>
    </w:p>
    <w:p w14:paraId="5818BD41" w14:textId="2DBADF21" w:rsidR="008814E2" w:rsidRPr="00415549" w:rsidRDefault="008814E2" w:rsidP="008814E2">
      <w:pPr>
        <w:pStyle w:val="NO"/>
      </w:pPr>
      <w:r w:rsidRPr="00415549">
        <w:t>NOTE 2:</w:t>
      </w:r>
      <w:r w:rsidRPr="00415549">
        <w:tab/>
        <w:t xml:space="preserve">Details regarding NEF authorising the AF </w:t>
      </w:r>
      <w:r w:rsidRPr="00415549">
        <w:rPr>
          <w:lang w:eastAsia="zh-CN"/>
        </w:rPr>
        <w:t>is addressed by solutions</w:t>
      </w:r>
      <w:r w:rsidRPr="00415549">
        <w:t xml:space="preserve"> to Key Issue 2.</w:t>
      </w:r>
    </w:p>
    <w:p w14:paraId="3E5AF4A6" w14:textId="77777777" w:rsidR="00701371" w:rsidRPr="00415549" w:rsidRDefault="00701371" w:rsidP="008814E2">
      <w:pPr>
        <w:pStyle w:val="B1"/>
      </w:pPr>
      <w:r w:rsidRPr="00415549">
        <w:t>4.</w:t>
      </w:r>
      <w:r w:rsidRPr="00415549">
        <w:tab/>
        <w:t>The NEF sends the request to the Sensing Function, where the request message contains information received in step 1.</w:t>
      </w:r>
    </w:p>
    <w:p w14:paraId="3702195C" w14:textId="77777777" w:rsidR="00701371" w:rsidRPr="00415549" w:rsidRDefault="00701371" w:rsidP="008814E2">
      <w:pPr>
        <w:pStyle w:val="B1"/>
      </w:pPr>
      <w:r w:rsidRPr="00415549">
        <w:t>5.</w:t>
      </w:r>
      <w:r w:rsidRPr="00415549">
        <w:tab/>
        <w:t>The Sensing Function may perform further authorisation for the sensing request based on the parameters provided by the AF.</w:t>
      </w:r>
    </w:p>
    <w:p w14:paraId="0A7DDFC0" w14:textId="365B92B1" w:rsidR="008814E2" w:rsidRPr="00415549" w:rsidRDefault="008814E2" w:rsidP="008814E2">
      <w:pPr>
        <w:pStyle w:val="NO"/>
      </w:pPr>
      <w:r w:rsidRPr="00415549">
        <w:t>NOTE 3:</w:t>
      </w:r>
      <w:r w:rsidRPr="00415549">
        <w:tab/>
        <w:t>Details regarding Sensing Function authorising the AF</w:t>
      </w:r>
      <w:r w:rsidR="00082BEF">
        <w:t>'</w:t>
      </w:r>
      <w:r w:rsidRPr="00415549">
        <w:t xml:space="preserve">s request </w:t>
      </w:r>
      <w:r w:rsidRPr="00415549">
        <w:rPr>
          <w:lang w:eastAsia="zh-CN"/>
        </w:rPr>
        <w:t>is addressed by solutions</w:t>
      </w:r>
      <w:r w:rsidRPr="00415549">
        <w:t xml:space="preserve"> to Key Issue #2.</w:t>
      </w:r>
    </w:p>
    <w:p w14:paraId="19FD831F" w14:textId="718D797E" w:rsidR="008814E2" w:rsidRPr="00415549" w:rsidRDefault="008814E2" w:rsidP="008814E2">
      <w:pPr>
        <w:pStyle w:val="NO"/>
      </w:pPr>
      <w:r w:rsidRPr="00415549">
        <w:t>NOTE 4:</w:t>
      </w:r>
      <w:r w:rsidRPr="00415549">
        <w:tab/>
        <w:t>the Sensing Function or NEF may respond in step 6 and 7 indicating the result of sensing service subscription (e.g</w:t>
      </w:r>
      <w:r w:rsidR="00441DF0" w:rsidRPr="00415549">
        <w:t>.</w:t>
      </w:r>
      <w:r w:rsidRPr="00415549">
        <w:t xml:space="preserve"> for the failure case).</w:t>
      </w:r>
    </w:p>
    <w:p w14:paraId="2D9C02D8" w14:textId="5F03DBD8" w:rsidR="008814E2" w:rsidRPr="00415549" w:rsidRDefault="008814E2" w:rsidP="008814E2">
      <w:pPr>
        <w:pStyle w:val="NO"/>
      </w:pPr>
      <w:r w:rsidRPr="00415549">
        <w:lastRenderedPageBreak/>
        <w:t>NOTE 5:</w:t>
      </w:r>
      <w:r w:rsidRPr="00415549">
        <w:tab/>
        <w:t xml:space="preserve">Details regarding Sensing Function discovery/selection </w:t>
      </w:r>
      <w:r w:rsidRPr="00415549">
        <w:rPr>
          <w:lang w:eastAsia="zh-CN"/>
        </w:rPr>
        <w:t>is addressed by solutions to</w:t>
      </w:r>
      <w:r w:rsidRPr="00415549">
        <w:t xml:space="preserve"> Key Issue #3.</w:t>
      </w:r>
    </w:p>
    <w:p w14:paraId="2513C00B" w14:textId="77777777" w:rsidR="00701371" w:rsidRPr="00415549" w:rsidRDefault="00701371" w:rsidP="008814E2">
      <w:pPr>
        <w:pStyle w:val="B1"/>
      </w:pPr>
      <w:r w:rsidRPr="00415549">
        <w:t>6.</w:t>
      </w:r>
      <w:r w:rsidRPr="00415549">
        <w:tab/>
        <w:t xml:space="preserve">If the Sensing Function performs authorisation, it may indicate whether the request has been authorised or rejected via </w:t>
      </w:r>
      <w:proofErr w:type="spellStart"/>
      <w:r w:rsidRPr="00415549">
        <w:t>Nsf_SensingServiceExposure_Subscribe</w:t>
      </w:r>
      <w:proofErr w:type="spellEnd"/>
      <w:r w:rsidRPr="00415549">
        <w:t xml:space="preserve"> Response.</w:t>
      </w:r>
    </w:p>
    <w:p w14:paraId="4D2C096A" w14:textId="77777777" w:rsidR="00701371" w:rsidRPr="00415549" w:rsidRDefault="00701371" w:rsidP="008814E2">
      <w:pPr>
        <w:pStyle w:val="B1"/>
      </w:pPr>
      <w:r w:rsidRPr="00415549">
        <w:t>7.</w:t>
      </w:r>
      <w:r w:rsidRPr="00415549">
        <w:tab/>
        <w:t>The NEF notifies the AF whether the subscription has been authorised or rejected via Sensing Service Response.</w:t>
      </w:r>
    </w:p>
    <w:p w14:paraId="0C05FBD8" w14:textId="0F266E25" w:rsidR="00701371" w:rsidRPr="00415549" w:rsidRDefault="00701371" w:rsidP="008814E2">
      <w:pPr>
        <w:pStyle w:val="B1"/>
      </w:pPr>
      <w:r w:rsidRPr="00415549">
        <w:t>8.</w:t>
      </w:r>
      <w:r w:rsidRPr="00415549">
        <w:tab/>
        <w:t>The Sensing Function performs the discovery and selection for the Sensing Entity, based on e.g</w:t>
      </w:r>
      <w:r w:rsidR="00441DF0" w:rsidRPr="00415549">
        <w:t>.</w:t>
      </w:r>
      <w:r w:rsidRPr="00415549">
        <w:t xml:space="preserve"> the sensing service requirement, and sensing capability supported by the Sensing Entity.</w:t>
      </w:r>
    </w:p>
    <w:p w14:paraId="426E9A18" w14:textId="750ECE4D" w:rsidR="008814E2" w:rsidRPr="00415549" w:rsidRDefault="008814E2" w:rsidP="008814E2">
      <w:pPr>
        <w:pStyle w:val="NO"/>
      </w:pPr>
      <w:r w:rsidRPr="00415549">
        <w:t>NOTE 6:</w:t>
      </w:r>
      <w:r w:rsidRPr="00415549">
        <w:tab/>
        <w:t>The details regarding</w:t>
      </w:r>
      <w:r w:rsidRPr="00415549">
        <w:rPr>
          <w:lang w:eastAsia="zh-CN"/>
        </w:rPr>
        <w:t xml:space="preserve"> </w:t>
      </w:r>
      <w:r w:rsidRPr="00415549">
        <w:t xml:space="preserve">the discovery and selection of the </w:t>
      </w:r>
      <w:r w:rsidRPr="00415549">
        <w:rPr>
          <w:lang w:eastAsia="zh-CN"/>
        </w:rPr>
        <w:t>Sensing Entity</w:t>
      </w:r>
      <w:r w:rsidRPr="00415549">
        <w:t xml:space="preserve"> </w:t>
      </w:r>
      <w:r w:rsidRPr="00415549">
        <w:rPr>
          <w:lang w:eastAsia="zh-CN"/>
        </w:rPr>
        <w:t>are addressed by the solution</w:t>
      </w:r>
      <w:r w:rsidRPr="00415549">
        <w:t xml:space="preserve"> to Key Issue #3.</w:t>
      </w:r>
    </w:p>
    <w:p w14:paraId="281A581F" w14:textId="77777777" w:rsidR="008814E2" w:rsidRPr="00415549" w:rsidRDefault="008814E2" w:rsidP="008814E2">
      <w:pPr>
        <w:pStyle w:val="B1"/>
        <w:rPr>
          <w:lang w:eastAsia="zh-CN"/>
        </w:rPr>
      </w:pPr>
      <w:r w:rsidRPr="00415549">
        <w:t>9</w:t>
      </w:r>
      <w:r w:rsidRPr="00415549">
        <w:rPr>
          <w:lang w:eastAsia="zh-CN"/>
        </w:rPr>
        <w:t>.</w:t>
      </w:r>
      <w:r w:rsidRPr="00415549">
        <w:rPr>
          <w:lang w:eastAsia="zh-CN"/>
        </w:rPr>
        <w:tab/>
        <w:t>The Sensing Function determines the information for the subsequent Sensing measurement and sends the sensing service request message including the configuration parameters to the Sensing Entity.</w:t>
      </w:r>
    </w:p>
    <w:p w14:paraId="15B36918" w14:textId="2B475A02" w:rsidR="008814E2" w:rsidRPr="00415549" w:rsidRDefault="008814E2" w:rsidP="008814E2">
      <w:pPr>
        <w:pStyle w:val="NO"/>
      </w:pPr>
      <w:r w:rsidRPr="00415549">
        <w:t>NOTE 7:</w:t>
      </w:r>
      <w:r w:rsidRPr="00415549">
        <w:tab/>
        <w:t xml:space="preserve">Details regarding Sensing Function sending the </w:t>
      </w:r>
      <w:r w:rsidRPr="00415549">
        <w:rPr>
          <w:lang w:eastAsia="zh-CN"/>
        </w:rPr>
        <w:t>configuration parameters, including whether those configuration parameters are directly sent to the Sensing Entities or not,</w:t>
      </w:r>
      <w:r w:rsidRPr="00415549">
        <w:t xml:space="preserve"> </w:t>
      </w:r>
      <w:r w:rsidRPr="00415549">
        <w:rPr>
          <w:lang w:eastAsia="zh-CN"/>
        </w:rPr>
        <w:t>is addressed by solution</w:t>
      </w:r>
      <w:r w:rsidRPr="00415549">
        <w:t xml:space="preserve"> to Key Issue 1 and Key Issue 6.</w:t>
      </w:r>
    </w:p>
    <w:p w14:paraId="6F87D319" w14:textId="77777777" w:rsidR="00701371" w:rsidRPr="00415549" w:rsidRDefault="00701371" w:rsidP="008814E2">
      <w:pPr>
        <w:pStyle w:val="B1"/>
      </w:pPr>
      <w:r w:rsidRPr="00415549">
        <w:t>10.</w:t>
      </w:r>
      <w:r w:rsidRPr="00415549">
        <w:tab/>
        <w:t>Upon receiving the sensing service request message from the Sensing Function, the Sensing Entity may trigger the establishment of the path for 3GPP sensing data reporting.</w:t>
      </w:r>
    </w:p>
    <w:p w14:paraId="27F7AF0F" w14:textId="77777777" w:rsidR="00701371" w:rsidRPr="00415549" w:rsidRDefault="00701371" w:rsidP="008814E2">
      <w:pPr>
        <w:pStyle w:val="B1"/>
      </w:pPr>
      <w:r w:rsidRPr="00415549">
        <w:t>11.</w:t>
      </w:r>
      <w:r w:rsidRPr="00415549">
        <w:tab/>
        <w:t>The Sensing Entity performs the Sensing measurement and obtains 3GPP sensing data.</w:t>
      </w:r>
    </w:p>
    <w:p w14:paraId="7829D044" w14:textId="77777777" w:rsidR="00701371" w:rsidRPr="00415549" w:rsidRDefault="00701371" w:rsidP="008814E2">
      <w:pPr>
        <w:pStyle w:val="B1"/>
      </w:pPr>
      <w:r w:rsidRPr="00415549">
        <w:t>12.</w:t>
      </w:r>
      <w:r w:rsidRPr="00415549">
        <w:tab/>
        <w:t>The 3GPP sensing data is transmitted to the Sensing Function.</w:t>
      </w:r>
    </w:p>
    <w:p w14:paraId="1586AEED" w14:textId="40EB3212" w:rsidR="008814E2" w:rsidRPr="00415549" w:rsidRDefault="008814E2" w:rsidP="008814E2">
      <w:pPr>
        <w:pStyle w:val="NO"/>
      </w:pPr>
      <w:r w:rsidRPr="00415549">
        <w:t>NOTE 8:</w:t>
      </w:r>
      <w:r w:rsidRPr="00415549">
        <w:tab/>
        <w:t xml:space="preserve">Details regarding the 3GPP sensing data and the reporting </w:t>
      </w:r>
      <w:r w:rsidRPr="00415549">
        <w:rPr>
          <w:lang w:eastAsia="zh-CN"/>
        </w:rPr>
        <w:t>is addressed by the solution</w:t>
      </w:r>
      <w:r w:rsidRPr="00415549">
        <w:t xml:space="preserve"> to Key Issue 4.</w:t>
      </w:r>
    </w:p>
    <w:p w14:paraId="6AF17091" w14:textId="29716104" w:rsidR="008814E2" w:rsidRPr="00415549" w:rsidRDefault="008814E2" w:rsidP="008814E2">
      <w:pPr>
        <w:pStyle w:val="B1"/>
      </w:pPr>
      <w:r w:rsidRPr="00415549">
        <w:t>13.</w:t>
      </w:r>
      <w:r w:rsidRPr="00415549">
        <w:tab/>
        <w:t>After receiving the 3GPP sensing data, the Sensing Function determines the Sensing result.</w:t>
      </w:r>
    </w:p>
    <w:p w14:paraId="4B786CE7" w14:textId="77777777" w:rsidR="008814E2" w:rsidRPr="00415549" w:rsidRDefault="008814E2" w:rsidP="008814E2">
      <w:pPr>
        <w:pStyle w:val="B1"/>
      </w:pPr>
      <w:r w:rsidRPr="00415549">
        <w:t>14.</w:t>
      </w:r>
      <w:r w:rsidRPr="00415549">
        <w:tab/>
        <w:t>The Sensing Function sends the Sensing result to the NEF</w:t>
      </w:r>
      <w:r w:rsidRPr="00415549">
        <w:rPr>
          <w:lang w:eastAsia="zh-CN"/>
        </w:rPr>
        <w:t xml:space="preserve"> </w:t>
      </w:r>
      <w:r w:rsidRPr="00415549">
        <w:t xml:space="preserve">via </w:t>
      </w:r>
      <w:proofErr w:type="spellStart"/>
      <w:r w:rsidRPr="00415549">
        <w:rPr>
          <w:lang w:eastAsia="zh-CN"/>
        </w:rPr>
        <w:t>Nsf_SensingServiceExposure_Notify</w:t>
      </w:r>
      <w:proofErr w:type="spellEnd"/>
      <w:r w:rsidRPr="00415549">
        <w:t>.</w:t>
      </w:r>
    </w:p>
    <w:p w14:paraId="65F6A7EB" w14:textId="0EA8B3A5" w:rsidR="008814E2" w:rsidRPr="00415549" w:rsidRDefault="008814E2" w:rsidP="008814E2">
      <w:pPr>
        <w:pStyle w:val="B1"/>
      </w:pPr>
      <w:r w:rsidRPr="00415549">
        <w:t>15.</w:t>
      </w:r>
      <w:r w:rsidRPr="00415549">
        <w:tab/>
        <w:t>The NEF</w:t>
      </w:r>
      <w:r w:rsidRPr="00415549">
        <w:rPr>
          <w:lang w:eastAsia="zh-CN"/>
        </w:rPr>
        <w:t xml:space="preserve"> </w:t>
      </w:r>
      <w:r w:rsidRPr="00415549">
        <w:t xml:space="preserve">provides the Sensing result to the AF via </w:t>
      </w:r>
      <w:r w:rsidRPr="00415549">
        <w:rPr>
          <w:lang w:eastAsia="zh-CN"/>
        </w:rPr>
        <w:t>Sensing Service Notify</w:t>
      </w:r>
      <w:r w:rsidRPr="00415549">
        <w:t>.</w:t>
      </w:r>
    </w:p>
    <w:p w14:paraId="4294BF95" w14:textId="77777777" w:rsidR="008814E2" w:rsidRPr="00415549" w:rsidRDefault="008814E2" w:rsidP="008814E2">
      <w:pPr>
        <w:pStyle w:val="NO"/>
      </w:pPr>
      <w:r w:rsidRPr="00415549">
        <w:t>NOTE 9:</w:t>
      </w:r>
      <w:r w:rsidRPr="00415549">
        <w:tab/>
        <w:t>The steps 11-15 may be performed one-time or a periodically or based on event trigger depending on the sensing service request from AF.</w:t>
      </w:r>
    </w:p>
    <w:p w14:paraId="5F868F78" w14:textId="2B945A38" w:rsidR="008814E2" w:rsidRPr="00415549" w:rsidRDefault="008814E2" w:rsidP="008814E2">
      <w:pPr>
        <w:pStyle w:val="NO"/>
      </w:pPr>
      <w:r w:rsidRPr="00415549">
        <w:t>NOTE 10:</w:t>
      </w:r>
      <w:r w:rsidR="0059237E" w:rsidRPr="00415549">
        <w:tab/>
      </w:r>
      <w:r w:rsidRPr="00415549">
        <w:t>Details regarding exposing the Sensing Result are addressed by the solution to Key Issue #5.</w:t>
      </w:r>
    </w:p>
    <w:p w14:paraId="483ACE5A" w14:textId="76E203A2" w:rsidR="008814E2" w:rsidRPr="00415549" w:rsidRDefault="008814E2" w:rsidP="008814E2">
      <w:pPr>
        <w:pStyle w:val="NO"/>
        <w:rPr>
          <w:lang w:eastAsia="zh-CN"/>
        </w:rPr>
      </w:pPr>
      <w:r w:rsidRPr="00415549">
        <w:rPr>
          <w:lang w:eastAsia="zh-CN"/>
        </w:rPr>
        <w:t>NOTE</w:t>
      </w:r>
      <w:r w:rsidR="00701371" w:rsidRPr="00415549">
        <w:rPr>
          <w:lang w:eastAsia="zh-CN"/>
        </w:rPr>
        <w:t> </w:t>
      </w:r>
      <w:r w:rsidRPr="00415549">
        <w:rPr>
          <w:lang w:eastAsia="zh-CN"/>
        </w:rPr>
        <w:t>11:</w:t>
      </w:r>
      <w:r w:rsidR="0059237E" w:rsidRPr="00415549">
        <w:rPr>
          <w:lang w:eastAsia="zh-CN"/>
        </w:rPr>
        <w:tab/>
      </w:r>
      <w:r w:rsidRPr="00415549">
        <w:rPr>
          <w:lang w:eastAsia="zh-CN"/>
        </w:rPr>
        <w:t>In addition to support the Sensing Result exposure via control plane, whether the Sensing Result can also be exposed via data connection for sensing operation is addressed by the solution to Key Issue #5.</w:t>
      </w:r>
    </w:p>
    <w:p w14:paraId="130B31C8" w14:textId="18351C5A" w:rsidR="008814E2" w:rsidRPr="00415549" w:rsidRDefault="008814E2" w:rsidP="008814E2">
      <w:pPr>
        <w:pStyle w:val="NO"/>
      </w:pPr>
      <w:r w:rsidRPr="00415549">
        <w:t>NOTE 12:</w:t>
      </w:r>
      <w:r w:rsidRPr="00415549">
        <w:tab/>
        <w:t>Details regarding the procedure between the Sensing Function and the Sensing Entity from step 9 to 12 will be addressed by the associated solutions.</w:t>
      </w:r>
    </w:p>
    <w:p w14:paraId="2F818C64" w14:textId="0597EC8A" w:rsidR="008814E2" w:rsidRPr="00415549" w:rsidRDefault="008814E2" w:rsidP="008814E2">
      <w:pPr>
        <w:pStyle w:val="EditorsNote"/>
        <w:rPr>
          <w:lang w:eastAsia="zh-CN"/>
        </w:rPr>
      </w:pPr>
      <w:r w:rsidRPr="00415549">
        <w:rPr>
          <w:lang w:eastAsia="zh-CN"/>
        </w:rPr>
        <w:t>Editor</w:t>
      </w:r>
      <w:r w:rsidR="00082BEF">
        <w:rPr>
          <w:lang w:eastAsia="zh-CN"/>
        </w:rPr>
        <w:t>'</w:t>
      </w:r>
      <w:r w:rsidRPr="00415549">
        <w:rPr>
          <w:lang w:eastAsia="zh-CN"/>
        </w:rPr>
        <w:t>s note: Mechanism for sensing should enable the operator to charge for the Sensing Service, which is under the remit of SA</w:t>
      </w:r>
      <w:r w:rsidR="00701371" w:rsidRPr="00415549">
        <w:rPr>
          <w:lang w:eastAsia="zh-CN"/>
        </w:rPr>
        <w:t> WG</w:t>
      </w:r>
      <w:r w:rsidRPr="00415549">
        <w:rPr>
          <w:lang w:eastAsia="zh-CN"/>
        </w:rPr>
        <w:t>5.</w:t>
      </w:r>
    </w:p>
    <w:p w14:paraId="17F39DCA" w14:textId="5CF259C8" w:rsidR="008814E2" w:rsidRPr="00415549" w:rsidRDefault="008814E2" w:rsidP="008814E2">
      <w:pPr>
        <w:pStyle w:val="Heading4"/>
      </w:pPr>
      <w:bookmarkStart w:id="243" w:name="_Toc199433805"/>
      <w:bookmarkStart w:id="244" w:name="_Toc208040193"/>
      <w:r w:rsidRPr="00415549">
        <w:t>6.</w:t>
      </w:r>
      <w:r w:rsidR="003555FB" w:rsidRPr="00415549">
        <w:t>3</w:t>
      </w:r>
      <w:r w:rsidRPr="00415549">
        <w:t>.2.2</w:t>
      </w:r>
      <w:r w:rsidRPr="00415549">
        <w:tab/>
        <w:t>Control and Processing Split of the Sensing Function</w:t>
      </w:r>
      <w:bookmarkEnd w:id="243"/>
      <w:bookmarkEnd w:id="244"/>
    </w:p>
    <w:p w14:paraId="77F91077" w14:textId="0EA15F27" w:rsidR="008814E2" w:rsidRPr="00415549" w:rsidRDefault="00701371" w:rsidP="008814E2">
      <w:pPr>
        <w:pStyle w:val="EditorsNote"/>
      </w:pPr>
      <w:r w:rsidRPr="00415549">
        <w:t>Editor</w:t>
      </w:r>
      <w:r w:rsidR="00082BEF">
        <w:t>'</w:t>
      </w:r>
      <w:r w:rsidRPr="00415549">
        <w:t>s note:</w:t>
      </w:r>
      <w:r w:rsidRPr="00415549">
        <w:tab/>
      </w:r>
      <w:r w:rsidRPr="00415549">
        <w:tab/>
        <w:t>Whether the Controlling and Processing Function is one NF or separate into two NFs and whether and how a new interfaces is defined between them is FFS.</w:t>
      </w:r>
    </w:p>
    <w:p w14:paraId="28F9AD60" w14:textId="79DA8005" w:rsidR="008814E2" w:rsidRPr="00415549" w:rsidRDefault="00701371" w:rsidP="00701371">
      <w:r w:rsidRPr="00415549">
        <w:t>To enable flexible scaling of Sensing Functions and/or localization deployment, the Sensing Function in clause 6.3.2.1 is further split into Sensing Control Function (SCF) and the Sensing Processing Function (SPF). The Sensing Control Function can be located in a central area which can control multiple distributed Sensing Processing Functions.</w:t>
      </w:r>
    </w:p>
    <w:bookmarkStart w:id="245" w:name="MCCQCTEMPBM_00000023"/>
    <w:bookmarkStart w:id="246" w:name="MCCQCTEMPBM_00000024"/>
    <w:bookmarkStart w:id="247" w:name="MCCQCTEMPBM_00000025"/>
    <w:bookmarkStart w:id="248" w:name="MCCQCTEMPBM_00000026"/>
    <w:bookmarkStart w:id="249" w:name="MCCQCTEMPBM_00000027"/>
    <w:bookmarkStart w:id="250" w:name="MCCQCTEMPBM_00000028"/>
    <w:bookmarkStart w:id="251" w:name="MCCQCTEMPBM_00000029"/>
    <w:bookmarkStart w:id="252" w:name="MCCQCTEMPBM_00000030"/>
    <w:bookmarkStart w:id="253" w:name="MCCQCTEMPBM_00000031"/>
    <w:bookmarkStart w:id="254" w:name="MCCQCTEMPBM_00000032"/>
    <w:bookmarkStart w:id="255" w:name="MCCQCTEMPBM_00000033"/>
    <w:bookmarkStart w:id="256" w:name="MCCQCTEMPBM_00000034"/>
    <w:bookmarkStart w:id="257" w:name="MCCQCTEMPBM_00000035"/>
    <w:bookmarkStart w:id="258" w:name="MCCQCTEMPBM_00000036"/>
    <w:bookmarkStart w:id="259" w:name="MCCQCTEMPBM_00000037"/>
    <w:bookmarkStart w:id="260" w:name="MCCQCTEMPBM_00000038"/>
    <w:bookmarkStart w:id="261" w:name="MCCQCTEMPBM_00000039"/>
    <w:bookmarkStart w:id="262" w:name="MCCQCTEMPBM_00000040"/>
    <w:bookmarkStart w:id="263" w:name="MCCQCTEMPBM_00000041"/>
    <w:bookmarkStart w:id="264" w:name="MCCQCTEMPBM_00000042"/>
    <w:bookmarkStart w:id="265" w:name="MCCQCTEMPBM_00000043"/>
    <w:bookmarkStart w:id="266" w:name="MCCQCTEMPBM_00000044"/>
    <w:bookmarkStart w:id="267" w:name="MCCQCTEMPBM_00000045"/>
    <w:bookmarkStart w:id="268" w:name="MCCQCTEMPBM_00000046"/>
    <w:bookmarkStart w:id="269" w:name="MCCQCTEMPBM_00000047"/>
    <w:bookmarkStart w:id="270" w:name="MCCQCTEMPBM_00000048"/>
    <w:bookmarkStart w:id="271" w:name="MCCQCTEMPBM_00000049"/>
    <w:bookmarkStart w:id="272" w:name="MCCQCTEMPBM_00000050"/>
    <w:bookmarkStart w:id="273" w:name="MCCQCTEMPBM_00000051"/>
    <w:bookmarkStart w:id="274" w:name="MCCQCTEMPBM_00000052"/>
    <w:bookmarkStart w:id="275" w:name="MCCQCTEMPBM_00000053"/>
    <w:bookmarkStart w:id="276" w:name="MCCQCTEMPBM_00000054"/>
    <w:bookmarkStart w:id="277" w:name="MCCQCTEMPBM_00000055"/>
    <w:bookmarkStart w:id="278" w:name="MCCQCTEMPBM_00000056"/>
    <w:bookmarkStart w:id="279" w:name="MCCQCTEMPBM_00000057"/>
    <w:bookmarkStart w:id="280" w:name="MCCQCTEMPBM_00000058"/>
    <w:bookmarkStart w:id="281" w:name="MCCQCTEMPBM_00000059"/>
    <w:bookmarkStart w:id="282" w:name="MCCQCTEMPBM_00000060"/>
    <w:bookmarkStart w:id="283" w:name="MCCQCTEMPBM_00000061"/>
    <w:bookmarkStart w:id="284" w:name="MCCQCTEMPBM_00000062"/>
    <w:bookmarkStart w:id="285" w:name="MCCQCTEMPBM_00000063"/>
    <w:bookmarkStart w:id="286" w:name="MCCQCTEMPBM_00000064"/>
    <w:bookmarkStart w:id="287" w:name="MCCQCTEMPBM_00000065"/>
    <w:bookmarkStart w:id="288" w:name="MCCQCTEMPBM_00000066"/>
    <w:bookmarkStart w:id="289" w:name="MCCQCTEMPBM_00000067"/>
    <w:bookmarkStart w:id="290" w:name="MCCQCTEMPBM_00000068"/>
    <w:bookmarkStart w:id="291" w:name="MCCQCTEMPBM_00000069"/>
    <w:bookmarkStart w:id="292" w:name="MCCQCTEMPBM_00000070"/>
    <w:bookmarkStart w:id="293" w:name="MCCQCTEMPBM_00000071"/>
    <w:bookmarkStart w:id="294" w:name="MCCQCTEMPBM_00000072"/>
    <w:bookmarkStart w:id="295" w:name="MCCQCTEMPBM_00000073"/>
    <w:bookmarkStart w:id="296" w:name="MCCQCTEMPBM_00000074"/>
    <w:bookmarkStart w:id="297" w:name="MCCQCTEMPBM_00000075"/>
    <w:bookmarkStart w:id="298" w:name="MCCQCTEMPBM_00000076"/>
    <w:bookmarkStart w:id="299" w:name="MCCQCTEMPBM_00000077"/>
    <w:bookmarkStart w:id="300" w:name="MCCQCTEMPBM_00000078"/>
    <w:bookmarkStart w:id="301" w:name="MCCQCTEMPBM_00000079"/>
    <w:bookmarkStart w:id="302" w:name="MCCQCTEMPBM_00000080"/>
    <w:bookmarkStart w:id="303" w:name="MCCQCTEMPBM_00000081"/>
    <w:bookmarkStart w:id="304" w:name="MCCQCTEMPBM_00000082"/>
    <w:bookmarkStart w:id="305" w:name="MCCQCTEMPBM_00000083"/>
    <w:bookmarkStart w:id="306" w:name="MCCQCTEMPBM_00000084"/>
    <w:bookmarkStart w:id="307" w:name="MCCQCTEMPBM_00000085"/>
    <w:bookmarkStart w:id="308" w:name="MCCQCTEMPBM_00000086"/>
    <w:bookmarkStart w:id="309" w:name="MCCQCTEMPBM_00000087"/>
    <w:bookmarkStart w:id="310" w:name="MCCQCTEMPBM_00000088"/>
    <w:bookmarkStart w:id="311" w:name="MCCQCTEMPBM_00000089"/>
    <w:bookmarkStart w:id="312" w:name="MCCQCTEMPBM_00000090"/>
    <w:bookmarkStart w:id="313" w:name="MCCQCTEMPBM_00000091"/>
    <w:bookmarkStart w:id="314" w:name="MCCQCTEMPBM_00000092"/>
    <w:bookmarkStart w:id="315" w:name="MCCQCTEMPBM_00000093"/>
    <w:bookmarkStart w:id="316" w:name="MCCQCTEMPBM_00000094"/>
    <w:bookmarkStart w:id="317" w:name="MCCQCTEMPBM_00000095"/>
    <w:bookmarkStart w:id="318" w:name="MCCQCTEMPBM_00000096"/>
    <w:bookmarkStart w:id="319" w:name="MCCQCTEMPBM_00000097"/>
    <w:bookmarkStart w:id="320" w:name="MCCQCTEMPBM_00000098"/>
    <w:bookmarkStart w:id="321" w:name="MCCQCTEMPBM_00000099"/>
    <w:bookmarkStart w:id="322" w:name="MCCQCTEMPBM_00000100"/>
    <w:bookmarkStart w:id="323" w:name="MCCQCTEMPBM_00000101"/>
    <w:bookmarkStart w:id="324" w:name="MCCQCTEMPBM_00000102"/>
    <w:bookmarkStart w:id="325" w:name="MCCQCTEMPBM_00000103"/>
    <w:bookmarkStart w:id="326" w:name="MCCQCTEMPBM_00000104"/>
    <w:bookmarkStart w:id="327" w:name="MCCQCTEMPBM_00000105"/>
    <w:bookmarkStart w:id="328" w:name="MCCQCTEMPBM_00000106"/>
    <w:bookmarkStart w:id="329" w:name="MCCQCTEMPBM_00000107"/>
    <w:bookmarkStart w:id="330" w:name="MCCQCTEMPBM_00000108"/>
    <w:bookmarkStart w:id="331" w:name="MCCQCTEMPBM_00000109"/>
    <w:bookmarkStart w:id="332" w:name="MCCQCTEMPBM_00000110"/>
    <w:bookmarkStart w:id="333" w:name="MCCQCTEMPBM_00000111"/>
    <w:bookmarkStart w:id="334" w:name="MCCQCTEMPBM_00000112"/>
    <w:bookmarkStart w:id="335" w:name="MCCQCTEMPBM_00000113"/>
    <w:bookmarkStart w:id="336" w:name="MCCQCTEMPBM_00000114"/>
    <w:bookmarkStart w:id="337" w:name="MCCQCTEMPBM_00000115"/>
    <w:bookmarkStart w:id="338" w:name="MCCQCTEMPBM_00000116"/>
    <w:bookmarkStart w:id="339" w:name="MCCQCTEMPBM_00000117"/>
    <w:bookmarkStart w:id="340" w:name="MCCQCTEMPBM_00000118"/>
    <w:bookmarkStart w:id="341" w:name="MCCQCTEMPBM_00000119"/>
    <w:bookmarkStart w:id="342" w:name="MCCQCTEMPBM_00000120"/>
    <w:bookmarkStart w:id="343" w:name="MCCQCTEMPBM_00000121"/>
    <w:bookmarkStart w:id="344" w:name="MCCQCTEMPBM_00000122"/>
    <w:bookmarkStart w:id="345" w:name="MCCQCTEMPBM_00000123"/>
    <w:bookmarkStart w:id="346" w:name="MCCQCTEMPBM_00000124"/>
    <w:bookmarkStart w:id="347" w:name="MCCQCTEMPBM_00000125"/>
    <w:bookmarkStart w:id="348" w:name="MCCQCTEMPBM_00000126"/>
    <w:bookmarkStart w:id="349" w:name="MCCQCTEMPBM_00000127"/>
    <w:bookmarkStart w:id="350" w:name="MCCQCTEMPBM_00000128"/>
    <w:bookmarkStart w:id="351" w:name="MCCQCTEMPBM_00000129"/>
    <w:bookmarkStart w:id="352" w:name="MCCQCTEMPBM_00000130"/>
    <w:bookmarkStart w:id="353" w:name="MCCQCTEMPBM_00000131"/>
    <w:bookmarkStart w:id="354" w:name="MCCQCTEMPBM_00000132"/>
    <w:bookmarkStart w:id="355" w:name="MCCQCTEMPBM_00000133"/>
    <w:bookmarkStart w:id="356" w:name="MCCQCTEMPBM_00000134"/>
    <w:bookmarkStart w:id="357" w:name="MCCQCTEMPBM_00000135"/>
    <w:bookmarkStart w:id="358" w:name="MCCQCTEMPBM_00000136"/>
    <w:bookmarkStart w:id="359" w:name="MCCQCTEMPBM_00000137"/>
    <w:bookmarkStart w:id="360" w:name="MCCQCTEMPBM_00000138"/>
    <w:bookmarkStart w:id="361" w:name="MCCQCTEMPBM_00000139"/>
    <w:bookmarkStart w:id="362" w:name="MCCQCTEMPBM_00000140"/>
    <w:bookmarkStart w:id="363" w:name="MCCQCTEMPBM_00000141"/>
    <w:bookmarkStart w:id="364" w:name="MCCQCTEMPBM_00000142"/>
    <w:bookmarkStart w:id="365" w:name="MCCQCTEMPBM_00000143"/>
    <w:bookmarkStart w:id="366" w:name="MCCQCTEMPBM_00000144"/>
    <w:bookmarkStart w:id="367" w:name="MCCQCTEMPBM_00000145"/>
    <w:bookmarkStart w:id="368" w:name="MCCQCTEMPBM_00000146"/>
    <w:bookmarkStart w:id="369" w:name="MCCQCTEMPBM_00000147"/>
    <w:bookmarkStart w:id="370" w:name="MCCQCTEMPBM_00000148"/>
    <w:bookmarkStart w:id="371" w:name="MCCQCTEMPBM_00000149"/>
    <w:bookmarkStart w:id="372" w:name="MCCQCTEMPBM_00000150"/>
    <w:bookmarkStart w:id="373" w:name="MCCQCTEMPBM_00000151"/>
    <w:bookmarkStart w:id="374" w:name="MCCQCTEMPBM_00000152"/>
    <w:bookmarkStart w:id="375" w:name="MCCQCTEMPBM_00000153"/>
    <w:bookmarkStart w:id="376" w:name="MCCQCTEMPBM_00000154"/>
    <w:bookmarkStart w:id="377" w:name="MCCQCTEMPBM_00000155"/>
    <w:bookmarkStart w:id="378" w:name="MCCQCTEMPBM_00000156"/>
    <w:bookmarkStart w:id="379" w:name="MCCQCTEMPBM_00000157"/>
    <w:bookmarkStart w:id="380" w:name="MCCQCTEMPBM_00000158"/>
    <w:bookmarkStart w:id="381" w:name="MCCQCTEMPBM_00000159"/>
    <w:bookmarkStart w:id="382" w:name="MCCQCTEMPBM_00000160"/>
    <w:bookmarkStart w:id="383" w:name="MCCQCTEMPBM_00000161"/>
    <w:bookmarkStart w:id="384" w:name="MCCQCTEMPBM_00000162"/>
    <w:bookmarkStart w:id="385" w:name="MCCQCTEMPBM_00000163"/>
    <w:bookmarkStart w:id="386" w:name="MCCQCTEMPBM_00000164"/>
    <w:bookmarkStart w:id="387" w:name="MCCQCTEMPBM_00000165"/>
    <w:bookmarkStart w:id="388" w:name="MCCQCTEMPBM_00000166"/>
    <w:bookmarkStart w:id="389" w:name="MCCQCTEMPBM_00000167"/>
    <w:bookmarkStart w:id="390" w:name="MCCQCTEMPBM_00000168"/>
    <w:bookmarkStart w:id="391" w:name="MCCQCTEMPBM_00000169"/>
    <w:bookmarkStart w:id="392" w:name="MCCQCTEMPBM_00000170"/>
    <w:bookmarkStart w:id="393" w:name="MCCQCTEMPBM_00000171"/>
    <w:bookmarkStart w:id="394" w:name="MCCQCTEMPBM_00000172"/>
    <w:bookmarkStart w:id="395" w:name="MCCQCTEMPBM_00000173"/>
    <w:bookmarkStart w:id="396" w:name="MCCQCTEMPBM_00000174"/>
    <w:bookmarkStart w:id="397" w:name="MCCQCTEMPBM_00000175"/>
    <w:bookmarkStart w:id="398" w:name="MCCQCTEMPBM_00000176"/>
    <w:bookmarkStart w:id="399" w:name="MCCQCTEMPBM_00000177"/>
    <w:bookmarkStart w:id="400" w:name="MCCQCTEMPBM_00000178"/>
    <w:bookmarkStart w:id="401" w:name="MCCQCTEMPBM_00000179"/>
    <w:bookmarkStart w:id="402" w:name="MCCQCTEMPBM_00000180"/>
    <w:bookmarkStart w:id="403" w:name="MCCQCTEMPBM_00000181"/>
    <w:bookmarkStart w:id="404" w:name="MCCQCTEMPBM_00000182"/>
    <w:bookmarkStart w:id="405" w:name="MCCQCTEMPBM_00000183"/>
    <w:bookmarkStart w:id="406" w:name="MCCQCTEMPBM_00000184"/>
    <w:bookmarkStart w:id="407" w:name="MCCQCTEMPBM_00000185"/>
    <w:bookmarkStart w:id="408" w:name="MCCQCTEMPBM_00000186"/>
    <w:bookmarkStart w:id="409" w:name="MCCQCTEMPBM_00000187"/>
    <w:bookmarkStart w:id="410" w:name="MCCQCTEMPBM_00000188"/>
    <w:bookmarkStart w:id="411" w:name="MCCQCTEMPBM_00000189"/>
    <w:bookmarkStart w:id="412" w:name="MCCQCTEMPBM_00000190"/>
    <w:bookmarkStart w:id="413" w:name="MCCQCTEMPBM_00000191"/>
    <w:bookmarkStart w:id="414" w:name="MCCQCTEMPBM_00000192"/>
    <w:bookmarkStart w:id="415" w:name="MCCQCTEMPBM_00000193"/>
    <w:bookmarkStart w:id="416" w:name="MCCQCTEMPBM_00000194"/>
    <w:bookmarkStart w:id="417" w:name="MCCQCTEMPBM_00000195"/>
    <w:bookmarkStart w:id="418" w:name="MCCQCTEMPBM_00000196"/>
    <w:bookmarkStart w:id="419" w:name="MCCQCTEMPBM_00000197"/>
    <w:bookmarkStart w:id="420" w:name="MCCQCTEMPBM_00000198"/>
    <w:bookmarkStart w:id="421" w:name="MCCQCTEMPBM_00000199"/>
    <w:bookmarkStart w:id="422" w:name="MCCQCTEMPBM_00000200"/>
    <w:bookmarkStart w:id="423" w:name="MCCQCTEMPBM_00000201"/>
    <w:bookmarkStart w:id="424" w:name="MCCQCTEMPBM_00000202"/>
    <w:bookmarkStart w:id="425" w:name="MCCQCTEMPBM_00000203"/>
    <w:bookmarkStart w:id="426" w:name="MCCQCTEMPBM_00000204"/>
    <w:bookmarkStart w:id="427" w:name="MCCQCTEMPBM_00000205"/>
    <w:bookmarkStart w:id="428" w:name="MCCQCTEMPBM_00000206"/>
    <w:bookmarkStart w:id="429" w:name="MCCQCTEMPBM_00000207"/>
    <w:bookmarkStart w:id="430" w:name="MCCQCTEMPBM_00000208"/>
    <w:bookmarkStart w:id="431" w:name="MCCQCTEMPBM_00000209"/>
    <w:bookmarkStart w:id="432" w:name="MCCQCTEMPBM_00000210"/>
    <w:bookmarkStart w:id="433" w:name="MCCQCTEMPBM_00000211"/>
    <w:bookmarkStart w:id="434" w:name="MCCQCTEMPBM_00000212"/>
    <w:bookmarkStart w:id="435" w:name="MCCQCTEMPBM_00000213"/>
    <w:bookmarkStart w:id="436" w:name="MCCQCTEMPBM_00000214"/>
    <w:bookmarkStart w:id="437" w:name="MCCQCTEMPBM_00000215"/>
    <w:bookmarkStart w:id="438" w:name="MCCQCTEMPBM_00000216"/>
    <w:bookmarkStart w:id="439" w:name="MCCQCTEMPBM_00000217"/>
    <w:bookmarkStart w:id="440" w:name="MCCQCTEMPBM_00000218"/>
    <w:bookmarkStart w:id="441" w:name="MCCQCTEMPBM_00000219"/>
    <w:bookmarkStart w:id="442" w:name="MCCQCTEMPBM_00000220"/>
    <w:bookmarkStart w:id="443" w:name="MCCQCTEMPBM_00000221"/>
    <w:bookmarkStart w:id="444" w:name="MCCQCTEMPBM_00000222"/>
    <w:bookmarkStart w:id="445" w:name="MCCQCTEMPBM_00000223"/>
    <w:bookmarkStart w:id="446" w:name="MCCQCTEMPBM_00000224"/>
    <w:bookmarkStart w:id="447" w:name="MCCQCTEMPBM_00000225"/>
    <w:bookmarkStart w:id="448" w:name="MCCQCTEMPBM_00000226"/>
    <w:bookmarkStart w:id="449" w:name="MCCQCTEMPBM_00000227"/>
    <w:bookmarkStart w:id="450" w:name="MCCQCTEMPBM_00000228"/>
    <w:bookmarkStart w:id="451" w:name="MCCQCTEMPBM_00000229"/>
    <w:bookmarkStart w:id="452" w:name="MCCQCTEMPBM_00000230"/>
    <w:bookmarkStart w:id="453" w:name="MCCQCTEMPBM_00000231"/>
    <w:bookmarkStart w:id="454" w:name="MCCQCTEMPBM_00000232"/>
    <w:bookmarkStart w:id="455" w:name="MCCQCTEMPBM_00000233"/>
    <w:bookmarkStart w:id="456" w:name="MCCQCTEMPBM_00000234"/>
    <w:bookmarkStart w:id="457" w:name="MCCQCTEMPBM_00000235"/>
    <w:bookmarkStart w:id="458" w:name="MCCQCTEMPBM_00000236"/>
    <w:bookmarkStart w:id="459" w:name="MCCQCTEMPBM_00000237"/>
    <w:bookmarkStart w:id="460" w:name="MCCQCTEMPBM_00000238"/>
    <w:bookmarkStart w:id="461" w:name="MCCQCTEMPBM_00000239"/>
    <w:bookmarkStart w:id="462" w:name="MCCQCTEMPBM_00000240"/>
    <w:bookmarkStart w:id="463" w:name="MCCQCTEMPBM_00000241"/>
    <w:bookmarkStart w:id="464" w:name="MCCQCTEMPBM_00000242"/>
    <w:bookmarkStart w:id="465" w:name="MCCQCTEMPBM_00000243"/>
    <w:bookmarkStart w:id="466" w:name="MCCQCTEMPBM_00000244"/>
    <w:bookmarkStart w:id="467" w:name="MCCQCTEMPBM_00000245"/>
    <w:bookmarkStart w:id="468" w:name="MCCQCTEMPBM_00000246"/>
    <w:bookmarkStart w:id="469" w:name="MCCQCTEMPBM_00000247"/>
    <w:bookmarkStart w:id="470" w:name="MCCQCTEMPBM_00000248"/>
    <w:bookmarkStart w:id="471" w:name="MCCQCTEMPBM_00000249"/>
    <w:bookmarkStart w:id="472" w:name="MCCQCTEMPBM_00000250"/>
    <w:bookmarkStart w:id="473" w:name="MCCQCTEMPBM_00000251"/>
    <w:bookmarkStart w:id="474" w:name="MCCQCTEMPBM_00000252"/>
    <w:bookmarkStart w:id="475" w:name="MCCQCTEMPBM_00000253"/>
    <w:bookmarkStart w:id="476" w:name="MCCQCTEMPBM_00000254"/>
    <w:bookmarkStart w:id="477" w:name="MCCQCTEMPBM_00000255"/>
    <w:bookmarkStart w:id="478" w:name="MCCQCTEMPBM_00000256"/>
    <w:bookmarkStart w:id="479" w:name="MCCQCTEMPBM_00000257"/>
    <w:bookmarkStart w:id="480" w:name="MCCQCTEMPBM_00000258"/>
    <w:bookmarkStart w:id="481" w:name="MCCQCTEMPBM_00000259"/>
    <w:bookmarkStart w:id="482" w:name="MCCQCTEMPBM_00000260"/>
    <w:bookmarkStart w:id="483" w:name="MCCQCTEMPBM_00000261"/>
    <w:bookmarkStart w:id="484" w:name="MCCQCTEMPBM_00000262"/>
    <w:bookmarkStart w:id="485" w:name="MCCQCTEMPBM_00000263"/>
    <w:bookmarkStart w:id="486" w:name="MCCQCTEMPBM_00000264"/>
    <w:bookmarkStart w:id="487" w:name="MCCQCTEMPBM_00000265"/>
    <w:bookmarkStart w:id="488" w:name="MCCQCTEMPBM_00000266"/>
    <w:bookmarkStart w:id="489" w:name="MCCQCTEMPBM_00000267"/>
    <w:bookmarkStart w:id="490" w:name="MCCQCTEMPBM_00000268"/>
    <w:bookmarkStart w:id="491" w:name="MCCQCTEMPBM_00000269"/>
    <w:bookmarkStart w:id="492" w:name="MCCQCTEMPBM_00000270"/>
    <w:bookmarkStart w:id="493" w:name="MCCQCTEMPBM_00000271"/>
    <w:bookmarkStart w:id="494" w:name="MCCQCTEMPBM_00000272"/>
    <w:bookmarkStart w:id="495" w:name="MCCQCTEMPBM_00000273"/>
    <w:bookmarkStart w:id="496" w:name="MCCQCTEMPBM_00000274"/>
    <w:bookmarkStart w:id="497" w:name="MCCQCTEMPBM_00000275"/>
    <w:bookmarkStart w:id="498" w:name="MCCQCTEMPBM_00000276"/>
    <w:bookmarkStart w:id="499" w:name="MCCQCTEMPBM_00000277"/>
    <w:bookmarkStart w:id="500" w:name="MCCQCTEMPBM_00000278"/>
    <w:bookmarkStart w:id="501" w:name="MCCQCTEMPBM_00000279"/>
    <w:bookmarkStart w:id="502" w:name="MCCQCTEMPBM_00000280"/>
    <w:bookmarkStart w:id="503" w:name="MCCQCTEMPBM_00000281"/>
    <w:bookmarkStart w:id="504" w:name="MCCQCTEMPBM_00000282"/>
    <w:bookmarkStart w:id="505" w:name="MCCQCTEMPBM_00000283"/>
    <w:bookmarkStart w:id="506" w:name="MCCQCTEMPBM_00000284"/>
    <w:bookmarkStart w:id="507" w:name="MCCQCTEMPBM_00000285"/>
    <w:bookmarkStart w:id="508" w:name="MCCQCTEMPBM_00000286"/>
    <w:bookmarkStart w:id="509" w:name="MCCQCTEMPBM_00000287"/>
    <w:bookmarkStart w:id="510" w:name="MCCQCTEMPBM_00000288"/>
    <w:bookmarkStart w:id="511" w:name="MCCQCTEMPBM_00000289"/>
    <w:bookmarkStart w:id="512" w:name="MCCQCTEMPBM_00000290"/>
    <w:bookmarkStart w:id="513" w:name="MCCQCTEMPBM_00000291"/>
    <w:bookmarkStart w:id="514" w:name="MCCQCTEMPBM_00000292"/>
    <w:bookmarkStart w:id="515" w:name="MCCQCTEMPBM_00000293"/>
    <w:bookmarkStart w:id="516" w:name="MCCQCTEMPBM_00000294"/>
    <w:bookmarkStart w:id="517" w:name="MCCQCTEMPBM_00000295"/>
    <w:bookmarkStart w:id="518" w:name="MCCQCTEMPBM_00000296"/>
    <w:bookmarkStart w:id="519" w:name="MCCQCTEMPBM_00000297"/>
    <w:bookmarkStart w:id="520" w:name="MCCQCTEMPBM_00000298"/>
    <w:bookmarkStart w:id="521" w:name="MCCQCTEMPBM_00000299"/>
    <w:bookmarkStart w:id="522" w:name="MCCQCTEMPBM_00000300"/>
    <w:bookmarkStart w:id="523" w:name="MCCQCTEMPBM_00000301"/>
    <w:bookmarkStart w:id="524" w:name="MCCQCTEMPBM_00000302"/>
    <w:bookmarkStart w:id="525" w:name="MCCQCTEMPBM_00000303"/>
    <w:bookmarkStart w:id="526" w:name="MCCQCTEMPBM_00000304"/>
    <w:bookmarkStart w:id="527" w:name="MCCQCTEMPBM_00000305"/>
    <w:bookmarkStart w:id="528" w:name="MCCQCTEMPBM_00000306"/>
    <w:bookmarkStart w:id="529" w:name="MCCQCTEMPBM_00000307"/>
    <w:bookmarkStart w:id="530" w:name="MCCQCTEMPBM_00000308"/>
    <w:bookmarkStart w:id="531" w:name="MCCQCTEMPBM_00000309"/>
    <w:bookmarkStart w:id="532" w:name="MCCQCTEMPBM_00000310"/>
    <w:bookmarkStart w:id="533" w:name="MCCQCTEMPBM_00000311"/>
    <w:bookmarkStart w:id="534" w:name="MCCQCTEMPBM_00000312"/>
    <w:bookmarkStart w:id="535" w:name="MCCQCTEMPBM_00000313"/>
    <w:bookmarkStart w:id="536" w:name="MCCQCTEMPBM_00000314"/>
    <w:bookmarkStart w:id="537" w:name="MCCQCTEMPBM_00000315"/>
    <w:bookmarkStart w:id="538" w:name="MCCQCTEMPBM_00000316"/>
    <w:bookmarkStart w:id="539" w:name="MCCQCTEMPBM_00000317"/>
    <w:bookmarkStart w:id="540" w:name="MCCQCTEMPBM_00000318"/>
    <w:bookmarkStart w:id="541" w:name="MCCQCTEMPBM_00000319"/>
    <w:bookmarkStart w:id="542" w:name="MCCQCTEMPBM_00000320"/>
    <w:bookmarkStart w:id="543" w:name="MCCQCTEMPBM_00000321"/>
    <w:bookmarkStart w:id="544" w:name="MCCQCTEMPBM_00000322"/>
    <w:bookmarkStart w:id="545" w:name="MCCQCTEMPBM_00000323"/>
    <w:bookmarkStart w:id="546" w:name="MCCQCTEMPBM_00000324"/>
    <w:bookmarkStart w:id="547" w:name="MCCQCTEMPBM_00000325"/>
    <w:bookmarkStart w:id="548" w:name="MCCQCTEMPBM_00000326"/>
    <w:bookmarkStart w:id="549" w:name="MCCQCTEMPBM_00000327"/>
    <w:bookmarkStart w:id="550" w:name="MCCQCTEMPBM_00000328"/>
    <w:bookmarkStart w:id="551" w:name="MCCQCTEMPBM_00000329"/>
    <w:bookmarkStart w:id="552" w:name="MCCQCTEMPBM_00000330"/>
    <w:bookmarkStart w:id="553" w:name="MCCQCTEMPBM_00000331"/>
    <w:bookmarkStart w:id="554" w:name="MCCQCTEMPBM_00000332"/>
    <w:bookmarkStart w:id="555" w:name="MCCQCTEMPBM_00000333"/>
    <w:bookmarkStart w:id="556" w:name="MCCQCTEMPBM_00000334"/>
    <w:bookmarkStart w:id="557" w:name="MCCQCTEMPBM_00000335"/>
    <w:bookmarkStart w:id="558" w:name="MCCQCTEMPBM_00000336"/>
    <w:bookmarkStart w:id="559" w:name="MCCQCTEMPBM_00000337"/>
    <w:bookmarkStart w:id="560" w:name="MCCQCTEMPBM_00000338"/>
    <w:bookmarkStart w:id="561" w:name="MCCQCTEMPBM_00000339"/>
    <w:bookmarkStart w:id="562" w:name="MCCQCTEMPBM_00000340"/>
    <w:bookmarkStart w:id="563" w:name="MCCQCTEMPBM_00000341"/>
    <w:bookmarkStart w:id="564" w:name="MCCQCTEMPBM_00000342"/>
    <w:bookmarkStart w:id="565" w:name="MCCQCTEMPBM_00000343"/>
    <w:bookmarkStart w:id="566" w:name="MCCQCTEMPBM_00000344"/>
    <w:bookmarkStart w:id="567" w:name="MCCQCTEMPBM_00000345"/>
    <w:bookmarkStart w:id="568" w:name="MCCQCTEMPBM_00000346"/>
    <w:bookmarkStart w:id="569" w:name="MCCQCTEMPBM_00000347"/>
    <w:bookmarkStart w:id="570" w:name="MCCQCTEMPBM_00000348"/>
    <w:bookmarkStart w:id="571" w:name="MCCQCTEMPBM_00000349"/>
    <w:bookmarkStart w:id="572" w:name="MCCQCTEMPBM_00000350"/>
    <w:bookmarkStart w:id="573" w:name="MCCQCTEMPBM_00000351"/>
    <w:bookmarkStart w:id="574" w:name="MCCQCTEMPBM_00000352"/>
    <w:bookmarkStart w:id="575" w:name="MCCQCTEMPBM_00000353"/>
    <w:bookmarkStart w:id="576" w:name="MCCQCTEMPBM_00000354"/>
    <w:bookmarkStart w:id="577" w:name="MCCQCTEMPBM_00000355"/>
    <w:bookmarkStart w:id="578" w:name="MCCQCTEMPBM_00000356"/>
    <w:bookmarkStart w:id="579" w:name="MCCQCTEMPBM_00000357"/>
    <w:bookmarkStart w:id="580" w:name="MCCQCTEMPBM_00000358"/>
    <w:bookmarkStart w:id="581" w:name="MCCQCTEMPBM_00000359"/>
    <w:bookmarkStart w:id="582" w:name="MCCQCTEMPBM_00000360"/>
    <w:bookmarkStart w:id="583" w:name="MCCQCTEMPBM_00000361"/>
    <w:bookmarkStart w:id="584" w:name="MCCQCTEMPBM_00000362"/>
    <w:bookmarkStart w:id="585" w:name="MCCQCTEMPBM_00000363"/>
    <w:bookmarkStart w:id="586" w:name="MCCQCTEMPBM_00000364"/>
    <w:bookmarkStart w:id="587" w:name="MCCQCTEMPBM_00000365"/>
    <w:bookmarkStart w:id="588" w:name="MCCQCTEMPBM_00000366"/>
    <w:bookmarkStart w:id="589" w:name="MCCQCTEMPBM_00000367"/>
    <w:bookmarkStart w:id="590" w:name="MCCQCTEMPBM_00000368"/>
    <w:bookmarkStart w:id="591" w:name="MCCQCTEMPBM_00000369"/>
    <w:bookmarkStart w:id="592" w:name="MCCQCTEMPBM_00000370"/>
    <w:bookmarkStart w:id="593" w:name="MCCQCTEMPBM_00000371"/>
    <w:bookmarkStart w:id="594" w:name="MCCQCTEMPBM_00000372"/>
    <w:bookmarkStart w:id="595" w:name="MCCQCTEMPBM_00000373"/>
    <w:bookmarkStart w:id="596" w:name="MCCQCTEMPBM_00000374"/>
    <w:bookmarkStart w:id="597" w:name="MCCQCTEMPBM_00000375"/>
    <w:bookmarkStart w:id="598" w:name="MCCQCTEMPBM_00000376"/>
    <w:bookmarkStart w:id="599" w:name="MCCQCTEMPBM_00000377"/>
    <w:bookmarkStart w:id="600" w:name="MCCQCTEMPBM_00000378"/>
    <w:bookmarkStart w:id="601" w:name="MCCQCTEMPBM_00000379"/>
    <w:bookmarkStart w:id="602" w:name="MCCQCTEMPBM_00000380"/>
    <w:bookmarkStart w:id="603" w:name="MCCQCTEMPBM_00000381"/>
    <w:bookmarkStart w:id="604" w:name="MCCQCTEMPBM_00000382"/>
    <w:bookmarkStart w:id="605" w:name="MCCQCTEMPBM_00000383"/>
    <w:bookmarkStart w:id="606" w:name="MCCQCTEMPBM_00000384"/>
    <w:bookmarkStart w:id="607" w:name="MCCQCTEMPBM_00000385"/>
    <w:bookmarkStart w:id="608" w:name="MCCQCTEMPBM_00000386"/>
    <w:bookmarkStart w:id="609" w:name="MCCQCTEMPBM_00000387"/>
    <w:bookmarkStart w:id="610" w:name="MCCQCTEMPBM_00000388"/>
    <w:bookmarkStart w:id="611" w:name="MCCQCTEMPBM_00000389"/>
    <w:bookmarkStart w:id="612" w:name="MCCQCTEMPBM_00000390"/>
    <w:bookmarkStart w:id="613" w:name="MCCQCTEMPBM_00000391"/>
    <w:bookmarkStart w:id="614" w:name="MCCQCTEMPBM_00000392"/>
    <w:bookmarkStart w:id="615" w:name="MCCQCTEMPBM_00000393"/>
    <w:bookmarkStart w:id="616" w:name="MCCQCTEMPBM_00000394"/>
    <w:bookmarkStart w:id="617" w:name="MCCQCTEMPBM_00000395"/>
    <w:bookmarkStart w:id="618" w:name="MCCQCTEMPBM_00000396"/>
    <w:bookmarkStart w:id="619" w:name="MCCQCTEMPBM_00000397"/>
    <w:bookmarkStart w:id="620" w:name="MCCQCTEMPBM_00000398"/>
    <w:bookmarkStart w:id="621" w:name="MCCQCTEMPBM_00000399"/>
    <w:bookmarkStart w:id="622" w:name="MCCQCTEMPBM_00000400"/>
    <w:bookmarkStart w:id="623" w:name="MCCQCTEMPBM_00000401"/>
    <w:bookmarkStart w:id="624" w:name="MCCQCTEMPBM_00000402"/>
    <w:bookmarkStart w:id="625" w:name="MCCQCTEMPBM_00000403"/>
    <w:bookmarkStart w:id="626" w:name="MCCQCTEMPBM_00000404"/>
    <w:bookmarkStart w:id="627" w:name="MCCQCTEMPBM_00000405"/>
    <w:bookmarkStart w:id="628" w:name="MCCQCTEMPBM_00000406"/>
    <w:bookmarkStart w:id="629" w:name="MCCQCTEMPBM_00000407"/>
    <w:bookmarkStart w:id="630" w:name="MCCQCTEMPBM_00000408"/>
    <w:bookmarkStart w:id="631" w:name="MCCQCTEMPBM_00000409"/>
    <w:bookmarkStart w:id="632" w:name="MCCQCTEMPBM_00000410"/>
    <w:bookmarkStart w:id="633" w:name="MCCQCTEMPBM_00000411"/>
    <w:bookmarkStart w:id="634" w:name="MCCQCTEMPBM_00000412"/>
    <w:bookmarkStart w:id="635" w:name="MCCQCTEMPBM_00000413"/>
    <w:bookmarkStart w:id="636" w:name="MCCQCTEMPBM_00000414"/>
    <w:bookmarkStart w:id="637" w:name="MCCQCTEMPBM_00000415"/>
    <w:bookmarkStart w:id="638" w:name="MCCQCTEMPBM_00000416"/>
    <w:bookmarkStart w:id="639" w:name="MCCQCTEMPBM_00000417"/>
    <w:bookmarkStart w:id="640" w:name="MCCQCTEMPBM_00000418"/>
    <w:bookmarkStart w:id="641" w:name="MCCQCTEMPBM_00000419"/>
    <w:bookmarkStart w:id="642" w:name="MCCQCTEMPBM_00000420"/>
    <w:bookmarkStart w:id="643" w:name="MCCQCTEMPBM_00000421"/>
    <w:bookmarkStart w:id="644" w:name="MCCQCTEMPBM_00000422"/>
    <w:bookmarkStart w:id="645" w:name="MCCQCTEMPBM_00000423"/>
    <w:bookmarkStart w:id="646" w:name="MCCQCTEMPBM_00000424"/>
    <w:bookmarkStart w:id="647" w:name="MCCQCTEMPBM_00000425"/>
    <w:bookmarkStart w:id="648" w:name="MCCQCTEMPBM_00000426"/>
    <w:bookmarkStart w:id="649" w:name="MCCQCTEMPBM_00000427"/>
    <w:bookmarkStart w:id="650" w:name="MCCQCTEMPBM_00000428"/>
    <w:bookmarkStart w:id="651" w:name="MCCQCTEMPBM_00000429"/>
    <w:bookmarkStart w:id="652" w:name="MCCQCTEMPBM_00000430"/>
    <w:bookmarkStart w:id="653" w:name="MCCQCTEMPBM_00000431"/>
    <w:bookmarkStart w:id="654" w:name="MCCQCTEMPBM_00000432"/>
    <w:bookmarkStart w:id="655" w:name="MCCQCTEMPBM_00000433"/>
    <w:bookmarkStart w:id="656" w:name="MCCQCTEMPBM_00000434"/>
    <w:bookmarkStart w:id="657" w:name="MCCQCTEMPBM_00000435"/>
    <w:bookmarkStart w:id="658" w:name="MCCQCTEMPBM_00000436"/>
    <w:bookmarkStart w:id="659" w:name="MCCQCTEMPBM_00000437"/>
    <w:bookmarkStart w:id="660" w:name="MCCQCTEMPBM_00000438"/>
    <w:bookmarkStart w:id="661" w:name="MCCQCTEMPBM_00000439"/>
    <w:bookmarkStart w:id="662" w:name="MCCQCTEMPBM_00000440"/>
    <w:bookmarkStart w:id="663" w:name="MCCQCTEMPBM_00000441"/>
    <w:bookmarkStart w:id="664" w:name="MCCQCTEMPBM_00000442"/>
    <w:bookmarkStart w:id="665" w:name="MCCQCTEMPBM_00000443"/>
    <w:bookmarkStart w:id="666" w:name="MCCQCTEMPBM_00000444"/>
    <w:bookmarkStart w:id="667" w:name="MCCQCTEMPBM_00000445"/>
    <w:bookmarkStart w:id="668" w:name="MCCQCTEMPBM_00000446"/>
    <w:bookmarkStart w:id="669" w:name="MCCQCTEMPBM_00000447"/>
    <w:bookmarkStart w:id="670" w:name="MCCQCTEMPBM_00000448"/>
    <w:bookmarkStart w:id="671" w:name="MCCQCTEMPBM_00000449"/>
    <w:bookmarkStart w:id="672" w:name="MCCQCTEMPBM_00000450"/>
    <w:bookmarkStart w:id="673" w:name="MCCQCTEMPBM_00000451"/>
    <w:bookmarkStart w:id="674" w:name="MCCQCTEMPBM_00000452"/>
    <w:bookmarkStart w:id="675" w:name="MCCQCTEMPBM_00000453"/>
    <w:bookmarkStart w:id="676" w:name="MCCQCTEMPBM_00000454"/>
    <w:bookmarkStart w:id="677" w:name="MCCQCTEMPBM_00000455"/>
    <w:bookmarkStart w:id="678" w:name="MCCQCTEMPBM_00000456"/>
    <w:bookmarkStart w:id="679" w:name="MCCQCTEMPBM_00000457"/>
    <w:bookmarkStart w:id="680" w:name="MCCQCTEMPBM_00000458"/>
    <w:bookmarkStart w:id="681" w:name="MCCQCTEMPBM_00000459"/>
    <w:bookmarkStart w:id="682" w:name="MCCQCTEMPBM_00000460"/>
    <w:bookmarkStart w:id="683" w:name="MCCQCTEMPBM_00000461"/>
    <w:bookmarkStart w:id="684" w:name="MCCQCTEMPBM_00000462"/>
    <w:bookmarkStart w:id="685" w:name="MCCQCTEMPBM_00000463"/>
    <w:bookmarkStart w:id="686" w:name="MCCQCTEMPBM_00000464"/>
    <w:bookmarkStart w:id="687" w:name="MCCQCTEMPBM_00000465"/>
    <w:bookmarkStart w:id="688" w:name="MCCQCTEMPBM_00000466"/>
    <w:bookmarkStart w:id="689" w:name="MCCQCTEMPBM_00000467"/>
    <w:bookmarkStart w:id="690" w:name="MCCQCTEMPBM_00000468"/>
    <w:bookmarkStart w:id="691" w:name="MCCQCTEMPBM_00000469"/>
    <w:bookmarkStart w:id="692" w:name="MCCQCTEMPBM_00000470"/>
    <w:bookmarkStart w:id="693" w:name="MCCQCTEMPBM_00000471"/>
    <w:bookmarkStart w:id="694" w:name="MCCQCTEMPBM_00000472"/>
    <w:bookmarkStart w:id="695" w:name="MCCQCTEMPBM_00000473"/>
    <w:bookmarkStart w:id="696" w:name="MCCQCTEMPBM_00000474"/>
    <w:bookmarkStart w:id="697" w:name="MCCQCTEMPBM_00000475"/>
    <w:bookmarkStart w:id="698" w:name="MCCQCTEMPBM_00000476"/>
    <w:bookmarkStart w:id="699" w:name="MCCQCTEMPBM_00000477"/>
    <w:bookmarkStart w:id="700" w:name="MCCQCTEMPBM_00000478"/>
    <w:bookmarkStart w:id="701" w:name="MCCQCTEMPBM_00000479"/>
    <w:bookmarkStart w:id="702" w:name="MCCQCTEMPBM_00000480"/>
    <w:bookmarkStart w:id="703" w:name="MCCQCTEMPBM_00000481"/>
    <w:bookmarkStart w:id="704" w:name="MCCQCTEMPBM_00000482"/>
    <w:bookmarkStart w:id="705" w:name="MCCQCTEMPBM_00000483"/>
    <w:bookmarkStart w:id="706" w:name="MCCQCTEMPBM_00000484"/>
    <w:bookmarkStart w:id="707" w:name="MCCQCTEMPBM_00000485"/>
    <w:bookmarkStart w:id="708" w:name="MCCQCTEMPBM_00000486"/>
    <w:bookmarkStart w:id="709" w:name="MCCQCTEMPBM_00000487"/>
    <w:bookmarkStart w:id="710" w:name="MCCQCTEMPBM_00000488"/>
    <w:bookmarkStart w:id="711" w:name="MCCQCTEMPBM_00000489"/>
    <w:bookmarkStart w:id="712" w:name="MCCQCTEMPBM_00000490"/>
    <w:bookmarkStart w:id="713" w:name="MCCQCTEMPBM_00000491"/>
    <w:bookmarkStart w:id="714" w:name="MCCQCTEMPBM_00000492"/>
    <w:bookmarkStart w:id="715" w:name="MCCQCTEMPBM_00000493"/>
    <w:bookmarkStart w:id="716" w:name="MCCQCTEMPBM_00000494"/>
    <w:bookmarkStart w:id="717" w:name="MCCQCTEMPBM_00000495"/>
    <w:bookmarkStart w:id="718" w:name="MCCQCTEMPBM_00000496"/>
    <w:bookmarkStart w:id="719" w:name="MCCQCTEMPBM_00000497"/>
    <w:bookmarkStart w:id="720" w:name="MCCQCTEMPBM_00000498"/>
    <w:bookmarkStart w:id="721" w:name="MCCQCTEMPBM_00000499"/>
    <w:bookmarkStart w:id="722" w:name="MCCQCTEMPBM_00000500"/>
    <w:bookmarkStart w:id="723" w:name="MCCQCTEMPBM_00000501"/>
    <w:bookmarkStart w:id="724" w:name="MCCQCTEMPBM_00000502"/>
    <w:bookmarkStart w:id="725" w:name="MCCQCTEMPBM_00000503"/>
    <w:bookmarkStart w:id="726" w:name="MCCQCTEMPBM_00000504"/>
    <w:bookmarkStart w:id="727" w:name="MCCQCTEMPBM_00000505"/>
    <w:bookmarkStart w:id="728" w:name="MCCQCTEMPBM_00000506"/>
    <w:bookmarkStart w:id="729" w:name="MCCQCTEMPBM_00000507"/>
    <w:bookmarkStart w:id="730" w:name="MCCQCTEMPBM_00000508"/>
    <w:bookmarkStart w:id="731" w:name="MCCQCTEMPBM_00000509"/>
    <w:bookmarkStart w:id="732" w:name="MCCQCTEMPBM_00000510"/>
    <w:bookmarkStart w:id="733" w:name="MCCQCTEMPBM_00000511"/>
    <w:bookmarkStart w:id="734" w:name="MCCQCTEMPBM_00000512"/>
    <w:bookmarkStart w:id="735" w:name="MCCQCTEMPBM_00000513"/>
    <w:bookmarkStart w:id="736" w:name="MCCQCTEMPBM_00000514"/>
    <w:bookmarkStart w:id="737" w:name="MCCQCTEMPBM_00000515"/>
    <w:bookmarkStart w:id="738" w:name="MCCQCTEMPBM_00000516"/>
    <w:bookmarkStart w:id="739" w:name="MCCQCTEMPBM_00000517"/>
    <w:bookmarkStart w:id="740" w:name="MCCQCTEMPBM_00000518"/>
    <w:bookmarkStart w:id="741" w:name="MCCQCTEMPBM_00000519"/>
    <w:bookmarkStart w:id="742" w:name="MCCQCTEMPBM_00000520"/>
    <w:bookmarkStart w:id="743" w:name="MCCQCTEMPBM_00000521"/>
    <w:bookmarkStart w:id="744" w:name="MCCQCTEMPBM_00000522"/>
    <w:bookmarkStart w:id="745" w:name="MCCQCTEMPBM_00000523"/>
    <w:bookmarkStart w:id="746" w:name="MCCQCTEMPBM_00000524"/>
    <w:bookmarkStart w:id="747" w:name="MCCQCTEMPBM_00000525"/>
    <w:bookmarkStart w:id="748" w:name="MCCQCTEMPBM_00000526"/>
    <w:bookmarkStart w:id="749" w:name="MCCQCTEMPBM_00000527"/>
    <w:bookmarkStart w:id="750" w:name="MCCQCTEMPBM_00000528"/>
    <w:bookmarkStart w:id="751" w:name="MCCQCTEMPBM_00000529"/>
    <w:bookmarkStart w:id="752" w:name="MCCQCTEMPBM_00000530"/>
    <w:bookmarkStart w:id="753" w:name="MCCQCTEMPBM_00000531"/>
    <w:bookmarkStart w:id="754" w:name="MCCQCTEMPBM_00000532"/>
    <w:bookmarkStart w:id="755" w:name="MCCQCTEMPBM_00000533"/>
    <w:bookmarkStart w:id="756" w:name="MCCQCTEMPBM_00000534"/>
    <w:bookmarkStart w:id="757" w:name="MCCQCTEMPBM_00000535"/>
    <w:bookmarkStart w:id="758" w:name="MCCQCTEMPBM_00000536"/>
    <w:bookmarkStart w:id="759" w:name="MCCQCTEMPBM_00000537"/>
    <w:bookmarkStart w:id="760" w:name="MCCQCTEMPBM_00000538"/>
    <w:bookmarkStart w:id="761" w:name="MCCQCTEMPBM_00000539"/>
    <w:bookmarkStart w:id="762" w:name="MCCQCTEMPBM_00000540"/>
    <w:bookmarkStart w:id="763" w:name="MCCQCTEMPBM_00000541"/>
    <w:bookmarkStart w:id="764" w:name="MCCQCTEMPBM_00000542"/>
    <w:bookmarkStart w:id="765" w:name="MCCQCTEMPBM_00000543"/>
    <w:bookmarkStart w:id="766" w:name="MCCQCTEMPBM_00000544"/>
    <w:bookmarkStart w:id="767" w:name="MCCQCTEMPBM_00000545"/>
    <w:bookmarkStart w:id="768" w:name="MCCQCTEMPBM_00000546"/>
    <w:bookmarkStart w:id="769" w:name="MCCQCTEMPBM_00000547"/>
    <w:bookmarkStart w:id="770" w:name="MCCQCTEMPBM_00000548"/>
    <w:bookmarkStart w:id="771" w:name="MCCQCTEMPBM_00000549"/>
    <w:bookmarkStart w:id="772" w:name="MCCQCTEMPBM_00000550"/>
    <w:bookmarkStart w:id="773" w:name="MCCQCTEMPBM_00000551"/>
    <w:bookmarkStart w:id="774" w:name="MCCQCTEMPBM_00000552"/>
    <w:bookmarkStart w:id="775" w:name="MCCQCTEMPBM_00000553"/>
    <w:bookmarkStart w:id="776" w:name="MCCQCTEMPBM_00000554"/>
    <w:bookmarkStart w:id="777" w:name="MCCQCTEMPBM_00000555"/>
    <w:bookmarkStart w:id="778" w:name="MCCQCTEMPBM_00000556"/>
    <w:bookmarkStart w:id="779" w:name="MCCQCTEMPBM_00000557"/>
    <w:bookmarkStart w:id="780" w:name="MCCQCTEMPBM_00000558"/>
    <w:bookmarkStart w:id="781" w:name="MCCQCTEMPBM_00000559"/>
    <w:bookmarkStart w:id="782" w:name="MCCQCTEMPBM_00000560"/>
    <w:bookmarkStart w:id="783" w:name="MCCQCTEMPBM_00000561"/>
    <w:bookmarkStart w:id="784" w:name="MCCQCTEMPBM_00000562"/>
    <w:bookmarkStart w:id="785" w:name="MCCQCTEMPBM_00000563"/>
    <w:bookmarkStart w:id="786" w:name="MCCQCTEMPBM_00000564"/>
    <w:bookmarkStart w:id="787" w:name="MCCQCTEMPBM_00000565"/>
    <w:bookmarkStart w:id="788" w:name="MCCQCTEMPBM_00000566"/>
    <w:bookmarkStart w:id="789" w:name="MCCQCTEMPBM_00000567"/>
    <w:bookmarkStart w:id="790" w:name="MCCQCTEMPBM_00000568"/>
    <w:bookmarkStart w:id="791" w:name="MCCQCTEMPBM_00000569"/>
    <w:bookmarkStart w:id="792" w:name="MCCQCTEMPBM_00000570"/>
    <w:bookmarkStart w:id="793" w:name="MCCQCTEMPBM_00000571"/>
    <w:bookmarkStart w:id="794" w:name="MCCQCTEMPBM_00000572"/>
    <w:bookmarkStart w:id="795" w:name="MCCQCTEMPBM_00000573"/>
    <w:bookmarkStart w:id="796" w:name="MCCQCTEMPBM_00000574"/>
    <w:bookmarkStart w:id="797" w:name="MCCQCTEMPBM_00000575"/>
    <w:bookmarkStart w:id="798" w:name="MCCQCTEMPBM_00000576"/>
    <w:bookmarkStart w:id="799" w:name="MCCQCTEMPBM_00000577"/>
    <w:bookmarkStart w:id="800" w:name="MCCQCTEMPBM_00000578"/>
    <w:bookmarkStart w:id="801" w:name="MCCQCTEMPBM_00000579"/>
    <w:bookmarkStart w:id="802" w:name="MCCQCTEMPBM_00000580"/>
    <w:bookmarkStart w:id="803" w:name="MCCQCTEMPBM_00000581"/>
    <w:bookmarkStart w:id="804" w:name="MCCQCTEMPBM_00000582"/>
    <w:bookmarkStart w:id="805" w:name="MCCQCTEMPBM_00000583"/>
    <w:bookmarkStart w:id="806" w:name="MCCQCTEMPBM_00000584"/>
    <w:bookmarkStart w:id="807" w:name="MCCQCTEMPBM_00000585"/>
    <w:bookmarkStart w:id="808" w:name="MCCQCTEMPBM_00000586"/>
    <w:bookmarkStart w:id="809" w:name="MCCQCTEMPBM_00000587"/>
    <w:bookmarkStart w:id="810" w:name="MCCQCTEMPBM_00000588"/>
    <w:bookmarkStart w:id="811" w:name="MCCQCTEMPBM_00000589"/>
    <w:bookmarkStart w:id="812" w:name="MCCQCTEMPBM_00000590"/>
    <w:bookmarkStart w:id="813" w:name="MCCQCTEMPBM_00000591"/>
    <w:bookmarkStart w:id="814" w:name="MCCQCTEMPBM_00000592"/>
    <w:bookmarkStart w:id="815" w:name="MCCQCTEMPBM_00000593"/>
    <w:bookmarkStart w:id="816" w:name="MCCQCTEMPBM_00000594"/>
    <w:bookmarkStart w:id="817" w:name="MCCQCTEMPBM_00000595"/>
    <w:bookmarkStart w:id="818" w:name="MCCQCTEMPBM_00000596"/>
    <w:bookmarkStart w:id="819" w:name="MCCQCTEMPBM_00000597"/>
    <w:bookmarkStart w:id="820" w:name="MCCQCTEMPBM_00000598"/>
    <w:bookmarkStart w:id="821" w:name="MCCQCTEMPBM_00000599"/>
    <w:bookmarkStart w:id="822" w:name="MCCQCTEMPBM_00000600"/>
    <w:bookmarkStart w:id="823" w:name="MCCQCTEMPBM_00000601"/>
    <w:bookmarkStart w:id="824" w:name="MCCQCTEMPBM_00000602"/>
    <w:bookmarkStart w:id="825" w:name="MCCQCTEMPBM_00000603"/>
    <w:bookmarkStart w:id="826" w:name="MCCQCTEMPBM_00000604"/>
    <w:bookmarkStart w:id="827" w:name="MCCQCTEMPBM_00000605"/>
    <w:bookmarkStart w:id="828" w:name="MCCQCTEMPBM_00000606"/>
    <w:bookmarkStart w:id="829" w:name="MCCQCTEMPBM_00000607"/>
    <w:bookmarkStart w:id="830" w:name="MCCQCTEMPBM_00000608"/>
    <w:bookmarkStart w:id="831" w:name="MCCQCTEMPBM_00000609"/>
    <w:bookmarkStart w:id="832" w:name="MCCQCTEMPBM_00000610"/>
    <w:bookmarkStart w:id="833" w:name="MCCQCTEMPBM_00000611"/>
    <w:bookmarkStart w:id="834" w:name="MCCQCTEMPBM_00000612"/>
    <w:bookmarkStart w:id="835" w:name="MCCQCTEMPBM_00000613"/>
    <w:bookmarkStart w:id="836" w:name="MCCQCTEMPBM_00000614"/>
    <w:bookmarkStart w:id="837" w:name="MCCQCTEMPBM_00000615"/>
    <w:bookmarkStart w:id="838" w:name="MCCQCTEMPBM_00000616"/>
    <w:bookmarkStart w:id="839" w:name="MCCQCTEMPBM_00000617"/>
    <w:bookmarkStart w:id="840" w:name="MCCQCTEMPBM_00000618"/>
    <w:bookmarkStart w:id="841" w:name="MCCQCTEMPBM_00000619"/>
    <w:bookmarkStart w:id="842" w:name="MCCQCTEMPBM_00000620"/>
    <w:bookmarkStart w:id="843" w:name="MCCQCTEMPBM_00000621"/>
    <w:bookmarkStart w:id="844" w:name="MCCQCTEMPBM_00000622"/>
    <w:bookmarkStart w:id="845" w:name="MCCQCTEMPBM_00000623"/>
    <w:bookmarkStart w:id="846" w:name="MCCQCTEMPBM_00000624"/>
    <w:bookmarkStart w:id="847" w:name="MCCQCTEMPBM_00000625"/>
    <w:bookmarkStart w:id="848" w:name="MCCQCTEMPBM_00000626"/>
    <w:bookmarkStart w:id="849" w:name="MCCQCTEMPBM_00000627"/>
    <w:bookmarkStart w:id="850" w:name="MCCQCTEMPBM_00000628"/>
    <w:bookmarkStart w:id="851" w:name="MCCQCTEMPBM_00000629"/>
    <w:bookmarkStart w:id="852" w:name="MCCQCTEMPBM_00000630"/>
    <w:bookmarkStart w:id="853" w:name="MCCQCTEMPBM_00000631"/>
    <w:bookmarkStart w:id="854" w:name="MCCQCTEMPBM_00000632"/>
    <w:bookmarkStart w:id="855" w:name="MCCQCTEMPBM_00000633"/>
    <w:bookmarkStart w:id="856" w:name="MCCQCTEMPBM_00000634"/>
    <w:bookmarkStart w:id="857" w:name="MCCQCTEMPBM_00000635"/>
    <w:bookmarkStart w:id="858" w:name="MCCQCTEMPBM_00000636"/>
    <w:bookmarkStart w:id="859" w:name="MCCQCTEMPBM_00000637"/>
    <w:bookmarkStart w:id="860" w:name="MCCQCTEMPBM_00000638"/>
    <w:bookmarkStart w:id="861" w:name="MCCQCTEMPBM_00000639"/>
    <w:bookmarkStart w:id="862" w:name="MCCQCTEMPBM_00000640"/>
    <w:bookmarkStart w:id="863" w:name="MCCQCTEMPBM_00000641"/>
    <w:bookmarkStart w:id="864" w:name="MCCQCTEMPBM_00000642"/>
    <w:bookmarkStart w:id="865" w:name="MCCQCTEMPBM_00000643"/>
    <w:bookmarkStart w:id="866" w:name="MCCQCTEMPBM_00000644"/>
    <w:bookmarkStart w:id="867" w:name="MCCQCTEMPBM_00000645"/>
    <w:bookmarkStart w:id="868" w:name="MCCQCTEMPBM_00000646"/>
    <w:bookmarkStart w:id="869" w:name="MCCQCTEMPBM_00000647"/>
    <w:bookmarkStart w:id="870" w:name="MCCQCTEMPBM_00000648"/>
    <w:bookmarkStart w:id="871" w:name="MCCQCTEMPBM_00000649"/>
    <w:bookmarkStart w:id="872" w:name="MCCQCTEMPBM_00000650"/>
    <w:bookmarkStart w:id="873" w:name="MCCQCTEMPBM_00000651"/>
    <w:bookmarkStart w:id="874" w:name="MCCQCTEMPBM_00000652"/>
    <w:bookmarkStart w:id="875" w:name="MCCQCTEMPBM_00000653"/>
    <w:bookmarkStart w:id="876" w:name="MCCQCTEMPBM_00000654"/>
    <w:bookmarkStart w:id="877" w:name="MCCQCTEMPBM_00000655"/>
    <w:bookmarkStart w:id="878" w:name="MCCQCTEMPBM_00000656"/>
    <w:bookmarkStart w:id="879" w:name="MCCQCTEMPBM_00000657"/>
    <w:bookmarkStart w:id="880" w:name="MCCQCTEMPBM_00000658"/>
    <w:bookmarkStart w:id="881" w:name="MCCQCTEMPBM_00000659"/>
    <w:bookmarkStart w:id="882" w:name="MCCQCTEMPBM_00000660"/>
    <w:bookmarkStart w:id="883" w:name="MCCQCTEMPBM_00000661"/>
    <w:bookmarkStart w:id="884" w:name="MCCQCTEMPBM_00000662"/>
    <w:bookmarkStart w:id="885" w:name="MCCQCTEMPBM_00000663"/>
    <w:bookmarkStart w:id="886" w:name="MCCQCTEMPBM_00000664"/>
    <w:bookmarkStart w:id="887" w:name="MCCQCTEMPBM_00000665"/>
    <w:bookmarkStart w:id="888" w:name="MCCQCTEMPBM_00000666"/>
    <w:bookmarkStart w:id="889" w:name="MCCQCTEMPBM_00000667"/>
    <w:bookmarkStart w:id="890" w:name="MCCQCTEMPBM_00000668"/>
    <w:bookmarkStart w:id="891" w:name="MCCQCTEMPBM_00000669"/>
    <w:bookmarkStart w:id="892" w:name="MCCQCTEMPBM_00000670"/>
    <w:bookmarkStart w:id="893" w:name="MCCQCTEMPBM_00000671"/>
    <w:bookmarkStart w:id="894" w:name="MCCQCTEMPBM_00000672"/>
    <w:bookmarkStart w:id="895" w:name="MCCQCTEMPBM_00000673"/>
    <w:bookmarkStart w:id="896" w:name="MCCQCTEMPBM_00000674"/>
    <w:bookmarkStart w:id="897" w:name="MCCQCTEMPBM_00000675"/>
    <w:bookmarkStart w:id="898" w:name="MCCQCTEMPBM_00000676"/>
    <w:bookmarkStart w:id="899" w:name="MCCQCTEMPBM_00000677"/>
    <w:bookmarkStart w:id="900" w:name="MCCQCTEMPBM_00000678"/>
    <w:bookmarkStart w:id="901" w:name="MCCQCTEMPBM_00000679"/>
    <w:bookmarkStart w:id="902" w:name="MCCQCTEMPBM_00000680"/>
    <w:bookmarkStart w:id="903" w:name="MCCQCTEMPBM_00000681"/>
    <w:bookmarkStart w:id="904" w:name="MCCQCTEMPBM_00000682"/>
    <w:bookmarkStart w:id="905" w:name="MCCQCTEMPBM_00000683"/>
    <w:bookmarkStart w:id="906" w:name="MCCQCTEMPBM_00000684"/>
    <w:bookmarkStart w:id="907" w:name="MCCQCTEMPBM_00000685"/>
    <w:bookmarkStart w:id="908" w:name="MCCQCTEMPBM_00000686"/>
    <w:bookmarkStart w:id="909" w:name="MCCQCTEMPBM_00000687"/>
    <w:bookmarkStart w:id="910" w:name="MCCQCTEMPBM_00000688"/>
    <w:bookmarkStart w:id="911" w:name="MCCQCTEMPBM_00000689"/>
    <w:bookmarkStart w:id="912" w:name="MCCQCTEMPBM_00000690"/>
    <w:bookmarkStart w:id="913" w:name="MCCQCTEMPBM_00000691"/>
    <w:bookmarkStart w:id="914" w:name="MCCQCTEMPBM_00000692"/>
    <w:bookmarkStart w:id="915" w:name="MCCQCTEMPBM_00000693"/>
    <w:bookmarkStart w:id="916" w:name="MCCQCTEMPBM_00000694"/>
    <w:bookmarkStart w:id="917" w:name="MCCQCTEMPBM_00000695"/>
    <w:bookmarkStart w:id="918" w:name="MCCQCTEMPBM_00000696"/>
    <w:bookmarkStart w:id="919" w:name="MCCQCTEMPBM_00000697"/>
    <w:bookmarkStart w:id="920" w:name="MCCQCTEMPBM_00000698"/>
    <w:bookmarkStart w:id="921" w:name="MCCQCTEMPBM_00000699"/>
    <w:bookmarkStart w:id="922" w:name="MCCQCTEMPBM_00000700"/>
    <w:bookmarkStart w:id="923" w:name="MCCQCTEMPBM_00000701"/>
    <w:bookmarkStart w:id="924" w:name="MCCQCTEMPBM_00000702"/>
    <w:bookmarkStart w:id="925" w:name="MCCQCTEMPBM_00000703"/>
    <w:bookmarkStart w:id="926" w:name="MCCQCTEMPBM_00000704"/>
    <w:bookmarkStart w:id="927" w:name="MCCQCTEMPBM_00000705"/>
    <w:bookmarkStart w:id="928" w:name="MCCQCTEMPBM_00000706"/>
    <w:bookmarkStart w:id="929" w:name="MCCQCTEMPBM_00000707"/>
    <w:bookmarkStart w:id="930" w:name="MCCQCTEMPBM_00000708"/>
    <w:bookmarkStart w:id="931" w:name="MCCQCTEMPBM_00000709"/>
    <w:bookmarkStart w:id="932" w:name="MCCQCTEMPBM_00000710"/>
    <w:bookmarkStart w:id="933" w:name="MCCQCTEMPBM_00000711"/>
    <w:bookmarkStart w:id="934" w:name="MCCQCTEMPBM_00000712"/>
    <w:bookmarkStart w:id="935" w:name="MCCQCTEMPBM_00000713"/>
    <w:bookmarkStart w:id="936" w:name="MCCQCTEMPBM_00000714"/>
    <w:bookmarkStart w:id="937" w:name="MCCQCTEMPBM_00000715"/>
    <w:bookmarkStart w:id="938" w:name="MCCQCTEMPBM_00000716"/>
    <w:bookmarkStart w:id="939" w:name="MCCQCTEMPBM_00000717"/>
    <w:bookmarkStart w:id="940" w:name="MCCQCTEMPBM_00000718"/>
    <w:bookmarkStart w:id="941" w:name="MCCQCTEMPBM_00000719"/>
    <w:bookmarkStart w:id="942" w:name="MCCQCTEMPBM_00000720"/>
    <w:bookmarkStart w:id="943" w:name="MCCQCTEMPBM_00000721"/>
    <w:bookmarkStart w:id="944" w:name="MCCQCTEMPBM_00000722"/>
    <w:bookmarkStart w:id="945" w:name="MCCQCTEMPBM_00000723"/>
    <w:bookmarkStart w:id="946" w:name="MCCQCTEMPBM_00000724"/>
    <w:bookmarkStart w:id="947" w:name="MCCQCTEMPBM_00000725"/>
    <w:bookmarkStart w:id="948" w:name="MCCQCTEMPBM_00000726"/>
    <w:bookmarkStart w:id="949" w:name="MCCQCTEMPBM_00000727"/>
    <w:bookmarkStart w:id="950" w:name="MCCQCTEMPBM_00000728"/>
    <w:bookmarkStart w:id="951" w:name="MCCQCTEMPBM_00000729"/>
    <w:bookmarkStart w:id="952" w:name="MCCQCTEMPBM_00000730"/>
    <w:bookmarkStart w:id="953" w:name="MCCQCTEMPBM_00000731"/>
    <w:bookmarkStart w:id="954" w:name="MCCQCTEMPBM_00000732"/>
    <w:bookmarkStart w:id="955" w:name="MCCQCTEMPBM_00000733"/>
    <w:bookmarkStart w:id="956" w:name="MCCQCTEMPBM_00000734"/>
    <w:bookmarkStart w:id="957" w:name="MCCQCTEMPBM_00000735"/>
    <w:bookmarkStart w:id="958" w:name="MCCQCTEMPBM_00000736"/>
    <w:bookmarkStart w:id="959" w:name="MCCQCTEMPBM_00000737"/>
    <w:bookmarkStart w:id="960" w:name="MCCQCTEMPBM_00000738"/>
    <w:bookmarkStart w:id="961" w:name="MCCQCTEMPBM_00000739"/>
    <w:bookmarkStart w:id="962" w:name="MCCQCTEMPBM_00000740"/>
    <w:bookmarkStart w:id="963" w:name="MCCQCTEMPBM_00000741"/>
    <w:bookmarkStart w:id="964" w:name="MCCQCTEMPBM_00000742"/>
    <w:bookmarkStart w:id="965" w:name="MCCQCTEMPBM_00000743"/>
    <w:bookmarkStart w:id="966" w:name="MCCQCTEMPBM_00000744"/>
    <w:bookmarkStart w:id="967" w:name="MCCQCTEMPBM_00000745"/>
    <w:bookmarkStart w:id="968" w:name="MCCQCTEMPBM_00000746"/>
    <w:bookmarkStart w:id="969" w:name="MCCQCTEMPBM_00000747"/>
    <w:bookmarkStart w:id="970" w:name="MCCQCTEMPBM_00000748"/>
    <w:bookmarkStart w:id="971" w:name="MCCQCTEMPBM_00000749"/>
    <w:bookmarkStart w:id="972" w:name="MCCQCTEMPBM_00000750"/>
    <w:bookmarkStart w:id="973" w:name="MCCQCTEMPBM_00000751"/>
    <w:bookmarkStart w:id="974" w:name="MCCQCTEMPBM_00000752"/>
    <w:bookmarkStart w:id="975" w:name="MCCQCTEMPBM_00000753"/>
    <w:bookmarkStart w:id="976" w:name="MCCQCTEMPBM_00000754"/>
    <w:bookmarkStart w:id="977" w:name="MCCQCTEMPBM_00000755"/>
    <w:bookmarkStart w:id="978" w:name="MCCQCTEMPBM_00000756"/>
    <w:bookmarkStart w:id="979" w:name="MCCQCTEMPBM_00000757"/>
    <w:bookmarkStart w:id="980" w:name="MCCQCTEMPBM_00000758"/>
    <w:bookmarkStart w:id="981" w:name="MCCQCTEMPBM_00000759"/>
    <w:bookmarkStart w:id="982" w:name="MCCQCTEMPBM_00000760"/>
    <w:bookmarkStart w:id="983" w:name="MCCQCTEMPBM_00000761"/>
    <w:bookmarkStart w:id="984" w:name="MCCQCTEMPBM_00000762"/>
    <w:bookmarkStart w:id="985" w:name="MCCQCTEMPBM_00000763"/>
    <w:bookmarkStart w:id="986" w:name="MCCQCTEMPBM_00000764"/>
    <w:bookmarkStart w:id="987" w:name="MCCQCTEMPBM_00000765"/>
    <w:bookmarkStart w:id="988" w:name="MCCQCTEMPBM_00000766"/>
    <w:bookmarkStart w:id="989" w:name="MCCQCTEMPBM_00000767"/>
    <w:bookmarkStart w:id="990" w:name="MCCQCTEMPBM_00000768"/>
    <w:bookmarkStart w:id="991" w:name="MCCQCTEMPBM_00000769"/>
    <w:bookmarkStart w:id="992" w:name="MCCQCTEMPBM_00000770"/>
    <w:bookmarkStart w:id="993" w:name="MCCQCTEMPBM_00000771"/>
    <w:bookmarkStart w:id="994" w:name="MCCQCTEMPBM_00000772"/>
    <w:bookmarkStart w:id="995" w:name="MCCQCTEMPBM_00000773"/>
    <w:bookmarkStart w:id="996" w:name="MCCQCTEMPBM_00000774"/>
    <w:bookmarkStart w:id="997" w:name="MCCQCTEMPBM_00000775"/>
    <w:bookmarkStart w:id="998" w:name="MCCQCTEMPBM_00000776"/>
    <w:bookmarkStart w:id="999" w:name="MCCQCTEMPBM_00000777"/>
    <w:bookmarkStart w:id="1000" w:name="MCCQCTEMPBM_00000778"/>
    <w:bookmarkStart w:id="1001" w:name="MCCQCTEMPBM_00000779"/>
    <w:bookmarkStart w:id="1002" w:name="MCCQCTEMPBM_00000780"/>
    <w:bookmarkStart w:id="1003" w:name="MCCQCTEMPBM_00000781"/>
    <w:bookmarkStart w:id="1004" w:name="MCCQCTEMPBM_00000782"/>
    <w:bookmarkStart w:id="1005" w:name="MCCQCTEMPBM_00000783"/>
    <w:bookmarkStart w:id="1006" w:name="MCCQCTEMPBM_00000784"/>
    <w:bookmarkStart w:id="1007" w:name="MCCQCTEMPBM_00000785"/>
    <w:bookmarkStart w:id="1008" w:name="MCCQCTEMPBM_00000786"/>
    <w:bookmarkStart w:id="1009" w:name="MCCQCTEMPBM_00000787"/>
    <w:bookmarkStart w:id="1010" w:name="MCCQCTEMPBM_00000788"/>
    <w:bookmarkStart w:id="1011" w:name="MCCQCTEMPBM_00000789"/>
    <w:bookmarkStart w:id="1012" w:name="MCCQCTEMPBM_00000790"/>
    <w:bookmarkStart w:id="1013" w:name="MCCQCTEMPBM_00000791"/>
    <w:bookmarkStart w:id="1014" w:name="MCCQCTEMPBM_00000792"/>
    <w:bookmarkStart w:id="1015" w:name="MCCQCTEMPBM_00000793"/>
    <w:bookmarkStart w:id="1016" w:name="MCCQCTEMPBM_00000794"/>
    <w:bookmarkStart w:id="1017" w:name="MCCQCTEMPBM_00000795"/>
    <w:bookmarkStart w:id="1018" w:name="MCCQCTEMPBM_00000796"/>
    <w:bookmarkStart w:id="1019" w:name="MCCQCTEMPBM_00000797"/>
    <w:bookmarkStart w:id="1020" w:name="MCCQCTEMPBM_00000798"/>
    <w:bookmarkStart w:id="1021" w:name="MCCQCTEMPBM_00000799"/>
    <w:bookmarkStart w:id="1022" w:name="MCCQCTEMPBM_00000800"/>
    <w:bookmarkStart w:id="1023" w:name="MCCQCTEMPBM_00000801"/>
    <w:bookmarkStart w:id="1024" w:name="MCCQCTEMPBM_00000802"/>
    <w:bookmarkStart w:id="1025" w:name="MCCQCTEMPBM_00000803"/>
    <w:bookmarkStart w:id="1026" w:name="MCCQCTEMPBM_00000804"/>
    <w:bookmarkStart w:id="1027" w:name="MCCQCTEMPBM_00000805"/>
    <w:bookmarkStart w:id="1028" w:name="MCCQCTEMPBM_00000806"/>
    <w:bookmarkStart w:id="1029" w:name="MCCQCTEMPBM_00000807"/>
    <w:bookmarkStart w:id="1030" w:name="MCCQCTEMPBM_00000808"/>
    <w:bookmarkStart w:id="1031" w:name="MCCQCTEMPBM_00000809"/>
    <w:bookmarkStart w:id="1032" w:name="MCCQCTEMPBM_00000810"/>
    <w:bookmarkStart w:id="1033" w:name="MCCQCTEMPBM_00000811"/>
    <w:bookmarkStart w:id="1034" w:name="MCCQCTEMPBM_00000812"/>
    <w:bookmarkStart w:id="1035" w:name="MCCQCTEMPBM_00000813"/>
    <w:bookmarkStart w:id="1036" w:name="MCCQCTEMPBM_00000814"/>
    <w:bookmarkStart w:id="1037" w:name="MCCQCTEMPBM_00000815"/>
    <w:bookmarkStart w:id="1038" w:name="MCCQCTEMPBM_00000816"/>
    <w:bookmarkStart w:id="1039" w:name="MCCQCTEMPBM_00000817"/>
    <w:bookmarkStart w:id="1040" w:name="MCCQCTEMPBM_00000818"/>
    <w:bookmarkStart w:id="1041" w:name="MCCQCTEMPBM_00000819"/>
    <w:bookmarkStart w:id="1042" w:name="MCCQCTEMPBM_00000820"/>
    <w:bookmarkStart w:id="1043" w:name="MCCQCTEMPBM_00000821"/>
    <w:bookmarkStart w:id="1044" w:name="MCCQCTEMPBM_00000822"/>
    <w:bookmarkStart w:id="1045" w:name="MCCQCTEMPBM_00000823"/>
    <w:bookmarkStart w:id="1046" w:name="MCCQCTEMPBM_00000824"/>
    <w:bookmarkStart w:id="1047" w:name="MCCQCTEMPBM_00000825"/>
    <w:bookmarkStart w:id="1048" w:name="MCCQCTEMPBM_00000826"/>
    <w:bookmarkStart w:id="1049" w:name="MCCQCTEMPBM_00000827"/>
    <w:bookmarkStart w:id="1050" w:name="MCCQCTEMPBM_00000828"/>
    <w:bookmarkStart w:id="1051" w:name="MCCQCTEMPBM_00000829"/>
    <w:bookmarkStart w:id="1052" w:name="MCCQCTEMPBM_00000830"/>
    <w:bookmarkStart w:id="1053" w:name="MCCQCTEMPBM_00000831"/>
    <w:bookmarkStart w:id="1054" w:name="MCCQCTEMPBM_00000832"/>
    <w:bookmarkStart w:id="1055" w:name="MCCQCTEMPBM_00000833"/>
    <w:bookmarkStart w:id="1056" w:name="MCCQCTEMPBM_00000834"/>
    <w:bookmarkStart w:id="1057" w:name="MCCQCTEMPBM_00000835"/>
    <w:bookmarkStart w:id="1058" w:name="MCCQCTEMPBM_00000836"/>
    <w:bookmarkStart w:id="1059" w:name="MCCQCTEMPBM_00000837"/>
    <w:bookmarkStart w:id="1060" w:name="MCCQCTEMPBM_00000838"/>
    <w:bookmarkStart w:id="1061" w:name="MCCQCTEMPBM_00000839"/>
    <w:bookmarkStart w:id="1062" w:name="MCCQCTEMPBM_00000840"/>
    <w:bookmarkStart w:id="1063" w:name="MCCQCTEMPBM_00000841"/>
    <w:bookmarkStart w:id="1064" w:name="MCCQCTEMPBM_00000842"/>
    <w:bookmarkStart w:id="1065" w:name="MCCQCTEMPBM_00000843"/>
    <w:bookmarkStart w:id="1066" w:name="MCCQCTEMPBM_00000844"/>
    <w:bookmarkStart w:id="1067" w:name="MCCQCTEMPBM_00000845"/>
    <w:bookmarkStart w:id="1068" w:name="MCCQCTEMPBM_00000846"/>
    <w:bookmarkStart w:id="1069" w:name="MCCQCTEMPBM_00000847"/>
    <w:bookmarkStart w:id="1070" w:name="MCCQCTEMPBM_00000848"/>
    <w:bookmarkStart w:id="1071" w:name="MCCQCTEMPBM_00000849"/>
    <w:bookmarkStart w:id="1072" w:name="MCCQCTEMPBM_00000850"/>
    <w:bookmarkStart w:id="1073" w:name="MCCQCTEMPBM_00000851"/>
    <w:bookmarkStart w:id="1074" w:name="MCCQCTEMPBM_00000852"/>
    <w:bookmarkStart w:id="1075" w:name="MCCQCTEMPBM_00000853"/>
    <w:bookmarkStart w:id="1076" w:name="MCCQCTEMPBM_00000854"/>
    <w:bookmarkStart w:id="1077" w:name="MCCQCTEMPBM_00000855"/>
    <w:bookmarkStart w:id="1078" w:name="MCCQCTEMPBM_00000856"/>
    <w:bookmarkStart w:id="1079" w:name="MCCQCTEMPBM_00000857"/>
    <w:bookmarkStart w:id="1080" w:name="MCCQCTEMPBM_00000858"/>
    <w:bookmarkStart w:id="1081" w:name="MCCQCTEMPBM_00000859"/>
    <w:bookmarkStart w:id="1082" w:name="MCCQCTEMPBM_00000860"/>
    <w:bookmarkStart w:id="1083" w:name="MCCQCTEMPBM_00000861"/>
    <w:bookmarkStart w:id="1084" w:name="MCCQCTEMPBM_00000862"/>
    <w:bookmarkStart w:id="1085" w:name="MCCQCTEMPBM_00000863"/>
    <w:bookmarkStart w:id="1086" w:name="MCCQCTEMPBM_00000864"/>
    <w:bookmarkStart w:id="1087" w:name="MCCQCTEMPBM_00000865"/>
    <w:bookmarkStart w:id="1088" w:name="MCCQCTEMPBM_00000866"/>
    <w:bookmarkStart w:id="1089" w:name="MCCQCTEMPBM_00000867"/>
    <w:bookmarkStart w:id="1090" w:name="MCCQCTEMPBM_00000868"/>
    <w:bookmarkStart w:id="1091" w:name="MCCQCTEMPBM_00000869"/>
    <w:bookmarkStart w:id="1092" w:name="MCCQCTEMPBM_00000870"/>
    <w:bookmarkStart w:id="1093" w:name="MCCQCTEMPBM_00000871"/>
    <w:bookmarkStart w:id="1094" w:name="MCCQCTEMPBM_00000872"/>
    <w:bookmarkStart w:id="1095" w:name="MCCQCTEMPBM_00000873"/>
    <w:bookmarkStart w:id="1096" w:name="MCCQCTEMPBM_00000874"/>
    <w:bookmarkStart w:id="1097" w:name="MCCQCTEMPBM_00000875"/>
    <w:bookmarkStart w:id="1098" w:name="MCCQCTEMPBM_00000876"/>
    <w:bookmarkStart w:id="1099" w:name="MCCQCTEMPBM_00000877"/>
    <w:bookmarkStart w:id="1100" w:name="MCCQCTEMPBM_00000878"/>
    <w:bookmarkStart w:id="1101" w:name="MCCQCTEMPBM_00000879"/>
    <w:bookmarkStart w:id="1102" w:name="MCCQCTEMPBM_00000880"/>
    <w:bookmarkStart w:id="1103" w:name="MCCQCTEMPBM_00000881"/>
    <w:bookmarkStart w:id="1104" w:name="MCCQCTEMPBM_00000882"/>
    <w:bookmarkStart w:id="1105" w:name="MCCQCTEMPBM_00000883"/>
    <w:bookmarkStart w:id="1106" w:name="MCCQCTEMPBM_00000884"/>
    <w:bookmarkStart w:id="1107" w:name="MCCQCTEMPBM_00000885"/>
    <w:bookmarkStart w:id="1108" w:name="MCCQCTEMPBM_00000886"/>
    <w:bookmarkStart w:id="1109" w:name="MCCQCTEMPBM_00000887"/>
    <w:bookmarkStart w:id="1110" w:name="MCCQCTEMPBM_00000888"/>
    <w:bookmarkStart w:id="1111" w:name="MCCQCTEMPBM_00000889"/>
    <w:bookmarkStart w:id="1112" w:name="MCCQCTEMPBM_00000890"/>
    <w:bookmarkStart w:id="1113" w:name="MCCQCTEMPBM_00000891"/>
    <w:bookmarkStart w:id="1114" w:name="MCCQCTEMPBM_00000892"/>
    <w:bookmarkStart w:id="1115" w:name="MCCQCTEMPBM_00000893"/>
    <w:bookmarkStart w:id="1116" w:name="MCCQCTEMPBM_00000894"/>
    <w:bookmarkStart w:id="1117" w:name="MCCQCTEMPBM_00000895"/>
    <w:bookmarkStart w:id="1118" w:name="MCCQCTEMPBM_00000896"/>
    <w:bookmarkStart w:id="1119" w:name="MCCQCTEMPBM_00000897"/>
    <w:bookmarkStart w:id="1120" w:name="MCCQCTEMPBM_00000898"/>
    <w:bookmarkStart w:id="1121" w:name="MCCQCTEMPBM_00000899"/>
    <w:bookmarkStart w:id="1122" w:name="MCCQCTEMPBM_00000900"/>
    <w:bookmarkStart w:id="1123" w:name="MCCQCTEMPBM_00000901"/>
    <w:bookmarkStart w:id="1124" w:name="MCCQCTEMPBM_00000902"/>
    <w:bookmarkStart w:id="1125" w:name="MCCQCTEMPBM_00000903"/>
    <w:bookmarkStart w:id="1126" w:name="MCCQCTEMPBM_00000904"/>
    <w:bookmarkStart w:id="1127" w:name="MCCQCTEMPBM_00000905"/>
    <w:bookmarkStart w:id="1128" w:name="MCCQCTEMPBM_00000906"/>
    <w:bookmarkStart w:id="1129" w:name="MCCQCTEMPBM_00000907"/>
    <w:bookmarkStart w:id="1130" w:name="MCCQCTEMPBM_00000908"/>
    <w:bookmarkStart w:id="1131" w:name="MCCQCTEMPBM_00000909"/>
    <w:bookmarkStart w:id="1132" w:name="MCCQCTEMPBM_00000910"/>
    <w:bookmarkStart w:id="1133" w:name="MCCQCTEMPBM_00000911"/>
    <w:bookmarkStart w:id="1134" w:name="MCCQCTEMPBM_00000912"/>
    <w:bookmarkStart w:id="1135" w:name="MCCQCTEMPBM_00000913"/>
    <w:bookmarkStart w:id="1136" w:name="MCCQCTEMPBM_00000914"/>
    <w:bookmarkStart w:id="1137" w:name="MCCQCTEMPBM_00000915"/>
    <w:bookmarkStart w:id="1138" w:name="MCCQCTEMPBM_00000916"/>
    <w:bookmarkStart w:id="1139" w:name="MCCQCTEMPBM_00000917"/>
    <w:bookmarkStart w:id="1140" w:name="MCCQCTEMPBM_00000918"/>
    <w:bookmarkStart w:id="1141" w:name="MCCQCTEMPBM_00000919"/>
    <w:bookmarkStart w:id="1142" w:name="MCCQCTEMPBM_00000920"/>
    <w:bookmarkStart w:id="1143" w:name="MCCQCTEMPBM_00000921"/>
    <w:bookmarkStart w:id="1144" w:name="MCCQCTEMPBM_00000922"/>
    <w:bookmarkStart w:id="1145" w:name="MCCQCTEMPBM_00000923"/>
    <w:bookmarkStart w:id="1146" w:name="MCCQCTEMPBM_00000924"/>
    <w:bookmarkStart w:id="1147" w:name="MCCQCTEMPBM_00000925"/>
    <w:bookmarkStart w:id="1148" w:name="MCCQCTEMPBM_00000926"/>
    <w:bookmarkStart w:id="1149" w:name="MCCQCTEMPBM_00000927"/>
    <w:bookmarkStart w:id="1150" w:name="MCCQCTEMPBM_00000928"/>
    <w:bookmarkStart w:id="1151" w:name="MCCQCTEMPBM_00000929"/>
    <w:bookmarkStart w:id="1152" w:name="MCCQCTEMPBM_00000930"/>
    <w:bookmarkStart w:id="1153" w:name="MCCQCTEMPBM_00000931"/>
    <w:bookmarkStart w:id="1154" w:name="MCCQCTEMPBM_00000932"/>
    <w:bookmarkStart w:id="1155" w:name="MCCQCTEMPBM_00000933"/>
    <w:bookmarkStart w:id="1156" w:name="MCCQCTEMPBM_00000934"/>
    <w:bookmarkStart w:id="1157" w:name="MCCQCTEMPBM_00000935"/>
    <w:bookmarkStart w:id="1158" w:name="MCCQCTEMPBM_00000936"/>
    <w:bookmarkStart w:id="1159" w:name="MCCQCTEMPBM_00000937"/>
    <w:bookmarkStart w:id="1160" w:name="MCCQCTEMPBM_00000938"/>
    <w:bookmarkStart w:id="1161" w:name="MCCQCTEMPBM_00000939"/>
    <w:bookmarkStart w:id="1162" w:name="MCCQCTEMPBM_00000940"/>
    <w:bookmarkStart w:id="1163" w:name="MCCQCTEMPBM_00000941"/>
    <w:bookmarkStart w:id="1164" w:name="MCCQCTEMPBM_00000942"/>
    <w:bookmarkStart w:id="1165" w:name="MCCQCTEMPBM_00000943"/>
    <w:bookmarkStart w:id="1166" w:name="MCCQCTEMPBM_00000944"/>
    <w:bookmarkStart w:id="1167" w:name="MCCQCTEMPBM_00000945"/>
    <w:bookmarkStart w:id="1168" w:name="MCCQCTEMPBM_00000946"/>
    <w:bookmarkStart w:id="1169" w:name="MCCQCTEMPBM_00000947"/>
    <w:bookmarkStart w:id="1170" w:name="MCCQCTEMPBM_00000948"/>
    <w:bookmarkStart w:id="1171" w:name="MCCQCTEMPBM_00000949"/>
    <w:bookmarkStart w:id="1172" w:name="MCCQCTEMPBM_00000950"/>
    <w:bookmarkStart w:id="1173" w:name="MCCQCTEMPBM_00000951"/>
    <w:bookmarkStart w:id="1174" w:name="MCCQCTEMPBM_00000952"/>
    <w:bookmarkStart w:id="1175" w:name="MCCQCTEMPBM_00000953"/>
    <w:bookmarkStart w:id="1176" w:name="MCCQCTEMPBM_00000954"/>
    <w:bookmarkStart w:id="1177" w:name="MCCQCTEMPBM_00000955"/>
    <w:bookmarkStart w:id="1178" w:name="MCCQCTEMPBM_00000956"/>
    <w:bookmarkStart w:id="1179" w:name="MCCQCTEMPBM_00000957"/>
    <w:bookmarkStart w:id="1180" w:name="MCCQCTEMPBM_00000958"/>
    <w:bookmarkStart w:id="1181" w:name="MCCQCTEMPBM_00000959"/>
    <w:bookmarkStart w:id="1182" w:name="MCCQCTEMPBM_00000960"/>
    <w:bookmarkStart w:id="1183" w:name="MCCQCTEMPBM_00000961"/>
    <w:bookmarkStart w:id="1184" w:name="MCCQCTEMPBM_00000962"/>
    <w:bookmarkStart w:id="1185" w:name="MCCQCTEMPBM_00000963"/>
    <w:bookmarkStart w:id="1186" w:name="MCCQCTEMPBM_00000964"/>
    <w:bookmarkStart w:id="1187" w:name="MCCQCTEMPBM_00000965"/>
    <w:bookmarkStart w:id="1188" w:name="MCCQCTEMPBM_00000966"/>
    <w:bookmarkStart w:id="1189" w:name="MCCQCTEMPBM_00000967"/>
    <w:bookmarkStart w:id="1190" w:name="MCCQCTEMPBM_00000968"/>
    <w:bookmarkStart w:id="1191" w:name="MCCQCTEMPBM_00000969"/>
    <w:bookmarkStart w:id="1192" w:name="MCCQCTEMPBM_00000970"/>
    <w:bookmarkStart w:id="1193" w:name="MCCQCTEMPBM_00000971"/>
    <w:bookmarkStart w:id="1194" w:name="MCCQCTEMPBM_00000972"/>
    <w:bookmarkStart w:id="1195" w:name="MCCQCTEMPBM_00000973"/>
    <w:bookmarkStart w:id="1196" w:name="MCCQCTEMPBM_00000974"/>
    <w:bookmarkStart w:id="1197" w:name="MCCQCTEMPBM_00000975"/>
    <w:bookmarkStart w:id="1198" w:name="MCCQCTEMPBM_00000976"/>
    <w:bookmarkStart w:id="1199" w:name="MCCQCTEMPBM_00000977"/>
    <w:bookmarkStart w:id="1200" w:name="MCCQCTEMPBM_00000978"/>
    <w:bookmarkStart w:id="1201" w:name="MCCQCTEMPBM_00000979"/>
    <w:bookmarkStart w:id="1202" w:name="MCCQCTEMPBM_00000980"/>
    <w:bookmarkStart w:id="1203" w:name="MCCQCTEMPBM_00000981"/>
    <w:bookmarkStart w:id="1204" w:name="MCCQCTEMPBM_00000982"/>
    <w:bookmarkStart w:id="1205" w:name="MCCQCTEMPBM_00000983"/>
    <w:bookmarkStart w:id="1206" w:name="MCCQCTEMPBM_00000984"/>
    <w:bookmarkStart w:id="1207" w:name="MCCQCTEMPBM_00000985"/>
    <w:bookmarkStart w:id="1208" w:name="MCCQCTEMPBM_00000986"/>
    <w:bookmarkStart w:id="1209" w:name="MCCQCTEMPBM_00000987"/>
    <w:bookmarkStart w:id="1210" w:name="MCCQCTEMPBM_00000988"/>
    <w:bookmarkStart w:id="1211" w:name="MCCQCTEMPBM_00000989"/>
    <w:bookmarkStart w:id="1212" w:name="MCCQCTEMPBM_00000990"/>
    <w:bookmarkStart w:id="1213" w:name="MCCQCTEMPBM_00000991"/>
    <w:bookmarkStart w:id="1214" w:name="MCCQCTEMPBM_00000992"/>
    <w:bookmarkStart w:id="1215" w:name="MCCQCTEMPBM_00000993"/>
    <w:bookmarkStart w:id="1216" w:name="MCCQCTEMPBM_00000994"/>
    <w:bookmarkStart w:id="1217" w:name="MCCQCTEMPBM_00000995"/>
    <w:bookmarkStart w:id="1218" w:name="MCCQCTEMPBM_00000996"/>
    <w:bookmarkStart w:id="1219" w:name="MCCQCTEMPBM_00000997"/>
    <w:bookmarkStart w:id="1220" w:name="MCCQCTEMPBM_00000998"/>
    <w:bookmarkStart w:id="1221" w:name="MCCQCTEMPBM_00000999"/>
    <w:bookmarkStart w:id="1222" w:name="MCCQCTEMPBM_00001000"/>
    <w:bookmarkStart w:id="1223" w:name="MCCQCTEMPBM_00001001"/>
    <w:bookmarkStart w:id="1224" w:name="MCCQCTEMPBM_00001002"/>
    <w:bookmarkStart w:id="1225" w:name="MCCQCTEMPBM_00001003"/>
    <w:bookmarkStart w:id="1226" w:name="MCCQCTEMPBM_00001004"/>
    <w:bookmarkStart w:id="1227" w:name="MCCQCTEMPBM_00001005"/>
    <w:bookmarkStart w:id="1228" w:name="MCCQCTEMPBM_00001006"/>
    <w:bookmarkStart w:id="1229" w:name="MCCQCTEMPBM_00001007"/>
    <w:bookmarkStart w:id="1230" w:name="MCCQCTEMPBM_00001008"/>
    <w:bookmarkStart w:id="1231" w:name="MCCQCTEMPBM_00001009"/>
    <w:bookmarkStart w:id="1232" w:name="MCCQCTEMPBM_00001010"/>
    <w:bookmarkStart w:id="1233" w:name="MCCQCTEMPBM_00001011"/>
    <w:bookmarkStart w:id="1234" w:name="MCCQCTEMPBM_00001012"/>
    <w:bookmarkStart w:id="1235" w:name="MCCQCTEMPBM_00001013"/>
    <w:bookmarkStart w:id="1236" w:name="MCCQCTEMPBM_00001014"/>
    <w:bookmarkStart w:id="1237" w:name="MCCQCTEMPBM_00001015"/>
    <w:bookmarkStart w:id="1238" w:name="MCCQCTEMPBM_00001016"/>
    <w:bookmarkStart w:id="1239" w:name="MCCQCTEMPBM_00001017"/>
    <w:bookmarkStart w:id="1240" w:name="MCCQCTEMPBM_00001018"/>
    <w:bookmarkStart w:id="1241" w:name="MCCQCTEMPBM_00001019"/>
    <w:bookmarkStart w:id="1242" w:name="MCCQCTEMPBM_00001020"/>
    <w:bookmarkStart w:id="1243" w:name="MCCQCTEMPBM_00001021"/>
    <w:bookmarkStart w:id="1244" w:name="MCCQCTEMPBM_00001022"/>
    <w:bookmarkStart w:id="1245" w:name="MCCQCTEMPBM_00001023"/>
    <w:bookmarkStart w:id="1246" w:name="MCCQCTEMPBM_00001024"/>
    <w:bookmarkStart w:id="1247" w:name="MCCQCTEMPBM_00001025"/>
    <w:bookmarkStart w:id="1248" w:name="MCCQCTEMPBM_00001026"/>
    <w:bookmarkStart w:id="1249" w:name="MCCQCTEMPBM_00001027"/>
    <w:bookmarkStart w:id="1250" w:name="MCCQCTEMPBM_00001028"/>
    <w:bookmarkStart w:id="1251" w:name="MCCQCTEMPBM_00001029"/>
    <w:bookmarkStart w:id="1252" w:name="MCCQCTEMPBM_00001030"/>
    <w:bookmarkStart w:id="1253" w:name="MCCQCTEMPBM_00001031"/>
    <w:bookmarkStart w:id="1254" w:name="MCCQCTEMPBM_00001032"/>
    <w:bookmarkStart w:id="1255" w:name="MCCQCTEMPBM_00001033"/>
    <w:bookmarkStart w:id="1256" w:name="MCCQCTEMPBM_00001034"/>
    <w:bookmarkStart w:id="1257" w:name="MCCQCTEMPBM_00001035"/>
    <w:bookmarkStart w:id="1258" w:name="MCCQCTEMPBM_00001036"/>
    <w:bookmarkStart w:id="1259" w:name="MCCQCTEMPBM_00001037"/>
    <w:bookmarkStart w:id="1260" w:name="MCCQCTEMPBM_00001038"/>
    <w:bookmarkStart w:id="1261" w:name="MCCQCTEMPBM_00001039"/>
    <w:bookmarkStart w:id="1262" w:name="MCCQCTEMPBM_00001040"/>
    <w:bookmarkStart w:id="1263" w:name="MCCQCTEMPBM_00001041"/>
    <w:bookmarkStart w:id="1264" w:name="MCCQCTEMPBM_00001042"/>
    <w:bookmarkStart w:id="1265" w:name="MCCQCTEMPBM_00001043"/>
    <w:bookmarkStart w:id="1266" w:name="MCCQCTEMPBM_00001044"/>
    <w:bookmarkStart w:id="1267" w:name="MCCQCTEMPBM_00001045"/>
    <w:bookmarkStart w:id="1268" w:name="MCCQCTEMPBM_00001046"/>
    <w:bookmarkStart w:id="1269" w:name="MCCQCTEMPBM_00001047"/>
    <w:bookmarkStart w:id="1270" w:name="MCCQCTEMPBM_00001048"/>
    <w:bookmarkStart w:id="1271" w:name="MCCQCTEMPBM_00001049"/>
    <w:bookmarkStart w:id="1272" w:name="MCCQCTEMPBM_00001050"/>
    <w:bookmarkStart w:id="1273" w:name="MCCQCTEMPBM_00001051"/>
    <w:bookmarkStart w:id="1274" w:name="MCCQCTEMPBM_00001052"/>
    <w:bookmarkStart w:id="1275" w:name="MCCQCTEMPBM_00001053"/>
    <w:bookmarkStart w:id="1276" w:name="MCCQCTEMPBM_00001054"/>
    <w:bookmarkStart w:id="1277" w:name="MCCQCTEMPBM_00001055"/>
    <w:bookmarkStart w:id="1278" w:name="MCCQCTEMPBM_00001056"/>
    <w:bookmarkStart w:id="1279" w:name="MCCQCTEMPBM_00001057"/>
    <w:bookmarkStart w:id="1280" w:name="MCCQCTEMPBM_00001058"/>
    <w:bookmarkStart w:id="1281" w:name="MCCQCTEMPBM_00001059"/>
    <w:bookmarkStart w:id="1282" w:name="MCCQCTEMPBM_00001060"/>
    <w:bookmarkStart w:id="1283" w:name="MCCQCTEMPBM_00001061"/>
    <w:bookmarkStart w:id="1284" w:name="MCCQCTEMPBM_00001062"/>
    <w:bookmarkStart w:id="1285" w:name="MCCQCTEMPBM_00001063"/>
    <w:bookmarkStart w:id="1286" w:name="MCCQCTEMPBM_00001064"/>
    <w:bookmarkStart w:id="1287" w:name="MCCQCTEMPBM_00001065"/>
    <w:bookmarkStart w:id="1288" w:name="MCCQCTEMPBM_00001066"/>
    <w:bookmarkStart w:id="1289" w:name="MCCQCTEMPBM_00001067"/>
    <w:bookmarkStart w:id="1290" w:name="MCCQCTEMPBM_00001068"/>
    <w:bookmarkStart w:id="1291" w:name="MCCQCTEMPBM_00001069"/>
    <w:bookmarkStart w:id="1292" w:name="MCCQCTEMPBM_00001070"/>
    <w:bookmarkStart w:id="1293" w:name="MCCQCTEMPBM_00001071"/>
    <w:bookmarkStart w:id="1294" w:name="MCCQCTEMPBM_00001072"/>
    <w:bookmarkStart w:id="1295" w:name="MCCQCTEMPBM_00001073"/>
    <w:bookmarkStart w:id="1296" w:name="MCCQCTEMPBM_00001074"/>
    <w:bookmarkStart w:id="1297" w:name="MCCQCTEMPBM_00001075"/>
    <w:bookmarkStart w:id="1298" w:name="MCCQCTEMPBM_00001076"/>
    <w:bookmarkStart w:id="1299" w:name="MCCQCTEMPBM_00001077"/>
    <w:bookmarkStart w:id="1300" w:name="MCCQCTEMPBM_00001078"/>
    <w:bookmarkStart w:id="1301" w:name="MCCQCTEMPBM_00001079"/>
    <w:bookmarkStart w:id="1302" w:name="MCCQCTEMPBM_00001080"/>
    <w:bookmarkStart w:id="1303" w:name="MCCQCTEMPBM_00001081"/>
    <w:bookmarkStart w:id="1304" w:name="MCCQCTEMPBM_00001082"/>
    <w:bookmarkStart w:id="1305" w:name="MCCQCTEMPBM_00001083"/>
    <w:bookmarkStart w:id="1306" w:name="MCCQCTEMPBM_00001084"/>
    <w:bookmarkStart w:id="1307" w:name="MCCQCTEMPBM_00001085"/>
    <w:bookmarkStart w:id="1308" w:name="MCCQCTEMPBM_00001086"/>
    <w:bookmarkStart w:id="1309" w:name="MCCQCTEMPBM_00001087"/>
    <w:bookmarkStart w:id="1310" w:name="MCCQCTEMPBM_00001088"/>
    <w:bookmarkStart w:id="1311" w:name="MCCQCTEMPBM_00001089"/>
    <w:bookmarkStart w:id="1312" w:name="MCCQCTEMPBM_00001090"/>
    <w:bookmarkStart w:id="1313" w:name="MCCQCTEMPBM_00001091"/>
    <w:bookmarkStart w:id="1314" w:name="MCCQCTEMPBM_00001092"/>
    <w:bookmarkStart w:id="1315" w:name="MCCQCTEMPBM_00001093"/>
    <w:bookmarkStart w:id="1316" w:name="MCCQCTEMPBM_00001094"/>
    <w:bookmarkStart w:id="1317" w:name="MCCQCTEMPBM_00001095"/>
    <w:bookmarkStart w:id="1318" w:name="MCCQCTEMPBM_00001096"/>
    <w:bookmarkStart w:id="1319" w:name="MCCQCTEMPBM_00001097"/>
    <w:bookmarkStart w:id="1320" w:name="MCCQCTEMPBM_00001098"/>
    <w:bookmarkStart w:id="1321" w:name="MCCQCTEMPBM_00001099"/>
    <w:bookmarkStart w:id="1322" w:name="MCCQCTEMPBM_00001100"/>
    <w:bookmarkStart w:id="1323" w:name="MCCQCTEMPBM_00001101"/>
    <w:bookmarkStart w:id="1324" w:name="MCCQCTEMPBM_00001102"/>
    <w:bookmarkStart w:id="1325" w:name="MCCQCTEMPBM_00001103"/>
    <w:bookmarkStart w:id="1326" w:name="MCCQCTEMPBM_00001104"/>
    <w:bookmarkStart w:id="1327" w:name="MCCQCTEMPBM_00001105"/>
    <w:bookmarkStart w:id="1328" w:name="MCCQCTEMPBM_00001106"/>
    <w:bookmarkStart w:id="1329" w:name="MCCQCTEMPBM_00001107"/>
    <w:bookmarkStart w:id="1330" w:name="MCCQCTEMPBM_00001108"/>
    <w:bookmarkStart w:id="1331" w:name="MCCQCTEMPBM_00001109"/>
    <w:bookmarkStart w:id="1332" w:name="MCCQCTEMPBM_00001110"/>
    <w:bookmarkStart w:id="1333" w:name="MCCQCTEMPBM_00001111"/>
    <w:bookmarkStart w:id="1334" w:name="MCCQCTEMPBM_00001112"/>
    <w:bookmarkStart w:id="1335" w:name="MCCQCTEMPBM_00001113"/>
    <w:bookmarkStart w:id="1336" w:name="MCCQCTEMPBM_00001114"/>
    <w:bookmarkStart w:id="1337" w:name="MCCQCTEMPBM_00001115"/>
    <w:bookmarkStart w:id="1338" w:name="MCCQCTEMPBM_00001116"/>
    <w:bookmarkStart w:id="1339" w:name="MCCQCTEMPBM_00001117"/>
    <w:bookmarkStart w:id="1340" w:name="MCCQCTEMPBM_00001118"/>
    <w:bookmarkStart w:id="1341" w:name="MCCQCTEMPBM_00001119"/>
    <w:bookmarkStart w:id="1342" w:name="MCCQCTEMPBM_00001120"/>
    <w:bookmarkStart w:id="1343" w:name="MCCQCTEMPBM_00001121"/>
    <w:bookmarkStart w:id="1344" w:name="MCCQCTEMPBM_00001122"/>
    <w:bookmarkStart w:id="1345" w:name="MCCQCTEMPBM_00001123"/>
    <w:bookmarkStart w:id="1346" w:name="MCCQCTEMPBM_00001124"/>
    <w:bookmarkStart w:id="1347" w:name="MCCQCTEMPBM_00001125"/>
    <w:bookmarkStart w:id="1348" w:name="MCCQCTEMPBM_00001126"/>
    <w:bookmarkStart w:id="1349" w:name="MCCQCTEMPBM_00001127"/>
    <w:bookmarkStart w:id="1350" w:name="MCCQCTEMPBM_00001128"/>
    <w:bookmarkStart w:id="1351" w:name="MCCQCTEMPBM_00001129"/>
    <w:bookmarkStart w:id="1352" w:name="MCCQCTEMPBM_00001130"/>
    <w:bookmarkStart w:id="1353" w:name="MCCQCTEMPBM_00001131"/>
    <w:bookmarkStart w:id="1354" w:name="MCCQCTEMPBM_00001132"/>
    <w:bookmarkStart w:id="1355" w:name="MCCQCTEMPBM_00001133"/>
    <w:bookmarkStart w:id="1356" w:name="MCCQCTEMPBM_00001134"/>
    <w:bookmarkStart w:id="1357" w:name="MCCQCTEMPBM_00001135"/>
    <w:bookmarkStart w:id="1358" w:name="MCCQCTEMPBM_00001136"/>
    <w:bookmarkStart w:id="1359" w:name="MCCQCTEMPBM_00001137"/>
    <w:bookmarkStart w:id="1360" w:name="MCCQCTEMPBM_00001138"/>
    <w:bookmarkStart w:id="1361" w:name="MCCQCTEMPBM_00001139"/>
    <w:bookmarkStart w:id="1362" w:name="MCCQCTEMPBM_00001140"/>
    <w:bookmarkStart w:id="1363" w:name="MCCQCTEMPBM_00001141"/>
    <w:bookmarkStart w:id="1364" w:name="MCCQCTEMPBM_00001142"/>
    <w:bookmarkStart w:id="1365" w:name="MCCQCTEMPBM_00001143"/>
    <w:bookmarkStart w:id="1366" w:name="MCCQCTEMPBM_00001144"/>
    <w:bookmarkStart w:id="1367" w:name="MCCQCTEMPBM_00001145"/>
    <w:bookmarkStart w:id="1368" w:name="MCCQCTEMPBM_00001146"/>
    <w:bookmarkStart w:id="1369" w:name="MCCQCTEMPBM_00001147"/>
    <w:bookmarkStart w:id="1370" w:name="MCCQCTEMPBM_00001148"/>
    <w:bookmarkStart w:id="1371" w:name="MCCQCTEMPBM_00001149"/>
    <w:bookmarkStart w:id="1372" w:name="MCCQCTEMPBM_00001150"/>
    <w:bookmarkStart w:id="1373" w:name="MCCQCTEMPBM_00001151"/>
    <w:bookmarkStart w:id="1374" w:name="MCCQCTEMPBM_00001152"/>
    <w:bookmarkStart w:id="1375" w:name="MCCQCTEMPBM_00001153"/>
    <w:bookmarkStart w:id="1376" w:name="MCCQCTEMPBM_00001154"/>
    <w:bookmarkStart w:id="1377" w:name="MCCQCTEMPBM_00001155"/>
    <w:bookmarkStart w:id="1378" w:name="MCCQCTEMPBM_00001156"/>
    <w:bookmarkStart w:id="1379" w:name="MCCQCTEMPBM_00001157"/>
    <w:bookmarkStart w:id="1380" w:name="MCCQCTEMPBM_00001158"/>
    <w:bookmarkStart w:id="1381" w:name="MCCQCTEMPBM_00001159"/>
    <w:bookmarkStart w:id="1382" w:name="MCCQCTEMPBM_00001160"/>
    <w:bookmarkStart w:id="1383" w:name="MCCQCTEMPBM_00001161"/>
    <w:bookmarkStart w:id="1384" w:name="MCCQCTEMPBM_00001162"/>
    <w:bookmarkStart w:id="1385" w:name="MCCQCTEMPBM_00001163"/>
    <w:bookmarkStart w:id="1386" w:name="MCCQCTEMPBM_00001164"/>
    <w:bookmarkStart w:id="1387" w:name="MCCQCTEMPBM_00001165"/>
    <w:bookmarkStart w:id="1388" w:name="MCCQCTEMPBM_00001166"/>
    <w:bookmarkStart w:id="1389" w:name="MCCQCTEMPBM_00001167"/>
    <w:bookmarkStart w:id="1390" w:name="MCCQCTEMPBM_00001168"/>
    <w:bookmarkStart w:id="1391" w:name="MCCQCTEMPBM_00001169"/>
    <w:bookmarkStart w:id="1392" w:name="MCCQCTEMPBM_00001170"/>
    <w:bookmarkStart w:id="1393" w:name="MCCQCTEMPBM_00001171"/>
    <w:bookmarkStart w:id="1394" w:name="MCCQCTEMPBM_00001172"/>
    <w:bookmarkStart w:id="1395" w:name="MCCQCTEMPBM_00001173"/>
    <w:bookmarkStart w:id="1396" w:name="MCCQCTEMPBM_00001174"/>
    <w:bookmarkStart w:id="1397" w:name="MCCQCTEMPBM_00001175"/>
    <w:bookmarkStart w:id="1398" w:name="MCCQCTEMPBM_00001176"/>
    <w:bookmarkStart w:id="1399" w:name="MCCQCTEMPBM_00001177"/>
    <w:bookmarkStart w:id="1400" w:name="MCCQCTEMPBM_00001178"/>
    <w:bookmarkStart w:id="1401" w:name="MCCQCTEMPBM_00001179"/>
    <w:bookmarkStart w:id="1402" w:name="MCCQCTEMPBM_00001180"/>
    <w:bookmarkStart w:id="1403" w:name="MCCQCTEMPBM_00001181"/>
    <w:bookmarkStart w:id="1404" w:name="MCCQCTEMPBM_00001182"/>
    <w:bookmarkStart w:id="1405" w:name="MCCQCTEMPBM_00001183"/>
    <w:bookmarkStart w:id="1406" w:name="MCCQCTEMPBM_00001184"/>
    <w:bookmarkStart w:id="1407" w:name="MCCQCTEMPBM_00001185"/>
    <w:bookmarkStart w:id="1408" w:name="MCCQCTEMPBM_00001186"/>
    <w:bookmarkStart w:id="1409" w:name="MCCQCTEMPBM_00001187"/>
    <w:bookmarkStart w:id="1410" w:name="MCCQCTEMPBM_00001188"/>
    <w:bookmarkStart w:id="1411" w:name="MCCQCTEMPBM_00001189"/>
    <w:bookmarkStart w:id="1412" w:name="MCCQCTEMPBM_00001190"/>
    <w:bookmarkStart w:id="1413" w:name="MCCQCTEMPBM_00001191"/>
    <w:bookmarkStart w:id="1414" w:name="MCCQCTEMPBM_00001192"/>
    <w:bookmarkStart w:id="1415" w:name="MCCQCTEMPBM_00001193"/>
    <w:bookmarkStart w:id="1416" w:name="MCCQCTEMPBM_00001194"/>
    <w:bookmarkStart w:id="1417" w:name="MCCQCTEMPBM_00001195"/>
    <w:bookmarkStart w:id="1418" w:name="MCCQCTEMPBM_00001196"/>
    <w:bookmarkStart w:id="1419" w:name="MCCQCTEMPBM_00001197"/>
    <w:bookmarkStart w:id="1420" w:name="MCCQCTEMPBM_00001198"/>
    <w:bookmarkStart w:id="1421" w:name="MCCQCTEMPBM_00001199"/>
    <w:bookmarkStart w:id="1422" w:name="MCCQCTEMPBM_00001200"/>
    <w:bookmarkStart w:id="1423" w:name="MCCQCTEMPBM_00001201"/>
    <w:bookmarkStart w:id="1424" w:name="MCCQCTEMPBM_00001202"/>
    <w:bookmarkStart w:id="1425" w:name="MCCQCTEMPBM_00001203"/>
    <w:bookmarkStart w:id="1426" w:name="MCCQCTEMPBM_00001204"/>
    <w:bookmarkStart w:id="1427" w:name="MCCQCTEMPBM_00001205"/>
    <w:bookmarkStart w:id="1428" w:name="MCCQCTEMPBM_00001206"/>
    <w:bookmarkStart w:id="1429" w:name="MCCQCTEMPBM_00001207"/>
    <w:bookmarkStart w:id="1430" w:name="MCCQCTEMPBM_00001208"/>
    <w:bookmarkStart w:id="1431" w:name="MCCQCTEMPBM_00001209"/>
    <w:bookmarkStart w:id="1432" w:name="MCCQCTEMPBM_00001210"/>
    <w:bookmarkStart w:id="1433" w:name="MCCQCTEMPBM_00001211"/>
    <w:bookmarkStart w:id="1434" w:name="MCCQCTEMPBM_00001212"/>
    <w:bookmarkStart w:id="1435" w:name="MCCQCTEMPBM_00001213"/>
    <w:bookmarkStart w:id="1436" w:name="MCCQCTEMPBM_00001214"/>
    <w:bookmarkStart w:id="1437" w:name="MCCQCTEMPBM_00001215"/>
    <w:bookmarkStart w:id="1438" w:name="MCCQCTEMPBM_00001216"/>
    <w:bookmarkStart w:id="1439" w:name="MCCQCTEMPBM_00001217"/>
    <w:bookmarkStart w:id="1440" w:name="MCCQCTEMPBM_00001218"/>
    <w:bookmarkStart w:id="1441" w:name="MCCQCTEMPBM_00001219"/>
    <w:bookmarkStart w:id="1442" w:name="MCCQCTEMPBM_00001220"/>
    <w:bookmarkStart w:id="1443" w:name="MCCQCTEMPBM_00001221"/>
    <w:bookmarkStart w:id="1444" w:name="MCCQCTEMPBM_00001222"/>
    <w:bookmarkStart w:id="1445" w:name="MCCQCTEMPBM_00001223"/>
    <w:bookmarkStart w:id="1446" w:name="MCCQCTEMPBM_00001224"/>
    <w:bookmarkStart w:id="1447" w:name="MCCQCTEMPBM_00001225"/>
    <w:bookmarkStart w:id="1448" w:name="MCCQCTEMPBM_00001226"/>
    <w:bookmarkStart w:id="1449" w:name="MCCQCTEMPBM_00001227"/>
    <w:bookmarkStart w:id="1450" w:name="MCCQCTEMPBM_00001228"/>
    <w:bookmarkStart w:id="1451" w:name="MCCQCTEMPBM_00001229"/>
    <w:bookmarkStart w:id="1452" w:name="MCCQCTEMPBM_00001230"/>
    <w:bookmarkStart w:id="1453" w:name="MCCQCTEMPBM_00001231"/>
    <w:bookmarkStart w:id="1454" w:name="MCCQCTEMPBM_00001232"/>
    <w:bookmarkStart w:id="1455" w:name="MCCQCTEMPBM_00001233"/>
    <w:bookmarkStart w:id="1456" w:name="MCCQCTEMPBM_00001234"/>
    <w:bookmarkStart w:id="1457" w:name="MCCQCTEMPBM_00001235"/>
    <w:bookmarkStart w:id="1458" w:name="MCCQCTEMPBM_00001236"/>
    <w:bookmarkStart w:id="1459" w:name="MCCQCTEMPBM_00001237"/>
    <w:bookmarkStart w:id="1460" w:name="MCCQCTEMPBM_00001238"/>
    <w:bookmarkStart w:id="1461" w:name="MCCQCTEMPBM_00001239"/>
    <w:bookmarkStart w:id="1462" w:name="MCCQCTEMPBM_00001240"/>
    <w:bookmarkStart w:id="1463" w:name="MCCQCTEMPBM_00001241"/>
    <w:bookmarkStart w:id="1464" w:name="MCCQCTEMPBM_00001242"/>
    <w:bookmarkStart w:id="1465" w:name="MCCQCTEMPBM_00001243"/>
    <w:bookmarkStart w:id="1466" w:name="MCCQCTEMPBM_00001244"/>
    <w:bookmarkStart w:id="1467" w:name="MCCQCTEMPBM_00001245"/>
    <w:bookmarkStart w:id="1468" w:name="MCCQCTEMPBM_00001246"/>
    <w:bookmarkStart w:id="1469" w:name="MCCQCTEMPBM_00001247"/>
    <w:bookmarkStart w:id="1470" w:name="MCCQCTEMPBM_00001248"/>
    <w:bookmarkStart w:id="1471" w:name="MCCQCTEMPBM_00001249"/>
    <w:bookmarkStart w:id="1472" w:name="MCCQCTEMPBM_00001250"/>
    <w:bookmarkStart w:id="1473" w:name="MCCQCTEMPBM_00001251"/>
    <w:bookmarkStart w:id="1474" w:name="MCCQCTEMPBM_00001252"/>
    <w:bookmarkStart w:id="1475" w:name="MCCQCTEMPBM_00001253"/>
    <w:bookmarkStart w:id="1476" w:name="MCCQCTEMPBM_00001254"/>
    <w:bookmarkStart w:id="1477" w:name="MCCQCTEMPBM_00001255"/>
    <w:bookmarkStart w:id="1478" w:name="MCCQCTEMPBM_00001256"/>
    <w:bookmarkStart w:id="1479" w:name="MCCQCTEMPBM_00001257"/>
    <w:bookmarkStart w:id="1480" w:name="MCCQCTEMPBM_00001258"/>
    <w:bookmarkStart w:id="1481" w:name="MCCQCTEMPBM_00001259"/>
    <w:bookmarkStart w:id="1482" w:name="MCCQCTEMPBM_00001260"/>
    <w:bookmarkStart w:id="1483" w:name="MCCQCTEMPBM_00001261"/>
    <w:bookmarkStart w:id="1484" w:name="MCCQCTEMPBM_00001262"/>
    <w:bookmarkStart w:id="1485" w:name="MCCQCTEMPBM_00001263"/>
    <w:bookmarkStart w:id="1486" w:name="MCCQCTEMPBM_00001264"/>
    <w:bookmarkStart w:id="1487" w:name="MCCQCTEMPBM_00001265"/>
    <w:bookmarkStart w:id="1488" w:name="MCCQCTEMPBM_00001266"/>
    <w:bookmarkStart w:id="1489" w:name="MCCQCTEMPBM_00001267"/>
    <w:bookmarkStart w:id="1490" w:name="MCCQCTEMPBM_00001268"/>
    <w:bookmarkStart w:id="1491" w:name="MCCQCTEMPBM_00001269"/>
    <w:bookmarkStart w:id="1492" w:name="MCCQCTEMPBM_00001270"/>
    <w:bookmarkStart w:id="1493" w:name="MCCQCTEMPBM_00001271"/>
    <w:bookmarkStart w:id="1494" w:name="MCCQCTEMPBM_00001272"/>
    <w:bookmarkStart w:id="1495" w:name="MCCQCTEMPBM_00001273"/>
    <w:bookmarkStart w:id="1496" w:name="MCCQCTEMPBM_00001274"/>
    <w:bookmarkStart w:id="1497" w:name="MCCQCTEMPBM_00001275"/>
    <w:bookmarkStart w:id="1498" w:name="MCCQCTEMPBM_00001276"/>
    <w:bookmarkStart w:id="1499" w:name="MCCQCTEMPBM_00001277"/>
    <w:bookmarkStart w:id="1500" w:name="MCCQCTEMPBM_00001278"/>
    <w:bookmarkStart w:id="1501" w:name="MCCQCTEMPBM_00001279"/>
    <w:bookmarkStart w:id="1502" w:name="MCCQCTEMPBM_00001280"/>
    <w:bookmarkStart w:id="1503" w:name="MCCQCTEMPBM_00001281"/>
    <w:bookmarkStart w:id="1504" w:name="MCCQCTEMPBM_00001282"/>
    <w:bookmarkStart w:id="1505" w:name="MCCQCTEMPBM_00001283"/>
    <w:bookmarkStart w:id="1506" w:name="MCCQCTEMPBM_00001284"/>
    <w:bookmarkStart w:id="1507" w:name="MCCQCTEMPBM_00001285"/>
    <w:bookmarkStart w:id="1508" w:name="MCCQCTEMPBM_00001286"/>
    <w:bookmarkStart w:id="1509" w:name="MCCQCTEMPBM_00001287"/>
    <w:bookmarkStart w:id="1510" w:name="MCCQCTEMPBM_00001288"/>
    <w:bookmarkStart w:id="1511" w:name="MCCQCTEMPBM_00001289"/>
    <w:bookmarkStart w:id="1512" w:name="MCCQCTEMPBM_00001290"/>
    <w:bookmarkStart w:id="1513" w:name="MCCQCTEMPBM_00001291"/>
    <w:bookmarkStart w:id="1514" w:name="MCCQCTEMPBM_00001292"/>
    <w:bookmarkStart w:id="1515" w:name="MCCQCTEMPBM_00001293"/>
    <w:bookmarkStart w:id="1516" w:name="MCCQCTEMPBM_00001294"/>
    <w:bookmarkStart w:id="1517" w:name="MCCQCTEMPBM_00001295"/>
    <w:bookmarkStart w:id="1518" w:name="MCCQCTEMPBM_00001296"/>
    <w:bookmarkStart w:id="1519" w:name="MCCQCTEMPBM_00001297"/>
    <w:bookmarkStart w:id="1520" w:name="MCCQCTEMPBM_00001298"/>
    <w:bookmarkStart w:id="1521" w:name="MCCQCTEMPBM_00001299"/>
    <w:bookmarkStart w:id="1522" w:name="MCCQCTEMPBM_00001300"/>
    <w:bookmarkStart w:id="1523" w:name="MCCQCTEMPBM_00001301"/>
    <w:bookmarkStart w:id="1524" w:name="MCCQCTEMPBM_00001302"/>
    <w:bookmarkStart w:id="1525" w:name="MCCQCTEMPBM_00001303"/>
    <w:bookmarkStart w:id="1526" w:name="MCCQCTEMPBM_00001304"/>
    <w:bookmarkStart w:id="1527" w:name="MCCQCTEMPBM_00001305"/>
    <w:bookmarkStart w:id="1528" w:name="MCCQCTEMPBM_00001306"/>
    <w:bookmarkStart w:id="1529" w:name="MCCQCTEMPBM_00001307"/>
    <w:bookmarkStart w:id="1530" w:name="MCCQCTEMPBM_00001308"/>
    <w:bookmarkStart w:id="1531" w:name="MCCQCTEMPBM_00001309"/>
    <w:bookmarkStart w:id="1532" w:name="MCCQCTEMPBM_00001310"/>
    <w:bookmarkStart w:id="1533" w:name="MCCQCTEMPBM_00001311"/>
    <w:bookmarkStart w:id="1534" w:name="MCCQCTEMPBM_00001312"/>
    <w:bookmarkStart w:id="1535" w:name="MCCQCTEMPBM_00001313"/>
    <w:bookmarkStart w:id="1536" w:name="MCCQCTEMPBM_00001314"/>
    <w:bookmarkStart w:id="1537" w:name="MCCQCTEMPBM_00001315"/>
    <w:bookmarkStart w:id="1538" w:name="MCCQCTEMPBM_00001316"/>
    <w:bookmarkStart w:id="1539" w:name="MCCQCTEMPBM_00001317"/>
    <w:bookmarkStart w:id="1540" w:name="MCCQCTEMPBM_00001318"/>
    <w:bookmarkStart w:id="1541" w:name="MCCQCTEMPBM_00001319"/>
    <w:bookmarkStart w:id="1542" w:name="MCCQCTEMPBM_00001320"/>
    <w:bookmarkStart w:id="1543" w:name="MCCQCTEMPBM_00001321"/>
    <w:bookmarkStart w:id="1544" w:name="MCCQCTEMPBM_00001322"/>
    <w:bookmarkStart w:id="1545" w:name="MCCQCTEMPBM_00001323"/>
    <w:bookmarkStart w:id="1546" w:name="MCCQCTEMPBM_00001324"/>
    <w:bookmarkStart w:id="1547" w:name="MCCQCTEMPBM_00001325"/>
    <w:bookmarkStart w:id="1548" w:name="MCCQCTEMPBM_00001326"/>
    <w:bookmarkStart w:id="1549" w:name="MCCQCTEMPBM_00001327"/>
    <w:bookmarkStart w:id="1550" w:name="MCCQCTEMPBM_00001328"/>
    <w:bookmarkStart w:id="1551" w:name="MCCQCTEMPBM_00001329"/>
    <w:bookmarkStart w:id="1552" w:name="MCCQCTEMPBM_00001330"/>
    <w:bookmarkStart w:id="1553" w:name="MCCQCTEMPBM_00001331"/>
    <w:bookmarkStart w:id="1554" w:name="MCCQCTEMPBM_00001332"/>
    <w:bookmarkStart w:id="1555" w:name="MCCQCTEMPBM_00001333"/>
    <w:bookmarkStart w:id="1556" w:name="MCCQCTEMPBM_00001334"/>
    <w:bookmarkStart w:id="1557" w:name="MCCQCTEMPBM_00001335"/>
    <w:bookmarkStart w:id="1558" w:name="MCCQCTEMPBM_00001336"/>
    <w:bookmarkStart w:id="1559" w:name="MCCQCTEMPBM_00001337"/>
    <w:bookmarkStart w:id="1560" w:name="MCCQCTEMPBM_00001338"/>
    <w:bookmarkStart w:id="1561" w:name="MCCQCTEMPBM_00001339"/>
    <w:bookmarkStart w:id="1562" w:name="MCCQCTEMPBM_00001340"/>
    <w:bookmarkStart w:id="1563" w:name="MCCQCTEMPBM_00001341"/>
    <w:bookmarkStart w:id="1564" w:name="MCCQCTEMPBM_00001342"/>
    <w:bookmarkStart w:id="1565" w:name="MCCQCTEMPBM_00001343"/>
    <w:bookmarkStart w:id="1566" w:name="MCCQCTEMPBM_00001344"/>
    <w:bookmarkStart w:id="1567" w:name="MCCQCTEMPBM_00001345"/>
    <w:bookmarkStart w:id="1568" w:name="MCCQCTEMPBM_00001346"/>
    <w:bookmarkStart w:id="1569" w:name="MCCQCTEMPBM_00001347"/>
    <w:bookmarkStart w:id="1570" w:name="MCCQCTEMPBM_00001348"/>
    <w:bookmarkStart w:id="1571" w:name="MCCQCTEMPBM_00001349"/>
    <w:bookmarkStart w:id="1572" w:name="MCCQCTEMPBM_00001350"/>
    <w:bookmarkStart w:id="1573" w:name="MCCQCTEMPBM_00001351"/>
    <w:bookmarkStart w:id="1574" w:name="MCCQCTEMPBM_00001352"/>
    <w:bookmarkStart w:id="1575" w:name="MCCQCTEMPBM_00001353"/>
    <w:bookmarkStart w:id="1576" w:name="MCCQCTEMPBM_00001354"/>
    <w:bookmarkStart w:id="1577" w:name="MCCQCTEMPBM_00001355"/>
    <w:bookmarkStart w:id="1578" w:name="MCCQCTEMPBM_00001356"/>
    <w:bookmarkStart w:id="1579" w:name="MCCQCTEMPBM_00001357"/>
    <w:bookmarkStart w:id="1580" w:name="MCCQCTEMPBM_00001358"/>
    <w:bookmarkStart w:id="1581" w:name="MCCQCTEMPBM_00001359"/>
    <w:bookmarkStart w:id="1582" w:name="MCCQCTEMPBM_00001360"/>
    <w:bookmarkStart w:id="1583" w:name="MCCQCTEMPBM_00001361"/>
    <w:bookmarkStart w:id="1584" w:name="MCCQCTEMPBM_00001362"/>
    <w:bookmarkStart w:id="1585" w:name="MCCQCTEMPBM_00001363"/>
    <w:bookmarkStart w:id="1586" w:name="MCCQCTEMPBM_00001364"/>
    <w:bookmarkStart w:id="1587" w:name="MCCQCTEMPBM_00001365"/>
    <w:bookmarkStart w:id="1588" w:name="MCCQCTEMPBM_00001366"/>
    <w:bookmarkStart w:id="1589" w:name="MCCQCTEMPBM_00001367"/>
    <w:bookmarkStart w:id="1590" w:name="MCCQCTEMPBM_00001368"/>
    <w:bookmarkStart w:id="1591" w:name="MCCQCTEMPBM_00001369"/>
    <w:bookmarkStart w:id="1592" w:name="MCCQCTEMPBM_00001370"/>
    <w:bookmarkStart w:id="1593" w:name="MCCQCTEMPBM_00001371"/>
    <w:bookmarkStart w:id="1594" w:name="MCCQCTEMPBM_00001372"/>
    <w:bookmarkStart w:id="1595" w:name="MCCQCTEMPBM_00001373"/>
    <w:bookmarkStart w:id="1596" w:name="MCCQCTEMPBM_00001374"/>
    <w:bookmarkStart w:id="1597" w:name="MCCQCTEMPBM_00001375"/>
    <w:bookmarkStart w:id="1598" w:name="MCCQCTEMPBM_00001376"/>
    <w:bookmarkStart w:id="1599" w:name="MCCQCTEMPBM_00001377"/>
    <w:bookmarkStart w:id="1600" w:name="MCCQCTEMPBM_00001378"/>
    <w:bookmarkStart w:id="1601" w:name="MCCQCTEMPBM_00001379"/>
    <w:bookmarkStart w:id="1602" w:name="MCCQCTEMPBM_00001380"/>
    <w:bookmarkStart w:id="1603" w:name="MCCQCTEMPBM_00001381"/>
    <w:bookmarkStart w:id="1604" w:name="MCCQCTEMPBM_00001382"/>
    <w:bookmarkStart w:id="1605" w:name="MCCQCTEMPBM_00001383"/>
    <w:bookmarkStart w:id="1606" w:name="MCCQCTEMPBM_00001384"/>
    <w:bookmarkStart w:id="1607" w:name="MCCQCTEMPBM_00001385"/>
    <w:bookmarkStart w:id="1608" w:name="MCCQCTEMPBM_00001386"/>
    <w:bookmarkStart w:id="1609" w:name="MCCQCTEMPBM_00001387"/>
    <w:bookmarkStart w:id="1610" w:name="MCCQCTEMPBM_00001388"/>
    <w:bookmarkStart w:id="1611" w:name="MCCQCTEMPBM_00001389"/>
    <w:bookmarkStart w:id="1612" w:name="MCCQCTEMPBM_00001390"/>
    <w:bookmarkStart w:id="1613" w:name="MCCQCTEMPBM_00001391"/>
    <w:bookmarkStart w:id="1614" w:name="MCCQCTEMPBM_00001392"/>
    <w:bookmarkStart w:id="1615" w:name="MCCQCTEMPBM_00001393"/>
    <w:bookmarkStart w:id="1616" w:name="MCCQCTEMPBM_00001394"/>
    <w:bookmarkStart w:id="1617" w:name="MCCQCTEMPBM_00001395"/>
    <w:bookmarkStart w:id="1618" w:name="MCCQCTEMPBM_00001396"/>
    <w:bookmarkStart w:id="1619" w:name="MCCQCTEMPBM_00001397"/>
    <w:bookmarkStart w:id="1620" w:name="MCCQCTEMPBM_00001398"/>
    <w:bookmarkStart w:id="1621" w:name="MCCQCTEMPBM_00001399"/>
    <w:bookmarkStart w:id="1622" w:name="MCCQCTEMPBM_00001400"/>
    <w:bookmarkStart w:id="1623" w:name="MCCQCTEMPBM_00001401"/>
    <w:bookmarkStart w:id="1624" w:name="MCCQCTEMPBM_00001402"/>
    <w:bookmarkStart w:id="1625" w:name="MCCQCTEMPBM_00001403"/>
    <w:bookmarkStart w:id="1626" w:name="MCCQCTEMPBM_00001404"/>
    <w:bookmarkStart w:id="1627" w:name="MCCQCTEMPBM_00001405"/>
    <w:bookmarkStart w:id="1628" w:name="MCCQCTEMPBM_00001406"/>
    <w:bookmarkStart w:id="1629" w:name="MCCQCTEMPBM_00001407"/>
    <w:bookmarkStart w:id="1630" w:name="MCCQCTEMPBM_00001408"/>
    <w:bookmarkStart w:id="1631" w:name="MCCQCTEMPBM_00001409"/>
    <w:bookmarkStart w:id="1632" w:name="MCCQCTEMPBM_00001410"/>
    <w:bookmarkStart w:id="1633" w:name="MCCQCTEMPBM_00001411"/>
    <w:bookmarkStart w:id="1634" w:name="MCCQCTEMPBM_00001412"/>
    <w:bookmarkStart w:id="1635" w:name="MCCQCTEMPBM_00001413"/>
    <w:bookmarkStart w:id="1636" w:name="MCCQCTEMPBM_00001414"/>
    <w:bookmarkStart w:id="1637" w:name="MCCQCTEMPBM_00001415"/>
    <w:bookmarkStart w:id="1638" w:name="MCCQCTEMPBM_00001416"/>
    <w:bookmarkStart w:id="1639" w:name="MCCQCTEMPBM_00001417"/>
    <w:bookmarkStart w:id="1640" w:name="MCCQCTEMPBM_00001418"/>
    <w:bookmarkStart w:id="1641" w:name="MCCQCTEMPBM_00001419"/>
    <w:bookmarkStart w:id="1642" w:name="MCCQCTEMPBM_00001420"/>
    <w:bookmarkStart w:id="1643" w:name="MCCQCTEMPBM_00001421"/>
    <w:bookmarkStart w:id="1644" w:name="MCCQCTEMPBM_00001422"/>
    <w:bookmarkStart w:id="1645" w:name="MCCQCTEMPBM_00001423"/>
    <w:bookmarkStart w:id="1646" w:name="MCCQCTEMPBM_00001424"/>
    <w:bookmarkStart w:id="1647" w:name="MCCQCTEMPBM_00001425"/>
    <w:bookmarkStart w:id="1648" w:name="MCCQCTEMPBM_00001426"/>
    <w:bookmarkStart w:id="1649" w:name="MCCQCTEMPBM_00001427"/>
    <w:bookmarkStart w:id="1650" w:name="MCCQCTEMPBM_00001428"/>
    <w:bookmarkStart w:id="1651" w:name="MCCQCTEMPBM_00001429"/>
    <w:bookmarkStart w:id="1652" w:name="MCCQCTEMPBM_00001430"/>
    <w:bookmarkStart w:id="1653" w:name="MCCQCTEMPBM_00001431"/>
    <w:bookmarkStart w:id="1654" w:name="MCCQCTEMPBM_00001432"/>
    <w:bookmarkStart w:id="1655" w:name="MCCQCTEMPBM_00001433"/>
    <w:bookmarkStart w:id="1656" w:name="MCCQCTEMPBM_00001434"/>
    <w:bookmarkStart w:id="1657" w:name="MCCQCTEMPBM_00001435"/>
    <w:bookmarkStart w:id="1658" w:name="MCCQCTEMPBM_00001436"/>
    <w:bookmarkStart w:id="1659" w:name="MCCQCTEMPBM_00001437"/>
    <w:bookmarkStart w:id="1660" w:name="MCCQCTEMPBM_00001438"/>
    <w:bookmarkStart w:id="1661" w:name="MCCQCTEMPBM_00001439"/>
    <w:bookmarkStart w:id="1662" w:name="MCCQCTEMPBM_00001440"/>
    <w:bookmarkStart w:id="1663" w:name="MCCQCTEMPBM_00001441"/>
    <w:bookmarkStart w:id="1664" w:name="MCCQCTEMPBM_00001442"/>
    <w:bookmarkStart w:id="1665" w:name="MCCQCTEMPBM_00001443"/>
    <w:bookmarkStart w:id="1666" w:name="MCCQCTEMPBM_00001444"/>
    <w:bookmarkStart w:id="1667" w:name="MCCQCTEMPBM_00001445"/>
    <w:bookmarkStart w:id="1668" w:name="MCCQCTEMPBM_00001446"/>
    <w:bookmarkStart w:id="1669" w:name="MCCQCTEMPBM_00001447"/>
    <w:bookmarkStart w:id="1670" w:name="MCCQCTEMPBM_00001448"/>
    <w:bookmarkStart w:id="1671" w:name="MCCQCTEMPBM_00001449"/>
    <w:bookmarkStart w:id="1672" w:name="MCCQCTEMPBM_00001450"/>
    <w:bookmarkStart w:id="1673" w:name="MCCQCTEMPBM_00001451"/>
    <w:bookmarkStart w:id="1674" w:name="MCCQCTEMPBM_00001452"/>
    <w:bookmarkStart w:id="1675" w:name="MCCQCTEMPBM_00001453"/>
    <w:bookmarkStart w:id="1676" w:name="MCCQCTEMPBM_00001454"/>
    <w:bookmarkStart w:id="1677" w:name="MCCQCTEMPBM_00001455"/>
    <w:bookmarkStart w:id="1678" w:name="MCCQCTEMPBM_00001456"/>
    <w:bookmarkStart w:id="1679" w:name="MCCQCTEMPBM_00001457"/>
    <w:bookmarkStart w:id="1680" w:name="MCCQCTEMPBM_00001458"/>
    <w:bookmarkStart w:id="1681" w:name="MCCQCTEMPBM_00001459"/>
    <w:bookmarkStart w:id="1682" w:name="MCCQCTEMPBM_00001460"/>
    <w:bookmarkStart w:id="1683" w:name="MCCQCTEMPBM_00001461"/>
    <w:bookmarkStart w:id="1684" w:name="MCCQCTEMPBM_00001462"/>
    <w:bookmarkStart w:id="1685" w:name="MCCQCTEMPBM_00001463"/>
    <w:bookmarkStart w:id="1686" w:name="MCCQCTEMPBM_00001464"/>
    <w:bookmarkStart w:id="1687" w:name="MCCQCTEMPBM_00001465"/>
    <w:bookmarkStart w:id="1688" w:name="MCCQCTEMPBM_00001466"/>
    <w:bookmarkStart w:id="1689" w:name="MCCQCTEMPBM_00001467"/>
    <w:bookmarkStart w:id="1690" w:name="MCCQCTEMPBM_00001468"/>
    <w:bookmarkStart w:id="1691" w:name="MCCQCTEMPBM_00001469"/>
    <w:bookmarkStart w:id="1692" w:name="MCCQCTEMPBM_00001470"/>
    <w:bookmarkStart w:id="1693" w:name="MCCQCTEMPBM_00001471"/>
    <w:bookmarkStart w:id="1694" w:name="MCCQCTEMPBM_00001472"/>
    <w:bookmarkStart w:id="1695" w:name="MCCQCTEMPBM_00001473"/>
    <w:bookmarkStart w:id="1696" w:name="MCCQCTEMPBM_00001474"/>
    <w:bookmarkStart w:id="1697" w:name="MCCQCTEMPBM_00001475"/>
    <w:bookmarkStart w:id="1698" w:name="MCCQCTEMPBM_00001476"/>
    <w:bookmarkStart w:id="1699" w:name="MCCQCTEMPBM_00001477"/>
    <w:bookmarkStart w:id="1700" w:name="MCCQCTEMPBM_00001478"/>
    <w:bookmarkStart w:id="1701" w:name="MCCQCTEMPBM_00001479"/>
    <w:bookmarkStart w:id="1702" w:name="MCCQCTEMPBM_00001480"/>
    <w:bookmarkStart w:id="1703" w:name="MCCQCTEMPBM_00001481"/>
    <w:bookmarkStart w:id="1704" w:name="MCCQCTEMPBM_00001482"/>
    <w:bookmarkStart w:id="1705" w:name="MCCQCTEMPBM_00001483"/>
    <w:bookmarkStart w:id="1706" w:name="MCCQCTEMPBM_00001484"/>
    <w:bookmarkStart w:id="1707" w:name="MCCQCTEMPBM_00001485"/>
    <w:bookmarkStart w:id="1708" w:name="MCCQCTEMPBM_00001486"/>
    <w:bookmarkStart w:id="1709" w:name="MCCQCTEMPBM_00001487"/>
    <w:bookmarkStart w:id="1710" w:name="MCCQCTEMPBM_00001488"/>
    <w:bookmarkStart w:id="1711" w:name="MCCQCTEMPBM_00001489"/>
    <w:bookmarkStart w:id="1712" w:name="MCCQCTEMPBM_00001490"/>
    <w:bookmarkStart w:id="1713" w:name="MCCQCTEMPBM_00001491"/>
    <w:bookmarkStart w:id="1714" w:name="MCCQCTEMPBM_00001492"/>
    <w:bookmarkStart w:id="1715" w:name="MCCQCTEMPBM_00001493"/>
    <w:bookmarkStart w:id="1716" w:name="MCCQCTEMPBM_00001494"/>
    <w:bookmarkStart w:id="1717" w:name="MCCQCTEMPBM_00001495"/>
    <w:bookmarkStart w:id="1718" w:name="MCCQCTEMPBM_00001496"/>
    <w:bookmarkStart w:id="1719" w:name="MCCQCTEMPBM_00001497"/>
    <w:bookmarkStart w:id="1720" w:name="MCCQCTEMPBM_00001498"/>
    <w:bookmarkStart w:id="1721" w:name="MCCQCTEMPBM_00001499"/>
    <w:bookmarkStart w:id="1722" w:name="MCCQCTEMPBM_00001500"/>
    <w:bookmarkStart w:id="1723" w:name="MCCQCTEMPBM_00001501"/>
    <w:bookmarkStart w:id="1724" w:name="MCCQCTEMPBM_00001502"/>
    <w:bookmarkStart w:id="1725" w:name="MCCQCTEMPBM_00001503"/>
    <w:bookmarkStart w:id="1726" w:name="MCCQCTEMPBM_00001504"/>
    <w:bookmarkStart w:id="1727" w:name="MCCQCTEMPBM_00001505"/>
    <w:bookmarkStart w:id="1728" w:name="MCCQCTEMPBM_00001506"/>
    <w:bookmarkStart w:id="1729" w:name="MCCQCTEMPBM_00001507"/>
    <w:bookmarkStart w:id="1730" w:name="MCCQCTEMPBM_00001508"/>
    <w:bookmarkStart w:id="1731" w:name="MCCQCTEMPBM_00001509"/>
    <w:bookmarkStart w:id="1732" w:name="MCCQCTEMPBM_00001510"/>
    <w:bookmarkStart w:id="1733" w:name="MCCQCTEMPBM_00001511"/>
    <w:bookmarkStart w:id="1734" w:name="MCCQCTEMPBM_00001512"/>
    <w:bookmarkStart w:id="1735" w:name="MCCQCTEMPBM_00001513"/>
    <w:bookmarkStart w:id="1736" w:name="MCCQCTEMPBM_00001514"/>
    <w:bookmarkStart w:id="1737" w:name="MCCQCTEMPBM_00001515"/>
    <w:bookmarkStart w:id="1738" w:name="MCCQCTEMPBM_00001516"/>
    <w:bookmarkStart w:id="1739" w:name="MCCQCTEMPBM_00001517"/>
    <w:bookmarkStart w:id="1740" w:name="MCCQCTEMPBM_00001518"/>
    <w:bookmarkStart w:id="1741" w:name="MCCQCTEMPBM_00001519"/>
    <w:bookmarkStart w:id="1742" w:name="MCCQCTEMPBM_00001520"/>
    <w:bookmarkStart w:id="1743" w:name="MCCQCTEMPBM_00001521"/>
    <w:bookmarkStart w:id="1744" w:name="MCCQCTEMPBM_00001522"/>
    <w:bookmarkStart w:id="1745" w:name="MCCQCTEMPBM_00001523"/>
    <w:bookmarkStart w:id="1746" w:name="MCCQCTEMPBM_00001524"/>
    <w:bookmarkStart w:id="1747" w:name="MCCQCTEMPBM_00001525"/>
    <w:bookmarkStart w:id="1748" w:name="MCCQCTEMPBM_00001526"/>
    <w:bookmarkStart w:id="1749" w:name="MCCQCTEMPBM_00001527"/>
    <w:bookmarkStart w:id="1750" w:name="MCCQCTEMPBM_00001528"/>
    <w:bookmarkStart w:id="1751" w:name="MCCQCTEMPBM_00001529"/>
    <w:bookmarkStart w:id="1752" w:name="MCCQCTEMPBM_00001530"/>
    <w:bookmarkStart w:id="1753" w:name="MCCQCTEMPBM_00001531"/>
    <w:bookmarkStart w:id="1754" w:name="MCCQCTEMPBM_00001532"/>
    <w:bookmarkStart w:id="1755" w:name="MCCQCTEMPBM_00001533"/>
    <w:bookmarkStart w:id="1756" w:name="MCCQCTEMPBM_00001534"/>
    <w:bookmarkStart w:id="1757" w:name="MCCQCTEMPBM_00001535"/>
    <w:bookmarkStart w:id="1758" w:name="MCCQCTEMPBM_00001536"/>
    <w:bookmarkStart w:id="1759" w:name="MCCQCTEMPBM_00001537"/>
    <w:bookmarkStart w:id="1760" w:name="MCCQCTEMPBM_00001538"/>
    <w:bookmarkStart w:id="1761" w:name="MCCQCTEMPBM_00001539"/>
    <w:bookmarkStart w:id="1762" w:name="MCCQCTEMPBM_00001540"/>
    <w:bookmarkStart w:id="1763" w:name="MCCQCTEMPBM_00001541"/>
    <w:bookmarkStart w:id="1764" w:name="MCCQCTEMPBM_00001542"/>
    <w:bookmarkStart w:id="1765" w:name="MCCQCTEMPBM_00001543"/>
    <w:bookmarkStart w:id="1766" w:name="MCCQCTEMPBM_00001544"/>
    <w:bookmarkStart w:id="1767" w:name="MCCQCTEMPBM_00001545"/>
    <w:bookmarkStart w:id="1768" w:name="MCCQCTEMPBM_00001546"/>
    <w:bookmarkStart w:id="1769" w:name="MCCQCTEMPBM_00001547"/>
    <w:bookmarkStart w:id="1770" w:name="MCCQCTEMPBM_00001548"/>
    <w:bookmarkStart w:id="1771" w:name="MCCQCTEMPBM_00001549"/>
    <w:bookmarkStart w:id="1772" w:name="MCCQCTEMPBM_00001550"/>
    <w:bookmarkStart w:id="1773" w:name="MCCQCTEMPBM_00001551"/>
    <w:bookmarkStart w:id="1774" w:name="MCCQCTEMPBM_00001552"/>
    <w:bookmarkStart w:id="1775" w:name="MCCQCTEMPBM_00001553"/>
    <w:bookmarkStart w:id="1776" w:name="MCCQCTEMPBM_00001554"/>
    <w:bookmarkStart w:id="1777" w:name="MCCQCTEMPBM_00001555"/>
    <w:bookmarkStart w:id="1778" w:name="MCCQCTEMPBM_00001556"/>
    <w:bookmarkStart w:id="1779" w:name="MCCQCTEMPBM_00001557"/>
    <w:bookmarkStart w:id="1780" w:name="MCCQCTEMPBM_00001558"/>
    <w:bookmarkStart w:id="1781" w:name="MCCQCTEMPBM_00001559"/>
    <w:bookmarkStart w:id="1782" w:name="MCCQCTEMPBM_00001560"/>
    <w:bookmarkStart w:id="1783" w:name="MCCQCTEMPBM_00001561"/>
    <w:bookmarkStart w:id="1784" w:name="MCCQCTEMPBM_00001562"/>
    <w:bookmarkStart w:id="1785" w:name="MCCQCTEMPBM_00001563"/>
    <w:bookmarkStart w:id="1786" w:name="MCCQCTEMPBM_00001564"/>
    <w:bookmarkStart w:id="1787" w:name="MCCQCTEMPBM_00001565"/>
    <w:bookmarkStart w:id="1788" w:name="MCCQCTEMPBM_00001566"/>
    <w:bookmarkStart w:id="1789" w:name="MCCQCTEMPBM_00001567"/>
    <w:bookmarkStart w:id="1790" w:name="MCCQCTEMPBM_00001568"/>
    <w:bookmarkStart w:id="1791" w:name="MCCQCTEMPBM_00001569"/>
    <w:bookmarkStart w:id="1792" w:name="MCCQCTEMPBM_00001570"/>
    <w:bookmarkStart w:id="1793" w:name="MCCQCTEMPBM_00001571"/>
    <w:bookmarkStart w:id="1794" w:name="MCCQCTEMPBM_00001572"/>
    <w:bookmarkStart w:id="1795" w:name="MCCQCTEMPBM_00001573"/>
    <w:bookmarkStart w:id="1796" w:name="MCCQCTEMPBM_00001574"/>
    <w:bookmarkStart w:id="1797" w:name="MCCQCTEMPBM_00001575"/>
    <w:bookmarkStart w:id="1798" w:name="MCCQCTEMPBM_00001576"/>
    <w:bookmarkStart w:id="1799" w:name="MCCQCTEMPBM_00001577"/>
    <w:bookmarkStart w:id="1800" w:name="MCCQCTEMPBM_00001578"/>
    <w:bookmarkStart w:id="1801" w:name="MCCQCTEMPBM_00001579"/>
    <w:bookmarkStart w:id="1802" w:name="MCCQCTEMPBM_00001580"/>
    <w:bookmarkStart w:id="1803" w:name="MCCQCTEMPBM_00001581"/>
    <w:bookmarkStart w:id="1804" w:name="MCCQCTEMPBM_00001582"/>
    <w:bookmarkStart w:id="1805" w:name="MCCQCTEMPBM_00001583"/>
    <w:bookmarkStart w:id="1806" w:name="MCCQCTEMPBM_00001584"/>
    <w:bookmarkStart w:id="1807" w:name="MCCQCTEMPBM_00001585"/>
    <w:bookmarkStart w:id="1808" w:name="MCCQCTEMPBM_00001586"/>
    <w:bookmarkStart w:id="1809" w:name="MCCQCTEMPBM_00001587"/>
    <w:bookmarkStart w:id="1810" w:name="MCCQCTEMPBM_00001588"/>
    <w:bookmarkStart w:id="1811" w:name="MCCQCTEMPBM_00001589"/>
    <w:bookmarkStart w:id="1812" w:name="MCCQCTEMPBM_00001590"/>
    <w:bookmarkStart w:id="1813" w:name="MCCQCTEMPBM_00001591"/>
    <w:bookmarkStart w:id="1814" w:name="MCCQCTEMPBM_00001592"/>
    <w:bookmarkStart w:id="1815" w:name="MCCQCTEMPBM_00001593"/>
    <w:bookmarkStart w:id="1816" w:name="MCCQCTEMPBM_00001594"/>
    <w:bookmarkStart w:id="1817" w:name="MCCQCTEMPBM_00001595"/>
    <w:bookmarkStart w:id="1818" w:name="MCCQCTEMPBM_00001596"/>
    <w:bookmarkStart w:id="1819" w:name="MCCQCTEMPBM_00001597"/>
    <w:bookmarkStart w:id="1820" w:name="MCCQCTEMPBM_00001598"/>
    <w:bookmarkStart w:id="1821" w:name="MCCQCTEMPBM_00001599"/>
    <w:bookmarkStart w:id="1822" w:name="MCCQCTEMPBM_00001600"/>
    <w:bookmarkStart w:id="1823" w:name="MCCQCTEMPBM_00001601"/>
    <w:bookmarkStart w:id="1824" w:name="MCCQCTEMPBM_00001602"/>
    <w:bookmarkStart w:id="1825" w:name="MCCQCTEMPBM_00001603"/>
    <w:bookmarkStart w:id="1826" w:name="MCCQCTEMPBM_00001604"/>
    <w:bookmarkStart w:id="1827" w:name="MCCQCTEMPBM_00001605"/>
    <w:bookmarkStart w:id="1828" w:name="MCCQCTEMPBM_00001606"/>
    <w:bookmarkStart w:id="1829" w:name="MCCQCTEMPBM_00001607"/>
    <w:bookmarkStart w:id="1830" w:name="MCCQCTEMPBM_00001608"/>
    <w:bookmarkStart w:id="1831" w:name="MCCQCTEMPBM_00001609"/>
    <w:bookmarkStart w:id="1832" w:name="MCCQCTEMPBM_00001610"/>
    <w:bookmarkStart w:id="1833" w:name="MCCQCTEMPBM_00001611"/>
    <w:bookmarkStart w:id="1834" w:name="MCCQCTEMPBM_00001612"/>
    <w:bookmarkStart w:id="1835" w:name="MCCQCTEMPBM_00001613"/>
    <w:bookmarkStart w:id="1836" w:name="MCCQCTEMPBM_00001614"/>
    <w:bookmarkStart w:id="1837" w:name="MCCQCTEMPBM_00001615"/>
    <w:bookmarkStart w:id="1838" w:name="MCCQCTEMPBM_00001616"/>
    <w:bookmarkStart w:id="1839" w:name="MCCQCTEMPBM_00001617"/>
    <w:bookmarkStart w:id="1840" w:name="MCCQCTEMPBM_00001618"/>
    <w:bookmarkStart w:id="1841" w:name="MCCQCTEMPBM_00001619"/>
    <w:bookmarkStart w:id="1842" w:name="MCCQCTEMPBM_00001620"/>
    <w:bookmarkStart w:id="1843" w:name="MCCQCTEMPBM_00001621"/>
    <w:bookmarkStart w:id="1844" w:name="MCCQCTEMPBM_00001622"/>
    <w:bookmarkStart w:id="1845" w:name="MCCQCTEMPBM_00001623"/>
    <w:bookmarkStart w:id="1846" w:name="MCCQCTEMPBM_00001624"/>
    <w:bookmarkStart w:id="1847" w:name="MCCQCTEMPBM_00001625"/>
    <w:bookmarkStart w:id="1848" w:name="MCCQCTEMPBM_00001626"/>
    <w:bookmarkStart w:id="1849" w:name="MCCQCTEMPBM_00001627"/>
    <w:bookmarkStart w:id="1850" w:name="MCCQCTEMPBM_00001628"/>
    <w:bookmarkStart w:id="1851" w:name="MCCQCTEMPBM_00001629"/>
    <w:bookmarkStart w:id="1852" w:name="MCCQCTEMPBM_00001630"/>
    <w:bookmarkStart w:id="1853" w:name="MCCQCTEMPBM_00001631"/>
    <w:bookmarkStart w:id="1854" w:name="MCCQCTEMPBM_00001632"/>
    <w:bookmarkStart w:id="1855" w:name="MCCQCTEMPBM_00001633"/>
    <w:bookmarkStart w:id="1856" w:name="MCCQCTEMPBM_00001634"/>
    <w:bookmarkStart w:id="1857" w:name="MCCQCTEMPBM_00001635"/>
    <w:bookmarkStart w:id="1858" w:name="MCCQCTEMPBM_00001636"/>
    <w:bookmarkStart w:id="1859" w:name="MCCQCTEMPBM_00001637"/>
    <w:bookmarkStart w:id="1860" w:name="MCCQCTEMPBM_00001638"/>
    <w:bookmarkStart w:id="1861" w:name="MCCQCTEMPBM_00001639"/>
    <w:bookmarkStart w:id="1862" w:name="MCCQCTEMPBM_00001640"/>
    <w:bookmarkStart w:id="1863" w:name="MCCQCTEMPBM_00001641"/>
    <w:bookmarkStart w:id="1864" w:name="MCCQCTEMPBM_00001642"/>
    <w:bookmarkStart w:id="1865" w:name="MCCQCTEMPBM_00001643"/>
    <w:bookmarkStart w:id="1866" w:name="MCCQCTEMPBM_00001644"/>
    <w:bookmarkStart w:id="1867" w:name="MCCQCTEMPBM_00001645"/>
    <w:bookmarkStart w:id="1868" w:name="MCCQCTEMPBM_00001646"/>
    <w:bookmarkStart w:id="1869" w:name="MCCQCTEMPBM_00001647"/>
    <w:bookmarkStart w:id="1870" w:name="MCCQCTEMPBM_00001648"/>
    <w:bookmarkStart w:id="1871" w:name="MCCQCTEMPBM_00001649"/>
    <w:bookmarkStart w:id="1872" w:name="MCCQCTEMPBM_00001650"/>
    <w:bookmarkStart w:id="1873" w:name="MCCQCTEMPBM_00001651"/>
    <w:bookmarkStart w:id="1874" w:name="MCCQCTEMPBM_00001652"/>
    <w:bookmarkStart w:id="1875" w:name="MCCQCTEMPBM_00001653"/>
    <w:bookmarkStart w:id="1876" w:name="MCCQCTEMPBM_00001654"/>
    <w:bookmarkStart w:id="1877" w:name="MCCQCTEMPBM_00001655"/>
    <w:bookmarkStart w:id="1878" w:name="MCCQCTEMPBM_00001656"/>
    <w:bookmarkStart w:id="1879" w:name="MCCQCTEMPBM_00001657"/>
    <w:bookmarkStart w:id="1880" w:name="MCCQCTEMPBM_00001658"/>
    <w:bookmarkStart w:id="1881" w:name="MCCQCTEMPBM_00001659"/>
    <w:bookmarkStart w:id="1882" w:name="MCCQCTEMPBM_00001660"/>
    <w:bookmarkStart w:id="1883" w:name="MCCQCTEMPBM_00001661"/>
    <w:bookmarkStart w:id="1884" w:name="MCCQCTEMPBM_00001662"/>
    <w:bookmarkStart w:id="1885" w:name="MCCQCTEMPBM_00001663"/>
    <w:bookmarkStart w:id="1886" w:name="MCCQCTEMPBM_00001664"/>
    <w:bookmarkStart w:id="1887" w:name="MCCQCTEMPBM_00001665"/>
    <w:bookmarkStart w:id="1888" w:name="MCCQCTEMPBM_00001666"/>
    <w:bookmarkStart w:id="1889" w:name="MCCQCTEMPBM_00001667"/>
    <w:bookmarkStart w:id="1890" w:name="MCCQCTEMPBM_00001668"/>
    <w:bookmarkStart w:id="1891" w:name="MCCQCTEMPBM_00001669"/>
    <w:bookmarkStart w:id="1892" w:name="MCCQCTEMPBM_00001670"/>
    <w:bookmarkStart w:id="1893" w:name="MCCQCTEMPBM_00001671"/>
    <w:bookmarkStart w:id="1894" w:name="MCCQCTEMPBM_00001672"/>
    <w:bookmarkStart w:id="1895" w:name="MCCQCTEMPBM_00001673"/>
    <w:bookmarkStart w:id="1896" w:name="MCCQCTEMPBM_00001674"/>
    <w:bookmarkStart w:id="1897" w:name="MCCQCTEMPBM_00001675"/>
    <w:bookmarkStart w:id="1898" w:name="MCCQCTEMPBM_00001676"/>
    <w:bookmarkStart w:id="1899" w:name="MCCQCTEMPBM_00001677"/>
    <w:bookmarkStart w:id="1900" w:name="MCCQCTEMPBM_00001678"/>
    <w:bookmarkStart w:id="1901" w:name="MCCQCTEMPBM_00001679"/>
    <w:bookmarkStart w:id="1902" w:name="MCCQCTEMPBM_00001680"/>
    <w:bookmarkStart w:id="1903" w:name="MCCQCTEMPBM_00001681"/>
    <w:bookmarkStart w:id="1904" w:name="MCCQCTEMPBM_00001682"/>
    <w:bookmarkStart w:id="1905" w:name="MCCQCTEMPBM_00001683"/>
    <w:bookmarkStart w:id="1906" w:name="MCCQCTEMPBM_00001684"/>
    <w:bookmarkStart w:id="1907" w:name="MCCQCTEMPBM_00001685"/>
    <w:bookmarkStart w:id="1908" w:name="MCCQCTEMPBM_00001686"/>
    <w:bookmarkStart w:id="1909" w:name="MCCQCTEMPBM_00001687"/>
    <w:bookmarkStart w:id="1910" w:name="MCCQCTEMPBM_00001688"/>
    <w:bookmarkStart w:id="1911" w:name="MCCQCTEMPBM_00001689"/>
    <w:bookmarkStart w:id="1912" w:name="MCCQCTEMPBM_00001690"/>
    <w:bookmarkStart w:id="1913" w:name="MCCQCTEMPBM_00001691"/>
    <w:bookmarkStart w:id="1914" w:name="MCCQCTEMPBM_00001692"/>
    <w:bookmarkStart w:id="1915" w:name="MCCQCTEMPBM_00001693"/>
    <w:bookmarkStart w:id="1916" w:name="MCCQCTEMPBM_00001694"/>
    <w:bookmarkStart w:id="1917" w:name="MCCQCTEMPBM_00001695"/>
    <w:bookmarkStart w:id="1918" w:name="MCCQCTEMPBM_00001696"/>
    <w:bookmarkStart w:id="1919" w:name="MCCQCTEMPBM_00001697"/>
    <w:bookmarkStart w:id="1920" w:name="MCCQCTEMPBM_00001698"/>
    <w:bookmarkStart w:id="1921" w:name="MCCQCTEMPBM_00001699"/>
    <w:bookmarkStart w:id="1922" w:name="MCCQCTEMPBM_00001700"/>
    <w:bookmarkStart w:id="1923" w:name="MCCQCTEMPBM_00001701"/>
    <w:bookmarkStart w:id="1924" w:name="MCCQCTEMPBM_00001702"/>
    <w:bookmarkStart w:id="1925" w:name="MCCQCTEMPBM_00001703"/>
    <w:bookmarkStart w:id="1926" w:name="MCCQCTEMPBM_00001704"/>
    <w:bookmarkStart w:id="1927" w:name="MCCQCTEMPBM_00001705"/>
    <w:bookmarkStart w:id="1928" w:name="MCCQCTEMPBM_00001706"/>
    <w:bookmarkStart w:id="1929" w:name="MCCQCTEMPBM_00001707"/>
    <w:bookmarkStart w:id="1930" w:name="MCCQCTEMPBM_00001708"/>
    <w:bookmarkStart w:id="1931" w:name="MCCQCTEMPBM_00001709"/>
    <w:bookmarkStart w:id="1932" w:name="MCCQCTEMPBM_00001710"/>
    <w:bookmarkStart w:id="1933" w:name="MCCQCTEMPBM_00001711"/>
    <w:bookmarkStart w:id="1934" w:name="MCCQCTEMPBM_00001712"/>
    <w:bookmarkStart w:id="1935" w:name="MCCQCTEMPBM_00001713"/>
    <w:bookmarkStart w:id="1936" w:name="MCCQCTEMPBM_00001714"/>
    <w:bookmarkStart w:id="1937" w:name="MCCQCTEMPBM_00001715"/>
    <w:bookmarkStart w:id="1938" w:name="MCCQCTEMPBM_00001716"/>
    <w:bookmarkStart w:id="1939" w:name="MCCQCTEMPBM_00001717"/>
    <w:bookmarkStart w:id="1940" w:name="MCCQCTEMPBM_00001718"/>
    <w:bookmarkStart w:id="1941" w:name="MCCQCTEMPBM_00001719"/>
    <w:bookmarkStart w:id="1942" w:name="MCCQCTEMPBM_00001720"/>
    <w:bookmarkStart w:id="1943" w:name="MCCQCTEMPBM_00001721"/>
    <w:bookmarkStart w:id="1944" w:name="MCCQCTEMPBM_00001722"/>
    <w:bookmarkStart w:id="1945" w:name="MCCQCTEMPBM_00001723"/>
    <w:bookmarkStart w:id="1946" w:name="MCCQCTEMPBM_00001724"/>
    <w:bookmarkStart w:id="1947" w:name="MCCQCTEMPBM_00001725"/>
    <w:bookmarkStart w:id="1948" w:name="MCCQCTEMPBM_00001726"/>
    <w:bookmarkStart w:id="1949" w:name="MCCQCTEMPBM_00001727"/>
    <w:bookmarkStart w:id="1950" w:name="MCCQCTEMPBM_00001728"/>
    <w:bookmarkStart w:id="1951" w:name="MCCQCTEMPBM_00001729"/>
    <w:bookmarkStart w:id="1952" w:name="MCCQCTEMPBM_00001730"/>
    <w:bookmarkStart w:id="1953" w:name="MCCQCTEMPBM_00001731"/>
    <w:bookmarkStart w:id="1954" w:name="MCCQCTEMPBM_00001732"/>
    <w:bookmarkStart w:id="1955" w:name="MCCQCTEMPBM_00001733"/>
    <w:bookmarkStart w:id="1956" w:name="MCCQCTEMPBM_00001734"/>
    <w:bookmarkStart w:id="1957" w:name="MCCQCTEMPBM_00001735"/>
    <w:bookmarkStart w:id="1958" w:name="MCCQCTEMPBM_00001736"/>
    <w:bookmarkStart w:id="1959" w:name="MCCQCTEMPBM_00001737"/>
    <w:bookmarkStart w:id="1960" w:name="MCCQCTEMPBM_00001738"/>
    <w:bookmarkStart w:id="1961" w:name="MCCQCTEMPBM_00001739"/>
    <w:bookmarkStart w:id="1962" w:name="MCCQCTEMPBM_00001740"/>
    <w:bookmarkStart w:id="1963" w:name="MCCQCTEMPBM_00001741"/>
    <w:bookmarkStart w:id="1964" w:name="MCCQCTEMPBM_00001742"/>
    <w:bookmarkStart w:id="1965" w:name="MCCQCTEMPBM_00001743"/>
    <w:bookmarkStart w:id="1966" w:name="MCCQCTEMPBM_00001744"/>
    <w:bookmarkStart w:id="1967" w:name="MCCQCTEMPBM_00001745"/>
    <w:bookmarkStart w:id="1968" w:name="MCCQCTEMPBM_00001746"/>
    <w:bookmarkStart w:id="1969" w:name="MCCQCTEMPBM_00001747"/>
    <w:bookmarkStart w:id="1970" w:name="MCCQCTEMPBM_00001748"/>
    <w:bookmarkStart w:id="1971" w:name="MCCQCTEMPBM_00001749"/>
    <w:bookmarkStart w:id="1972" w:name="MCCQCTEMPBM_00001750"/>
    <w:bookmarkStart w:id="1973" w:name="MCCQCTEMPBM_00001751"/>
    <w:bookmarkStart w:id="1974" w:name="MCCQCTEMPBM_00001752"/>
    <w:bookmarkStart w:id="1975" w:name="MCCQCTEMPBM_00001753"/>
    <w:bookmarkStart w:id="1976" w:name="MCCQCTEMPBM_00001754"/>
    <w:bookmarkStart w:id="1977" w:name="MCCQCTEMPBM_00001755"/>
    <w:bookmarkStart w:id="1978" w:name="MCCQCTEMPBM_00001756"/>
    <w:bookmarkStart w:id="1979" w:name="MCCQCTEMPBM_00001757"/>
    <w:bookmarkStart w:id="1980" w:name="MCCQCTEMPBM_00001758"/>
    <w:bookmarkStart w:id="1981" w:name="MCCQCTEMPBM_00001759"/>
    <w:bookmarkStart w:id="1982" w:name="MCCQCTEMPBM_00001760"/>
    <w:bookmarkStart w:id="1983" w:name="MCCQCTEMPBM_00001761"/>
    <w:bookmarkStart w:id="1984" w:name="MCCQCTEMPBM_00001762"/>
    <w:bookmarkStart w:id="1985" w:name="MCCQCTEMPBM_00001763"/>
    <w:bookmarkStart w:id="1986" w:name="MCCQCTEMPBM_00001764"/>
    <w:bookmarkStart w:id="1987" w:name="MCCQCTEMPBM_00001765"/>
    <w:bookmarkStart w:id="1988" w:name="MCCQCTEMPBM_00001766"/>
    <w:bookmarkStart w:id="1989" w:name="MCCQCTEMPBM_00001767"/>
    <w:bookmarkStart w:id="1990" w:name="MCCQCTEMPBM_00001768"/>
    <w:bookmarkStart w:id="1991" w:name="MCCQCTEMPBM_00001769"/>
    <w:bookmarkStart w:id="1992" w:name="MCCQCTEMPBM_00001770"/>
    <w:bookmarkStart w:id="1993" w:name="MCCQCTEMPBM_00001771"/>
    <w:bookmarkStart w:id="1994" w:name="MCCQCTEMPBM_00001772"/>
    <w:bookmarkStart w:id="1995" w:name="MCCQCTEMPBM_00001773"/>
    <w:bookmarkStart w:id="1996" w:name="MCCQCTEMPBM_00001774"/>
    <w:bookmarkStart w:id="1997" w:name="MCCQCTEMPBM_00001775"/>
    <w:bookmarkStart w:id="1998" w:name="MCCQCTEMPBM_00001776"/>
    <w:bookmarkStart w:id="1999" w:name="MCCQCTEMPBM_00001777"/>
    <w:bookmarkStart w:id="2000" w:name="MCCQCTEMPBM_00001778"/>
    <w:bookmarkStart w:id="2001" w:name="MCCQCTEMPBM_00001779"/>
    <w:bookmarkStart w:id="2002" w:name="MCCQCTEMPBM_00001780"/>
    <w:bookmarkStart w:id="2003" w:name="MCCQCTEMPBM_00001781"/>
    <w:bookmarkStart w:id="2004" w:name="MCCQCTEMPBM_00001782"/>
    <w:bookmarkStart w:id="2005" w:name="MCCQCTEMPBM_00001783"/>
    <w:bookmarkStart w:id="2006" w:name="MCCQCTEMPBM_00001784"/>
    <w:bookmarkStart w:id="2007" w:name="MCCQCTEMPBM_00001785"/>
    <w:bookmarkStart w:id="2008" w:name="MCCQCTEMPBM_00001786"/>
    <w:bookmarkStart w:id="2009" w:name="MCCQCTEMPBM_00001787"/>
    <w:bookmarkStart w:id="2010" w:name="MCCQCTEMPBM_00001788"/>
    <w:bookmarkStart w:id="2011" w:name="MCCQCTEMPBM_00001789"/>
    <w:bookmarkStart w:id="2012" w:name="MCCQCTEMPBM_00001790"/>
    <w:bookmarkStart w:id="2013" w:name="MCCQCTEMPBM_00001791"/>
    <w:bookmarkStart w:id="2014" w:name="MCCQCTEMPBM_00001792"/>
    <w:bookmarkStart w:id="2015" w:name="MCCQCTEMPBM_00001793"/>
    <w:bookmarkStart w:id="2016" w:name="MCCQCTEMPBM_00001794"/>
    <w:bookmarkStart w:id="2017" w:name="MCCQCTEMPBM_00001795"/>
    <w:bookmarkStart w:id="2018" w:name="MCCQCTEMPBM_00001796"/>
    <w:bookmarkStart w:id="2019" w:name="MCCQCTEMPBM_00001797"/>
    <w:bookmarkStart w:id="2020" w:name="MCCQCTEMPBM_00001798"/>
    <w:bookmarkStart w:id="2021" w:name="MCCQCTEMPBM_00001799"/>
    <w:bookmarkStart w:id="2022" w:name="MCCQCTEMPBM_00001800"/>
    <w:bookmarkStart w:id="2023" w:name="MCCQCTEMPBM_00001801"/>
    <w:bookmarkStart w:id="2024" w:name="MCCQCTEMPBM_00001802"/>
    <w:bookmarkStart w:id="2025" w:name="MCCQCTEMPBM_00001803"/>
    <w:bookmarkStart w:id="2026" w:name="MCCQCTEMPBM_00001804"/>
    <w:bookmarkStart w:id="2027" w:name="MCCQCTEMPBM_00001805"/>
    <w:bookmarkStart w:id="2028" w:name="MCCQCTEMPBM_00001806"/>
    <w:bookmarkStart w:id="2029" w:name="MCCQCTEMPBM_00001807"/>
    <w:bookmarkStart w:id="2030" w:name="MCCQCTEMPBM_00001808"/>
    <w:bookmarkStart w:id="2031" w:name="MCCQCTEMPBM_00001809"/>
    <w:bookmarkStart w:id="2032" w:name="MCCQCTEMPBM_00001810"/>
    <w:bookmarkStart w:id="2033" w:name="MCCQCTEMPBM_00001811"/>
    <w:bookmarkStart w:id="2034" w:name="MCCQCTEMPBM_00001812"/>
    <w:bookmarkStart w:id="2035" w:name="MCCQCTEMPBM_00001813"/>
    <w:bookmarkStart w:id="2036" w:name="MCCQCTEMPBM_00001814"/>
    <w:bookmarkStart w:id="2037" w:name="MCCQCTEMPBM_00001815"/>
    <w:bookmarkStart w:id="2038" w:name="MCCQCTEMPBM_00001816"/>
    <w:bookmarkStart w:id="2039" w:name="MCCQCTEMPBM_00001817"/>
    <w:bookmarkStart w:id="2040" w:name="MCCQCTEMPBM_00001818"/>
    <w:bookmarkStart w:id="2041" w:name="MCCQCTEMPBM_00001819"/>
    <w:bookmarkStart w:id="2042" w:name="MCCQCTEMPBM_00001820"/>
    <w:bookmarkStart w:id="2043" w:name="MCCQCTEMPBM_00001821"/>
    <w:bookmarkStart w:id="2044" w:name="MCCQCTEMPBM_00001822"/>
    <w:bookmarkStart w:id="2045" w:name="MCCQCTEMPBM_00001823"/>
    <w:bookmarkStart w:id="2046" w:name="MCCQCTEMPBM_00001824"/>
    <w:bookmarkStart w:id="2047" w:name="MCCQCTEMPBM_00001825"/>
    <w:bookmarkStart w:id="2048" w:name="MCCQCTEMPBM_00001826"/>
    <w:bookmarkStart w:id="2049" w:name="MCCQCTEMPBM_00001827"/>
    <w:bookmarkStart w:id="2050" w:name="MCCQCTEMPBM_00001828"/>
    <w:bookmarkStart w:id="2051" w:name="MCCQCTEMPBM_00001829"/>
    <w:bookmarkStart w:id="2052" w:name="MCCQCTEMPBM_00001830"/>
    <w:bookmarkStart w:id="2053" w:name="MCCQCTEMPBM_00001831"/>
    <w:bookmarkStart w:id="2054" w:name="MCCQCTEMPBM_00001832"/>
    <w:bookmarkStart w:id="2055" w:name="MCCQCTEMPBM_00001833"/>
    <w:bookmarkStart w:id="2056" w:name="MCCQCTEMPBM_00001834"/>
    <w:bookmarkStart w:id="2057" w:name="MCCQCTEMPBM_00001835"/>
    <w:bookmarkStart w:id="2058" w:name="MCCQCTEMPBM_00001836"/>
    <w:bookmarkStart w:id="2059" w:name="MCCQCTEMPBM_00001837"/>
    <w:bookmarkStart w:id="2060" w:name="MCCQCTEMPBM_00001838"/>
    <w:bookmarkStart w:id="2061" w:name="MCCQCTEMPBM_00001839"/>
    <w:bookmarkStart w:id="2062" w:name="MCCQCTEMPBM_00001840"/>
    <w:bookmarkStart w:id="2063" w:name="MCCQCTEMPBM_00001841"/>
    <w:bookmarkStart w:id="2064" w:name="MCCQCTEMPBM_00001842"/>
    <w:bookmarkStart w:id="2065" w:name="MCCQCTEMPBM_00001843"/>
    <w:bookmarkStart w:id="2066" w:name="MCCQCTEMPBM_00001844"/>
    <w:bookmarkStart w:id="2067" w:name="MCCQCTEMPBM_00001845"/>
    <w:bookmarkStart w:id="2068" w:name="MCCQCTEMPBM_00001846"/>
    <w:bookmarkStart w:id="2069" w:name="MCCQCTEMPBM_00001847"/>
    <w:bookmarkStart w:id="2070" w:name="MCCQCTEMPBM_00001848"/>
    <w:bookmarkStart w:id="2071" w:name="MCCQCTEMPBM_00001849"/>
    <w:bookmarkStart w:id="2072" w:name="MCCQCTEMPBM_00001850"/>
    <w:bookmarkStart w:id="2073" w:name="MCCQCTEMPBM_00001851"/>
    <w:bookmarkStart w:id="2074" w:name="MCCQCTEMPBM_00001852"/>
    <w:bookmarkStart w:id="2075" w:name="MCCQCTEMPBM_00001853"/>
    <w:bookmarkStart w:id="2076" w:name="MCCQCTEMPBM_00001854"/>
    <w:bookmarkStart w:id="2077" w:name="MCCQCTEMPBM_00001855"/>
    <w:bookmarkStart w:id="2078" w:name="MCCQCTEMPBM_00001856"/>
    <w:bookmarkStart w:id="2079" w:name="MCCQCTEMPBM_00001857"/>
    <w:bookmarkStart w:id="2080" w:name="MCCQCTEMPBM_00001858"/>
    <w:bookmarkStart w:id="2081" w:name="MCCQCTEMPBM_00001859"/>
    <w:bookmarkStart w:id="2082" w:name="MCCQCTEMPBM_00001860"/>
    <w:bookmarkStart w:id="2083" w:name="MCCQCTEMPBM_00001861"/>
    <w:bookmarkStart w:id="2084" w:name="MCCQCTEMPBM_00001862"/>
    <w:bookmarkStart w:id="2085" w:name="MCCQCTEMPBM_00001863"/>
    <w:bookmarkStart w:id="2086" w:name="MCCQCTEMPBM_00001864"/>
    <w:bookmarkStart w:id="2087" w:name="MCCQCTEMPBM_00001865"/>
    <w:bookmarkStart w:id="2088" w:name="MCCQCTEMPBM_00001866"/>
    <w:bookmarkStart w:id="2089" w:name="MCCQCTEMPBM_00001867"/>
    <w:bookmarkStart w:id="2090" w:name="MCCQCTEMPBM_00001868"/>
    <w:bookmarkStart w:id="2091" w:name="MCCQCTEMPBM_00001869"/>
    <w:bookmarkStart w:id="2092" w:name="MCCQCTEMPBM_00001870"/>
    <w:bookmarkStart w:id="2093" w:name="MCCQCTEMPBM_00001871"/>
    <w:bookmarkStart w:id="2094" w:name="MCCQCTEMPBM_00001872"/>
    <w:bookmarkStart w:id="2095" w:name="MCCQCTEMPBM_00001873"/>
    <w:bookmarkStart w:id="2096" w:name="MCCQCTEMPBM_00001874"/>
    <w:bookmarkStart w:id="2097" w:name="MCCQCTEMPBM_00001875"/>
    <w:bookmarkStart w:id="2098" w:name="MCCQCTEMPBM_00001876"/>
    <w:bookmarkStart w:id="2099" w:name="MCCQCTEMPBM_00001877"/>
    <w:bookmarkStart w:id="2100" w:name="MCCQCTEMPBM_00001878"/>
    <w:bookmarkStart w:id="2101" w:name="MCCQCTEMPBM_00001879"/>
    <w:bookmarkStart w:id="2102" w:name="MCCQCTEMPBM_00001880"/>
    <w:bookmarkStart w:id="2103" w:name="MCCQCTEMPBM_00001881"/>
    <w:bookmarkStart w:id="2104" w:name="MCCQCTEMPBM_00001882"/>
    <w:bookmarkStart w:id="2105" w:name="MCCQCTEMPBM_00001883"/>
    <w:bookmarkStart w:id="2106" w:name="MCCQCTEMPBM_00001884"/>
    <w:bookmarkStart w:id="2107" w:name="MCCQCTEMPBM_00001885"/>
    <w:bookmarkStart w:id="2108" w:name="MCCQCTEMPBM_00001886"/>
    <w:bookmarkStart w:id="2109" w:name="MCCQCTEMPBM_00001887"/>
    <w:bookmarkStart w:id="2110" w:name="MCCQCTEMPBM_00001888"/>
    <w:bookmarkStart w:id="2111" w:name="MCCQCTEMPBM_00001889"/>
    <w:bookmarkStart w:id="2112" w:name="MCCQCTEMPBM_00001890"/>
    <w:bookmarkStart w:id="2113" w:name="MCCQCTEMPBM_00001891"/>
    <w:bookmarkStart w:id="2114" w:name="MCCQCTEMPBM_00001892"/>
    <w:bookmarkStart w:id="2115" w:name="MCCQCTEMPBM_00001893"/>
    <w:bookmarkStart w:id="2116" w:name="MCCQCTEMPBM_00001894"/>
    <w:bookmarkStart w:id="2117" w:name="MCCQCTEMPBM_00001895"/>
    <w:bookmarkStart w:id="2118" w:name="MCCQCTEMPBM_00001896"/>
    <w:bookmarkStart w:id="2119" w:name="MCCQCTEMPBM_00001897"/>
    <w:bookmarkStart w:id="2120" w:name="MCCQCTEMPBM_00001898"/>
    <w:bookmarkStart w:id="2121" w:name="MCCQCTEMPBM_00001899"/>
    <w:bookmarkStart w:id="2122" w:name="MCCQCTEMPBM_00001900"/>
    <w:bookmarkStart w:id="2123" w:name="MCCQCTEMPBM_00001901"/>
    <w:bookmarkStart w:id="2124" w:name="MCCQCTEMPBM_00001902"/>
    <w:bookmarkStart w:id="2125" w:name="MCCQCTEMPBM_00001903"/>
    <w:bookmarkStart w:id="2126" w:name="MCCQCTEMPBM_00001904"/>
    <w:bookmarkStart w:id="2127" w:name="MCCQCTEMPBM_00001905"/>
    <w:bookmarkStart w:id="2128" w:name="MCCQCTEMPBM_00001906"/>
    <w:bookmarkStart w:id="2129" w:name="MCCQCTEMPBM_00001907"/>
    <w:bookmarkStart w:id="2130" w:name="MCCQCTEMPBM_00001908"/>
    <w:bookmarkStart w:id="2131" w:name="MCCQCTEMPBM_00001909"/>
    <w:bookmarkStart w:id="2132" w:name="MCCQCTEMPBM_00001910"/>
    <w:bookmarkStart w:id="2133" w:name="MCCQCTEMPBM_00001911"/>
    <w:bookmarkStart w:id="2134" w:name="MCCQCTEMPBM_00001912"/>
    <w:bookmarkStart w:id="2135" w:name="MCCQCTEMPBM_00001913"/>
    <w:bookmarkStart w:id="2136" w:name="MCCQCTEMPBM_00001914"/>
    <w:bookmarkStart w:id="2137" w:name="MCCQCTEMPBM_00001915"/>
    <w:bookmarkStart w:id="2138" w:name="MCCQCTEMPBM_00001916"/>
    <w:bookmarkStart w:id="2139" w:name="MCCQCTEMPBM_00001917"/>
    <w:bookmarkStart w:id="2140" w:name="MCCQCTEMPBM_00001918"/>
    <w:bookmarkStart w:id="2141" w:name="MCCQCTEMPBM_00001919"/>
    <w:bookmarkStart w:id="2142" w:name="MCCQCTEMPBM_00001920"/>
    <w:bookmarkStart w:id="2143" w:name="MCCQCTEMPBM_00001921"/>
    <w:bookmarkStart w:id="2144" w:name="MCCQCTEMPBM_00001922"/>
    <w:bookmarkStart w:id="2145" w:name="MCCQCTEMPBM_00001923"/>
    <w:bookmarkStart w:id="2146" w:name="MCCQCTEMPBM_00001924"/>
    <w:bookmarkStart w:id="2147" w:name="MCCQCTEMPBM_00001925"/>
    <w:bookmarkStart w:id="2148" w:name="MCCQCTEMPBM_00001926"/>
    <w:bookmarkStart w:id="2149" w:name="MCCQCTEMPBM_00001927"/>
    <w:bookmarkStart w:id="2150" w:name="MCCQCTEMPBM_00001928"/>
    <w:bookmarkStart w:id="2151" w:name="MCCQCTEMPBM_00001929"/>
    <w:bookmarkStart w:id="2152" w:name="MCCQCTEMPBM_00001930"/>
    <w:bookmarkStart w:id="2153" w:name="MCCQCTEMPBM_00001931"/>
    <w:bookmarkStart w:id="2154" w:name="MCCQCTEMPBM_00001932"/>
    <w:bookmarkStart w:id="2155" w:name="MCCQCTEMPBM_00001933"/>
    <w:bookmarkStart w:id="2156" w:name="MCCQCTEMPBM_00001934"/>
    <w:bookmarkStart w:id="2157" w:name="MCCQCTEMPBM_00001935"/>
    <w:bookmarkStart w:id="2158" w:name="MCCQCTEMPBM_00001936"/>
    <w:bookmarkStart w:id="2159" w:name="MCCQCTEMPBM_00001937"/>
    <w:bookmarkStart w:id="2160" w:name="MCCQCTEMPBM_00001938"/>
    <w:bookmarkStart w:id="2161" w:name="MCCQCTEMPBM_00001939"/>
    <w:bookmarkStart w:id="2162" w:name="MCCQCTEMPBM_00001940"/>
    <w:bookmarkStart w:id="2163" w:name="MCCQCTEMPBM_00001941"/>
    <w:bookmarkStart w:id="2164" w:name="MCCQCTEMPBM_00001942"/>
    <w:bookmarkStart w:id="2165" w:name="MCCQCTEMPBM_00001943"/>
    <w:bookmarkStart w:id="2166" w:name="MCCQCTEMPBM_00001944"/>
    <w:bookmarkStart w:id="2167" w:name="MCCQCTEMPBM_00001945"/>
    <w:bookmarkStart w:id="2168" w:name="MCCQCTEMPBM_00001946"/>
    <w:bookmarkStart w:id="2169" w:name="MCCQCTEMPBM_00001947"/>
    <w:bookmarkStart w:id="2170" w:name="MCCQCTEMPBM_00001948"/>
    <w:bookmarkStart w:id="2171" w:name="MCCQCTEMPBM_00001949"/>
    <w:bookmarkStart w:id="2172" w:name="MCCQCTEMPBM_00001950"/>
    <w:bookmarkStart w:id="2173" w:name="MCCQCTEMPBM_00001951"/>
    <w:bookmarkStart w:id="2174" w:name="MCCQCTEMPBM_00001952"/>
    <w:bookmarkStart w:id="2175" w:name="MCCQCTEMPBM_00001953"/>
    <w:bookmarkStart w:id="2176" w:name="MCCQCTEMPBM_00001954"/>
    <w:bookmarkStart w:id="2177" w:name="MCCQCTEMPBM_00001955"/>
    <w:bookmarkStart w:id="2178" w:name="MCCQCTEMPBM_00001956"/>
    <w:bookmarkStart w:id="2179" w:name="MCCQCTEMPBM_00001957"/>
    <w:bookmarkStart w:id="2180" w:name="MCCQCTEMPBM_00001958"/>
    <w:bookmarkStart w:id="2181" w:name="MCCQCTEMPBM_00001959"/>
    <w:bookmarkStart w:id="2182" w:name="MCCQCTEMPBM_00001960"/>
    <w:bookmarkStart w:id="2183" w:name="MCCQCTEMPBM_00001961"/>
    <w:bookmarkStart w:id="2184" w:name="MCCQCTEMPBM_00001962"/>
    <w:bookmarkStart w:id="2185" w:name="MCCQCTEMPBM_00001963"/>
    <w:bookmarkStart w:id="2186" w:name="MCCQCTEMPBM_00001964"/>
    <w:bookmarkStart w:id="2187" w:name="MCCQCTEMPBM_00001965"/>
    <w:bookmarkStart w:id="2188" w:name="MCCQCTEMPBM_00001966"/>
    <w:bookmarkStart w:id="2189" w:name="MCCQCTEMPBM_00001967"/>
    <w:bookmarkStart w:id="2190" w:name="MCCQCTEMPBM_00001968"/>
    <w:bookmarkStart w:id="2191" w:name="MCCQCTEMPBM_00001969"/>
    <w:bookmarkStart w:id="2192" w:name="MCCQCTEMPBM_00001970"/>
    <w:bookmarkStart w:id="2193" w:name="MCCQCTEMPBM_00001971"/>
    <w:bookmarkStart w:id="2194" w:name="MCCQCTEMPBM_00001972"/>
    <w:bookmarkStart w:id="2195" w:name="MCCQCTEMPBM_00001973"/>
    <w:bookmarkStart w:id="2196" w:name="MCCQCTEMPBM_00001974"/>
    <w:bookmarkStart w:id="2197" w:name="MCCQCTEMPBM_00001975"/>
    <w:bookmarkStart w:id="2198" w:name="MCCQCTEMPBM_00001976"/>
    <w:bookmarkStart w:id="2199" w:name="MCCQCTEMPBM_00001977"/>
    <w:bookmarkStart w:id="2200" w:name="MCCQCTEMPBM_00001978"/>
    <w:bookmarkStart w:id="2201" w:name="MCCQCTEMPBM_00001979"/>
    <w:bookmarkStart w:id="2202" w:name="MCCQCTEMPBM_00001980"/>
    <w:bookmarkStart w:id="2203" w:name="MCCQCTEMPBM_00001981"/>
    <w:bookmarkStart w:id="2204" w:name="MCCQCTEMPBM_00001982"/>
    <w:bookmarkStart w:id="2205" w:name="MCCQCTEMPBM_00001983"/>
    <w:bookmarkStart w:id="2206" w:name="MCCQCTEMPBM_00001984"/>
    <w:bookmarkStart w:id="2207" w:name="MCCQCTEMPBM_00001985"/>
    <w:bookmarkStart w:id="2208" w:name="MCCQCTEMPBM_00001986"/>
    <w:bookmarkStart w:id="2209" w:name="MCCQCTEMPBM_00001987"/>
    <w:bookmarkStart w:id="2210" w:name="MCCQCTEMPBM_00001988"/>
    <w:bookmarkStart w:id="2211" w:name="MCCQCTEMPBM_00001989"/>
    <w:bookmarkStart w:id="2212" w:name="MCCQCTEMPBM_00001990"/>
    <w:bookmarkStart w:id="2213" w:name="MCCQCTEMPBM_00001991"/>
    <w:bookmarkStart w:id="2214" w:name="MCCQCTEMPBM_00001992"/>
    <w:bookmarkStart w:id="2215" w:name="MCCQCTEMPBM_00001993"/>
    <w:bookmarkStart w:id="2216" w:name="MCCQCTEMPBM_00001994"/>
    <w:bookmarkStart w:id="2217" w:name="MCCQCTEMPBM_00001995"/>
    <w:bookmarkStart w:id="2218" w:name="MCCQCTEMPBM_00001996"/>
    <w:bookmarkStart w:id="2219" w:name="MCCQCTEMPBM_00001997"/>
    <w:bookmarkStart w:id="2220" w:name="MCCQCTEMPBM_00001998"/>
    <w:bookmarkStart w:id="2221" w:name="MCCQCTEMPBM_00001999"/>
    <w:bookmarkStart w:id="2222" w:name="MCCQCTEMPBM_00002000"/>
    <w:bookmarkStart w:id="2223" w:name="MCCQCTEMPBM_00002001"/>
    <w:bookmarkStart w:id="2224" w:name="MCCQCTEMPBM_00002002"/>
    <w:bookmarkStart w:id="2225" w:name="MCCQCTEMPBM_00002003"/>
    <w:bookmarkStart w:id="2226" w:name="MCCQCTEMPBM_00002004"/>
    <w:bookmarkStart w:id="2227" w:name="MCCQCTEMPBM_00002005"/>
    <w:bookmarkStart w:id="2228" w:name="MCCQCTEMPBM_00002006"/>
    <w:bookmarkStart w:id="2229" w:name="MCCQCTEMPBM_00002007"/>
    <w:bookmarkStart w:id="2230" w:name="MCCQCTEMPBM_00002008"/>
    <w:bookmarkStart w:id="2231" w:name="MCCQCTEMPBM_00002009"/>
    <w:bookmarkStart w:id="2232" w:name="MCCQCTEMPBM_00002010"/>
    <w:bookmarkStart w:id="2233" w:name="MCCQCTEMPBM_00002011"/>
    <w:bookmarkStart w:id="2234" w:name="MCCQCTEMPBM_00002012"/>
    <w:bookmarkStart w:id="2235" w:name="MCCQCTEMPBM_00002013"/>
    <w:bookmarkStart w:id="2236" w:name="MCCQCTEMPBM_00002014"/>
    <w:bookmarkStart w:id="2237" w:name="MCCQCTEMPBM_00002015"/>
    <w:bookmarkStart w:id="2238" w:name="MCCQCTEMPBM_00002016"/>
    <w:bookmarkStart w:id="2239" w:name="MCCQCTEMPBM_00002017"/>
    <w:bookmarkStart w:id="2240" w:name="MCCQCTEMPBM_00002018"/>
    <w:bookmarkStart w:id="2241" w:name="MCCQCTEMPBM_00002019"/>
    <w:bookmarkStart w:id="2242" w:name="MCCQCTEMPBM_00002020"/>
    <w:bookmarkStart w:id="2243" w:name="MCCQCTEMPBM_00002021"/>
    <w:bookmarkStart w:id="2244" w:name="MCCQCTEMPBM_00002022"/>
    <w:bookmarkStart w:id="2245" w:name="MCCQCTEMPBM_00002023"/>
    <w:bookmarkStart w:id="2246" w:name="MCCQCTEMPBM_00002024"/>
    <w:bookmarkStart w:id="2247" w:name="MCCQCTEMPBM_00002025"/>
    <w:bookmarkStart w:id="2248" w:name="MCCQCTEMPBM_00002026"/>
    <w:bookmarkStart w:id="2249" w:name="MCCQCTEMPBM_00002027"/>
    <w:bookmarkStart w:id="2250" w:name="MCCQCTEMPBM_00002028"/>
    <w:bookmarkStart w:id="2251" w:name="MCCQCTEMPBM_00002029"/>
    <w:bookmarkStart w:id="2252" w:name="MCCQCTEMPBM_00002030"/>
    <w:bookmarkStart w:id="2253" w:name="MCCQCTEMPBM_00002031"/>
    <w:bookmarkStart w:id="2254" w:name="MCCQCTEMPBM_00002032"/>
    <w:bookmarkStart w:id="2255" w:name="MCCQCTEMPBM_00002033"/>
    <w:bookmarkStart w:id="2256" w:name="MCCQCTEMPBM_00002034"/>
    <w:bookmarkStart w:id="2257" w:name="MCCQCTEMPBM_00002035"/>
    <w:bookmarkStart w:id="2258" w:name="MCCQCTEMPBM_00002036"/>
    <w:bookmarkStart w:id="2259" w:name="MCCQCTEMPBM_00002037"/>
    <w:bookmarkStart w:id="2260" w:name="MCCQCTEMPBM_00002038"/>
    <w:bookmarkStart w:id="2261" w:name="MCCQCTEMPBM_00002039"/>
    <w:bookmarkStart w:id="2262" w:name="MCCQCTEMPBM_00002040"/>
    <w:bookmarkStart w:id="2263" w:name="MCCQCTEMPBM_00002041"/>
    <w:bookmarkStart w:id="2264" w:name="MCCQCTEMPBM_00002042"/>
    <w:bookmarkStart w:id="2265" w:name="MCCQCTEMPBM_00002043"/>
    <w:bookmarkStart w:id="2266" w:name="MCCQCTEMPBM_00002044"/>
    <w:bookmarkStart w:id="2267" w:name="MCCQCTEMPBM_00002045"/>
    <w:bookmarkStart w:id="2268" w:name="MCCQCTEMPBM_00002046"/>
    <w:bookmarkStart w:id="2269" w:name="MCCQCTEMPBM_00002047"/>
    <w:bookmarkStart w:id="2270" w:name="MCCQCTEMPBM_00002048"/>
    <w:bookmarkStart w:id="2271" w:name="MCCQCTEMPBM_00002049"/>
    <w:bookmarkStart w:id="2272" w:name="MCCQCTEMPBM_00002050"/>
    <w:bookmarkStart w:id="2273" w:name="MCCQCTEMPBM_00002051"/>
    <w:bookmarkStart w:id="2274" w:name="MCCQCTEMPBM_00002052"/>
    <w:bookmarkStart w:id="2275" w:name="MCCQCTEMPBM_00002053"/>
    <w:bookmarkStart w:id="2276" w:name="MCCQCTEMPBM_00002054"/>
    <w:bookmarkStart w:id="2277" w:name="MCCQCTEMPBM_00002055"/>
    <w:bookmarkStart w:id="2278" w:name="MCCQCTEMPBM_00002056"/>
    <w:bookmarkStart w:id="2279" w:name="MCCQCTEMPBM_00002057"/>
    <w:bookmarkStart w:id="2280" w:name="MCCQCTEMPBM_00002058"/>
    <w:bookmarkStart w:id="2281" w:name="MCCQCTEMPBM_00002059"/>
    <w:bookmarkStart w:id="2282" w:name="MCCQCTEMPBM_00002060"/>
    <w:bookmarkStart w:id="2283" w:name="MCCQCTEMPBM_00002061"/>
    <w:bookmarkStart w:id="2284" w:name="MCCQCTEMPBM_00002062"/>
    <w:bookmarkStart w:id="2285" w:name="MCCQCTEMPBM_00002063"/>
    <w:bookmarkStart w:id="2286" w:name="MCCQCTEMPBM_00002064"/>
    <w:bookmarkStart w:id="2287" w:name="MCCQCTEMPBM_00002065"/>
    <w:bookmarkStart w:id="2288" w:name="MCCQCTEMPBM_00002066"/>
    <w:bookmarkStart w:id="2289" w:name="MCCQCTEMPBM_00002067"/>
    <w:bookmarkStart w:id="2290" w:name="MCCQCTEMPBM_00002068"/>
    <w:bookmarkStart w:id="2291" w:name="MCCQCTEMPBM_00002069"/>
    <w:bookmarkStart w:id="2292" w:name="MCCQCTEMPBM_00002070"/>
    <w:bookmarkStart w:id="2293" w:name="MCCQCTEMPBM_00002071"/>
    <w:bookmarkStart w:id="2294" w:name="MCCQCTEMPBM_00002072"/>
    <w:bookmarkStart w:id="2295" w:name="MCCQCTEMPBM_00002073"/>
    <w:bookmarkStart w:id="2296" w:name="MCCQCTEMPBM_00002074"/>
    <w:bookmarkStart w:id="2297" w:name="MCCQCTEMPBM_00002075"/>
    <w:bookmarkStart w:id="2298" w:name="MCCQCTEMPBM_00002076"/>
    <w:bookmarkStart w:id="2299" w:name="MCCQCTEMPBM_00002077"/>
    <w:bookmarkStart w:id="2300" w:name="MCCQCTEMPBM_00002078"/>
    <w:bookmarkStart w:id="2301" w:name="MCCQCTEMPBM_00002079"/>
    <w:bookmarkStart w:id="2302" w:name="MCCQCTEMPBM_00002080"/>
    <w:bookmarkStart w:id="2303" w:name="MCCQCTEMPBM_00002081"/>
    <w:bookmarkStart w:id="2304" w:name="MCCQCTEMPBM_00002082"/>
    <w:bookmarkStart w:id="2305" w:name="MCCQCTEMPBM_00002083"/>
    <w:bookmarkStart w:id="2306" w:name="MCCQCTEMPBM_00002084"/>
    <w:bookmarkStart w:id="2307" w:name="MCCQCTEMPBM_00002085"/>
    <w:bookmarkStart w:id="2308" w:name="MCCQCTEMPBM_00002086"/>
    <w:bookmarkStart w:id="2309" w:name="MCCQCTEMPBM_00002087"/>
    <w:bookmarkStart w:id="2310" w:name="MCCQCTEMPBM_00002088"/>
    <w:bookmarkStart w:id="2311" w:name="MCCQCTEMPBM_00002089"/>
    <w:bookmarkStart w:id="2312" w:name="MCCQCTEMPBM_00002090"/>
    <w:bookmarkStart w:id="2313" w:name="MCCQCTEMPBM_00002091"/>
    <w:bookmarkStart w:id="2314" w:name="MCCQCTEMPBM_00002092"/>
    <w:bookmarkStart w:id="2315" w:name="MCCQCTEMPBM_00002093"/>
    <w:bookmarkStart w:id="2316" w:name="MCCQCTEMPBM_00002094"/>
    <w:bookmarkStart w:id="2317" w:name="MCCQCTEMPBM_00002095"/>
    <w:bookmarkStart w:id="2318" w:name="MCCQCTEMPBM_00002096"/>
    <w:bookmarkStart w:id="2319" w:name="MCCQCTEMPBM_00002097"/>
    <w:bookmarkStart w:id="2320" w:name="MCCQCTEMPBM_00002098"/>
    <w:bookmarkStart w:id="2321" w:name="MCCQCTEMPBM_00002099"/>
    <w:bookmarkStart w:id="2322" w:name="MCCQCTEMPBM_00002100"/>
    <w:bookmarkStart w:id="2323" w:name="MCCQCTEMPBM_00002101"/>
    <w:bookmarkStart w:id="2324" w:name="MCCQCTEMPBM_00002102"/>
    <w:bookmarkStart w:id="2325" w:name="MCCQCTEMPBM_00002103"/>
    <w:bookmarkStart w:id="2326" w:name="MCCQCTEMPBM_00002104"/>
    <w:bookmarkStart w:id="2327" w:name="MCCQCTEMPBM_00002105"/>
    <w:bookmarkStart w:id="2328" w:name="MCCQCTEMPBM_00002106"/>
    <w:bookmarkStart w:id="2329" w:name="MCCQCTEMPBM_00002107"/>
    <w:bookmarkStart w:id="2330" w:name="MCCQCTEMPBM_00002108"/>
    <w:bookmarkStart w:id="2331" w:name="MCCQCTEMPBM_00002109"/>
    <w:bookmarkStart w:id="2332" w:name="MCCQCTEMPBM_00002110"/>
    <w:bookmarkStart w:id="2333" w:name="MCCQCTEMPBM_00002111"/>
    <w:bookmarkStart w:id="2334" w:name="MCCQCTEMPBM_00002112"/>
    <w:bookmarkStart w:id="2335" w:name="MCCQCTEMPBM_00002113"/>
    <w:bookmarkStart w:id="2336" w:name="MCCQCTEMPBM_00002114"/>
    <w:bookmarkStart w:id="2337" w:name="MCCQCTEMPBM_00002115"/>
    <w:bookmarkStart w:id="2338" w:name="MCCQCTEMPBM_00002116"/>
    <w:bookmarkStart w:id="2339" w:name="MCCQCTEMPBM_00002117"/>
    <w:bookmarkStart w:id="2340" w:name="MCCQCTEMPBM_00002118"/>
    <w:bookmarkStart w:id="2341" w:name="MCCQCTEMPBM_00002119"/>
    <w:bookmarkStart w:id="2342" w:name="MCCQCTEMPBM_00002120"/>
    <w:bookmarkStart w:id="2343" w:name="MCCQCTEMPBM_00002121"/>
    <w:bookmarkStart w:id="2344" w:name="MCCQCTEMPBM_00002122"/>
    <w:bookmarkStart w:id="2345" w:name="MCCQCTEMPBM_00002123"/>
    <w:bookmarkStart w:id="2346" w:name="MCCQCTEMPBM_00002124"/>
    <w:bookmarkStart w:id="2347" w:name="MCCQCTEMPBM_00002125"/>
    <w:bookmarkStart w:id="2348" w:name="MCCQCTEMPBM_00002126"/>
    <w:bookmarkStart w:id="2349" w:name="MCCQCTEMPBM_00002127"/>
    <w:bookmarkStart w:id="2350" w:name="MCCQCTEMPBM_00002128"/>
    <w:bookmarkStart w:id="2351" w:name="MCCQCTEMPBM_00002129"/>
    <w:bookmarkStart w:id="2352" w:name="MCCQCTEMPBM_00002130"/>
    <w:bookmarkStart w:id="2353" w:name="MCCQCTEMPBM_00002131"/>
    <w:bookmarkStart w:id="2354" w:name="MCCQCTEMPBM_00002132"/>
    <w:bookmarkStart w:id="2355" w:name="MCCQCTEMPBM_00002133"/>
    <w:bookmarkStart w:id="2356" w:name="MCCQCTEMPBM_00002134"/>
    <w:bookmarkStart w:id="2357" w:name="MCCQCTEMPBM_00002135"/>
    <w:bookmarkStart w:id="2358" w:name="MCCQCTEMPBM_00002136"/>
    <w:bookmarkStart w:id="2359" w:name="MCCQCTEMPBM_00002137"/>
    <w:bookmarkStart w:id="2360" w:name="MCCQCTEMPBM_00002138"/>
    <w:bookmarkStart w:id="2361" w:name="MCCQCTEMPBM_00002139"/>
    <w:bookmarkStart w:id="2362" w:name="MCCQCTEMPBM_00002140"/>
    <w:bookmarkStart w:id="2363" w:name="MCCQCTEMPBM_00002141"/>
    <w:bookmarkStart w:id="2364" w:name="MCCQCTEMPBM_00002142"/>
    <w:bookmarkStart w:id="2365" w:name="MCCQCTEMPBM_00002143"/>
    <w:bookmarkStart w:id="2366" w:name="MCCQCTEMPBM_00002144"/>
    <w:bookmarkStart w:id="2367" w:name="MCCQCTEMPBM_00002145"/>
    <w:bookmarkStart w:id="2368" w:name="MCCQCTEMPBM_00002146"/>
    <w:bookmarkStart w:id="2369" w:name="MCCQCTEMPBM_00002147"/>
    <w:bookmarkStart w:id="2370" w:name="MCCQCTEMPBM_00002148"/>
    <w:bookmarkStart w:id="2371" w:name="MCCQCTEMPBM_00002149"/>
    <w:bookmarkStart w:id="2372" w:name="MCCQCTEMPBM_00002150"/>
    <w:bookmarkStart w:id="2373" w:name="MCCQCTEMPBM_00002151"/>
    <w:bookmarkStart w:id="2374" w:name="MCCQCTEMPBM_00002152"/>
    <w:bookmarkStart w:id="2375" w:name="MCCQCTEMPBM_00002153"/>
    <w:bookmarkStart w:id="2376" w:name="MCCQCTEMPBM_00002154"/>
    <w:bookmarkStart w:id="2377" w:name="MCCQCTEMPBM_00002155"/>
    <w:bookmarkStart w:id="2378" w:name="MCCQCTEMPBM_00002156"/>
    <w:bookmarkStart w:id="2379" w:name="MCCQCTEMPBM_00002157"/>
    <w:bookmarkStart w:id="2380" w:name="MCCQCTEMPBM_00002158"/>
    <w:bookmarkStart w:id="2381" w:name="MCCQCTEMPBM_00002159"/>
    <w:bookmarkStart w:id="2382" w:name="MCCQCTEMPBM_00002160"/>
    <w:bookmarkStart w:id="2383" w:name="MCCQCTEMPBM_00002161"/>
    <w:bookmarkStart w:id="2384" w:name="MCCQCTEMPBM_00002162"/>
    <w:bookmarkStart w:id="2385" w:name="MCCQCTEMPBM_00002163"/>
    <w:bookmarkStart w:id="2386" w:name="MCCQCTEMPBM_00002164"/>
    <w:bookmarkStart w:id="2387" w:name="MCCQCTEMPBM_00002165"/>
    <w:bookmarkStart w:id="2388" w:name="MCCQCTEMPBM_00002166"/>
    <w:bookmarkStart w:id="2389" w:name="MCCQCTEMPBM_00002167"/>
    <w:bookmarkStart w:id="2390" w:name="MCCQCTEMPBM_00002168"/>
    <w:bookmarkStart w:id="2391" w:name="MCCQCTEMPBM_00002169"/>
    <w:bookmarkStart w:id="2392" w:name="MCCQCTEMPBM_00002170"/>
    <w:bookmarkStart w:id="2393" w:name="MCCQCTEMPBM_00002171"/>
    <w:bookmarkStart w:id="2394" w:name="MCCQCTEMPBM_00002172"/>
    <w:bookmarkStart w:id="2395" w:name="MCCQCTEMPBM_00002173"/>
    <w:bookmarkStart w:id="2396" w:name="MCCQCTEMPBM_00002174"/>
    <w:bookmarkStart w:id="2397" w:name="MCCQCTEMPBM_00002175"/>
    <w:bookmarkStart w:id="2398" w:name="MCCQCTEMPBM_00002176"/>
    <w:bookmarkStart w:id="2399" w:name="MCCQCTEMPBM_00002177"/>
    <w:bookmarkStart w:id="2400" w:name="MCCQCTEMPBM_00002178"/>
    <w:bookmarkStart w:id="2401" w:name="MCCQCTEMPBM_00002179"/>
    <w:bookmarkStart w:id="2402" w:name="MCCQCTEMPBM_00002180"/>
    <w:bookmarkStart w:id="2403" w:name="MCCQCTEMPBM_00002181"/>
    <w:bookmarkStart w:id="2404" w:name="MCCQCTEMPBM_00002182"/>
    <w:bookmarkStart w:id="2405" w:name="MCCQCTEMPBM_00002183"/>
    <w:bookmarkStart w:id="2406" w:name="MCCQCTEMPBM_00002184"/>
    <w:bookmarkStart w:id="2407" w:name="MCCQCTEMPBM_00002185"/>
    <w:bookmarkStart w:id="2408" w:name="MCCQCTEMPBM_00002186"/>
    <w:bookmarkStart w:id="2409" w:name="MCCQCTEMPBM_00002187"/>
    <w:bookmarkStart w:id="2410" w:name="MCCQCTEMPBM_00002188"/>
    <w:bookmarkStart w:id="2411" w:name="MCCQCTEMPBM_00002189"/>
    <w:bookmarkStart w:id="2412" w:name="MCCQCTEMPBM_00002190"/>
    <w:bookmarkStart w:id="2413" w:name="MCCQCTEMPBM_00002191"/>
    <w:bookmarkStart w:id="2414" w:name="MCCQCTEMPBM_00002192"/>
    <w:bookmarkStart w:id="2415" w:name="MCCQCTEMPBM_00002193"/>
    <w:bookmarkStart w:id="2416" w:name="MCCQCTEMPBM_00002194"/>
    <w:bookmarkStart w:id="2417" w:name="MCCQCTEMPBM_00002195"/>
    <w:bookmarkStart w:id="2418" w:name="MCCQCTEMPBM_00002196"/>
    <w:bookmarkStart w:id="2419" w:name="MCCQCTEMPBM_00002197"/>
    <w:bookmarkStart w:id="2420" w:name="MCCQCTEMPBM_00002198"/>
    <w:bookmarkStart w:id="2421" w:name="MCCQCTEMPBM_00002199"/>
    <w:bookmarkStart w:id="2422" w:name="MCCQCTEMPBM_00002200"/>
    <w:bookmarkStart w:id="2423" w:name="MCCQCTEMPBM_00002201"/>
    <w:bookmarkStart w:id="2424" w:name="MCCQCTEMPBM_00002202"/>
    <w:bookmarkStart w:id="2425" w:name="MCCQCTEMPBM_00002203"/>
    <w:bookmarkStart w:id="2426" w:name="MCCQCTEMPBM_00002204"/>
    <w:bookmarkStart w:id="2427" w:name="MCCQCTEMPBM_00002205"/>
    <w:bookmarkStart w:id="2428" w:name="MCCQCTEMPBM_00002206"/>
    <w:bookmarkStart w:id="2429" w:name="MCCQCTEMPBM_00002207"/>
    <w:bookmarkStart w:id="2430" w:name="MCCQCTEMPBM_00002208"/>
    <w:bookmarkStart w:id="2431" w:name="MCCQCTEMPBM_00002209"/>
    <w:bookmarkStart w:id="2432" w:name="MCCQCTEMPBM_00002210"/>
    <w:bookmarkStart w:id="2433" w:name="MCCQCTEMPBM_00002211"/>
    <w:bookmarkStart w:id="2434" w:name="MCCQCTEMPBM_00002212"/>
    <w:bookmarkStart w:id="2435" w:name="MCCQCTEMPBM_00002213"/>
    <w:bookmarkStart w:id="2436" w:name="MCCQCTEMPBM_00002214"/>
    <w:bookmarkStart w:id="2437" w:name="MCCQCTEMPBM_00002215"/>
    <w:bookmarkStart w:id="2438" w:name="MCCQCTEMPBM_00002216"/>
    <w:bookmarkStart w:id="2439" w:name="MCCQCTEMPBM_00002217"/>
    <w:bookmarkStart w:id="2440" w:name="MCCQCTEMPBM_00002218"/>
    <w:bookmarkStart w:id="2441" w:name="MCCQCTEMPBM_00002219"/>
    <w:bookmarkStart w:id="2442" w:name="MCCQCTEMPBM_00002220"/>
    <w:bookmarkStart w:id="2443" w:name="MCCQCTEMPBM_00002221"/>
    <w:bookmarkStart w:id="2444" w:name="MCCQCTEMPBM_00002222"/>
    <w:bookmarkStart w:id="2445" w:name="MCCQCTEMPBM_00002223"/>
    <w:bookmarkStart w:id="2446" w:name="MCCQCTEMPBM_00002224"/>
    <w:bookmarkStart w:id="2447" w:name="MCCQCTEMPBM_00002225"/>
    <w:bookmarkStart w:id="2448" w:name="MCCQCTEMPBM_00002226"/>
    <w:bookmarkStart w:id="2449" w:name="MCCQCTEMPBM_00002227"/>
    <w:bookmarkStart w:id="2450" w:name="MCCQCTEMPBM_00002228"/>
    <w:bookmarkStart w:id="2451" w:name="MCCQCTEMPBM_00002229"/>
    <w:bookmarkStart w:id="2452" w:name="MCCQCTEMPBM_00002230"/>
    <w:bookmarkStart w:id="2453" w:name="MCCQCTEMPBM_00002231"/>
    <w:bookmarkStart w:id="2454" w:name="MCCQCTEMPBM_00002232"/>
    <w:bookmarkStart w:id="2455" w:name="MCCQCTEMPBM_00002233"/>
    <w:bookmarkStart w:id="2456" w:name="MCCQCTEMPBM_00002234"/>
    <w:bookmarkStart w:id="2457" w:name="MCCQCTEMPBM_00002235"/>
    <w:bookmarkStart w:id="2458" w:name="MCCQCTEMPBM_00002236"/>
    <w:bookmarkStart w:id="2459" w:name="MCCQCTEMPBM_00002237"/>
    <w:bookmarkStart w:id="2460" w:name="MCCQCTEMPBM_00002238"/>
    <w:bookmarkStart w:id="2461" w:name="MCCQCTEMPBM_00002239"/>
    <w:bookmarkStart w:id="2462" w:name="MCCQCTEMPBM_00002240"/>
    <w:bookmarkStart w:id="2463" w:name="MCCQCTEMPBM_00002241"/>
    <w:bookmarkStart w:id="2464" w:name="MCCQCTEMPBM_00002242"/>
    <w:bookmarkStart w:id="2465" w:name="MCCQCTEMPBM_00002243"/>
    <w:bookmarkStart w:id="2466" w:name="MCCQCTEMPBM_00002244"/>
    <w:bookmarkStart w:id="2467" w:name="MCCQCTEMPBM_00002245"/>
    <w:bookmarkStart w:id="2468" w:name="MCCQCTEMPBM_00002246"/>
    <w:bookmarkStart w:id="2469" w:name="MCCQCTEMPBM_00002247"/>
    <w:bookmarkStart w:id="2470" w:name="MCCQCTEMPBM_00002248"/>
    <w:bookmarkStart w:id="2471" w:name="MCCQCTEMPBM_00002249"/>
    <w:bookmarkStart w:id="2472" w:name="MCCQCTEMPBM_00002250"/>
    <w:bookmarkStart w:id="2473" w:name="MCCQCTEMPBM_00002251"/>
    <w:bookmarkStart w:id="2474" w:name="MCCQCTEMPBM_00002252"/>
    <w:bookmarkStart w:id="2475" w:name="MCCQCTEMPBM_00002253"/>
    <w:bookmarkStart w:id="2476" w:name="MCCQCTEMPBM_00002254"/>
    <w:bookmarkStart w:id="2477" w:name="MCCQCTEMPBM_00002255"/>
    <w:bookmarkStart w:id="2478" w:name="MCCQCTEMPBM_00002256"/>
    <w:bookmarkStart w:id="2479" w:name="MCCQCTEMPBM_00002257"/>
    <w:bookmarkStart w:id="2480" w:name="MCCQCTEMPBM_00002258"/>
    <w:bookmarkStart w:id="2481" w:name="MCCQCTEMPBM_00002259"/>
    <w:bookmarkStart w:id="2482" w:name="MCCQCTEMPBM_00002260"/>
    <w:bookmarkStart w:id="2483" w:name="MCCQCTEMPBM_00002261"/>
    <w:bookmarkStart w:id="2484" w:name="MCCQCTEMPBM_00002262"/>
    <w:bookmarkStart w:id="2485" w:name="MCCQCTEMPBM_00002263"/>
    <w:bookmarkStart w:id="2486" w:name="MCCQCTEMPBM_00002264"/>
    <w:bookmarkStart w:id="2487" w:name="MCCQCTEMPBM_00002265"/>
    <w:bookmarkStart w:id="2488" w:name="MCCQCTEMPBM_00002266"/>
    <w:bookmarkStart w:id="2489" w:name="MCCQCTEMPBM_00002267"/>
    <w:bookmarkStart w:id="2490" w:name="MCCQCTEMPBM_00002268"/>
    <w:bookmarkStart w:id="2491" w:name="MCCQCTEMPBM_00002269"/>
    <w:bookmarkStart w:id="2492" w:name="MCCQCTEMPBM_00002270"/>
    <w:bookmarkStart w:id="2493" w:name="MCCQCTEMPBM_00002271"/>
    <w:bookmarkStart w:id="2494" w:name="MCCQCTEMPBM_00002272"/>
    <w:bookmarkStart w:id="2495" w:name="MCCQCTEMPBM_00002273"/>
    <w:bookmarkStart w:id="2496" w:name="MCCQCTEMPBM_00002274"/>
    <w:bookmarkStart w:id="2497" w:name="MCCQCTEMPBM_00002275"/>
    <w:bookmarkStart w:id="2498" w:name="MCCQCTEMPBM_00002276"/>
    <w:bookmarkStart w:id="2499" w:name="MCCQCTEMPBM_00002277"/>
    <w:bookmarkStart w:id="2500" w:name="MCCQCTEMPBM_00002278"/>
    <w:bookmarkStart w:id="2501" w:name="MCCQCTEMPBM_00002279"/>
    <w:bookmarkStart w:id="2502" w:name="MCCQCTEMPBM_00002280"/>
    <w:bookmarkStart w:id="2503" w:name="MCCQCTEMPBM_00002281"/>
    <w:bookmarkStart w:id="2504" w:name="MCCQCTEMPBM_00002282"/>
    <w:bookmarkStart w:id="2505" w:name="MCCQCTEMPBM_00002283"/>
    <w:bookmarkStart w:id="2506" w:name="MCCQCTEMPBM_00002284"/>
    <w:bookmarkStart w:id="2507" w:name="MCCQCTEMPBM_00002285"/>
    <w:bookmarkStart w:id="2508" w:name="MCCQCTEMPBM_00002286"/>
    <w:bookmarkStart w:id="2509" w:name="MCCQCTEMPBM_00002287"/>
    <w:bookmarkStart w:id="2510" w:name="MCCQCTEMPBM_00002288"/>
    <w:bookmarkStart w:id="2511" w:name="MCCQCTEMPBM_00002289"/>
    <w:bookmarkStart w:id="2512" w:name="MCCQCTEMPBM_00002290"/>
    <w:bookmarkStart w:id="2513" w:name="MCCQCTEMPBM_00002291"/>
    <w:bookmarkStart w:id="2514" w:name="MCCQCTEMPBM_00002292"/>
    <w:bookmarkStart w:id="2515" w:name="MCCQCTEMPBM_00002293"/>
    <w:bookmarkStart w:id="2516" w:name="MCCQCTEMPBM_00002294"/>
    <w:bookmarkStart w:id="2517" w:name="MCCQCTEMPBM_00002295"/>
    <w:bookmarkStart w:id="2518" w:name="MCCQCTEMPBM_00002296"/>
    <w:bookmarkStart w:id="2519" w:name="MCCQCTEMPBM_00002297"/>
    <w:bookmarkStart w:id="2520" w:name="MCCQCTEMPBM_00002298"/>
    <w:bookmarkStart w:id="2521" w:name="MCCQCTEMPBM_00002299"/>
    <w:bookmarkStart w:id="2522" w:name="MCCQCTEMPBM_00002300"/>
    <w:bookmarkStart w:id="2523" w:name="MCCQCTEMPBM_00002301"/>
    <w:bookmarkStart w:id="2524" w:name="MCCQCTEMPBM_00002302"/>
    <w:bookmarkStart w:id="2525" w:name="MCCQCTEMPBM_00002303"/>
    <w:bookmarkStart w:id="2526" w:name="MCCQCTEMPBM_00002304"/>
    <w:bookmarkStart w:id="2527" w:name="MCCQCTEMPBM_00002305"/>
    <w:bookmarkStart w:id="2528" w:name="MCCQCTEMPBM_00002306"/>
    <w:bookmarkStart w:id="2529" w:name="MCCQCTEMPBM_00002307"/>
    <w:bookmarkStart w:id="2530" w:name="MCCQCTEMPBM_00002308"/>
    <w:bookmarkStart w:id="2531" w:name="MCCQCTEMPBM_00002309"/>
    <w:bookmarkStart w:id="2532" w:name="MCCQCTEMPBM_00002310"/>
    <w:bookmarkStart w:id="2533" w:name="MCCQCTEMPBM_00002311"/>
    <w:bookmarkStart w:id="2534" w:name="MCCQCTEMPBM_00002312"/>
    <w:bookmarkStart w:id="2535" w:name="MCCQCTEMPBM_00002313"/>
    <w:bookmarkStart w:id="2536" w:name="MCCQCTEMPBM_00002314"/>
    <w:bookmarkStart w:id="2537" w:name="MCCQCTEMPBM_00002315"/>
    <w:bookmarkStart w:id="2538" w:name="MCCQCTEMPBM_00002316"/>
    <w:bookmarkStart w:id="2539" w:name="MCCQCTEMPBM_00002317"/>
    <w:bookmarkStart w:id="2540" w:name="MCCQCTEMPBM_00002318"/>
    <w:bookmarkStart w:id="2541" w:name="MCCQCTEMPBM_00002319"/>
    <w:bookmarkStart w:id="2542" w:name="MCCQCTEMPBM_00002320"/>
    <w:bookmarkStart w:id="2543" w:name="MCCQCTEMPBM_00002321"/>
    <w:bookmarkStart w:id="2544" w:name="MCCQCTEMPBM_00002322"/>
    <w:bookmarkStart w:id="2545" w:name="MCCQCTEMPBM_00002323"/>
    <w:bookmarkStart w:id="2546" w:name="MCCQCTEMPBM_00002324"/>
    <w:bookmarkStart w:id="2547" w:name="MCCQCTEMPBM_00002325"/>
    <w:bookmarkStart w:id="2548" w:name="MCCQCTEMPBM_00002326"/>
    <w:bookmarkStart w:id="2549" w:name="MCCQCTEMPBM_00002327"/>
    <w:bookmarkStart w:id="2550" w:name="MCCQCTEMPBM_00002328"/>
    <w:bookmarkStart w:id="2551" w:name="MCCQCTEMPBM_00002329"/>
    <w:bookmarkStart w:id="2552" w:name="MCCQCTEMPBM_00002330"/>
    <w:bookmarkStart w:id="2553" w:name="MCCQCTEMPBM_00002331"/>
    <w:bookmarkStart w:id="2554" w:name="MCCQCTEMPBM_00002332"/>
    <w:bookmarkStart w:id="2555" w:name="MCCQCTEMPBM_00002333"/>
    <w:bookmarkStart w:id="2556" w:name="MCCQCTEMPBM_00002334"/>
    <w:bookmarkStart w:id="2557" w:name="MCCQCTEMPBM_00002335"/>
    <w:bookmarkStart w:id="2558" w:name="MCCQCTEMPBM_00002336"/>
    <w:bookmarkStart w:id="2559" w:name="MCCQCTEMPBM_00002337"/>
    <w:bookmarkStart w:id="2560" w:name="MCCQCTEMPBM_00002338"/>
    <w:bookmarkStart w:id="2561" w:name="MCCQCTEMPBM_00002339"/>
    <w:bookmarkStart w:id="2562" w:name="MCCQCTEMPBM_00002340"/>
    <w:bookmarkStart w:id="2563" w:name="MCCQCTEMPBM_00002341"/>
    <w:bookmarkStart w:id="2564" w:name="MCCQCTEMPBM_00002342"/>
    <w:bookmarkStart w:id="2565" w:name="MCCQCTEMPBM_00002343"/>
    <w:bookmarkStart w:id="2566" w:name="MCCQCTEMPBM_00002344"/>
    <w:bookmarkStart w:id="2567" w:name="MCCQCTEMPBM_00002345"/>
    <w:bookmarkStart w:id="2568" w:name="MCCQCTEMPBM_00002346"/>
    <w:bookmarkStart w:id="2569" w:name="MCCQCTEMPBM_00002347"/>
    <w:bookmarkStart w:id="2570" w:name="MCCQCTEMPBM_00002348"/>
    <w:bookmarkStart w:id="2571" w:name="MCCQCTEMPBM_00002349"/>
    <w:bookmarkStart w:id="2572" w:name="MCCQCTEMPBM_00002350"/>
    <w:bookmarkStart w:id="2573" w:name="MCCQCTEMPBM_00002351"/>
    <w:bookmarkStart w:id="2574" w:name="MCCQCTEMPBM_00002352"/>
    <w:bookmarkStart w:id="2575" w:name="MCCQCTEMPBM_00002353"/>
    <w:bookmarkStart w:id="2576" w:name="MCCQCTEMPBM_00002354"/>
    <w:bookmarkStart w:id="2577" w:name="MCCQCTEMPBM_00002355"/>
    <w:bookmarkStart w:id="2578" w:name="MCCQCTEMPBM_00002356"/>
    <w:bookmarkStart w:id="2579" w:name="MCCQCTEMPBM_00002357"/>
    <w:bookmarkStart w:id="2580" w:name="MCCQCTEMPBM_00002358"/>
    <w:bookmarkStart w:id="2581" w:name="MCCQCTEMPBM_00002359"/>
    <w:bookmarkStart w:id="2582" w:name="MCCQCTEMPBM_00002360"/>
    <w:bookmarkStart w:id="2583" w:name="MCCQCTEMPBM_00002361"/>
    <w:bookmarkStart w:id="2584" w:name="MCCQCTEMPBM_00002362"/>
    <w:bookmarkStart w:id="2585" w:name="MCCQCTEMPBM_00002363"/>
    <w:bookmarkStart w:id="2586" w:name="MCCQCTEMPBM_00002364"/>
    <w:bookmarkStart w:id="2587" w:name="MCCQCTEMPBM_00002365"/>
    <w:bookmarkStart w:id="2588" w:name="MCCQCTEMPBM_00002366"/>
    <w:bookmarkStart w:id="2589" w:name="MCCQCTEMPBM_00002367"/>
    <w:bookmarkStart w:id="2590" w:name="MCCQCTEMPBM_00002368"/>
    <w:bookmarkStart w:id="2591" w:name="MCCQCTEMPBM_00002369"/>
    <w:bookmarkStart w:id="2592" w:name="MCCQCTEMPBM_00002370"/>
    <w:bookmarkStart w:id="2593" w:name="MCCQCTEMPBM_00002371"/>
    <w:bookmarkStart w:id="2594" w:name="MCCQCTEMPBM_00002372"/>
    <w:bookmarkStart w:id="2595" w:name="MCCQCTEMPBM_00002373"/>
    <w:bookmarkStart w:id="2596" w:name="MCCQCTEMPBM_00002374"/>
    <w:bookmarkStart w:id="2597" w:name="MCCQCTEMPBM_00002375"/>
    <w:bookmarkStart w:id="2598" w:name="MCCQCTEMPBM_00002376"/>
    <w:bookmarkStart w:id="2599" w:name="MCCQCTEMPBM_00002377"/>
    <w:bookmarkStart w:id="2600" w:name="MCCQCTEMPBM_00002378"/>
    <w:bookmarkStart w:id="2601" w:name="MCCQCTEMPBM_00002379"/>
    <w:bookmarkStart w:id="2602" w:name="MCCQCTEMPBM_00002380"/>
    <w:bookmarkStart w:id="2603" w:name="MCCQCTEMPBM_00002381"/>
    <w:bookmarkStart w:id="2604" w:name="MCCQCTEMPBM_00002382"/>
    <w:bookmarkStart w:id="2605" w:name="MCCQCTEMPBM_00002383"/>
    <w:bookmarkStart w:id="2606" w:name="MCCQCTEMPBM_00002384"/>
    <w:bookmarkStart w:id="2607" w:name="MCCQCTEMPBM_00002385"/>
    <w:bookmarkStart w:id="2608" w:name="MCCQCTEMPBM_00002386"/>
    <w:bookmarkStart w:id="2609" w:name="MCCQCTEMPBM_00002387"/>
    <w:bookmarkStart w:id="2610" w:name="MCCQCTEMPBM_00002388"/>
    <w:bookmarkStart w:id="2611" w:name="MCCQCTEMPBM_00002389"/>
    <w:bookmarkStart w:id="2612" w:name="MCCQCTEMPBM_00002390"/>
    <w:bookmarkStart w:id="2613" w:name="MCCQCTEMPBM_00002391"/>
    <w:bookmarkStart w:id="2614" w:name="MCCQCTEMPBM_00002392"/>
    <w:bookmarkStart w:id="2615" w:name="MCCQCTEMPBM_00002393"/>
    <w:bookmarkStart w:id="2616" w:name="MCCQCTEMPBM_00002394"/>
    <w:bookmarkStart w:id="2617" w:name="MCCQCTEMPBM_00002395"/>
    <w:bookmarkStart w:id="2618" w:name="MCCQCTEMPBM_00002396"/>
    <w:bookmarkStart w:id="2619" w:name="MCCQCTEMPBM_00002397"/>
    <w:bookmarkStart w:id="2620" w:name="MCCQCTEMPBM_00002398"/>
    <w:bookmarkStart w:id="2621" w:name="MCCQCTEMPBM_00002399"/>
    <w:bookmarkStart w:id="2622" w:name="MCCQCTEMPBM_00002400"/>
    <w:bookmarkStart w:id="2623" w:name="MCCQCTEMPBM_00002401"/>
    <w:bookmarkStart w:id="2624" w:name="MCCQCTEMPBM_00002402"/>
    <w:bookmarkStart w:id="2625" w:name="MCCQCTEMPBM_00002403"/>
    <w:bookmarkStart w:id="2626" w:name="MCCQCTEMPBM_00002404"/>
    <w:bookmarkStart w:id="2627" w:name="MCCQCTEMPBM_00002405"/>
    <w:bookmarkStart w:id="2628" w:name="MCCQCTEMPBM_00002406"/>
    <w:bookmarkStart w:id="2629" w:name="MCCQCTEMPBM_00002407"/>
    <w:bookmarkStart w:id="2630" w:name="MCCQCTEMPBM_00002408"/>
    <w:bookmarkStart w:id="2631" w:name="MCCQCTEMPBM_00002409"/>
    <w:bookmarkStart w:id="2632" w:name="MCCQCTEMPBM_00002410"/>
    <w:bookmarkStart w:id="2633" w:name="MCCQCTEMPBM_00002411"/>
    <w:bookmarkStart w:id="2634" w:name="MCCQCTEMPBM_00002412"/>
    <w:bookmarkStart w:id="2635" w:name="MCCQCTEMPBM_00002413"/>
    <w:bookmarkStart w:id="2636" w:name="MCCQCTEMPBM_00002414"/>
    <w:bookmarkStart w:id="2637" w:name="MCCQCTEMPBM_00002415"/>
    <w:bookmarkStart w:id="2638" w:name="MCCQCTEMPBM_00002416"/>
    <w:bookmarkStart w:id="2639" w:name="MCCQCTEMPBM_00002417"/>
    <w:bookmarkStart w:id="2640" w:name="MCCQCTEMPBM_00002418"/>
    <w:bookmarkStart w:id="2641" w:name="MCCQCTEMPBM_00002419"/>
    <w:bookmarkStart w:id="2642" w:name="MCCQCTEMPBM_00002420"/>
    <w:bookmarkStart w:id="2643" w:name="MCCQCTEMPBM_00002421"/>
    <w:bookmarkStart w:id="2644" w:name="MCCQCTEMPBM_00002422"/>
    <w:bookmarkStart w:id="2645" w:name="MCCQCTEMPBM_00002423"/>
    <w:bookmarkStart w:id="2646" w:name="MCCQCTEMPBM_00002424"/>
    <w:bookmarkStart w:id="2647" w:name="MCCQCTEMPBM_00002425"/>
    <w:bookmarkStart w:id="2648" w:name="MCCQCTEMPBM_00002426"/>
    <w:bookmarkStart w:id="2649" w:name="MCCQCTEMPBM_00002427"/>
    <w:bookmarkStart w:id="2650" w:name="MCCQCTEMPBM_00002428"/>
    <w:bookmarkStart w:id="2651" w:name="MCCQCTEMPBM_00002429"/>
    <w:bookmarkStart w:id="2652" w:name="MCCQCTEMPBM_00002430"/>
    <w:bookmarkStart w:id="2653" w:name="MCCQCTEMPBM_00002431"/>
    <w:bookmarkStart w:id="2654" w:name="MCCQCTEMPBM_00002432"/>
    <w:bookmarkStart w:id="2655" w:name="MCCQCTEMPBM_00002433"/>
    <w:bookmarkStart w:id="2656" w:name="MCCQCTEMPBM_00002434"/>
    <w:bookmarkStart w:id="2657" w:name="MCCQCTEMPBM_00002435"/>
    <w:bookmarkStart w:id="2658" w:name="MCCQCTEMPBM_00002436"/>
    <w:bookmarkStart w:id="2659" w:name="MCCQCTEMPBM_00002437"/>
    <w:bookmarkStart w:id="2660" w:name="MCCQCTEMPBM_00002438"/>
    <w:bookmarkStart w:id="2661" w:name="MCCQCTEMPBM_00002439"/>
    <w:bookmarkStart w:id="2662" w:name="MCCQCTEMPBM_00002440"/>
    <w:bookmarkStart w:id="2663" w:name="MCCQCTEMPBM_00002441"/>
    <w:bookmarkStart w:id="2664" w:name="MCCQCTEMPBM_00002442"/>
    <w:bookmarkStart w:id="2665" w:name="MCCQCTEMPBM_00002443"/>
    <w:bookmarkStart w:id="2666" w:name="MCCQCTEMPBM_00002444"/>
    <w:bookmarkStart w:id="2667" w:name="MCCQCTEMPBM_00002445"/>
    <w:bookmarkStart w:id="2668" w:name="MCCQCTEMPBM_00002446"/>
    <w:bookmarkStart w:id="2669" w:name="MCCQCTEMPBM_00002447"/>
    <w:bookmarkStart w:id="2670" w:name="MCCQCTEMPBM_00002448"/>
    <w:bookmarkStart w:id="2671" w:name="MCCQCTEMPBM_00002449"/>
    <w:bookmarkStart w:id="2672" w:name="MCCQCTEMPBM_00002450"/>
    <w:bookmarkStart w:id="2673" w:name="MCCQCTEMPBM_00002451"/>
    <w:bookmarkStart w:id="2674" w:name="MCCQCTEMPBM_00002452"/>
    <w:bookmarkStart w:id="2675" w:name="MCCQCTEMPBM_00002453"/>
    <w:bookmarkStart w:id="2676" w:name="MCCQCTEMPBM_00002454"/>
    <w:bookmarkStart w:id="2677" w:name="MCCQCTEMPBM_00002455"/>
    <w:bookmarkStart w:id="2678" w:name="MCCQCTEMPBM_00002456"/>
    <w:bookmarkStart w:id="2679" w:name="MCCQCTEMPBM_00002457"/>
    <w:bookmarkStart w:id="2680" w:name="MCCQCTEMPBM_00002458"/>
    <w:bookmarkStart w:id="2681" w:name="MCCQCTEMPBM_00002459"/>
    <w:bookmarkStart w:id="2682" w:name="MCCQCTEMPBM_00002460"/>
    <w:bookmarkStart w:id="2683" w:name="MCCQCTEMPBM_00002461"/>
    <w:bookmarkStart w:id="2684" w:name="MCCQCTEMPBM_00002462"/>
    <w:bookmarkStart w:id="2685" w:name="MCCQCTEMPBM_00002463"/>
    <w:bookmarkStart w:id="2686" w:name="MCCQCTEMPBM_00002464"/>
    <w:bookmarkStart w:id="2687" w:name="MCCQCTEMPBM_00002465"/>
    <w:bookmarkStart w:id="2688" w:name="MCCQCTEMPBM_00002466"/>
    <w:bookmarkStart w:id="2689" w:name="MCCQCTEMPBM_00002467"/>
    <w:bookmarkStart w:id="2690" w:name="MCCQCTEMPBM_00002468"/>
    <w:bookmarkStart w:id="2691" w:name="MCCQCTEMPBM_00002469"/>
    <w:bookmarkStart w:id="2692" w:name="MCCQCTEMPBM_00002470"/>
    <w:bookmarkStart w:id="2693" w:name="MCCQCTEMPBM_00002471"/>
    <w:bookmarkStart w:id="2694" w:name="MCCQCTEMPBM_00002472"/>
    <w:bookmarkStart w:id="2695" w:name="MCCQCTEMPBM_00002473"/>
    <w:bookmarkStart w:id="2696" w:name="MCCQCTEMPBM_00002474"/>
    <w:bookmarkStart w:id="2697" w:name="MCCQCTEMPBM_00002475"/>
    <w:bookmarkStart w:id="2698" w:name="MCCQCTEMPBM_00002476"/>
    <w:bookmarkStart w:id="2699" w:name="MCCQCTEMPBM_00002477"/>
    <w:bookmarkStart w:id="2700" w:name="MCCQCTEMPBM_00002478"/>
    <w:bookmarkStart w:id="2701" w:name="MCCQCTEMPBM_00002479"/>
    <w:bookmarkStart w:id="2702" w:name="MCCQCTEMPBM_00002480"/>
    <w:bookmarkStart w:id="2703" w:name="MCCQCTEMPBM_00002481"/>
    <w:bookmarkStart w:id="2704" w:name="MCCQCTEMPBM_00002482"/>
    <w:bookmarkStart w:id="2705" w:name="MCCQCTEMPBM_00002483"/>
    <w:bookmarkStart w:id="2706" w:name="MCCQCTEMPBM_00002484"/>
    <w:bookmarkStart w:id="2707" w:name="MCCQCTEMPBM_00002485"/>
    <w:bookmarkStart w:id="2708" w:name="MCCQCTEMPBM_00002486"/>
    <w:bookmarkStart w:id="2709" w:name="MCCQCTEMPBM_00002487"/>
    <w:bookmarkStart w:id="2710" w:name="MCCQCTEMPBM_00002488"/>
    <w:bookmarkStart w:id="2711" w:name="MCCQCTEMPBM_00002489"/>
    <w:bookmarkStart w:id="2712" w:name="MCCQCTEMPBM_00002490"/>
    <w:bookmarkStart w:id="2713" w:name="MCCQCTEMPBM_00002491"/>
    <w:bookmarkStart w:id="2714" w:name="MCCQCTEMPBM_00002492"/>
    <w:bookmarkStart w:id="2715" w:name="MCCQCTEMPBM_00002493"/>
    <w:bookmarkStart w:id="2716" w:name="MCCQCTEMPBM_00002494"/>
    <w:bookmarkStart w:id="2717" w:name="MCCQCTEMPBM_00002495"/>
    <w:bookmarkStart w:id="2718" w:name="MCCQCTEMPBM_00002496"/>
    <w:bookmarkStart w:id="2719" w:name="MCCQCTEMPBM_00002497"/>
    <w:bookmarkStart w:id="2720" w:name="MCCQCTEMPBM_00002498"/>
    <w:bookmarkStart w:id="2721" w:name="MCCQCTEMPBM_00002499"/>
    <w:bookmarkStart w:id="2722" w:name="MCCQCTEMPBM_00002500"/>
    <w:bookmarkStart w:id="2723" w:name="MCCQCTEMPBM_00002501"/>
    <w:bookmarkStart w:id="2724" w:name="MCCQCTEMPBM_00002502"/>
    <w:bookmarkStart w:id="2725" w:name="MCCQCTEMPBM_00002503"/>
    <w:bookmarkStart w:id="2726" w:name="MCCQCTEMPBM_00002504"/>
    <w:bookmarkStart w:id="2727" w:name="MCCQCTEMPBM_00002505"/>
    <w:bookmarkStart w:id="2728" w:name="MCCQCTEMPBM_00002506"/>
    <w:bookmarkStart w:id="2729" w:name="MCCQCTEMPBM_00002507"/>
    <w:bookmarkStart w:id="2730" w:name="MCCQCTEMPBM_00002508"/>
    <w:bookmarkStart w:id="2731" w:name="MCCQCTEMPBM_00002509"/>
    <w:bookmarkStart w:id="2732" w:name="MCCQCTEMPBM_00002510"/>
    <w:bookmarkStart w:id="2733" w:name="MCCQCTEMPBM_00002511"/>
    <w:bookmarkStart w:id="2734" w:name="MCCQCTEMPBM_00002512"/>
    <w:bookmarkStart w:id="2735" w:name="MCCQCTEMPBM_00002513"/>
    <w:bookmarkStart w:id="2736" w:name="MCCQCTEMPBM_00002514"/>
    <w:bookmarkStart w:id="2737" w:name="MCCQCTEMPBM_00002515"/>
    <w:bookmarkStart w:id="2738" w:name="MCCQCTEMPBM_00002516"/>
    <w:bookmarkStart w:id="2739" w:name="MCCQCTEMPBM_00002517"/>
    <w:bookmarkStart w:id="2740" w:name="MCCQCTEMPBM_00002518"/>
    <w:bookmarkStart w:id="2741" w:name="MCCQCTEMPBM_00002519"/>
    <w:bookmarkStart w:id="2742" w:name="MCCQCTEMPBM_00002520"/>
    <w:bookmarkStart w:id="2743" w:name="MCCQCTEMPBM_00002521"/>
    <w:bookmarkStart w:id="2744" w:name="MCCQCTEMPBM_00002522"/>
    <w:bookmarkStart w:id="2745" w:name="MCCQCTEMPBM_00002523"/>
    <w:bookmarkStart w:id="2746" w:name="MCCQCTEMPBM_00002524"/>
    <w:bookmarkStart w:id="2747" w:name="MCCQCTEMPBM_00002525"/>
    <w:bookmarkStart w:id="2748" w:name="MCCQCTEMPBM_00002526"/>
    <w:bookmarkStart w:id="2749" w:name="MCCQCTEMPBM_00002527"/>
    <w:bookmarkStart w:id="2750" w:name="MCCQCTEMPBM_00002528"/>
    <w:bookmarkStart w:id="2751" w:name="MCCQCTEMPBM_00002529"/>
    <w:bookmarkStart w:id="2752" w:name="MCCQCTEMPBM_00002530"/>
    <w:bookmarkStart w:id="2753" w:name="MCCQCTEMPBM_00002531"/>
    <w:bookmarkStart w:id="2754" w:name="MCCQCTEMPBM_00002532"/>
    <w:bookmarkStart w:id="2755" w:name="MCCQCTEMPBM_00002533"/>
    <w:bookmarkStart w:id="2756" w:name="MCCQCTEMPBM_00002534"/>
    <w:bookmarkStart w:id="2757" w:name="MCCQCTEMPBM_00002535"/>
    <w:bookmarkStart w:id="2758" w:name="MCCQCTEMPBM_00002536"/>
    <w:bookmarkStart w:id="2759" w:name="MCCQCTEMPBM_00002537"/>
    <w:bookmarkStart w:id="2760" w:name="MCCQCTEMPBM_00002538"/>
    <w:bookmarkStart w:id="2761" w:name="MCCQCTEMPBM_00002539"/>
    <w:bookmarkStart w:id="2762" w:name="MCCQCTEMPBM_00002540"/>
    <w:bookmarkStart w:id="2763" w:name="MCCQCTEMPBM_00002541"/>
    <w:bookmarkStart w:id="2764" w:name="MCCQCTEMPBM_00002542"/>
    <w:bookmarkStart w:id="2765" w:name="MCCQCTEMPBM_00002543"/>
    <w:bookmarkStart w:id="2766" w:name="MCCQCTEMPBM_00002544"/>
    <w:bookmarkStart w:id="2767" w:name="MCCQCTEMPBM_00002545"/>
    <w:bookmarkStart w:id="2768" w:name="MCCQCTEMPBM_00002546"/>
    <w:bookmarkStart w:id="2769" w:name="MCCQCTEMPBM_00002547"/>
    <w:bookmarkStart w:id="2770" w:name="MCCQCTEMPBM_00002548"/>
    <w:bookmarkStart w:id="2771" w:name="MCCQCTEMPBM_00002549"/>
    <w:bookmarkStart w:id="2772" w:name="MCCQCTEMPBM_00002550"/>
    <w:bookmarkStart w:id="2773" w:name="MCCQCTEMPBM_00002551"/>
    <w:bookmarkStart w:id="2774" w:name="MCCQCTEMPBM_00002552"/>
    <w:bookmarkStart w:id="2775" w:name="MCCQCTEMPBM_00002553"/>
    <w:bookmarkStart w:id="2776" w:name="MCCQCTEMPBM_00002554"/>
    <w:bookmarkStart w:id="2777" w:name="MCCQCTEMPBM_00002555"/>
    <w:bookmarkStart w:id="2778" w:name="MCCQCTEMPBM_00002556"/>
    <w:bookmarkStart w:id="2779" w:name="MCCQCTEMPBM_00002557"/>
    <w:bookmarkStart w:id="2780" w:name="MCCQCTEMPBM_00002558"/>
    <w:bookmarkStart w:id="2781" w:name="MCCQCTEMPBM_00002559"/>
    <w:bookmarkStart w:id="2782" w:name="MCCQCTEMPBM_00002560"/>
    <w:bookmarkStart w:id="2783" w:name="MCCQCTEMPBM_00002561"/>
    <w:bookmarkStart w:id="2784" w:name="MCCQCTEMPBM_00002562"/>
    <w:bookmarkStart w:id="2785" w:name="MCCQCTEMPBM_00002563"/>
    <w:bookmarkStart w:id="2786" w:name="MCCQCTEMPBM_00002564"/>
    <w:bookmarkStart w:id="2787" w:name="MCCQCTEMPBM_00002565"/>
    <w:bookmarkStart w:id="2788" w:name="MCCQCTEMPBM_00002566"/>
    <w:bookmarkStart w:id="2789" w:name="MCCQCTEMPBM_00002567"/>
    <w:bookmarkStart w:id="2790" w:name="MCCQCTEMPBM_00002568"/>
    <w:bookmarkStart w:id="2791" w:name="MCCQCTEMPBM_00002569"/>
    <w:bookmarkStart w:id="2792" w:name="MCCQCTEMPBM_00002570"/>
    <w:bookmarkStart w:id="2793" w:name="MCCQCTEMPBM_00002571"/>
    <w:bookmarkStart w:id="2794" w:name="MCCQCTEMPBM_00002572"/>
    <w:bookmarkStart w:id="2795" w:name="MCCQCTEMPBM_00002573"/>
    <w:bookmarkStart w:id="2796" w:name="MCCQCTEMPBM_00002574"/>
    <w:bookmarkStart w:id="2797" w:name="MCCQCTEMPBM_00002575"/>
    <w:bookmarkStart w:id="2798" w:name="MCCQCTEMPBM_00002576"/>
    <w:bookmarkStart w:id="2799" w:name="MCCQCTEMPBM_00002577"/>
    <w:bookmarkStart w:id="2800" w:name="MCCQCTEMPBM_00002578"/>
    <w:bookmarkStart w:id="2801" w:name="MCCQCTEMPBM_00002579"/>
    <w:bookmarkStart w:id="2802" w:name="MCCQCTEMPBM_00002580"/>
    <w:bookmarkStart w:id="2803" w:name="MCCQCTEMPBM_00002581"/>
    <w:bookmarkStart w:id="2804" w:name="MCCQCTEMPBM_00002582"/>
    <w:bookmarkStart w:id="2805" w:name="MCCQCTEMPBM_00002583"/>
    <w:bookmarkStart w:id="2806" w:name="MCCQCTEMPBM_00002584"/>
    <w:bookmarkStart w:id="2807" w:name="MCCQCTEMPBM_00002585"/>
    <w:bookmarkStart w:id="2808" w:name="MCCQCTEMPBM_00002586"/>
    <w:bookmarkStart w:id="2809" w:name="MCCQCTEMPBM_00002587"/>
    <w:bookmarkStart w:id="2810" w:name="MCCQCTEMPBM_00002588"/>
    <w:bookmarkStart w:id="2811" w:name="MCCQCTEMPBM_00002589"/>
    <w:bookmarkStart w:id="2812" w:name="MCCQCTEMPBM_00002590"/>
    <w:bookmarkStart w:id="2813" w:name="MCCQCTEMPBM_00002591"/>
    <w:bookmarkStart w:id="2814" w:name="MCCQCTEMPBM_00002592"/>
    <w:bookmarkStart w:id="2815" w:name="MCCQCTEMPBM_00002593"/>
    <w:bookmarkStart w:id="2816" w:name="MCCQCTEMPBM_00002594"/>
    <w:bookmarkStart w:id="2817" w:name="MCCQCTEMPBM_00002595"/>
    <w:bookmarkStart w:id="2818" w:name="MCCQCTEMPBM_00002596"/>
    <w:bookmarkStart w:id="2819" w:name="MCCQCTEMPBM_00002597"/>
    <w:bookmarkStart w:id="2820" w:name="MCCQCTEMPBM_00002598"/>
    <w:bookmarkStart w:id="2821" w:name="MCCQCTEMPBM_00002599"/>
    <w:bookmarkStart w:id="2822" w:name="MCCQCTEMPBM_00002600"/>
    <w:bookmarkStart w:id="2823" w:name="MCCQCTEMPBM_00002601"/>
    <w:bookmarkStart w:id="2824" w:name="MCCQCTEMPBM_00002602"/>
    <w:bookmarkStart w:id="2825" w:name="MCCQCTEMPBM_00002603"/>
    <w:bookmarkStart w:id="2826" w:name="MCCQCTEMPBM_00002604"/>
    <w:bookmarkStart w:id="2827" w:name="MCCQCTEMPBM_00002605"/>
    <w:bookmarkStart w:id="2828" w:name="MCCQCTEMPBM_00002606"/>
    <w:bookmarkStart w:id="2829" w:name="MCCQCTEMPBM_00002607"/>
    <w:bookmarkStart w:id="2830" w:name="MCCQCTEMPBM_00002608"/>
    <w:bookmarkStart w:id="2831" w:name="MCCQCTEMPBM_00002609"/>
    <w:bookmarkStart w:id="2832" w:name="MCCQCTEMPBM_00002610"/>
    <w:bookmarkStart w:id="2833" w:name="MCCQCTEMPBM_00002611"/>
    <w:bookmarkStart w:id="2834" w:name="MCCQCTEMPBM_00002612"/>
    <w:bookmarkStart w:id="2835" w:name="MCCQCTEMPBM_00002613"/>
    <w:bookmarkStart w:id="2836" w:name="MCCQCTEMPBM_00002614"/>
    <w:bookmarkStart w:id="2837" w:name="MCCQCTEMPBM_00002615"/>
    <w:bookmarkStart w:id="2838" w:name="MCCQCTEMPBM_00002616"/>
    <w:bookmarkStart w:id="2839" w:name="MCCQCTEMPBM_00002617"/>
    <w:bookmarkStart w:id="2840" w:name="MCCQCTEMPBM_00002618"/>
    <w:bookmarkStart w:id="2841" w:name="MCCQCTEMPBM_00002619"/>
    <w:bookmarkStart w:id="2842" w:name="MCCQCTEMPBM_00002620"/>
    <w:bookmarkStart w:id="2843" w:name="MCCQCTEMPBM_00002621"/>
    <w:bookmarkStart w:id="2844" w:name="MCCQCTEMPBM_00002622"/>
    <w:bookmarkStart w:id="2845" w:name="MCCQCTEMPBM_00002623"/>
    <w:bookmarkStart w:id="2846" w:name="MCCQCTEMPBM_00002624"/>
    <w:bookmarkStart w:id="2847" w:name="MCCQCTEMPBM_00002625"/>
    <w:bookmarkStart w:id="2848" w:name="MCCQCTEMPBM_00002626"/>
    <w:bookmarkStart w:id="2849" w:name="MCCQCTEMPBM_00002627"/>
    <w:bookmarkStart w:id="2850" w:name="MCCQCTEMPBM_00002628"/>
    <w:bookmarkStart w:id="2851" w:name="MCCQCTEMPBM_00002629"/>
    <w:bookmarkStart w:id="2852" w:name="MCCQCTEMPBM_00002630"/>
    <w:bookmarkStart w:id="2853" w:name="MCCQCTEMPBM_00002631"/>
    <w:bookmarkStart w:id="2854" w:name="MCCQCTEMPBM_00002632"/>
    <w:bookmarkStart w:id="2855" w:name="MCCQCTEMPBM_00002633"/>
    <w:bookmarkStart w:id="2856" w:name="MCCQCTEMPBM_00002634"/>
    <w:bookmarkStart w:id="2857" w:name="MCCQCTEMPBM_00002635"/>
    <w:bookmarkStart w:id="2858" w:name="MCCQCTEMPBM_00002636"/>
    <w:bookmarkStart w:id="2859" w:name="MCCQCTEMPBM_00002637"/>
    <w:bookmarkStart w:id="2860" w:name="MCCQCTEMPBM_00002638"/>
    <w:bookmarkStart w:id="2861" w:name="MCCQCTEMPBM_00002639"/>
    <w:bookmarkStart w:id="2862" w:name="MCCQCTEMPBM_00002640"/>
    <w:bookmarkStart w:id="2863" w:name="MCCQCTEMPBM_00002641"/>
    <w:bookmarkStart w:id="2864" w:name="MCCQCTEMPBM_00002642"/>
    <w:bookmarkStart w:id="2865" w:name="MCCQCTEMPBM_00002643"/>
    <w:bookmarkStart w:id="2866" w:name="MCCQCTEMPBM_00002644"/>
    <w:bookmarkStart w:id="2867" w:name="MCCQCTEMPBM_00002645"/>
    <w:bookmarkStart w:id="2868" w:name="MCCQCTEMPBM_00002646"/>
    <w:bookmarkStart w:id="2869" w:name="MCCQCTEMPBM_00002647"/>
    <w:bookmarkStart w:id="2870" w:name="MCCQCTEMPBM_00002648"/>
    <w:bookmarkStart w:id="2871" w:name="MCCQCTEMPBM_00002649"/>
    <w:bookmarkStart w:id="2872" w:name="MCCQCTEMPBM_00002650"/>
    <w:bookmarkStart w:id="2873" w:name="MCCQCTEMPBM_00002651"/>
    <w:bookmarkStart w:id="2874" w:name="MCCQCTEMPBM_00002652"/>
    <w:bookmarkStart w:id="2875" w:name="MCCQCTEMPBM_00002653"/>
    <w:bookmarkStart w:id="2876" w:name="MCCQCTEMPBM_00002654"/>
    <w:bookmarkStart w:id="2877" w:name="MCCQCTEMPBM_00002655"/>
    <w:bookmarkStart w:id="2878" w:name="MCCQCTEMPBM_00002656"/>
    <w:bookmarkStart w:id="2879" w:name="MCCQCTEMPBM_00002657"/>
    <w:bookmarkStart w:id="2880" w:name="MCCQCTEMPBM_00002658"/>
    <w:bookmarkStart w:id="2881" w:name="MCCQCTEMPBM_00002659"/>
    <w:bookmarkStart w:id="2882" w:name="MCCQCTEMPBM_00002660"/>
    <w:bookmarkStart w:id="2883" w:name="MCCQCTEMPBM_00002661"/>
    <w:bookmarkStart w:id="2884" w:name="MCCQCTEMPBM_00002662"/>
    <w:bookmarkStart w:id="2885" w:name="MCCQCTEMPBM_00002663"/>
    <w:bookmarkStart w:id="2886" w:name="MCCQCTEMPBM_00002664"/>
    <w:bookmarkStart w:id="2887" w:name="MCCQCTEMPBM_00002665"/>
    <w:bookmarkStart w:id="2888" w:name="MCCQCTEMPBM_00002666"/>
    <w:bookmarkStart w:id="2889" w:name="MCCQCTEMPBM_00002667"/>
    <w:bookmarkStart w:id="2890" w:name="MCCQCTEMPBM_00002668"/>
    <w:bookmarkStart w:id="2891" w:name="MCCQCTEMPBM_00002669"/>
    <w:bookmarkStart w:id="2892" w:name="MCCQCTEMPBM_00002670"/>
    <w:bookmarkStart w:id="2893" w:name="MCCQCTEMPBM_00002671"/>
    <w:bookmarkStart w:id="2894" w:name="MCCQCTEMPBM_00002672"/>
    <w:bookmarkStart w:id="2895" w:name="MCCQCTEMPBM_00002673"/>
    <w:bookmarkStart w:id="2896" w:name="MCCQCTEMPBM_00002674"/>
    <w:bookmarkStart w:id="2897" w:name="MCCQCTEMPBM_00002675"/>
    <w:bookmarkStart w:id="2898" w:name="MCCQCTEMPBM_00002676"/>
    <w:bookmarkStart w:id="2899" w:name="MCCQCTEMPBM_00002677"/>
    <w:bookmarkStart w:id="2900" w:name="MCCQCTEMPBM_00002678"/>
    <w:bookmarkStart w:id="2901" w:name="MCCQCTEMPBM_00002679"/>
    <w:bookmarkStart w:id="2902" w:name="MCCQCTEMPBM_00002680"/>
    <w:bookmarkStart w:id="2903" w:name="MCCQCTEMPBM_00002681"/>
    <w:bookmarkStart w:id="2904" w:name="MCCQCTEMPBM_00002682"/>
    <w:bookmarkStart w:id="2905" w:name="MCCQCTEMPBM_00002683"/>
    <w:bookmarkStart w:id="2906" w:name="MCCQCTEMPBM_00002684"/>
    <w:bookmarkStart w:id="2907" w:name="MCCQCTEMPBM_00002685"/>
    <w:bookmarkStart w:id="2908" w:name="MCCQCTEMPBM_00002686"/>
    <w:bookmarkStart w:id="2909" w:name="MCCQCTEMPBM_00002687"/>
    <w:bookmarkStart w:id="2910" w:name="MCCQCTEMPBM_00002688"/>
    <w:bookmarkStart w:id="2911" w:name="MCCQCTEMPBM_00002689"/>
    <w:bookmarkStart w:id="2912" w:name="MCCQCTEMPBM_00002690"/>
    <w:bookmarkStart w:id="2913" w:name="MCCQCTEMPBM_00002691"/>
    <w:bookmarkStart w:id="2914" w:name="MCCQCTEMPBM_00002692"/>
    <w:bookmarkStart w:id="2915" w:name="MCCQCTEMPBM_00002693"/>
    <w:bookmarkStart w:id="2916" w:name="MCCQCTEMPBM_00002694"/>
    <w:bookmarkStart w:id="2917" w:name="MCCQCTEMPBM_00002695"/>
    <w:bookmarkStart w:id="2918" w:name="MCCQCTEMPBM_00002696"/>
    <w:bookmarkStart w:id="2919" w:name="MCCQCTEMPBM_00002697"/>
    <w:bookmarkStart w:id="2920" w:name="MCCQCTEMPBM_00002698"/>
    <w:bookmarkStart w:id="2921" w:name="MCCQCTEMPBM_00002699"/>
    <w:bookmarkStart w:id="2922" w:name="MCCQCTEMPBM_00002700"/>
    <w:bookmarkStart w:id="2923" w:name="MCCQCTEMPBM_00002701"/>
    <w:bookmarkStart w:id="2924" w:name="MCCQCTEMPBM_00002702"/>
    <w:bookmarkStart w:id="2925" w:name="MCCQCTEMPBM_00002703"/>
    <w:bookmarkStart w:id="2926" w:name="MCCQCTEMPBM_00002704"/>
    <w:bookmarkStart w:id="2927" w:name="MCCQCTEMPBM_00002705"/>
    <w:bookmarkStart w:id="2928" w:name="MCCQCTEMPBM_00002706"/>
    <w:bookmarkStart w:id="2929" w:name="MCCQCTEMPBM_00002707"/>
    <w:bookmarkStart w:id="2930" w:name="MCCQCTEMPBM_00002708"/>
    <w:bookmarkStart w:id="2931" w:name="MCCQCTEMPBM_00002709"/>
    <w:bookmarkStart w:id="2932" w:name="MCCQCTEMPBM_00002710"/>
    <w:bookmarkStart w:id="2933" w:name="MCCQCTEMPBM_00002711"/>
    <w:bookmarkStart w:id="2934" w:name="MCCQCTEMPBM_00002712"/>
    <w:bookmarkStart w:id="2935" w:name="MCCQCTEMPBM_00002713"/>
    <w:bookmarkStart w:id="2936" w:name="MCCQCTEMPBM_00002714"/>
    <w:bookmarkStart w:id="2937" w:name="MCCQCTEMPBM_00002715"/>
    <w:bookmarkStart w:id="2938" w:name="MCCQCTEMPBM_00002716"/>
    <w:bookmarkStart w:id="2939" w:name="MCCQCTEMPBM_00002717"/>
    <w:bookmarkStart w:id="2940" w:name="MCCQCTEMPBM_00002718"/>
    <w:bookmarkStart w:id="2941" w:name="MCCQCTEMPBM_00002719"/>
    <w:bookmarkStart w:id="2942" w:name="MCCQCTEMPBM_00002720"/>
    <w:bookmarkStart w:id="2943" w:name="MCCQCTEMPBM_00002721"/>
    <w:bookmarkStart w:id="2944" w:name="MCCQCTEMPBM_00002722"/>
    <w:bookmarkStart w:id="2945" w:name="MCCQCTEMPBM_00002723"/>
    <w:bookmarkStart w:id="2946" w:name="MCCQCTEMPBM_00002724"/>
    <w:bookmarkStart w:id="2947" w:name="MCCQCTEMPBM_00002725"/>
    <w:bookmarkStart w:id="2948" w:name="MCCQCTEMPBM_00002726"/>
    <w:bookmarkStart w:id="2949" w:name="MCCQCTEMPBM_00002727"/>
    <w:bookmarkStart w:id="2950" w:name="MCCQCTEMPBM_00002728"/>
    <w:bookmarkStart w:id="2951" w:name="MCCQCTEMPBM_00002729"/>
    <w:bookmarkStart w:id="2952" w:name="MCCQCTEMPBM_00002730"/>
    <w:bookmarkStart w:id="2953" w:name="MCCQCTEMPBM_00002731"/>
    <w:bookmarkStart w:id="2954" w:name="MCCQCTEMPBM_00002732"/>
    <w:bookmarkStart w:id="2955" w:name="MCCQCTEMPBM_00002733"/>
    <w:bookmarkStart w:id="2956" w:name="MCCQCTEMPBM_00002734"/>
    <w:bookmarkStart w:id="2957" w:name="MCCQCTEMPBM_00002735"/>
    <w:bookmarkStart w:id="2958" w:name="MCCQCTEMPBM_00002736"/>
    <w:bookmarkStart w:id="2959" w:name="MCCQCTEMPBM_00002737"/>
    <w:bookmarkStart w:id="2960" w:name="MCCQCTEMPBM_00002738"/>
    <w:bookmarkStart w:id="2961" w:name="MCCQCTEMPBM_00002739"/>
    <w:bookmarkStart w:id="2962" w:name="MCCQCTEMPBM_00002740"/>
    <w:bookmarkStart w:id="2963" w:name="MCCQCTEMPBM_00002741"/>
    <w:bookmarkStart w:id="2964" w:name="MCCQCTEMPBM_00002742"/>
    <w:bookmarkStart w:id="2965" w:name="MCCQCTEMPBM_00002743"/>
    <w:bookmarkStart w:id="2966" w:name="MCCQCTEMPBM_00002744"/>
    <w:bookmarkStart w:id="2967" w:name="MCCQCTEMPBM_00002745"/>
    <w:bookmarkStart w:id="2968" w:name="MCCQCTEMPBM_00002746"/>
    <w:bookmarkStart w:id="2969" w:name="MCCQCTEMPBM_00002747"/>
    <w:bookmarkStart w:id="2970" w:name="MCCQCTEMPBM_00002748"/>
    <w:bookmarkStart w:id="2971" w:name="MCCQCTEMPBM_00002749"/>
    <w:bookmarkStart w:id="2972" w:name="MCCQCTEMPBM_00002750"/>
    <w:bookmarkStart w:id="2973" w:name="MCCQCTEMPBM_00002751"/>
    <w:bookmarkStart w:id="2974" w:name="MCCQCTEMPBM_00002752"/>
    <w:bookmarkStart w:id="2975" w:name="MCCQCTEMPBM_00002753"/>
    <w:bookmarkStart w:id="2976" w:name="MCCQCTEMPBM_00002754"/>
    <w:bookmarkStart w:id="2977" w:name="MCCQCTEMPBM_00002755"/>
    <w:bookmarkStart w:id="2978" w:name="MCCQCTEMPBM_00002756"/>
    <w:bookmarkStart w:id="2979" w:name="MCCQCTEMPBM_00002757"/>
    <w:bookmarkStart w:id="2980" w:name="MCCQCTEMPBM_00002758"/>
    <w:bookmarkStart w:id="2981" w:name="MCCQCTEMPBM_00002759"/>
    <w:bookmarkStart w:id="2982" w:name="MCCQCTEMPBM_00002760"/>
    <w:bookmarkStart w:id="2983" w:name="MCCQCTEMPBM_00002761"/>
    <w:bookmarkStart w:id="2984" w:name="MCCQCTEMPBM_00002762"/>
    <w:bookmarkStart w:id="2985" w:name="MCCQCTEMPBM_00002763"/>
    <w:bookmarkStart w:id="2986" w:name="MCCQCTEMPBM_00002764"/>
    <w:bookmarkStart w:id="2987" w:name="MCCQCTEMPBM_00002765"/>
    <w:bookmarkStart w:id="2988" w:name="MCCQCTEMPBM_00002766"/>
    <w:bookmarkStart w:id="2989" w:name="MCCQCTEMPBM_00002767"/>
    <w:bookmarkStart w:id="2990" w:name="MCCQCTEMPBM_00002768"/>
    <w:bookmarkStart w:id="2991" w:name="MCCQCTEMPBM_00002769"/>
    <w:bookmarkStart w:id="2992" w:name="MCCQCTEMPBM_00002770"/>
    <w:bookmarkStart w:id="2993" w:name="MCCQCTEMPBM_00002771"/>
    <w:bookmarkStart w:id="2994" w:name="MCCQCTEMPBM_00002772"/>
    <w:bookmarkStart w:id="2995" w:name="MCCQCTEMPBM_00002773"/>
    <w:bookmarkStart w:id="2996" w:name="MCCQCTEMPBM_00002774"/>
    <w:bookmarkStart w:id="2997" w:name="MCCQCTEMPBM_00002775"/>
    <w:bookmarkStart w:id="2998" w:name="MCCQCTEMPBM_00002776"/>
    <w:bookmarkStart w:id="2999" w:name="MCCQCTEMPBM_00002777"/>
    <w:bookmarkStart w:id="3000" w:name="MCCQCTEMPBM_00002778"/>
    <w:bookmarkStart w:id="3001" w:name="MCCQCTEMPBM_00002779"/>
    <w:bookmarkStart w:id="3002" w:name="MCCQCTEMPBM_00002780"/>
    <w:bookmarkStart w:id="3003" w:name="MCCQCTEMPBM_00002781"/>
    <w:bookmarkStart w:id="3004" w:name="MCCQCTEMPBM_00002782"/>
    <w:bookmarkStart w:id="3005" w:name="MCCQCTEMPBM_00002783"/>
    <w:bookmarkStart w:id="3006" w:name="MCCQCTEMPBM_00002784"/>
    <w:bookmarkStart w:id="3007" w:name="MCCQCTEMPBM_00002785"/>
    <w:bookmarkStart w:id="3008" w:name="MCCQCTEMPBM_00002786"/>
    <w:bookmarkStart w:id="3009" w:name="MCCQCTEMPBM_00002787"/>
    <w:bookmarkStart w:id="3010" w:name="MCCQCTEMPBM_00002788"/>
    <w:bookmarkStart w:id="3011" w:name="MCCQCTEMPBM_00002789"/>
    <w:bookmarkStart w:id="3012" w:name="MCCQCTEMPBM_00002790"/>
    <w:bookmarkStart w:id="3013" w:name="MCCQCTEMPBM_00002791"/>
    <w:bookmarkStart w:id="3014" w:name="MCCQCTEMPBM_00002792"/>
    <w:bookmarkStart w:id="3015" w:name="MCCQCTEMPBM_00002793"/>
    <w:bookmarkStart w:id="3016" w:name="MCCQCTEMPBM_00002794"/>
    <w:bookmarkStart w:id="3017" w:name="MCCQCTEMPBM_00002795"/>
    <w:bookmarkStart w:id="3018" w:name="MCCQCTEMPBM_00002796"/>
    <w:bookmarkStart w:id="3019" w:name="MCCQCTEMPBM_00002797"/>
    <w:bookmarkStart w:id="3020" w:name="MCCQCTEMPBM_00002798"/>
    <w:bookmarkStart w:id="3021" w:name="MCCQCTEMPBM_00002799"/>
    <w:bookmarkStart w:id="3022" w:name="MCCQCTEMPBM_00002800"/>
    <w:bookmarkStart w:id="3023" w:name="MCCQCTEMPBM_00002801"/>
    <w:bookmarkStart w:id="3024" w:name="MCCQCTEMPBM_00002802"/>
    <w:bookmarkStart w:id="3025" w:name="MCCQCTEMPBM_00002803"/>
    <w:bookmarkStart w:id="3026" w:name="MCCQCTEMPBM_00002804"/>
    <w:bookmarkStart w:id="3027" w:name="MCCQCTEMPBM_00002805"/>
    <w:bookmarkStart w:id="3028" w:name="MCCQCTEMPBM_00002806"/>
    <w:bookmarkStart w:id="3029" w:name="MCCQCTEMPBM_00002807"/>
    <w:bookmarkStart w:id="3030" w:name="MCCQCTEMPBM_00002808"/>
    <w:bookmarkStart w:id="3031" w:name="MCCQCTEMPBM_00002809"/>
    <w:bookmarkStart w:id="3032" w:name="MCCQCTEMPBM_00002810"/>
    <w:bookmarkStart w:id="3033" w:name="MCCQCTEMPBM_00002811"/>
    <w:bookmarkStart w:id="3034" w:name="MCCQCTEMPBM_00002812"/>
    <w:bookmarkStart w:id="3035" w:name="MCCQCTEMPBM_00002813"/>
    <w:bookmarkStart w:id="3036" w:name="MCCQCTEMPBM_00002814"/>
    <w:bookmarkStart w:id="3037" w:name="MCCQCTEMPBM_00002815"/>
    <w:bookmarkStart w:id="3038" w:name="MCCQCTEMPBM_00002816"/>
    <w:bookmarkStart w:id="3039" w:name="MCCQCTEMPBM_00002817"/>
    <w:bookmarkStart w:id="3040" w:name="MCCQCTEMPBM_00002818"/>
    <w:bookmarkStart w:id="3041" w:name="MCCQCTEMPBM_00002819"/>
    <w:bookmarkStart w:id="3042" w:name="MCCQCTEMPBM_00002820"/>
    <w:bookmarkStart w:id="3043" w:name="MCCQCTEMPBM_00002821"/>
    <w:bookmarkStart w:id="3044" w:name="MCCQCTEMPBM_00002822"/>
    <w:bookmarkStart w:id="3045" w:name="MCCQCTEMPBM_00002823"/>
    <w:bookmarkStart w:id="3046" w:name="MCCQCTEMPBM_00002824"/>
    <w:bookmarkStart w:id="3047" w:name="MCCQCTEMPBM_00002825"/>
    <w:bookmarkStart w:id="3048" w:name="MCCQCTEMPBM_00002826"/>
    <w:bookmarkStart w:id="3049" w:name="MCCQCTEMPBM_00002827"/>
    <w:bookmarkStart w:id="3050" w:name="MCCQCTEMPBM_00002828"/>
    <w:bookmarkStart w:id="3051" w:name="MCCQCTEMPBM_00002829"/>
    <w:bookmarkStart w:id="3052" w:name="MCCQCTEMPBM_00002830"/>
    <w:bookmarkStart w:id="3053" w:name="MCCQCTEMPBM_00002831"/>
    <w:bookmarkStart w:id="3054" w:name="MCCQCTEMPBM_00002832"/>
    <w:bookmarkStart w:id="3055" w:name="MCCQCTEMPBM_00002833"/>
    <w:bookmarkStart w:id="3056" w:name="MCCQCTEMPBM_00002834"/>
    <w:bookmarkStart w:id="3057" w:name="MCCQCTEMPBM_00002835"/>
    <w:bookmarkStart w:id="3058" w:name="MCCQCTEMPBM_00002836"/>
    <w:bookmarkStart w:id="3059" w:name="MCCQCTEMPBM_00002837"/>
    <w:bookmarkStart w:id="3060" w:name="MCCQCTEMPBM_00002838"/>
    <w:bookmarkStart w:id="3061" w:name="MCCQCTEMPBM_00002839"/>
    <w:bookmarkStart w:id="3062" w:name="MCCQCTEMPBM_00002840"/>
    <w:bookmarkStart w:id="3063" w:name="MCCQCTEMPBM_00002841"/>
    <w:bookmarkStart w:id="3064" w:name="MCCQCTEMPBM_00002842"/>
    <w:bookmarkStart w:id="3065" w:name="MCCQCTEMPBM_00002843"/>
    <w:bookmarkStart w:id="3066" w:name="MCCQCTEMPBM_00002844"/>
    <w:bookmarkStart w:id="3067" w:name="MCCQCTEMPBM_00002845"/>
    <w:bookmarkStart w:id="3068" w:name="MCCQCTEMPBM_00002846"/>
    <w:bookmarkStart w:id="3069" w:name="MCCQCTEMPBM_00002847"/>
    <w:bookmarkStart w:id="3070" w:name="MCCQCTEMPBM_00002848"/>
    <w:bookmarkStart w:id="3071" w:name="MCCQCTEMPBM_00002849"/>
    <w:bookmarkStart w:id="3072" w:name="MCCQCTEMPBM_00002850"/>
    <w:bookmarkStart w:id="3073" w:name="MCCQCTEMPBM_00002851"/>
    <w:bookmarkStart w:id="3074" w:name="MCCQCTEMPBM_00002852"/>
    <w:bookmarkStart w:id="3075" w:name="MCCQCTEMPBM_00002853"/>
    <w:bookmarkStart w:id="3076" w:name="MCCQCTEMPBM_00002854"/>
    <w:bookmarkStart w:id="3077" w:name="MCCQCTEMPBM_00002855"/>
    <w:bookmarkStart w:id="3078" w:name="MCCQCTEMPBM_00002856"/>
    <w:bookmarkStart w:id="3079" w:name="MCCQCTEMPBM_00002857"/>
    <w:bookmarkStart w:id="3080" w:name="MCCQCTEMPBM_00002858"/>
    <w:bookmarkStart w:id="3081" w:name="MCCQCTEMPBM_00002859"/>
    <w:bookmarkStart w:id="3082" w:name="MCCQCTEMPBM_00002860"/>
    <w:bookmarkStart w:id="3083" w:name="MCCQCTEMPBM_00002861"/>
    <w:bookmarkStart w:id="3084" w:name="MCCQCTEMPBM_00002862"/>
    <w:bookmarkStart w:id="3085" w:name="MCCQCTEMPBM_00002863"/>
    <w:bookmarkStart w:id="3086" w:name="MCCQCTEMPBM_00002864"/>
    <w:bookmarkStart w:id="3087" w:name="MCCQCTEMPBM_00002865"/>
    <w:bookmarkStart w:id="3088" w:name="MCCQCTEMPBM_00002866"/>
    <w:bookmarkStart w:id="3089" w:name="MCCQCTEMPBM_00002867"/>
    <w:bookmarkStart w:id="3090" w:name="MCCQCTEMPBM_00002868"/>
    <w:bookmarkStart w:id="3091" w:name="MCCQCTEMPBM_00002869"/>
    <w:bookmarkStart w:id="3092" w:name="MCCQCTEMPBM_00002870"/>
    <w:bookmarkStart w:id="3093" w:name="MCCQCTEMPBM_00002871"/>
    <w:bookmarkStart w:id="3094" w:name="MCCQCTEMPBM_00002872"/>
    <w:bookmarkStart w:id="3095" w:name="MCCQCTEMPBM_00002873"/>
    <w:bookmarkStart w:id="3096" w:name="MCCQCTEMPBM_00002874"/>
    <w:bookmarkStart w:id="3097" w:name="MCCQCTEMPBM_00002875"/>
    <w:bookmarkStart w:id="3098" w:name="MCCQCTEMPBM_00002876"/>
    <w:bookmarkStart w:id="3099" w:name="MCCQCTEMPBM_00002877"/>
    <w:bookmarkStart w:id="3100" w:name="MCCQCTEMPBM_00002878"/>
    <w:bookmarkStart w:id="3101" w:name="MCCQCTEMPBM_00002879"/>
    <w:bookmarkStart w:id="3102" w:name="MCCQCTEMPBM_00002880"/>
    <w:bookmarkStart w:id="3103" w:name="MCCQCTEMPBM_00002881"/>
    <w:bookmarkStart w:id="3104" w:name="MCCQCTEMPBM_00002882"/>
    <w:bookmarkStart w:id="3105" w:name="MCCQCTEMPBM_00002883"/>
    <w:bookmarkStart w:id="3106" w:name="MCCQCTEMPBM_00002884"/>
    <w:bookmarkStart w:id="3107" w:name="MCCQCTEMPBM_00002885"/>
    <w:bookmarkStart w:id="3108" w:name="MCCQCTEMPBM_00002886"/>
    <w:bookmarkStart w:id="3109" w:name="MCCQCTEMPBM_00002887"/>
    <w:bookmarkStart w:id="3110" w:name="MCCQCTEMPBM_00002888"/>
    <w:bookmarkStart w:id="3111" w:name="MCCQCTEMPBM_00002889"/>
    <w:bookmarkStart w:id="3112" w:name="MCCQCTEMPBM_00002890"/>
    <w:bookmarkStart w:id="3113" w:name="MCCQCTEMPBM_00002891"/>
    <w:bookmarkStart w:id="3114" w:name="MCCQCTEMPBM_00002892"/>
    <w:bookmarkStart w:id="3115" w:name="MCCQCTEMPBM_00002893"/>
    <w:bookmarkStart w:id="3116" w:name="MCCQCTEMPBM_00002894"/>
    <w:bookmarkStart w:id="3117" w:name="MCCQCTEMPBM_00002895"/>
    <w:bookmarkStart w:id="3118" w:name="MCCQCTEMPBM_00002896"/>
    <w:bookmarkStart w:id="3119" w:name="MCCQCTEMPBM_00002897"/>
    <w:bookmarkStart w:id="3120" w:name="MCCQCTEMPBM_00002898"/>
    <w:bookmarkStart w:id="3121" w:name="MCCQCTEMPBM_00002899"/>
    <w:bookmarkStart w:id="3122" w:name="MCCQCTEMPBM_00002900"/>
    <w:bookmarkStart w:id="3123" w:name="MCCQCTEMPBM_00002901"/>
    <w:bookmarkStart w:id="3124" w:name="MCCQCTEMPBM_00002902"/>
    <w:bookmarkStart w:id="3125" w:name="MCCQCTEMPBM_00002903"/>
    <w:bookmarkStart w:id="3126" w:name="MCCQCTEMPBM_00002904"/>
    <w:bookmarkStart w:id="3127" w:name="MCCQCTEMPBM_00002905"/>
    <w:bookmarkStart w:id="3128" w:name="MCCQCTEMPBM_00002906"/>
    <w:bookmarkStart w:id="3129" w:name="MCCQCTEMPBM_00002907"/>
    <w:bookmarkStart w:id="3130" w:name="MCCQCTEMPBM_00002908"/>
    <w:bookmarkStart w:id="3131" w:name="MCCQCTEMPBM_00002909"/>
    <w:bookmarkStart w:id="3132" w:name="MCCQCTEMPBM_00002910"/>
    <w:bookmarkStart w:id="3133" w:name="MCCQCTEMPBM_00002911"/>
    <w:bookmarkStart w:id="3134" w:name="MCCQCTEMPBM_00002912"/>
    <w:bookmarkStart w:id="3135" w:name="MCCQCTEMPBM_00002913"/>
    <w:bookmarkStart w:id="3136" w:name="MCCQCTEMPBM_00002914"/>
    <w:bookmarkStart w:id="3137" w:name="MCCQCTEMPBM_00002915"/>
    <w:bookmarkStart w:id="3138" w:name="MCCQCTEMPBM_00002916"/>
    <w:bookmarkStart w:id="3139" w:name="MCCQCTEMPBM_00002917"/>
    <w:bookmarkStart w:id="3140" w:name="MCCQCTEMPBM_00002918"/>
    <w:bookmarkStart w:id="3141" w:name="MCCQCTEMPBM_00002919"/>
    <w:bookmarkStart w:id="3142" w:name="MCCQCTEMPBM_00002920"/>
    <w:bookmarkStart w:id="3143" w:name="MCCQCTEMPBM_00002921"/>
    <w:bookmarkStart w:id="3144" w:name="MCCQCTEMPBM_00002922"/>
    <w:bookmarkStart w:id="3145" w:name="MCCQCTEMPBM_00002923"/>
    <w:bookmarkStart w:id="3146" w:name="MCCQCTEMPBM_00002924"/>
    <w:bookmarkStart w:id="3147" w:name="MCCQCTEMPBM_00002925"/>
    <w:bookmarkStart w:id="3148" w:name="MCCQCTEMPBM_00002926"/>
    <w:bookmarkStart w:id="3149" w:name="MCCQCTEMPBM_00002927"/>
    <w:bookmarkStart w:id="3150" w:name="MCCQCTEMPBM_00002928"/>
    <w:bookmarkStart w:id="3151" w:name="MCCQCTEMPBM_00002929"/>
    <w:bookmarkStart w:id="3152" w:name="MCCQCTEMPBM_00002930"/>
    <w:bookmarkStart w:id="3153" w:name="MCCQCTEMPBM_00002931"/>
    <w:bookmarkStart w:id="3154" w:name="MCCQCTEMPBM_00002932"/>
    <w:bookmarkStart w:id="3155" w:name="MCCQCTEMPBM_00002933"/>
    <w:bookmarkStart w:id="3156" w:name="MCCQCTEMPBM_00002934"/>
    <w:bookmarkStart w:id="3157" w:name="MCCQCTEMPBM_00002935"/>
    <w:bookmarkStart w:id="3158" w:name="MCCQCTEMPBM_00002936"/>
    <w:bookmarkStart w:id="3159" w:name="MCCQCTEMPBM_00002937"/>
    <w:bookmarkStart w:id="3160" w:name="MCCQCTEMPBM_00002938"/>
    <w:bookmarkStart w:id="3161" w:name="MCCQCTEMPBM_00002939"/>
    <w:bookmarkStart w:id="3162" w:name="MCCQCTEMPBM_00002940"/>
    <w:bookmarkStart w:id="3163" w:name="MCCQCTEMPBM_00002941"/>
    <w:bookmarkStart w:id="3164" w:name="MCCQCTEMPBM_00002942"/>
    <w:bookmarkStart w:id="3165" w:name="MCCQCTEMPBM_00002943"/>
    <w:bookmarkStart w:id="3166" w:name="MCCQCTEMPBM_00002944"/>
    <w:bookmarkStart w:id="3167" w:name="MCCQCTEMPBM_00002945"/>
    <w:bookmarkStart w:id="3168" w:name="MCCQCTEMPBM_00002946"/>
    <w:bookmarkStart w:id="3169" w:name="MCCQCTEMPBM_00002947"/>
    <w:bookmarkStart w:id="3170" w:name="MCCQCTEMPBM_00002948"/>
    <w:bookmarkStart w:id="3171" w:name="MCCQCTEMPBM_00002949"/>
    <w:bookmarkStart w:id="3172" w:name="MCCQCTEMPBM_00002950"/>
    <w:bookmarkStart w:id="3173" w:name="MCCQCTEMPBM_00002951"/>
    <w:bookmarkStart w:id="3174" w:name="MCCQCTEMPBM_00002952"/>
    <w:bookmarkStart w:id="3175" w:name="MCCQCTEMPBM_00002953"/>
    <w:bookmarkStart w:id="3176" w:name="MCCQCTEMPBM_00002954"/>
    <w:bookmarkStart w:id="3177" w:name="MCCQCTEMPBM_00002955"/>
    <w:bookmarkStart w:id="3178" w:name="MCCQCTEMPBM_00002956"/>
    <w:bookmarkStart w:id="3179" w:name="MCCQCTEMPBM_00002957"/>
    <w:bookmarkStart w:id="3180" w:name="MCCQCTEMPBM_00002958"/>
    <w:bookmarkStart w:id="3181" w:name="MCCQCTEMPBM_00002959"/>
    <w:bookmarkStart w:id="3182" w:name="MCCQCTEMPBM_00002960"/>
    <w:bookmarkStart w:id="3183" w:name="MCCQCTEMPBM_00002961"/>
    <w:bookmarkStart w:id="3184" w:name="MCCQCTEMPBM_00002962"/>
    <w:bookmarkStart w:id="3185" w:name="MCCQCTEMPBM_00002963"/>
    <w:bookmarkStart w:id="3186" w:name="MCCQCTEMPBM_00002964"/>
    <w:bookmarkStart w:id="3187" w:name="MCCQCTEMPBM_00002965"/>
    <w:bookmarkStart w:id="3188" w:name="MCCQCTEMPBM_00002966"/>
    <w:bookmarkStart w:id="3189" w:name="MCCQCTEMPBM_00002967"/>
    <w:bookmarkStart w:id="3190" w:name="MCCQCTEMPBM_00002968"/>
    <w:bookmarkStart w:id="3191" w:name="MCCQCTEMPBM_00002969"/>
    <w:bookmarkStart w:id="3192" w:name="MCCQCTEMPBM_00002970"/>
    <w:bookmarkStart w:id="3193" w:name="MCCQCTEMPBM_00002971"/>
    <w:bookmarkStart w:id="3194" w:name="MCCQCTEMPBM_00002972"/>
    <w:bookmarkStart w:id="3195" w:name="MCCQCTEMPBM_00002973"/>
    <w:bookmarkStart w:id="3196" w:name="MCCQCTEMPBM_00002974"/>
    <w:bookmarkStart w:id="3197" w:name="MCCQCTEMPBM_00002975"/>
    <w:bookmarkStart w:id="3198" w:name="MCCQCTEMPBM_00002976"/>
    <w:bookmarkStart w:id="3199" w:name="MCCQCTEMPBM_00002977"/>
    <w:bookmarkStart w:id="3200" w:name="MCCQCTEMPBM_00002978"/>
    <w:bookmarkStart w:id="3201" w:name="MCCQCTEMPBM_00002979"/>
    <w:bookmarkStart w:id="3202" w:name="MCCQCTEMPBM_00002980"/>
    <w:bookmarkStart w:id="3203" w:name="MCCQCTEMPBM_00002981"/>
    <w:bookmarkStart w:id="3204" w:name="MCCQCTEMPBM_00002982"/>
    <w:bookmarkStart w:id="3205" w:name="MCCQCTEMPBM_00002983"/>
    <w:bookmarkStart w:id="3206" w:name="MCCQCTEMPBM_00002984"/>
    <w:bookmarkStart w:id="3207" w:name="MCCQCTEMPBM_00002985"/>
    <w:bookmarkStart w:id="3208" w:name="MCCQCTEMPBM_00002986"/>
    <w:bookmarkStart w:id="3209" w:name="MCCQCTEMPBM_00002987"/>
    <w:bookmarkStart w:id="3210" w:name="MCCQCTEMPBM_00002988"/>
    <w:bookmarkStart w:id="3211" w:name="MCCQCTEMPBM_00002989"/>
    <w:bookmarkStart w:id="3212" w:name="MCCQCTEMPBM_00002990"/>
    <w:bookmarkStart w:id="3213" w:name="MCCQCTEMPBM_00002991"/>
    <w:bookmarkStart w:id="3214" w:name="MCCQCTEMPBM_00002992"/>
    <w:bookmarkStart w:id="3215" w:name="MCCQCTEMPBM_00002993"/>
    <w:bookmarkStart w:id="3216" w:name="MCCQCTEMPBM_00002994"/>
    <w:bookmarkStart w:id="3217" w:name="MCCQCTEMPBM_00002995"/>
    <w:bookmarkStart w:id="3218" w:name="MCCQCTEMPBM_00002996"/>
    <w:bookmarkStart w:id="3219" w:name="MCCQCTEMPBM_00002997"/>
    <w:bookmarkStart w:id="3220" w:name="MCCQCTEMPBM_00002998"/>
    <w:bookmarkStart w:id="3221" w:name="MCCQCTEMPBM_00002999"/>
    <w:bookmarkStart w:id="3222" w:name="MCCQCTEMPBM_00003000"/>
    <w:bookmarkStart w:id="3223" w:name="MCCQCTEMPBM_00003001"/>
    <w:bookmarkStart w:id="3224" w:name="MCCQCTEMPBM_00003002"/>
    <w:bookmarkStart w:id="3225" w:name="MCCQCTEMPBM_00003003"/>
    <w:bookmarkStart w:id="3226" w:name="MCCQCTEMPBM_00003004"/>
    <w:bookmarkStart w:id="3227" w:name="MCCQCTEMPBM_00003005"/>
    <w:bookmarkStart w:id="3228" w:name="MCCQCTEMPBM_00003006"/>
    <w:bookmarkStart w:id="3229" w:name="MCCQCTEMPBM_00003007"/>
    <w:bookmarkStart w:id="3230" w:name="MCCQCTEMPBM_00003008"/>
    <w:bookmarkStart w:id="3231" w:name="MCCQCTEMPBM_00003009"/>
    <w:bookmarkStart w:id="3232" w:name="MCCQCTEMPBM_00003010"/>
    <w:bookmarkStart w:id="3233" w:name="MCCQCTEMPBM_00003011"/>
    <w:bookmarkStart w:id="3234" w:name="MCCQCTEMPBM_00003012"/>
    <w:bookmarkStart w:id="3235" w:name="MCCQCTEMPBM_00003013"/>
    <w:bookmarkStart w:id="3236" w:name="MCCQCTEMPBM_00003014"/>
    <w:bookmarkStart w:id="3237" w:name="MCCQCTEMPBM_00003015"/>
    <w:bookmarkStart w:id="3238" w:name="MCCQCTEMPBM_00003016"/>
    <w:bookmarkStart w:id="3239" w:name="MCCQCTEMPBM_00003017"/>
    <w:bookmarkStart w:id="3240" w:name="MCCQCTEMPBM_00003018"/>
    <w:bookmarkStart w:id="3241" w:name="MCCQCTEMPBM_00003019"/>
    <w:bookmarkStart w:id="3242" w:name="MCCQCTEMPBM_00003020"/>
    <w:bookmarkStart w:id="3243" w:name="MCCQCTEMPBM_00003021"/>
    <w:bookmarkStart w:id="3244" w:name="MCCQCTEMPBM_00003022"/>
    <w:bookmarkStart w:id="3245" w:name="MCCQCTEMPBM_00003023"/>
    <w:bookmarkStart w:id="3246" w:name="MCCQCTEMPBM_00003024"/>
    <w:bookmarkStart w:id="3247" w:name="MCCQCTEMPBM_00003025"/>
    <w:bookmarkStart w:id="3248" w:name="MCCQCTEMPBM_00003026"/>
    <w:bookmarkStart w:id="3249" w:name="MCCQCTEMPBM_00003027"/>
    <w:bookmarkStart w:id="3250" w:name="MCCQCTEMPBM_00003028"/>
    <w:bookmarkStart w:id="3251" w:name="MCCQCTEMPBM_00003029"/>
    <w:bookmarkStart w:id="3252" w:name="MCCQCTEMPBM_00003030"/>
    <w:bookmarkStart w:id="3253" w:name="MCCQCTEMPBM_00003031"/>
    <w:bookmarkStart w:id="3254" w:name="MCCQCTEMPBM_00003032"/>
    <w:bookmarkStart w:id="3255" w:name="MCCQCTEMPBM_00003033"/>
    <w:bookmarkStart w:id="3256" w:name="MCCQCTEMPBM_00003034"/>
    <w:bookmarkStart w:id="3257" w:name="MCCQCTEMPBM_00003035"/>
    <w:bookmarkStart w:id="3258" w:name="MCCQCTEMPBM_00003036"/>
    <w:bookmarkStart w:id="3259" w:name="MCCQCTEMPBM_00003037"/>
    <w:bookmarkStart w:id="3260" w:name="MCCQCTEMPBM_00003038"/>
    <w:bookmarkStart w:id="3261" w:name="MCCQCTEMPBM_00003039"/>
    <w:bookmarkStart w:id="3262" w:name="MCCQCTEMPBM_00003040"/>
    <w:bookmarkStart w:id="3263" w:name="MCCQCTEMPBM_00003041"/>
    <w:bookmarkStart w:id="3264" w:name="MCCQCTEMPBM_00003042"/>
    <w:bookmarkStart w:id="3265" w:name="MCCQCTEMPBM_00003043"/>
    <w:bookmarkStart w:id="3266" w:name="MCCQCTEMPBM_00003044"/>
    <w:bookmarkStart w:id="3267" w:name="MCCQCTEMPBM_00003045"/>
    <w:bookmarkStart w:id="3268" w:name="MCCQCTEMPBM_00003046"/>
    <w:bookmarkStart w:id="3269" w:name="MCCQCTEMPBM_00003047"/>
    <w:bookmarkStart w:id="3270" w:name="MCCQCTEMPBM_00003048"/>
    <w:bookmarkStart w:id="3271" w:name="MCCQCTEMPBM_00003049"/>
    <w:bookmarkStart w:id="3272" w:name="MCCQCTEMPBM_00003050"/>
    <w:bookmarkStart w:id="3273" w:name="MCCQCTEMPBM_00003051"/>
    <w:bookmarkStart w:id="3274" w:name="MCCQCTEMPBM_00003052"/>
    <w:bookmarkStart w:id="3275" w:name="MCCQCTEMPBM_00003053"/>
    <w:bookmarkStart w:id="3276" w:name="MCCQCTEMPBM_00003054"/>
    <w:bookmarkStart w:id="3277" w:name="MCCQCTEMPBM_00003055"/>
    <w:bookmarkStart w:id="3278" w:name="MCCQCTEMPBM_00003056"/>
    <w:bookmarkStart w:id="3279" w:name="MCCQCTEMPBM_00003057"/>
    <w:bookmarkStart w:id="3280" w:name="MCCQCTEMPBM_00003058"/>
    <w:bookmarkStart w:id="3281" w:name="MCCQCTEMPBM_00003059"/>
    <w:bookmarkStart w:id="3282" w:name="MCCQCTEMPBM_00003060"/>
    <w:bookmarkStart w:id="3283" w:name="MCCQCTEMPBM_00003061"/>
    <w:bookmarkStart w:id="3284" w:name="MCCQCTEMPBM_00003062"/>
    <w:bookmarkStart w:id="3285" w:name="MCCQCTEMPBM_00003063"/>
    <w:bookmarkStart w:id="3286" w:name="MCCQCTEMPBM_00003064"/>
    <w:bookmarkStart w:id="3287" w:name="MCCQCTEMPBM_00003065"/>
    <w:bookmarkStart w:id="3288" w:name="MCCQCTEMPBM_00003066"/>
    <w:bookmarkStart w:id="3289" w:name="MCCQCTEMPBM_00003067"/>
    <w:bookmarkStart w:id="3290" w:name="MCCQCTEMPBM_00003068"/>
    <w:bookmarkStart w:id="3291" w:name="MCCQCTEMPBM_00003069"/>
    <w:bookmarkStart w:id="3292" w:name="MCCQCTEMPBM_00003070"/>
    <w:bookmarkStart w:id="3293" w:name="MCCQCTEMPBM_00003071"/>
    <w:bookmarkStart w:id="3294" w:name="MCCQCTEMPBM_00003072"/>
    <w:bookmarkStart w:id="3295" w:name="MCCQCTEMPBM_00003073"/>
    <w:bookmarkStart w:id="3296" w:name="MCCQCTEMPBM_00003074"/>
    <w:bookmarkStart w:id="3297" w:name="MCCQCTEMPBM_00003075"/>
    <w:bookmarkStart w:id="3298" w:name="MCCQCTEMPBM_00003076"/>
    <w:bookmarkStart w:id="3299" w:name="MCCQCTEMPBM_00003077"/>
    <w:bookmarkStart w:id="3300" w:name="MCCQCTEMPBM_00003078"/>
    <w:bookmarkStart w:id="3301" w:name="MCCQCTEMPBM_00003079"/>
    <w:bookmarkStart w:id="3302" w:name="MCCQCTEMPBM_00003080"/>
    <w:bookmarkStart w:id="3303" w:name="MCCQCTEMPBM_00003081"/>
    <w:bookmarkStart w:id="3304" w:name="MCCQCTEMPBM_00003082"/>
    <w:bookmarkStart w:id="3305" w:name="MCCQCTEMPBM_00003083"/>
    <w:bookmarkStart w:id="3306" w:name="MCCQCTEMPBM_00003084"/>
    <w:bookmarkStart w:id="3307" w:name="MCCQCTEMPBM_00003085"/>
    <w:bookmarkStart w:id="3308" w:name="MCCQCTEMPBM_00003086"/>
    <w:bookmarkStart w:id="3309" w:name="MCCQCTEMPBM_00003087"/>
    <w:bookmarkStart w:id="3310" w:name="MCCQCTEMPBM_00003088"/>
    <w:bookmarkStart w:id="3311" w:name="MCCQCTEMPBM_00003089"/>
    <w:bookmarkStart w:id="3312" w:name="MCCQCTEMPBM_00003090"/>
    <w:bookmarkStart w:id="3313" w:name="MCCQCTEMPBM_00003091"/>
    <w:bookmarkStart w:id="3314" w:name="MCCQCTEMPBM_00003092"/>
    <w:bookmarkStart w:id="3315" w:name="MCCQCTEMPBM_00003093"/>
    <w:bookmarkStart w:id="3316" w:name="MCCQCTEMPBM_00003094"/>
    <w:bookmarkStart w:id="3317" w:name="MCCQCTEMPBM_00003095"/>
    <w:bookmarkStart w:id="3318" w:name="MCCQCTEMPBM_00003096"/>
    <w:bookmarkStart w:id="3319" w:name="MCCQCTEMPBM_00003097"/>
    <w:bookmarkStart w:id="3320" w:name="MCCQCTEMPBM_00003098"/>
    <w:bookmarkStart w:id="3321" w:name="MCCQCTEMPBM_00003099"/>
    <w:bookmarkStart w:id="3322" w:name="MCCQCTEMPBM_00003100"/>
    <w:bookmarkStart w:id="3323" w:name="MCCQCTEMPBM_00003101"/>
    <w:bookmarkStart w:id="3324" w:name="MCCQCTEMPBM_00003102"/>
    <w:bookmarkStart w:id="3325" w:name="MCCQCTEMPBM_00003103"/>
    <w:bookmarkStart w:id="3326" w:name="MCCQCTEMPBM_00003104"/>
    <w:bookmarkStart w:id="3327" w:name="MCCQCTEMPBM_00003105"/>
    <w:bookmarkStart w:id="3328" w:name="MCCQCTEMPBM_00003106"/>
    <w:bookmarkStart w:id="3329" w:name="MCCQCTEMPBM_00003107"/>
    <w:bookmarkStart w:id="3330" w:name="MCCQCTEMPBM_00003108"/>
    <w:bookmarkStart w:id="3331" w:name="MCCQCTEMPBM_00003109"/>
    <w:bookmarkStart w:id="3332" w:name="MCCQCTEMPBM_00003110"/>
    <w:bookmarkStart w:id="3333" w:name="MCCQCTEMPBM_00003111"/>
    <w:bookmarkStart w:id="3334" w:name="MCCQCTEMPBM_00003112"/>
    <w:bookmarkStart w:id="3335" w:name="MCCQCTEMPBM_00003113"/>
    <w:bookmarkStart w:id="3336" w:name="MCCQCTEMPBM_00003114"/>
    <w:bookmarkStart w:id="3337" w:name="MCCQCTEMPBM_00003115"/>
    <w:bookmarkStart w:id="3338" w:name="MCCQCTEMPBM_00003116"/>
    <w:bookmarkStart w:id="3339" w:name="MCCQCTEMPBM_00003117"/>
    <w:bookmarkStart w:id="3340" w:name="MCCQCTEMPBM_00003118"/>
    <w:bookmarkStart w:id="3341" w:name="MCCQCTEMPBM_00003119"/>
    <w:bookmarkStart w:id="3342" w:name="MCCQCTEMPBM_00003120"/>
    <w:bookmarkStart w:id="3343" w:name="MCCQCTEMPBM_00003121"/>
    <w:bookmarkStart w:id="3344" w:name="MCCQCTEMPBM_00003122"/>
    <w:bookmarkStart w:id="3345" w:name="MCCQCTEMPBM_00003123"/>
    <w:bookmarkStart w:id="3346" w:name="MCCQCTEMPBM_00003124"/>
    <w:bookmarkStart w:id="3347" w:name="MCCQCTEMPBM_00003125"/>
    <w:bookmarkStart w:id="3348" w:name="MCCQCTEMPBM_00003126"/>
    <w:bookmarkStart w:id="3349" w:name="MCCQCTEMPBM_00003127"/>
    <w:bookmarkStart w:id="3350" w:name="MCCQCTEMPBM_00003128"/>
    <w:bookmarkStart w:id="3351" w:name="MCCQCTEMPBM_00003129"/>
    <w:bookmarkStart w:id="3352" w:name="MCCQCTEMPBM_00003130"/>
    <w:bookmarkStart w:id="3353" w:name="MCCQCTEMPBM_00003131"/>
    <w:bookmarkStart w:id="3354" w:name="MCCQCTEMPBM_00003132"/>
    <w:bookmarkStart w:id="3355" w:name="MCCQCTEMPBM_00003133"/>
    <w:bookmarkStart w:id="3356" w:name="MCCQCTEMPBM_00003134"/>
    <w:bookmarkStart w:id="3357" w:name="MCCQCTEMPBM_00003135"/>
    <w:bookmarkStart w:id="3358" w:name="MCCQCTEMPBM_00003136"/>
    <w:bookmarkStart w:id="3359" w:name="MCCQCTEMPBM_00003137"/>
    <w:bookmarkStart w:id="3360" w:name="MCCQCTEMPBM_00003138"/>
    <w:bookmarkStart w:id="3361" w:name="MCCQCTEMPBM_00003139"/>
    <w:bookmarkStart w:id="3362" w:name="MCCQCTEMPBM_00003140"/>
    <w:bookmarkStart w:id="3363" w:name="MCCQCTEMPBM_00003141"/>
    <w:bookmarkStart w:id="3364" w:name="MCCQCTEMPBM_00003142"/>
    <w:bookmarkStart w:id="3365" w:name="MCCQCTEMPBM_00003143"/>
    <w:bookmarkStart w:id="3366" w:name="MCCQCTEMPBM_00003144"/>
    <w:bookmarkStart w:id="3367" w:name="MCCQCTEMPBM_00003145"/>
    <w:bookmarkStart w:id="3368" w:name="MCCQCTEMPBM_00003146"/>
    <w:bookmarkStart w:id="3369" w:name="MCCQCTEMPBM_00003147"/>
    <w:bookmarkStart w:id="3370" w:name="MCCQCTEMPBM_00003148"/>
    <w:bookmarkStart w:id="3371" w:name="MCCQCTEMPBM_00003149"/>
    <w:bookmarkStart w:id="3372" w:name="MCCQCTEMPBM_00003150"/>
    <w:bookmarkStart w:id="3373" w:name="MCCQCTEMPBM_00003151"/>
    <w:bookmarkStart w:id="3374" w:name="MCCQCTEMPBM_00003152"/>
    <w:bookmarkStart w:id="3375" w:name="MCCQCTEMPBM_00003153"/>
    <w:bookmarkStart w:id="3376" w:name="MCCQCTEMPBM_00003154"/>
    <w:bookmarkStart w:id="3377" w:name="MCCQCTEMPBM_00003155"/>
    <w:bookmarkStart w:id="3378" w:name="MCCQCTEMPBM_00003156"/>
    <w:bookmarkStart w:id="3379" w:name="MCCQCTEMPBM_00003157"/>
    <w:bookmarkStart w:id="3380" w:name="MCCQCTEMPBM_00003158"/>
    <w:bookmarkStart w:id="3381" w:name="MCCQCTEMPBM_00003159"/>
    <w:bookmarkStart w:id="3382" w:name="MCCQCTEMPBM_00003160"/>
    <w:bookmarkStart w:id="3383" w:name="MCCQCTEMPBM_00003161"/>
    <w:bookmarkStart w:id="3384" w:name="MCCQCTEMPBM_00003162"/>
    <w:bookmarkStart w:id="3385" w:name="MCCQCTEMPBM_00003163"/>
    <w:bookmarkStart w:id="3386" w:name="MCCQCTEMPBM_00003164"/>
    <w:bookmarkStart w:id="3387" w:name="MCCQCTEMPBM_00003165"/>
    <w:bookmarkStart w:id="3388" w:name="MCCQCTEMPBM_00003166"/>
    <w:bookmarkStart w:id="3389" w:name="MCCQCTEMPBM_00003167"/>
    <w:bookmarkStart w:id="3390" w:name="MCCQCTEMPBM_00003168"/>
    <w:bookmarkStart w:id="3391" w:name="MCCQCTEMPBM_00003169"/>
    <w:bookmarkStart w:id="3392" w:name="MCCQCTEMPBM_00003170"/>
    <w:bookmarkStart w:id="3393" w:name="MCCQCTEMPBM_00003171"/>
    <w:bookmarkStart w:id="3394" w:name="MCCQCTEMPBM_00003172"/>
    <w:bookmarkStart w:id="3395" w:name="MCCQCTEMPBM_00003173"/>
    <w:bookmarkStart w:id="3396" w:name="MCCQCTEMPBM_00003174"/>
    <w:bookmarkStart w:id="3397" w:name="MCCQCTEMPBM_00003175"/>
    <w:bookmarkStart w:id="3398" w:name="MCCQCTEMPBM_00003176"/>
    <w:bookmarkStart w:id="3399" w:name="MCCQCTEMPBM_00003177"/>
    <w:bookmarkStart w:id="3400" w:name="MCCQCTEMPBM_00003178"/>
    <w:bookmarkStart w:id="3401" w:name="MCCQCTEMPBM_00003179"/>
    <w:bookmarkStart w:id="3402" w:name="MCCQCTEMPBM_00003180"/>
    <w:bookmarkStart w:id="3403" w:name="MCCQCTEMPBM_00003181"/>
    <w:bookmarkStart w:id="3404" w:name="MCCQCTEMPBM_00003182"/>
    <w:bookmarkStart w:id="3405" w:name="MCCQCTEMPBM_00003183"/>
    <w:bookmarkStart w:id="3406" w:name="MCCQCTEMPBM_00003184"/>
    <w:bookmarkStart w:id="3407" w:name="MCCQCTEMPBM_00003185"/>
    <w:bookmarkStart w:id="3408" w:name="MCCQCTEMPBM_00003186"/>
    <w:bookmarkStart w:id="3409" w:name="MCCQCTEMPBM_00003187"/>
    <w:bookmarkStart w:id="3410" w:name="MCCQCTEMPBM_00003188"/>
    <w:bookmarkStart w:id="3411" w:name="MCCQCTEMPBM_00003189"/>
    <w:bookmarkStart w:id="3412" w:name="MCCQCTEMPBM_00003190"/>
    <w:bookmarkStart w:id="3413" w:name="MCCQCTEMPBM_00003191"/>
    <w:bookmarkStart w:id="3414" w:name="MCCQCTEMPBM_00003192"/>
    <w:bookmarkStart w:id="3415" w:name="MCCQCTEMPBM_00003193"/>
    <w:bookmarkStart w:id="3416" w:name="MCCQCTEMPBM_00003194"/>
    <w:bookmarkStart w:id="3417" w:name="MCCQCTEMPBM_00003195"/>
    <w:bookmarkStart w:id="3418" w:name="MCCQCTEMPBM_00003196"/>
    <w:bookmarkStart w:id="3419" w:name="MCCQCTEMPBM_00003197"/>
    <w:bookmarkStart w:id="3420" w:name="MCCQCTEMPBM_00003198"/>
    <w:bookmarkStart w:id="3421" w:name="MCCQCTEMPBM_00003199"/>
    <w:bookmarkStart w:id="3422" w:name="MCCQCTEMPBM_00003200"/>
    <w:bookmarkStart w:id="3423" w:name="MCCQCTEMPBM_00003201"/>
    <w:bookmarkStart w:id="3424" w:name="MCCQCTEMPBM_00003202"/>
    <w:bookmarkStart w:id="3425" w:name="MCCQCTEMPBM_00003203"/>
    <w:bookmarkStart w:id="3426" w:name="MCCQCTEMPBM_00003204"/>
    <w:bookmarkStart w:id="3427" w:name="MCCQCTEMPBM_00003205"/>
    <w:bookmarkStart w:id="3428" w:name="MCCQCTEMPBM_00003206"/>
    <w:bookmarkStart w:id="3429" w:name="MCCQCTEMPBM_00003207"/>
    <w:bookmarkStart w:id="3430" w:name="MCCQCTEMPBM_00003208"/>
    <w:bookmarkStart w:id="3431" w:name="MCCQCTEMPBM_00003209"/>
    <w:bookmarkStart w:id="3432" w:name="MCCQCTEMPBM_00003210"/>
    <w:bookmarkStart w:id="3433" w:name="MCCQCTEMPBM_00003211"/>
    <w:bookmarkStart w:id="3434" w:name="MCCQCTEMPBM_00003212"/>
    <w:bookmarkStart w:id="3435" w:name="MCCQCTEMPBM_00003213"/>
    <w:bookmarkStart w:id="3436" w:name="MCCQCTEMPBM_00003214"/>
    <w:bookmarkStart w:id="3437" w:name="MCCQCTEMPBM_00003215"/>
    <w:bookmarkStart w:id="3438" w:name="MCCQCTEMPBM_00003216"/>
    <w:bookmarkStart w:id="3439" w:name="MCCQCTEMPBM_00003217"/>
    <w:bookmarkStart w:id="3440" w:name="MCCQCTEMPBM_00003218"/>
    <w:bookmarkStart w:id="3441" w:name="MCCQCTEMPBM_00003219"/>
    <w:bookmarkStart w:id="3442" w:name="MCCQCTEMPBM_00003220"/>
    <w:bookmarkStart w:id="3443" w:name="MCCQCTEMPBM_00003221"/>
    <w:bookmarkStart w:id="3444" w:name="MCCQCTEMPBM_00003222"/>
    <w:bookmarkStart w:id="3445" w:name="MCCQCTEMPBM_00003223"/>
    <w:bookmarkStart w:id="3446" w:name="MCCQCTEMPBM_00003224"/>
    <w:bookmarkStart w:id="3447" w:name="MCCQCTEMPBM_00003225"/>
    <w:bookmarkStart w:id="3448" w:name="MCCQCTEMPBM_00003226"/>
    <w:bookmarkStart w:id="3449" w:name="MCCQCTEMPBM_00003227"/>
    <w:bookmarkStart w:id="3450" w:name="MCCQCTEMPBM_00003228"/>
    <w:bookmarkStart w:id="3451" w:name="MCCQCTEMPBM_00003229"/>
    <w:bookmarkStart w:id="3452" w:name="MCCQCTEMPBM_00003230"/>
    <w:bookmarkStart w:id="3453" w:name="MCCQCTEMPBM_00003231"/>
    <w:bookmarkStart w:id="3454" w:name="MCCQCTEMPBM_00003232"/>
    <w:bookmarkStart w:id="3455" w:name="MCCQCTEMPBM_00003233"/>
    <w:bookmarkStart w:id="3456" w:name="MCCQCTEMPBM_00003234"/>
    <w:bookmarkStart w:id="3457" w:name="MCCQCTEMPBM_00003235"/>
    <w:bookmarkStart w:id="3458" w:name="MCCQCTEMPBM_00003236"/>
    <w:bookmarkStart w:id="3459" w:name="MCCQCTEMPBM_00003237"/>
    <w:bookmarkStart w:id="3460" w:name="MCCQCTEMPBM_00003238"/>
    <w:bookmarkStart w:id="3461" w:name="MCCQCTEMPBM_00003239"/>
    <w:bookmarkStart w:id="3462" w:name="MCCQCTEMPBM_00003240"/>
    <w:bookmarkStart w:id="3463" w:name="MCCQCTEMPBM_00003241"/>
    <w:bookmarkStart w:id="3464" w:name="MCCQCTEMPBM_00003242"/>
    <w:bookmarkStart w:id="3465" w:name="MCCQCTEMPBM_00003243"/>
    <w:bookmarkStart w:id="3466" w:name="MCCQCTEMPBM_00003244"/>
    <w:bookmarkStart w:id="3467" w:name="MCCQCTEMPBM_00003245"/>
    <w:bookmarkStart w:id="3468" w:name="MCCQCTEMPBM_00003246"/>
    <w:bookmarkStart w:id="3469" w:name="MCCQCTEMPBM_00003247"/>
    <w:bookmarkStart w:id="3470" w:name="MCCQCTEMPBM_00003248"/>
    <w:bookmarkStart w:id="3471" w:name="MCCQCTEMPBM_00003249"/>
    <w:bookmarkStart w:id="3472" w:name="MCCQCTEMPBM_00003250"/>
    <w:bookmarkStart w:id="3473" w:name="MCCQCTEMPBM_00003251"/>
    <w:bookmarkStart w:id="3474" w:name="MCCQCTEMPBM_00003252"/>
    <w:bookmarkStart w:id="3475" w:name="MCCQCTEMPBM_00003253"/>
    <w:bookmarkStart w:id="3476" w:name="MCCQCTEMPBM_00003254"/>
    <w:bookmarkStart w:id="3477" w:name="MCCQCTEMPBM_00003255"/>
    <w:bookmarkStart w:id="3478" w:name="MCCQCTEMPBM_00003256"/>
    <w:bookmarkStart w:id="3479" w:name="MCCQCTEMPBM_00003257"/>
    <w:bookmarkStart w:id="3480" w:name="MCCQCTEMPBM_00003258"/>
    <w:bookmarkStart w:id="3481" w:name="MCCQCTEMPBM_00003259"/>
    <w:bookmarkStart w:id="3482" w:name="MCCQCTEMPBM_00003260"/>
    <w:bookmarkStart w:id="3483" w:name="MCCQCTEMPBM_00003261"/>
    <w:bookmarkStart w:id="3484" w:name="MCCQCTEMPBM_00003262"/>
    <w:bookmarkStart w:id="3485" w:name="MCCQCTEMPBM_00003263"/>
    <w:bookmarkStart w:id="3486" w:name="MCCQCTEMPBM_00003264"/>
    <w:bookmarkStart w:id="3487" w:name="MCCQCTEMPBM_00003265"/>
    <w:bookmarkStart w:id="3488" w:name="MCCQCTEMPBM_00003266"/>
    <w:bookmarkStart w:id="3489" w:name="MCCQCTEMPBM_00003267"/>
    <w:bookmarkStart w:id="3490" w:name="MCCQCTEMPBM_00003268"/>
    <w:bookmarkStart w:id="3491" w:name="MCCQCTEMPBM_00003269"/>
    <w:bookmarkStart w:id="3492" w:name="MCCQCTEMPBM_00003270"/>
    <w:bookmarkStart w:id="3493" w:name="MCCQCTEMPBM_00003271"/>
    <w:bookmarkStart w:id="3494" w:name="MCCQCTEMPBM_00003272"/>
    <w:bookmarkStart w:id="3495" w:name="MCCQCTEMPBM_00003273"/>
    <w:bookmarkStart w:id="3496" w:name="MCCQCTEMPBM_00003274"/>
    <w:bookmarkStart w:id="3497" w:name="MCCQCTEMPBM_00003275"/>
    <w:bookmarkStart w:id="3498" w:name="MCCQCTEMPBM_00003276"/>
    <w:bookmarkStart w:id="3499" w:name="MCCQCTEMPBM_00003277"/>
    <w:bookmarkStart w:id="3500" w:name="MCCQCTEMPBM_00003278"/>
    <w:bookmarkStart w:id="3501" w:name="MCCQCTEMPBM_00003279"/>
    <w:bookmarkStart w:id="3502" w:name="MCCQCTEMPBM_00003280"/>
    <w:bookmarkStart w:id="3503" w:name="MCCQCTEMPBM_00003281"/>
    <w:bookmarkStart w:id="3504" w:name="MCCQCTEMPBM_00003282"/>
    <w:bookmarkStart w:id="3505" w:name="MCCQCTEMPBM_00003283"/>
    <w:bookmarkStart w:id="3506" w:name="MCCQCTEMPBM_00003284"/>
    <w:bookmarkStart w:id="3507" w:name="MCCQCTEMPBM_00003285"/>
    <w:bookmarkStart w:id="3508" w:name="MCCQCTEMPBM_00003286"/>
    <w:bookmarkStart w:id="3509" w:name="MCCQCTEMPBM_00003287"/>
    <w:bookmarkStart w:id="3510" w:name="MCCQCTEMPBM_00003288"/>
    <w:bookmarkStart w:id="3511" w:name="MCCQCTEMPBM_00003289"/>
    <w:bookmarkStart w:id="3512" w:name="MCCQCTEMPBM_00003290"/>
    <w:bookmarkStart w:id="3513" w:name="MCCQCTEMPBM_00003291"/>
    <w:bookmarkStart w:id="3514" w:name="MCCQCTEMPBM_00003292"/>
    <w:bookmarkStart w:id="3515" w:name="MCCQCTEMPBM_00003293"/>
    <w:bookmarkStart w:id="3516" w:name="MCCQCTEMPBM_00003294"/>
    <w:bookmarkStart w:id="3517" w:name="MCCQCTEMPBM_00003295"/>
    <w:bookmarkStart w:id="3518" w:name="MCCQCTEMPBM_00003296"/>
    <w:bookmarkStart w:id="3519" w:name="MCCQCTEMPBM_00003297"/>
    <w:bookmarkStart w:id="3520" w:name="MCCQCTEMPBM_00003298"/>
    <w:bookmarkStart w:id="3521" w:name="MCCQCTEMPBM_00003299"/>
    <w:bookmarkStart w:id="3522" w:name="MCCQCTEMPBM_00003300"/>
    <w:bookmarkStart w:id="3523" w:name="MCCQCTEMPBM_00003301"/>
    <w:bookmarkStart w:id="3524" w:name="MCCQCTEMPBM_00003302"/>
    <w:bookmarkStart w:id="3525" w:name="MCCQCTEMPBM_00003303"/>
    <w:bookmarkStart w:id="3526" w:name="MCCQCTEMPBM_00003304"/>
    <w:bookmarkStart w:id="3527" w:name="MCCQCTEMPBM_00003305"/>
    <w:bookmarkStart w:id="3528" w:name="MCCQCTEMPBM_00003306"/>
    <w:bookmarkStart w:id="3529" w:name="MCCQCTEMPBM_00003307"/>
    <w:bookmarkStart w:id="3530" w:name="MCCQCTEMPBM_00003308"/>
    <w:bookmarkStart w:id="3531" w:name="MCCQCTEMPBM_00003309"/>
    <w:bookmarkStart w:id="3532" w:name="MCCQCTEMPBM_00003310"/>
    <w:bookmarkStart w:id="3533" w:name="MCCQCTEMPBM_00003311"/>
    <w:bookmarkStart w:id="3534" w:name="MCCQCTEMPBM_00003312"/>
    <w:bookmarkStart w:id="3535" w:name="MCCQCTEMPBM_00003313"/>
    <w:bookmarkStart w:id="3536" w:name="MCCQCTEMPBM_00003314"/>
    <w:bookmarkStart w:id="3537" w:name="MCCQCTEMPBM_00003315"/>
    <w:bookmarkStart w:id="3538" w:name="MCCQCTEMPBM_00003316"/>
    <w:bookmarkStart w:id="3539" w:name="MCCQCTEMPBM_00003317"/>
    <w:bookmarkStart w:id="3540" w:name="MCCQCTEMPBM_00003318"/>
    <w:bookmarkStart w:id="3541" w:name="MCCQCTEMPBM_00003319"/>
    <w:bookmarkStart w:id="3542" w:name="MCCQCTEMPBM_00003320"/>
    <w:bookmarkStart w:id="3543" w:name="MCCQCTEMPBM_00003321"/>
    <w:bookmarkStart w:id="3544" w:name="MCCQCTEMPBM_00003322"/>
    <w:bookmarkStart w:id="3545" w:name="MCCQCTEMPBM_00003323"/>
    <w:bookmarkStart w:id="3546" w:name="MCCQCTEMPBM_00003324"/>
    <w:bookmarkStart w:id="3547" w:name="MCCQCTEMPBM_00003325"/>
    <w:bookmarkStart w:id="3548" w:name="MCCQCTEMPBM_00003326"/>
    <w:bookmarkStart w:id="3549" w:name="MCCQCTEMPBM_00003327"/>
    <w:bookmarkStart w:id="3550" w:name="MCCQCTEMPBM_00003328"/>
    <w:bookmarkStart w:id="3551" w:name="MCCQCTEMPBM_00003329"/>
    <w:bookmarkStart w:id="3552" w:name="MCCQCTEMPBM_00003330"/>
    <w:bookmarkStart w:id="3553" w:name="MCCQCTEMPBM_00003331"/>
    <w:bookmarkStart w:id="3554" w:name="MCCQCTEMPBM_00003332"/>
    <w:bookmarkStart w:id="3555" w:name="MCCQCTEMPBM_00003333"/>
    <w:bookmarkStart w:id="3556" w:name="MCCQCTEMPBM_00003334"/>
    <w:bookmarkStart w:id="3557" w:name="MCCQCTEMPBM_00003335"/>
    <w:bookmarkStart w:id="3558" w:name="MCCQCTEMPBM_00003336"/>
    <w:bookmarkStart w:id="3559" w:name="MCCQCTEMPBM_00003337"/>
    <w:bookmarkStart w:id="3560" w:name="MCCQCTEMPBM_00003338"/>
    <w:bookmarkStart w:id="3561" w:name="MCCQCTEMPBM_00003339"/>
    <w:bookmarkStart w:id="3562" w:name="MCCQCTEMPBM_00003340"/>
    <w:bookmarkStart w:id="3563" w:name="MCCQCTEMPBM_00003341"/>
    <w:bookmarkStart w:id="3564" w:name="MCCQCTEMPBM_00003342"/>
    <w:bookmarkStart w:id="3565" w:name="MCCQCTEMPBM_00003343"/>
    <w:bookmarkStart w:id="3566" w:name="MCCQCTEMPBM_00003344"/>
    <w:bookmarkStart w:id="3567" w:name="MCCQCTEMPBM_00003345"/>
    <w:bookmarkStart w:id="3568" w:name="MCCQCTEMPBM_00003346"/>
    <w:bookmarkStart w:id="3569" w:name="MCCQCTEMPBM_00003347"/>
    <w:bookmarkStart w:id="3570" w:name="MCCQCTEMPBM_00003348"/>
    <w:bookmarkStart w:id="3571" w:name="MCCQCTEMPBM_00003349"/>
    <w:bookmarkStart w:id="3572" w:name="MCCQCTEMPBM_00003350"/>
    <w:bookmarkStart w:id="3573" w:name="MCCQCTEMPBM_00003351"/>
    <w:bookmarkStart w:id="3574" w:name="MCCQCTEMPBM_00003352"/>
    <w:bookmarkStart w:id="3575" w:name="MCCQCTEMPBM_00003353"/>
    <w:bookmarkStart w:id="3576" w:name="MCCQCTEMPBM_00003354"/>
    <w:bookmarkStart w:id="3577" w:name="MCCQCTEMPBM_00003355"/>
    <w:bookmarkStart w:id="3578" w:name="MCCQCTEMPBM_00003356"/>
    <w:bookmarkStart w:id="3579" w:name="MCCQCTEMPBM_00003357"/>
    <w:bookmarkStart w:id="3580" w:name="MCCQCTEMPBM_00003358"/>
    <w:bookmarkStart w:id="3581" w:name="MCCQCTEMPBM_00003359"/>
    <w:bookmarkStart w:id="3582" w:name="MCCQCTEMPBM_00003360"/>
    <w:bookmarkStart w:id="3583" w:name="MCCQCTEMPBM_00003361"/>
    <w:bookmarkStart w:id="3584" w:name="MCCQCTEMPBM_00003362"/>
    <w:bookmarkStart w:id="3585" w:name="MCCQCTEMPBM_00003363"/>
    <w:bookmarkStart w:id="3586" w:name="MCCQCTEMPBM_00003364"/>
    <w:bookmarkStart w:id="3587" w:name="MCCQCTEMPBM_00003365"/>
    <w:bookmarkStart w:id="3588" w:name="MCCQCTEMPBM_00003366"/>
    <w:bookmarkStart w:id="3589" w:name="MCCQCTEMPBM_00003367"/>
    <w:bookmarkStart w:id="3590" w:name="MCCQCTEMPBM_00003368"/>
    <w:bookmarkStart w:id="3591" w:name="MCCQCTEMPBM_00003369"/>
    <w:bookmarkStart w:id="3592" w:name="MCCQCTEMPBM_00003370"/>
    <w:bookmarkStart w:id="3593" w:name="MCCQCTEMPBM_00003371"/>
    <w:bookmarkStart w:id="3594" w:name="MCCQCTEMPBM_00003372"/>
    <w:bookmarkStart w:id="3595" w:name="MCCQCTEMPBM_00003373"/>
    <w:bookmarkStart w:id="3596" w:name="MCCQCTEMPBM_00003374"/>
    <w:bookmarkStart w:id="3597" w:name="MCCQCTEMPBM_00003375"/>
    <w:bookmarkStart w:id="3598" w:name="MCCQCTEMPBM_00003376"/>
    <w:bookmarkStart w:id="3599" w:name="MCCQCTEMPBM_00003377"/>
    <w:bookmarkStart w:id="3600" w:name="MCCQCTEMPBM_00003378"/>
    <w:bookmarkStart w:id="3601" w:name="MCCQCTEMPBM_00003379"/>
    <w:bookmarkStart w:id="3602" w:name="MCCQCTEMPBM_00003380"/>
    <w:bookmarkStart w:id="3603" w:name="MCCQCTEMPBM_00003381"/>
    <w:bookmarkStart w:id="3604" w:name="MCCQCTEMPBM_00003382"/>
    <w:bookmarkStart w:id="3605" w:name="MCCQCTEMPBM_00003383"/>
    <w:bookmarkStart w:id="3606" w:name="MCCQCTEMPBM_00003384"/>
    <w:bookmarkStart w:id="3607" w:name="MCCQCTEMPBM_00003385"/>
    <w:bookmarkStart w:id="3608" w:name="MCCQCTEMPBM_00003386"/>
    <w:bookmarkStart w:id="3609" w:name="MCCQCTEMPBM_00003387"/>
    <w:bookmarkStart w:id="3610" w:name="MCCQCTEMPBM_00003388"/>
    <w:bookmarkStart w:id="3611" w:name="MCCQCTEMPBM_00003389"/>
    <w:bookmarkStart w:id="3612" w:name="MCCQCTEMPBM_00003390"/>
    <w:bookmarkStart w:id="3613" w:name="MCCQCTEMPBM_00003391"/>
    <w:bookmarkStart w:id="3614" w:name="MCCQCTEMPBM_00003392"/>
    <w:bookmarkStart w:id="3615" w:name="MCCQCTEMPBM_00003393"/>
    <w:bookmarkStart w:id="3616" w:name="MCCQCTEMPBM_00003394"/>
    <w:bookmarkStart w:id="3617" w:name="MCCQCTEMPBM_00003395"/>
    <w:bookmarkStart w:id="3618" w:name="MCCQCTEMPBM_00003396"/>
    <w:bookmarkStart w:id="3619" w:name="MCCQCTEMPBM_00003397"/>
    <w:bookmarkStart w:id="3620" w:name="MCCQCTEMPBM_00003398"/>
    <w:bookmarkStart w:id="3621" w:name="MCCQCTEMPBM_00003399"/>
    <w:bookmarkStart w:id="3622" w:name="MCCQCTEMPBM_00003400"/>
    <w:bookmarkStart w:id="3623" w:name="MCCQCTEMPBM_00003401"/>
    <w:bookmarkStart w:id="3624" w:name="MCCQCTEMPBM_00003402"/>
    <w:bookmarkStart w:id="3625" w:name="MCCQCTEMPBM_00003403"/>
    <w:bookmarkStart w:id="3626" w:name="MCCQCTEMPBM_00003404"/>
    <w:bookmarkStart w:id="3627" w:name="MCCQCTEMPBM_00003405"/>
    <w:bookmarkStart w:id="3628" w:name="MCCQCTEMPBM_00003406"/>
    <w:bookmarkStart w:id="3629" w:name="MCCQCTEMPBM_00003407"/>
    <w:bookmarkStart w:id="3630" w:name="MCCQCTEMPBM_00003408"/>
    <w:bookmarkStart w:id="3631" w:name="MCCQCTEMPBM_00003409"/>
    <w:bookmarkStart w:id="3632" w:name="MCCQCTEMPBM_00003410"/>
    <w:bookmarkStart w:id="3633" w:name="MCCQCTEMPBM_00003411"/>
    <w:bookmarkStart w:id="3634" w:name="MCCQCTEMPBM_00003412"/>
    <w:bookmarkStart w:id="3635" w:name="MCCQCTEMPBM_00003413"/>
    <w:bookmarkStart w:id="3636" w:name="MCCQCTEMPBM_00003414"/>
    <w:bookmarkStart w:id="3637" w:name="MCCQCTEMPBM_00003415"/>
    <w:bookmarkStart w:id="3638" w:name="MCCQCTEMPBM_00003416"/>
    <w:bookmarkStart w:id="3639" w:name="MCCQCTEMPBM_00003417"/>
    <w:bookmarkStart w:id="3640" w:name="MCCQCTEMPBM_00003418"/>
    <w:bookmarkStart w:id="3641" w:name="MCCQCTEMPBM_00003419"/>
    <w:bookmarkStart w:id="3642" w:name="MCCQCTEMPBM_00003420"/>
    <w:bookmarkStart w:id="3643" w:name="MCCQCTEMPBM_00003421"/>
    <w:bookmarkStart w:id="3644" w:name="MCCQCTEMPBM_00003422"/>
    <w:bookmarkStart w:id="3645" w:name="MCCQCTEMPBM_00003423"/>
    <w:bookmarkStart w:id="3646" w:name="MCCQCTEMPBM_00003424"/>
    <w:bookmarkStart w:id="3647" w:name="MCCQCTEMPBM_00003425"/>
    <w:bookmarkStart w:id="3648" w:name="MCCQCTEMPBM_00003426"/>
    <w:bookmarkStart w:id="3649" w:name="MCCQCTEMPBM_00003427"/>
    <w:bookmarkStart w:id="3650" w:name="MCCQCTEMPBM_00003428"/>
    <w:bookmarkStart w:id="3651" w:name="MCCQCTEMPBM_00003429"/>
    <w:bookmarkStart w:id="3652" w:name="MCCQCTEMPBM_00003430"/>
    <w:bookmarkStart w:id="3653" w:name="MCCQCTEMPBM_00003431"/>
    <w:bookmarkStart w:id="3654" w:name="MCCQCTEMPBM_00003432"/>
    <w:bookmarkStart w:id="3655" w:name="MCCQCTEMPBM_00003433"/>
    <w:bookmarkStart w:id="3656" w:name="MCCQCTEMPBM_00003434"/>
    <w:bookmarkStart w:id="3657" w:name="MCCQCTEMPBM_00003435"/>
    <w:bookmarkStart w:id="3658" w:name="MCCQCTEMPBM_00003436"/>
    <w:bookmarkStart w:id="3659" w:name="MCCQCTEMPBM_00003437"/>
    <w:bookmarkStart w:id="3660" w:name="MCCQCTEMPBM_00003438"/>
    <w:bookmarkStart w:id="3661" w:name="MCCQCTEMPBM_00003439"/>
    <w:bookmarkStart w:id="3662" w:name="MCCQCTEMPBM_00003440"/>
    <w:bookmarkStart w:id="3663" w:name="MCCQCTEMPBM_00003441"/>
    <w:bookmarkStart w:id="3664" w:name="MCCQCTEMPBM_00003442"/>
    <w:bookmarkStart w:id="3665" w:name="MCCQCTEMPBM_00003443"/>
    <w:bookmarkStart w:id="3666" w:name="MCCQCTEMPBM_00003444"/>
    <w:bookmarkStart w:id="3667" w:name="MCCQCTEMPBM_00003445"/>
    <w:bookmarkStart w:id="3668" w:name="MCCQCTEMPBM_00003446"/>
    <w:bookmarkStart w:id="3669" w:name="MCCQCTEMPBM_00003447"/>
    <w:bookmarkStart w:id="3670" w:name="MCCQCTEMPBM_00003448"/>
    <w:bookmarkStart w:id="3671" w:name="MCCQCTEMPBM_00003449"/>
    <w:bookmarkStart w:id="3672" w:name="MCCQCTEMPBM_00003450"/>
    <w:bookmarkStart w:id="3673" w:name="MCCQCTEMPBM_00003451"/>
    <w:bookmarkStart w:id="3674" w:name="MCCQCTEMPBM_00003452"/>
    <w:bookmarkStart w:id="3675" w:name="MCCQCTEMPBM_00003453"/>
    <w:bookmarkStart w:id="3676" w:name="MCCQCTEMPBM_00003454"/>
    <w:bookmarkStart w:id="3677" w:name="MCCQCTEMPBM_00003455"/>
    <w:bookmarkStart w:id="3678" w:name="MCCQCTEMPBM_00003456"/>
    <w:bookmarkStart w:id="3679" w:name="MCCQCTEMPBM_00003457"/>
    <w:bookmarkStart w:id="3680" w:name="MCCQCTEMPBM_00003458"/>
    <w:bookmarkStart w:id="3681" w:name="MCCQCTEMPBM_00003459"/>
    <w:bookmarkStart w:id="3682" w:name="MCCQCTEMPBM_00003460"/>
    <w:bookmarkStart w:id="3683" w:name="MCCQCTEMPBM_00003461"/>
    <w:bookmarkStart w:id="3684" w:name="MCCQCTEMPBM_00003462"/>
    <w:bookmarkStart w:id="3685" w:name="MCCQCTEMPBM_00003463"/>
    <w:bookmarkStart w:id="3686" w:name="MCCQCTEMPBM_00003464"/>
    <w:bookmarkStart w:id="3687" w:name="MCCQCTEMPBM_00003465"/>
    <w:bookmarkStart w:id="3688" w:name="MCCQCTEMPBM_00003466"/>
    <w:bookmarkStart w:id="3689" w:name="MCCQCTEMPBM_00003467"/>
    <w:bookmarkStart w:id="3690" w:name="MCCQCTEMPBM_00003468"/>
    <w:bookmarkStart w:id="3691" w:name="MCCQCTEMPBM_00003469"/>
    <w:bookmarkStart w:id="3692" w:name="MCCQCTEMPBM_00003470"/>
    <w:bookmarkStart w:id="3693" w:name="MCCQCTEMPBM_00003471"/>
    <w:bookmarkStart w:id="3694" w:name="MCCQCTEMPBM_00003472"/>
    <w:bookmarkStart w:id="3695" w:name="MCCQCTEMPBM_00003473"/>
    <w:bookmarkStart w:id="3696" w:name="MCCQCTEMPBM_00003474"/>
    <w:bookmarkStart w:id="3697" w:name="MCCQCTEMPBM_00003475"/>
    <w:bookmarkStart w:id="3698" w:name="MCCQCTEMPBM_00003476"/>
    <w:bookmarkStart w:id="3699" w:name="MCCQCTEMPBM_00003477"/>
    <w:bookmarkStart w:id="3700" w:name="MCCQCTEMPBM_00003478"/>
    <w:bookmarkStart w:id="3701" w:name="MCCQCTEMPBM_00003479"/>
    <w:bookmarkStart w:id="3702" w:name="MCCQCTEMPBM_00003480"/>
    <w:bookmarkStart w:id="3703" w:name="MCCQCTEMPBM_00003481"/>
    <w:bookmarkStart w:id="3704" w:name="MCCQCTEMPBM_00003482"/>
    <w:bookmarkStart w:id="3705" w:name="MCCQCTEMPBM_00003483"/>
    <w:bookmarkStart w:id="3706" w:name="MCCQCTEMPBM_00003484"/>
    <w:bookmarkStart w:id="3707" w:name="MCCQCTEMPBM_00003485"/>
    <w:bookmarkStart w:id="3708" w:name="MCCQCTEMPBM_00003486"/>
    <w:bookmarkStart w:id="3709" w:name="MCCQCTEMPBM_00003487"/>
    <w:bookmarkStart w:id="3710" w:name="MCCQCTEMPBM_00003488"/>
    <w:bookmarkStart w:id="3711" w:name="MCCQCTEMPBM_00003489"/>
    <w:bookmarkStart w:id="3712" w:name="MCCQCTEMPBM_00003490"/>
    <w:bookmarkStart w:id="3713" w:name="MCCQCTEMPBM_00003491"/>
    <w:bookmarkStart w:id="3714" w:name="MCCQCTEMPBM_00003492"/>
    <w:bookmarkStart w:id="3715" w:name="MCCQCTEMPBM_00003493"/>
    <w:bookmarkStart w:id="3716" w:name="MCCQCTEMPBM_00003494"/>
    <w:bookmarkStart w:id="3717" w:name="MCCQCTEMPBM_00003495"/>
    <w:bookmarkStart w:id="3718" w:name="MCCQCTEMPBM_00003496"/>
    <w:bookmarkStart w:id="3719" w:name="MCCQCTEMPBM_00003497"/>
    <w:bookmarkStart w:id="3720" w:name="MCCQCTEMPBM_00003498"/>
    <w:bookmarkStart w:id="3721" w:name="MCCQCTEMPBM_00003499"/>
    <w:bookmarkStart w:id="3722" w:name="MCCQCTEMPBM_00003500"/>
    <w:bookmarkStart w:id="3723" w:name="MCCQCTEMPBM_00003501"/>
    <w:bookmarkStart w:id="3724" w:name="MCCQCTEMPBM_00003502"/>
    <w:bookmarkStart w:id="3725" w:name="MCCQCTEMPBM_00003503"/>
    <w:bookmarkStart w:id="3726" w:name="MCCQCTEMPBM_00003504"/>
    <w:bookmarkStart w:id="3727" w:name="MCCQCTEMPBM_00003505"/>
    <w:bookmarkStart w:id="3728" w:name="MCCQCTEMPBM_00003506"/>
    <w:bookmarkStart w:id="3729" w:name="MCCQCTEMPBM_00003507"/>
    <w:bookmarkStart w:id="3730" w:name="MCCQCTEMPBM_00003508"/>
    <w:bookmarkStart w:id="3731" w:name="MCCQCTEMPBM_00003509"/>
    <w:bookmarkStart w:id="3732" w:name="MCCQCTEMPBM_00003510"/>
    <w:bookmarkStart w:id="3733" w:name="MCCQCTEMPBM_00003511"/>
    <w:bookmarkStart w:id="3734" w:name="MCCQCTEMPBM_00003512"/>
    <w:bookmarkStart w:id="3735" w:name="MCCQCTEMPBM_00003513"/>
    <w:bookmarkStart w:id="3736" w:name="MCCQCTEMPBM_00003514"/>
    <w:bookmarkStart w:id="3737" w:name="MCCQCTEMPBM_00003515"/>
    <w:bookmarkStart w:id="3738" w:name="MCCQCTEMPBM_00003516"/>
    <w:bookmarkStart w:id="3739" w:name="MCCQCTEMPBM_00003517"/>
    <w:bookmarkStart w:id="3740" w:name="MCCQCTEMPBM_00003518"/>
    <w:bookmarkStart w:id="3741" w:name="MCCQCTEMPBM_00003519"/>
    <w:bookmarkStart w:id="3742" w:name="MCCQCTEMPBM_00003520"/>
    <w:bookmarkStart w:id="3743" w:name="MCCQCTEMPBM_00003521"/>
    <w:bookmarkStart w:id="3744" w:name="MCCQCTEMPBM_00003522"/>
    <w:bookmarkStart w:id="3745" w:name="MCCQCTEMPBM_00003523"/>
    <w:bookmarkStart w:id="3746" w:name="MCCQCTEMPBM_00003524"/>
    <w:bookmarkStart w:id="3747" w:name="MCCQCTEMPBM_00003525"/>
    <w:bookmarkStart w:id="3748" w:name="MCCQCTEMPBM_00003526"/>
    <w:bookmarkStart w:id="3749" w:name="MCCQCTEMPBM_00003527"/>
    <w:bookmarkStart w:id="3750" w:name="MCCQCTEMPBM_00003528"/>
    <w:bookmarkStart w:id="3751" w:name="MCCQCTEMPBM_00003529"/>
    <w:bookmarkStart w:id="3752" w:name="MCCQCTEMPBM_00003530"/>
    <w:bookmarkStart w:id="3753" w:name="MCCQCTEMPBM_00003531"/>
    <w:bookmarkStart w:id="3754" w:name="MCCQCTEMPBM_00003532"/>
    <w:bookmarkStart w:id="3755" w:name="MCCQCTEMPBM_00003533"/>
    <w:bookmarkStart w:id="3756" w:name="MCCQCTEMPBM_00003534"/>
    <w:bookmarkStart w:id="3757" w:name="MCCQCTEMPBM_00003535"/>
    <w:bookmarkStart w:id="3758" w:name="MCCQCTEMPBM_00003536"/>
    <w:bookmarkStart w:id="3759" w:name="MCCQCTEMPBM_00003537"/>
    <w:bookmarkStart w:id="3760" w:name="MCCQCTEMPBM_00003538"/>
    <w:bookmarkStart w:id="3761" w:name="MCCQCTEMPBM_00003539"/>
    <w:bookmarkStart w:id="3762" w:name="MCCQCTEMPBM_00003540"/>
    <w:bookmarkStart w:id="3763" w:name="MCCQCTEMPBM_00003541"/>
    <w:bookmarkStart w:id="3764" w:name="MCCQCTEMPBM_00003542"/>
    <w:bookmarkStart w:id="3765" w:name="MCCQCTEMPBM_00003543"/>
    <w:bookmarkStart w:id="3766" w:name="MCCQCTEMPBM_00003544"/>
    <w:bookmarkStart w:id="3767" w:name="MCCQCTEMPBM_00003545"/>
    <w:bookmarkStart w:id="3768" w:name="MCCQCTEMPBM_00003546"/>
    <w:bookmarkStart w:id="3769" w:name="MCCQCTEMPBM_00003547"/>
    <w:bookmarkStart w:id="3770" w:name="MCCQCTEMPBM_00003548"/>
    <w:bookmarkStart w:id="3771" w:name="MCCQCTEMPBM_00003549"/>
    <w:bookmarkStart w:id="3772" w:name="MCCQCTEMPBM_00003550"/>
    <w:bookmarkStart w:id="3773" w:name="MCCQCTEMPBM_00003551"/>
    <w:bookmarkStart w:id="3774" w:name="MCCQCTEMPBM_00003552"/>
    <w:bookmarkStart w:id="3775" w:name="MCCQCTEMPBM_00003553"/>
    <w:bookmarkStart w:id="3776" w:name="MCCQCTEMPBM_00003554"/>
    <w:bookmarkStart w:id="3777" w:name="MCCQCTEMPBM_00003555"/>
    <w:bookmarkStart w:id="3778" w:name="MCCQCTEMPBM_00003556"/>
    <w:bookmarkStart w:id="3779" w:name="MCCQCTEMPBM_00003557"/>
    <w:bookmarkStart w:id="3780" w:name="MCCQCTEMPBM_00003558"/>
    <w:bookmarkStart w:id="3781" w:name="MCCQCTEMPBM_00003559"/>
    <w:bookmarkStart w:id="3782" w:name="MCCQCTEMPBM_00003560"/>
    <w:bookmarkStart w:id="3783" w:name="MCCQCTEMPBM_00003561"/>
    <w:bookmarkStart w:id="3784" w:name="MCCQCTEMPBM_00003562"/>
    <w:bookmarkStart w:id="3785" w:name="MCCQCTEMPBM_00003563"/>
    <w:bookmarkStart w:id="3786" w:name="MCCQCTEMPBM_00003564"/>
    <w:bookmarkStart w:id="3787" w:name="MCCQCTEMPBM_00003565"/>
    <w:bookmarkStart w:id="3788" w:name="MCCQCTEMPBM_00003566"/>
    <w:bookmarkStart w:id="3789" w:name="MCCQCTEMPBM_00003567"/>
    <w:bookmarkStart w:id="3790" w:name="MCCQCTEMPBM_00003568"/>
    <w:bookmarkStart w:id="3791" w:name="MCCQCTEMPBM_00003569"/>
    <w:bookmarkStart w:id="3792" w:name="MCCQCTEMPBM_00003570"/>
    <w:bookmarkStart w:id="3793" w:name="MCCQCTEMPBM_00003571"/>
    <w:bookmarkStart w:id="3794" w:name="MCCQCTEMPBM_00003572"/>
    <w:bookmarkStart w:id="3795" w:name="MCCQCTEMPBM_00003573"/>
    <w:bookmarkStart w:id="3796" w:name="MCCQCTEMPBM_00003574"/>
    <w:bookmarkStart w:id="3797" w:name="MCCQCTEMPBM_00003575"/>
    <w:bookmarkStart w:id="3798" w:name="MCCQCTEMPBM_00003576"/>
    <w:bookmarkStart w:id="3799" w:name="MCCQCTEMPBM_00003577"/>
    <w:bookmarkStart w:id="3800" w:name="MCCQCTEMPBM_00003578"/>
    <w:bookmarkStart w:id="3801" w:name="MCCQCTEMPBM_00003579"/>
    <w:bookmarkStart w:id="3802" w:name="MCCQCTEMPBM_00003580"/>
    <w:bookmarkStart w:id="3803" w:name="MCCQCTEMPBM_00003581"/>
    <w:bookmarkStart w:id="3804" w:name="MCCQCTEMPBM_00003582"/>
    <w:bookmarkStart w:id="3805" w:name="MCCQCTEMPBM_00003583"/>
    <w:bookmarkStart w:id="3806" w:name="MCCQCTEMPBM_00003584"/>
    <w:bookmarkStart w:id="3807" w:name="MCCQCTEMPBM_00003585"/>
    <w:bookmarkStart w:id="3808" w:name="MCCQCTEMPBM_00003586"/>
    <w:bookmarkStart w:id="3809" w:name="MCCQCTEMPBM_00003587"/>
    <w:bookmarkStart w:id="3810" w:name="MCCQCTEMPBM_00003588"/>
    <w:bookmarkStart w:id="3811" w:name="MCCQCTEMPBM_00003589"/>
    <w:bookmarkStart w:id="3812" w:name="MCCQCTEMPBM_00003590"/>
    <w:bookmarkStart w:id="3813" w:name="MCCQCTEMPBM_00003591"/>
    <w:bookmarkStart w:id="3814" w:name="MCCQCTEMPBM_00003592"/>
    <w:bookmarkStart w:id="3815" w:name="MCCQCTEMPBM_00003593"/>
    <w:bookmarkStart w:id="3816" w:name="MCCQCTEMPBM_00003594"/>
    <w:bookmarkStart w:id="3817" w:name="MCCQCTEMPBM_00003595"/>
    <w:bookmarkStart w:id="3818" w:name="MCCQCTEMPBM_00003596"/>
    <w:bookmarkStart w:id="3819" w:name="MCCQCTEMPBM_00003597"/>
    <w:bookmarkStart w:id="3820" w:name="MCCQCTEMPBM_00003598"/>
    <w:bookmarkStart w:id="3821" w:name="MCCQCTEMPBM_00003599"/>
    <w:bookmarkStart w:id="3822" w:name="MCCQCTEMPBM_00003600"/>
    <w:bookmarkStart w:id="3823" w:name="MCCQCTEMPBM_00003601"/>
    <w:bookmarkStart w:id="3824" w:name="MCCQCTEMPBM_00003602"/>
    <w:bookmarkStart w:id="3825" w:name="MCCQCTEMPBM_00003603"/>
    <w:bookmarkStart w:id="3826" w:name="MCCQCTEMPBM_00003604"/>
    <w:bookmarkStart w:id="3827" w:name="MCCQCTEMPBM_00003605"/>
    <w:bookmarkStart w:id="3828" w:name="MCCQCTEMPBM_00003606"/>
    <w:bookmarkStart w:id="3829" w:name="MCCQCTEMPBM_00003607"/>
    <w:bookmarkStart w:id="3830" w:name="MCCQCTEMPBM_00003608"/>
    <w:bookmarkStart w:id="3831" w:name="MCCQCTEMPBM_00003609"/>
    <w:bookmarkStart w:id="3832" w:name="MCCQCTEMPBM_00003610"/>
    <w:bookmarkStart w:id="3833" w:name="MCCQCTEMPBM_00003611"/>
    <w:bookmarkStart w:id="3834" w:name="MCCQCTEMPBM_00003612"/>
    <w:bookmarkStart w:id="3835" w:name="MCCQCTEMPBM_00003613"/>
    <w:bookmarkStart w:id="3836" w:name="MCCQCTEMPBM_00003614"/>
    <w:bookmarkStart w:id="3837" w:name="MCCQCTEMPBM_00003615"/>
    <w:bookmarkStart w:id="3838" w:name="MCCQCTEMPBM_00003616"/>
    <w:bookmarkStart w:id="3839" w:name="MCCQCTEMPBM_00003617"/>
    <w:bookmarkStart w:id="3840" w:name="MCCQCTEMPBM_00003618"/>
    <w:bookmarkStart w:id="3841" w:name="MCCQCTEMPBM_00003619"/>
    <w:bookmarkStart w:id="3842" w:name="MCCQCTEMPBM_00003620"/>
    <w:bookmarkStart w:id="3843" w:name="MCCQCTEMPBM_00003621"/>
    <w:bookmarkStart w:id="3844" w:name="MCCQCTEMPBM_00003622"/>
    <w:bookmarkStart w:id="3845" w:name="MCCQCTEMPBM_00003623"/>
    <w:bookmarkStart w:id="3846" w:name="MCCQCTEMPBM_00003624"/>
    <w:bookmarkStart w:id="3847" w:name="MCCQCTEMPBM_00003625"/>
    <w:bookmarkStart w:id="3848" w:name="MCCQCTEMPBM_00003626"/>
    <w:bookmarkStart w:id="3849" w:name="MCCQCTEMPBM_00003627"/>
    <w:bookmarkStart w:id="3850" w:name="MCCQCTEMPBM_00003628"/>
    <w:bookmarkStart w:id="3851" w:name="MCCQCTEMPBM_00003629"/>
    <w:bookmarkStart w:id="3852" w:name="MCCQCTEMPBM_00003630"/>
    <w:bookmarkStart w:id="3853" w:name="MCCQCTEMPBM_00003631"/>
    <w:bookmarkStart w:id="3854" w:name="MCCQCTEMPBM_00003632"/>
    <w:bookmarkStart w:id="3855" w:name="MCCQCTEMPBM_00003633"/>
    <w:bookmarkStart w:id="3856" w:name="MCCQCTEMPBM_00003634"/>
    <w:bookmarkStart w:id="3857" w:name="MCCQCTEMPBM_00003635"/>
    <w:bookmarkStart w:id="3858" w:name="MCCQCTEMPBM_00003636"/>
    <w:bookmarkStart w:id="3859" w:name="MCCQCTEMPBM_00003637"/>
    <w:bookmarkStart w:id="3860" w:name="MCCQCTEMPBM_00003638"/>
    <w:bookmarkStart w:id="3861" w:name="MCCQCTEMPBM_00003639"/>
    <w:bookmarkStart w:id="3862" w:name="MCCQCTEMPBM_00003640"/>
    <w:bookmarkStart w:id="3863" w:name="MCCQCTEMPBM_00003641"/>
    <w:bookmarkStart w:id="3864" w:name="MCCQCTEMPBM_00003642"/>
    <w:bookmarkStart w:id="3865" w:name="MCCQCTEMPBM_00003643"/>
    <w:bookmarkStart w:id="3866" w:name="MCCQCTEMPBM_00003644"/>
    <w:bookmarkStart w:id="3867" w:name="MCCQCTEMPBM_00003645"/>
    <w:bookmarkStart w:id="3868" w:name="MCCQCTEMPBM_00003646"/>
    <w:bookmarkStart w:id="3869" w:name="MCCQCTEMPBM_00003647"/>
    <w:bookmarkStart w:id="3870" w:name="MCCQCTEMPBM_00003648"/>
    <w:bookmarkStart w:id="3871" w:name="MCCQCTEMPBM_00003649"/>
    <w:bookmarkStart w:id="3872" w:name="MCCQCTEMPBM_00003650"/>
    <w:bookmarkStart w:id="3873" w:name="MCCQCTEMPBM_00003651"/>
    <w:bookmarkStart w:id="3874" w:name="MCCQCTEMPBM_00003652"/>
    <w:bookmarkStart w:id="3875" w:name="MCCQCTEMPBM_00003653"/>
    <w:bookmarkStart w:id="3876" w:name="MCCQCTEMPBM_00003654"/>
    <w:bookmarkStart w:id="3877" w:name="MCCQCTEMPBM_00003655"/>
    <w:bookmarkStart w:id="3878" w:name="MCCQCTEMPBM_00003656"/>
    <w:bookmarkStart w:id="3879" w:name="MCCQCTEMPBM_00003657"/>
    <w:bookmarkStart w:id="3880" w:name="MCCQCTEMPBM_00003658"/>
    <w:bookmarkStart w:id="3881" w:name="MCCQCTEMPBM_00003659"/>
    <w:bookmarkStart w:id="3882" w:name="MCCQCTEMPBM_00003660"/>
    <w:bookmarkStart w:id="3883" w:name="MCCQCTEMPBM_00003661"/>
    <w:bookmarkStart w:id="3884" w:name="MCCQCTEMPBM_00003662"/>
    <w:bookmarkStart w:id="3885" w:name="MCCQCTEMPBM_00003663"/>
    <w:bookmarkStart w:id="3886" w:name="MCCQCTEMPBM_00003664"/>
    <w:bookmarkStart w:id="3887" w:name="MCCQCTEMPBM_00003665"/>
    <w:bookmarkStart w:id="3888" w:name="MCCQCTEMPBM_00003666"/>
    <w:bookmarkStart w:id="3889" w:name="MCCQCTEMPBM_00003667"/>
    <w:bookmarkStart w:id="3890" w:name="MCCQCTEMPBM_00003668"/>
    <w:bookmarkStart w:id="3891" w:name="MCCQCTEMPBM_00003669"/>
    <w:bookmarkStart w:id="3892" w:name="MCCQCTEMPBM_00003670"/>
    <w:bookmarkStart w:id="3893" w:name="MCCQCTEMPBM_00003671"/>
    <w:bookmarkStart w:id="3894" w:name="MCCQCTEMPBM_00003672"/>
    <w:bookmarkStart w:id="3895" w:name="MCCQCTEMPBM_00003673"/>
    <w:bookmarkStart w:id="3896" w:name="MCCQCTEMPBM_00003674"/>
    <w:bookmarkStart w:id="3897" w:name="MCCQCTEMPBM_00003675"/>
    <w:bookmarkStart w:id="3898" w:name="MCCQCTEMPBM_00003676"/>
    <w:bookmarkStart w:id="3899" w:name="MCCQCTEMPBM_00003677"/>
    <w:bookmarkStart w:id="3900" w:name="MCCQCTEMPBM_00003678"/>
    <w:bookmarkStart w:id="3901" w:name="MCCQCTEMPBM_00003679"/>
    <w:bookmarkStart w:id="3902" w:name="MCCQCTEMPBM_00003680"/>
    <w:bookmarkStart w:id="3903" w:name="MCCQCTEMPBM_00003681"/>
    <w:bookmarkStart w:id="3904" w:name="MCCQCTEMPBM_00003682"/>
    <w:bookmarkStart w:id="3905" w:name="MCCQCTEMPBM_00003683"/>
    <w:bookmarkStart w:id="3906" w:name="MCCQCTEMPBM_00003684"/>
    <w:bookmarkStart w:id="3907" w:name="MCCQCTEMPBM_00003685"/>
    <w:bookmarkStart w:id="3908" w:name="MCCQCTEMPBM_00003686"/>
    <w:bookmarkStart w:id="3909" w:name="MCCQCTEMPBM_00003687"/>
    <w:bookmarkStart w:id="3910" w:name="MCCQCTEMPBM_00003688"/>
    <w:bookmarkStart w:id="3911" w:name="MCCQCTEMPBM_00003689"/>
    <w:bookmarkStart w:id="3912" w:name="MCCQCTEMPBM_00003690"/>
    <w:bookmarkStart w:id="3913" w:name="MCCQCTEMPBM_00003691"/>
    <w:bookmarkStart w:id="3914" w:name="MCCQCTEMPBM_00003692"/>
    <w:bookmarkStart w:id="3915" w:name="MCCQCTEMPBM_00003693"/>
    <w:bookmarkStart w:id="3916" w:name="MCCQCTEMPBM_00003694"/>
    <w:bookmarkStart w:id="3917" w:name="MCCQCTEMPBM_00003695"/>
    <w:bookmarkStart w:id="3918" w:name="MCCQCTEMPBM_00003696"/>
    <w:bookmarkStart w:id="3919" w:name="MCCQCTEMPBM_00003697"/>
    <w:bookmarkStart w:id="3920" w:name="MCCQCTEMPBM_00003698"/>
    <w:bookmarkStart w:id="3921" w:name="MCCQCTEMPBM_00003699"/>
    <w:bookmarkStart w:id="3922" w:name="MCCQCTEMPBM_00003700"/>
    <w:bookmarkStart w:id="3923" w:name="MCCQCTEMPBM_00003701"/>
    <w:bookmarkStart w:id="3924" w:name="MCCQCTEMPBM_00003702"/>
    <w:bookmarkStart w:id="3925" w:name="MCCQCTEMPBM_00003703"/>
    <w:bookmarkStart w:id="3926" w:name="MCCQCTEMPBM_00003704"/>
    <w:bookmarkStart w:id="3927" w:name="MCCQCTEMPBM_00003705"/>
    <w:bookmarkStart w:id="3928" w:name="MCCQCTEMPBM_00003706"/>
    <w:bookmarkStart w:id="3929" w:name="MCCQCTEMPBM_00003707"/>
    <w:bookmarkStart w:id="3930" w:name="MCCQCTEMPBM_00003708"/>
    <w:bookmarkStart w:id="3931" w:name="MCCQCTEMPBM_00003709"/>
    <w:bookmarkStart w:id="3932" w:name="MCCQCTEMPBM_00003710"/>
    <w:bookmarkStart w:id="3933" w:name="MCCQCTEMPBM_00003711"/>
    <w:bookmarkStart w:id="3934" w:name="MCCQCTEMPBM_00003712"/>
    <w:bookmarkStart w:id="3935" w:name="MCCQCTEMPBM_00003713"/>
    <w:bookmarkStart w:id="3936" w:name="MCCQCTEMPBM_00003714"/>
    <w:bookmarkStart w:id="3937" w:name="MCCQCTEMPBM_00003715"/>
    <w:bookmarkStart w:id="3938" w:name="MCCQCTEMPBM_00003716"/>
    <w:bookmarkStart w:id="3939" w:name="MCCQCTEMPBM_00003717"/>
    <w:bookmarkStart w:id="3940" w:name="MCCQCTEMPBM_00003718"/>
    <w:bookmarkStart w:id="3941" w:name="MCCQCTEMPBM_00003719"/>
    <w:bookmarkStart w:id="3942" w:name="MCCQCTEMPBM_00003720"/>
    <w:bookmarkStart w:id="3943" w:name="MCCQCTEMPBM_00003721"/>
    <w:bookmarkStart w:id="3944" w:name="MCCQCTEMPBM_00003722"/>
    <w:bookmarkStart w:id="3945" w:name="MCCQCTEMPBM_00003723"/>
    <w:bookmarkStart w:id="3946" w:name="MCCQCTEMPBM_00003724"/>
    <w:bookmarkStart w:id="3947" w:name="MCCQCTEMPBM_00003725"/>
    <w:bookmarkStart w:id="3948" w:name="MCCQCTEMPBM_00003726"/>
    <w:bookmarkStart w:id="3949" w:name="MCCQCTEMPBM_00003727"/>
    <w:bookmarkStart w:id="3950" w:name="MCCQCTEMPBM_00003728"/>
    <w:bookmarkStart w:id="3951" w:name="MCCQCTEMPBM_00003729"/>
    <w:bookmarkStart w:id="3952" w:name="MCCQCTEMPBM_00003730"/>
    <w:bookmarkStart w:id="3953" w:name="MCCQCTEMPBM_00003731"/>
    <w:bookmarkStart w:id="3954" w:name="MCCQCTEMPBM_00003732"/>
    <w:bookmarkStart w:id="3955" w:name="MCCQCTEMPBM_00003733"/>
    <w:bookmarkStart w:id="3956" w:name="MCCQCTEMPBM_00003734"/>
    <w:bookmarkStart w:id="3957" w:name="MCCQCTEMPBM_00003735"/>
    <w:bookmarkStart w:id="3958" w:name="MCCQCTEMPBM_00003736"/>
    <w:bookmarkStart w:id="3959" w:name="MCCQCTEMPBM_00003737"/>
    <w:bookmarkStart w:id="3960" w:name="MCCQCTEMPBM_00003738"/>
    <w:bookmarkStart w:id="3961" w:name="MCCQCTEMPBM_00003739"/>
    <w:bookmarkStart w:id="3962" w:name="MCCQCTEMPBM_00003740"/>
    <w:bookmarkStart w:id="3963" w:name="MCCQCTEMPBM_00003741"/>
    <w:bookmarkStart w:id="3964" w:name="MCCQCTEMPBM_00003742"/>
    <w:bookmarkStart w:id="3965" w:name="MCCQCTEMPBM_00003743"/>
    <w:bookmarkStart w:id="3966" w:name="MCCQCTEMPBM_00003744"/>
    <w:bookmarkStart w:id="3967" w:name="MCCQCTEMPBM_00003745"/>
    <w:bookmarkStart w:id="3968" w:name="MCCQCTEMPBM_00003746"/>
    <w:bookmarkStart w:id="3969" w:name="MCCQCTEMPBM_00003747"/>
    <w:bookmarkStart w:id="3970" w:name="MCCQCTEMPBM_00003748"/>
    <w:bookmarkStart w:id="3971" w:name="MCCQCTEMPBM_00003749"/>
    <w:bookmarkStart w:id="3972" w:name="MCCQCTEMPBM_00003750"/>
    <w:bookmarkStart w:id="3973" w:name="MCCQCTEMPBM_00003751"/>
    <w:bookmarkStart w:id="3974" w:name="MCCQCTEMPBM_00003752"/>
    <w:bookmarkStart w:id="3975" w:name="MCCQCTEMPBM_00003753"/>
    <w:bookmarkStart w:id="3976" w:name="MCCQCTEMPBM_00003754"/>
    <w:bookmarkStart w:id="3977" w:name="MCCQCTEMPBM_00003755"/>
    <w:bookmarkStart w:id="3978" w:name="MCCQCTEMPBM_00003756"/>
    <w:bookmarkStart w:id="3979" w:name="MCCQCTEMPBM_00003757"/>
    <w:bookmarkStart w:id="3980" w:name="MCCQCTEMPBM_00003758"/>
    <w:bookmarkStart w:id="3981" w:name="MCCQCTEMPBM_00003759"/>
    <w:bookmarkStart w:id="3982" w:name="MCCQCTEMPBM_00003760"/>
    <w:bookmarkStart w:id="3983" w:name="MCCQCTEMPBM_00003761"/>
    <w:bookmarkStart w:id="3984" w:name="MCCQCTEMPBM_00003762"/>
    <w:bookmarkStart w:id="3985" w:name="MCCQCTEMPBM_00003763"/>
    <w:bookmarkStart w:id="3986" w:name="MCCQCTEMPBM_00003764"/>
    <w:bookmarkStart w:id="3987" w:name="MCCQCTEMPBM_00003765"/>
    <w:bookmarkStart w:id="3988" w:name="MCCQCTEMPBM_00003766"/>
    <w:bookmarkStart w:id="3989" w:name="MCCQCTEMPBM_00003767"/>
    <w:bookmarkStart w:id="3990" w:name="MCCQCTEMPBM_00003768"/>
    <w:bookmarkStart w:id="3991" w:name="MCCQCTEMPBM_00003769"/>
    <w:bookmarkStart w:id="3992" w:name="MCCQCTEMPBM_00003770"/>
    <w:bookmarkStart w:id="3993" w:name="MCCQCTEMPBM_00003771"/>
    <w:bookmarkStart w:id="3994" w:name="MCCQCTEMPBM_00003772"/>
    <w:bookmarkStart w:id="3995" w:name="MCCQCTEMPBM_00003773"/>
    <w:bookmarkStart w:id="3996" w:name="MCCQCTEMPBM_00003774"/>
    <w:bookmarkStart w:id="3997" w:name="MCCQCTEMPBM_00003775"/>
    <w:bookmarkStart w:id="3998" w:name="MCCQCTEMPBM_00003776"/>
    <w:bookmarkStart w:id="3999" w:name="MCCQCTEMPBM_00003777"/>
    <w:bookmarkStart w:id="4000" w:name="MCCQCTEMPBM_00003778"/>
    <w:bookmarkStart w:id="4001" w:name="MCCQCTEMPBM_00003779"/>
    <w:bookmarkStart w:id="4002" w:name="MCCQCTEMPBM_00003780"/>
    <w:bookmarkStart w:id="4003" w:name="MCCQCTEMPBM_00003781"/>
    <w:bookmarkStart w:id="4004" w:name="MCCQCTEMPBM_00003782"/>
    <w:bookmarkStart w:id="4005" w:name="MCCQCTEMPBM_00003783"/>
    <w:bookmarkStart w:id="4006" w:name="MCCQCTEMPBM_00003784"/>
    <w:bookmarkStart w:id="4007" w:name="MCCQCTEMPBM_00003785"/>
    <w:bookmarkStart w:id="4008" w:name="MCCQCTEMPBM_00003786"/>
    <w:bookmarkStart w:id="4009" w:name="MCCQCTEMPBM_00003787"/>
    <w:bookmarkStart w:id="4010" w:name="MCCQCTEMPBM_00003788"/>
    <w:bookmarkStart w:id="4011" w:name="MCCQCTEMPBM_00003789"/>
    <w:bookmarkStart w:id="4012" w:name="MCCQCTEMPBM_00003790"/>
    <w:bookmarkStart w:id="4013" w:name="MCCQCTEMPBM_00003791"/>
    <w:bookmarkStart w:id="4014" w:name="MCCQCTEMPBM_00003792"/>
    <w:bookmarkStart w:id="4015" w:name="MCCQCTEMPBM_00003793"/>
    <w:bookmarkStart w:id="4016" w:name="MCCQCTEMPBM_00003794"/>
    <w:bookmarkStart w:id="4017" w:name="MCCQCTEMPBM_00003795"/>
    <w:bookmarkStart w:id="4018" w:name="MCCQCTEMPBM_00003796"/>
    <w:bookmarkStart w:id="4019" w:name="MCCQCTEMPBM_00003797"/>
    <w:bookmarkStart w:id="4020" w:name="MCCQCTEMPBM_00003798"/>
    <w:bookmarkStart w:id="4021" w:name="MCCQCTEMPBM_00003799"/>
    <w:bookmarkStart w:id="4022" w:name="MCCQCTEMPBM_00003800"/>
    <w:bookmarkStart w:id="4023" w:name="MCCQCTEMPBM_00003801"/>
    <w:bookmarkStart w:id="4024" w:name="MCCQCTEMPBM_00003802"/>
    <w:bookmarkStart w:id="4025" w:name="MCCQCTEMPBM_00003803"/>
    <w:bookmarkStart w:id="4026" w:name="MCCQCTEMPBM_00003804"/>
    <w:bookmarkStart w:id="4027" w:name="MCCQCTEMPBM_00003805"/>
    <w:bookmarkStart w:id="4028" w:name="MCCQCTEMPBM_00003806"/>
    <w:bookmarkStart w:id="4029" w:name="MCCQCTEMPBM_00003807"/>
    <w:bookmarkStart w:id="4030" w:name="MCCQCTEMPBM_00003808"/>
    <w:bookmarkStart w:id="4031" w:name="MCCQCTEMPBM_00003809"/>
    <w:bookmarkStart w:id="4032" w:name="MCCQCTEMPBM_00003810"/>
    <w:bookmarkStart w:id="4033" w:name="MCCQCTEMPBM_00003811"/>
    <w:bookmarkStart w:id="4034" w:name="MCCQCTEMPBM_00003812"/>
    <w:bookmarkStart w:id="4035" w:name="MCCQCTEMPBM_00003813"/>
    <w:bookmarkStart w:id="4036" w:name="MCCQCTEMPBM_00003814"/>
    <w:bookmarkStart w:id="4037" w:name="MCCQCTEMPBM_00003815"/>
    <w:bookmarkStart w:id="4038" w:name="MCCQCTEMPBM_00003816"/>
    <w:bookmarkStart w:id="4039" w:name="MCCQCTEMPBM_00003817"/>
    <w:bookmarkStart w:id="4040" w:name="MCCQCTEMPBM_00003818"/>
    <w:bookmarkStart w:id="4041" w:name="MCCQCTEMPBM_00003819"/>
    <w:bookmarkStart w:id="4042" w:name="MCCQCTEMPBM_00003820"/>
    <w:bookmarkStart w:id="4043" w:name="MCCQCTEMPBM_00003821"/>
    <w:bookmarkStart w:id="4044" w:name="MCCQCTEMPBM_00003822"/>
    <w:bookmarkStart w:id="4045" w:name="MCCQCTEMPBM_00003823"/>
    <w:bookmarkStart w:id="4046" w:name="MCCQCTEMPBM_00003824"/>
    <w:bookmarkStart w:id="4047" w:name="MCCQCTEMPBM_00003825"/>
    <w:bookmarkStart w:id="4048" w:name="MCCQCTEMPBM_00003826"/>
    <w:bookmarkStart w:id="4049" w:name="MCCQCTEMPBM_00003827"/>
    <w:bookmarkStart w:id="4050" w:name="MCCQCTEMPBM_00003828"/>
    <w:bookmarkStart w:id="4051" w:name="MCCQCTEMPBM_00003829"/>
    <w:bookmarkStart w:id="4052" w:name="MCCQCTEMPBM_00003830"/>
    <w:bookmarkStart w:id="4053" w:name="MCCQCTEMPBM_00003831"/>
    <w:bookmarkStart w:id="4054" w:name="MCCQCTEMPBM_00003832"/>
    <w:bookmarkStart w:id="4055" w:name="MCCQCTEMPBM_00003833"/>
    <w:bookmarkStart w:id="4056" w:name="MCCQCTEMPBM_00003834"/>
    <w:bookmarkStart w:id="4057" w:name="MCCQCTEMPBM_00003835"/>
    <w:bookmarkStart w:id="4058" w:name="MCCQCTEMPBM_00003836"/>
    <w:bookmarkStart w:id="4059" w:name="MCCQCTEMPBM_00003837"/>
    <w:bookmarkStart w:id="4060" w:name="MCCQCTEMPBM_00003838"/>
    <w:bookmarkStart w:id="4061" w:name="MCCQCTEMPBM_00003839"/>
    <w:bookmarkStart w:id="4062" w:name="MCCQCTEMPBM_00003840"/>
    <w:bookmarkStart w:id="4063" w:name="MCCQCTEMPBM_00003841"/>
    <w:bookmarkStart w:id="4064" w:name="MCCQCTEMPBM_00003842"/>
    <w:bookmarkStart w:id="4065" w:name="MCCQCTEMPBM_00003843"/>
    <w:bookmarkStart w:id="4066" w:name="MCCQCTEMPBM_00003844"/>
    <w:bookmarkStart w:id="4067" w:name="MCCQCTEMPBM_00003845"/>
    <w:bookmarkStart w:id="4068" w:name="MCCQCTEMPBM_00003846"/>
    <w:bookmarkStart w:id="4069" w:name="MCCQCTEMPBM_00003847"/>
    <w:bookmarkStart w:id="4070" w:name="MCCQCTEMPBM_00003848"/>
    <w:bookmarkStart w:id="4071" w:name="MCCQCTEMPBM_00003849"/>
    <w:bookmarkStart w:id="4072" w:name="MCCQCTEMPBM_00003850"/>
    <w:bookmarkStart w:id="4073" w:name="MCCQCTEMPBM_00003851"/>
    <w:bookmarkStart w:id="4074" w:name="MCCQCTEMPBM_00003852"/>
    <w:bookmarkStart w:id="4075" w:name="MCCQCTEMPBM_00003853"/>
    <w:bookmarkStart w:id="4076" w:name="MCCQCTEMPBM_00003854"/>
    <w:bookmarkStart w:id="4077" w:name="MCCQCTEMPBM_00003855"/>
    <w:bookmarkStart w:id="4078" w:name="MCCQCTEMPBM_00003856"/>
    <w:bookmarkStart w:id="4079" w:name="MCCQCTEMPBM_00003857"/>
    <w:bookmarkStart w:id="4080" w:name="MCCQCTEMPBM_00003858"/>
    <w:bookmarkStart w:id="4081" w:name="MCCQCTEMPBM_00003859"/>
    <w:bookmarkStart w:id="4082" w:name="MCCQCTEMPBM_00003860"/>
    <w:bookmarkStart w:id="4083" w:name="MCCQCTEMPBM_00003861"/>
    <w:bookmarkStart w:id="4084" w:name="MCCQCTEMPBM_00003862"/>
    <w:bookmarkStart w:id="4085" w:name="MCCQCTEMPBM_00003863"/>
    <w:bookmarkStart w:id="4086" w:name="MCCQCTEMPBM_00003864"/>
    <w:bookmarkStart w:id="4087" w:name="MCCQCTEMPBM_00003865"/>
    <w:bookmarkStart w:id="4088" w:name="MCCQCTEMPBM_00003866"/>
    <w:bookmarkStart w:id="4089" w:name="MCCQCTEMPBM_00003867"/>
    <w:bookmarkStart w:id="4090" w:name="MCCQCTEMPBM_00003868"/>
    <w:bookmarkStart w:id="4091" w:name="MCCQCTEMPBM_00003869"/>
    <w:bookmarkStart w:id="4092" w:name="MCCQCTEMPBM_00003870"/>
    <w:bookmarkStart w:id="4093" w:name="MCCQCTEMPBM_00003871"/>
    <w:bookmarkStart w:id="4094" w:name="MCCQCTEMPBM_00003872"/>
    <w:bookmarkStart w:id="4095" w:name="MCCQCTEMPBM_00003873"/>
    <w:bookmarkStart w:id="4096" w:name="MCCQCTEMPBM_00003874"/>
    <w:bookmarkStart w:id="4097" w:name="MCCQCTEMPBM_00003875"/>
    <w:bookmarkStart w:id="4098" w:name="MCCQCTEMPBM_00003876"/>
    <w:bookmarkStart w:id="4099" w:name="MCCQCTEMPBM_00003877"/>
    <w:bookmarkStart w:id="4100" w:name="MCCQCTEMPBM_00003878"/>
    <w:bookmarkStart w:id="4101" w:name="MCCQCTEMPBM_00003879"/>
    <w:bookmarkStart w:id="4102" w:name="MCCQCTEMPBM_00003880"/>
    <w:bookmarkStart w:id="4103" w:name="MCCQCTEMPBM_00003881"/>
    <w:bookmarkStart w:id="4104" w:name="MCCQCTEMPBM_00003882"/>
    <w:bookmarkStart w:id="4105" w:name="MCCQCTEMPBM_00003883"/>
    <w:bookmarkStart w:id="4106" w:name="MCCQCTEMPBM_00003884"/>
    <w:bookmarkStart w:id="4107" w:name="MCCQCTEMPBM_00003885"/>
    <w:bookmarkStart w:id="4108" w:name="MCCQCTEMPBM_00003886"/>
    <w:bookmarkStart w:id="4109" w:name="MCCQCTEMPBM_00003887"/>
    <w:bookmarkStart w:id="4110" w:name="MCCQCTEMPBM_00003888"/>
    <w:bookmarkStart w:id="4111" w:name="MCCQCTEMPBM_00003889"/>
    <w:bookmarkStart w:id="4112" w:name="MCCQCTEMPBM_00003890"/>
    <w:bookmarkStart w:id="4113" w:name="MCCQCTEMPBM_00003891"/>
    <w:bookmarkStart w:id="4114" w:name="MCCQCTEMPBM_00003892"/>
    <w:bookmarkStart w:id="4115" w:name="MCCQCTEMPBM_00003893"/>
    <w:bookmarkStart w:id="4116" w:name="MCCQCTEMPBM_00003894"/>
    <w:bookmarkStart w:id="4117" w:name="MCCQCTEMPBM_00003895"/>
    <w:bookmarkStart w:id="4118" w:name="MCCQCTEMPBM_00003896"/>
    <w:bookmarkStart w:id="4119" w:name="MCCQCTEMPBM_00003897"/>
    <w:bookmarkStart w:id="4120" w:name="MCCQCTEMPBM_00003898"/>
    <w:bookmarkStart w:id="4121" w:name="MCCQCTEMPBM_00003899"/>
    <w:bookmarkStart w:id="4122" w:name="MCCQCTEMPBM_00003900"/>
    <w:bookmarkStart w:id="4123" w:name="MCCQCTEMPBM_00003901"/>
    <w:bookmarkStart w:id="4124" w:name="MCCQCTEMPBM_00003902"/>
    <w:bookmarkStart w:id="4125" w:name="MCCQCTEMPBM_00003903"/>
    <w:bookmarkStart w:id="4126" w:name="MCCQCTEMPBM_00003904"/>
    <w:bookmarkStart w:id="4127" w:name="MCCQCTEMPBM_00003905"/>
    <w:bookmarkStart w:id="4128" w:name="MCCQCTEMPBM_00003906"/>
    <w:bookmarkStart w:id="4129" w:name="MCCQCTEMPBM_00003907"/>
    <w:bookmarkStart w:id="4130" w:name="MCCQCTEMPBM_00003908"/>
    <w:bookmarkStart w:id="4131" w:name="MCCQCTEMPBM_00003909"/>
    <w:bookmarkStart w:id="4132" w:name="MCCQCTEMPBM_00003910"/>
    <w:bookmarkStart w:id="4133" w:name="MCCQCTEMPBM_00003911"/>
    <w:bookmarkStart w:id="4134" w:name="MCCQCTEMPBM_00003912"/>
    <w:bookmarkStart w:id="4135" w:name="MCCQCTEMPBM_00003913"/>
    <w:bookmarkStart w:id="4136" w:name="MCCQCTEMPBM_00003914"/>
    <w:bookmarkStart w:id="4137" w:name="MCCQCTEMPBM_00003915"/>
    <w:bookmarkStart w:id="4138" w:name="MCCQCTEMPBM_00003916"/>
    <w:bookmarkStart w:id="4139" w:name="MCCQCTEMPBM_00003917"/>
    <w:bookmarkStart w:id="4140" w:name="MCCQCTEMPBM_00003918"/>
    <w:bookmarkStart w:id="4141" w:name="MCCQCTEMPBM_00003919"/>
    <w:bookmarkStart w:id="4142" w:name="MCCQCTEMPBM_00003920"/>
    <w:bookmarkStart w:id="4143" w:name="MCCQCTEMPBM_00003921"/>
    <w:bookmarkStart w:id="4144" w:name="MCCQCTEMPBM_00003922"/>
    <w:bookmarkStart w:id="4145" w:name="MCCQCTEMPBM_00003923"/>
    <w:bookmarkStart w:id="4146" w:name="MCCQCTEMPBM_00003924"/>
    <w:bookmarkStart w:id="4147" w:name="MCCQCTEMPBM_00003925"/>
    <w:bookmarkStart w:id="4148" w:name="MCCQCTEMPBM_00003926"/>
    <w:bookmarkStart w:id="4149" w:name="MCCQCTEMPBM_00003927"/>
    <w:bookmarkStart w:id="4150" w:name="MCCQCTEMPBM_00003928"/>
    <w:bookmarkStart w:id="4151" w:name="MCCQCTEMPBM_00003929"/>
    <w:bookmarkStart w:id="4152" w:name="MCCQCTEMPBM_00003930"/>
    <w:bookmarkStart w:id="4153" w:name="MCCQCTEMPBM_00003931"/>
    <w:bookmarkStart w:id="4154" w:name="MCCQCTEMPBM_00003932"/>
    <w:bookmarkStart w:id="4155" w:name="MCCQCTEMPBM_00003933"/>
    <w:bookmarkStart w:id="4156" w:name="MCCQCTEMPBM_00003934"/>
    <w:bookmarkStart w:id="4157" w:name="MCCQCTEMPBM_00003935"/>
    <w:bookmarkStart w:id="4158" w:name="MCCQCTEMPBM_00003936"/>
    <w:bookmarkStart w:id="4159" w:name="MCCQCTEMPBM_00003937"/>
    <w:bookmarkStart w:id="4160" w:name="MCCQCTEMPBM_00003938"/>
    <w:bookmarkStart w:id="4161" w:name="MCCQCTEMPBM_00003939"/>
    <w:bookmarkStart w:id="4162" w:name="MCCQCTEMPBM_00003940"/>
    <w:bookmarkStart w:id="4163" w:name="MCCQCTEMPBM_00003941"/>
    <w:bookmarkStart w:id="4164" w:name="MCCQCTEMPBM_00003942"/>
    <w:bookmarkStart w:id="4165" w:name="MCCQCTEMPBM_00003943"/>
    <w:bookmarkStart w:id="4166" w:name="MCCQCTEMPBM_00003944"/>
    <w:bookmarkStart w:id="4167" w:name="MCCQCTEMPBM_00003945"/>
    <w:bookmarkStart w:id="4168" w:name="MCCQCTEMPBM_00003946"/>
    <w:bookmarkStart w:id="4169" w:name="MCCQCTEMPBM_00003947"/>
    <w:bookmarkStart w:id="4170" w:name="MCCQCTEMPBM_00003948"/>
    <w:bookmarkStart w:id="4171" w:name="MCCQCTEMPBM_00003949"/>
    <w:bookmarkStart w:id="4172" w:name="MCCQCTEMPBM_00003950"/>
    <w:bookmarkStart w:id="4173" w:name="MCCQCTEMPBM_00003951"/>
    <w:bookmarkStart w:id="4174" w:name="MCCQCTEMPBM_00003952"/>
    <w:bookmarkStart w:id="4175" w:name="MCCQCTEMPBM_00003953"/>
    <w:bookmarkStart w:id="4176" w:name="MCCQCTEMPBM_00003954"/>
    <w:bookmarkStart w:id="4177" w:name="MCCQCTEMPBM_00003955"/>
    <w:bookmarkStart w:id="4178" w:name="MCCQCTEMPBM_00003956"/>
    <w:bookmarkStart w:id="4179" w:name="MCCQCTEMPBM_00003957"/>
    <w:bookmarkStart w:id="4180" w:name="MCCQCTEMPBM_00003958"/>
    <w:bookmarkStart w:id="4181" w:name="MCCQCTEMPBM_00003959"/>
    <w:bookmarkStart w:id="4182" w:name="MCCQCTEMPBM_00003960"/>
    <w:bookmarkStart w:id="4183" w:name="MCCQCTEMPBM_00003961"/>
    <w:bookmarkStart w:id="4184" w:name="MCCQCTEMPBM_00003962"/>
    <w:bookmarkStart w:id="4185" w:name="MCCQCTEMPBM_00003963"/>
    <w:bookmarkStart w:id="4186" w:name="MCCQCTEMPBM_00003964"/>
    <w:bookmarkStart w:id="4187" w:name="MCCQCTEMPBM_00003965"/>
    <w:bookmarkStart w:id="4188" w:name="MCCQCTEMPBM_00003966"/>
    <w:bookmarkStart w:id="4189" w:name="MCCQCTEMPBM_00003967"/>
    <w:bookmarkStart w:id="4190" w:name="MCCQCTEMPBM_00003968"/>
    <w:bookmarkStart w:id="4191" w:name="MCCQCTEMPBM_00003969"/>
    <w:bookmarkStart w:id="4192" w:name="MCCQCTEMPBM_00003970"/>
    <w:bookmarkStart w:id="4193" w:name="MCCQCTEMPBM_00003971"/>
    <w:bookmarkStart w:id="4194" w:name="MCCQCTEMPBM_00003972"/>
    <w:bookmarkStart w:id="4195" w:name="MCCQCTEMPBM_00003973"/>
    <w:bookmarkStart w:id="4196" w:name="MCCQCTEMPBM_00003974"/>
    <w:bookmarkStart w:id="4197" w:name="MCCQCTEMPBM_00003975"/>
    <w:bookmarkStart w:id="4198" w:name="MCCQCTEMPBM_00003976"/>
    <w:bookmarkStart w:id="4199" w:name="MCCQCTEMPBM_00003977"/>
    <w:bookmarkStart w:id="4200" w:name="MCCQCTEMPBM_00003978"/>
    <w:bookmarkStart w:id="4201" w:name="MCCQCTEMPBM_00003979"/>
    <w:bookmarkStart w:id="4202" w:name="MCCQCTEMPBM_00003980"/>
    <w:bookmarkStart w:id="4203" w:name="MCCQCTEMPBM_00003981"/>
    <w:bookmarkStart w:id="4204" w:name="MCCQCTEMPBM_00003982"/>
    <w:bookmarkStart w:id="4205" w:name="MCCQCTEMPBM_00003983"/>
    <w:bookmarkStart w:id="4206" w:name="MCCQCTEMPBM_00003984"/>
    <w:bookmarkStart w:id="4207" w:name="MCCQCTEMPBM_00003985"/>
    <w:bookmarkStart w:id="4208" w:name="MCCQCTEMPBM_00003986"/>
    <w:bookmarkStart w:id="4209" w:name="MCCQCTEMPBM_00003987"/>
    <w:bookmarkStart w:id="4210" w:name="MCCQCTEMPBM_00003988"/>
    <w:bookmarkStart w:id="4211" w:name="MCCQCTEMPBM_00003989"/>
    <w:bookmarkStart w:id="4212" w:name="MCCQCTEMPBM_00003990"/>
    <w:bookmarkStart w:id="4213" w:name="MCCQCTEMPBM_00003991"/>
    <w:bookmarkStart w:id="4214" w:name="MCCQCTEMPBM_00003992"/>
    <w:bookmarkStart w:id="4215" w:name="MCCQCTEMPBM_00003993"/>
    <w:bookmarkStart w:id="4216" w:name="MCCQCTEMPBM_00003994"/>
    <w:bookmarkStart w:id="4217" w:name="MCCQCTEMPBM_00003995"/>
    <w:bookmarkStart w:id="4218" w:name="MCCQCTEMPBM_00003996"/>
    <w:bookmarkStart w:id="4219" w:name="MCCQCTEMPBM_00003997"/>
    <w:bookmarkStart w:id="4220" w:name="MCCQCTEMPBM_00003998"/>
    <w:bookmarkStart w:id="4221" w:name="MCCQCTEMPBM_00003999"/>
    <w:bookmarkStart w:id="4222" w:name="MCCQCTEMPBM_00004000"/>
    <w:bookmarkStart w:id="4223" w:name="MCCQCTEMPBM_00004001"/>
    <w:bookmarkStart w:id="4224" w:name="MCCQCTEMPBM_00004002"/>
    <w:bookmarkStart w:id="4225" w:name="MCCQCTEMPBM_00004003"/>
    <w:bookmarkStart w:id="4226" w:name="MCCQCTEMPBM_00004004"/>
    <w:bookmarkStart w:id="4227" w:name="MCCQCTEMPBM_00004005"/>
    <w:bookmarkStart w:id="4228" w:name="MCCQCTEMPBM_00004006"/>
    <w:bookmarkStart w:id="4229" w:name="MCCQCTEMPBM_00004007"/>
    <w:bookmarkStart w:id="4230" w:name="MCCQCTEMPBM_00004008"/>
    <w:bookmarkStart w:id="4231" w:name="MCCQCTEMPBM_00004009"/>
    <w:bookmarkStart w:id="4232" w:name="MCCQCTEMPBM_00004010"/>
    <w:bookmarkStart w:id="4233" w:name="MCCQCTEMPBM_00004011"/>
    <w:bookmarkStart w:id="4234" w:name="MCCQCTEMPBM_00004012"/>
    <w:bookmarkStart w:id="4235" w:name="MCCQCTEMPBM_00004013"/>
    <w:bookmarkStart w:id="4236" w:name="MCCQCTEMPBM_00004014"/>
    <w:bookmarkStart w:id="4237" w:name="MCCQCTEMPBM_00004015"/>
    <w:bookmarkStart w:id="4238" w:name="MCCQCTEMPBM_00004016"/>
    <w:bookmarkStart w:id="4239" w:name="MCCQCTEMPBM_00004017"/>
    <w:bookmarkStart w:id="4240" w:name="MCCQCTEMPBM_00004018"/>
    <w:bookmarkStart w:id="4241" w:name="MCCQCTEMPBM_00004019"/>
    <w:bookmarkStart w:id="4242" w:name="MCCQCTEMPBM_00004020"/>
    <w:bookmarkStart w:id="4243" w:name="MCCQCTEMPBM_00004021"/>
    <w:bookmarkStart w:id="4244" w:name="MCCQCTEMPBM_00004022"/>
    <w:bookmarkStart w:id="4245" w:name="MCCQCTEMPBM_00004023"/>
    <w:bookmarkStart w:id="4246" w:name="MCCQCTEMPBM_00004024"/>
    <w:bookmarkStart w:id="4247" w:name="MCCQCTEMPBM_00004025"/>
    <w:bookmarkStart w:id="4248" w:name="MCCQCTEMPBM_00004026"/>
    <w:bookmarkStart w:id="4249" w:name="MCCQCTEMPBM_00004027"/>
    <w:bookmarkStart w:id="4250" w:name="MCCQCTEMPBM_00004028"/>
    <w:bookmarkStart w:id="4251" w:name="MCCQCTEMPBM_00004029"/>
    <w:bookmarkStart w:id="4252" w:name="MCCQCTEMPBM_00004030"/>
    <w:bookmarkStart w:id="4253" w:name="MCCQCTEMPBM_00004031"/>
    <w:bookmarkStart w:id="4254" w:name="MCCQCTEMPBM_00004032"/>
    <w:bookmarkStart w:id="4255" w:name="MCCQCTEMPBM_00004033"/>
    <w:bookmarkStart w:id="4256" w:name="MCCQCTEMPBM_00004034"/>
    <w:bookmarkStart w:id="4257" w:name="MCCQCTEMPBM_00004035"/>
    <w:bookmarkStart w:id="4258" w:name="MCCQCTEMPBM_00004036"/>
    <w:bookmarkStart w:id="4259" w:name="MCCQCTEMPBM_00004037"/>
    <w:bookmarkStart w:id="4260" w:name="MCCQCTEMPBM_00004038"/>
    <w:bookmarkStart w:id="4261" w:name="MCCQCTEMPBM_00004039"/>
    <w:bookmarkStart w:id="4262" w:name="MCCQCTEMPBM_00004040"/>
    <w:bookmarkStart w:id="4263" w:name="MCCQCTEMPBM_00004041"/>
    <w:bookmarkStart w:id="4264" w:name="MCCQCTEMPBM_00004042"/>
    <w:bookmarkStart w:id="4265" w:name="MCCQCTEMPBM_00004043"/>
    <w:bookmarkStart w:id="4266" w:name="MCCQCTEMPBM_00004044"/>
    <w:bookmarkStart w:id="4267" w:name="MCCQCTEMPBM_00004045"/>
    <w:bookmarkStart w:id="4268" w:name="MCCQCTEMPBM_00004046"/>
    <w:bookmarkStart w:id="4269" w:name="MCCQCTEMPBM_00004047"/>
    <w:bookmarkStart w:id="4270" w:name="MCCQCTEMPBM_00004048"/>
    <w:bookmarkStart w:id="4271" w:name="MCCQCTEMPBM_00004049"/>
    <w:bookmarkStart w:id="4272" w:name="MCCQCTEMPBM_00004050"/>
    <w:bookmarkStart w:id="4273" w:name="MCCQCTEMPBM_00004051"/>
    <w:bookmarkStart w:id="4274" w:name="MCCQCTEMPBM_00004052"/>
    <w:bookmarkStart w:id="4275" w:name="MCCQCTEMPBM_00004053"/>
    <w:bookmarkStart w:id="4276" w:name="MCCQCTEMPBM_00004054"/>
    <w:bookmarkStart w:id="4277" w:name="MCCQCTEMPBM_00004055"/>
    <w:bookmarkStart w:id="4278" w:name="MCCQCTEMPBM_00004056"/>
    <w:bookmarkStart w:id="4279" w:name="MCCQCTEMPBM_00004057"/>
    <w:bookmarkStart w:id="4280" w:name="MCCQCTEMPBM_00004058"/>
    <w:bookmarkStart w:id="4281" w:name="MCCQCTEMPBM_00004059"/>
    <w:bookmarkStart w:id="4282" w:name="MCCQCTEMPBM_00004060"/>
    <w:bookmarkStart w:id="4283" w:name="MCCQCTEMPBM_00004061"/>
    <w:bookmarkStart w:id="4284" w:name="MCCQCTEMPBM_00004062"/>
    <w:bookmarkStart w:id="4285" w:name="MCCQCTEMPBM_00004063"/>
    <w:bookmarkStart w:id="4286" w:name="MCCQCTEMPBM_00004064"/>
    <w:bookmarkStart w:id="4287" w:name="MCCQCTEMPBM_00004065"/>
    <w:bookmarkStart w:id="4288" w:name="MCCQCTEMPBM_00004066"/>
    <w:bookmarkStart w:id="4289" w:name="MCCQCTEMPBM_00004067"/>
    <w:bookmarkStart w:id="4290" w:name="MCCQCTEMPBM_00004068"/>
    <w:bookmarkStart w:id="4291" w:name="MCCQCTEMPBM_00004069"/>
    <w:bookmarkStart w:id="4292" w:name="MCCQCTEMPBM_00004070"/>
    <w:bookmarkStart w:id="4293" w:name="MCCQCTEMPBM_00004071"/>
    <w:bookmarkStart w:id="4294" w:name="MCCQCTEMPBM_00004072"/>
    <w:bookmarkStart w:id="4295" w:name="MCCQCTEMPBM_00004073"/>
    <w:bookmarkStart w:id="4296" w:name="MCCQCTEMPBM_00004074"/>
    <w:bookmarkStart w:id="4297" w:name="MCCQCTEMPBM_00004075"/>
    <w:bookmarkStart w:id="4298" w:name="MCCQCTEMPBM_00004076"/>
    <w:bookmarkStart w:id="4299" w:name="MCCQCTEMPBM_00004077"/>
    <w:bookmarkStart w:id="4300" w:name="MCCQCTEMPBM_00004078"/>
    <w:bookmarkStart w:id="4301" w:name="MCCQCTEMPBM_00004079"/>
    <w:bookmarkStart w:id="4302" w:name="MCCQCTEMPBM_00004080"/>
    <w:bookmarkStart w:id="4303" w:name="MCCQCTEMPBM_00004081"/>
    <w:bookmarkStart w:id="4304" w:name="MCCQCTEMPBM_00004082"/>
    <w:bookmarkStart w:id="4305" w:name="MCCQCTEMPBM_00004083"/>
    <w:bookmarkStart w:id="4306" w:name="MCCQCTEMPBM_00004084"/>
    <w:bookmarkStart w:id="4307" w:name="MCCQCTEMPBM_00004085"/>
    <w:bookmarkStart w:id="4308" w:name="MCCQCTEMPBM_00004086"/>
    <w:bookmarkStart w:id="4309" w:name="MCCQCTEMPBM_00004087"/>
    <w:bookmarkStart w:id="4310" w:name="MCCQCTEMPBM_00004088"/>
    <w:bookmarkStart w:id="4311" w:name="MCCQCTEMPBM_00004089"/>
    <w:bookmarkStart w:id="4312" w:name="MCCQCTEMPBM_00004090"/>
    <w:bookmarkStart w:id="4313" w:name="MCCQCTEMPBM_00004091"/>
    <w:bookmarkStart w:id="4314" w:name="MCCQCTEMPBM_00004092"/>
    <w:bookmarkStart w:id="4315" w:name="MCCQCTEMPBM_00004093"/>
    <w:bookmarkStart w:id="4316" w:name="MCCQCTEMPBM_00004094"/>
    <w:bookmarkStart w:id="4317" w:name="MCCQCTEMPBM_00004095"/>
    <w:bookmarkStart w:id="4318" w:name="MCCQCTEMPBM_00004096"/>
    <w:bookmarkStart w:id="4319" w:name="MCCQCTEMPBM_00004097"/>
    <w:bookmarkStart w:id="4320" w:name="MCCQCTEMPBM_00004098"/>
    <w:bookmarkStart w:id="4321" w:name="MCCQCTEMPBM_00004099"/>
    <w:bookmarkStart w:id="4322" w:name="MCCQCTEMPBM_00004100"/>
    <w:bookmarkStart w:id="4323" w:name="MCCQCTEMPBM_00004101"/>
    <w:bookmarkStart w:id="4324" w:name="MCCQCTEMPBM_00004102"/>
    <w:bookmarkStart w:id="4325" w:name="MCCQCTEMPBM_00004103"/>
    <w:bookmarkStart w:id="4326" w:name="MCCQCTEMPBM_00004104"/>
    <w:bookmarkStart w:id="4327" w:name="MCCQCTEMPBM_00004105"/>
    <w:bookmarkStart w:id="4328" w:name="MCCQCTEMPBM_00004106"/>
    <w:bookmarkStart w:id="4329" w:name="MCCQCTEMPBM_00004107"/>
    <w:bookmarkStart w:id="4330" w:name="MCCQCTEMPBM_00004108"/>
    <w:bookmarkStart w:id="4331" w:name="MCCQCTEMPBM_00004109"/>
    <w:bookmarkStart w:id="4332" w:name="MCCQCTEMPBM_00004110"/>
    <w:bookmarkStart w:id="4333" w:name="MCCQCTEMPBM_00004111"/>
    <w:bookmarkStart w:id="4334" w:name="MCCQCTEMPBM_00004112"/>
    <w:bookmarkStart w:id="4335" w:name="MCCQCTEMPBM_00004113"/>
    <w:bookmarkStart w:id="4336" w:name="MCCQCTEMPBM_00004114"/>
    <w:bookmarkStart w:id="4337" w:name="MCCQCTEMPBM_00004115"/>
    <w:bookmarkStart w:id="4338" w:name="MCCQCTEMPBM_00004116"/>
    <w:bookmarkStart w:id="4339" w:name="MCCQCTEMPBM_00004117"/>
    <w:bookmarkStart w:id="4340" w:name="MCCQCTEMPBM_00004118"/>
    <w:bookmarkStart w:id="4341" w:name="MCCQCTEMPBM_00004119"/>
    <w:bookmarkStart w:id="4342" w:name="MCCQCTEMPBM_00004120"/>
    <w:bookmarkStart w:id="4343" w:name="MCCQCTEMPBM_00004121"/>
    <w:bookmarkStart w:id="4344" w:name="MCCQCTEMPBM_00004122"/>
    <w:bookmarkStart w:id="4345" w:name="MCCQCTEMPBM_00004123"/>
    <w:bookmarkStart w:id="4346" w:name="MCCQCTEMPBM_00004124"/>
    <w:bookmarkStart w:id="4347" w:name="MCCQCTEMPBM_00004125"/>
    <w:bookmarkStart w:id="4348" w:name="MCCQCTEMPBM_00004126"/>
    <w:bookmarkStart w:id="4349" w:name="MCCQCTEMPBM_00004127"/>
    <w:bookmarkStart w:id="4350" w:name="MCCQCTEMPBM_00004128"/>
    <w:bookmarkStart w:id="4351" w:name="MCCQCTEMPBM_00004129"/>
    <w:bookmarkStart w:id="4352" w:name="MCCQCTEMPBM_00004130"/>
    <w:bookmarkStart w:id="4353" w:name="MCCQCTEMPBM_00004131"/>
    <w:bookmarkStart w:id="4354" w:name="MCCQCTEMPBM_00004132"/>
    <w:bookmarkStart w:id="4355" w:name="MCCQCTEMPBM_00004133"/>
    <w:bookmarkStart w:id="4356" w:name="MCCQCTEMPBM_00004134"/>
    <w:bookmarkStart w:id="4357" w:name="MCCQCTEMPBM_00004135"/>
    <w:bookmarkStart w:id="4358" w:name="MCCQCTEMPBM_00004136"/>
    <w:bookmarkStart w:id="4359" w:name="MCCQCTEMPBM_00004137"/>
    <w:bookmarkStart w:id="4360" w:name="MCCQCTEMPBM_00004138"/>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p w14:paraId="06A8CE28" w14:textId="77777777" w:rsidR="008814E2" w:rsidRPr="00415549" w:rsidRDefault="0080381D" w:rsidP="00701371">
      <w:pPr>
        <w:pStyle w:val="TH"/>
        <w:rPr>
          <w:rFonts w:eastAsia="MS Mincho"/>
        </w:rPr>
      </w:pPr>
      <w:r w:rsidRPr="00415549">
        <w:rPr>
          <w:noProof/>
          <w:highlight w:val="yellow"/>
        </w:rPr>
        <w:object w:dxaOrig="7572" w:dyaOrig="5580" w14:anchorId="01CB7869">
          <v:shape id="_x0000_i1031" type="#_x0000_t75" alt="" style="width:241.5pt;height:177pt;mso-width-percent:0;mso-height-percent:0;mso-width-percent:0;mso-height-percent:0" o:ole="">
            <v:imagedata r:id="rId27" o:title=""/>
          </v:shape>
          <o:OLEObject Type="Embed" ProgID="Visio.Drawing.15" ShapeID="_x0000_i1031" DrawAspect="Content" ObjectID="_1818660173" r:id="rId28"/>
        </w:object>
      </w:r>
    </w:p>
    <w:p w14:paraId="14F984A3" w14:textId="3E869027" w:rsidR="008814E2" w:rsidRPr="00415549" w:rsidRDefault="008814E2" w:rsidP="008814E2">
      <w:pPr>
        <w:pStyle w:val="TF"/>
      </w:pPr>
      <w:r w:rsidRPr="00415549">
        <w:t>Figure 6.</w:t>
      </w:r>
      <w:r w:rsidR="0059237E" w:rsidRPr="00415549">
        <w:t>3</w:t>
      </w:r>
      <w:r w:rsidRPr="00415549">
        <w:t>.2.2-1: Procedures regarding Sensing Control Function and Sensing Processing Function</w:t>
      </w:r>
    </w:p>
    <w:p w14:paraId="43622C38" w14:textId="42B2BD1F" w:rsidR="008814E2" w:rsidRPr="00415549" w:rsidRDefault="00701371" w:rsidP="008814E2">
      <w:pPr>
        <w:pStyle w:val="NO"/>
      </w:pPr>
      <w:r w:rsidRPr="00415549">
        <w:t>NOTE:</w:t>
      </w:r>
      <w:r w:rsidRPr="00415549">
        <w:tab/>
        <w:t>Interactions of Sensing Control Function and Sensing Processing Function can be addressed by the other solutions.</w:t>
      </w:r>
    </w:p>
    <w:p w14:paraId="2847335E" w14:textId="7D21FA04" w:rsidR="008814E2" w:rsidRPr="00415549" w:rsidRDefault="00701371" w:rsidP="008814E2">
      <w:r w:rsidRPr="00415549">
        <w:t>Figure 6.3.2.2-1 presents the interactions between SCF and SPF. After SCF received a sensing request in step 8 in Figure 6.3.2.1-1, the SCF sends a Sensing Processing Configuration Request to SPF to request the SPF for the following execution in step 3. The SCF provides information to Sensing Entity in order that in step 10 of figure 6.3.2.1-1 the data connection for sensing operation will be established towards the suitable SPF (more details will be address in specific solutions). After SPF determined sensing result, it sends a Sensing Processing Result Report to SCF. The Report may be performed one-time or a periodically or based on event trigger depending by step 2.</w:t>
      </w:r>
    </w:p>
    <w:p w14:paraId="4E8A5A84" w14:textId="05FF76D3" w:rsidR="008814E2" w:rsidRPr="00415549" w:rsidRDefault="008814E2" w:rsidP="008814E2">
      <w:pPr>
        <w:pStyle w:val="Heading3"/>
      </w:pPr>
      <w:bookmarkStart w:id="4361" w:name="_Toc199433806"/>
      <w:bookmarkStart w:id="4362" w:name="_Toc208040194"/>
      <w:r w:rsidRPr="00415549">
        <w:t>6.</w:t>
      </w:r>
      <w:r w:rsidR="0059237E" w:rsidRPr="00415549">
        <w:t>3</w:t>
      </w:r>
      <w:r w:rsidRPr="00415549">
        <w:t>.3</w:t>
      </w:r>
      <w:r w:rsidRPr="00415549">
        <w:tab/>
        <w:t>Impacts on Services, Entities and Interfaces</w:t>
      </w:r>
      <w:bookmarkEnd w:id="4361"/>
      <w:bookmarkEnd w:id="4362"/>
    </w:p>
    <w:p w14:paraId="730BE5F5" w14:textId="77777777" w:rsidR="00701371" w:rsidRPr="00415549" w:rsidRDefault="00701371" w:rsidP="00701371">
      <w:pPr>
        <w:rPr>
          <w:b/>
          <w:bCs/>
        </w:rPr>
      </w:pPr>
      <w:r w:rsidRPr="00415549">
        <w:rPr>
          <w:b/>
          <w:bCs/>
        </w:rPr>
        <w:t>NEF:</w:t>
      </w:r>
    </w:p>
    <w:p w14:paraId="53B91661" w14:textId="77777777" w:rsidR="00701371" w:rsidRPr="00415549" w:rsidRDefault="00701371" w:rsidP="00701371">
      <w:pPr>
        <w:pStyle w:val="B1"/>
      </w:pPr>
      <w:r w:rsidRPr="00415549">
        <w:t>-</w:t>
      </w:r>
      <w:r w:rsidRPr="00415549">
        <w:tab/>
        <w:t>Selection of Sensing Function.</w:t>
      </w:r>
    </w:p>
    <w:p w14:paraId="53DA04AE" w14:textId="77777777" w:rsidR="00701371" w:rsidRPr="00415549" w:rsidRDefault="00701371" w:rsidP="00701371">
      <w:pPr>
        <w:pStyle w:val="B1"/>
      </w:pPr>
      <w:r w:rsidRPr="00415549">
        <w:t>-</w:t>
      </w:r>
      <w:r w:rsidRPr="00415549">
        <w:tab/>
        <w:t>Interaction with AF and Sensing Function for sensing authorization, invocation and revocation.</w:t>
      </w:r>
    </w:p>
    <w:p w14:paraId="0AA9918C" w14:textId="77777777" w:rsidR="00701371" w:rsidRPr="00415549" w:rsidRDefault="00701371" w:rsidP="00701371">
      <w:pPr>
        <w:pStyle w:val="B1"/>
      </w:pPr>
      <w:r w:rsidRPr="00415549">
        <w:t>-</w:t>
      </w:r>
      <w:r w:rsidRPr="00415549">
        <w:tab/>
        <w:t>Provision the Sensing result retrieved from Sensing Function to AF.</w:t>
      </w:r>
    </w:p>
    <w:p w14:paraId="35BE33E1" w14:textId="77777777" w:rsidR="00701371" w:rsidRPr="00415549" w:rsidRDefault="00701371" w:rsidP="00701371">
      <w:pPr>
        <w:rPr>
          <w:b/>
          <w:bCs/>
        </w:rPr>
      </w:pPr>
      <w:r w:rsidRPr="00415549">
        <w:rPr>
          <w:b/>
          <w:bCs/>
        </w:rPr>
        <w:t>Sensing Function:</w:t>
      </w:r>
    </w:p>
    <w:p w14:paraId="0317CBAB" w14:textId="53311E7B" w:rsidR="00701371" w:rsidRPr="00415549" w:rsidRDefault="00701371" w:rsidP="00701371">
      <w:pPr>
        <w:pStyle w:val="B1"/>
        <w:rPr>
          <w:b/>
          <w:bCs/>
        </w:rPr>
      </w:pPr>
      <w:r w:rsidRPr="00415549">
        <w:rPr>
          <w:b/>
          <w:bCs/>
        </w:rPr>
        <w:tab/>
        <w:t>For the Sensing Control Function:</w:t>
      </w:r>
    </w:p>
    <w:p w14:paraId="1C25E6CD" w14:textId="77777777" w:rsidR="00701371" w:rsidRPr="00415549" w:rsidRDefault="00701371" w:rsidP="00701371">
      <w:pPr>
        <w:pStyle w:val="B2"/>
      </w:pPr>
      <w:r w:rsidRPr="00415549">
        <w:t>-</w:t>
      </w:r>
      <w:r w:rsidRPr="00415549">
        <w:tab/>
        <w:t>Interaction with NEF for exposure of Sensing Results and reception of sensing requests.</w:t>
      </w:r>
    </w:p>
    <w:p w14:paraId="1D8D8CBE" w14:textId="77777777" w:rsidR="00701371" w:rsidRPr="00415549" w:rsidRDefault="00701371" w:rsidP="00701371">
      <w:pPr>
        <w:pStyle w:val="B2"/>
      </w:pPr>
      <w:r w:rsidRPr="00415549">
        <w:t>-</w:t>
      </w:r>
      <w:r w:rsidRPr="00415549">
        <w:tab/>
        <w:t>Interaction with sensing entities for requesting to perform sensing measurement.</w:t>
      </w:r>
    </w:p>
    <w:p w14:paraId="3D9D6DDD" w14:textId="77777777" w:rsidR="00701371" w:rsidRPr="00415549" w:rsidRDefault="00701371" w:rsidP="00701371">
      <w:pPr>
        <w:pStyle w:val="B2"/>
      </w:pPr>
      <w:r w:rsidRPr="00415549">
        <w:t>-</w:t>
      </w:r>
      <w:r w:rsidRPr="00415549">
        <w:tab/>
        <w:t>Interaction with Sensing Process Function.</w:t>
      </w:r>
    </w:p>
    <w:p w14:paraId="39049D2E" w14:textId="7E0822BD" w:rsidR="00701371" w:rsidRPr="00415549" w:rsidRDefault="00701371" w:rsidP="00701371">
      <w:pPr>
        <w:pStyle w:val="B1"/>
        <w:rPr>
          <w:b/>
          <w:bCs/>
        </w:rPr>
      </w:pPr>
      <w:r w:rsidRPr="00415549">
        <w:rPr>
          <w:b/>
          <w:bCs/>
        </w:rPr>
        <w:tab/>
        <w:t>For the Sensing Process Function:</w:t>
      </w:r>
    </w:p>
    <w:p w14:paraId="58BFD5F3" w14:textId="0FD05AAA" w:rsidR="00701371" w:rsidRPr="00415549" w:rsidRDefault="00701371" w:rsidP="00701371">
      <w:pPr>
        <w:pStyle w:val="B2"/>
      </w:pPr>
      <w:r w:rsidRPr="00415549">
        <w:t>-</w:t>
      </w:r>
      <w:r w:rsidRPr="00415549">
        <w:tab/>
        <w:t>Reception of 3GPP Sensing Data.</w:t>
      </w:r>
    </w:p>
    <w:p w14:paraId="07FAD9EF" w14:textId="77777777" w:rsidR="00701371" w:rsidRPr="00415549" w:rsidRDefault="00701371" w:rsidP="00701371">
      <w:pPr>
        <w:pStyle w:val="B2"/>
      </w:pPr>
      <w:r w:rsidRPr="00415549">
        <w:t>-</w:t>
      </w:r>
      <w:r w:rsidRPr="00415549">
        <w:tab/>
        <w:t>Determine the Sensing Result based on the 3GPP Sensing data.</w:t>
      </w:r>
    </w:p>
    <w:p w14:paraId="0E28DD40" w14:textId="77777777" w:rsidR="00701371" w:rsidRPr="00415549" w:rsidRDefault="00701371" w:rsidP="00701371">
      <w:pPr>
        <w:pStyle w:val="B2"/>
      </w:pPr>
      <w:r w:rsidRPr="00415549">
        <w:t>-</w:t>
      </w:r>
      <w:r w:rsidRPr="00415549">
        <w:tab/>
        <w:t>Interaction with Sensing Control Function.</w:t>
      </w:r>
    </w:p>
    <w:p w14:paraId="6CC42084" w14:textId="77777777" w:rsidR="00701371" w:rsidRPr="00415549" w:rsidRDefault="00701371" w:rsidP="00701371">
      <w:pPr>
        <w:rPr>
          <w:b/>
          <w:bCs/>
        </w:rPr>
      </w:pPr>
      <w:r w:rsidRPr="00415549">
        <w:rPr>
          <w:b/>
          <w:bCs/>
        </w:rPr>
        <w:t>AF:</w:t>
      </w:r>
    </w:p>
    <w:p w14:paraId="647F6154" w14:textId="77777777" w:rsidR="00701371" w:rsidRPr="00415549" w:rsidRDefault="00701371" w:rsidP="00701371">
      <w:pPr>
        <w:pStyle w:val="B1"/>
      </w:pPr>
      <w:r w:rsidRPr="00415549">
        <w:t>-</w:t>
      </w:r>
      <w:r w:rsidRPr="00415549">
        <w:tab/>
        <w:t>Interaction with 5GC for requesting sensing service to obtain the Sensing result(s).</w:t>
      </w:r>
    </w:p>
    <w:p w14:paraId="7C02DBB9" w14:textId="77777777" w:rsidR="00701371" w:rsidRPr="00415549" w:rsidRDefault="00701371" w:rsidP="00701371">
      <w:pPr>
        <w:pStyle w:val="B1"/>
      </w:pPr>
      <w:r w:rsidRPr="00415549">
        <w:t>-</w:t>
      </w:r>
      <w:r w:rsidRPr="00415549">
        <w:tab/>
        <w:t>Acquisition Sensing result(s) from 5GC.</w:t>
      </w:r>
    </w:p>
    <w:p w14:paraId="59B29776" w14:textId="00F0215D" w:rsidR="00E54BAA" w:rsidRPr="00415549" w:rsidRDefault="00E54BAA" w:rsidP="00E54BAA">
      <w:pPr>
        <w:pStyle w:val="Heading2"/>
      </w:pPr>
      <w:bookmarkStart w:id="4363" w:name="_Toc199433807"/>
      <w:bookmarkStart w:id="4364" w:name="_Toc208040195"/>
      <w:r w:rsidRPr="00415549">
        <w:lastRenderedPageBreak/>
        <w:t>6.4</w:t>
      </w:r>
      <w:r w:rsidRPr="00415549">
        <w:tab/>
        <w:t>Solution #4: Localized Sensing Management Architecture per Sensing Coverage</w:t>
      </w:r>
      <w:bookmarkEnd w:id="4363"/>
      <w:bookmarkEnd w:id="4364"/>
    </w:p>
    <w:p w14:paraId="33696535" w14:textId="2AF09EE9" w:rsidR="00E54BAA" w:rsidRPr="00415549" w:rsidRDefault="00E54BAA" w:rsidP="00E54BAA">
      <w:pPr>
        <w:pStyle w:val="Heading3"/>
      </w:pPr>
      <w:bookmarkStart w:id="4365" w:name="_Toc199433808"/>
      <w:bookmarkStart w:id="4366" w:name="_Toc208040196"/>
      <w:r w:rsidRPr="00415549">
        <w:t>6.4.0</w:t>
      </w:r>
      <w:r w:rsidRPr="00415549">
        <w:tab/>
        <w:t>High-level solution Principles</w:t>
      </w:r>
      <w:bookmarkEnd w:id="4365"/>
      <w:bookmarkEnd w:id="4366"/>
    </w:p>
    <w:p w14:paraId="6D5C65D6" w14:textId="36FE8EBF" w:rsidR="00E54BAA" w:rsidRPr="00415549" w:rsidRDefault="00701371" w:rsidP="00701371">
      <w:r w:rsidRPr="00415549">
        <w:t>The solution is based on the following general principles to support sensing:</w:t>
      </w:r>
    </w:p>
    <w:p w14:paraId="5F680E00" w14:textId="29572811" w:rsidR="00701371" w:rsidRPr="00415549" w:rsidRDefault="00701371" w:rsidP="00701371">
      <w:pPr>
        <w:pStyle w:val="B1"/>
      </w:pPr>
      <w:r w:rsidRPr="00415549">
        <w:t>-</w:t>
      </w:r>
      <w:r w:rsidRPr="00415549">
        <w:tab/>
        <w:t>The Sensing Management Function (</w:t>
      </w:r>
      <w:proofErr w:type="spellStart"/>
      <w:r w:rsidRPr="00415549">
        <w:t>SeMF</w:t>
      </w:r>
      <w:proofErr w:type="spellEnd"/>
      <w:r w:rsidRPr="00415549">
        <w:t>) is newly introduced to support core sensing capabilities including sensing entity management and sensing data management,</w:t>
      </w:r>
    </w:p>
    <w:p w14:paraId="1ED91543" w14:textId="787245F9" w:rsidR="00701371" w:rsidRPr="00415549" w:rsidRDefault="00701371" w:rsidP="00701371">
      <w:pPr>
        <w:pStyle w:val="B1"/>
      </w:pPr>
      <w:r w:rsidRPr="00415549">
        <w:t>-</w:t>
      </w:r>
      <w:r w:rsidRPr="00415549">
        <w:tab/>
        <w:t xml:space="preserve">The </w:t>
      </w:r>
      <w:proofErr w:type="spellStart"/>
      <w:r w:rsidRPr="00415549">
        <w:t>SeMF</w:t>
      </w:r>
      <w:proofErr w:type="spellEnd"/>
      <w:r w:rsidRPr="00415549">
        <w:t xml:space="preserve"> may be distributed to provide the sensing capabilities using the sensing entities within a specific sensing coverage,</w:t>
      </w:r>
    </w:p>
    <w:p w14:paraId="7D3B0964" w14:textId="7CA34A53" w:rsidR="00701371" w:rsidRPr="00415549" w:rsidRDefault="00701371" w:rsidP="00701371">
      <w:pPr>
        <w:pStyle w:val="B1"/>
      </w:pPr>
      <w:r w:rsidRPr="00415549">
        <w:t>-</w:t>
      </w:r>
      <w:r w:rsidRPr="00415549">
        <w:tab/>
        <w:t>The NEF manages sensing services requested by 3rd-parties (e.g</w:t>
      </w:r>
      <w:r w:rsidR="00441DF0" w:rsidRPr="00415549">
        <w:t>.</w:t>
      </w:r>
      <w:r w:rsidRPr="00415549">
        <w:t xml:space="preserve"> AFs) to support sensing service provisioning and sensing result exposure,</w:t>
      </w:r>
    </w:p>
    <w:p w14:paraId="51C008F2" w14:textId="77777777" w:rsidR="00701371" w:rsidRPr="00415549" w:rsidRDefault="00701371" w:rsidP="00701371">
      <w:r w:rsidRPr="00415549">
        <w:t>It addresses the Key Issue #1. Any further details are covered in the other Key Issues.</w:t>
      </w:r>
    </w:p>
    <w:p w14:paraId="7C152836" w14:textId="10DD5938" w:rsidR="00E54BAA" w:rsidRPr="00415549" w:rsidRDefault="00E54BAA" w:rsidP="00E54BAA">
      <w:pPr>
        <w:pStyle w:val="Heading3"/>
      </w:pPr>
      <w:bookmarkStart w:id="4367" w:name="_Toc199433809"/>
      <w:bookmarkStart w:id="4368" w:name="_Toc208040197"/>
      <w:r w:rsidRPr="00415549">
        <w:t>6.4.1</w:t>
      </w:r>
      <w:r w:rsidRPr="00415549">
        <w:tab/>
        <w:t>Description</w:t>
      </w:r>
      <w:bookmarkEnd w:id="4367"/>
      <w:bookmarkEnd w:id="4368"/>
    </w:p>
    <w:p w14:paraId="52B49015" w14:textId="75BD3A69" w:rsidR="00E54BAA" w:rsidRPr="00415549" w:rsidRDefault="00701371" w:rsidP="00451B45">
      <w:r w:rsidRPr="00415549">
        <w:t>This solution addresses Key Issue #1 by proposing a distributed sensing management architecture per sensing coverage for supporting sensing capabilities within the 5G System. The architecture introduces a new Network Function (NF): the Sensing Management Function (</w:t>
      </w:r>
      <w:proofErr w:type="spellStart"/>
      <w:r w:rsidRPr="00415549">
        <w:t>SeMF</w:t>
      </w:r>
      <w:proofErr w:type="spellEnd"/>
      <w:r w:rsidRPr="00415549">
        <w:t xml:space="preserve">) which is responsible for managing sensing entities and sensing data within a specific sensing coverage; and leveraging NEF functionalities for sensing service provisioning. The </w:t>
      </w:r>
      <w:proofErr w:type="spellStart"/>
      <w:r w:rsidRPr="00415549">
        <w:t>SeMF</w:t>
      </w:r>
      <w:proofErr w:type="spellEnd"/>
      <w:r w:rsidRPr="00415549">
        <w:t xml:space="preserve"> is responsible for the core functionalities related to managing sensing resources and handling sensing data. Its key roles include:</w:t>
      </w:r>
    </w:p>
    <w:p w14:paraId="2F65A2F4" w14:textId="77777777" w:rsidR="00441DF0" w:rsidRPr="00415549" w:rsidRDefault="00441DF0" w:rsidP="00441DF0">
      <w:pPr>
        <w:pStyle w:val="B1"/>
      </w:pPr>
      <w:r w:rsidRPr="00415549">
        <w:t>-</w:t>
      </w:r>
      <w:r w:rsidRPr="00415549">
        <w:tab/>
        <w:t>Sensing Entity Management:</w:t>
      </w:r>
    </w:p>
    <w:p w14:paraId="2217A6D6" w14:textId="5E6649EA" w:rsidR="00441DF0" w:rsidRPr="00415549" w:rsidRDefault="00441DF0" w:rsidP="00441DF0">
      <w:pPr>
        <w:pStyle w:val="B1"/>
      </w:pPr>
      <w:r w:rsidRPr="00415549">
        <w:tab/>
        <w:t>This involves the registration of sensing-capable entities (</w:t>
      </w:r>
      <w:proofErr w:type="spellStart"/>
      <w:r w:rsidRPr="00415549">
        <w:t>gNBs</w:t>
      </w:r>
      <w:proofErr w:type="spellEnd"/>
      <w:r w:rsidRPr="00415549">
        <w:t xml:space="preserve"> or UEs or both), their discovery and selection for specific requests (as per KI#3), and their configuration (parameter provisioning, as per KI#6). Sensing entities register their capabilities including coverage, role (e.g. transmitter, receiver, or both), sensing-related performance parameters (e.g. range, resolution, accuracy, latency), resource information (e.g. energy consumption), and features (e.g. pre-processing).</w:t>
      </w:r>
    </w:p>
    <w:p w14:paraId="3559CA23" w14:textId="77777777" w:rsidR="00441DF0" w:rsidRPr="00415549" w:rsidRDefault="00441DF0" w:rsidP="00441DF0">
      <w:pPr>
        <w:pStyle w:val="B1"/>
      </w:pPr>
      <w:r w:rsidRPr="00415549">
        <w:t>-</w:t>
      </w:r>
      <w:r w:rsidRPr="00415549">
        <w:tab/>
        <w:t>Sensing Data Management:</w:t>
      </w:r>
    </w:p>
    <w:p w14:paraId="61EA4275" w14:textId="3620347B" w:rsidR="00441DF0" w:rsidRPr="00415549" w:rsidRDefault="00441DF0" w:rsidP="00441DF0">
      <w:pPr>
        <w:pStyle w:val="B1"/>
      </w:pPr>
      <w:r w:rsidRPr="00415549">
        <w:tab/>
        <w:t>This covers the collection of sensing data from sensing entities (e.g. via N1/N2 or N3), processing the collected data to generate sensing results. It also includes storing the sensing data and/or result for purposes such as enabling analytics for predictions, historical analysis, or re-use for sensing with static objects minimizing resource consumption (as per KI#4).</w:t>
      </w:r>
    </w:p>
    <w:p w14:paraId="78B3EBDB" w14:textId="2B8A65F9" w:rsidR="00E54BAA" w:rsidRPr="00415549" w:rsidRDefault="00441DF0" w:rsidP="00441DF0">
      <w:r w:rsidRPr="00415549">
        <w:t>The NEF manages sensing services requested by 3rd-parties (e.g. AFs). Its primary roles are related to provisioning and exposing sensing results. Its key functionalities include:</w:t>
      </w:r>
    </w:p>
    <w:p w14:paraId="27AED759" w14:textId="77777777" w:rsidR="00441DF0" w:rsidRPr="00415549" w:rsidRDefault="00441DF0" w:rsidP="00441DF0">
      <w:pPr>
        <w:pStyle w:val="B1"/>
      </w:pPr>
      <w:r w:rsidRPr="00415549">
        <w:t>-</w:t>
      </w:r>
      <w:r w:rsidRPr="00415549">
        <w:tab/>
        <w:t>Sensing Service Provisioning:</w:t>
      </w:r>
    </w:p>
    <w:p w14:paraId="51C09EEF" w14:textId="4FDE43AE" w:rsidR="00441DF0" w:rsidRPr="00415549" w:rsidRDefault="00441DF0" w:rsidP="00441DF0">
      <w:pPr>
        <w:pStyle w:val="B1"/>
      </w:pPr>
      <w:r w:rsidRPr="00415549">
        <w:tab/>
        <w:t xml:space="preserve">This involves authorizing sensing service requests (as per KI#2), enforcing policies and service-specific requirements, discovering and selecting the appropriate </w:t>
      </w:r>
      <w:proofErr w:type="spellStart"/>
      <w:r w:rsidRPr="00415549">
        <w:t>SeMF</w:t>
      </w:r>
      <w:proofErr w:type="spellEnd"/>
      <w:r w:rsidRPr="00415549">
        <w:t xml:space="preserve">(s) to handle a request (e.g. via NRF, using sensing coverage), and triggering the sensing request to the selected </w:t>
      </w:r>
      <w:proofErr w:type="spellStart"/>
      <w:r w:rsidRPr="00415549">
        <w:t>SeMF</w:t>
      </w:r>
      <w:proofErr w:type="spellEnd"/>
      <w:r w:rsidRPr="00415549">
        <w:t>(s) (as per KI#3). It also includes mapping between sensing target areas (e.g. geographical area) specified in AF requests and network-internal identifiers</w:t>
      </w:r>
    </w:p>
    <w:p w14:paraId="7CEF100C" w14:textId="77777777" w:rsidR="00441DF0" w:rsidRPr="00415549" w:rsidRDefault="00441DF0" w:rsidP="00441DF0">
      <w:pPr>
        <w:pStyle w:val="B1"/>
      </w:pPr>
      <w:r w:rsidRPr="00415549">
        <w:t>-</w:t>
      </w:r>
      <w:r w:rsidRPr="00415549">
        <w:tab/>
        <w:t>Sensing Result Exposure:</w:t>
      </w:r>
    </w:p>
    <w:p w14:paraId="53EA83EA" w14:textId="084C448E" w:rsidR="00441DF0" w:rsidRPr="00415549" w:rsidRDefault="00441DF0" w:rsidP="00441DF0">
      <w:pPr>
        <w:pStyle w:val="B1"/>
      </w:pPr>
      <w:r w:rsidRPr="00415549">
        <w:tab/>
        <w:t xml:space="preserve">This involves receiving sensing results from </w:t>
      </w:r>
      <w:proofErr w:type="spellStart"/>
      <w:r w:rsidRPr="00415549">
        <w:t>SeMF</w:t>
      </w:r>
      <w:proofErr w:type="spellEnd"/>
      <w:r w:rsidRPr="00415549">
        <w:t>(s) and exposing them to the requesting entity (e.g. AF as per KI#5). The content of exposed results may include, for example, object type, location, velocity, direction, etc. Results may be provided as one-time reports, periodically, or based on events.</w:t>
      </w:r>
    </w:p>
    <w:p w14:paraId="010B4394" w14:textId="2C05195F" w:rsidR="00E54BAA" w:rsidRPr="00415549" w:rsidRDefault="00751286" w:rsidP="00451B45">
      <w:pPr>
        <w:pStyle w:val="Heading3"/>
      </w:pPr>
      <w:bookmarkStart w:id="4369" w:name="_Toc199433810"/>
      <w:bookmarkStart w:id="4370" w:name="_Toc208040198"/>
      <w:r w:rsidRPr="00415549">
        <w:lastRenderedPageBreak/>
        <w:t>6.4.2</w:t>
      </w:r>
      <w:r w:rsidRPr="00415549">
        <w:tab/>
        <w:t>Procedures</w:t>
      </w:r>
      <w:bookmarkEnd w:id="4369"/>
      <w:bookmarkEnd w:id="4370"/>
    </w:p>
    <w:p w14:paraId="282C303A" w14:textId="77777777" w:rsidR="00E54BAA" w:rsidRPr="00415549" w:rsidRDefault="0080381D" w:rsidP="00441DF0">
      <w:pPr>
        <w:pStyle w:val="TH"/>
      </w:pPr>
      <w:r w:rsidRPr="00415549">
        <w:rPr>
          <w:noProof/>
        </w:rPr>
        <w:object w:dxaOrig="10951" w:dyaOrig="8341" w14:anchorId="0AB55370">
          <v:shape id="_x0000_i1032" type="#_x0000_t75" alt="" style="width:480.75pt;height:366.75pt;mso-width-percent:0;mso-height-percent:0;mso-width-percent:0;mso-height-percent:0" o:ole="">
            <v:imagedata r:id="rId29" o:title=""/>
          </v:shape>
          <o:OLEObject Type="Embed" ProgID="Visio.Drawing.15" ShapeID="_x0000_i1032" DrawAspect="Content" ObjectID="_1818660174" r:id="rId30"/>
        </w:object>
      </w:r>
    </w:p>
    <w:p w14:paraId="4242E209" w14:textId="0109E57B" w:rsidR="00E54BAA" w:rsidRPr="00415549" w:rsidRDefault="00E54BAA" w:rsidP="00441DF0">
      <w:pPr>
        <w:pStyle w:val="TF"/>
      </w:pPr>
      <w:r w:rsidRPr="00415549">
        <w:t>Figure 6.4.2-1: Overall procedure for handling sensing service request</w:t>
      </w:r>
    </w:p>
    <w:p w14:paraId="1AE644C2" w14:textId="10DC6F75" w:rsidR="00E54BAA" w:rsidRPr="00415549" w:rsidRDefault="00441DF0" w:rsidP="00441DF0">
      <w:r w:rsidRPr="00415549">
        <w:t>A high-level procedure for a sensing service request may involve the following steps:</w:t>
      </w:r>
    </w:p>
    <w:p w14:paraId="0EE87B4E" w14:textId="12E0D940" w:rsidR="00E54BAA" w:rsidRPr="00415549" w:rsidRDefault="00441DF0" w:rsidP="00441DF0">
      <w:pPr>
        <w:pStyle w:val="B1"/>
      </w:pPr>
      <w:r w:rsidRPr="00415549">
        <w:t>0.</w:t>
      </w:r>
      <w:r w:rsidRPr="00415549">
        <w:tab/>
        <w:t xml:space="preserve">(Assumption) Sensing entities are already registered to </w:t>
      </w:r>
      <w:proofErr w:type="spellStart"/>
      <w:r w:rsidRPr="00415549">
        <w:t>SeMF</w:t>
      </w:r>
      <w:proofErr w:type="spellEnd"/>
      <w:r w:rsidRPr="00415549">
        <w:t xml:space="preserve"> with their sensing capabilities, which may be covered in KI#3.</w:t>
      </w:r>
    </w:p>
    <w:p w14:paraId="6E34EB93" w14:textId="35A1FBDA" w:rsidR="00441DF0" w:rsidRPr="00415549" w:rsidRDefault="00441DF0" w:rsidP="00441DF0">
      <w:pPr>
        <w:pStyle w:val="EditorsNote"/>
      </w:pPr>
      <w:r w:rsidRPr="00415549">
        <w:t>Editor</w:t>
      </w:r>
      <w:r w:rsidR="00082BEF">
        <w:t>'</w:t>
      </w:r>
      <w:r w:rsidRPr="00415549">
        <w:t>s note:</w:t>
      </w:r>
      <w:r w:rsidRPr="00415549">
        <w:tab/>
      </w:r>
      <w:r w:rsidRPr="00415549">
        <w:tab/>
        <w:t>The details of sensing entity registration procedure is FFS.</w:t>
      </w:r>
    </w:p>
    <w:p w14:paraId="1B6E2F05" w14:textId="439BD0CD" w:rsidR="00441DF0" w:rsidRPr="00415549" w:rsidRDefault="00441DF0" w:rsidP="00441DF0">
      <w:pPr>
        <w:pStyle w:val="B1"/>
      </w:pPr>
      <w:r w:rsidRPr="00415549">
        <w:t>1.</w:t>
      </w:r>
      <w:r w:rsidRPr="00415549">
        <w:tab/>
        <w:t>An Application Function (AF) initiates a sensing service request towards the 5G System via NEF. The request includes details such as the sensing type (e.g. object detection, tracking, environment monitoring, etc.), target (e.g. object, area), required service-specific performance (e.g. accuracy, resolution, latency) and potentially assistance information (e.g. object/area details).</w:t>
      </w:r>
    </w:p>
    <w:p w14:paraId="12F99125" w14:textId="49A0D08E" w:rsidR="00441DF0" w:rsidRPr="00415549" w:rsidRDefault="00441DF0" w:rsidP="00441DF0">
      <w:pPr>
        <w:pStyle w:val="B1"/>
      </w:pPr>
      <w:r w:rsidRPr="00415549">
        <w:t>2.</w:t>
      </w:r>
      <w:r w:rsidRPr="00415549">
        <w:tab/>
        <w:t>The NEF performs authorization based on the request details and sensing service profile information (e.g. interacting with UDR).</w:t>
      </w:r>
    </w:p>
    <w:p w14:paraId="7C043C88" w14:textId="31A4E808" w:rsidR="00441DF0" w:rsidRPr="00415549" w:rsidRDefault="00441DF0" w:rsidP="00441DF0">
      <w:pPr>
        <w:pStyle w:val="EditorsNote"/>
      </w:pPr>
      <w:r w:rsidRPr="00415549">
        <w:t>Editor</w:t>
      </w:r>
      <w:r w:rsidR="00082BEF">
        <w:t>'</w:t>
      </w:r>
      <w:r w:rsidRPr="00415549">
        <w:t>s note:</w:t>
      </w:r>
      <w:r w:rsidRPr="00415549">
        <w:tab/>
        <w:t>The use of UDR for sensing service authorization is FFS.</w:t>
      </w:r>
    </w:p>
    <w:p w14:paraId="1FE21623" w14:textId="77777777" w:rsidR="00441DF0" w:rsidRPr="00415549" w:rsidRDefault="00441DF0" w:rsidP="00441DF0">
      <w:pPr>
        <w:pStyle w:val="B1"/>
      </w:pPr>
      <w:r w:rsidRPr="00415549">
        <w:t>3.</w:t>
      </w:r>
      <w:r w:rsidRPr="00415549">
        <w:tab/>
        <w:t xml:space="preserve">Based on the target area/object and required capabilities specified in the request, the NEF discovers and selects one or more suitable </w:t>
      </w:r>
      <w:proofErr w:type="spellStart"/>
      <w:r w:rsidRPr="00415549">
        <w:t>SeMFs</w:t>
      </w:r>
      <w:proofErr w:type="spellEnd"/>
      <w:r w:rsidRPr="00415549">
        <w:t xml:space="preserve">. This involves mapping the sensing target area (if specified) to sensing coverage and querying the NRF for </w:t>
      </w:r>
      <w:proofErr w:type="spellStart"/>
      <w:r w:rsidRPr="00415549">
        <w:t>SeMF</w:t>
      </w:r>
      <w:proofErr w:type="spellEnd"/>
      <w:r w:rsidRPr="00415549">
        <w:t>(s) matching the sensing coverage and required sensing capabilities.</w:t>
      </w:r>
    </w:p>
    <w:p w14:paraId="5C5AD993" w14:textId="77777777" w:rsidR="00441DF0" w:rsidRPr="00415549" w:rsidRDefault="00441DF0" w:rsidP="00441DF0">
      <w:pPr>
        <w:pStyle w:val="B1"/>
      </w:pPr>
      <w:r w:rsidRPr="00415549">
        <w:t>4.</w:t>
      </w:r>
      <w:r w:rsidRPr="00415549">
        <w:tab/>
        <w:t xml:space="preserve">The NEF triggers the sensing request towards the selected </w:t>
      </w:r>
      <w:proofErr w:type="spellStart"/>
      <w:r w:rsidRPr="00415549">
        <w:t>SeMF</w:t>
      </w:r>
      <w:proofErr w:type="spellEnd"/>
      <w:r w:rsidRPr="00415549">
        <w:t>(s), including the relevant sensing target information and assistance information derived from the AF request.</w:t>
      </w:r>
    </w:p>
    <w:p w14:paraId="4364D482" w14:textId="77777777" w:rsidR="00441DF0" w:rsidRPr="00415549" w:rsidRDefault="00441DF0" w:rsidP="00441DF0">
      <w:pPr>
        <w:pStyle w:val="B1"/>
      </w:pPr>
      <w:r w:rsidRPr="00415549">
        <w:lastRenderedPageBreak/>
        <w:t>5.</w:t>
      </w:r>
      <w:r w:rsidRPr="00415549">
        <w:tab/>
        <w:t xml:space="preserve">Upon receiving the sensing request, the </w:t>
      </w:r>
      <w:proofErr w:type="spellStart"/>
      <w:r w:rsidRPr="00415549">
        <w:t>SeMF</w:t>
      </w:r>
      <w:proofErr w:type="spellEnd"/>
      <w:r w:rsidRPr="00415549">
        <w:t xml:space="preserve"> discovers and selects the specific sensing entities (</w:t>
      </w:r>
      <w:proofErr w:type="spellStart"/>
      <w:r w:rsidRPr="00415549">
        <w:t>gNBs</w:t>
      </w:r>
      <w:proofErr w:type="spellEnd"/>
      <w:r w:rsidRPr="00415549">
        <w:t>/UEs) under its management that are capable of fulfilling the request for the specified target area/object and service-specific performance.</w:t>
      </w:r>
    </w:p>
    <w:p w14:paraId="477FA557" w14:textId="77777777" w:rsidR="00441DF0" w:rsidRPr="00415549" w:rsidRDefault="00441DF0" w:rsidP="00441DF0">
      <w:pPr>
        <w:pStyle w:val="B1"/>
      </w:pPr>
      <w:r w:rsidRPr="00415549">
        <w:t>6.</w:t>
      </w:r>
      <w:r w:rsidRPr="00415549">
        <w:tab/>
        <w:t xml:space="preserve">The </w:t>
      </w:r>
      <w:proofErr w:type="spellStart"/>
      <w:r w:rsidRPr="00415549">
        <w:t>SeMF</w:t>
      </w:r>
      <w:proofErr w:type="spellEnd"/>
      <w:r w:rsidRPr="00415549">
        <w:t xml:space="preserve"> configures the selected sensing entities with necessary parameters for the sensing request.</w:t>
      </w:r>
    </w:p>
    <w:p w14:paraId="5EC38ECF" w14:textId="77777777" w:rsidR="00441DF0" w:rsidRPr="00415549" w:rsidRDefault="00441DF0" w:rsidP="00441DF0">
      <w:pPr>
        <w:pStyle w:val="B1"/>
      </w:pPr>
      <w:r w:rsidRPr="00415549">
        <w:t>7.</w:t>
      </w:r>
      <w:r w:rsidRPr="00415549">
        <w:tab/>
        <w:t xml:space="preserve">The </w:t>
      </w:r>
      <w:proofErr w:type="spellStart"/>
      <w:r w:rsidRPr="00415549">
        <w:t>SeMF</w:t>
      </w:r>
      <w:proofErr w:type="spellEnd"/>
      <w:r w:rsidRPr="00415549">
        <w:t xml:space="preserve"> requests and collects sensing data from the configured sensing entities. Transport for the sensing data collection may occur over CP (N1/N2) or UP (N3).</w:t>
      </w:r>
    </w:p>
    <w:p w14:paraId="0ADF22CD" w14:textId="77777777" w:rsidR="00441DF0" w:rsidRPr="00415549" w:rsidRDefault="00441DF0" w:rsidP="00441DF0">
      <w:pPr>
        <w:pStyle w:val="B1"/>
      </w:pPr>
      <w:r w:rsidRPr="00415549">
        <w:t>8.</w:t>
      </w:r>
      <w:r w:rsidRPr="00415549">
        <w:tab/>
        <w:t xml:space="preserve">The </w:t>
      </w:r>
      <w:proofErr w:type="spellStart"/>
      <w:r w:rsidRPr="00415549">
        <w:t>SeMF</w:t>
      </w:r>
      <w:proofErr w:type="spellEnd"/>
      <w:r w:rsidRPr="00415549">
        <w:t xml:space="preserve"> processes the collected sensing data to generate the sensing results. The collected sensing data and/or sensing results may be stored by the </w:t>
      </w:r>
      <w:proofErr w:type="spellStart"/>
      <w:r w:rsidRPr="00415549">
        <w:t>SeMF</w:t>
      </w:r>
      <w:proofErr w:type="spellEnd"/>
      <w:r w:rsidRPr="00415549">
        <w:t xml:space="preserve"> for further use.</w:t>
      </w:r>
    </w:p>
    <w:p w14:paraId="0EB4B1FF" w14:textId="77777777" w:rsidR="00441DF0" w:rsidRPr="00415549" w:rsidRDefault="00441DF0" w:rsidP="00441DF0">
      <w:pPr>
        <w:pStyle w:val="B1"/>
      </w:pPr>
      <w:r w:rsidRPr="00415549">
        <w:t>9.</w:t>
      </w:r>
      <w:r w:rsidRPr="00415549">
        <w:tab/>
        <w:t xml:space="preserve">The </w:t>
      </w:r>
      <w:proofErr w:type="spellStart"/>
      <w:r w:rsidRPr="00415549">
        <w:t>SeMF</w:t>
      </w:r>
      <w:proofErr w:type="spellEnd"/>
      <w:r w:rsidRPr="00415549">
        <w:t xml:space="preserve"> reports the sensing results, potentially with contextual information, back to the requesting NEF.</w:t>
      </w:r>
    </w:p>
    <w:p w14:paraId="0E1FDFB2" w14:textId="77777777" w:rsidR="00441DF0" w:rsidRPr="00415549" w:rsidRDefault="00441DF0" w:rsidP="00441DF0">
      <w:pPr>
        <w:pStyle w:val="B1"/>
      </w:pPr>
      <w:r w:rsidRPr="00415549">
        <w:t>10.</w:t>
      </w:r>
      <w:r w:rsidRPr="00415549">
        <w:tab/>
        <w:t xml:space="preserve">The NEF receives sensing results from the </w:t>
      </w:r>
      <w:proofErr w:type="spellStart"/>
      <w:r w:rsidRPr="00415549">
        <w:t>SeMF</w:t>
      </w:r>
      <w:proofErr w:type="spellEnd"/>
      <w:r w:rsidRPr="00415549">
        <w:t xml:space="preserve"> and exposes the sensing result to the requesting AF.</w:t>
      </w:r>
    </w:p>
    <w:p w14:paraId="58055D2A" w14:textId="35ACF81E" w:rsidR="00E54BAA" w:rsidRPr="00415549" w:rsidRDefault="00E54BAA" w:rsidP="00E54BAA">
      <w:pPr>
        <w:pStyle w:val="Heading3"/>
        <w:rPr>
          <w:lang w:eastAsia="zh-CN"/>
        </w:rPr>
      </w:pPr>
      <w:bookmarkStart w:id="4371" w:name="_Toc199433811"/>
      <w:bookmarkStart w:id="4372" w:name="_Toc208040199"/>
      <w:r w:rsidRPr="00415549">
        <w:rPr>
          <w:lang w:eastAsia="zh-CN"/>
        </w:rPr>
        <w:t>6.</w:t>
      </w:r>
      <w:r w:rsidR="002E2BD5" w:rsidRPr="00415549">
        <w:rPr>
          <w:lang w:eastAsia="zh-CN"/>
        </w:rPr>
        <w:t>4</w:t>
      </w:r>
      <w:r w:rsidRPr="00415549">
        <w:rPr>
          <w:lang w:eastAsia="zh-CN"/>
        </w:rPr>
        <w:t>.3</w:t>
      </w:r>
      <w:r w:rsidRPr="00415549">
        <w:rPr>
          <w:lang w:eastAsia="zh-CN"/>
        </w:rPr>
        <w:tab/>
      </w:r>
      <w:r w:rsidRPr="00415549">
        <w:t>Impacts on Services, Entities and Interfaces</w:t>
      </w:r>
      <w:bookmarkEnd w:id="4371"/>
      <w:bookmarkEnd w:id="4372"/>
    </w:p>
    <w:p w14:paraId="60D407F2" w14:textId="77777777" w:rsidR="00E54BAA" w:rsidRPr="00415549" w:rsidRDefault="00E54BAA" w:rsidP="00441DF0">
      <w:r w:rsidRPr="00415549">
        <w:t>The following NFs and interfaces are impacted:</w:t>
      </w:r>
    </w:p>
    <w:p w14:paraId="6ED3F7C6" w14:textId="77777777" w:rsidR="00441DF0" w:rsidRPr="00415549" w:rsidRDefault="00441DF0" w:rsidP="00441DF0">
      <w:pPr>
        <w:rPr>
          <w:b/>
          <w:bCs/>
        </w:rPr>
      </w:pPr>
      <w:proofErr w:type="spellStart"/>
      <w:r w:rsidRPr="00415549">
        <w:rPr>
          <w:b/>
          <w:bCs/>
        </w:rPr>
        <w:t>SeMF</w:t>
      </w:r>
      <w:proofErr w:type="spellEnd"/>
      <w:r w:rsidRPr="00415549">
        <w:rPr>
          <w:b/>
          <w:bCs/>
        </w:rPr>
        <w:t>:</w:t>
      </w:r>
    </w:p>
    <w:p w14:paraId="16B1F9D4" w14:textId="4B81BE9C" w:rsidR="00441DF0" w:rsidRPr="00415549" w:rsidRDefault="00441DF0" w:rsidP="00441DF0">
      <w:pPr>
        <w:pStyle w:val="B1"/>
      </w:pPr>
      <w:r w:rsidRPr="00415549">
        <w:t>-</w:t>
      </w:r>
      <w:r w:rsidRPr="00415549">
        <w:tab/>
        <w:t>a new network function for sensing entity management and sensing data management under its sensing coverage.</w:t>
      </w:r>
    </w:p>
    <w:p w14:paraId="158E3F92" w14:textId="0FA7A619" w:rsidR="00441DF0" w:rsidRPr="00415549" w:rsidRDefault="00441DF0" w:rsidP="00441DF0">
      <w:pPr>
        <w:pStyle w:val="B1"/>
      </w:pPr>
      <w:r w:rsidRPr="00415549">
        <w:t>-</w:t>
      </w:r>
      <w:r w:rsidRPr="00415549">
        <w:tab/>
        <w:t>new services and interfaces for sensing entity registration, sensing data collection, and sensing request.</w:t>
      </w:r>
    </w:p>
    <w:p w14:paraId="0EF4056D" w14:textId="77777777" w:rsidR="00441DF0" w:rsidRPr="00415549" w:rsidRDefault="00441DF0" w:rsidP="00441DF0">
      <w:pPr>
        <w:rPr>
          <w:b/>
          <w:bCs/>
        </w:rPr>
      </w:pPr>
      <w:r w:rsidRPr="00415549">
        <w:rPr>
          <w:b/>
          <w:bCs/>
        </w:rPr>
        <w:t>NEF:</w:t>
      </w:r>
    </w:p>
    <w:p w14:paraId="14180F26" w14:textId="2F41429B" w:rsidR="00441DF0" w:rsidRPr="00415549" w:rsidRDefault="00441DF0" w:rsidP="00441DF0">
      <w:pPr>
        <w:pStyle w:val="B1"/>
      </w:pPr>
      <w:r w:rsidRPr="00415549">
        <w:t>-</w:t>
      </w:r>
      <w:r w:rsidRPr="00415549">
        <w:tab/>
        <w:t>enhancement for sensing service provisioning and sensing result exposure.</w:t>
      </w:r>
    </w:p>
    <w:p w14:paraId="6A24EC83" w14:textId="015021BF" w:rsidR="00441DF0" w:rsidRPr="00415549" w:rsidRDefault="00441DF0" w:rsidP="00441DF0">
      <w:pPr>
        <w:pStyle w:val="B1"/>
      </w:pPr>
      <w:r w:rsidRPr="00415549">
        <w:t>-</w:t>
      </w:r>
      <w:r w:rsidRPr="00415549">
        <w:tab/>
        <w:t>new services and interfaces for sensing service request (including subscription) from AF.</w:t>
      </w:r>
    </w:p>
    <w:p w14:paraId="7753B263" w14:textId="77777777" w:rsidR="00441DF0" w:rsidRPr="00415549" w:rsidRDefault="00441DF0" w:rsidP="00441DF0">
      <w:pPr>
        <w:rPr>
          <w:b/>
          <w:bCs/>
        </w:rPr>
      </w:pPr>
      <w:r w:rsidRPr="00415549">
        <w:rPr>
          <w:b/>
          <w:bCs/>
        </w:rPr>
        <w:t>NRF:</w:t>
      </w:r>
    </w:p>
    <w:p w14:paraId="5C4623B3" w14:textId="05395093" w:rsidR="00441DF0" w:rsidRPr="00415549" w:rsidRDefault="00441DF0" w:rsidP="00441DF0">
      <w:pPr>
        <w:pStyle w:val="B1"/>
      </w:pPr>
      <w:r w:rsidRPr="00415549">
        <w:t>-</w:t>
      </w:r>
      <w:r w:rsidRPr="00415549">
        <w:tab/>
        <w:t xml:space="preserve">updates to NF profile management for discovery of </w:t>
      </w:r>
      <w:proofErr w:type="spellStart"/>
      <w:r w:rsidRPr="00415549">
        <w:t>SeMF</w:t>
      </w:r>
      <w:proofErr w:type="spellEnd"/>
      <w:r w:rsidRPr="00415549">
        <w:t>.</w:t>
      </w:r>
    </w:p>
    <w:p w14:paraId="2497F444" w14:textId="6BA7CFA8" w:rsidR="002E2BD5" w:rsidRPr="00415549" w:rsidRDefault="002E2BD5" w:rsidP="002E2BD5">
      <w:pPr>
        <w:pStyle w:val="Heading2"/>
      </w:pPr>
      <w:bookmarkStart w:id="4373" w:name="_Toc199433812"/>
      <w:bookmarkStart w:id="4374" w:name="_Toc208040200"/>
      <w:r w:rsidRPr="00415549">
        <w:t>6.5</w:t>
      </w:r>
      <w:r w:rsidRPr="00415549">
        <w:tab/>
        <w:t>Solution #5: AMF-Inclusive Framework for 5GC Sensing</w:t>
      </w:r>
      <w:bookmarkEnd w:id="4373"/>
      <w:bookmarkEnd w:id="4374"/>
    </w:p>
    <w:p w14:paraId="74829091" w14:textId="436B14FA" w:rsidR="002E2BD5" w:rsidRPr="00415549" w:rsidRDefault="002E2BD5" w:rsidP="002E2BD5">
      <w:pPr>
        <w:pStyle w:val="Heading3"/>
      </w:pPr>
      <w:bookmarkStart w:id="4375" w:name="_Toc199433813"/>
      <w:bookmarkStart w:id="4376" w:name="_Toc208040201"/>
      <w:r w:rsidRPr="00415549">
        <w:t>6.5.0</w:t>
      </w:r>
      <w:r w:rsidRPr="00415549">
        <w:tab/>
        <w:t>High-level solution Principles</w:t>
      </w:r>
      <w:bookmarkEnd w:id="4375"/>
      <w:bookmarkEnd w:id="4376"/>
    </w:p>
    <w:p w14:paraId="4FF10FE6" w14:textId="77777777" w:rsidR="002E2BD5" w:rsidRPr="00415549" w:rsidRDefault="002E2BD5" w:rsidP="002E2BD5">
      <w:r w:rsidRPr="00415549">
        <w:t>The high-level solution principles are as follows:</w:t>
      </w:r>
    </w:p>
    <w:p w14:paraId="6DFBC2BE" w14:textId="77777777" w:rsidR="002E2BD5" w:rsidRPr="00415549" w:rsidRDefault="002E2BD5" w:rsidP="002E2BD5">
      <w:pPr>
        <w:pStyle w:val="B1"/>
      </w:pPr>
      <w:r w:rsidRPr="00415549">
        <w:t>-</w:t>
      </w:r>
      <w:r w:rsidRPr="00415549">
        <w:tab/>
        <w:t>An AMF-inclusive framework where the AMF is responsible for:</w:t>
      </w:r>
    </w:p>
    <w:p w14:paraId="6E6AEB35" w14:textId="77777777" w:rsidR="002E2BD5" w:rsidRPr="00415549" w:rsidRDefault="002E2BD5" w:rsidP="002E2BD5">
      <w:pPr>
        <w:pStyle w:val="B2"/>
      </w:pPr>
      <w:r w:rsidRPr="00415549">
        <w:t>-</w:t>
      </w:r>
      <w:r w:rsidRPr="00415549">
        <w:tab/>
        <w:t>Discovery and selection of sensing entities</w:t>
      </w:r>
    </w:p>
    <w:p w14:paraId="16CE3795" w14:textId="77777777" w:rsidR="002E2BD5" w:rsidRPr="00415549" w:rsidRDefault="002E2BD5" w:rsidP="002E2BD5">
      <w:pPr>
        <w:pStyle w:val="B2"/>
      </w:pPr>
      <w:r w:rsidRPr="00415549">
        <w:t>-</w:t>
      </w:r>
      <w:r w:rsidRPr="00415549">
        <w:tab/>
        <w:t>Forwarding the sensing request to the sensing entities.</w:t>
      </w:r>
    </w:p>
    <w:p w14:paraId="00371531" w14:textId="77777777" w:rsidR="002E2BD5" w:rsidRPr="00415549" w:rsidRDefault="002E2BD5" w:rsidP="002E2BD5">
      <w:pPr>
        <w:pStyle w:val="B1"/>
      </w:pPr>
      <w:r w:rsidRPr="00415549">
        <w:rPr>
          <w:lang w:eastAsia="zh-CN"/>
        </w:rPr>
        <w:t>-</w:t>
      </w:r>
      <w:r w:rsidRPr="00415549">
        <w:rPr>
          <w:lang w:eastAsia="zh-CN"/>
        </w:rPr>
        <w:tab/>
      </w:r>
      <w:r w:rsidRPr="00415549">
        <w:t>Introduction of a new network function for Sensing called Sensing Function (SF) which:</w:t>
      </w:r>
    </w:p>
    <w:p w14:paraId="5C34A5E8" w14:textId="77777777" w:rsidR="002E2BD5" w:rsidRPr="00415549" w:rsidRDefault="002E2BD5" w:rsidP="002E2BD5">
      <w:pPr>
        <w:pStyle w:val="B2"/>
      </w:pPr>
      <w:r w:rsidRPr="00415549">
        <w:t>-</w:t>
      </w:r>
      <w:r w:rsidRPr="00415549">
        <w:tab/>
        <w:t>Authorizes the usage of sensing service and selects the relevant AMF(s) based on the sensing service request parameters.</w:t>
      </w:r>
    </w:p>
    <w:p w14:paraId="6ACD9C75" w14:textId="77777777" w:rsidR="002E2BD5" w:rsidRPr="00415549" w:rsidRDefault="002E2BD5" w:rsidP="002E2BD5">
      <w:pPr>
        <w:pStyle w:val="B2"/>
      </w:pPr>
      <w:r w:rsidRPr="00415549">
        <w:t>-</w:t>
      </w:r>
      <w:r w:rsidRPr="00415549">
        <w:tab/>
        <w:t>Processes the sensing data to derive the sensing result.</w:t>
      </w:r>
    </w:p>
    <w:p w14:paraId="6CF8214C" w14:textId="77777777" w:rsidR="002E2BD5" w:rsidRPr="00415549" w:rsidRDefault="002E2BD5" w:rsidP="002E2BD5">
      <w:pPr>
        <w:pStyle w:val="B1"/>
      </w:pPr>
      <w:r w:rsidRPr="00415549">
        <w:t>-</w:t>
      </w:r>
      <w:r w:rsidRPr="00415549">
        <w:tab/>
        <w:t>The N1/N2 interface may need to be enhanced to support sensing data transmission.</w:t>
      </w:r>
    </w:p>
    <w:p w14:paraId="062256ED" w14:textId="3A9A585D" w:rsidR="002E2BD5" w:rsidRPr="00415549" w:rsidRDefault="002E2BD5" w:rsidP="002E2BD5">
      <w:pPr>
        <w:pStyle w:val="Heading3"/>
      </w:pPr>
      <w:bookmarkStart w:id="4377" w:name="_Toc199433814"/>
      <w:bookmarkStart w:id="4378" w:name="_Toc208040202"/>
      <w:r w:rsidRPr="00415549">
        <w:t>6.5.1</w:t>
      </w:r>
      <w:r w:rsidRPr="00415549">
        <w:tab/>
        <w:t>Description</w:t>
      </w:r>
      <w:bookmarkEnd w:id="4377"/>
      <w:bookmarkEnd w:id="4378"/>
    </w:p>
    <w:p w14:paraId="6E6D6E61" w14:textId="77777777" w:rsidR="002E2BD5" w:rsidRPr="00415549" w:rsidRDefault="002E2BD5" w:rsidP="002E2BD5">
      <w:pPr>
        <w:rPr>
          <w:rFonts w:eastAsia="MS Mincho"/>
        </w:rPr>
      </w:pPr>
      <w:r w:rsidRPr="00415549">
        <w:rPr>
          <w:lang w:eastAsia="zh-CN"/>
        </w:rPr>
        <w:t>The solution provides a high-level overview of the procedure for sensing. The following key principles apply to the sensing procedure:</w:t>
      </w:r>
    </w:p>
    <w:p w14:paraId="7730667D" w14:textId="41FCE018" w:rsidR="002E2BD5" w:rsidRPr="00415549" w:rsidRDefault="002E2BD5" w:rsidP="002E2BD5">
      <w:pPr>
        <w:pStyle w:val="B1"/>
      </w:pPr>
      <w:r w:rsidRPr="00415549">
        <w:rPr>
          <w:lang w:eastAsia="zh-CN"/>
        </w:rPr>
        <w:t>-</w:t>
      </w:r>
      <w:r w:rsidRPr="00415549">
        <w:rPr>
          <w:lang w:eastAsia="zh-CN"/>
        </w:rPr>
        <w:tab/>
      </w:r>
      <w:r w:rsidRPr="00415549">
        <w:t>The Application Function (AF), acting as the service consumer, initiates the sensing service by sending a sensing service subscription request to the 5GC, e.g</w:t>
      </w:r>
      <w:r w:rsidR="00441DF0" w:rsidRPr="00415549">
        <w:t>.</w:t>
      </w:r>
      <w:r w:rsidRPr="00415549">
        <w:t xml:space="preserve"> to the Network Exposure Function (NEF).</w:t>
      </w:r>
    </w:p>
    <w:p w14:paraId="16D8AECA" w14:textId="77777777" w:rsidR="002E2BD5" w:rsidRPr="00415549" w:rsidRDefault="002E2BD5" w:rsidP="002E2BD5">
      <w:pPr>
        <w:pStyle w:val="B1"/>
      </w:pPr>
      <w:r w:rsidRPr="00415549">
        <w:lastRenderedPageBreak/>
        <w:t>-</w:t>
      </w:r>
      <w:r w:rsidRPr="00415549">
        <w:tab/>
        <w:t>Upon receiving the request, the NEF authorizes the request and selects an appropriate Sensing Function (SF) based on the sensing service request parameters.</w:t>
      </w:r>
    </w:p>
    <w:p w14:paraId="11B64C15" w14:textId="77777777" w:rsidR="002E2BD5" w:rsidRPr="00415549" w:rsidRDefault="002E2BD5" w:rsidP="002E2BD5">
      <w:pPr>
        <w:pStyle w:val="B1"/>
      </w:pPr>
      <w:r w:rsidRPr="00415549">
        <w:t>-</w:t>
      </w:r>
      <w:r w:rsidRPr="00415549">
        <w:tab/>
        <w:t>The SF performs the following actions:</w:t>
      </w:r>
    </w:p>
    <w:p w14:paraId="19918D29" w14:textId="77777777" w:rsidR="002E2BD5" w:rsidRPr="00415549" w:rsidRDefault="002E2BD5" w:rsidP="002E2BD5">
      <w:pPr>
        <w:pStyle w:val="B2"/>
      </w:pPr>
      <w:r w:rsidRPr="00415549">
        <w:t>-</w:t>
      </w:r>
      <w:r w:rsidRPr="00415549">
        <w:tab/>
        <w:t>Authorizes the usage of sensing service.</w:t>
      </w:r>
    </w:p>
    <w:p w14:paraId="7FE114F7" w14:textId="77777777" w:rsidR="002E2BD5" w:rsidRPr="00415549" w:rsidRDefault="002E2BD5" w:rsidP="002E2BD5">
      <w:pPr>
        <w:pStyle w:val="B2"/>
      </w:pPr>
      <w:r w:rsidRPr="00415549">
        <w:t>-</w:t>
      </w:r>
      <w:r w:rsidRPr="00415549">
        <w:tab/>
        <w:t>Selects the relevant AMF(s) based on the sensing service request parameters.</w:t>
      </w:r>
    </w:p>
    <w:p w14:paraId="78EE34F9" w14:textId="77777777" w:rsidR="002E2BD5" w:rsidRPr="00415549" w:rsidRDefault="002E2BD5" w:rsidP="002E2BD5">
      <w:pPr>
        <w:pStyle w:val="B1"/>
      </w:pPr>
      <w:r w:rsidRPr="00415549">
        <w:t>-</w:t>
      </w:r>
      <w:r w:rsidRPr="00415549">
        <w:tab/>
        <w:t>The AMF(s) continues the procedure as follows:</w:t>
      </w:r>
    </w:p>
    <w:p w14:paraId="65732E37" w14:textId="0346BA5D" w:rsidR="002E2BD5" w:rsidRPr="00415549" w:rsidRDefault="002E2BD5" w:rsidP="002E2BD5">
      <w:pPr>
        <w:pStyle w:val="B2"/>
      </w:pPr>
      <w:r w:rsidRPr="00415549">
        <w:t>-</w:t>
      </w:r>
      <w:r w:rsidRPr="00415549">
        <w:tab/>
        <w:t>Discovers and selects the corresponding sensing entities (e.g</w:t>
      </w:r>
      <w:r w:rsidR="00441DF0" w:rsidRPr="00415549">
        <w:t>.</w:t>
      </w:r>
      <w:r w:rsidRPr="00415549">
        <w:t xml:space="preserve"> Sensing Transmitter(s) and/or Receiver(s)).</w:t>
      </w:r>
    </w:p>
    <w:p w14:paraId="0EC0D444" w14:textId="77777777" w:rsidR="002E2BD5" w:rsidRPr="00415549" w:rsidRDefault="002E2BD5" w:rsidP="002E2BD5">
      <w:pPr>
        <w:pStyle w:val="B2"/>
      </w:pPr>
      <w:r w:rsidRPr="00415549">
        <w:t>-</w:t>
      </w:r>
      <w:r w:rsidRPr="00415549">
        <w:tab/>
        <w:t>Forwards the sensing request to the sensing entities.</w:t>
      </w:r>
    </w:p>
    <w:p w14:paraId="169BF7D7" w14:textId="7D0599B1" w:rsidR="002E2BD5" w:rsidRPr="00415549" w:rsidRDefault="002E2BD5" w:rsidP="002E2BD5">
      <w:pPr>
        <w:pStyle w:val="B1"/>
      </w:pPr>
      <w:r w:rsidRPr="00415549">
        <w:t>-</w:t>
      </w:r>
      <w:r w:rsidRPr="00415549">
        <w:tab/>
        <w:t>The sensing entities acquire the sensing data.</w:t>
      </w:r>
    </w:p>
    <w:p w14:paraId="787FC35A" w14:textId="77777777" w:rsidR="002E2BD5" w:rsidRPr="00415549" w:rsidRDefault="002E2BD5" w:rsidP="002E2BD5">
      <w:pPr>
        <w:pStyle w:val="B1"/>
      </w:pPr>
      <w:r w:rsidRPr="00415549">
        <w:t>-</w:t>
      </w:r>
      <w:r w:rsidRPr="00415549">
        <w:tab/>
        <w:t>The Sensing Data is then transmitted to the SF via the AMF, which processes the data to derive the Sensing Result.</w:t>
      </w:r>
    </w:p>
    <w:p w14:paraId="58764223" w14:textId="77777777" w:rsidR="002E2BD5" w:rsidRPr="00415549" w:rsidRDefault="002E2BD5" w:rsidP="002E2BD5">
      <w:pPr>
        <w:pStyle w:val="B1"/>
      </w:pPr>
      <w:r w:rsidRPr="00415549">
        <w:t>-</w:t>
      </w:r>
      <w:r w:rsidRPr="00415549">
        <w:tab/>
        <w:t>The SF exposes the resulting information to the AF via the NEF.</w:t>
      </w:r>
    </w:p>
    <w:p w14:paraId="4BD42EE0" w14:textId="6439D53C" w:rsidR="002E2BD5" w:rsidRPr="00415549" w:rsidRDefault="002E2BD5" w:rsidP="002E2BD5">
      <w:pPr>
        <w:pStyle w:val="Heading3"/>
      </w:pPr>
      <w:bookmarkStart w:id="4379" w:name="_Toc199433815"/>
      <w:bookmarkStart w:id="4380" w:name="_Toc208040203"/>
      <w:r w:rsidRPr="00415549">
        <w:lastRenderedPageBreak/>
        <w:t>6.5.2</w:t>
      </w:r>
      <w:r w:rsidRPr="00415549">
        <w:tab/>
        <w:t>Procedure of the framework</w:t>
      </w:r>
      <w:bookmarkEnd w:id="4379"/>
      <w:bookmarkEnd w:id="4380"/>
    </w:p>
    <w:p w14:paraId="26173260" w14:textId="609941A0" w:rsidR="002E2BD5" w:rsidRPr="00415549" w:rsidRDefault="0080381D" w:rsidP="00441DF0">
      <w:pPr>
        <w:pStyle w:val="TH"/>
        <w:rPr>
          <w:lang w:eastAsia="zh-CN"/>
        </w:rPr>
      </w:pPr>
      <w:r w:rsidRPr="00415549">
        <w:rPr>
          <w:noProof/>
        </w:rPr>
        <w:object w:dxaOrig="10130" w:dyaOrig="10290" w14:anchorId="00254AAE">
          <v:shape id="_x0000_i1033" type="#_x0000_t75" alt="" style="width:480pt;height:489.75pt;mso-width-percent:0;mso-height-percent:0;mso-width-percent:0;mso-height-percent:0" o:ole="">
            <v:imagedata r:id="rId31" o:title=""/>
          </v:shape>
          <o:OLEObject Type="Embed" ProgID="Visio.Drawing.15" ShapeID="_x0000_i1033" DrawAspect="Content" ObjectID="_1818660175" r:id="rId32"/>
        </w:object>
      </w:r>
    </w:p>
    <w:p w14:paraId="62F44F09" w14:textId="26DB4624" w:rsidR="002E2BD5" w:rsidRPr="00415549" w:rsidRDefault="002E2BD5" w:rsidP="00441DF0">
      <w:pPr>
        <w:pStyle w:val="TF"/>
      </w:pPr>
      <w:r w:rsidRPr="00415549">
        <w:t>Figure 6.5.2-1: Procedure of the AMF-inclusive control plane-based sensing framework</w:t>
      </w:r>
    </w:p>
    <w:p w14:paraId="1838622B" w14:textId="77777777" w:rsidR="00441DF0" w:rsidRPr="00415549" w:rsidRDefault="00441DF0" w:rsidP="00441DF0">
      <w:pPr>
        <w:pStyle w:val="B1"/>
      </w:pPr>
      <w:r w:rsidRPr="00415549">
        <w:t>1.</w:t>
      </w:r>
      <w:r w:rsidRPr="00415549">
        <w:tab/>
        <w:t xml:space="preserve">The AF invokes the </w:t>
      </w:r>
      <w:proofErr w:type="spellStart"/>
      <w:r w:rsidRPr="00415549">
        <w:t>Nnef_Sensing_Subscribe</w:t>
      </w:r>
      <w:proofErr w:type="spellEnd"/>
      <w:r w:rsidRPr="00415549">
        <w:t xml:space="preserve"> service operation toward the NEF to subscribe for the sensing information from the network.</w:t>
      </w:r>
    </w:p>
    <w:p w14:paraId="6F9D9A78" w14:textId="554C7C71" w:rsidR="00441DF0" w:rsidRPr="00415549" w:rsidRDefault="00441DF0" w:rsidP="00441DF0">
      <w:pPr>
        <w:pStyle w:val="NO"/>
      </w:pPr>
      <w:r w:rsidRPr="00415549">
        <w:t>NOTE 1:</w:t>
      </w:r>
      <w:r w:rsidRPr="00415549">
        <w:tab/>
        <w:t>The detailed description of the sensing service requirements, sensing service types, and associated sensing-related parameters is subject to the solution of KI#2.</w:t>
      </w:r>
    </w:p>
    <w:p w14:paraId="6F5E3C9D" w14:textId="77777777" w:rsidR="00441DF0" w:rsidRPr="00415549" w:rsidRDefault="00441DF0" w:rsidP="00441DF0">
      <w:pPr>
        <w:pStyle w:val="B1"/>
      </w:pPr>
      <w:r w:rsidRPr="00415549">
        <w:t>2.</w:t>
      </w:r>
      <w:r w:rsidRPr="00415549">
        <w:tab/>
        <w:t>The NEF performs authorization of the AF for the usage of the sensing service for the received request.</w:t>
      </w:r>
    </w:p>
    <w:p w14:paraId="281EC8FD" w14:textId="5C5B4772" w:rsidR="00441DF0" w:rsidRPr="00415549" w:rsidRDefault="00441DF0" w:rsidP="00441DF0">
      <w:pPr>
        <w:pStyle w:val="NO"/>
      </w:pPr>
      <w:r w:rsidRPr="00415549">
        <w:t>NOTE 2:</w:t>
      </w:r>
      <w:r w:rsidRPr="00415549">
        <w:tab/>
        <w:t>The specific mechanisms for NEF authorization of the AF will be addressed in the solution to KI#2.</w:t>
      </w:r>
    </w:p>
    <w:p w14:paraId="7668418A" w14:textId="77777777" w:rsidR="00441DF0" w:rsidRPr="00415549" w:rsidRDefault="00441DF0" w:rsidP="00441DF0">
      <w:pPr>
        <w:pStyle w:val="B1"/>
      </w:pPr>
      <w:r w:rsidRPr="00415549">
        <w:t>3.</w:t>
      </w:r>
      <w:r w:rsidRPr="00415549">
        <w:tab/>
        <w:t>The NEF may perform discovery and selection of candidate Sensing Function (SF).</w:t>
      </w:r>
    </w:p>
    <w:p w14:paraId="664F64FC" w14:textId="7A8AAA7A" w:rsidR="00441DF0" w:rsidRPr="00415549" w:rsidRDefault="00441DF0" w:rsidP="00441DF0">
      <w:pPr>
        <w:pStyle w:val="NO"/>
      </w:pPr>
      <w:r w:rsidRPr="00415549">
        <w:t>NOTE 3:</w:t>
      </w:r>
      <w:r w:rsidRPr="00415549">
        <w:tab/>
        <w:t>The detailed handling of Sensing Function discovery will be addressed in the solution to KI#3.</w:t>
      </w:r>
    </w:p>
    <w:p w14:paraId="3A2650EA" w14:textId="77777777" w:rsidR="00441DF0" w:rsidRPr="00415549" w:rsidRDefault="00441DF0" w:rsidP="00441DF0">
      <w:pPr>
        <w:pStyle w:val="B1"/>
      </w:pPr>
      <w:r w:rsidRPr="00415549">
        <w:lastRenderedPageBreak/>
        <w:t>4.</w:t>
      </w:r>
      <w:r w:rsidRPr="00415549">
        <w:tab/>
        <w:t xml:space="preserve">The NEF invokes the </w:t>
      </w:r>
      <w:proofErr w:type="spellStart"/>
      <w:r w:rsidRPr="00415549">
        <w:t>Nsf_Sensing_Subscribe</w:t>
      </w:r>
      <w:proofErr w:type="spellEnd"/>
      <w:r w:rsidRPr="00415549">
        <w:t xml:space="preserve"> service operation toward the SF, including the relevant information received from the AF in step 1.</w:t>
      </w:r>
    </w:p>
    <w:p w14:paraId="6F1800D8" w14:textId="77777777" w:rsidR="00441DF0" w:rsidRPr="00415549" w:rsidRDefault="00441DF0" w:rsidP="00441DF0">
      <w:pPr>
        <w:pStyle w:val="B1"/>
      </w:pPr>
      <w:r w:rsidRPr="00415549">
        <w:t>5.</w:t>
      </w:r>
      <w:r w:rsidRPr="00415549">
        <w:tab/>
        <w:t>The SF may perform authorization based on the provided sensing service parameters. If authorization is not granted, the SF skips the subsequent sensing procedure (i.e. Steps 8-17) and responds to the NEF with an authorization failure in step 6. If authorization is successful, the SF responds to the NEF with an authorization success indication in step 6.</w:t>
      </w:r>
    </w:p>
    <w:p w14:paraId="68925471" w14:textId="77777777" w:rsidR="00441DF0" w:rsidRPr="00415549" w:rsidRDefault="00441DF0" w:rsidP="00441DF0">
      <w:pPr>
        <w:pStyle w:val="B1"/>
      </w:pPr>
      <w:r w:rsidRPr="00415549">
        <w:t>6.</w:t>
      </w:r>
      <w:r w:rsidRPr="00415549">
        <w:tab/>
        <w:t xml:space="preserve">The SF indicates whether the request has been authorised or rejected via </w:t>
      </w:r>
      <w:proofErr w:type="spellStart"/>
      <w:r w:rsidRPr="00415549">
        <w:t>Nsf_Sensing_Subscribe</w:t>
      </w:r>
      <w:proofErr w:type="spellEnd"/>
      <w:r w:rsidRPr="00415549">
        <w:t xml:space="preserve"> response.</w:t>
      </w:r>
    </w:p>
    <w:p w14:paraId="346CA0E4" w14:textId="77777777" w:rsidR="00441DF0" w:rsidRPr="00415549" w:rsidRDefault="00441DF0" w:rsidP="00441DF0">
      <w:pPr>
        <w:pStyle w:val="B1"/>
      </w:pPr>
      <w:r w:rsidRPr="00415549">
        <w:t>7.</w:t>
      </w:r>
      <w:r w:rsidRPr="00415549">
        <w:tab/>
        <w:t xml:space="preserve">The NEF notifies the AF of the outcome of the subscription authorization-either acceptance or rejection-via the </w:t>
      </w:r>
      <w:proofErr w:type="spellStart"/>
      <w:r w:rsidRPr="00415549">
        <w:t>Nnef_Sensing_Subscribe</w:t>
      </w:r>
      <w:proofErr w:type="spellEnd"/>
      <w:r w:rsidRPr="00415549">
        <w:t xml:space="preserve"> Response.</w:t>
      </w:r>
    </w:p>
    <w:p w14:paraId="2D4A9182" w14:textId="77777777" w:rsidR="00441DF0" w:rsidRPr="00415549" w:rsidRDefault="00441DF0" w:rsidP="00441DF0">
      <w:pPr>
        <w:pStyle w:val="B1"/>
      </w:pPr>
      <w:r w:rsidRPr="00415549">
        <w:t>8.</w:t>
      </w:r>
      <w:r w:rsidRPr="00415549">
        <w:tab/>
        <w:t>The SF performs the selection of the AMF(s) based on the information received from the NEF.</w:t>
      </w:r>
    </w:p>
    <w:p w14:paraId="3D9B4D0B" w14:textId="179BD938" w:rsidR="00441DF0" w:rsidRPr="00415549" w:rsidRDefault="00441DF0" w:rsidP="00441DF0">
      <w:pPr>
        <w:pStyle w:val="NO"/>
      </w:pPr>
      <w:r w:rsidRPr="00415549">
        <w:t>NOTE 4:</w:t>
      </w:r>
      <w:r w:rsidRPr="00415549">
        <w:tab/>
        <w:t>Based on the target of the sensing request, the SF either queries the UDM or the NRF for the selection of the AMF(s). The detailed description of the sensing service parameters, e.g. sensing service types, and associated sensing-related parameters is subject to the solution of KI#3.</w:t>
      </w:r>
    </w:p>
    <w:p w14:paraId="3C1295CE" w14:textId="55D10070" w:rsidR="00441DF0" w:rsidRPr="00415549" w:rsidRDefault="00441DF0" w:rsidP="00441DF0">
      <w:pPr>
        <w:pStyle w:val="EditorsNote"/>
      </w:pPr>
      <w:r w:rsidRPr="00415549">
        <w:t>Editor</w:t>
      </w:r>
      <w:r w:rsidR="00082BEF">
        <w:t>'</w:t>
      </w:r>
      <w:r w:rsidRPr="00415549">
        <w:t>s note:</w:t>
      </w:r>
      <w:r w:rsidRPr="00415549">
        <w:tab/>
        <w:t>Whether enhancements are needed for AMF selection is FFS.</w:t>
      </w:r>
    </w:p>
    <w:p w14:paraId="7CF104D3" w14:textId="77777777" w:rsidR="00441DF0" w:rsidRPr="00415549" w:rsidRDefault="00441DF0" w:rsidP="00441DF0">
      <w:pPr>
        <w:pStyle w:val="B1"/>
      </w:pPr>
      <w:r w:rsidRPr="00415549">
        <w:t>9.</w:t>
      </w:r>
      <w:r w:rsidRPr="00415549">
        <w:tab/>
        <w:t xml:space="preserve">The SF invokes the </w:t>
      </w:r>
      <w:proofErr w:type="spellStart"/>
      <w:r w:rsidRPr="00415549">
        <w:t>Namf_Sensing_Subscribe</w:t>
      </w:r>
      <w:proofErr w:type="spellEnd"/>
      <w:r w:rsidRPr="00415549">
        <w:t xml:space="preserve"> request service operation toward the selected AMF(s) and includes the information for the event reporting and the sensing-related parameters.</w:t>
      </w:r>
    </w:p>
    <w:p w14:paraId="1FE48346" w14:textId="0B93897E" w:rsidR="00441DF0" w:rsidRPr="00415549" w:rsidRDefault="00441DF0" w:rsidP="00441DF0">
      <w:pPr>
        <w:pStyle w:val="EditorsNote"/>
      </w:pPr>
      <w:r w:rsidRPr="00415549">
        <w:t>Editor</w:t>
      </w:r>
      <w:r w:rsidR="00082BEF">
        <w:t>'</w:t>
      </w:r>
      <w:r w:rsidRPr="00415549">
        <w:t>s note:</w:t>
      </w:r>
      <w:r w:rsidRPr="00415549">
        <w:tab/>
        <w:t>The new service details are FFS.</w:t>
      </w:r>
    </w:p>
    <w:p w14:paraId="63FCD17D" w14:textId="77777777" w:rsidR="00441DF0" w:rsidRPr="00415549" w:rsidRDefault="00441DF0" w:rsidP="00441DF0">
      <w:pPr>
        <w:pStyle w:val="B1"/>
      </w:pPr>
      <w:r w:rsidRPr="00415549">
        <w:t>10. The AMF notifies the SF with the response to the subscribe request.</w:t>
      </w:r>
    </w:p>
    <w:p w14:paraId="40CC3152" w14:textId="77777777" w:rsidR="00441DF0" w:rsidRPr="00415549" w:rsidRDefault="00441DF0" w:rsidP="00441DF0">
      <w:pPr>
        <w:pStyle w:val="B1"/>
      </w:pPr>
      <w:r w:rsidRPr="00415549">
        <w:t>11.</w:t>
      </w:r>
      <w:r w:rsidRPr="00415549">
        <w:tab/>
        <w:t>The AMF performs the discovery and selection of sensing entity/entities based on factors such as the sensing service parameters and the sensing capabilities supported by the candidate sensing entities. Alternatively, the SF may perform discovery and selection of sensing entity/entities. If the discovery and selection of sensing entity/entities is performed by SF, AMF transfers the message from SF to sensing entity/entities.</w:t>
      </w:r>
    </w:p>
    <w:p w14:paraId="5DF2626B" w14:textId="5BFBAC22" w:rsidR="00441DF0" w:rsidRPr="00415549" w:rsidRDefault="00441DF0" w:rsidP="00441DF0">
      <w:pPr>
        <w:pStyle w:val="NO"/>
      </w:pPr>
      <w:r w:rsidRPr="00415549">
        <w:t>NOTE 5:</w:t>
      </w:r>
      <w:r w:rsidRPr="00415549">
        <w:tab/>
        <w:t>The detailed procedures for discovery and selection of sensing entities will be addressed in the solution to KI#3.</w:t>
      </w:r>
    </w:p>
    <w:p w14:paraId="6B93DA66" w14:textId="57C4ADB0" w:rsidR="00441DF0" w:rsidRPr="00415549" w:rsidRDefault="00441DF0" w:rsidP="00441DF0">
      <w:pPr>
        <w:pStyle w:val="B1"/>
      </w:pPr>
      <w:r w:rsidRPr="00415549">
        <w:t>12a.</w:t>
      </w:r>
      <w:r w:rsidRPr="00415549">
        <w:tab/>
        <w:t>The AMF identifies the required information for the subsequent sensing measurement and transmits the Sensing Subscribe request message, which includes the sensing configuration parameters, to the selected sensing entity/entities.</w:t>
      </w:r>
    </w:p>
    <w:p w14:paraId="6B223FC4" w14:textId="258DD70E" w:rsidR="00441DF0" w:rsidRPr="00415549" w:rsidRDefault="00441DF0" w:rsidP="00441DF0">
      <w:pPr>
        <w:pStyle w:val="NO"/>
      </w:pPr>
      <w:r w:rsidRPr="00415549">
        <w:t>NOTE 6:</w:t>
      </w:r>
      <w:r w:rsidRPr="00415549">
        <w:tab/>
        <w:t>Details regarding the sensing configuration parameters will be addressed in the solutions to KI#6.</w:t>
      </w:r>
    </w:p>
    <w:p w14:paraId="26C2D26A" w14:textId="72D0BE72" w:rsidR="00441DF0" w:rsidRPr="00415549" w:rsidRDefault="00441DF0" w:rsidP="00441DF0">
      <w:pPr>
        <w:pStyle w:val="B1"/>
      </w:pPr>
      <w:r w:rsidRPr="00415549">
        <w:t>12b.</w:t>
      </w:r>
      <w:r w:rsidRPr="00415549">
        <w:tab/>
        <w:t>he sensing entity/entities responds to the subscribe request from the AMF.</w:t>
      </w:r>
    </w:p>
    <w:p w14:paraId="2928C4E1" w14:textId="77777777" w:rsidR="00441DF0" w:rsidRPr="00415549" w:rsidRDefault="00441DF0" w:rsidP="00441DF0">
      <w:pPr>
        <w:pStyle w:val="B1"/>
      </w:pPr>
      <w:r w:rsidRPr="00415549">
        <w:t>13.</w:t>
      </w:r>
      <w:r w:rsidRPr="00415549">
        <w:tab/>
        <w:t>The sensing entity/entities carry out the sensing measurement and collect the sensing data.</w:t>
      </w:r>
    </w:p>
    <w:p w14:paraId="0680DC06" w14:textId="77777777" w:rsidR="00441DF0" w:rsidRPr="00415549" w:rsidRDefault="00441DF0" w:rsidP="00441DF0">
      <w:pPr>
        <w:pStyle w:val="B1"/>
      </w:pPr>
      <w:r w:rsidRPr="00415549">
        <w:t>14.</w:t>
      </w:r>
      <w:r w:rsidRPr="00415549">
        <w:tab/>
        <w:t>The sensing data is transmitted to the AMF.</w:t>
      </w:r>
    </w:p>
    <w:p w14:paraId="1F4F54A7" w14:textId="585E7CBF" w:rsidR="00441DF0" w:rsidRPr="00415549" w:rsidRDefault="00441DF0" w:rsidP="00441DF0">
      <w:pPr>
        <w:pStyle w:val="NO"/>
      </w:pPr>
      <w:r w:rsidRPr="00415549">
        <w:t>NOTE 7:</w:t>
      </w:r>
      <w:r w:rsidRPr="00415549">
        <w:tab/>
        <w:t>The detailed handling of sensing measurement data and its reporting will be addressed in the solutions to KI#4.</w:t>
      </w:r>
    </w:p>
    <w:p w14:paraId="221ABC9D" w14:textId="77777777" w:rsidR="00441DF0" w:rsidRPr="00415549" w:rsidRDefault="00441DF0" w:rsidP="00441DF0">
      <w:pPr>
        <w:pStyle w:val="B1"/>
      </w:pPr>
      <w:r w:rsidRPr="00415549">
        <w:t>15.</w:t>
      </w:r>
      <w:r w:rsidRPr="00415549">
        <w:tab/>
        <w:t>The AMF forwards the sensing data to the SF. The AMF may receive sensing data from several sensing entities and combine the notifications towards the SF.</w:t>
      </w:r>
    </w:p>
    <w:p w14:paraId="226C81B5" w14:textId="5DFFAE10" w:rsidR="00441DF0" w:rsidRPr="00415549" w:rsidRDefault="00441DF0" w:rsidP="00441DF0">
      <w:pPr>
        <w:pStyle w:val="EditorsNote"/>
      </w:pPr>
      <w:r w:rsidRPr="00415549">
        <w:t>Editor</w:t>
      </w:r>
      <w:r w:rsidR="00082BEF">
        <w:t>'</w:t>
      </w:r>
      <w:r w:rsidRPr="00415549">
        <w:t>s note:</w:t>
      </w:r>
      <w:r w:rsidRPr="00415549">
        <w:tab/>
        <w:t>Whether the AMF aggregates the sensing data or the aggregation is performed in the SF is FFS.</w:t>
      </w:r>
    </w:p>
    <w:p w14:paraId="60FCEE76" w14:textId="77777777" w:rsidR="00441DF0" w:rsidRPr="00415549" w:rsidRDefault="00441DF0" w:rsidP="00441DF0">
      <w:pPr>
        <w:pStyle w:val="B1"/>
      </w:pPr>
      <w:r w:rsidRPr="00415549">
        <w:t>16.</w:t>
      </w:r>
      <w:r w:rsidRPr="00415549">
        <w:tab/>
        <w:t>Upon receiving the sensing data, the SF processes the data to determine the sensing result. The SF may wait for the sensing data from several AMFs until processing the sensing data and sending the notification towards the AF.</w:t>
      </w:r>
    </w:p>
    <w:p w14:paraId="75346F76" w14:textId="77777777" w:rsidR="00441DF0" w:rsidRPr="00415549" w:rsidRDefault="00441DF0" w:rsidP="00441DF0">
      <w:pPr>
        <w:pStyle w:val="B1"/>
      </w:pPr>
      <w:r w:rsidRPr="00415549">
        <w:t>17.</w:t>
      </w:r>
      <w:r w:rsidRPr="00415549">
        <w:tab/>
        <w:t xml:space="preserve">The SF sends the sensing result to the NEF via </w:t>
      </w:r>
      <w:proofErr w:type="spellStart"/>
      <w:r w:rsidRPr="00415549">
        <w:t>Nsf_Sensing_Notify</w:t>
      </w:r>
      <w:proofErr w:type="spellEnd"/>
      <w:r w:rsidRPr="00415549">
        <w:t>.</w:t>
      </w:r>
    </w:p>
    <w:p w14:paraId="0F1F6BF1" w14:textId="77777777" w:rsidR="00441DF0" w:rsidRPr="00415549" w:rsidRDefault="00441DF0" w:rsidP="00441DF0">
      <w:pPr>
        <w:pStyle w:val="B1"/>
      </w:pPr>
      <w:r w:rsidRPr="00415549">
        <w:t>18.</w:t>
      </w:r>
      <w:r w:rsidRPr="00415549">
        <w:tab/>
        <w:t xml:space="preserve">The NEF provides the sensing result to the AF via </w:t>
      </w:r>
      <w:proofErr w:type="spellStart"/>
      <w:r w:rsidRPr="00415549">
        <w:t>Nnef_Sensing_Notify</w:t>
      </w:r>
      <w:proofErr w:type="spellEnd"/>
      <w:r w:rsidRPr="00415549">
        <w:t>.</w:t>
      </w:r>
    </w:p>
    <w:p w14:paraId="140344EE" w14:textId="6C4351C9" w:rsidR="00441DF0" w:rsidRPr="00415549" w:rsidRDefault="00441DF0" w:rsidP="00441DF0">
      <w:pPr>
        <w:pStyle w:val="NO"/>
      </w:pPr>
      <w:r w:rsidRPr="00415549">
        <w:t>NOTE 8:</w:t>
      </w:r>
      <w:r w:rsidRPr="00415549">
        <w:tab/>
        <w:t>Steps 13-18 may be performed either once, periodically, or triggered by specific events, depending on the event reporting parameters in the sensing service request from the AF.</w:t>
      </w:r>
    </w:p>
    <w:p w14:paraId="76672F6E" w14:textId="54997150" w:rsidR="00441DF0" w:rsidRPr="00415549" w:rsidRDefault="00441DF0" w:rsidP="00441DF0">
      <w:pPr>
        <w:pStyle w:val="NO"/>
      </w:pPr>
      <w:r w:rsidRPr="00415549">
        <w:lastRenderedPageBreak/>
        <w:t>NOTE 9:</w:t>
      </w:r>
      <w:r w:rsidRPr="00415549">
        <w:tab/>
        <w:t xml:space="preserve">The AF can invoke the </w:t>
      </w:r>
      <w:proofErr w:type="spellStart"/>
      <w:r w:rsidRPr="00415549">
        <w:t>Nnef_Sensing_Unsubscribe</w:t>
      </w:r>
      <w:proofErr w:type="spellEnd"/>
      <w:r w:rsidRPr="00415549">
        <w:t xml:space="preserve"> service operation toward the NEF to stop the sensing service in 5GS.</w:t>
      </w:r>
    </w:p>
    <w:p w14:paraId="082D8F5C" w14:textId="057F1964" w:rsidR="00441DF0" w:rsidRPr="00415549" w:rsidRDefault="00441DF0" w:rsidP="00441DF0">
      <w:pPr>
        <w:pStyle w:val="NO"/>
      </w:pPr>
      <w:r w:rsidRPr="00415549">
        <w:t>NOTE 10:</w:t>
      </w:r>
      <w:r w:rsidRPr="00415549">
        <w:tab/>
        <w:t>This solution is applicable as long as the N1/N2 interface will not be overloaded.</w:t>
      </w:r>
    </w:p>
    <w:p w14:paraId="24401137" w14:textId="1598A0D8" w:rsidR="00441DF0" w:rsidRPr="00415549" w:rsidRDefault="00441DF0" w:rsidP="00441DF0">
      <w:pPr>
        <w:pStyle w:val="EditorsNote"/>
      </w:pPr>
      <w:r w:rsidRPr="00415549">
        <w:t>Editor</w:t>
      </w:r>
      <w:r w:rsidR="00082BEF">
        <w:t>'</w:t>
      </w:r>
      <w:r w:rsidRPr="00415549">
        <w:t>s note:</w:t>
      </w:r>
      <w:r w:rsidRPr="00415549">
        <w:tab/>
        <w:t>The service message names are FFS and may be further specified as part of the detailed solution specification.</w:t>
      </w:r>
    </w:p>
    <w:p w14:paraId="0BA033A4" w14:textId="40E2F6A8" w:rsidR="002E2BD5" w:rsidRPr="00415549" w:rsidRDefault="002E2BD5" w:rsidP="002E2BD5">
      <w:pPr>
        <w:pStyle w:val="Heading3"/>
      </w:pPr>
      <w:bookmarkStart w:id="4381" w:name="_Toc122508460"/>
      <w:bookmarkStart w:id="4382" w:name="_Toc199433816"/>
      <w:bookmarkStart w:id="4383" w:name="_Toc208040204"/>
      <w:r w:rsidRPr="00415549">
        <w:t>6.</w:t>
      </w:r>
      <w:r w:rsidR="008654F6" w:rsidRPr="00415549">
        <w:t>5</w:t>
      </w:r>
      <w:r w:rsidRPr="00415549">
        <w:t>.3</w:t>
      </w:r>
      <w:r w:rsidRPr="00415549">
        <w:tab/>
        <w:t>Impacts on services, entities and interfaces</w:t>
      </w:r>
      <w:bookmarkEnd w:id="4381"/>
      <w:bookmarkEnd w:id="4382"/>
      <w:bookmarkEnd w:id="4383"/>
    </w:p>
    <w:p w14:paraId="13AA881C" w14:textId="77777777" w:rsidR="00441DF0" w:rsidRPr="00415549" w:rsidRDefault="00441DF0" w:rsidP="00441DF0">
      <w:pPr>
        <w:rPr>
          <w:b/>
          <w:bCs/>
        </w:rPr>
      </w:pPr>
      <w:r w:rsidRPr="00415549">
        <w:rPr>
          <w:b/>
          <w:bCs/>
        </w:rPr>
        <w:t>NEF:</w:t>
      </w:r>
    </w:p>
    <w:p w14:paraId="43F50F8F" w14:textId="77777777" w:rsidR="00441DF0" w:rsidRPr="00415549" w:rsidRDefault="00441DF0" w:rsidP="00441DF0">
      <w:pPr>
        <w:pStyle w:val="B1"/>
      </w:pPr>
      <w:r w:rsidRPr="00415549">
        <w:t>-</w:t>
      </w:r>
      <w:r w:rsidRPr="00415549">
        <w:tab/>
        <w:t>Supports selection of the Sensing Function.</w:t>
      </w:r>
    </w:p>
    <w:p w14:paraId="06E0DAD5" w14:textId="77777777" w:rsidR="00441DF0" w:rsidRPr="00415549" w:rsidRDefault="00441DF0" w:rsidP="00441DF0">
      <w:pPr>
        <w:pStyle w:val="B1"/>
      </w:pPr>
      <w:r w:rsidRPr="00415549">
        <w:t>-</w:t>
      </w:r>
      <w:r w:rsidRPr="00415549">
        <w:tab/>
        <w:t>Interaction with AF and Sensing Function for sensing authorization, invocation and revocation.</w:t>
      </w:r>
    </w:p>
    <w:p w14:paraId="285127DA" w14:textId="77777777" w:rsidR="00441DF0" w:rsidRPr="00415549" w:rsidRDefault="00441DF0" w:rsidP="00441DF0">
      <w:pPr>
        <w:pStyle w:val="B1"/>
      </w:pPr>
      <w:r w:rsidRPr="00415549">
        <w:t>-</w:t>
      </w:r>
      <w:r w:rsidRPr="00415549">
        <w:tab/>
        <w:t>Supports exposure of the sensing results obtained from the SF to the AF.</w:t>
      </w:r>
    </w:p>
    <w:p w14:paraId="6431B976" w14:textId="77777777" w:rsidR="00441DF0" w:rsidRPr="00415549" w:rsidRDefault="00441DF0" w:rsidP="00441DF0">
      <w:pPr>
        <w:rPr>
          <w:b/>
          <w:bCs/>
        </w:rPr>
      </w:pPr>
      <w:r w:rsidRPr="00415549">
        <w:rPr>
          <w:b/>
          <w:bCs/>
        </w:rPr>
        <w:t>Sensing Function (SF):</w:t>
      </w:r>
    </w:p>
    <w:p w14:paraId="702319F6" w14:textId="77777777" w:rsidR="00441DF0" w:rsidRPr="00415549" w:rsidRDefault="00441DF0" w:rsidP="00441DF0">
      <w:pPr>
        <w:pStyle w:val="B1"/>
      </w:pPr>
      <w:r w:rsidRPr="00415549">
        <w:t>-</w:t>
      </w:r>
      <w:r w:rsidRPr="00415549">
        <w:tab/>
        <w:t>Supports selection of AMF(s) and sending the sensing request to the selected AMF(s).</w:t>
      </w:r>
    </w:p>
    <w:p w14:paraId="7B9964D2" w14:textId="77777777" w:rsidR="00441DF0" w:rsidRPr="00415549" w:rsidRDefault="00441DF0" w:rsidP="00441DF0">
      <w:pPr>
        <w:pStyle w:val="B1"/>
      </w:pPr>
      <w:r w:rsidRPr="00415549">
        <w:t>-</w:t>
      </w:r>
      <w:r w:rsidRPr="00415549">
        <w:tab/>
        <w:t>Supports reception of sensing requests from the NEF.</w:t>
      </w:r>
    </w:p>
    <w:p w14:paraId="77BD0DBA" w14:textId="77777777" w:rsidR="00441DF0" w:rsidRPr="00415549" w:rsidRDefault="00441DF0" w:rsidP="00441DF0">
      <w:pPr>
        <w:pStyle w:val="B1"/>
      </w:pPr>
      <w:r w:rsidRPr="00415549">
        <w:t>-</w:t>
      </w:r>
      <w:r w:rsidRPr="00415549">
        <w:tab/>
        <w:t>Supports the reception of sensing data from the AMF(s).</w:t>
      </w:r>
    </w:p>
    <w:p w14:paraId="5B894EBC" w14:textId="77777777" w:rsidR="00441DF0" w:rsidRPr="00415549" w:rsidRDefault="00441DF0" w:rsidP="00441DF0">
      <w:pPr>
        <w:pStyle w:val="B1"/>
      </w:pPr>
      <w:r w:rsidRPr="00415549">
        <w:t>-</w:t>
      </w:r>
      <w:r w:rsidRPr="00415549">
        <w:tab/>
        <w:t>Supports the processing of the sensing data and determination of the sensing result.</w:t>
      </w:r>
    </w:p>
    <w:p w14:paraId="017AA2C9" w14:textId="77777777" w:rsidR="00441DF0" w:rsidRPr="00415549" w:rsidRDefault="00441DF0" w:rsidP="00441DF0">
      <w:pPr>
        <w:pStyle w:val="B1"/>
      </w:pPr>
      <w:r w:rsidRPr="00415549">
        <w:t>-</w:t>
      </w:r>
      <w:r w:rsidRPr="00415549">
        <w:tab/>
        <w:t>Supports exposure of the sensing results to the NEF.</w:t>
      </w:r>
    </w:p>
    <w:p w14:paraId="641F686E" w14:textId="77777777" w:rsidR="00441DF0" w:rsidRPr="00415549" w:rsidRDefault="00441DF0" w:rsidP="00441DF0">
      <w:pPr>
        <w:rPr>
          <w:b/>
          <w:bCs/>
        </w:rPr>
      </w:pPr>
      <w:r w:rsidRPr="00415549">
        <w:rPr>
          <w:b/>
          <w:bCs/>
        </w:rPr>
        <w:t>AMF:</w:t>
      </w:r>
    </w:p>
    <w:p w14:paraId="383A8119" w14:textId="77777777" w:rsidR="00441DF0" w:rsidRPr="00415549" w:rsidRDefault="00441DF0" w:rsidP="00441DF0">
      <w:pPr>
        <w:pStyle w:val="B1"/>
      </w:pPr>
      <w:r w:rsidRPr="00415549">
        <w:t>-</w:t>
      </w:r>
      <w:r w:rsidRPr="00415549">
        <w:tab/>
        <w:t>Supports interaction with the SF for the reception of sensing requests from the SF and for provisioning of the sensing data to the SF.</w:t>
      </w:r>
    </w:p>
    <w:p w14:paraId="5F85B1DC" w14:textId="77777777" w:rsidR="00441DF0" w:rsidRPr="00415549" w:rsidRDefault="00441DF0" w:rsidP="00441DF0">
      <w:pPr>
        <w:pStyle w:val="B1"/>
      </w:pPr>
      <w:r w:rsidRPr="00415549">
        <w:t>-</w:t>
      </w:r>
      <w:r w:rsidRPr="00415549">
        <w:tab/>
        <w:t>Supports selection of sensing entity/entities and interaction with the selected sensing entity/entities for requesting execution of sensing and for reception of sensing data.</w:t>
      </w:r>
    </w:p>
    <w:p w14:paraId="0EF7BCC9" w14:textId="77777777" w:rsidR="00441DF0" w:rsidRPr="00415549" w:rsidRDefault="00441DF0" w:rsidP="00441DF0">
      <w:pPr>
        <w:rPr>
          <w:b/>
          <w:bCs/>
        </w:rPr>
      </w:pPr>
      <w:r w:rsidRPr="00415549">
        <w:rPr>
          <w:b/>
          <w:bCs/>
        </w:rPr>
        <w:t>AF:</w:t>
      </w:r>
    </w:p>
    <w:p w14:paraId="3F457E84" w14:textId="77777777" w:rsidR="00441DF0" w:rsidRPr="00415549" w:rsidRDefault="00441DF0" w:rsidP="00441DF0">
      <w:pPr>
        <w:pStyle w:val="B1"/>
      </w:pPr>
      <w:r w:rsidRPr="00415549">
        <w:t>-</w:t>
      </w:r>
      <w:r w:rsidRPr="00415549">
        <w:tab/>
        <w:t>Supports interaction with 5GC to request sensing services.</w:t>
      </w:r>
    </w:p>
    <w:p w14:paraId="540CB712" w14:textId="77777777" w:rsidR="00441DF0" w:rsidRPr="00415549" w:rsidRDefault="00441DF0" w:rsidP="00441DF0">
      <w:pPr>
        <w:pStyle w:val="B1"/>
      </w:pPr>
      <w:r w:rsidRPr="00415549">
        <w:t>-</w:t>
      </w:r>
      <w:r w:rsidRPr="00415549">
        <w:tab/>
        <w:t>Supports the acquisition of sensing result from 5GC.</w:t>
      </w:r>
    </w:p>
    <w:p w14:paraId="2A36E627" w14:textId="57EDB6CD" w:rsidR="00E26C6A" w:rsidRPr="00415549" w:rsidRDefault="00E26C6A" w:rsidP="00E26C6A">
      <w:pPr>
        <w:pStyle w:val="Heading2"/>
      </w:pPr>
      <w:bookmarkStart w:id="4384" w:name="_Toc199433817"/>
      <w:bookmarkStart w:id="4385" w:name="_Toc208040205"/>
      <w:r w:rsidRPr="00415549">
        <w:t>6.6</w:t>
      </w:r>
      <w:r w:rsidRPr="00415549">
        <w:tab/>
        <w:t>Solution #6: architecture for sensing service enablement per sensing service area</w:t>
      </w:r>
      <w:bookmarkEnd w:id="4384"/>
      <w:bookmarkEnd w:id="4385"/>
    </w:p>
    <w:p w14:paraId="172827BC" w14:textId="2888863C" w:rsidR="00E26C6A" w:rsidRPr="00415549" w:rsidRDefault="00E26C6A" w:rsidP="00E26C6A">
      <w:pPr>
        <w:pStyle w:val="Heading3"/>
        <w:rPr>
          <w:lang w:eastAsia="ko-KR"/>
        </w:rPr>
      </w:pPr>
      <w:bookmarkStart w:id="4386" w:name="_Toc199433818"/>
      <w:bookmarkStart w:id="4387" w:name="_Toc208040206"/>
      <w:r w:rsidRPr="00415549">
        <w:t>6.6.1</w:t>
      </w:r>
      <w:r w:rsidRPr="00415549">
        <w:tab/>
      </w:r>
      <w:r w:rsidRPr="00415549">
        <w:rPr>
          <w:lang w:eastAsia="ko-KR"/>
        </w:rPr>
        <w:t>High-level solution Principles</w:t>
      </w:r>
      <w:bookmarkEnd w:id="4386"/>
      <w:bookmarkEnd w:id="4387"/>
    </w:p>
    <w:p w14:paraId="7A89084C" w14:textId="57A87281" w:rsidR="00E26C6A" w:rsidRPr="00415549" w:rsidRDefault="00441DF0" w:rsidP="00441DF0">
      <w:pPr>
        <w:rPr>
          <w:lang w:eastAsia="ko-KR"/>
        </w:rPr>
      </w:pPr>
      <w:r w:rsidRPr="00415549">
        <w:rPr>
          <w:lang w:eastAsia="ko-KR"/>
        </w:rPr>
        <w:t>The Sensing NF manages sensing service per sensing service area. The Sensing NF authorizes the sensing service request from sensing service consumer based on the level of service agreement and the capability of sensing entities at the target sensing service area.</w:t>
      </w:r>
    </w:p>
    <w:p w14:paraId="69088A04" w14:textId="6F15DE89" w:rsidR="00E26C6A" w:rsidRPr="00415549" w:rsidRDefault="00E26C6A" w:rsidP="00E26C6A">
      <w:pPr>
        <w:pStyle w:val="Heading3"/>
      </w:pPr>
      <w:bookmarkStart w:id="4388" w:name="_Toc199433819"/>
      <w:bookmarkStart w:id="4389" w:name="_Toc208040207"/>
      <w:r w:rsidRPr="00415549">
        <w:rPr>
          <w:lang w:eastAsia="ko-KR"/>
        </w:rPr>
        <w:t>6.6.2</w:t>
      </w:r>
      <w:r w:rsidRPr="00415549">
        <w:rPr>
          <w:lang w:eastAsia="ko-KR"/>
        </w:rPr>
        <w:tab/>
      </w:r>
      <w:r w:rsidRPr="00415549">
        <w:t>Description</w:t>
      </w:r>
      <w:bookmarkEnd w:id="4388"/>
      <w:bookmarkEnd w:id="4389"/>
    </w:p>
    <w:p w14:paraId="38E8CBAB" w14:textId="77777777" w:rsidR="00441DF0" w:rsidRPr="00415549" w:rsidRDefault="00441DF0" w:rsidP="00441DF0">
      <w:r w:rsidRPr="00415549">
        <w:t>This solution addresses key issue#1.</w:t>
      </w:r>
    </w:p>
    <w:p w14:paraId="4F421295" w14:textId="77777777" w:rsidR="00441DF0" w:rsidRPr="00415549" w:rsidRDefault="00441DF0" w:rsidP="00441DF0">
      <w:r w:rsidRPr="00415549">
        <w:t>For the sensing service, a sensing NF may be defined. The supported functionalities of the sensing NF are authorization and revocation of sensing service request from sensing service consumers, capability management of sensing entities, sensing entity discovery and selection, coordination of sensing operation, and exposure of sensing result to sensing service consumer.</w:t>
      </w:r>
    </w:p>
    <w:p w14:paraId="4F73AA5C" w14:textId="77777777" w:rsidR="00441DF0" w:rsidRPr="00415549" w:rsidRDefault="00441DF0" w:rsidP="00441DF0">
      <w:r w:rsidRPr="00415549">
        <w:lastRenderedPageBreak/>
        <w:t>For sensing service enablement, sensing service area is defined and managed by the sensing NF. Sensing service area can be mapped to a list of cells, tracking area, etc. Each sensing NF can be configured to serve several sensing service areas.</w:t>
      </w:r>
    </w:p>
    <w:p w14:paraId="350C4845" w14:textId="77777777" w:rsidR="00441DF0" w:rsidRPr="00415549" w:rsidRDefault="00441DF0" w:rsidP="00441DF0">
      <w:r w:rsidRPr="00415549">
        <w:t>When a sensing service is requested, the service is requested to be served at a sensing service area or multiple sensing service areas (e.g. object tracking). Based on the determined sensing service area, multiple sensing NFs may be involved for a sensing service request. When a service is requested for sensing and/or tracking a UE, the sensing service area may be decided based on the location of the UE.</w:t>
      </w:r>
    </w:p>
    <w:p w14:paraId="51D3A19C" w14:textId="77777777" w:rsidR="00441DF0" w:rsidRPr="00415549" w:rsidRDefault="00441DF0" w:rsidP="00441DF0">
      <w:r w:rsidRPr="00415549">
        <w:t>A Gateway sensing NF may be defined for sensing service authorization from sensing service consumer for covering sensing service request needs support from multiple sensing service area.</w:t>
      </w:r>
    </w:p>
    <w:p w14:paraId="05AF5C05" w14:textId="77777777" w:rsidR="00441DF0" w:rsidRPr="00415549" w:rsidRDefault="00441DF0" w:rsidP="00441DF0">
      <w:r w:rsidRPr="00415549">
        <w:t>The Gateway sensing NF may manage the capability registration of sensing entity.</w:t>
      </w:r>
    </w:p>
    <w:p w14:paraId="0145FF4D" w14:textId="77777777" w:rsidR="00441DF0" w:rsidRPr="00415549" w:rsidRDefault="00441DF0" w:rsidP="00441DF0">
      <w:r w:rsidRPr="00415549">
        <w:t>When a Gateway sensing NF is used for sensing service authorization, actual sensing service coordination may be performed by a (distributed) sensing NF which serves the target sensing service area.</w:t>
      </w:r>
    </w:p>
    <w:p w14:paraId="03F3F89B" w14:textId="77777777" w:rsidR="00441DF0" w:rsidRPr="00415549" w:rsidRDefault="00441DF0" w:rsidP="00441DF0">
      <w:r w:rsidRPr="00415549">
        <w:t>Based on the target sensing service area and capabilities of sensing entities, the involved sensing entities may be selected for the requested sensing service.</w:t>
      </w:r>
    </w:p>
    <w:p w14:paraId="0907919B" w14:textId="43C0F86E" w:rsidR="00441DF0" w:rsidRPr="00415549" w:rsidRDefault="00441DF0" w:rsidP="00441DF0">
      <w:pPr>
        <w:pStyle w:val="NO"/>
      </w:pPr>
      <w:r w:rsidRPr="00415549">
        <w:t>NOTE:</w:t>
      </w:r>
      <w:r w:rsidRPr="00415549">
        <w:tab/>
        <w:t xml:space="preserve">Sensing service area and target sensing service area are different terms. The target sensing service area is to represent an area requested for sensing by AF as defined by </w:t>
      </w:r>
      <w:r w:rsidR="00905479" w:rsidRPr="00415549">
        <w:t>TS</w:t>
      </w:r>
      <w:r w:rsidR="00905479">
        <w:t> </w:t>
      </w:r>
      <w:r w:rsidR="00905479" w:rsidRPr="00415549">
        <w:t>22.137</w:t>
      </w:r>
      <w:r w:rsidR="00905479">
        <w:t> </w:t>
      </w:r>
      <w:r w:rsidR="00905479" w:rsidRPr="00415549">
        <w:t>[</w:t>
      </w:r>
      <w:r w:rsidRPr="00415549">
        <w:t>2] and the sensing service area is used to identify the service area of a sensing NF.</w:t>
      </w:r>
    </w:p>
    <w:p w14:paraId="1CF09C28" w14:textId="7CF0CCB1" w:rsidR="00E26C6A" w:rsidRPr="00415549" w:rsidRDefault="00E26C6A" w:rsidP="00E26C6A">
      <w:pPr>
        <w:pStyle w:val="Heading3"/>
      </w:pPr>
      <w:bookmarkStart w:id="4390" w:name="_Toc199433820"/>
      <w:bookmarkStart w:id="4391" w:name="_Toc208040208"/>
      <w:r w:rsidRPr="00415549">
        <w:t>6.6.</w:t>
      </w:r>
      <w:r w:rsidRPr="00415549">
        <w:rPr>
          <w:lang w:eastAsia="ko-KR"/>
        </w:rPr>
        <w:t>3</w:t>
      </w:r>
      <w:r w:rsidRPr="00415549">
        <w:tab/>
        <w:t xml:space="preserve">Procedure for </w:t>
      </w:r>
      <w:r w:rsidRPr="00415549">
        <w:rPr>
          <w:lang w:eastAsia="ko-KR"/>
        </w:rPr>
        <w:t>sensing service</w:t>
      </w:r>
      <w:bookmarkEnd w:id="4390"/>
      <w:bookmarkEnd w:id="4391"/>
    </w:p>
    <w:p w14:paraId="7B31582A" w14:textId="77777777" w:rsidR="00E26C6A" w:rsidRPr="00415549" w:rsidRDefault="0080381D" w:rsidP="00441DF0">
      <w:pPr>
        <w:pStyle w:val="TH"/>
      </w:pPr>
      <w:r w:rsidRPr="00415549">
        <w:rPr>
          <w:noProof/>
        </w:rPr>
        <w:object w:dxaOrig="14550" w:dyaOrig="11761" w14:anchorId="387E3ACE">
          <v:shape id="_x0000_i1034" type="#_x0000_t75" alt="" style="width:6in;height:345pt;mso-width-percent:0;mso-height-percent:0;mso-width-percent:0;mso-height-percent:0" o:ole="">
            <v:imagedata r:id="rId33" o:title=""/>
          </v:shape>
          <o:OLEObject Type="Embed" ProgID="Visio.Drawing.15" ShapeID="_x0000_i1034" DrawAspect="Content" ObjectID="_1818660176" r:id="rId34"/>
        </w:object>
      </w:r>
    </w:p>
    <w:p w14:paraId="2F104D0D" w14:textId="282DB1AC" w:rsidR="00E26C6A" w:rsidRPr="00415549" w:rsidRDefault="00E26C6A" w:rsidP="00E26C6A">
      <w:pPr>
        <w:pStyle w:val="TF"/>
        <w:rPr>
          <w:lang w:eastAsia="ko-KR"/>
        </w:rPr>
      </w:pPr>
      <w:r w:rsidRPr="00415549">
        <w:rPr>
          <w:lang w:eastAsia="ko-KR"/>
        </w:rPr>
        <w:t>Figure 6.6.3-1</w:t>
      </w:r>
      <w:r w:rsidR="00441DF0" w:rsidRPr="00415549">
        <w:rPr>
          <w:lang w:eastAsia="ko-KR"/>
        </w:rPr>
        <w:t>:</w:t>
      </w:r>
      <w:r w:rsidRPr="00415549">
        <w:rPr>
          <w:lang w:eastAsia="ko-KR"/>
        </w:rPr>
        <w:t xml:space="preserve"> Procedure of the sensing operation per sensing service area</w:t>
      </w:r>
    </w:p>
    <w:p w14:paraId="0D63895C" w14:textId="77777777" w:rsidR="00441DF0" w:rsidRPr="00415549" w:rsidRDefault="00441DF0" w:rsidP="00441DF0">
      <w:pPr>
        <w:pStyle w:val="B1"/>
      </w:pPr>
      <w:r w:rsidRPr="00415549">
        <w:t>0.</w:t>
      </w:r>
      <w:r w:rsidRPr="00415549">
        <w:tab/>
        <w:t>It is assumed that sensing entities have registered their capabilities as sensing entities to the Gateway sensing NF.</w:t>
      </w:r>
    </w:p>
    <w:p w14:paraId="232398C3" w14:textId="7D55A07D" w:rsidR="00441DF0" w:rsidRPr="00415549" w:rsidRDefault="00441DF0" w:rsidP="00441DF0">
      <w:pPr>
        <w:pStyle w:val="B1"/>
      </w:pPr>
      <w:r w:rsidRPr="00415549">
        <w:lastRenderedPageBreak/>
        <w:t>1.</w:t>
      </w:r>
      <w:r w:rsidRPr="00415549">
        <w:tab/>
        <w:t>The AF requests a sensing service request. The request includes sensing service type (object detection, object tracking, environment sensing, etc.), sensing service requirements (e.g. accuracy, latency, resolution, etc.) and time information when the sensing service is needed (e.g. time for sensing measurement, time for sensing report). The service request may include a target sensing service area or a target UE.</w:t>
      </w:r>
    </w:p>
    <w:p w14:paraId="7CB638DB" w14:textId="62E2AEAF" w:rsidR="00441DF0" w:rsidRPr="00415549" w:rsidRDefault="00441DF0" w:rsidP="00441DF0">
      <w:pPr>
        <w:pStyle w:val="B1"/>
      </w:pPr>
      <w:r w:rsidRPr="00415549">
        <w:tab/>
        <w:t>When AF is an untrusted entity, the request may be sent to the sensing NF via the NEF.</w:t>
      </w:r>
    </w:p>
    <w:p w14:paraId="1A361848" w14:textId="2E642F91" w:rsidR="00441DF0" w:rsidRPr="00415549" w:rsidRDefault="00441DF0" w:rsidP="00441DF0">
      <w:pPr>
        <w:pStyle w:val="B1"/>
      </w:pPr>
      <w:r w:rsidRPr="00415549">
        <w:tab/>
        <w:t>When a sensing service request is for a sensing operation relating to a target UE or based on target UE</w:t>
      </w:r>
      <w:r w:rsidR="00082BEF">
        <w:t>'</w:t>
      </w:r>
      <w:r w:rsidRPr="00415549">
        <w:t>s location (e.g. UAV tracking, environment sensing around target UE</w:t>
      </w:r>
      <w:r w:rsidR="00082BEF">
        <w:t>'</w:t>
      </w:r>
      <w:r w:rsidRPr="00415549">
        <w:t>s location for navigation or collision avoidance), the target UE</w:t>
      </w:r>
      <w:r w:rsidR="00082BEF">
        <w:t>'</w:t>
      </w:r>
      <w:r w:rsidRPr="00415549">
        <w:t>s information may be included.</w:t>
      </w:r>
    </w:p>
    <w:p w14:paraId="1147929C" w14:textId="3E50DD16" w:rsidR="00441DF0" w:rsidRPr="00415549" w:rsidRDefault="00441DF0" w:rsidP="00441DF0">
      <w:pPr>
        <w:pStyle w:val="EditorsNote"/>
      </w:pPr>
      <w:r w:rsidRPr="00415549">
        <w:t>Editor</w:t>
      </w:r>
      <w:r w:rsidR="00082BEF">
        <w:t>'</w:t>
      </w:r>
      <w:r w:rsidRPr="00415549">
        <w:t>s note:</w:t>
      </w:r>
      <w:r w:rsidRPr="00415549">
        <w:tab/>
        <w:t>It is FFS whether target UE</w:t>
      </w:r>
      <w:r w:rsidR="00082BEF">
        <w:t>'</w:t>
      </w:r>
      <w:r w:rsidRPr="00415549">
        <w:t>s information may be included in the serving service request by AF and how it is utilized for sensing service coordination by sensing NF.</w:t>
      </w:r>
    </w:p>
    <w:p w14:paraId="28580705" w14:textId="77777777" w:rsidR="00441DF0" w:rsidRPr="00415549" w:rsidRDefault="00441DF0" w:rsidP="00441DF0">
      <w:pPr>
        <w:pStyle w:val="B1"/>
      </w:pPr>
      <w:r w:rsidRPr="00415549">
        <w:t>2.</w:t>
      </w:r>
      <w:r w:rsidRPr="00415549">
        <w:tab/>
        <w:t>After receiving a service request, a Gateway sensing NF may authorize the sensing service request from the AF. (refer to clause 6.6.4).</w:t>
      </w:r>
    </w:p>
    <w:p w14:paraId="4080AA08" w14:textId="77777777" w:rsidR="00441DF0" w:rsidRPr="00415549" w:rsidRDefault="00441DF0" w:rsidP="00441DF0">
      <w:pPr>
        <w:pStyle w:val="B1"/>
      </w:pPr>
      <w:r w:rsidRPr="00415549">
        <w:t>3.</w:t>
      </w:r>
      <w:r w:rsidRPr="00415549">
        <w:tab/>
        <w:t>The Gateway sensing NF may send a service response to the AF (via NEF). It may include whether the service request is accepted or rejected with relevant cause value.</w:t>
      </w:r>
    </w:p>
    <w:p w14:paraId="675C7C57" w14:textId="77777777" w:rsidR="00441DF0" w:rsidRPr="00415549" w:rsidRDefault="00441DF0" w:rsidP="00441DF0">
      <w:pPr>
        <w:pStyle w:val="B1"/>
      </w:pPr>
      <w:r w:rsidRPr="00415549">
        <w:t>4.</w:t>
      </w:r>
      <w:r w:rsidRPr="00415549">
        <w:tab/>
        <w:t>When there is a (distributed) sensing NF which manages sensing operation at the target sensing service area, the Gateway sensing NF may send a request for sensing operation to the sensing NF.</w:t>
      </w:r>
    </w:p>
    <w:p w14:paraId="015688B8" w14:textId="590674DC" w:rsidR="00441DF0" w:rsidRPr="00415549" w:rsidRDefault="00441DF0" w:rsidP="00441DF0">
      <w:pPr>
        <w:pStyle w:val="EditorsNote"/>
      </w:pPr>
      <w:r w:rsidRPr="00415549">
        <w:t>Editor</w:t>
      </w:r>
      <w:r w:rsidR="00082BEF">
        <w:t>'</w:t>
      </w:r>
      <w:r w:rsidRPr="00415549">
        <w:t>s note:</w:t>
      </w:r>
      <w:r w:rsidRPr="00415549">
        <w:tab/>
        <w:t>the detail procedure how a Gateway sensing NF discovers and selects a (distributed) sensing NF which serves the target sensing service area will be covered by a separate solution for KI#3.The sensing operation request may include requested sensing service type, time for sensing operation, and sensing service requirement, requested target sensing mode and candidate list of sensing entity.</w:t>
      </w:r>
    </w:p>
    <w:p w14:paraId="115A1262" w14:textId="77777777" w:rsidR="00441DF0" w:rsidRPr="00415549" w:rsidRDefault="00441DF0" w:rsidP="00441DF0">
      <w:pPr>
        <w:pStyle w:val="B1"/>
      </w:pPr>
      <w:r w:rsidRPr="00415549">
        <w:t>5.</w:t>
      </w:r>
      <w:r w:rsidRPr="00415549">
        <w:tab/>
        <w:t>When receiving a sensing operation request, the (distributed) sensing NF for the target sensing service area may perform discovery and selection procedure (refer to clause 6.6.5)</w:t>
      </w:r>
    </w:p>
    <w:p w14:paraId="1049DA5D" w14:textId="77777777" w:rsidR="00441DF0" w:rsidRPr="00415549" w:rsidRDefault="00441DF0" w:rsidP="00441DF0">
      <w:pPr>
        <w:pStyle w:val="B1"/>
      </w:pPr>
      <w:r w:rsidRPr="00415549">
        <w:t>6.</w:t>
      </w:r>
      <w:r w:rsidRPr="00415549">
        <w:tab/>
        <w:t>The (distributed) sensing NF coordinates the sensing operation with the selected sensing entities.</w:t>
      </w:r>
    </w:p>
    <w:p w14:paraId="3ADD103D" w14:textId="005E6AED" w:rsidR="00441DF0" w:rsidRPr="00415549" w:rsidRDefault="00441DF0" w:rsidP="00441DF0">
      <w:pPr>
        <w:pStyle w:val="EditorsNote"/>
      </w:pPr>
      <w:r w:rsidRPr="00415549">
        <w:t>Editor</w:t>
      </w:r>
      <w:r w:rsidR="00082BEF">
        <w:t>'</w:t>
      </w:r>
      <w:r w:rsidRPr="00415549">
        <w:t>s note:</w:t>
      </w:r>
      <w:r w:rsidRPr="00415549">
        <w:tab/>
        <w:t>How sensing NF coordinates the sensing operation will be determined in cooperation with RAN WG.</w:t>
      </w:r>
    </w:p>
    <w:p w14:paraId="1250857A" w14:textId="279040F3" w:rsidR="00441DF0" w:rsidRPr="00415549" w:rsidRDefault="00441DF0" w:rsidP="00441DF0">
      <w:pPr>
        <w:pStyle w:val="B1"/>
      </w:pPr>
      <w:r w:rsidRPr="00415549">
        <w:t>7.</w:t>
      </w:r>
      <w:r w:rsidRPr="00415549">
        <w:tab/>
        <w:t>Sensing entities perform sensing operations as coordinated by the (distributed) Sensing NF.</w:t>
      </w:r>
    </w:p>
    <w:p w14:paraId="7D90C9F8" w14:textId="37BB5382" w:rsidR="00441DF0" w:rsidRPr="00415549" w:rsidRDefault="00441DF0" w:rsidP="00441DF0">
      <w:pPr>
        <w:pStyle w:val="EditorsNote"/>
      </w:pPr>
      <w:r w:rsidRPr="00415549">
        <w:t>Editor</w:t>
      </w:r>
      <w:r w:rsidR="00082BEF">
        <w:t>'</w:t>
      </w:r>
      <w:r w:rsidRPr="00415549">
        <w:t>s note:</w:t>
      </w:r>
      <w:r w:rsidRPr="00415549">
        <w:tab/>
        <w:t>How sensing entities perform sensing operations will be determined in cooperation with RAN WG.</w:t>
      </w:r>
    </w:p>
    <w:p w14:paraId="5DCBE8F2" w14:textId="1F29E947" w:rsidR="00441DF0" w:rsidRPr="00415549" w:rsidRDefault="00441DF0" w:rsidP="00441DF0">
      <w:pPr>
        <w:pStyle w:val="B1"/>
      </w:pPr>
      <w:r w:rsidRPr="00415549">
        <w:t>8.</w:t>
      </w:r>
      <w:r w:rsidRPr="00415549">
        <w:tab/>
        <w:t>Sensing entities may provide the collected sensing data to the (distributed) Sensing NF (via signalling message or data connection).</w:t>
      </w:r>
    </w:p>
    <w:p w14:paraId="406BCF09" w14:textId="01EBD4BB" w:rsidR="00441DF0" w:rsidRPr="00415549" w:rsidRDefault="00441DF0" w:rsidP="00441DF0">
      <w:pPr>
        <w:pStyle w:val="B1"/>
      </w:pPr>
      <w:r w:rsidRPr="00415549">
        <w:tab/>
        <w:t>When a data connection is used to transport the collected sensing data, the information to set up the data connection may be included in step 6 or may be configured after sensing entity registered its capability.</w:t>
      </w:r>
    </w:p>
    <w:p w14:paraId="28B9EC8B" w14:textId="77777777" w:rsidR="00441DF0" w:rsidRPr="00415549" w:rsidRDefault="00441DF0" w:rsidP="00441DF0">
      <w:pPr>
        <w:pStyle w:val="B1"/>
      </w:pPr>
      <w:r w:rsidRPr="00415549">
        <w:t>9.</w:t>
      </w:r>
      <w:r w:rsidRPr="00415549">
        <w:tab/>
        <w:t>The (distributed) sensing NF may calculate the sensing result based on the collected sensing data.</w:t>
      </w:r>
    </w:p>
    <w:p w14:paraId="1403E5FC" w14:textId="77777777" w:rsidR="00441DF0" w:rsidRPr="00415549" w:rsidRDefault="00441DF0" w:rsidP="00441DF0">
      <w:pPr>
        <w:pStyle w:val="B1"/>
      </w:pPr>
      <w:r w:rsidRPr="00415549">
        <w:t>10.</w:t>
      </w:r>
      <w:r w:rsidRPr="00415549">
        <w:tab/>
        <w:t>The (distributed) sensing NF provides sensing result to the Gateway sensing NF.</w:t>
      </w:r>
    </w:p>
    <w:p w14:paraId="6FD8B58F" w14:textId="77777777" w:rsidR="00441DF0" w:rsidRPr="00415549" w:rsidRDefault="00441DF0" w:rsidP="00441DF0">
      <w:pPr>
        <w:pStyle w:val="B1"/>
      </w:pPr>
      <w:r w:rsidRPr="00415549">
        <w:t>11.</w:t>
      </w:r>
      <w:r w:rsidRPr="00415549">
        <w:tab/>
        <w:t>The Gateway) sensing NF provide the sensing result to the AF.</w:t>
      </w:r>
    </w:p>
    <w:p w14:paraId="05B2B7ED" w14:textId="6689A190" w:rsidR="00E26C6A" w:rsidRPr="00415549" w:rsidRDefault="00E26C6A" w:rsidP="00E26C6A">
      <w:pPr>
        <w:pStyle w:val="Heading3"/>
        <w:rPr>
          <w:lang w:eastAsia="ko-KR"/>
        </w:rPr>
      </w:pPr>
      <w:bookmarkStart w:id="4392" w:name="_Toc199433821"/>
      <w:bookmarkStart w:id="4393" w:name="_Toc208040209"/>
      <w:r w:rsidRPr="00415549">
        <w:t>6.6.</w:t>
      </w:r>
      <w:r w:rsidRPr="00415549">
        <w:rPr>
          <w:lang w:eastAsia="ko-KR"/>
        </w:rPr>
        <w:t>4</w:t>
      </w:r>
      <w:r w:rsidRPr="00415549">
        <w:rPr>
          <w:lang w:eastAsia="zh-CN"/>
        </w:rPr>
        <w:tab/>
      </w:r>
      <w:r w:rsidRPr="00415549">
        <w:rPr>
          <w:lang w:eastAsia="ko-KR"/>
        </w:rPr>
        <w:t>Sensing Service Authorization and Revocation</w:t>
      </w:r>
      <w:bookmarkEnd w:id="4392"/>
      <w:bookmarkEnd w:id="4393"/>
    </w:p>
    <w:p w14:paraId="3B6D2B90" w14:textId="77777777" w:rsidR="00441DF0" w:rsidRPr="00415549" w:rsidRDefault="00441DF0" w:rsidP="00441DF0">
      <w:pPr>
        <w:rPr>
          <w:lang w:eastAsia="ko-KR"/>
        </w:rPr>
      </w:pPr>
      <w:r w:rsidRPr="00415549">
        <w:rPr>
          <w:lang w:eastAsia="ko-KR"/>
        </w:rPr>
        <w:t>A sensing NF manages the service request for sensing from sensing service consumer. There may be a designated sensing NF for authorization of sensing service (i.e. an Gateway sensing NF).</w:t>
      </w:r>
    </w:p>
    <w:p w14:paraId="58A20F64" w14:textId="3D0F7220" w:rsidR="00441DF0" w:rsidRPr="00415549" w:rsidRDefault="00441DF0" w:rsidP="00441DF0">
      <w:pPr>
        <w:rPr>
          <w:lang w:eastAsia="ko-KR"/>
        </w:rPr>
      </w:pPr>
      <w:r w:rsidRPr="00415549">
        <w:rPr>
          <w:lang w:eastAsia="ko-KR"/>
        </w:rPr>
        <w:t>Upon receiving a request (via NEF), the Gateway sensing NF verifies whether the AF is authorized for the received sensing service request based on the AF</w:t>
      </w:r>
      <w:r w:rsidR="00082BEF">
        <w:rPr>
          <w:lang w:eastAsia="ko-KR"/>
        </w:rPr>
        <w:t>'</w:t>
      </w:r>
      <w:r w:rsidRPr="00415549">
        <w:rPr>
          <w:lang w:eastAsia="ko-KR"/>
        </w:rPr>
        <w:t>s authorization information (e.g. based on service level agreement) and determines the target sensing service area(s) and the candidate sensing mode to support the requested sensing operation.</w:t>
      </w:r>
    </w:p>
    <w:p w14:paraId="03A3A407" w14:textId="6F8CA87B" w:rsidR="00441DF0" w:rsidRPr="00415549" w:rsidRDefault="00441DF0" w:rsidP="00441DF0">
      <w:pPr>
        <w:pStyle w:val="EditorsNote"/>
        <w:rPr>
          <w:lang w:eastAsia="ko-KR"/>
        </w:rPr>
      </w:pPr>
      <w:r w:rsidRPr="00415549">
        <w:rPr>
          <w:lang w:eastAsia="ko-KR"/>
        </w:rPr>
        <w:t>Editor</w:t>
      </w:r>
      <w:r w:rsidR="00082BEF">
        <w:rPr>
          <w:lang w:eastAsia="ko-KR"/>
        </w:rPr>
        <w:t>'</w:t>
      </w:r>
      <w:r w:rsidRPr="00415549">
        <w:rPr>
          <w:lang w:eastAsia="ko-KR"/>
        </w:rPr>
        <w:t>s note:</w:t>
      </w:r>
      <w:r w:rsidRPr="00415549">
        <w:rPr>
          <w:lang w:eastAsia="ko-KR"/>
        </w:rPr>
        <w:tab/>
        <w:t>It is FFS where the AF</w:t>
      </w:r>
      <w:r w:rsidR="00082BEF">
        <w:rPr>
          <w:lang w:eastAsia="ko-KR"/>
        </w:rPr>
        <w:t>'</w:t>
      </w:r>
      <w:r w:rsidRPr="00415549">
        <w:rPr>
          <w:lang w:eastAsia="ko-KR"/>
        </w:rPr>
        <w:t>s authorization information is stored and how the Gateway sensing NF retrieve the AF</w:t>
      </w:r>
      <w:r w:rsidR="00082BEF">
        <w:rPr>
          <w:lang w:eastAsia="ko-KR"/>
        </w:rPr>
        <w:t>'</w:t>
      </w:r>
      <w:r w:rsidRPr="00415549">
        <w:rPr>
          <w:lang w:eastAsia="ko-KR"/>
        </w:rPr>
        <w:t>s authorization information.</w:t>
      </w:r>
    </w:p>
    <w:p w14:paraId="75E11AFA" w14:textId="77777777" w:rsidR="00441DF0" w:rsidRPr="00415549" w:rsidRDefault="00441DF0" w:rsidP="00441DF0">
      <w:pPr>
        <w:rPr>
          <w:lang w:eastAsia="ko-KR"/>
        </w:rPr>
      </w:pPr>
      <w:r w:rsidRPr="00415549">
        <w:rPr>
          <w:lang w:eastAsia="ko-KR"/>
        </w:rPr>
        <w:lastRenderedPageBreak/>
        <w:t>The Gateway sensing NF verifies whether the requested sensing mode can be performed in the requested target sensing service area(s) based on the available list of sensing entities in the sensing area(s).</w:t>
      </w:r>
    </w:p>
    <w:p w14:paraId="016B9D45" w14:textId="77777777" w:rsidR="00441DF0" w:rsidRPr="00415549" w:rsidRDefault="00441DF0" w:rsidP="00441DF0">
      <w:pPr>
        <w:rPr>
          <w:lang w:eastAsia="ko-KR"/>
        </w:rPr>
      </w:pPr>
      <w:r w:rsidRPr="00415549">
        <w:rPr>
          <w:lang w:eastAsia="ko-KR"/>
        </w:rPr>
        <w:t>If the authorization is not granted, the Gateway sensing NF may send a response with reject cause to the requesting sensing service consumer.</w:t>
      </w:r>
    </w:p>
    <w:p w14:paraId="124F4291" w14:textId="77777777" w:rsidR="00441DF0" w:rsidRPr="00415549" w:rsidRDefault="00441DF0" w:rsidP="00441DF0">
      <w:pPr>
        <w:rPr>
          <w:lang w:eastAsia="ko-KR"/>
        </w:rPr>
      </w:pPr>
      <w:r w:rsidRPr="00415549">
        <w:rPr>
          <w:lang w:eastAsia="ko-KR"/>
        </w:rPr>
        <w:t>When the requested sensing service is authorized and accepted, the sensing operation is handled by (distributed) sensing NF(s) which serve the target sensing service area(s).</w:t>
      </w:r>
    </w:p>
    <w:p w14:paraId="61FEA62D" w14:textId="77777777" w:rsidR="00441DF0" w:rsidRPr="00415549" w:rsidRDefault="00441DF0" w:rsidP="00441DF0">
      <w:pPr>
        <w:rPr>
          <w:lang w:eastAsia="ko-KR"/>
        </w:rPr>
      </w:pPr>
      <w:r w:rsidRPr="00415549">
        <w:rPr>
          <w:lang w:eastAsia="ko-KR"/>
        </w:rPr>
        <w:t>During sensing operation, when the authorized sensing service cannot be fulfilled by the selected sensing entities, the Gateway sensing NF may revoke the sensing service authorization of the sensing service consumer after receiving a error report from the (distributed) sensing NF unless sensing operation can be fulfilled by other sensing entities including newly discovered and/or selected sensing entities.</w:t>
      </w:r>
    </w:p>
    <w:p w14:paraId="59DD5213" w14:textId="6382C9F0" w:rsidR="00441DF0" w:rsidRPr="00415549" w:rsidRDefault="00441DF0" w:rsidP="00441DF0">
      <w:pPr>
        <w:pStyle w:val="EditorsNote"/>
        <w:rPr>
          <w:lang w:eastAsia="ko-KR"/>
        </w:rPr>
      </w:pPr>
      <w:r w:rsidRPr="00415549">
        <w:rPr>
          <w:lang w:eastAsia="ko-KR"/>
        </w:rPr>
        <w:t>Editor</w:t>
      </w:r>
      <w:r w:rsidR="00082BEF">
        <w:rPr>
          <w:lang w:eastAsia="ko-KR"/>
        </w:rPr>
        <w:t>'</w:t>
      </w:r>
      <w:r w:rsidRPr="00415549">
        <w:rPr>
          <w:lang w:eastAsia="ko-KR"/>
        </w:rPr>
        <w:t>s note:</w:t>
      </w:r>
      <w:r w:rsidRPr="00415549">
        <w:rPr>
          <w:lang w:eastAsia="ko-KR"/>
        </w:rPr>
        <w:tab/>
        <w:t>It is FFS whether sensing NF will reuse existing authorization mechanism or newly defined authorization mechanism for authorization of sensing service request based on the SLA.</w:t>
      </w:r>
    </w:p>
    <w:p w14:paraId="6917E9E1" w14:textId="6323C4DC" w:rsidR="00441DF0" w:rsidRPr="00415549" w:rsidRDefault="00441DF0" w:rsidP="00441DF0">
      <w:pPr>
        <w:pStyle w:val="EditorsNote"/>
        <w:rPr>
          <w:lang w:eastAsia="ko-KR"/>
        </w:rPr>
      </w:pPr>
      <w:r w:rsidRPr="00415549">
        <w:rPr>
          <w:lang w:eastAsia="ko-KR"/>
        </w:rPr>
        <w:t>Editor</w:t>
      </w:r>
      <w:r w:rsidR="00082BEF">
        <w:rPr>
          <w:lang w:eastAsia="ko-KR"/>
        </w:rPr>
        <w:t>'</w:t>
      </w:r>
      <w:r w:rsidRPr="00415549">
        <w:rPr>
          <w:lang w:eastAsia="ko-KR"/>
        </w:rPr>
        <w:t>s note:</w:t>
      </w:r>
      <w:r w:rsidRPr="00415549">
        <w:rPr>
          <w:lang w:eastAsia="ko-KR"/>
        </w:rPr>
        <w:tab/>
        <w:t>The detail procedure of sensing service authorization will be covered by a separate solution for KI#2.</w:t>
      </w:r>
    </w:p>
    <w:p w14:paraId="7958B184" w14:textId="02DCB71E" w:rsidR="00E26C6A" w:rsidRPr="00415549" w:rsidRDefault="00E26C6A" w:rsidP="00E26C6A">
      <w:pPr>
        <w:pStyle w:val="Heading3"/>
        <w:rPr>
          <w:lang w:eastAsia="ko-KR"/>
        </w:rPr>
      </w:pPr>
      <w:bookmarkStart w:id="4394" w:name="_Toc199433822"/>
      <w:bookmarkStart w:id="4395" w:name="_Toc208040210"/>
      <w:r w:rsidRPr="00415549">
        <w:t>6.6.</w:t>
      </w:r>
      <w:r w:rsidRPr="00415549">
        <w:rPr>
          <w:lang w:eastAsia="ko-KR"/>
        </w:rPr>
        <w:t>5</w:t>
      </w:r>
      <w:r w:rsidRPr="00415549">
        <w:rPr>
          <w:lang w:eastAsia="zh-CN"/>
        </w:rPr>
        <w:tab/>
      </w:r>
      <w:r w:rsidRPr="00415549">
        <w:rPr>
          <w:lang w:eastAsia="ko-KR"/>
        </w:rPr>
        <w:t>Sensing entities discovery and selection</w:t>
      </w:r>
      <w:bookmarkEnd w:id="4394"/>
      <w:bookmarkEnd w:id="4395"/>
    </w:p>
    <w:p w14:paraId="6E26EA65" w14:textId="77777777" w:rsidR="00441DF0" w:rsidRPr="00415549" w:rsidRDefault="00441DF0" w:rsidP="00441DF0">
      <w:pPr>
        <w:rPr>
          <w:lang w:eastAsia="ko-KR"/>
        </w:rPr>
      </w:pPr>
      <w:r w:rsidRPr="00415549">
        <w:rPr>
          <w:lang w:eastAsia="ko-KR"/>
        </w:rPr>
        <w:t>It is assumed that every sensing entity registered its sensing capability at the (authorizing) sensing NF.</w:t>
      </w:r>
    </w:p>
    <w:p w14:paraId="6F58B036" w14:textId="4760A4AD" w:rsidR="00441DF0" w:rsidRPr="00415549" w:rsidRDefault="00441DF0" w:rsidP="00441DF0">
      <w:pPr>
        <w:pStyle w:val="EditorsNote"/>
        <w:rPr>
          <w:lang w:eastAsia="ko-KR"/>
        </w:rPr>
      </w:pPr>
      <w:r w:rsidRPr="00415549">
        <w:rPr>
          <w:lang w:eastAsia="ko-KR"/>
        </w:rPr>
        <w:t>Editor</w:t>
      </w:r>
      <w:r w:rsidR="00082BEF">
        <w:rPr>
          <w:lang w:eastAsia="ko-KR"/>
        </w:rPr>
        <w:t>'</w:t>
      </w:r>
      <w:r w:rsidRPr="00415549">
        <w:rPr>
          <w:lang w:eastAsia="ko-KR"/>
        </w:rPr>
        <w:t>s note:</w:t>
      </w:r>
      <w:r w:rsidRPr="00415549">
        <w:rPr>
          <w:lang w:eastAsia="ko-KR"/>
        </w:rPr>
        <w:tab/>
        <w:t>How sensing entity registers its sensing capability at the sensing NF is FFS.</w:t>
      </w:r>
    </w:p>
    <w:p w14:paraId="068E8B4C" w14:textId="23512B4F" w:rsidR="00441DF0" w:rsidRPr="00415549" w:rsidRDefault="00441DF0" w:rsidP="00441DF0">
      <w:pPr>
        <w:rPr>
          <w:lang w:eastAsia="ko-KR"/>
        </w:rPr>
      </w:pPr>
      <w:r w:rsidRPr="00415549">
        <w:rPr>
          <w:lang w:eastAsia="ko-KR"/>
        </w:rPr>
        <w:t xml:space="preserve">When a sensing entity registers its supported sensing capability at the sensing NF, it may also register its location or supported sensing service area and supported sensing mode and its role (as sensing transmitter, sensing receiver, or both). In this </w:t>
      </w:r>
      <w:r w:rsidR="00415549" w:rsidRPr="00415549">
        <w:rPr>
          <w:lang w:eastAsia="ko-KR"/>
        </w:rPr>
        <w:t>Release</w:t>
      </w:r>
      <w:r w:rsidRPr="00415549">
        <w:rPr>
          <w:lang w:eastAsia="ko-KR"/>
        </w:rPr>
        <w:t>, the supported sensing capability only considers 3GPP based sensing capabilities.</w:t>
      </w:r>
    </w:p>
    <w:p w14:paraId="557610AA" w14:textId="77777777" w:rsidR="00441DF0" w:rsidRPr="00415549" w:rsidRDefault="00441DF0" w:rsidP="00441DF0">
      <w:pPr>
        <w:rPr>
          <w:lang w:eastAsia="ko-KR"/>
        </w:rPr>
      </w:pPr>
      <w:r w:rsidRPr="00415549">
        <w:rPr>
          <w:lang w:eastAsia="ko-KR"/>
        </w:rPr>
        <w:t>A sensing NF may discover and select sensing entities for a target sensing area. When a sensing NF selects sensing entities, it shall consider the capability of sensing entity whether it may satisfy the requirement from sensing service consumer.</w:t>
      </w:r>
    </w:p>
    <w:p w14:paraId="600C0667" w14:textId="77777777" w:rsidR="00441DF0" w:rsidRPr="00415549" w:rsidRDefault="00441DF0" w:rsidP="00441DF0">
      <w:pPr>
        <w:rPr>
          <w:lang w:eastAsia="ko-KR"/>
        </w:rPr>
      </w:pPr>
      <w:r w:rsidRPr="00415549">
        <w:rPr>
          <w:lang w:eastAsia="ko-KR"/>
        </w:rPr>
        <w:t>A (distributed) sensing NF may communicate with a Gateway sensing NF to gather the candidate list of sensing entities with their capabilities.</w:t>
      </w:r>
    </w:p>
    <w:p w14:paraId="14653424" w14:textId="77777777" w:rsidR="00441DF0" w:rsidRPr="00415549" w:rsidRDefault="00441DF0" w:rsidP="00441DF0">
      <w:pPr>
        <w:rPr>
          <w:lang w:eastAsia="ko-KR"/>
        </w:rPr>
      </w:pPr>
      <w:r w:rsidRPr="00415549">
        <w:rPr>
          <w:lang w:eastAsia="ko-KR"/>
        </w:rPr>
        <w:t>When a sensing entity is not available for performing a sensing operation for any reason (e.g. overloaded, energy consumption limit, etc), it is informed at the sensing NF and the sensing NF does not consider the sensing entity for a sensing operation.</w:t>
      </w:r>
    </w:p>
    <w:p w14:paraId="0D0FA766" w14:textId="77777777" w:rsidR="00441DF0" w:rsidRPr="00415549" w:rsidRDefault="00441DF0" w:rsidP="00441DF0">
      <w:pPr>
        <w:rPr>
          <w:lang w:eastAsia="ko-KR"/>
        </w:rPr>
      </w:pPr>
      <w:r w:rsidRPr="00415549">
        <w:rPr>
          <w:lang w:eastAsia="ko-KR"/>
        </w:rPr>
        <w:t>When the sensing operation does not satisfy the requirements of the requested sensing service, sensing NF may update the sensing operation with newly discovered and selected sensing entities.</w:t>
      </w:r>
    </w:p>
    <w:p w14:paraId="05B5EDA8" w14:textId="7C25461F" w:rsidR="00441DF0" w:rsidRPr="00415549" w:rsidRDefault="00441DF0" w:rsidP="00441DF0">
      <w:pPr>
        <w:pStyle w:val="EditorsNote"/>
        <w:rPr>
          <w:lang w:eastAsia="ko-KR"/>
        </w:rPr>
      </w:pPr>
      <w:r w:rsidRPr="00415549">
        <w:rPr>
          <w:lang w:eastAsia="ko-KR"/>
        </w:rPr>
        <w:t>Editor</w:t>
      </w:r>
      <w:r w:rsidR="00082BEF">
        <w:rPr>
          <w:lang w:eastAsia="ko-KR"/>
        </w:rPr>
        <w:t>'</w:t>
      </w:r>
      <w:r w:rsidRPr="00415549">
        <w:rPr>
          <w:lang w:eastAsia="ko-KR"/>
        </w:rPr>
        <w:t>s note:</w:t>
      </w:r>
      <w:r w:rsidRPr="00415549">
        <w:rPr>
          <w:lang w:eastAsia="ko-KR"/>
        </w:rPr>
        <w:tab/>
        <w:t>When and how sensing entities are updated from a sensing service by the sensing NF is FFS.</w:t>
      </w:r>
    </w:p>
    <w:p w14:paraId="7BB4A497" w14:textId="4411EF58" w:rsidR="00441DF0" w:rsidRPr="00415549" w:rsidRDefault="00441DF0" w:rsidP="00441DF0">
      <w:pPr>
        <w:pStyle w:val="EditorsNote"/>
        <w:rPr>
          <w:lang w:eastAsia="ko-KR"/>
        </w:rPr>
      </w:pPr>
      <w:r w:rsidRPr="00415549">
        <w:rPr>
          <w:lang w:eastAsia="ko-KR"/>
        </w:rPr>
        <w:t>Editor</w:t>
      </w:r>
      <w:r w:rsidR="00082BEF">
        <w:rPr>
          <w:lang w:eastAsia="ko-KR"/>
        </w:rPr>
        <w:t>'</w:t>
      </w:r>
      <w:r w:rsidRPr="00415549">
        <w:rPr>
          <w:lang w:eastAsia="ko-KR"/>
        </w:rPr>
        <w:t>s note:</w:t>
      </w:r>
      <w:r w:rsidRPr="00415549">
        <w:rPr>
          <w:lang w:eastAsia="ko-KR"/>
        </w:rPr>
        <w:tab/>
        <w:t>The detail procedure of sensing entities discovery and selection will be covered by a separate solution for KI#3.</w:t>
      </w:r>
    </w:p>
    <w:p w14:paraId="34883A53" w14:textId="50CAF113" w:rsidR="00E26C6A" w:rsidRPr="00415549" w:rsidRDefault="00E26C6A" w:rsidP="00E26C6A">
      <w:pPr>
        <w:pStyle w:val="Heading3"/>
        <w:rPr>
          <w:lang w:eastAsia="zh-CN"/>
        </w:rPr>
      </w:pPr>
      <w:bookmarkStart w:id="4396" w:name="_Toc199433823"/>
      <w:bookmarkStart w:id="4397" w:name="_Toc208040211"/>
      <w:r w:rsidRPr="00415549">
        <w:t>6.6.</w:t>
      </w:r>
      <w:r w:rsidRPr="00415549">
        <w:rPr>
          <w:lang w:eastAsia="ko-KR"/>
        </w:rPr>
        <w:t>6</w:t>
      </w:r>
      <w:r w:rsidRPr="00415549">
        <w:rPr>
          <w:lang w:eastAsia="zh-CN"/>
        </w:rPr>
        <w:tab/>
      </w:r>
      <w:r w:rsidRPr="00415549">
        <w:t xml:space="preserve">Impacts on </w:t>
      </w:r>
      <w:r w:rsidRPr="00415549">
        <w:rPr>
          <w:lang w:eastAsia="zh-CN"/>
        </w:rPr>
        <w:t>services, entities and interfaces</w:t>
      </w:r>
      <w:bookmarkEnd w:id="4396"/>
      <w:bookmarkEnd w:id="4397"/>
    </w:p>
    <w:p w14:paraId="6FCD9EA2" w14:textId="77777777" w:rsidR="00415549" w:rsidRPr="00415549" w:rsidRDefault="00415549" w:rsidP="00415549">
      <w:pPr>
        <w:rPr>
          <w:b/>
          <w:bCs/>
        </w:rPr>
      </w:pPr>
      <w:r w:rsidRPr="00415549">
        <w:rPr>
          <w:b/>
          <w:bCs/>
        </w:rPr>
        <w:t>AF (as sensing service consumer):</w:t>
      </w:r>
    </w:p>
    <w:p w14:paraId="7699F6A8" w14:textId="4C59CBB9" w:rsidR="00415549" w:rsidRPr="00415549" w:rsidRDefault="00415549" w:rsidP="00415549">
      <w:pPr>
        <w:pStyle w:val="B1"/>
      </w:pPr>
      <w:r w:rsidRPr="00415549">
        <w:t>-</w:t>
      </w:r>
      <w:r w:rsidRPr="00415549">
        <w:tab/>
        <w:t>Support a service request for sensing procedure.</w:t>
      </w:r>
    </w:p>
    <w:p w14:paraId="75B7F367" w14:textId="77777777" w:rsidR="00415549" w:rsidRPr="00415549" w:rsidRDefault="00415549" w:rsidP="00415549">
      <w:pPr>
        <w:rPr>
          <w:b/>
          <w:bCs/>
        </w:rPr>
      </w:pPr>
      <w:r w:rsidRPr="00415549">
        <w:rPr>
          <w:b/>
          <w:bCs/>
        </w:rPr>
        <w:t>Sensing NF:</w:t>
      </w:r>
    </w:p>
    <w:p w14:paraId="31E81034" w14:textId="7F935D87" w:rsidR="00415549" w:rsidRPr="00415549" w:rsidRDefault="00415549" w:rsidP="00415549">
      <w:pPr>
        <w:pStyle w:val="B1"/>
      </w:pPr>
      <w:r w:rsidRPr="00415549">
        <w:t>-</w:t>
      </w:r>
      <w:r w:rsidRPr="00415549">
        <w:tab/>
        <w:t>Support sensing service authorization and coordination of sensing operation with sensing entities.</w:t>
      </w:r>
    </w:p>
    <w:p w14:paraId="71A3C288" w14:textId="77777777" w:rsidR="00415549" w:rsidRPr="00415549" w:rsidRDefault="00415549" w:rsidP="00415549">
      <w:pPr>
        <w:rPr>
          <w:b/>
          <w:bCs/>
        </w:rPr>
      </w:pPr>
      <w:r w:rsidRPr="00415549">
        <w:rPr>
          <w:b/>
          <w:bCs/>
        </w:rPr>
        <w:t>Sensing entities:</w:t>
      </w:r>
    </w:p>
    <w:p w14:paraId="3BCF9E4C" w14:textId="77777777" w:rsidR="00415549" w:rsidRPr="00415549" w:rsidRDefault="00415549" w:rsidP="00415549">
      <w:pPr>
        <w:pStyle w:val="B1"/>
      </w:pPr>
      <w:r w:rsidRPr="00415549">
        <w:t>-</w:t>
      </w:r>
      <w:r w:rsidRPr="00415549">
        <w:tab/>
        <w:t>Support a sensing operation by coordination of sensing function.</w:t>
      </w:r>
    </w:p>
    <w:p w14:paraId="16581B69" w14:textId="5FC82754" w:rsidR="00D665C6" w:rsidRPr="00415549" w:rsidRDefault="00D665C6" w:rsidP="00415549">
      <w:pPr>
        <w:pStyle w:val="Heading2"/>
      </w:pPr>
      <w:bookmarkStart w:id="4398" w:name="_Toc208040212"/>
      <w:r w:rsidRPr="00415549">
        <w:lastRenderedPageBreak/>
        <w:t>6.7</w:t>
      </w:r>
      <w:r w:rsidRPr="00415549">
        <w:tab/>
        <w:t>Solution #7:  5GS Architecture Enhancements for Integrated Sensing</w:t>
      </w:r>
      <w:bookmarkEnd w:id="4398"/>
    </w:p>
    <w:p w14:paraId="4D2053E6" w14:textId="40F1BCED" w:rsidR="00D665C6" w:rsidRPr="00415549" w:rsidRDefault="00D665C6" w:rsidP="00415549">
      <w:pPr>
        <w:pStyle w:val="Heading3"/>
      </w:pPr>
      <w:bookmarkStart w:id="4399" w:name="_Toc208040213"/>
      <w:r w:rsidRPr="00415549">
        <w:t>6.7.1</w:t>
      </w:r>
      <w:r w:rsidRPr="00415549">
        <w:tab/>
        <w:t>High-level solution Principles</w:t>
      </w:r>
      <w:bookmarkEnd w:id="4399"/>
    </w:p>
    <w:p w14:paraId="4C6F033E" w14:textId="77777777" w:rsidR="00415549" w:rsidRPr="00415549" w:rsidRDefault="00415549" w:rsidP="00415549">
      <w:pPr>
        <w:pStyle w:val="B1"/>
      </w:pPr>
      <w:r w:rsidRPr="00415549">
        <w:t>-</w:t>
      </w:r>
      <w:r w:rsidRPr="00415549">
        <w:tab/>
        <w:t>This solution introduces a new network function SSMF (Sensing Service management Function) to coordinate sensing services between 5GC, NG-RAN, and external applications.</w:t>
      </w:r>
    </w:p>
    <w:p w14:paraId="6431737A" w14:textId="5FD7E10D" w:rsidR="00415549" w:rsidRPr="00415549" w:rsidRDefault="00415549" w:rsidP="00415549">
      <w:pPr>
        <w:pStyle w:val="B1"/>
      </w:pPr>
      <w:r w:rsidRPr="00415549">
        <w:t>-</w:t>
      </w:r>
      <w:r w:rsidRPr="00415549">
        <w:tab/>
        <w:t xml:space="preserve">The SSMF function includes all signalling aspects, including sensing-service authorisation, configuration of sensing entities and ongoing session control. The solution proposes to reuse DCCF defined in </w:t>
      </w:r>
      <w:r w:rsidR="00905479" w:rsidRPr="00415549">
        <w:t>TS</w:t>
      </w:r>
      <w:r w:rsidR="00905479">
        <w:t> </w:t>
      </w:r>
      <w:r w:rsidR="00905479" w:rsidRPr="00415549">
        <w:t>23.288</w:t>
      </w:r>
      <w:r w:rsidR="00905479">
        <w:t> </w:t>
      </w:r>
      <w:r w:rsidR="00905479" w:rsidRPr="00415549">
        <w:t>[</w:t>
      </w:r>
      <w:r w:rsidRPr="00415549">
        <w:t>8] for sensing data collection and exposure i.e. the aspects relevant collects the raw measurements, coordination with additional data sources.</w:t>
      </w:r>
    </w:p>
    <w:p w14:paraId="4270A65E" w14:textId="655B5109" w:rsidR="00D665C6" w:rsidRPr="00415549" w:rsidRDefault="00D665C6" w:rsidP="00415549">
      <w:pPr>
        <w:pStyle w:val="Heading3"/>
      </w:pPr>
      <w:bookmarkStart w:id="4400" w:name="_Toc208040214"/>
      <w:r w:rsidRPr="00415549">
        <w:t>6.</w:t>
      </w:r>
      <w:r w:rsidR="0033485D" w:rsidRPr="00415549">
        <w:t>7</w:t>
      </w:r>
      <w:r w:rsidRPr="00415549">
        <w:t>.2</w:t>
      </w:r>
      <w:r w:rsidRPr="00415549">
        <w:tab/>
        <w:t>Description</w:t>
      </w:r>
      <w:bookmarkEnd w:id="4400"/>
    </w:p>
    <w:p w14:paraId="76AB342B" w14:textId="7825A3B3" w:rsidR="00D665C6" w:rsidRPr="00415549" w:rsidRDefault="00415549" w:rsidP="00415549">
      <w:r w:rsidRPr="00415549">
        <w:t>The 5G System is enhanced with new functionalities to support integrated sensing in a Release-20 compliant manner. Figure 6.7-1 illustrates the 5G architecture with integrated sensing support. A new Core Network function SSMF is introduced. The SSMF is responsible for coordinating sensing services between 5GC, NG-RAN, and external applications.</w:t>
      </w:r>
    </w:p>
    <w:p w14:paraId="20FD5587" w14:textId="77777777" w:rsidR="00D665C6" w:rsidRPr="00415549" w:rsidRDefault="0080381D" w:rsidP="00415549">
      <w:pPr>
        <w:pStyle w:val="TH"/>
      </w:pPr>
      <w:r w:rsidRPr="00415549">
        <w:rPr>
          <w:noProof/>
        </w:rPr>
        <w:object w:dxaOrig="6888" w:dyaOrig="4776" w14:anchorId="1074C0FB">
          <v:shape id="_x0000_i1035" type="#_x0000_t75" alt="" style="width:344.25pt;height:240pt;mso-width-percent:0;mso-height-percent:0;mso-width-percent:0;mso-height-percent:0" o:ole="">
            <v:imagedata r:id="rId35" o:title=""/>
          </v:shape>
          <o:OLEObject Type="Embed" ProgID="Visio.Drawing.11" ShapeID="_x0000_i1035" DrawAspect="Content" ObjectID="_1818660177" r:id="rId36"/>
        </w:object>
      </w:r>
    </w:p>
    <w:p w14:paraId="31C6D1EB" w14:textId="0FB44292" w:rsidR="00D665C6" w:rsidRPr="00415549" w:rsidRDefault="00D665C6" w:rsidP="00415549">
      <w:pPr>
        <w:pStyle w:val="TF"/>
      </w:pPr>
      <w:r w:rsidRPr="00415549">
        <w:t>Figure 6.</w:t>
      </w:r>
      <w:r w:rsidR="0033485D" w:rsidRPr="00415549">
        <w:t>7</w:t>
      </w:r>
      <w:r w:rsidRPr="00415549">
        <w:t>.2-1</w:t>
      </w:r>
      <w:r w:rsidR="00415549" w:rsidRPr="00415549">
        <w:t>:</w:t>
      </w:r>
      <w:r w:rsidRPr="00415549">
        <w:t xml:space="preserve"> System architecture for network-based sensing (SBI representation)</w:t>
      </w:r>
    </w:p>
    <w:p w14:paraId="336FEEDA" w14:textId="77777777" w:rsidR="00D665C6" w:rsidRPr="00415549" w:rsidRDefault="0080381D" w:rsidP="00415549">
      <w:pPr>
        <w:pStyle w:val="TH"/>
      </w:pPr>
      <w:r w:rsidRPr="00415549">
        <w:rPr>
          <w:noProof/>
        </w:rPr>
        <w:object w:dxaOrig="9816" w:dyaOrig="6444" w14:anchorId="5B35411C">
          <v:shape id="_x0000_i1036" type="#_x0000_t75" alt="" style="width:468pt;height:306.75pt;mso-width-percent:0;mso-height-percent:0;mso-width-percent:0;mso-height-percent:0" o:ole="">
            <v:imagedata r:id="rId37" o:title=""/>
          </v:shape>
          <o:OLEObject Type="Embed" ProgID="Visio.Drawing.11" ShapeID="_x0000_i1036" DrawAspect="Content" ObjectID="_1818660178" r:id="rId38"/>
        </w:object>
      </w:r>
    </w:p>
    <w:p w14:paraId="682AE9CC" w14:textId="15119367" w:rsidR="00D665C6" w:rsidRPr="00415549" w:rsidRDefault="00D665C6" w:rsidP="00415549">
      <w:pPr>
        <w:pStyle w:val="TF"/>
      </w:pPr>
      <w:r w:rsidRPr="00415549">
        <w:t>Figure 6.</w:t>
      </w:r>
      <w:r w:rsidR="0033485D" w:rsidRPr="00415549">
        <w:t>7</w:t>
      </w:r>
      <w:r w:rsidRPr="00415549">
        <w:t>.2-2</w:t>
      </w:r>
      <w:r w:rsidR="00415549" w:rsidRPr="00415549">
        <w:t>:</w:t>
      </w:r>
      <w:r w:rsidRPr="00415549">
        <w:t xml:space="preserve"> System architecture for network-based sensing (Reference Point Representation)</w:t>
      </w:r>
    </w:p>
    <w:p w14:paraId="2B5808CC" w14:textId="77777777" w:rsidR="00415549" w:rsidRPr="00415549" w:rsidRDefault="00415549" w:rsidP="00415549">
      <w:r w:rsidRPr="00415549">
        <w:t>SSMF communicates with existing network functions as follows:</w:t>
      </w:r>
    </w:p>
    <w:p w14:paraId="661C6E45" w14:textId="77777777" w:rsidR="00415549" w:rsidRPr="00415549" w:rsidRDefault="00415549" w:rsidP="00415549">
      <w:pPr>
        <w:pStyle w:val="B1"/>
      </w:pPr>
      <w:r w:rsidRPr="00415549">
        <w:t>-</w:t>
      </w:r>
      <w:r w:rsidRPr="00415549">
        <w:tab/>
        <w:t>with the AMF via N2 (NGAP) for configuration of sensing tasks and retrieval of sensing measurements;</w:t>
      </w:r>
    </w:p>
    <w:p w14:paraId="7F423282" w14:textId="77777777" w:rsidR="00415549" w:rsidRPr="00415549" w:rsidRDefault="00415549" w:rsidP="00415549">
      <w:pPr>
        <w:pStyle w:val="B1"/>
      </w:pPr>
      <w:r w:rsidRPr="00415549">
        <w:t>-</w:t>
      </w:r>
      <w:r w:rsidRPr="00415549">
        <w:tab/>
        <w:t xml:space="preserve">with the NEF over an </w:t>
      </w:r>
      <w:proofErr w:type="spellStart"/>
      <w:r w:rsidRPr="00415549">
        <w:t>Nnef_SensingExposure</w:t>
      </w:r>
      <w:proofErr w:type="spellEnd"/>
      <w:r w:rsidRPr="00415549">
        <w:t xml:space="preserve"> service for exposure of sensing services to external AFs;</w:t>
      </w:r>
    </w:p>
    <w:p w14:paraId="5FBBE288" w14:textId="12A95BD9" w:rsidR="00415549" w:rsidRPr="00415549" w:rsidRDefault="00415549" w:rsidP="00415549">
      <w:pPr>
        <w:pStyle w:val="B1"/>
      </w:pPr>
      <w:r w:rsidRPr="00415549">
        <w:t>-</w:t>
      </w:r>
      <w:r w:rsidRPr="00415549">
        <w:tab/>
        <w:t>with the UDM to fetch subscription data (e.g. in case of UE based sensing UE consent information, UE capabilities); and</w:t>
      </w:r>
    </w:p>
    <w:p w14:paraId="65F824A6" w14:textId="1624B1DF" w:rsidR="00415549" w:rsidRPr="00415549" w:rsidRDefault="00415549" w:rsidP="00415549">
      <w:pPr>
        <w:pStyle w:val="B1"/>
      </w:pPr>
      <w:r w:rsidRPr="00415549">
        <w:t>-</w:t>
      </w:r>
      <w:r w:rsidRPr="00415549">
        <w:tab/>
        <w:t>with the PCF for applying policies (e.g. QoS for sensing data transport, usage authorization).</w:t>
      </w:r>
    </w:p>
    <w:p w14:paraId="7BBD5165" w14:textId="77777777" w:rsidR="00415549" w:rsidRPr="00415549" w:rsidRDefault="00415549" w:rsidP="00415549">
      <w:r w:rsidRPr="00415549">
        <w:t>The SSMF may be implemented as two logical components:</w:t>
      </w:r>
    </w:p>
    <w:p w14:paraId="79BD5A5A" w14:textId="77777777" w:rsidR="00415549" w:rsidRPr="00415549" w:rsidRDefault="00415549" w:rsidP="00415549">
      <w:pPr>
        <w:pStyle w:val="B1"/>
      </w:pPr>
      <w:r w:rsidRPr="00415549">
        <w:t>-</w:t>
      </w:r>
      <w:r w:rsidRPr="00415549">
        <w:tab/>
        <w:t>Sensing-Control Function (SCF): handles all signalling aspects, including sensing-service authorisation, configuration of sensing entities and ongoing session control.</w:t>
      </w:r>
    </w:p>
    <w:p w14:paraId="3F48E530" w14:textId="77777777" w:rsidR="00415549" w:rsidRPr="00415549" w:rsidRDefault="00415549" w:rsidP="00415549">
      <w:pPr>
        <w:pStyle w:val="B1"/>
      </w:pPr>
      <w:r w:rsidRPr="00415549">
        <w:t>-</w:t>
      </w:r>
      <w:r w:rsidRPr="00415549">
        <w:tab/>
        <w:t>Data-Collection and Coordination Function (DCCF): re-used for sensing use; it collects the raw measurements, coordinates any additional data sources, and (optionally) stores intermediate or final data in an ADRF.</w:t>
      </w:r>
    </w:p>
    <w:p w14:paraId="3B6E560D" w14:textId="77777777" w:rsidR="00415549" w:rsidRPr="00415549" w:rsidRDefault="00415549" w:rsidP="00415549">
      <w:r w:rsidRPr="00415549">
        <w:t>These components can be collocated or distributed depending on deployment needs (e.g. an operator may deploy SSMF instances per region for low-latency local sensing, while a central SSMF handles large-scale aggregation).</w:t>
      </w:r>
    </w:p>
    <w:p w14:paraId="41D3A7AE" w14:textId="1FC6AA75" w:rsidR="00D665C6" w:rsidRPr="00415549" w:rsidRDefault="00D665C6" w:rsidP="00451B45">
      <w:pPr>
        <w:pStyle w:val="Heading3"/>
      </w:pPr>
      <w:bookmarkStart w:id="4401" w:name="_Toc199433824"/>
      <w:bookmarkStart w:id="4402" w:name="_Toc208040215"/>
      <w:r w:rsidRPr="00415549">
        <w:t>6.</w:t>
      </w:r>
      <w:r w:rsidR="0033485D" w:rsidRPr="00415549">
        <w:t>7</w:t>
      </w:r>
      <w:r w:rsidRPr="00415549">
        <w:t>.3</w:t>
      </w:r>
      <w:r w:rsidR="001312EF" w:rsidRPr="00415549">
        <w:tab/>
      </w:r>
      <w:r w:rsidRPr="00415549">
        <w:t>Procedures</w:t>
      </w:r>
      <w:bookmarkEnd w:id="4401"/>
      <w:bookmarkEnd w:id="4402"/>
    </w:p>
    <w:p w14:paraId="6FD4987F" w14:textId="046F1070" w:rsidR="00D665C6" w:rsidRPr="00415549" w:rsidRDefault="00D665C6" w:rsidP="00D665C6">
      <w:pPr>
        <w:pStyle w:val="Heading4"/>
      </w:pPr>
      <w:bookmarkStart w:id="4403" w:name="_Toc199433825"/>
      <w:bookmarkStart w:id="4404" w:name="_Toc208040216"/>
      <w:r w:rsidRPr="00415549">
        <w:rPr>
          <w:lang w:eastAsia="zh-CN"/>
        </w:rPr>
        <w:t>6.</w:t>
      </w:r>
      <w:r w:rsidR="0033485D" w:rsidRPr="00415549">
        <w:rPr>
          <w:lang w:eastAsia="zh-CN"/>
        </w:rPr>
        <w:t>7</w:t>
      </w:r>
      <w:r w:rsidRPr="00415549">
        <w:rPr>
          <w:lang w:eastAsia="zh-CN"/>
        </w:rPr>
        <w:t>.3.1</w:t>
      </w:r>
      <w:r w:rsidRPr="00415549">
        <w:rPr>
          <w:lang w:eastAsia="zh-CN"/>
        </w:rPr>
        <w:tab/>
      </w:r>
      <w:r w:rsidRPr="00415549">
        <w:t>General</w:t>
      </w:r>
      <w:bookmarkEnd w:id="4403"/>
      <w:bookmarkEnd w:id="4404"/>
    </w:p>
    <w:p w14:paraId="0F4E87E0" w14:textId="7BF589D0" w:rsidR="00415549" w:rsidRPr="00415549" w:rsidRDefault="00415549" w:rsidP="00415549">
      <w:r w:rsidRPr="00415549">
        <w:t>This clause specifies procedures for end-to-end sensing-service operation using the Sensing-Service-Management Function (SSMF) described in clause 6.7.2. Following delivery path is supported:</w:t>
      </w:r>
    </w:p>
    <w:p w14:paraId="1207FD1E" w14:textId="77777777" w:rsidR="00415549" w:rsidRPr="00415549" w:rsidRDefault="00415549" w:rsidP="00415549">
      <w:pPr>
        <w:pStyle w:val="B1"/>
      </w:pPr>
      <w:r w:rsidRPr="00415549">
        <w:t>-</w:t>
      </w:r>
      <w:r w:rsidRPr="00415549">
        <w:tab/>
        <w:t>SSMF-to-RAN via AMF/NGAP, as defined in clause 6.7.3.2.</w:t>
      </w:r>
    </w:p>
    <w:p w14:paraId="40FF322E" w14:textId="50D52A80" w:rsidR="00415549" w:rsidRPr="00415549" w:rsidRDefault="00415549" w:rsidP="00415549">
      <w:pPr>
        <w:pStyle w:val="EditorsNote"/>
      </w:pPr>
      <w:r w:rsidRPr="00415549">
        <w:t>Editor</w:t>
      </w:r>
      <w:r w:rsidR="00082BEF">
        <w:t>'</w:t>
      </w:r>
      <w:r w:rsidRPr="00415549">
        <w:t>s note:</w:t>
      </w:r>
      <w:r w:rsidRPr="00415549">
        <w:tab/>
        <w:t>The procedure described in clause 6.7.3.2 with the call flow towards NWDAF/DCCF/ADRF is FFS.</w:t>
      </w:r>
    </w:p>
    <w:p w14:paraId="5DF6B886" w14:textId="5C364A26" w:rsidR="00D665C6" w:rsidRPr="00415549" w:rsidRDefault="00D665C6" w:rsidP="00D665C6">
      <w:pPr>
        <w:pStyle w:val="Heading4"/>
        <w:rPr>
          <w:lang w:eastAsia="zh-CN"/>
        </w:rPr>
      </w:pPr>
      <w:bookmarkStart w:id="4405" w:name="_Toc199433826"/>
      <w:bookmarkStart w:id="4406" w:name="_Toc208040217"/>
      <w:r w:rsidRPr="00415549">
        <w:rPr>
          <w:lang w:eastAsia="zh-CN"/>
        </w:rPr>
        <w:lastRenderedPageBreak/>
        <w:t>6.</w:t>
      </w:r>
      <w:r w:rsidR="0050685A" w:rsidRPr="00415549">
        <w:rPr>
          <w:lang w:eastAsia="zh-CN"/>
        </w:rPr>
        <w:t>7</w:t>
      </w:r>
      <w:r w:rsidRPr="00415549">
        <w:rPr>
          <w:lang w:eastAsia="zh-CN"/>
        </w:rPr>
        <w:t>.3.2</w:t>
      </w:r>
      <w:r w:rsidRPr="00415549">
        <w:rPr>
          <w:lang w:eastAsia="zh-CN"/>
        </w:rPr>
        <w:tab/>
        <w:t xml:space="preserve">Procedure to request </w:t>
      </w:r>
      <w:r w:rsidRPr="00415549">
        <w:t>Sensing-Service (via AMF/NGAP)</w:t>
      </w:r>
      <w:bookmarkEnd w:id="4405"/>
      <w:bookmarkEnd w:id="4406"/>
    </w:p>
    <w:p w14:paraId="105DF272" w14:textId="4349EDF3" w:rsidR="00D665C6" w:rsidRPr="00415549" w:rsidRDefault="00D665C6" w:rsidP="00D665C6">
      <w:r w:rsidRPr="00415549">
        <w:t>Figure 6.</w:t>
      </w:r>
      <w:r w:rsidR="0050685A" w:rsidRPr="00415549">
        <w:t>7</w:t>
      </w:r>
      <w:r w:rsidRPr="00415549">
        <w:t>-3.2-1 depicts an overview of the high-level procedure for a sensing service. The procedure is summarized as follows:</w:t>
      </w:r>
    </w:p>
    <w:p w14:paraId="7F2AB702" w14:textId="417F33F4" w:rsidR="00D665C6" w:rsidRPr="00415549" w:rsidRDefault="0080381D" w:rsidP="00415549">
      <w:pPr>
        <w:pStyle w:val="TH"/>
      </w:pPr>
      <w:r w:rsidRPr="00415549">
        <w:rPr>
          <w:noProof/>
        </w:rPr>
        <w:object w:dxaOrig="10309" w:dyaOrig="8629" w14:anchorId="7325E823">
          <v:shape id="_x0000_i1037" type="#_x0000_t75" alt="" style="width:478.5pt;height:430.5pt;mso-width-percent:0;mso-height-percent:0;mso-width-percent:0;mso-height-percent:0" o:ole="">
            <v:imagedata r:id="rId39" o:title=""/>
          </v:shape>
          <o:OLEObject Type="Embed" ProgID="Visio.Drawing.15" ShapeID="_x0000_i1037" DrawAspect="Content" ObjectID="_1818660179" r:id="rId40"/>
        </w:object>
      </w:r>
    </w:p>
    <w:p w14:paraId="24BBBF64" w14:textId="46FB281B" w:rsidR="00D665C6" w:rsidRPr="00415549" w:rsidRDefault="00D665C6" w:rsidP="00415549">
      <w:pPr>
        <w:pStyle w:val="TF"/>
      </w:pPr>
      <w:r w:rsidRPr="00415549">
        <w:t>Figure 6.</w:t>
      </w:r>
      <w:r w:rsidR="0050685A" w:rsidRPr="00415549">
        <w:t>7</w:t>
      </w:r>
      <w:r w:rsidRPr="00415549">
        <w:t>.3.2-1</w:t>
      </w:r>
      <w:r w:rsidR="00415549" w:rsidRPr="00415549">
        <w:t>:</w:t>
      </w:r>
      <w:r w:rsidRPr="00415549">
        <w:t xml:space="preserve"> Sensing-Service Execution via AMF/NGAP</w:t>
      </w:r>
    </w:p>
    <w:p w14:paraId="25779E42" w14:textId="77777777" w:rsidR="00415549" w:rsidRDefault="00415549" w:rsidP="00415549">
      <w:pPr>
        <w:pStyle w:val="B1"/>
      </w:pPr>
      <w:r>
        <w:t>1.</w:t>
      </w:r>
      <w:r>
        <w:tab/>
        <w:t>A sensing service consumer (either an external AF or an internal network function) triggers a request for a sensing service (e.g. detecting the presence of an object in a geographic area). If the Sensing consumer is external to the operator network, the request is received via NEF using a CAPIF-compliant API. If internal, an NF (e.g. AMF) may call the SSMF directly via service-based interface.</w:t>
      </w:r>
    </w:p>
    <w:p w14:paraId="6D58EE41" w14:textId="77777777" w:rsidR="00415549" w:rsidRDefault="00415549" w:rsidP="00415549">
      <w:pPr>
        <w:pStyle w:val="B1"/>
      </w:pPr>
      <w:r>
        <w:t>2.</w:t>
      </w:r>
      <w:r>
        <w:tab/>
        <w:t>The NEF authenticates and authorizes the sensing consumer and forwards the subscription to the SSMF.</w:t>
      </w:r>
    </w:p>
    <w:p w14:paraId="6A8D2D4A" w14:textId="17774270" w:rsidR="00415549" w:rsidRDefault="00415549" w:rsidP="00415549">
      <w:pPr>
        <w:pStyle w:val="B1"/>
      </w:pPr>
      <w:r>
        <w:t>3.</w:t>
      </w:r>
      <w:r>
        <w:tab/>
        <w:t xml:space="preserve">[Optional] The SSMF queries UDM for any user-consent (as specified in </w:t>
      </w:r>
      <w:r w:rsidR="00905479">
        <w:t>TS 33.501 [</w:t>
      </w:r>
      <w:r>
        <w:t xml:space="preserve">9] Annex V) or UE-policy data (provisioned as part of subscription) relevant to the requested sensing service. The SSMF retrieves subscriber consent and (optionally) UE-sensing capability information via </w:t>
      </w:r>
      <w:proofErr w:type="spellStart"/>
      <w:r>
        <w:t>Nudm_SDM_Get</w:t>
      </w:r>
      <w:proofErr w:type="spellEnd"/>
      <w:r>
        <w:t xml:space="preserve">; it may subscribe to </w:t>
      </w:r>
      <w:proofErr w:type="spellStart"/>
      <w:r>
        <w:t>Nudm_SDM_Subscribe</w:t>
      </w:r>
      <w:proofErr w:type="spellEnd"/>
      <w:r>
        <w:t xml:space="preserve"> to receive consent-revocation events. SSMF triggers </w:t>
      </w:r>
      <w:proofErr w:type="spellStart"/>
      <w:r>
        <w:t>Npcf_SMPolicyControl</w:t>
      </w:r>
      <w:proofErr w:type="spellEnd"/>
      <w:r>
        <w:t xml:space="preserve"> a request to PCF for UE policy rules (QoS, regulatory constraints). If permitted, the SSMF selects one or more sensing entities (</w:t>
      </w:r>
      <w:proofErr w:type="spellStart"/>
      <w:r>
        <w:t>gNBs</w:t>
      </w:r>
      <w:proofErr w:type="spellEnd"/>
      <w:r>
        <w:t xml:space="preserve"> and/or authorized UEs) according to coverage, required sensing modality, network topology, and UE capabilities. The UE sensing capability is registered with the network during the registration procedure and has an established PDU session as defined in </w:t>
      </w:r>
      <w:r w:rsidR="00905479">
        <w:t>TS 23.502 [</w:t>
      </w:r>
      <w:r>
        <w:t>10].</w:t>
      </w:r>
    </w:p>
    <w:p w14:paraId="2887FDC6" w14:textId="77777777" w:rsidR="00415549" w:rsidRDefault="00415549" w:rsidP="00415549">
      <w:pPr>
        <w:pStyle w:val="NO"/>
      </w:pPr>
      <w:r>
        <w:lastRenderedPageBreak/>
        <w:t>NOTE:</w:t>
      </w:r>
      <w:r>
        <w:tab/>
        <w:t>Whether the user consent check specific to UE-based sensing is required depends on the June plenary decision on the scope of this study.</w:t>
      </w:r>
    </w:p>
    <w:p w14:paraId="67A73D26" w14:textId="77777777" w:rsidR="00415549" w:rsidRDefault="00415549" w:rsidP="00415549">
      <w:pPr>
        <w:pStyle w:val="B1"/>
      </w:pPr>
      <w:r>
        <w:t>4. The SSMF (Control component) authorizes the request (ensuring the requesting entity is allowed and the target of sensing is permissible) and selects appropriate sensing entity(</w:t>
      </w:r>
      <w:proofErr w:type="spellStart"/>
      <w:r>
        <w:t>ies</w:t>
      </w:r>
      <w:proofErr w:type="spellEnd"/>
      <w:r>
        <w:t xml:space="preserve">) and method. Selection criteria include the location/coverage area, required sensing type (e.g. imaging, radar, etc.), network topology, and UE capabilities. For instance, the SSMF may select one or more </w:t>
      </w:r>
      <w:proofErr w:type="spellStart"/>
      <w:r>
        <w:t>gNBs</w:t>
      </w:r>
      <w:proofErr w:type="spellEnd"/>
      <w:r>
        <w:t xml:space="preserve"> covering the area, instruct them to use specific beams or signals for sensing, and/or identify UEs in the area that have necessary sensors or can participate (if they consent).</w:t>
      </w:r>
    </w:p>
    <w:p w14:paraId="4124AC52" w14:textId="662FA78C" w:rsidR="00415549" w:rsidRDefault="00415549" w:rsidP="00415549">
      <w:pPr>
        <w:pStyle w:val="EditorsNote"/>
      </w:pPr>
      <w:r>
        <w:t>Editor</w:t>
      </w:r>
      <w:r w:rsidR="00082BEF">
        <w:t>'</w:t>
      </w:r>
      <w:r>
        <w:t>s note:</w:t>
      </w:r>
      <w:r>
        <w:tab/>
        <w:t>The exact mechanism by which the SSMF discovers, filters, selects sensing entities is FFS and dependent on the solution for key issue 3.</w:t>
      </w:r>
    </w:p>
    <w:p w14:paraId="528F5B2F" w14:textId="77777777" w:rsidR="00415549" w:rsidRDefault="00415549" w:rsidP="00415549">
      <w:pPr>
        <w:pStyle w:val="B1"/>
      </w:pPr>
      <w:r>
        <w:t>5.</w:t>
      </w:r>
      <w:r>
        <w:tab/>
        <w:t xml:space="preserve">The SSMF sends </w:t>
      </w:r>
      <w:proofErr w:type="spellStart"/>
      <w:r>
        <w:t>Namf_SensingCfg_Request</w:t>
      </w:r>
      <w:proofErr w:type="spellEnd"/>
      <w:r>
        <w:t xml:space="preserve"> configuration instructions to the chosen sensing entities. For NG-RAN nodes, this can be done via an NGAP message through the AMF. The configuration parameters include: type of sensing to perform (e.g. waveform or measurement type), duration or interval, area or target identifiers, involved UEs (if any), and reporting criteria. If UEs are involved, the </w:t>
      </w:r>
      <w:proofErr w:type="spellStart"/>
      <w:r>
        <w:t>gNB</w:t>
      </w:r>
      <w:proofErr w:type="spellEnd"/>
      <w:r>
        <w:t xml:space="preserve">, upon receiving the configuration, uses RRC signalling to configure those UEs for sensing (e.g. scheduling sounding reference signals or requesting sensor data upload). UEs acting as sensors may be instructed to report measurements or raw data to the </w:t>
      </w:r>
      <w:proofErr w:type="spellStart"/>
      <w:r>
        <w:t>gNB</w:t>
      </w:r>
      <w:proofErr w:type="spellEnd"/>
      <w:r>
        <w:t xml:space="preserve"> or the core (depending on the procedure).</w:t>
      </w:r>
    </w:p>
    <w:p w14:paraId="752710D9" w14:textId="77777777" w:rsidR="00415549" w:rsidRDefault="00415549" w:rsidP="00415549">
      <w:pPr>
        <w:pStyle w:val="B1"/>
      </w:pPr>
      <w:r>
        <w:t>6.</w:t>
      </w:r>
      <w:r>
        <w:tab/>
        <w:t xml:space="preserve">The sensing entities perform the sensing as configured. A </w:t>
      </w:r>
      <w:proofErr w:type="spellStart"/>
      <w:r>
        <w:t>gNB</w:t>
      </w:r>
      <w:proofErr w:type="spellEnd"/>
      <w:r>
        <w:t xml:space="preserve"> may collect sensing data from UEs. UEs may send sensing data to the SSMF via the AMF. .</w:t>
      </w:r>
    </w:p>
    <w:p w14:paraId="471BFD88" w14:textId="77777777" w:rsidR="00415549" w:rsidRDefault="00415549" w:rsidP="00415549">
      <w:pPr>
        <w:pStyle w:val="B1"/>
      </w:pPr>
      <w:r>
        <w:t>7.</w:t>
      </w:r>
      <w:r>
        <w:tab/>
        <w:t xml:space="preserve">The </w:t>
      </w:r>
      <w:proofErr w:type="spellStart"/>
      <w:r>
        <w:t>gNB</w:t>
      </w:r>
      <w:proofErr w:type="spellEnd"/>
      <w:r>
        <w:t xml:space="preserve"> (and any UE sensors) perform the instructed sensing, then encapsulate measurements in NGAP </w:t>
      </w:r>
      <w:proofErr w:type="spellStart"/>
      <w:r>
        <w:t>SensingDataReport</w:t>
      </w:r>
      <w:proofErr w:type="spellEnd"/>
      <w:r>
        <w:t xml:space="preserve"> messages sent to the AMF.</w:t>
      </w:r>
    </w:p>
    <w:p w14:paraId="2451B1B8" w14:textId="77777777" w:rsidR="00415549" w:rsidRDefault="00415549" w:rsidP="00415549">
      <w:pPr>
        <w:pStyle w:val="B1"/>
      </w:pPr>
      <w:r>
        <w:t>8.</w:t>
      </w:r>
      <w:r>
        <w:tab/>
        <w:t xml:space="preserve">The AMF forwards each </w:t>
      </w:r>
      <w:proofErr w:type="spellStart"/>
      <w:r>
        <w:t>SensingDataReport</w:t>
      </w:r>
      <w:proofErr w:type="spellEnd"/>
      <w:r>
        <w:t xml:space="preserve"> to the SSMF via </w:t>
      </w:r>
      <w:proofErr w:type="spellStart"/>
      <w:r>
        <w:t>Namf_SensingDataTransfer</w:t>
      </w:r>
      <w:proofErr w:type="spellEnd"/>
      <w:r>
        <w:t>.</w:t>
      </w:r>
    </w:p>
    <w:p w14:paraId="7D7093CA" w14:textId="77777777" w:rsidR="00415549" w:rsidRDefault="00415549" w:rsidP="00415549">
      <w:pPr>
        <w:pStyle w:val="B1"/>
      </w:pPr>
      <w:r>
        <w:t>9.</w:t>
      </w:r>
      <w:r>
        <w:tab/>
        <w:t>The SSMF processes the data as needed - this could involve aggregating multiple reports, running detection algorithms, or filtering noise - to produce a sensing result that meets the service request.</w:t>
      </w:r>
    </w:p>
    <w:p w14:paraId="2551B906" w14:textId="77777777" w:rsidR="00415549" w:rsidRDefault="00415549" w:rsidP="00415549">
      <w:pPr>
        <w:pStyle w:val="B1"/>
      </w:pPr>
      <w:r>
        <w:t>10.</w:t>
      </w:r>
      <w:r>
        <w:tab/>
        <w:t>The final sensing result (which may include detected object info, positions, radio environment maps, etc. along with optional confidence metrics or timestamps) is made available to the requester. If the requester is an external AF, the SSMF provides the result to the AF via the NEF (which in turn uses the exposed API to deliver it to the AF; e.g. an API callback or response message). If the requester is internal, the result is delivered over the service-based interface. The exposure can be one-time (a single result) or streaming/periodic based on the request parameters.</w:t>
      </w:r>
    </w:p>
    <w:p w14:paraId="60E1E060" w14:textId="3020327E" w:rsidR="00D665C6" w:rsidRPr="00415549" w:rsidRDefault="00415549" w:rsidP="00415549">
      <w:r>
        <w:t>Once the sensing task is completed (or if it is terminated early), the SSMF instructs involved network entities to cease the specific sensing activity and free any reserved resources. In case of a long-running periodic sensing service, the SSMF manages the lifecycle until a stop is requested or a pre-configured end condition is met.</w:t>
      </w:r>
    </w:p>
    <w:p w14:paraId="28CE8A37" w14:textId="55B671FC" w:rsidR="00D665C6" w:rsidRPr="00415549" w:rsidRDefault="00D665C6" w:rsidP="00E56890">
      <w:pPr>
        <w:pStyle w:val="Heading3"/>
        <w:rPr>
          <w:rFonts w:eastAsia="DengXian"/>
          <w:lang w:eastAsia="zh-CN"/>
        </w:rPr>
      </w:pPr>
      <w:bookmarkStart w:id="4407" w:name="_Toc208040218"/>
      <w:r w:rsidRPr="00E56890">
        <w:rPr>
          <w:rFonts w:eastAsia="DengXian"/>
        </w:rPr>
        <w:t>6.</w:t>
      </w:r>
      <w:r w:rsidR="00CD19F9" w:rsidRPr="00E56890">
        <w:rPr>
          <w:rFonts w:eastAsia="DengXian"/>
        </w:rPr>
        <w:t>7</w:t>
      </w:r>
      <w:r w:rsidRPr="00E56890">
        <w:rPr>
          <w:rFonts w:eastAsia="DengXian"/>
        </w:rPr>
        <w:t>.4</w:t>
      </w:r>
      <w:r w:rsidRPr="00E56890">
        <w:rPr>
          <w:rFonts w:eastAsia="DengXian"/>
        </w:rPr>
        <w:tab/>
        <w:t>Impacts on Services, Entities and Interfaces</w:t>
      </w:r>
      <w:bookmarkEnd w:id="4407"/>
    </w:p>
    <w:p w14:paraId="16991D33" w14:textId="59168EB1" w:rsidR="00D665C6" w:rsidRPr="00415549" w:rsidRDefault="00D665C6" w:rsidP="00451B45">
      <w:pPr>
        <w:pStyle w:val="B1"/>
      </w:pPr>
      <w:r w:rsidRPr="00415549">
        <w:t xml:space="preserve">- </w:t>
      </w:r>
      <w:r w:rsidR="00C242AB" w:rsidRPr="00415549">
        <w:tab/>
      </w:r>
      <w:r w:rsidRPr="00415549">
        <w:rPr>
          <w:b/>
          <w:bCs/>
        </w:rPr>
        <w:t>SSMF</w:t>
      </w:r>
      <w:r w:rsidRPr="00415549">
        <w:t>: It is a control-plane function and does not replace any existing NF.</w:t>
      </w:r>
    </w:p>
    <w:p w14:paraId="0B01F05E" w14:textId="02124A1E" w:rsidR="00D665C6" w:rsidRPr="00415549" w:rsidRDefault="00D665C6" w:rsidP="00451B45">
      <w:pPr>
        <w:pStyle w:val="B1"/>
        <w:rPr>
          <w:b/>
          <w:bCs/>
        </w:rPr>
      </w:pPr>
      <w:r w:rsidRPr="00415549">
        <w:rPr>
          <w:b/>
          <w:bCs/>
        </w:rPr>
        <w:t xml:space="preserve">- </w:t>
      </w:r>
      <w:r w:rsidR="00C242AB" w:rsidRPr="00415549">
        <w:rPr>
          <w:b/>
          <w:bCs/>
        </w:rPr>
        <w:tab/>
      </w:r>
      <w:r w:rsidRPr="00415549">
        <w:rPr>
          <w:b/>
          <w:bCs/>
        </w:rPr>
        <w:t>New/Extended Interfaces:</w:t>
      </w:r>
    </w:p>
    <w:p w14:paraId="646EFA85" w14:textId="12B2150D" w:rsidR="00D665C6" w:rsidRPr="00415549" w:rsidRDefault="00D665C6" w:rsidP="00451B45">
      <w:pPr>
        <w:pStyle w:val="B2"/>
      </w:pPr>
      <w:r w:rsidRPr="00415549">
        <w:t xml:space="preserve">- </w:t>
      </w:r>
      <w:r w:rsidR="00C242AB" w:rsidRPr="00415549">
        <w:tab/>
      </w:r>
      <w:r w:rsidRPr="00415549">
        <w:rPr>
          <w:b/>
          <w:bCs/>
        </w:rPr>
        <w:t>NEF</w:t>
      </w:r>
      <w:r w:rsidRPr="00415549">
        <w:t xml:space="preserve">: The </w:t>
      </w:r>
      <w:proofErr w:type="spellStart"/>
      <w:r w:rsidRPr="00415549">
        <w:t>Nnef</w:t>
      </w:r>
      <w:proofErr w:type="spellEnd"/>
      <w:r w:rsidRPr="00415549">
        <w:t xml:space="preserve"> interface (between NEF and SSMF) is extended to support exposure of sensing services where NEF invokes an SSMF service for incoming request from the sensing consumer.</w:t>
      </w:r>
    </w:p>
    <w:p w14:paraId="108DBF40" w14:textId="2BF18F38" w:rsidR="00D665C6" w:rsidRPr="00415549" w:rsidRDefault="00D665C6" w:rsidP="00451B45">
      <w:pPr>
        <w:pStyle w:val="B2"/>
      </w:pPr>
      <w:r w:rsidRPr="00415549">
        <w:t xml:space="preserve">- </w:t>
      </w:r>
      <w:r w:rsidR="00C242AB" w:rsidRPr="00415549">
        <w:tab/>
      </w:r>
      <w:r w:rsidRPr="00415549">
        <w:rPr>
          <w:b/>
          <w:bCs/>
        </w:rPr>
        <w:t>UDM</w:t>
      </w:r>
      <w:r w:rsidRPr="00415549">
        <w:t>:</w:t>
      </w:r>
      <w:r w:rsidR="00415549">
        <w:t xml:space="preserve"> Uses the existing interface and may require new information elements e.g. subscription data in UDM for </w:t>
      </w:r>
      <w:r w:rsidR="00082BEF">
        <w:t>"</w:t>
      </w:r>
      <w:r w:rsidR="00415549">
        <w:t>sensing service authorization information</w:t>
      </w:r>
      <w:r w:rsidR="00082BEF">
        <w:t>"</w:t>
      </w:r>
      <w:r w:rsidR="00415549">
        <w:t>.</w:t>
      </w:r>
    </w:p>
    <w:p w14:paraId="28EEA230" w14:textId="00D63CA5" w:rsidR="00D665C6" w:rsidRPr="00415549" w:rsidRDefault="00D665C6" w:rsidP="00451B45">
      <w:pPr>
        <w:pStyle w:val="B2"/>
      </w:pPr>
      <w:r w:rsidRPr="00415549">
        <w:t xml:space="preserve">- </w:t>
      </w:r>
      <w:r w:rsidR="00C242AB" w:rsidRPr="00415549">
        <w:tab/>
      </w:r>
      <w:r w:rsidRPr="00415549">
        <w:rPr>
          <w:b/>
          <w:bCs/>
        </w:rPr>
        <w:t>PCF</w:t>
      </w:r>
      <w:r w:rsidRPr="00415549">
        <w:t>: Uses the existing interface and may require new information elements e.g</w:t>
      </w:r>
      <w:r w:rsidR="00441DF0" w:rsidRPr="00415549">
        <w:t>.</w:t>
      </w:r>
      <w:r w:rsidRPr="00415549">
        <w:t xml:space="preserve"> policy data in PCF for sensing QoS handling.</w:t>
      </w:r>
    </w:p>
    <w:p w14:paraId="65D0DE28" w14:textId="3FD3EB99" w:rsidR="00D665C6" w:rsidRPr="00415549" w:rsidRDefault="00D665C6" w:rsidP="00451B45">
      <w:pPr>
        <w:pStyle w:val="B2"/>
      </w:pPr>
      <w:r w:rsidRPr="00415549">
        <w:t>-</w:t>
      </w:r>
      <w:r w:rsidR="00C242AB" w:rsidRPr="00415549">
        <w:tab/>
      </w:r>
      <w:r w:rsidRPr="00415549">
        <w:rPr>
          <w:b/>
          <w:bCs/>
        </w:rPr>
        <w:t xml:space="preserve">AMF: </w:t>
      </w:r>
      <w:r w:rsidRPr="00415549">
        <w:t>The AMF interface with the SSMF is supported to send the sensing configuration request for sensing entities and the sensing data response from the sensing entities to the SSMF.</w:t>
      </w:r>
    </w:p>
    <w:p w14:paraId="278B71A6" w14:textId="540D4D98" w:rsidR="00C23CBB" w:rsidRPr="00415549" w:rsidRDefault="00C23CBB" w:rsidP="00C23CBB">
      <w:pPr>
        <w:pStyle w:val="Heading2"/>
      </w:pPr>
      <w:bookmarkStart w:id="4408" w:name="_Toc199433827"/>
      <w:bookmarkStart w:id="4409" w:name="_Toc208040219"/>
      <w:r w:rsidRPr="00415549">
        <w:rPr>
          <w:rFonts w:eastAsia="DengXian"/>
        </w:rPr>
        <w:lastRenderedPageBreak/>
        <w:t>6.8</w:t>
      </w:r>
      <w:r w:rsidRPr="00415549">
        <w:rPr>
          <w:rFonts w:eastAsia="DengXian"/>
        </w:rPr>
        <w:tab/>
      </w:r>
      <w:r w:rsidRPr="00415549">
        <w:t>Solution #8: sensing service authorization and revocation</w:t>
      </w:r>
      <w:bookmarkEnd w:id="4408"/>
      <w:bookmarkEnd w:id="4409"/>
    </w:p>
    <w:p w14:paraId="2B93BA42" w14:textId="33289CE1" w:rsidR="00C23CBB" w:rsidRPr="00415549" w:rsidRDefault="00C23CBB" w:rsidP="00C23CBB">
      <w:pPr>
        <w:pStyle w:val="Heading3"/>
      </w:pPr>
      <w:bookmarkStart w:id="4410" w:name="_Toc195604016"/>
      <w:bookmarkStart w:id="4411" w:name="_Toc195533816"/>
      <w:bookmarkStart w:id="4412" w:name="_Toc195777612"/>
      <w:bookmarkStart w:id="4413" w:name="_Toc195544718"/>
      <w:bookmarkStart w:id="4414" w:name="_Toc199433828"/>
      <w:bookmarkStart w:id="4415" w:name="_Toc208040220"/>
      <w:r w:rsidRPr="00415549">
        <w:t>6.8.1</w:t>
      </w:r>
      <w:r w:rsidRPr="00415549">
        <w:tab/>
        <w:t xml:space="preserve">High level </w:t>
      </w:r>
      <w:r w:rsidRPr="00415549">
        <w:rPr>
          <w:lang w:eastAsia="zh-CN"/>
        </w:rPr>
        <w:t>principles</w:t>
      </w:r>
      <w:bookmarkEnd w:id="4410"/>
      <w:bookmarkEnd w:id="4411"/>
      <w:bookmarkEnd w:id="4412"/>
      <w:bookmarkEnd w:id="4413"/>
      <w:bookmarkEnd w:id="4414"/>
      <w:bookmarkEnd w:id="4415"/>
    </w:p>
    <w:p w14:paraId="6950D97A" w14:textId="77777777" w:rsidR="00415549" w:rsidRDefault="00415549" w:rsidP="00415549">
      <w:r>
        <w:t>Sensing Function splits into Sensing Control Function (SCF) and the Sensing Processing Function (SPF). SCF is responsible for sensing service control, while SPF is responsible for sensing data collection and processing, etc.</w:t>
      </w:r>
    </w:p>
    <w:p w14:paraId="40B0CF80" w14:textId="77777777" w:rsidR="00415549" w:rsidRDefault="00415549" w:rsidP="00415549">
      <w:r>
        <w:t>Regarding the sensing service authorization, when the AF decides to trigger the sensing service, SCF will perform authorization for that AF to make sure that only authorized AF can make usage of the specific sensing service. With regard to the sensing service revocation, when the AF determines to stop the specific sensing service due to some reason, e.g. saving resource, the AF can send message to request the SCF to cancel the relevant sensing service, which leads to SCF release the sensing resource, including the sensing entity referring to a Sensing Transmitter or to a Sensing Receiver.</w:t>
      </w:r>
    </w:p>
    <w:p w14:paraId="78988C8C" w14:textId="77777777" w:rsidR="00415549" w:rsidRDefault="00415549" w:rsidP="00415549">
      <w:r>
        <w:t>The authorization of sensing entities shall contain following options:</w:t>
      </w:r>
    </w:p>
    <w:p w14:paraId="41A95691" w14:textId="77777777" w:rsidR="00415549" w:rsidRDefault="00415549" w:rsidP="00415549">
      <w:pPr>
        <w:pStyle w:val="B1"/>
      </w:pPr>
      <w:r>
        <w:t>-</w:t>
      </w:r>
      <w:r>
        <w:tab/>
        <w:t>sensing entities authorized as sensing transmitters;</w:t>
      </w:r>
    </w:p>
    <w:p w14:paraId="54DE8657" w14:textId="77777777" w:rsidR="00415549" w:rsidRDefault="00415549" w:rsidP="00415549">
      <w:pPr>
        <w:pStyle w:val="B1"/>
      </w:pPr>
      <w:r>
        <w:t>-</w:t>
      </w:r>
      <w:r>
        <w:tab/>
        <w:t>sensing entities authorized as sensing receivers;</w:t>
      </w:r>
    </w:p>
    <w:p w14:paraId="718B9DC9" w14:textId="77777777" w:rsidR="00415549" w:rsidRDefault="00415549" w:rsidP="00415549">
      <w:pPr>
        <w:pStyle w:val="B1"/>
      </w:pPr>
      <w:r>
        <w:t>-</w:t>
      </w:r>
      <w:r>
        <w:tab/>
        <w:t>sensing entities authorized as both sensing transmitters and receivers.</w:t>
      </w:r>
    </w:p>
    <w:p w14:paraId="187BBFAC" w14:textId="0895D8B3" w:rsidR="00C23CBB" w:rsidRPr="00415549" w:rsidRDefault="00C23CBB" w:rsidP="00C23CBB">
      <w:pPr>
        <w:pStyle w:val="Heading3"/>
      </w:pPr>
      <w:bookmarkStart w:id="4416" w:name="_Toc199433829"/>
      <w:bookmarkStart w:id="4417" w:name="_Toc208040221"/>
      <w:r w:rsidRPr="00415549">
        <w:t>6.8.</w:t>
      </w:r>
      <w:r w:rsidRPr="00415549">
        <w:rPr>
          <w:rFonts w:eastAsia="SimSun"/>
          <w:lang w:eastAsia="zh-CN"/>
        </w:rPr>
        <w:t>2</w:t>
      </w:r>
      <w:r w:rsidRPr="00415549">
        <w:tab/>
        <w:t>Description</w:t>
      </w:r>
      <w:bookmarkEnd w:id="4416"/>
      <w:bookmarkEnd w:id="4417"/>
    </w:p>
    <w:p w14:paraId="514806CA" w14:textId="77777777" w:rsidR="00415549" w:rsidRDefault="00415549" w:rsidP="00415549">
      <w:r>
        <w:t>This solution aims to address key issue#2: Authorization and Revocation to Support Sensing Service triggered by the AF via invoking the sensing service.</w:t>
      </w:r>
    </w:p>
    <w:p w14:paraId="49BE8396" w14:textId="77777777" w:rsidR="00415549" w:rsidRDefault="00415549" w:rsidP="00C23CBB">
      <w:pPr>
        <w:pStyle w:val="NO"/>
      </w:pPr>
      <w:r>
        <w:t>NOTE:</w:t>
      </w:r>
      <w:r>
        <w:tab/>
        <w:t>In this solution, for trusted domain, the AF can trigger the sensing service authorization by directly sending the request to the SCF without going via the NEF.</w:t>
      </w:r>
    </w:p>
    <w:p w14:paraId="5CC04AF4" w14:textId="652CB8BD" w:rsidR="00C23CBB" w:rsidRPr="00415549" w:rsidRDefault="00C23CBB" w:rsidP="00C23CBB">
      <w:pPr>
        <w:pStyle w:val="Heading3"/>
      </w:pPr>
      <w:bookmarkStart w:id="4418" w:name="_Toc199433830"/>
      <w:bookmarkStart w:id="4419" w:name="_Toc208040222"/>
      <w:r w:rsidRPr="00415549">
        <w:lastRenderedPageBreak/>
        <w:t>6.8.</w:t>
      </w:r>
      <w:r w:rsidRPr="00415549">
        <w:rPr>
          <w:rFonts w:eastAsia="SimSun"/>
          <w:lang w:eastAsia="zh-CN"/>
        </w:rPr>
        <w:t>3</w:t>
      </w:r>
      <w:r w:rsidRPr="00415549">
        <w:tab/>
        <w:t>Procedure for sensing service authorization</w:t>
      </w:r>
      <w:bookmarkEnd w:id="4418"/>
      <w:bookmarkEnd w:id="4419"/>
    </w:p>
    <w:p w14:paraId="58086821" w14:textId="77777777" w:rsidR="00C23CBB" w:rsidRPr="00415549" w:rsidRDefault="0080381D" w:rsidP="00415549">
      <w:pPr>
        <w:pStyle w:val="TH"/>
        <w:rPr>
          <w:lang w:eastAsia="zh-CN"/>
        </w:rPr>
      </w:pPr>
      <w:r w:rsidRPr="00415549">
        <w:rPr>
          <w:noProof/>
        </w:rPr>
        <w:object w:dxaOrig="8760" w:dyaOrig="6467" w14:anchorId="3B021B71">
          <v:shape id="_x0000_i1038" type="#_x0000_t75" alt="" style="width:438.75pt;height:323.25pt;mso-width-percent:0;mso-height-percent:0;mso-width-percent:0;mso-height-percent:0" o:ole="">
            <v:imagedata r:id="rId41" o:title=""/>
          </v:shape>
          <o:OLEObject Type="Embed" ProgID="Visio.Drawing.15" ShapeID="_x0000_i1038" DrawAspect="Content" ObjectID="_1818660180" r:id="rId42"/>
        </w:object>
      </w:r>
    </w:p>
    <w:p w14:paraId="558F8CA2" w14:textId="4FBE1ABC" w:rsidR="00C23CBB" w:rsidRPr="00415549" w:rsidRDefault="00C23CBB" w:rsidP="00415549">
      <w:pPr>
        <w:pStyle w:val="TF"/>
      </w:pPr>
      <w:r w:rsidRPr="00415549">
        <w:t xml:space="preserve">Figure 6.8.3-1: </w:t>
      </w:r>
      <w:r w:rsidR="00415549" w:rsidRPr="00415549">
        <w:t xml:space="preserve">Procedure </w:t>
      </w:r>
      <w:r w:rsidRPr="00415549">
        <w:t>for sensing service authorization</w:t>
      </w:r>
    </w:p>
    <w:p w14:paraId="7F130A19" w14:textId="77777777" w:rsidR="00C23CBB" w:rsidRDefault="00C23CBB" w:rsidP="00415549">
      <w:pPr>
        <w:rPr>
          <w:b/>
          <w:bCs/>
        </w:rPr>
      </w:pPr>
      <w:r w:rsidRPr="00415549">
        <w:rPr>
          <w:b/>
          <w:bCs/>
        </w:rPr>
        <w:t>Precondition:</w:t>
      </w:r>
    </w:p>
    <w:p w14:paraId="701B65F3" w14:textId="7F040105" w:rsidR="00415549" w:rsidRDefault="00415549" w:rsidP="00415549">
      <w:pPr>
        <w:pStyle w:val="B1"/>
      </w:pPr>
      <w:r>
        <w:t>0.</w:t>
      </w:r>
      <w:r>
        <w:tab/>
        <w:t>The sensing entities are registered to the SCF including its sensing capabilities.</w:t>
      </w:r>
    </w:p>
    <w:p w14:paraId="69F0C5E0" w14:textId="0408495E" w:rsidR="00415549" w:rsidRDefault="00415549" w:rsidP="00415549">
      <w:pPr>
        <w:pStyle w:val="EditorsNote"/>
      </w:pPr>
      <w:r>
        <w:t>Editor</w:t>
      </w:r>
      <w:r w:rsidR="00082BEF">
        <w:t>'</w:t>
      </w:r>
      <w:r>
        <w:t>s note:</w:t>
      </w:r>
      <w:r>
        <w:tab/>
        <w:t>How the sensing entity registers its sensing related info to the SCF is FFS.</w:t>
      </w:r>
    </w:p>
    <w:p w14:paraId="4EB07DB4" w14:textId="77777777" w:rsidR="00415549" w:rsidRDefault="00415549" w:rsidP="00415549">
      <w:pPr>
        <w:pStyle w:val="B1"/>
      </w:pPr>
      <w:r>
        <w:t>The sensing service authorization steps are shown as follows:</w:t>
      </w:r>
    </w:p>
    <w:p w14:paraId="5B69E39A" w14:textId="4ECECBB0" w:rsidR="00415549" w:rsidRDefault="00415549" w:rsidP="00415549">
      <w:pPr>
        <w:pStyle w:val="B1"/>
      </w:pPr>
      <w:r>
        <w:t>1a.</w:t>
      </w:r>
      <w:r>
        <w:tab/>
        <w:t xml:space="preserve">The untrusted AF may send </w:t>
      </w:r>
      <w:proofErr w:type="spellStart"/>
      <w:r>
        <w:t>Nnef_SensingService</w:t>
      </w:r>
      <w:proofErr w:type="spellEnd"/>
      <w:r>
        <w:t xml:space="preserve"> request message to the NEF to obtain sensing result from the network, which may include some sensing service parameters, e.g. target sensing service area, sensing service requirement and sensing operation parameters and so on. Sensing service requirement may include sensing accuracy, sensing resolution, confidence level, missed detection probability, false alarm probability, max sensing service latency, refreshing rate etc. Sensing operation parameters may include on-demand report/periodical report/event-triggered report.</w:t>
      </w:r>
    </w:p>
    <w:p w14:paraId="5611BB40" w14:textId="1C991361" w:rsidR="00415549" w:rsidRDefault="00415549" w:rsidP="00415549">
      <w:pPr>
        <w:pStyle w:val="B1"/>
      </w:pPr>
      <w:r>
        <w:t>1b.</w:t>
      </w:r>
      <w:r>
        <w:tab/>
        <w:t xml:space="preserve">The trusted AF may send </w:t>
      </w:r>
      <w:proofErr w:type="spellStart"/>
      <w:r>
        <w:t>Nnef_SensingService</w:t>
      </w:r>
      <w:proofErr w:type="spellEnd"/>
      <w:r>
        <w:t xml:space="preserve"> request message to the SCF to obtain sensing result from the network, which may include some sensing service parameters, e.g. target sensing service area, sensing service requirement, sensing operation parameters and so on.</w:t>
      </w:r>
    </w:p>
    <w:p w14:paraId="7B33D345" w14:textId="3EAA075A" w:rsidR="00415549" w:rsidRDefault="00415549" w:rsidP="00415549">
      <w:pPr>
        <w:pStyle w:val="B1"/>
      </w:pPr>
      <w:r>
        <w:t>2a.</w:t>
      </w:r>
      <w:r>
        <w:tab/>
        <w:t>For the request from untrusted AF, the NEF authorizes the AF request of the sensing service and forward the request.</w:t>
      </w:r>
    </w:p>
    <w:p w14:paraId="0C710931" w14:textId="27FC0B0C" w:rsidR="00415549" w:rsidRDefault="00415549" w:rsidP="00415549">
      <w:pPr>
        <w:pStyle w:val="B1"/>
      </w:pPr>
      <w:r>
        <w:t>3a.</w:t>
      </w:r>
      <w:r>
        <w:tab/>
        <w:t xml:space="preserve">The NEF sends the </w:t>
      </w:r>
      <w:proofErr w:type="spellStart"/>
      <w:r>
        <w:t>Nscf_SensingService</w:t>
      </w:r>
      <w:proofErr w:type="spellEnd"/>
      <w:r>
        <w:t xml:space="preserve"> request message to the SCF. The request includes some sensing service parameters, e.g. target sensing service area, on-demand report/periodical report/event-triggered report, etc, which are from in step 1. The NEF may perform SCF discovery and selection before sending the message to the SCF, which is to be addressed by KI#3 solution.</w:t>
      </w:r>
    </w:p>
    <w:p w14:paraId="5AF35F20" w14:textId="2E5293D5" w:rsidR="00415549" w:rsidRDefault="00415549" w:rsidP="00415549">
      <w:pPr>
        <w:pStyle w:val="B1"/>
      </w:pPr>
      <w:r>
        <w:t>4.</w:t>
      </w:r>
      <w:r>
        <w:tab/>
        <w:t>After receiving the request, the SCF performs authorization based on the sensing entities</w:t>
      </w:r>
      <w:r w:rsidR="00082BEF">
        <w:t>'</w:t>
      </w:r>
      <w:r>
        <w:t xml:space="preserve"> capabilities and the sensing service context.</w:t>
      </w:r>
    </w:p>
    <w:p w14:paraId="6AA5A2BE" w14:textId="1E6C9AA0" w:rsidR="00415549" w:rsidRDefault="00415549" w:rsidP="00415549">
      <w:pPr>
        <w:pStyle w:val="EditorsNote"/>
      </w:pPr>
      <w:r>
        <w:lastRenderedPageBreak/>
        <w:t>Editor</w:t>
      </w:r>
      <w:r w:rsidR="00082BEF">
        <w:t>'</w:t>
      </w:r>
      <w:r>
        <w:t>s note:</w:t>
      </w:r>
      <w:r>
        <w:tab/>
        <w:t>The further details about authorization of sensing service request and sensing entities is FFS.</w:t>
      </w:r>
    </w:p>
    <w:p w14:paraId="7FDA56BE" w14:textId="4CAD5697" w:rsidR="00415549" w:rsidRDefault="00415549" w:rsidP="00415549">
      <w:pPr>
        <w:pStyle w:val="B1"/>
      </w:pPr>
      <w:r>
        <w:t>5a.</w:t>
      </w:r>
      <w:r>
        <w:tab/>
        <w:t xml:space="preserve">For the untrusted AF, the SCF firstly responds result of the sensing service by sending </w:t>
      </w:r>
      <w:proofErr w:type="spellStart"/>
      <w:r>
        <w:t>Nscf_SensingService</w:t>
      </w:r>
      <w:proofErr w:type="spellEnd"/>
      <w:r>
        <w:t xml:space="preserve"> response message to NEF.</w:t>
      </w:r>
    </w:p>
    <w:p w14:paraId="0570865F" w14:textId="768DDB16" w:rsidR="00415549" w:rsidRDefault="00415549" w:rsidP="00415549">
      <w:pPr>
        <w:pStyle w:val="B1"/>
      </w:pPr>
      <w:r>
        <w:t>5b.</w:t>
      </w:r>
      <w:r>
        <w:tab/>
        <w:t xml:space="preserve">For the trusted AF, the SCF responds result of the sensing service by sending </w:t>
      </w:r>
      <w:proofErr w:type="spellStart"/>
      <w:r>
        <w:t>Nscf_SensingService</w:t>
      </w:r>
      <w:proofErr w:type="spellEnd"/>
      <w:r>
        <w:t xml:space="preserve"> response message directly.</w:t>
      </w:r>
    </w:p>
    <w:p w14:paraId="43B47BFD" w14:textId="1AC64EE3" w:rsidR="00415549" w:rsidRDefault="00415549" w:rsidP="00415549">
      <w:pPr>
        <w:pStyle w:val="B1"/>
      </w:pPr>
      <w:r>
        <w:t>6a.</w:t>
      </w:r>
      <w:r>
        <w:tab/>
        <w:t xml:space="preserve">The NEF sends </w:t>
      </w:r>
      <w:proofErr w:type="spellStart"/>
      <w:r>
        <w:t>Nnef_SensingService</w:t>
      </w:r>
      <w:proofErr w:type="spellEnd"/>
      <w:r>
        <w:t xml:space="preserve"> response message to the AF.</w:t>
      </w:r>
    </w:p>
    <w:p w14:paraId="636522DA" w14:textId="32863B59" w:rsidR="00C23CBB" w:rsidRPr="00415549" w:rsidRDefault="00C23CBB" w:rsidP="00C23CBB">
      <w:pPr>
        <w:pStyle w:val="Heading3"/>
      </w:pPr>
      <w:bookmarkStart w:id="4420" w:name="_Toc199433831"/>
      <w:bookmarkStart w:id="4421" w:name="_Toc208040223"/>
      <w:r w:rsidRPr="00415549">
        <w:t>6.</w:t>
      </w:r>
      <w:r w:rsidR="00A73941" w:rsidRPr="00415549">
        <w:t>8</w:t>
      </w:r>
      <w:r w:rsidRPr="00415549">
        <w:t>.</w:t>
      </w:r>
      <w:r w:rsidRPr="00415549">
        <w:rPr>
          <w:rFonts w:hint="eastAsia"/>
        </w:rPr>
        <w:t>4</w:t>
      </w:r>
      <w:r w:rsidRPr="00415549">
        <w:tab/>
        <w:t>Procedure for sensing service revocation triggered by the AF</w:t>
      </w:r>
      <w:bookmarkEnd w:id="4420"/>
      <w:bookmarkEnd w:id="4421"/>
    </w:p>
    <w:p w14:paraId="2369D47D" w14:textId="77777777" w:rsidR="00C23CBB" w:rsidRPr="00415549" w:rsidRDefault="0080381D" w:rsidP="00415549">
      <w:pPr>
        <w:pStyle w:val="TH"/>
        <w:rPr>
          <w:lang w:eastAsia="zh-CN"/>
        </w:rPr>
      </w:pPr>
      <w:r w:rsidRPr="00415549">
        <w:rPr>
          <w:noProof/>
        </w:rPr>
        <w:object w:dxaOrig="8780" w:dyaOrig="5240" w14:anchorId="3BA96C83">
          <v:shape id="_x0000_i1039" type="#_x0000_t75" alt="" style="width:438.75pt;height:261.75pt;mso-width-percent:0;mso-height-percent:0;mso-width-percent:0;mso-height-percent:0" o:ole="">
            <v:imagedata r:id="rId43" o:title=""/>
          </v:shape>
          <o:OLEObject Type="Embed" ProgID="Visio.Drawing.15" ShapeID="_x0000_i1039" DrawAspect="Content" ObjectID="_1818660181" r:id="rId44"/>
        </w:object>
      </w:r>
    </w:p>
    <w:p w14:paraId="2E0996C7" w14:textId="29868CEA" w:rsidR="00C23CBB" w:rsidRDefault="00C23CBB" w:rsidP="00FA0A04">
      <w:pPr>
        <w:pStyle w:val="TF"/>
      </w:pPr>
      <w:r w:rsidRPr="00415549">
        <w:t>Figure 6.</w:t>
      </w:r>
      <w:r w:rsidR="00A73941" w:rsidRPr="00415549">
        <w:t>8</w:t>
      </w:r>
      <w:r w:rsidRPr="00415549">
        <w:t xml:space="preserve">.4-1: </w:t>
      </w:r>
      <w:r w:rsidR="00415549" w:rsidRPr="00415549">
        <w:t xml:space="preserve">Procedure </w:t>
      </w:r>
      <w:r w:rsidRPr="00415549">
        <w:t>for ongoing sensing service revocation</w:t>
      </w:r>
    </w:p>
    <w:p w14:paraId="5AB1FF06" w14:textId="77777777" w:rsidR="00415549" w:rsidRDefault="00415549" w:rsidP="00415549">
      <w:pPr>
        <w:pStyle w:val="B1"/>
      </w:pPr>
      <w:r>
        <w:t>1a.</w:t>
      </w:r>
      <w:r>
        <w:tab/>
        <w:t xml:space="preserve">When determining to revoke the sensing service, the untrusted AF sends </w:t>
      </w:r>
      <w:proofErr w:type="spellStart"/>
      <w:r>
        <w:t>Nnef_SensingService</w:t>
      </w:r>
      <w:proofErr w:type="spellEnd"/>
      <w:r>
        <w:t xml:space="preserve"> revocation request message to the NEF.</w:t>
      </w:r>
    </w:p>
    <w:p w14:paraId="5A70BE66" w14:textId="643D7906" w:rsidR="00415549" w:rsidRDefault="00415549" w:rsidP="00415549">
      <w:pPr>
        <w:pStyle w:val="EditorsNote"/>
      </w:pPr>
      <w:r>
        <w:t>Editor</w:t>
      </w:r>
      <w:r w:rsidR="00082BEF">
        <w:t>'</w:t>
      </w:r>
      <w:r>
        <w:t>s note:</w:t>
      </w:r>
      <w:r>
        <w:tab/>
        <w:t>Criteria for sensing service revocation used by the AF is FFS.</w:t>
      </w:r>
    </w:p>
    <w:p w14:paraId="3EFEC790" w14:textId="59C5F43A" w:rsidR="00415549" w:rsidRDefault="00415549" w:rsidP="00415549">
      <w:pPr>
        <w:pStyle w:val="EditorsNote"/>
      </w:pPr>
      <w:r>
        <w:t>Editor</w:t>
      </w:r>
      <w:r w:rsidR="00082BEF">
        <w:t>'</w:t>
      </w:r>
      <w:r>
        <w:t>s note:</w:t>
      </w:r>
      <w:r>
        <w:tab/>
        <w:t>Whether authorization of sensing entities are revoked when the sensing service is cancelled is FFS.</w:t>
      </w:r>
    </w:p>
    <w:p w14:paraId="19654FC9" w14:textId="77777777" w:rsidR="00415549" w:rsidRDefault="00415549" w:rsidP="00415549">
      <w:pPr>
        <w:pStyle w:val="B1"/>
      </w:pPr>
      <w:r>
        <w:t>1b.</w:t>
      </w:r>
      <w:r>
        <w:tab/>
        <w:t xml:space="preserve">When determining to revoke the sensing service, the trusted AF sends </w:t>
      </w:r>
      <w:proofErr w:type="spellStart"/>
      <w:r>
        <w:t>Nnef_SensingService</w:t>
      </w:r>
      <w:proofErr w:type="spellEnd"/>
      <w:r>
        <w:t xml:space="preserve"> revocation request message to SCF.</w:t>
      </w:r>
    </w:p>
    <w:p w14:paraId="6BD5F332" w14:textId="77777777" w:rsidR="00415549" w:rsidRDefault="00415549" w:rsidP="00415549">
      <w:pPr>
        <w:pStyle w:val="B1"/>
      </w:pPr>
      <w:r>
        <w:t>2a.</w:t>
      </w:r>
      <w:r>
        <w:tab/>
        <w:t xml:space="preserve">The NEF sends the </w:t>
      </w:r>
      <w:proofErr w:type="spellStart"/>
      <w:r>
        <w:t>Nscf_SensingService_revocation</w:t>
      </w:r>
      <w:proofErr w:type="spellEnd"/>
      <w:r>
        <w:t xml:space="preserve"> request message to the SCF to terminate the sensing operation.</w:t>
      </w:r>
    </w:p>
    <w:p w14:paraId="68A38FD2" w14:textId="509242EC" w:rsidR="00415549" w:rsidRDefault="00415549" w:rsidP="00415549">
      <w:pPr>
        <w:pStyle w:val="B1"/>
      </w:pPr>
      <w:r>
        <w:t>3.</w:t>
      </w:r>
      <w:r>
        <w:tab/>
        <w:t>The SCF performs the sensing revocation procedure to cancel the ongoing sensing service.</w:t>
      </w:r>
    </w:p>
    <w:p w14:paraId="57B170B0" w14:textId="2C1B4524" w:rsidR="00415549" w:rsidRDefault="00415549" w:rsidP="00415549">
      <w:pPr>
        <w:pStyle w:val="B1"/>
      </w:pPr>
      <w:r>
        <w:t>4a.</w:t>
      </w:r>
      <w:r>
        <w:tab/>
        <w:t xml:space="preserve">The SCF sends </w:t>
      </w:r>
      <w:proofErr w:type="spellStart"/>
      <w:r>
        <w:t>Nscf_SensingService</w:t>
      </w:r>
      <w:proofErr w:type="spellEnd"/>
      <w:r>
        <w:t xml:space="preserve"> revocation response message to the NEF indicating the service has been revoked.</w:t>
      </w:r>
    </w:p>
    <w:p w14:paraId="3781EAB4" w14:textId="6B34D788" w:rsidR="00415549" w:rsidRDefault="00415549" w:rsidP="00415549">
      <w:pPr>
        <w:pStyle w:val="B1"/>
      </w:pPr>
      <w:r>
        <w:t>4b.</w:t>
      </w:r>
      <w:r>
        <w:tab/>
        <w:t xml:space="preserve">The SCF sends </w:t>
      </w:r>
      <w:proofErr w:type="spellStart"/>
      <w:r>
        <w:t>Nscf_SensingService</w:t>
      </w:r>
      <w:proofErr w:type="spellEnd"/>
      <w:r>
        <w:t xml:space="preserve"> revocation response message directly to the trusted AF indicating the service has been revoked.</w:t>
      </w:r>
    </w:p>
    <w:p w14:paraId="04831783" w14:textId="0C89165B" w:rsidR="00415549" w:rsidRDefault="00415549" w:rsidP="00415549">
      <w:pPr>
        <w:pStyle w:val="B1"/>
      </w:pPr>
      <w:r>
        <w:t>5a.</w:t>
      </w:r>
      <w:r>
        <w:tab/>
        <w:t xml:space="preserve">The NEF sends </w:t>
      </w:r>
      <w:proofErr w:type="spellStart"/>
      <w:r>
        <w:t>Nnef_SensingService</w:t>
      </w:r>
      <w:proofErr w:type="spellEnd"/>
      <w:r>
        <w:t xml:space="preserve"> revocation response message to the untrusted AF indicating the sensing service has been revoked.</w:t>
      </w:r>
    </w:p>
    <w:p w14:paraId="30AC583F" w14:textId="2C8B7C02" w:rsidR="00C23CBB" w:rsidRPr="00415549" w:rsidRDefault="00C23CBB" w:rsidP="00C23CBB">
      <w:pPr>
        <w:pStyle w:val="Heading3"/>
        <w:rPr>
          <w:lang w:eastAsia="zh-CN"/>
        </w:rPr>
      </w:pPr>
      <w:bookmarkStart w:id="4422" w:name="_Toc199433832"/>
      <w:bookmarkStart w:id="4423" w:name="_Toc208040224"/>
      <w:r w:rsidRPr="00415549">
        <w:lastRenderedPageBreak/>
        <w:t>6.</w:t>
      </w:r>
      <w:r w:rsidR="00A73941" w:rsidRPr="00415549">
        <w:t>8</w:t>
      </w:r>
      <w:r w:rsidRPr="00415549">
        <w:t>.</w:t>
      </w:r>
      <w:r w:rsidRPr="00415549">
        <w:rPr>
          <w:rFonts w:eastAsia="SimSun"/>
          <w:lang w:eastAsia="zh-CN"/>
        </w:rPr>
        <w:t>5</w:t>
      </w:r>
      <w:r w:rsidRPr="00415549">
        <w:rPr>
          <w:lang w:eastAsia="zh-CN"/>
        </w:rPr>
        <w:tab/>
      </w:r>
      <w:r w:rsidRPr="00415549">
        <w:t xml:space="preserve">Impacts on </w:t>
      </w:r>
      <w:r w:rsidRPr="00415549">
        <w:rPr>
          <w:lang w:eastAsia="zh-CN"/>
        </w:rPr>
        <w:t>services, entities and interfaces</w:t>
      </w:r>
      <w:bookmarkEnd w:id="4422"/>
      <w:bookmarkEnd w:id="4423"/>
    </w:p>
    <w:p w14:paraId="7361DDA1" w14:textId="77777777" w:rsidR="00415549" w:rsidRPr="00415549" w:rsidRDefault="00415549" w:rsidP="00415549">
      <w:pPr>
        <w:rPr>
          <w:b/>
          <w:bCs/>
        </w:rPr>
      </w:pPr>
      <w:r w:rsidRPr="00415549">
        <w:rPr>
          <w:b/>
          <w:bCs/>
        </w:rPr>
        <w:t>SCF:</w:t>
      </w:r>
    </w:p>
    <w:p w14:paraId="33585496" w14:textId="77777777" w:rsidR="00415549" w:rsidRDefault="00415549" w:rsidP="00C23CBB">
      <w:pPr>
        <w:pStyle w:val="B1"/>
      </w:pPr>
      <w:r>
        <w:t>-</w:t>
      </w:r>
      <w:r>
        <w:tab/>
        <w:t>Supports to perform sensing service authorization and/or revocation triggered by the AF.</w:t>
      </w:r>
    </w:p>
    <w:p w14:paraId="6629F90B" w14:textId="77777777" w:rsidR="00415549" w:rsidRPr="00415549" w:rsidRDefault="00415549" w:rsidP="00415549">
      <w:pPr>
        <w:rPr>
          <w:b/>
          <w:bCs/>
        </w:rPr>
      </w:pPr>
      <w:r w:rsidRPr="00415549">
        <w:rPr>
          <w:b/>
          <w:bCs/>
        </w:rPr>
        <w:t>NEF:</w:t>
      </w:r>
    </w:p>
    <w:p w14:paraId="13171045" w14:textId="77777777" w:rsidR="00415549" w:rsidRDefault="00415549" w:rsidP="00C23CBB">
      <w:pPr>
        <w:pStyle w:val="B1"/>
      </w:pPr>
      <w:r>
        <w:t>-</w:t>
      </w:r>
      <w:r>
        <w:tab/>
        <w:t>Supports to perform sensing service authorization and/or revocation triggered by the AF.</w:t>
      </w:r>
    </w:p>
    <w:p w14:paraId="1A16BC30" w14:textId="43B7270C" w:rsidR="00D70DAB" w:rsidRPr="00415549" w:rsidRDefault="00D70DAB" w:rsidP="00D70DAB">
      <w:pPr>
        <w:pStyle w:val="Heading2"/>
      </w:pPr>
      <w:bookmarkStart w:id="4424" w:name="_Toc199433833"/>
      <w:bookmarkStart w:id="4425" w:name="_Toc208040225"/>
      <w:r w:rsidRPr="00415549">
        <w:t>6.9</w:t>
      </w:r>
      <w:r w:rsidRPr="00415549">
        <w:rPr>
          <w:rFonts w:hint="eastAsia"/>
        </w:rPr>
        <w:tab/>
      </w:r>
      <w:r w:rsidRPr="00415549">
        <w:t>Solution</w:t>
      </w:r>
      <w:r w:rsidRPr="00415549">
        <w:rPr>
          <w:rFonts w:hint="eastAsia"/>
        </w:rPr>
        <w:t xml:space="preserve"> #</w:t>
      </w:r>
      <w:r w:rsidRPr="00415549">
        <w:t>9: Authorization and revocation to support sensing service</w:t>
      </w:r>
      <w:bookmarkEnd w:id="4424"/>
      <w:bookmarkEnd w:id="4425"/>
    </w:p>
    <w:p w14:paraId="753E4A29" w14:textId="3601AEC1" w:rsidR="00D70DAB" w:rsidRPr="00415549" w:rsidRDefault="00D70DAB" w:rsidP="00D70DAB">
      <w:pPr>
        <w:pStyle w:val="Heading3"/>
      </w:pPr>
      <w:bookmarkStart w:id="4426" w:name="_Toc199433834"/>
      <w:bookmarkStart w:id="4427" w:name="_Toc208040226"/>
      <w:r w:rsidRPr="00415549">
        <w:t>6.</w:t>
      </w:r>
      <w:r w:rsidR="0003523A" w:rsidRPr="00415549">
        <w:t>9</w:t>
      </w:r>
      <w:r w:rsidRPr="00415549">
        <w:t>.0</w:t>
      </w:r>
      <w:r w:rsidRPr="00415549">
        <w:tab/>
        <w:t>High-level solution Principles</w:t>
      </w:r>
      <w:bookmarkEnd w:id="4426"/>
      <w:bookmarkEnd w:id="4427"/>
    </w:p>
    <w:p w14:paraId="25D88A1B" w14:textId="77777777" w:rsidR="00831F1E" w:rsidRDefault="00831F1E" w:rsidP="00831F1E">
      <w:r>
        <w:t>The main principle of this solution for authorization of AF, Sensing Service Request, Sensing Entities and Revocation as follows:</w:t>
      </w:r>
    </w:p>
    <w:p w14:paraId="191D09D9" w14:textId="77777777" w:rsidR="00831F1E" w:rsidRDefault="00831F1E" w:rsidP="00831F1E">
      <w:pPr>
        <w:pStyle w:val="B1"/>
      </w:pPr>
      <w:r>
        <w:t>-</w:t>
      </w:r>
      <w:r>
        <w:tab/>
        <w:t>NEF performs authorization AF (i.e. in case of untrusted AF) before accepting any sensing service request from AF as sensing service consumer</w:t>
      </w:r>
    </w:p>
    <w:p w14:paraId="347242E7" w14:textId="77777777" w:rsidR="00831F1E" w:rsidRDefault="00831F1E" w:rsidP="00831F1E">
      <w:pPr>
        <w:pStyle w:val="B1"/>
      </w:pPr>
      <w:r>
        <w:t>-</w:t>
      </w:r>
      <w:r>
        <w:tab/>
        <w:t>A new NF called Sensing Service Function which is responsible for interacting with AF/NEF for receiving sensing service request, authorizing sensing service request, discovering sensing entities and configuring sensing parameters, receiving sensing data, deriving sensing results and then providing results to AF. This SSG does authorization of sensing service request based on the AF authorization data present in another new NF called SPF.</w:t>
      </w:r>
    </w:p>
    <w:p w14:paraId="4B3174F6" w14:textId="77777777" w:rsidR="00831F1E" w:rsidRDefault="00831F1E" w:rsidP="00831F1E">
      <w:pPr>
        <w:pStyle w:val="B1"/>
      </w:pPr>
      <w:r>
        <w:t>-</w:t>
      </w:r>
      <w:r>
        <w:tab/>
        <w:t>Sensing Entities are part of the 5G system and involves in providing the sensing service similar to other existing 5G NFs, which provides services. In this context, the discovery of sensing entities and configuring sensing parameter to trigger sensing operations implicitly authorize the sensing entities.</w:t>
      </w:r>
    </w:p>
    <w:p w14:paraId="3EBA6C40" w14:textId="77777777" w:rsidR="00831F1E" w:rsidRDefault="00831F1E" w:rsidP="00831F1E">
      <w:pPr>
        <w:pStyle w:val="B1"/>
      </w:pPr>
      <w:r>
        <w:t>-</w:t>
      </w:r>
      <w:r>
        <w:tab/>
        <w:t>For revocation, when sensing operation is not needed anymore by AF, explicit request can be triggered by AF to terminate. Similarly, network can revoke when sensing operation is finished or some AF authorization is modified and notify the revocation status to AF.</w:t>
      </w:r>
    </w:p>
    <w:p w14:paraId="18740AB9" w14:textId="6CC7891E" w:rsidR="00D70DAB" w:rsidRPr="00415549" w:rsidRDefault="00D70DAB" w:rsidP="00D70DAB">
      <w:pPr>
        <w:pStyle w:val="Heading3"/>
      </w:pPr>
      <w:bookmarkStart w:id="4428" w:name="_Toc199433835"/>
      <w:bookmarkStart w:id="4429" w:name="_Toc208040227"/>
      <w:r w:rsidRPr="00415549">
        <w:t>6.</w:t>
      </w:r>
      <w:r w:rsidR="0003523A" w:rsidRPr="00415549">
        <w:t>9</w:t>
      </w:r>
      <w:r w:rsidRPr="00415549">
        <w:t>.1</w:t>
      </w:r>
      <w:r w:rsidRPr="00415549">
        <w:tab/>
        <w:t>Description</w:t>
      </w:r>
      <w:bookmarkEnd w:id="4428"/>
      <w:bookmarkEnd w:id="4429"/>
    </w:p>
    <w:p w14:paraId="3A0AD73C" w14:textId="77777777" w:rsidR="00831F1E" w:rsidRDefault="00831F1E" w:rsidP="00831F1E">
      <w:bookmarkStart w:id="4430" w:name="_Toc22214910"/>
      <w:r>
        <w:t>This paper proposes solution for authorization and revocation to support sensing service.</w:t>
      </w:r>
    </w:p>
    <w:p w14:paraId="5E8E6A97" w14:textId="77777777" w:rsidR="00831F1E" w:rsidRDefault="00831F1E" w:rsidP="00831F1E">
      <w:r>
        <w:t>Before 5GC accepts the sensing request from AF and do further processing, there is a need for AF authorization to ensure only authorized AF can access the 5GC and trigger sensing request. The authorization of AF to get sensing service from 5GC includes two steps:</w:t>
      </w:r>
    </w:p>
    <w:p w14:paraId="359E4ECA" w14:textId="5E02D76A" w:rsidR="00831F1E" w:rsidRDefault="00831F1E" w:rsidP="00D70DAB">
      <w:pPr>
        <w:pStyle w:val="B1"/>
      </w:pPr>
      <w:r>
        <w:t>-</w:t>
      </w:r>
      <w:r>
        <w:tab/>
        <w:t xml:space="preserve">NEF performs sensing AF authorization (i.e. to authorize untrusted AF) based on the existing procedure as per </w:t>
      </w:r>
      <w:r w:rsidR="00905479">
        <w:t>TS 23.502 [</w:t>
      </w:r>
      <w:r>
        <w:t>10].</w:t>
      </w:r>
    </w:p>
    <w:p w14:paraId="1D6C6B9E" w14:textId="6AAECBD5" w:rsidR="00831F1E" w:rsidRDefault="00831F1E" w:rsidP="00D70DAB">
      <w:pPr>
        <w:pStyle w:val="B1"/>
      </w:pPr>
      <w:r>
        <w:t>-</w:t>
      </w:r>
      <w:r>
        <w:tab/>
        <w:t>SSF shall perform authorization of sensing service requested by the AF, using the AF authorization data retrieved from the SPF as described in the below table 6.9.1-1 or local configuration.</w:t>
      </w:r>
    </w:p>
    <w:p w14:paraId="66A3A15D" w14:textId="5FEFC1F6" w:rsidR="00D70DAB" w:rsidRPr="00831F1E" w:rsidRDefault="00D70DAB" w:rsidP="00D70DAB">
      <w:pPr>
        <w:pStyle w:val="TH"/>
      </w:pPr>
      <w:r w:rsidRPr="00831F1E">
        <w:t>Table 6.</w:t>
      </w:r>
      <w:r w:rsidR="0003523A" w:rsidRPr="00831F1E">
        <w:t>9</w:t>
      </w:r>
      <w:r w:rsidR="00831F1E">
        <w:t>.1</w:t>
      </w:r>
      <w:r w:rsidRPr="00831F1E">
        <w:t>-1: AF Authorization Data</w:t>
      </w:r>
      <w:r w:rsidRPr="00831F1E">
        <w:rPr>
          <w:rFonts w:hint="eastAsia"/>
        </w:rPr>
        <w:t xml:space="preserve"> for </w:t>
      </w:r>
      <w:r w:rsidRPr="00831F1E">
        <w:t>Sensing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4392"/>
      </w:tblGrid>
      <w:tr w:rsidR="00D70DAB" w:rsidRPr="00415549" w14:paraId="751938EB" w14:textId="77777777" w:rsidTr="00831F1E">
        <w:trPr>
          <w:cantSplit/>
          <w:jc w:val="center"/>
        </w:trPr>
        <w:tc>
          <w:tcPr>
            <w:tcW w:w="2835" w:type="dxa"/>
          </w:tcPr>
          <w:p w14:paraId="2E724A72" w14:textId="77777777" w:rsidR="00D70DAB" w:rsidRPr="00415549" w:rsidRDefault="00D70DAB" w:rsidP="00831F1E">
            <w:pPr>
              <w:pStyle w:val="TAH"/>
              <w:rPr>
                <w:lang w:eastAsia="zh-CN"/>
              </w:rPr>
            </w:pPr>
            <w:r w:rsidRPr="00415549">
              <w:rPr>
                <w:lang w:eastAsia="zh-CN"/>
              </w:rPr>
              <w:t>AF Authorization Data</w:t>
            </w:r>
          </w:p>
        </w:tc>
        <w:tc>
          <w:tcPr>
            <w:tcW w:w="4392" w:type="dxa"/>
          </w:tcPr>
          <w:p w14:paraId="719ED333" w14:textId="77777777" w:rsidR="00D70DAB" w:rsidRPr="00415549" w:rsidRDefault="00D70DAB" w:rsidP="00831F1E">
            <w:pPr>
              <w:pStyle w:val="TAH"/>
              <w:rPr>
                <w:lang w:eastAsia="zh-CN"/>
              </w:rPr>
            </w:pPr>
            <w:r w:rsidRPr="00415549">
              <w:rPr>
                <w:lang w:eastAsia="zh-CN"/>
              </w:rPr>
              <w:t>Description</w:t>
            </w:r>
          </w:p>
        </w:tc>
      </w:tr>
      <w:tr w:rsidR="00D70DAB" w:rsidRPr="00415549" w14:paraId="56270B3A" w14:textId="77777777" w:rsidTr="00831F1E">
        <w:trPr>
          <w:cantSplit/>
          <w:jc w:val="center"/>
        </w:trPr>
        <w:tc>
          <w:tcPr>
            <w:tcW w:w="2835" w:type="dxa"/>
          </w:tcPr>
          <w:p w14:paraId="63A99710" w14:textId="77777777" w:rsidR="00D70DAB" w:rsidRPr="00415549" w:rsidRDefault="00D70DAB" w:rsidP="00831F1E">
            <w:pPr>
              <w:pStyle w:val="TAL"/>
              <w:rPr>
                <w:lang w:eastAsia="zh-CN"/>
              </w:rPr>
            </w:pPr>
            <w:r w:rsidRPr="00415549">
              <w:rPr>
                <w:lang w:eastAsia="zh-CN"/>
              </w:rPr>
              <w:t>AF ID</w:t>
            </w:r>
          </w:p>
        </w:tc>
        <w:tc>
          <w:tcPr>
            <w:tcW w:w="4392" w:type="dxa"/>
          </w:tcPr>
          <w:p w14:paraId="7C153F37" w14:textId="77777777" w:rsidR="00D70DAB" w:rsidRPr="00415549" w:rsidRDefault="00D70DAB" w:rsidP="00831F1E">
            <w:pPr>
              <w:pStyle w:val="TAL"/>
              <w:rPr>
                <w:lang w:eastAsia="zh-CN"/>
              </w:rPr>
            </w:pPr>
            <w:r w:rsidRPr="00415549">
              <w:t>Identifier used to identify the AF.</w:t>
            </w:r>
          </w:p>
        </w:tc>
      </w:tr>
      <w:tr w:rsidR="00D70DAB" w:rsidRPr="00415549" w14:paraId="5E42CE1B" w14:textId="77777777" w:rsidTr="00831F1E">
        <w:trPr>
          <w:cantSplit/>
          <w:jc w:val="center"/>
        </w:trPr>
        <w:tc>
          <w:tcPr>
            <w:tcW w:w="2835" w:type="dxa"/>
          </w:tcPr>
          <w:p w14:paraId="32E69FA4" w14:textId="77777777" w:rsidR="00D70DAB" w:rsidRPr="00415549" w:rsidRDefault="00D70DAB" w:rsidP="00831F1E">
            <w:pPr>
              <w:pStyle w:val="TAL"/>
              <w:rPr>
                <w:lang w:eastAsia="zh-CN"/>
              </w:rPr>
            </w:pPr>
            <w:r w:rsidRPr="00415549">
              <w:rPr>
                <w:lang w:eastAsia="zh-CN"/>
              </w:rPr>
              <w:t>Allowed area</w:t>
            </w:r>
          </w:p>
        </w:tc>
        <w:tc>
          <w:tcPr>
            <w:tcW w:w="4392" w:type="dxa"/>
          </w:tcPr>
          <w:p w14:paraId="54871BD0" w14:textId="77777777" w:rsidR="00D70DAB" w:rsidRPr="00415549" w:rsidRDefault="00D70DAB" w:rsidP="00831F1E">
            <w:pPr>
              <w:pStyle w:val="TAL"/>
              <w:rPr>
                <w:lang w:eastAsia="zh-CN"/>
              </w:rPr>
            </w:pPr>
            <w:r w:rsidRPr="00415549">
              <w:rPr>
                <w:lang w:eastAsia="zh-CN"/>
              </w:rPr>
              <w:t>Indicate the allowed area for the indicated AF to trigger the sensing services operations.</w:t>
            </w:r>
          </w:p>
        </w:tc>
      </w:tr>
      <w:tr w:rsidR="00D70DAB" w:rsidRPr="00415549" w14:paraId="33468895" w14:textId="77777777" w:rsidTr="00831F1E">
        <w:trPr>
          <w:cantSplit/>
          <w:jc w:val="center"/>
        </w:trPr>
        <w:tc>
          <w:tcPr>
            <w:tcW w:w="2835" w:type="dxa"/>
          </w:tcPr>
          <w:p w14:paraId="43E9CFF4" w14:textId="77777777" w:rsidR="00D70DAB" w:rsidRPr="00415549" w:rsidRDefault="00D70DAB" w:rsidP="00831F1E">
            <w:pPr>
              <w:pStyle w:val="TAL"/>
              <w:rPr>
                <w:lang w:eastAsia="zh-CN"/>
              </w:rPr>
            </w:pPr>
            <w:r w:rsidRPr="00415549">
              <w:rPr>
                <w:lang w:eastAsia="zh-CN"/>
              </w:rPr>
              <w:t>Allowed service operations</w:t>
            </w:r>
          </w:p>
        </w:tc>
        <w:tc>
          <w:tcPr>
            <w:tcW w:w="4392" w:type="dxa"/>
          </w:tcPr>
          <w:p w14:paraId="7BDB9DED" w14:textId="77777777" w:rsidR="00D70DAB" w:rsidRPr="00415549" w:rsidRDefault="00D70DAB" w:rsidP="00831F1E">
            <w:pPr>
              <w:pStyle w:val="TAL"/>
              <w:rPr>
                <w:lang w:eastAsia="zh-CN"/>
              </w:rPr>
            </w:pPr>
            <w:r w:rsidRPr="00415549">
              <w:rPr>
                <w:lang w:eastAsia="zh-CN"/>
              </w:rPr>
              <w:t>Indicate the allowed service operation (s) for the indicated AF, e.g. objection detection and tracking, environment monitoring, motion monitoring</w:t>
            </w:r>
          </w:p>
        </w:tc>
      </w:tr>
      <w:tr w:rsidR="00D70DAB" w:rsidRPr="00415549" w14:paraId="37A16955" w14:textId="77777777" w:rsidTr="00831F1E">
        <w:trPr>
          <w:cantSplit/>
          <w:jc w:val="center"/>
        </w:trPr>
        <w:tc>
          <w:tcPr>
            <w:tcW w:w="2835" w:type="dxa"/>
          </w:tcPr>
          <w:p w14:paraId="33F27CCB" w14:textId="77777777" w:rsidR="00D70DAB" w:rsidRPr="00415549" w:rsidRDefault="00D70DAB" w:rsidP="00831F1E">
            <w:pPr>
              <w:pStyle w:val="TAL"/>
              <w:rPr>
                <w:lang w:eastAsia="zh-CN"/>
              </w:rPr>
            </w:pPr>
            <w:r w:rsidRPr="00415549">
              <w:rPr>
                <w:lang w:eastAsia="zh-CN"/>
              </w:rPr>
              <w:t>Allowed time period</w:t>
            </w:r>
          </w:p>
        </w:tc>
        <w:tc>
          <w:tcPr>
            <w:tcW w:w="4392" w:type="dxa"/>
          </w:tcPr>
          <w:p w14:paraId="78AA4837" w14:textId="77777777" w:rsidR="00D70DAB" w:rsidRPr="00415549" w:rsidRDefault="00D70DAB" w:rsidP="00831F1E">
            <w:pPr>
              <w:pStyle w:val="TAL"/>
              <w:rPr>
                <w:lang w:eastAsia="zh-CN"/>
              </w:rPr>
            </w:pPr>
            <w:r w:rsidRPr="00415549">
              <w:rPr>
                <w:lang w:eastAsia="zh-CN"/>
              </w:rPr>
              <w:t>Indicate the allowed within which AF can trigger a particular sensing service operation</w:t>
            </w:r>
          </w:p>
        </w:tc>
      </w:tr>
    </w:tbl>
    <w:p w14:paraId="4652A564" w14:textId="77777777" w:rsidR="00D70DAB" w:rsidRPr="00415549" w:rsidRDefault="00D70DAB" w:rsidP="00831F1E">
      <w:pPr>
        <w:rPr>
          <w:lang w:eastAsia="zh-CN"/>
        </w:rPr>
      </w:pPr>
    </w:p>
    <w:p w14:paraId="3974F30B" w14:textId="12A7015C" w:rsidR="00831F1E" w:rsidRDefault="00831F1E" w:rsidP="00831F1E">
      <w:pPr>
        <w:pStyle w:val="NO"/>
      </w:pPr>
      <w:r>
        <w:lastRenderedPageBreak/>
        <w:t>NOTE 1:</w:t>
      </w:r>
      <w:r>
        <w:tab/>
        <w:t>The AF Authorization Data can have additional parameters.</w:t>
      </w:r>
    </w:p>
    <w:p w14:paraId="5531CC2F" w14:textId="582BDF42" w:rsidR="00831F1E" w:rsidRDefault="00831F1E" w:rsidP="00831F1E">
      <w:pPr>
        <w:pStyle w:val="NO"/>
      </w:pPr>
      <w:r>
        <w:t>NOTE 2:</w:t>
      </w:r>
      <w:r>
        <w:tab/>
        <w:t>The AF Authorization Data can be configured by OAM to SPF and can be locally configured at SPF.</w:t>
      </w:r>
    </w:p>
    <w:p w14:paraId="424173CF" w14:textId="77777777" w:rsidR="00831F1E" w:rsidRDefault="00831F1E" w:rsidP="00D70DAB">
      <w:r>
        <w:t>The definition and functionality about SSF and SPF is explained below:</w:t>
      </w:r>
    </w:p>
    <w:p w14:paraId="2F2EC3D4" w14:textId="77777777" w:rsidR="00D70DAB" w:rsidRPr="00415549" w:rsidRDefault="00D70DAB" w:rsidP="00D70DAB">
      <w:bookmarkStart w:id="4431" w:name="_Toc92785020"/>
      <w:bookmarkEnd w:id="4430"/>
      <w:r w:rsidRPr="00415549">
        <w:rPr>
          <w:b/>
        </w:rPr>
        <w:t>Sensing Service Function (SSF):</w:t>
      </w:r>
      <w:r w:rsidRPr="00415549">
        <w:t xml:space="preserve"> This paper proposes a new network function SSF to be introduced to the 5GC. SSF can receive the sensing service request from NEF or directly can receive from AF. SSF can authorize the AF by retrieving the AF authorization data present in sensing profile function before accepting the request. If sensing service request can be fulfilled and authorized then SSF accepts the request and invoke sensing function and sensing entities for further processing like configuring parameters to sensing entities. SSF will be also responsible for collecting sensing data and if any contextual information from sensing entities and calculate the sensing results. The sensing results later will be shared with AF.</w:t>
      </w:r>
    </w:p>
    <w:p w14:paraId="301B661F" w14:textId="1D66902B" w:rsidR="00D70DAB" w:rsidRPr="00415549" w:rsidRDefault="00D70DAB" w:rsidP="00D70DAB">
      <w:r w:rsidRPr="00415549">
        <w:rPr>
          <w:b/>
        </w:rPr>
        <w:t>Sensing Profile Function (SPF):</w:t>
      </w:r>
      <w:r w:rsidRPr="00415549">
        <w:t xml:space="preserve"> This paper proposes a new network function SPF to be introduced to the 5GC. SPF will store the AF authorization data which will be used by SSF to authorize AF before accepting any sensing service request.</w:t>
      </w:r>
    </w:p>
    <w:p w14:paraId="26297F64" w14:textId="02B59432" w:rsidR="00D70DAB" w:rsidRPr="00415549" w:rsidRDefault="00D70DAB" w:rsidP="00D70DAB">
      <w:r w:rsidRPr="00415549">
        <w:t>SSF after accepting the sensing service request shall invoke sensing entities to provide parameters needed for sensing entities to start sensing operation. In this context, the authorization of sensing entities is nothing but discovery and selection.</w:t>
      </w:r>
    </w:p>
    <w:p w14:paraId="2108E7C9" w14:textId="03E05FC6" w:rsidR="00D70DAB" w:rsidRPr="00415549" w:rsidRDefault="00D70DAB" w:rsidP="00D70DAB">
      <w:pPr>
        <w:pStyle w:val="NO"/>
      </w:pPr>
      <w:r w:rsidRPr="00415549">
        <w:t>NOTE</w:t>
      </w:r>
      <w:r w:rsidR="00831F1E">
        <w:t> </w:t>
      </w:r>
      <w:r w:rsidRPr="00415549">
        <w:t>3:</w:t>
      </w:r>
      <w:r w:rsidRPr="00415549">
        <w:tab/>
        <w:t>The details about discovery and selection of sensing entities will be addressed in KI#3.</w:t>
      </w:r>
    </w:p>
    <w:p w14:paraId="6DB0D64B" w14:textId="169C60C0" w:rsidR="00D70DAB" w:rsidRPr="00415549" w:rsidRDefault="00D70DAB" w:rsidP="00D70DAB">
      <w:r w:rsidRPr="00415549">
        <w:t>In terms of revocation when AF no longer needs the sensing service from 5GC can provide the request to terminate or revoke the operation or when sensing operation is finished and there is no more active sensing task is pending, SSF can terminate or revoke the operation and update to AF.</w:t>
      </w:r>
    </w:p>
    <w:p w14:paraId="3419F801" w14:textId="2A4CC89A" w:rsidR="00D70DAB" w:rsidRPr="00415549" w:rsidRDefault="00D70DAB" w:rsidP="00D70DAB">
      <w:pPr>
        <w:pStyle w:val="Heading4"/>
      </w:pPr>
      <w:bookmarkStart w:id="4432" w:name="_Toc199433836"/>
      <w:bookmarkStart w:id="4433" w:name="_Toc208040228"/>
      <w:r w:rsidRPr="00415549">
        <w:t>6.</w:t>
      </w:r>
      <w:r w:rsidR="0003523A" w:rsidRPr="00415549">
        <w:t>9</w:t>
      </w:r>
      <w:r w:rsidRPr="00415549">
        <w:t>.1.1</w:t>
      </w:r>
      <w:r w:rsidRPr="00415549">
        <w:tab/>
        <w:t>NEF sensing service</w:t>
      </w:r>
      <w:bookmarkEnd w:id="4432"/>
      <w:bookmarkEnd w:id="4433"/>
    </w:p>
    <w:p w14:paraId="634C0279" w14:textId="5348E0BF" w:rsidR="00D70DAB" w:rsidRPr="00415549" w:rsidRDefault="00D70DAB" w:rsidP="00451B45">
      <w:pPr>
        <w:pStyle w:val="NO"/>
      </w:pPr>
      <w:r w:rsidRPr="00415549">
        <w:t>NOTE:</w:t>
      </w:r>
      <w:r w:rsidRPr="00415549">
        <w:tab/>
        <w:t>The details explained about all the service operation can be treated as examples. Different service operations either existing or new one can be used based on the evaluation and conclusion.</w:t>
      </w:r>
    </w:p>
    <w:p w14:paraId="7607BA10" w14:textId="77777777" w:rsidR="00D70DAB" w:rsidRPr="00415549" w:rsidRDefault="00D70DAB" w:rsidP="00D70DAB">
      <w:pPr>
        <w:rPr>
          <w:lang w:eastAsia="zh-CN"/>
        </w:rPr>
      </w:pPr>
      <w:r w:rsidRPr="00415549">
        <w:t>The following table illustrates the NEF sensing Services</w:t>
      </w:r>
      <w:r w:rsidRPr="00415549">
        <w:rPr>
          <w:lang w:eastAsia="zh-CN"/>
        </w:rPr>
        <w:t>.</w:t>
      </w:r>
    </w:p>
    <w:p w14:paraId="2179FD69" w14:textId="2B3F0338" w:rsidR="00D70DAB" w:rsidRPr="00831F1E" w:rsidRDefault="00D70DAB" w:rsidP="00D70DAB">
      <w:pPr>
        <w:pStyle w:val="TH"/>
      </w:pPr>
      <w:bookmarkStart w:id="4434" w:name="_CRTable4_4_2_1_11"/>
      <w:r w:rsidRPr="00831F1E">
        <w:t xml:space="preserve">Table </w:t>
      </w:r>
      <w:bookmarkEnd w:id="4434"/>
      <w:r w:rsidRPr="00831F1E">
        <w:t>6.</w:t>
      </w:r>
      <w:r w:rsidR="00644505" w:rsidRPr="00831F1E">
        <w:t>9</w:t>
      </w:r>
      <w:r w:rsidRPr="00831F1E">
        <w:t>.1.1-1: Sensing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D70DAB" w:rsidRPr="00415549" w14:paraId="7A8FCEA9" w14:textId="77777777" w:rsidTr="00831F1E">
        <w:trPr>
          <w:cantSplit/>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5FFB79E3" w14:textId="77777777" w:rsidR="00D70DAB" w:rsidRPr="00415549" w:rsidRDefault="00D70DAB" w:rsidP="009448F1">
            <w:pPr>
              <w:pStyle w:val="TAH"/>
            </w:pPr>
            <w:r w:rsidRPr="00415549">
              <w:t>Service Name</w:t>
            </w:r>
          </w:p>
        </w:tc>
        <w:tc>
          <w:tcPr>
            <w:tcW w:w="2268" w:type="dxa"/>
            <w:tcBorders>
              <w:top w:val="single" w:sz="4" w:space="0" w:color="auto"/>
              <w:left w:val="single" w:sz="4" w:space="0" w:color="auto"/>
              <w:bottom w:val="single" w:sz="4" w:space="0" w:color="auto"/>
              <w:right w:val="single" w:sz="4" w:space="0" w:color="auto"/>
            </w:tcBorders>
            <w:hideMark/>
          </w:tcPr>
          <w:p w14:paraId="4D7FE403" w14:textId="77777777" w:rsidR="00D70DAB" w:rsidRPr="00415549" w:rsidRDefault="00D70DAB" w:rsidP="009448F1">
            <w:pPr>
              <w:pStyle w:val="TAH"/>
              <w:rPr>
                <w:lang w:eastAsia="zh-CN"/>
              </w:rPr>
            </w:pPr>
            <w:r w:rsidRPr="00415549">
              <w:rPr>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3E5B2C2B" w14:textId="77777777" w:rsidR="00D70DAB" w:rsidRPr="00415549" w:rsidRDefault="00D70DAB" w:rsidP="009448F1">
            <w:pPr>
              <w:pStyle w:val="TAH"/>
            </w:pPr>
            <w:r w:rsidRPr="00415549">
              <w:t>Operation</w:t>
            </w:r>
          </w:p>
          <w:p w14:paraId="4ABA48BC" w14:textId="77777777" w:rsidR="00D70DAB" w:rsidRPr="00415549" w:rsidRDefault="00D70DAB" w:rsidP="009448F1">
            <w:pPr>
              <w:pStyle w:val="TAH"/>
            </w:pPr>
            <w:r w:rsidRPr="00415549">
              <w:t>Semantics</w:t>
            </w:r>
          </w:p>
        </w:tc>
        <w:tc>
          <w:tcPr>
            <w:tcW w:w="2410" w:type="dxa"/>
            <w:tcBorders>
              <w:top w:val="single" w:sz="4" w:space="0" w:color="auto"/>
              <w:left w:val="single" w:sz="4" w:space="0" w:color="auto"/>
              <w:bottom w:val="single" w:sz="4" w:space="0" w:color="auto"/>
              <w:right w:val="single" w:sz="4" w:space="0" w:color="auto"/>
            </w:tcBorders>
            <w:hideMark/>
          </w:tcPr>
          <w:p w14:paraId="67852957" w14:textId="77777777" w:rsidR="00D70DAB" w:rsidRPr="00415549" w:rsidRDefault="00D70DAB" w:rsidP="009448F1">
            <w:pPr>
              <w:pStyle w:val="TAH"/>
            </w:pPr>
            <w:r w:rsidRPr="00415549">
              <w:t>Example Consumer(s)</w:t>
            </w:r>
          </w:p>
        </w:tc>
      </w:tr>
      <w:tr w:rsidR="00D70DAB" w:rsidRPr="00415549" w14:paraId="05E2A9E0" w14:textId="77777777" w:rsidTr="00831F1E">
        <w:trPr>
          <w:cantSplit/>
          <w:jc w:val="center"/>
        </w:trPr>
        <w:tc>
          <w:tcPr>
            <w:tcW w:w="2263" w:type="dxa"/>
            <w:tcBorders>
              <w:top w:val="single" w:sz="4" w:space="0" w:color="auto"/>
              <w:left w:val="single" w:sz="4" w:space="0" w:color="auto"/>
              <w:bottom w:val="single" w:sz="4" w:space="0" w:color="FFFFFF"/>
              <w:right w:val="single" w:sz="4" w:space="0" w:color="auto"/>
            </w:tcBorders>
            <w:shd w:val="clear" w:color="auto" w:fill="auto"/>
            <w:hideMark/>
          </w:tcPr>
          <w:p w14:paraId="79F82459" w14:textId="77777777" w:rsidR="00D70DAB" w:rsidRPr="00415549" w:rsidRDefault="00D70DAB" w:rsidP="00831F1E">
            <w:pPr>
              <w:pStyle w:val="TAL"/>
            </w:pPr>
            <w:proofErr w:type="spellStart"/>
            <w:r w:rsidRPr="00415549">
              <w:t>Nnef_SS</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3F976D62" w14:textId="77777777" w:rsidR="00D70DAB" w:rsidRPr="00415549" w:rsidRDefault="00D70DAB" w:rsidP="00831F1E">
            <w:pPr>
              <w:pStyle w:val="TAL"/>
              <w:rPr>
                <w:lang w:eastAsia="zh-CN"/>
              </w:rPr>
            </w:pPr>
            <w:r w:rsidRPr="00415549">
              <w:rPr>
                <w:lang w:eastAsia="zh-CN"/>
              </w:rPr>
              <w:t>Invoke</w:t>
            </w:r>
          </w:p>
        </w:tc>
        <w:tc>
          <w:tcPr>
            <w:tcW w:w="2410" w:type="dxa"/>
            <w:tcBorders>
              <w:top w:val="single" w:sz="4" w:space="0" w:color="auto"/>
              <w:left w:val="single" w:sz="4" w:space="0" w:color="auto"/>
              <w:bottom w:val="single" w:sz="4" w:space="0" w:color="auto"/>
              <w:right w:val="single" w:sz="4" w:space="0" w:color="auto"/>
            </w:tcBorders>
            <w:hideMark/>
          </w:tcPr>
          <w:p w14:paraId="2F4C169A" w14:textId="77777777" w:rsidR="00D70DAB" w:rsidRPr="00415549" w:rsidRDefault="00D70DAB" w:rsidP="00831F1E">
            <w:pPr>
              <w:pStyle w:val="TAL"/>
            </w:pPr>
            <w:r w:rsidRPr="00415549">
              <w:t>Request/Response</w:t>
            </w:r>
          </w:p>
        </w:tc>
        <w:tc>
          <w:tcPr>
            <w:tcW w:w="2410" w:type="dxa"/>
            <w:tcBorders>
              <w:top w:val="single" w:sz="4" w:space="0" w:color="auto"/>
              <w:left w:val="single" w:sz="4" w:space="0" w:color="auto"/>
              <w:bottom w:val="single" w:sz="4" w:space="0" w:color="auto"/>
              <w:right w:val="single" w:sz="4" w:space="0" w:color="auto"/>
            </w:tcBorders>
            <w:hideMark/>
          </w:tcPr>
          <w:p w14:paraId="150BEF29" w14:textId="77777777" w:rsidR="00D70DAB" w:rsidRPr="00415549" w:rsidRDefault="00D70DAB" w:rsidP="00831F1E">
            <w:pPr>
              <w:pStyle w:val="TAC"/>
              <w:rPr>
                <w:lang w:eastAsia="zh-CN"/>
              </w:rPr>
            </w:pPr>
            <w:r w:rsidRPr="00415549">
              <w:rPr>
                <w:lang w:eastAsia="zh-CN"/>
              </w:rPr>
              <w:t>AF</w:t>
            </w:r>
          </w:p>
        </w:tc>
      </w:tr>
      <w:tr w:rsidR="00D70DAB" w:rsidRPr="00415549" w14:paraId="37A325E7" w14:textId="77777777" w:rsidTr="00831F1E">
        <w:trPr>
          <w:cantSplit/>
          <w:jc w:val="center"/>
        </w:trPr>
        <w:tc>
          <w:tcPr>
            <w:tcW w:w="2263" w:type="dxa"/>
            <w:tcBorders>
              <w:top w:val="single" w:sz="4" w:space="0" w:color="FFFFFF"/>
              <w:left w:val="single" w:sz="4" w:space="0" w:color="auto"/>
              <w:bottom w:val="single" w:sz="4" w:space="0" w:color="FFFFFF"/>
              <w:right w:val="single" w:sz="4" w:space="0" w:color="auto"/>
            </w:tcBorders>
            <w:shd w:val="clear" w:color="auto" w:fill="auto"/>
          </w:tcPr>
          <w:p w14:paraId="639BAFC5" w14:textId="77777777" w:rsidR="00D70DAB" w:rsidRPr="00415549" w:rsidRDefault="00D70DAB" w:rsidP="00831F1E">
            <w:pPr>
              <w:pStyle w:val="TAL"/>
            </w:pPr>
          </w:p>
        </w:tc>
        <w:tc>
          <w:tcPr>
            <w:tcW w:w="2268" w:type="dxa"/>
            <w:tcBorders>
              <w:top w:val="single" w:sz="4" w:space="0" w:color="auto"/>
              <w:left w:val="single" w:sz="4" w:space="0" w:color="auto"/>
              <w:bottom w:val="single" w:sz="4" w:space="0" w:color="auto"/>
              <w:right w:val="single" w:sz="4" w:space="0" w:color="auto"/>
            </w:tcBorders>
          </w:tcPr>
          <w:p w14:paraId="66B2F7A6" w14:textId="77777777" w:rsidR="00D70DAB" w:rsidRPr="00415549" w:rsidRDefault="00D70DAB" w:rsidP="00831F1E">
            <w:pPr>
              <w:pStyle w:val="TAL"/>
              <w:rPr>
                <w:lang w:eastAsia="zh-CN"/>
              </w:rPr>
            </w:pPr>
            <w:r w:rsidRPr="00415549">
              <w:rPr>
                <w:lang w:eastAsia="zh-CN"/>
              </w:rPr>
              <w:t>Revoke</w:t>
            </w:r>
          </w:p>
        </w:tc>
        <w:tc>
          <w:tcPr>
            <w:tcW w:w="2410" w:type="dxa"/>
            <w:tcBorders>
              <w:top w:val="single" w:sz="4" w:space="0" w:color="auto"/>
              <w:left w:val="single" w:sz="4" w:space="0" w:color="auto"/>
              <w:bottom w:val="single" w:sz="4" w:space="0" w:color="auto"/>
              <w:right w:val="single" w:sz="4" w:space="0" w:color="auto"/>
            </w:tcBorders>
          </w:tcPr>
          <w:p w14:paraId="7AD38866" w14:textId="77777777" w:rsidR="00D70DAB" w:rsidRPr="00415549" w:rsidRDefault="00D70DAB" w:rsidP="00831F1E">
            <w:pPr>
              <w:pStyle w:val="TAL"/>
            </w:pPr>
            <w:r w:rsidRPr="00415549">
              <w:t>Request/Response</w:t>
            </w:r>
          </w:p>
        </w:tc>
        <w:tc>
          <w:tcPr>
            <w:tcW w:w="2410" w:type="dxa"/>
            <w:tcBorders>
              <w:top w:val="single" w:sz="4" w:space="0" w:color="auto"/>
              <w:left w:val="single" w:sz="4" w:space="0" w:color="auto"/>
              <w:bottom w:val="single" w:sz="4" w:space="0" w:color="auto"/>
              <w:right w:val="single" w:sz="4" w:space="0" w:color="auto"/>
            </w:tcBorders>
          </w:tcPr>
          <w:p w14:paraId="20249CE1" w14:textId="77777777" w:rsidR="00D70DAB" w:rsidRPr="00415549" w:rsidRDefault="00D70DAB" w:rsidP="00831F1E">
            <w:pPr>
              <w:pStyle w:val="TAC"/>
              <w:rPr>
                <w:lang w:eastAsia="zh-CN"/>
              </w:rPr>
            </w:pPr>
            <w:r w:rsidRPr="00415549">
              <w:rPr>
                <w:lang w:eastAsia="zh-CN"/>
              </w:rPr>
              <w:t>AF</w:t>
            </w:r>
          </w:p>
        </w:tc>
      </w:tr>
      <w:tr w:rsidR="00D70DAB" w:rsidRPr="00415549" w14:paraId="51121096" w14:textId="77777777" w:rsidTr="00831F1E">
        <w:trPr>
          <w:cantSplit/>
          <w:jc w:val="center"/>
        </w:trPr>
        <w:tc>
          <w:tcPr>
            <w:tcW w:w="2263" w:type="dxa"/>
            <w:tcBorders>
              <w:top w:val="single" w:sz="4" w:space="0" w:color="FFFFFF"/>
              <w:left w:val="single" w:sz="4" w:space="0" w:color="auto"/>
              <w:bottom w:val="single" w:sz="4" w:space="0" w:color="auto"/>
              <w:right w:val="single" w:sz="4" w:space="0" w:color="auto"/>
            </w:tcBorders>
            <w:shd w:val="clear" w:color="auto" w:fill="auto"/>
          </w:tcPr>
          <w:p w14:paraId="08F1D14F" w14:textId="77777777" w:rsidR="00D70DAB" w:rsidRPr="00415549" w:rsidRDefault="00D70DAB" w:rsidP="00831F1E">
            <w:pPr>
              <w:pStyle w:val="TAL"/>
            </w:pPr>
          </w:p>
        </w:tc>
        <w:tc>
          <w:tcPr>
            <w:tcW w:w="2268" w:type="dxa"/>
            <w:tcBorders>
              <w:top w:val="single" w:sz="4" w:space="0" w:color="auto"/>
              <w:left w:val="single" w:sz="4" w:space="0" w:color="auto"/>
              <w:bottom w:val="single" w:sz="4" w:space="0" w:color="auto"/>
              <w:right w:val="single" w:sz="4" w:space="0" w:color="auto"/>
            </w:tcBorders>
          </w:tcPr>
          <w:p w14:paraId="3FF774A1" w14:textId="77777777" w:rsidR="00D70DAB" w:rsidRPr="00415549" w:rsidRDefault="00D70DAB" w:rsidP="00831F1E">
            <w:pPr>
              <w:pStyle w:val="TAL"/>
              <w:rPr>
                <w:lang w:eastAsia="zh-CN"/>
              </w:rPr>
            </w:pPr>
            <w:r w:rsidRPr="00415549">
              <w:rPr>
                <w:lang w:eastAsia="zh-CN"/>
              </w:rPr>
              <w:t>Notify</w:t>
            </w:r>
          </w:p>
        </w:tc>
        <w:tc>
          <w:tcPr>
            <w:tcW w:w="2410" w:type="dxa"/>
            <w:tcBorders>
              <w:top w:val="single" w:sz="4" w:space="0" w:color="auto"/>
              <w:left w:val="single" w:sz="4" w:space="0" w:color="auto"/>
              <w:bottom w:val="single" w:sz="4" w:space="0" w:color="auto"/>
              <w:right w:val="single" w:sz="4" w:space="0" w:color="auto"/>
            </w:tcBorders>
          </w:tcPr>
          <w:p w14:paraId="13420F6B" w14:textId="77777777" w:rsidR="00D70DAB" w:rsidRPr="00415549" w:rsidRDefault="00D70DAB" w:rsidP="00831F1E">
            <w:pPr>
              <w:pStyle w:val="TAL"/>
            </w:pPr>
            <w:r w:rsidRPr="00415549">
              <w:t>Subscribe/Notify</w:t>
            </w:r>
          </w:p>
        </w:tc>
        <w:tc>
          <w:tcPr>
            <w:tcW w:w="2410" w:type="dxa"/>
            <w:tcBorders>
              <w:top w:val="single" w:sz="4" w:space="0" w:color="auto"/>
              <w:left w:val="single" w:sz="4" w:space="0" w:color="auto"/>
              <w:bottom w:val="single" w:sz="4" w:space="0" w:color="auto"/>
              <w:right w:val="single" w:sz="4" w:space="0" w:color="auto"/>
            </w:tcBorders>
          </w:tcPr>
          <w:p w14:paraId="685647EC" w14:textId="77777777" w:rsidR="00D70DAB" w:rsidRPr="00415549" w:rsidRDefault="00D70DAB" w:rsidP="00831F1E">
            <w:pPr>
              <w:pStyle w:val="TAC"/>
              <w:rPr>
                <w:lang w:eastAsia="zh-CN"/>
              </w:rPr>
            </w:pPr>
            <w:r w:rsidRPr="00415549">
              <w:rPr>
                <w:lang w:eastAsia="zh-CN"/>
              </w:rPr>
              <w:t>AF</w:t>
            </w:r>
          </w:p>
        </w:tc>
      </w:tr>
    </w:tbl>
    <w:p w14:paraId="3D131AE4" w14:textId="77777777" w:rsidR="00D70DAB" w:rsidRPr="00415549" w:rsidRDefault="00D70DAB" w:rsidP="00D70DAB">
      <w:pPr>
        <w:rPr>
          <w:rFonts w:eastAsia="MS Mincho"/>
        </w:rPr>
      </w:pPr>
    </w:p>
    <w:p w14:paraId="20FB72D9" w14:textId="3E18A9F4" w:rsidR="00D70DAB" w:rsidRPr="00831F1E" w:rsidRDefault="00D70DAB" w:rsidP="00831F1E">
      <w:pPr>
        <w:pStyle w:val="Heading5"/>
      </w:pPr>
      <w:bookmarkStart w:id="4435" w:name="_Toc191462406"/>
      <w:bookmarkStart w:id="4436" w:name="_Toc195709926"/>
      <w:bookmarkStart w:id="4437" w:name="_Toc199433837"/>
      <w:bookmarkStart w:id="4438" w:name="_Toc208040229"/>
      <w:r w:rsidRPr="00831F1E">
        <w:t>6.</w:t>
      </w:r>
      <w:r w:rsidR="00644505" w:rsidRPr="00831F1E">
        <w:t>9</w:t>
      </w:r>
      <w:r w:rsidRPr="00831F1E">
        <w:t>.1.1.1</w:t>
      </w:r>
      <w:r w:rsidRPr="00831F1E">
        <w:tab/>
      </w:r>
      <w:proofErr w:type="spellStart"/>
      <w:r w:rsidRPr="00831F1E">
        <w:t>Nnef_SS_Invoke</w:t>
      </w:r>
      <w:proofErr w:type="spellEnd"/>
      <w:r w:rsidRPr="00831F1E">
        <w:t xml:space="preserve"> service operation</w:t>
      </w:r>
      <w:bookmarkEnd w:id="4435"/>
      <w:bookmarkEnd w:id="4436"/>
      <w:bookmarkEnd w:id="4437"/>
      <w:bookmarkEnd w:id="4438"/>
    </w:p>
    <w:p w14:paraId="6971B663" w14:textId="77777777" w:rsidR="00D70DAB" w:rsidRPr="00831F1E" w:rsidRDefault="00D70DAB" w:rsidP="00D70DAB">
      <w:r w:rsidRPr="00415549">
        <w:rPr>
          <w:b/>
        </w:rPr>
        <w:t>Service operation name:</w:t>
      </w:r>
      <w:r w:rsidRPr="00831F1E">
        <w:t xml:space="preserve"> </w:t>
      </w:r>
      <w:proofErr w:type="spellStart"/>
      <w:r w:rsidRPr="00831F1E">
        <w:t>Nnef_SS_Invoke</w:t>
      </w:r>
      <w:proofErr w:type="spellEnd"/>
    </w:p>
    <w:p w14:paraId="4A6EDFB6" w14:textId="77777777" w:rsidR="00D70DAB" w:rsidRPr="00415549" w:rsidRDefault="00D70DAB" w:rsidP="00D70DAB">
      <w:pPr>
        <w:rPr>
          <w:lang w:eastAsia="zh-CN"/>
        </w:rPr>
      </w:pPr>
      <w:r w:rsidRPr="00415549">
        <w:rPr>
          <w:b/>
        </w:rPr>
        <w:t>Description:</w:t>
      </w:r>
      <w:r w:rsidRPr="00415549">
        <w:t xml:space="preserve"> The consumer </w:t>
      </w:r>
      <w:r w:rsidRPr="00415549">
        <w:rPr>
          <w:rFonts w:eastAsia="SimSun"/>
        </w:rPr>
        <w:t>requests to invoke sensing service operation</w:t>
      </w:r>
      <w:r w:rsidRPr="00415549">
        <w:t>.</w:t>
      </w:r>
    </w:p>
    <w:p w14:paraId="1A892A9A" w14:textId="523DB217" w:rsidR="00D70DAB" w:rsidRPr="00415549" w:rsidRDefault="00D70DAB" w:rsidP="00D70DAB">
      <w:r w:rsidRPr="00415549">
        <w:rPr>
          <w:b/>
        </w:rPr>
        <w:t>Input, Required:</w:t>
      </w:r>
      <w:r w:rsidRPr="00415549">
        <w:rPr>
          <w:lang w:eastAsia="zh-CN"/>
        </w:rPr>
        <w:t xml:space="preserve"> Type of sensing service operation (e.g. objection detection and tracking, environment monitoring, motion monitoring, AF ID, target area, sensing duration, sensing KPI</w:t>
      </w:r>
      <w:r w:rsidR="00831F1E">
        <w:rPr>
          <w:lang w:eastAsia="zh-CN"/>
        </w:rPr>
        <w:t>.</w:t>
      </w:r>
    </w:p>
    <w:p w14:paraId="1B34157D" w14:textId="77777777" w:rsidR="00D70DAB" w:rsidRPr="00831F1E" w:rsidRDefault="00D70DAB" w:rsidP="00D70DAB">
      <w:r w:rsidRPr="00415549">
        <w:rPr>
          <w:b/>
        </w:rPr>
        <w:t>Input, Optional:</w:t>
      </w:r>
      <w:r w:rsidRPr="00831F1E">
        <w:t xml:space="preserve"> None.</w:t>
      </w:r>
    </w:p>
    <w:p w14:paraId="38291116" w14:textId="77777777" w:rsidR="00D70DAB" w:rsidRPr="00415549" w:rsidRDefault="00D70DAB" w:rsidP="00D70DAB">
      <w:pPr>
        <w:rPr>
          <w:lang w:eastAsia="zh-CN"/>
        </w:rPr>
      </w:pPr>
      <w:r w:rsidRPr="00415549">
        <w:rPr>
          <w:b/>
        </w:rPr>
        <w:t>Output, Required:</w:t>
      </w:r>
      <w:r w:rsidRPr="00415549">
        <w:rPr>
          <w:lang w:eastAsia="zh-CN"/>
        </w:rPr>
        <w:t xml:space="preserve"> AF Transaction ID, Result indication, Failure cause in case of Failure.</w:t>
      </w:r>
    </w:p>
    <w:p w14:paraId="1A814712" w14:textId="77777777" w:rsidR="00D70DAB" w:rsidRPr="00831F1E" w:rsidRDefault="00D70DAB" w:rsidP="00D70DAB">
      <w:r w:rsidRPr="00415549">
        <w:rPr>
          <w:b/>
        </w:rPr>
        <w:t>Output, Optional:</w:t>
      </w:r>
      <w:r w:rsidRPr="00831F1E">
        <w:t xml:space="preserve"> None.</w:t>
      </w:r>
    </w:p>
    <w:p w14:paraId="6C903B5A" w14:textId="417F91D0" w:rsidR="00D70DAB" w:rsidRPr="00831F1E" w:rsidRDefault="00D70DAB" w:rsidP="00831F1E">
      <w:pPr>
        <w:pStyle w:val="Heading5"/>
      </w:pPr>
      <w:bookmarkStart w:id="4439" w:name="_Toc191462407"/>
      <w:bookmarkStart w:id="4440" w:name="_Toc195709927"/>
      <w:bookmarkStart w:id="4441" w:name="_Toc199433838"/>
      <w:bookmarkStart w:id="4442" w:name="_Toc208040230"/>
      <w:r w:rsidRPr="00831F1E">
        <w:t>6.</w:t>
      </w:r>
      <w:r w:rsidR="00644505" w:rsidRPr="00831F1E">
        <w:t>9</w:t>
      </w:r>
      <w:r w:rsidRPr="00831F1E">
        <w:t>.1.1.2</w:t>
      </w:r>
      <w:r w:rsidRPr="00831F1E">
        <w:tab/>
      </w:r>
      <w:bookmarkEnd w:id="4439"/>
      <w:bookmarkEnd w:id="4440"/>
      <w:proofErr w:type="spellStart"/>
      <w:r w:rsidRPr="00831F1E">
        <w:t>Nnef_SS_Revoke</w:t>
      </w:r>
      <w:proofErr w:type="spellEnd"/>
      <w:r w:rsidRPr="00831F1E">
        <w:t xml:space="preserve"> service operation</w:t>
      </w:r>
      <w:bookmarkEnd w:id="4441"/>
      <w:bookmarkEnd w:id="4442"/>
    </w:p>
    <w:p w14:paraId="7441E646" w14:textId="77777777" w:rsidR="00D70DAB" w:rsidRPr="00415549" w:rsidRDefault="00D70DAB" w:rsidP="00D70DAB">
      <w:r w:rsidRPr="00415549">
        <w:rPr>
          <w:b/>
        </w:rPr>
        <w:t xml:space="preserve">Service operation name: </w:t>
      </w:r>
      <w:proofErr w:type="spellStart"/>
      <w:r w:rsidRPr="00415549">
        <w:t>Nnef_SS_Revoke</w:t>
      </w:r>
      <w:proofErr w:type="spellEnd"/>
    </w:p>
    <w:p w14:paraId="1F2C11EE" w14:textId="77777777" w:rsidR="00D70DAB" w:rsidRPr="00415549" w:rsidRDefault="00D70DAB" w:rsidP="00D70DAB">
      <w:pPr>
        <w:rPr>
          <w:lang w:eastAsia="zh-CN"/>
        </w:rPr>
      </w:pPr>
      <w:r w:rsidRPr="00415549">
        <w:rPr>
          <w:b/>
        </w:rPr>
        <w:t>Description:</w:t>
      </w:r>
      <w:r w:rsidRPr="00415549">
        <w:t xml:space="preserve"> The consumer </w:t>
      </w:r>
      <w:r w:rsidRPr="00415549">
        <w:rPr>
          <w:rFonts w:eastAsia="SimSun"/>
        </w:rPr>
        <w:t>requests to revoke sensing service operation</w:t>
      </w:r>
      <w:r w:rsidRPr="00415549">
        <w:t>.</w:t>
      </w:r>
    </w:p>
    <w:p w14:paraId="78B88CBB" w14:textId="77777777" w:rsidR="00D70DAB" w:rsidRPr="00415549" w:rsidRDefault="00D70DAB" w:rsidP="00D70DAB">
      <w:pPr>
        <w:rPr>
          <w:lang w:eastAsia="zh-CN"/>
        </w:rPr>
      </w:pPr>
      <w:r w:rsidRPr="00415549">
        <w:rPr>
          <w:b/>
        </w:rPr>
        <w:lastRenderedPageBreak/>
        <w:t>Input, Required:</w:t>
      </w:r>
      <w:r w:rsidRPr="00415549">
        <w:rPr>
          <w:lang w:eastAsia="zh-CN"/>
        </w:rPr>
        <w:t xml:space="preserve"> AF ID, AF Transaction ID.</w:t>
      </w:r>
    </w:p>
    <w:p w14:paraId="5AFBE7C1" w14:textId="77777777" w:rsidR="00D70DAB" w:rsidRPr="00415549" w:rsidRDefault="00D70DAB" w:rsidP="00D70DAB">
      <w:pPr>
        <w:rPr>
          <w:lang w:eastAsia="zh-CN"/>
        </w:rPr>
      </w:pPr>
      <w:r w:rsidRPr="00415549">
        <w:rPr>
          <w:b/>
        </w:rPr>
        <w:t>Input, Optional:</w:t>
      </w:r>
      <w:r w:rsidRPr="00415549">
        <w:t xml:space="preserve"> None.</w:t>
      </w:r>
    </w:p>
    <w:p w14:paraId="0CF6C0B1" w14:textId="77777777" w:rsidR="00D70DAB" w:rsidRPr="00415549" w:rsidRDefault="00D70DAB" w:rsidP="00D70DAB">
      <w:pPr>
        <w:rPr>
          <w:lang w:eastAsia="zh-CN"/>
        </w:rPr>
      </w:pPr>
      <w:r w:rsidRPr="00415549">
        <w:rPr>
          <w:b/>
        </w:rPr>
        <w:t>Output, Required:</w:t>
      </w:r>
      <w:r w:rsidRPr="00415549">
        <w:rPr>
          <w:lang w:eastAsia="zh-CN"/>
        </w:rPr>
        <w:t xml:space="preserve"> Result indication, Failure cause in case of Failure.</w:t>
      </w:r>
    </w:p>
    <w:p w14:paraId="714AF727" w14:textId="77777777" w:rsidR="00D70DAB" w:rsidRPr="00415549" w:rsidRDefault="00D70DAB" w:rsidP="00D70DAB">
      <w:pPr>
        <w:rPr>
          <w:lang w:eastAsia="zh-CN"/>
        </w:rPr>
      </w:pPr>
      <w:r w:rsidRPr="00415549">
        <w:rPr>
          <w:b/>
        </w:rPr>
        <w:t xml:space="preserve">Output, Optional: </w:t>
      </w:r>
      <w:r w:rsidRPr="00415549">
        <w:rPr>
          <w:lang w:eastAsia="zh-CN"/>
        </w:rPr>
        <w:t>None.</w:t>
      </w:r>
    </w:p>
    <w:p w14:paraId="63F87D7D" w14:textId="51E9EE13" w:rsidR="00D70DAB" w:rsidRPr="00415549" w:rsidRDefault="00D70DAB" w:rsidP="00831F1E">
      <w:pPr>
        <w:pStyle w:val="Heading5"/>
      </w:pPr>
      <w:bookmarkStart w:id="4443" w:name="_Toc191462408"/>
      <w:bookmarkStart w:id="4444" w:name="_Toc195709928"/>
      <w:bookmarkStart w:id="4445" w:name="_Toc199433839"/>
      <w:bookmarkStart w:id="4446" w:name="_Toc208040231"/>
      <w:r w:rsidRPr="00415549">
        <w:t>6.</w:t>
      </w:r>
      <w:r w:rsidR="00644505" w:rsidRPr="00415549">
        <w:t>9</w:t>
      </w:r>
      <w:r w:rsidRPr="00415549">
        <w:t>.1.1.3</w:t>
      </w:r>
      <w:r w:rsidRPr="00415549">
        <w:tab/>
      </w:r>
      <w:proofErr w:type="spellStart"/>
      <w:r w:rsidRPr="00415549">
        <w:t>Nnef_SS_Notify</w:t>
      </w:r>
      <w:proofErr w:type="spellEnd"/>
      <w:r w:rsidRPr="00415549">
        <w:t xml:space="preserve"> service operation</w:t>
      </w:r>
      <w:bookmarkEnd w:id="4443"/>
      <w:bookmarkEnd w:id="4444"/>
      <w:bookmarkEnd w:id="4445"/>
      <w:bookmarkEnd w:id="4446"/>
    </w:p>
    <w:p w14:paraId="4EF31B05" w14:textId="77777777" w:rsidR="00D70DAB" w:rsidRPr="00415549" w:rsidRDefault="00D70DAB" w:rsidP="00D70DAB">
      <w:r w:rsidRPr="00415549">
        <w:rPr>
          <w:b/>
        </w:rPr>
        <w:t xml:space="preserve">Service operation name: </w:t>
      </w:r>
      <w:proofErr w:type="spellStart"/>
      <w:r w:rsidRPr="00415549">
        <w:t>Nnef_SS_Notify</w:t>
      </w:r>
      <w:proofErr w:type="spellEnd"/>
    </w:p>
    <w:p w14:paraId="5F607D42" w14:textId="77777777" w:rsidR="00D70DAB" w:rsidRPr="00415549" w:rsidRDefault="00D70DAB" w:rsidP="00D70DAB">
      <w:pPr>
        <w:rPr>
          <w:lang w:eastAsia="zh-CN"/>
        </w:rPr>
      </w:pPr>
      <w:r w:rsidRPr="00415549">
        <w:rPr>
          <w:b/>
        </w:rPr>
        <w:t>Description:</w:t>
      </w:r>
      <w:r w:rsidRPr="00415549">
        <w:t xml:space="preserve"> The consumer </w:t>
      </w:r>
      <w:r w:rsidRPr="00415549">
        <w:rPr>
          <w:lang w:eastAsia="zh-CN"/>
        </w:rPr>
        <w:t xml:space="preserve">receives notification of </w:t>
      </w:r>
      <w:r w:rsidRPr="00415549">
        <w:rPr>
          <w:rFonts w:eastAsia="SimSun"/>
        </w:rPr>
        <w:t>the status or results of the requested service operation</w:t>
      </w:r>
      <w:r w:rsidRPr="00415549">
        <w:t xml:space="preserve">. </w:t>
      </w:r>
      <w:r w:rsidRPr="00415549">
        <w:rPr>
          <w:rFonts w:eastAsia="SimSun"/>
        </w:rPr>
        <w:t xml:space="preserve">If the consumer invokes the </w:t>
      </w:r>
      <w:proofErr w:type="spellStart"/>
      <w:r w:rsidRPr="00415549">
        <w:t>Nnef_SS_Invoke</w:t>
      </w:r>
      <w:proofErr w:type="spellEnd"/>
      <w:r w:rsidRPr="00415549">
        <w:t xml:space="preserve"> service operation, the consumer implicitly subscribes to </w:t>
      </w:r>
      <w:r w:rsidRPr="00415549">
        <w:rPr>
          <w:rFonts w:eastAsia="SimSun"/>
        </w:rPr>
        <w:t xml:space="preserve">the results of the requested service operation and when </w:t>
      </w:r>
      <w:proofErr w:type="spellStart"/>
      <w:r w:rsidRPr="00415549">
        <w:t>Nnef_SS_Revoke</w:t>
      </w:r>
      <w:proofErr w:type="spellEnd"/>
      <w:r w:rsidRPr="00415549">
        <w:t xml:space="preserve"> service operation is used, the implicit subscription is deleted.</w:t>
      </w:r>
    </w:p>
    <w:p w14:paraId="13B24324" w14:textId="77777777" w:rsidR="00D70DAB" w:rsidRPr="00415549" w:rsidRDefault="00D70DAB" w:rsidP="00D70DAB">
      <w:r w:rsidRPr="00415549">
        <w:rPr>
          <w:b/>
        </w:rPr>
        <w:t>Input, Required:</w:t>
      </w:r>
      <w:r w:rsidRPr="00415549">
        <w:rPr>
          <w:lang w:eastAsia="zh-CN"/>
        </w:rPr>
        <w:t xml:space="preserve"> AF </w:t>
      </w:r>
      <w:r w:rsidRPr="00415549">
        <w:t>Transaction ID, Sensing result.</w:t>
      </w:r>
    </w:p>
    <w:p w14:paraId="38C680B7" w14:textId="77777777" w:rsidR="00D70DAB" w:rsidRPr="00415549" w:rsidRDefault="00D70DAB" w:rsidP="00D70DAB">
      <w:pPr>
        <w:rPr>
          <w:lang w:eastAsia="zh-CN"/>
        </w:rPr>
      </w:pPr>
      <w:r w:rsidRPr="00415549">
        <w:rPr>
          <w:b/>
        </w:rPr>
        <w:t>Input, Optional:</w:t>
      </w:r>
      <w:r w:rsidRPr="00415549">
        <w:t xml:space="preserve"> Non</w:t>
      </w:r>
      <w:r w:rsidRPr="00415549">
        <w:rPr>
          <w:lang w:eastAsia="zh-CN"/>
        </w:rPr>
        <w:t>e</w:t>
      </w:r>
      <w:r w:rsidRPr="00415549">
        <w:t>.</w:t>
      </w:r>
    </w:p>
    <w:p w14:paraId="3244AEA5" w14:textId="77777777" w:rsidR="00D70DAB" w:rsidRPr="00415549" w:rsidRDefault="00D70DAB" w:rsidP="00D70DAB">
      <w:pPr>
        <w:rPr>
          <w:lang w:eastAsia="zh-CN"/>
        </w:rPr>
      </w:pPr>
      <w:r w:rsidRPr="00415549">
        <w:rPr>
          <w:b/>
        </w:rPr>
        <w:t xml:space="preserve">Output, Required: </w:t>
      </w:r>
      <w:r w:rsidRPr="00415549">
        <w:t>Result indication</w:t>
      </w:r>
      <w:r w:rsidRPr="00415549">
        <w:rPr>
          <w:lang w:eastAsia="zh-CN"/>
        </w:rPr>
        <w:t>.</w:t>
      </w:r>
    </w:p>
    <w:p w14:paraId="0FECB255" w14:textId="77777777" w:rsidR="00D70DAB" w:rsidRPr="00415549" w:rsidRDefault="00D70DAB" w:rsidP="00D70DAB">
      <w:pPr>
        <w:rPr>
          <w:lang w:eastAsia="zh-CN"/>
        </w:rPr>
      </w:pPr>
      <w:r w:rsidRPr="00415549">
        <w:rPr>
          <w:b/>
        </w:rPr>
        <w:t xml:space="preserve">Output, Optional: </w:t>
      </w:r>
      <w:r w:rsidRPr="00415549">
        <w:rPr>
          <w:lang w:eastAsia="zh-CN"/>
        </w:rPr>
        <w:t>None.</w:t>
      </w:r>
    </w:p>
    <w:p w14:paraId="47D82B21" w14:textId="23EE39F6" w:rsidR="00D70DAB" w:rsidRPr="00831F1E" w:rsidRDefault="00D70DAB" w:rsidP="00D70DAB">
      <w:pPr>
        <w:pStyle w:val="Heading4"/>
      </w:pPr>
      <w:bookmarkStart w:id="4447" w:name="_Toc199433840"/>
      <w:bookmarkStart w:id="4448" w:name="_Toc208040232"/>
      <w:r w:rsidRPr="00831F1E">
        <w:t>6.</w:t>
      </w:r>
      <w:r w:rsidR="00644505" w:rsidRPr="00831F1E">
        <w:t>9</w:t>
      </w:r>
      <w:r w:rsidRPr="00831F1E">
        <w:t>.1.2</w:t>
      </w:r>
      <w:r w:rsidRPr="00831F1E">
        <w:rPr>
          <w:rFonts w:hint="eastAsia"/>
        </w:rPr>
        <w:tab/>
      </w:r>
      <w:r w:rsidRPr="00831F1E">
        <w:t>SSF sensing service</w:t>
      </w:r>
      <w:bookmarkEnd w:id="4447"/>
      <w:bookmarkEnd w:id="4448"/>
    </w:p>
    <w:p w14:paraId="4AFB5D0A" w14:textId="77777777" w:rsidR="00D70DAB" w:rsidRPr="00415549" w:rsidRDefault="00D70DAB" w:rsidP="00D70DAB">
      <w:pPr>
        <w:rPr>
          <w:lang w:eastAsia="zh-CN"/>
        </w:rPr>
      </w:pPr>
      <w:r w:rsidRPr="00415549">
        <w:t>The following table illustrates the SSF sensing Services</w:t>
      </w:r>
      <w:r w:rsidRPr="00415549">
        <w:rPr>
          <w:lang w:eastAsia="zh-CN"/>
        </w:rPr>
        <w:t>.</w:t>
      </w:r>
    </w:p>
    <w:p w14:paraId="282D307C" w14:textId="77D8009B" w:rsidR="00D70DAB" w:rsidRPr="00415549" w:rsidRDefault="00D70DAB" w:rsidP="00831F1E">
      <w:pPr>
        <w:pStyle w:val="TH"/>
      </w:pPr>
      <w:r w:rsidRPr="00415549">
        <w:t>Table 6.</w:t>
      </w:r>
      <w:r w:rsidR="00644505" w:rsidRPr="00415549">
        <w:t>9</w:t>
      </w:r>
      <w:r w:rsidRPr="00415549">
        <w:t>.1.</w:t>
      </w:r>
      <w:r w:rsidR="00831F1E">
        <w:t>2</w:t>
      </w:r>
      <w:r w:rsidRPr="00415549">
        <w:t>-1: Sensing Services provided by 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D70DAB" w:rsidRPr="00415549" w14:paraId="014312F3" w14:textId="77777777" w:rsidTr="00831F1E">
        <w:trPr>
          <w:cantSplit/>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68A9D571" w14:textId="77777777" w:rsidR="00D70DAB" w:rsidRPr="00415549" w:rsidRDefault="00D70DAB" w:rsidP="009448F1">
            <w:pPr>
              <w:pStyle w:val="TAH"/>
            </w:pPr>
            <w:r w:rsidRPr="00415549">
              <w:t>Service Name</w:t>
            </w:r>
          </w:p>
        </w:tc>
        <w:tc>
          <w:tcPr>
            <w:tcW w:w="2268" w:type="dxa"/>
            <w:tcBorders>
              <w:top w:val="single" w:sz="4" w:space="0" w:color="auto"/>
              <w:left w:val="single" w:sz="4" w:space="0" w:color="auto"/>
              <w:bottom w:val="single" w:sz="4" w:space="0" w:color="auto"/>
              <w:right w:val="single" w:sz="4" w:space="0" w:color="auto"/>
            </w:tcBorders>
            <w:hideMark/>
          </w:tcPr>
          <w:p w14:paraId="566E4C6E" w14:textId="77777777" w:rsidR="00D70DAB" w:rsidRPr="00415549" w:rsidRDefault="00D70DAB" w:rsidP="009448F1">
            <w:pPr>
              <w:pStyle w:val="TAH"/>
              <w:rPr>
                <w:lang w:eastAsia="zh-CN"/>
              </w:rPr>
            </w:pPr>
            <w:r w:rsidRPr="00415549">
              <w:rPr>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607705E1" w14:textId="77777777" w:rsidR="00D70DAB" w:rsidRPr="00415549" w:rsidRDefault="00D70DAB" w:rsidP="009448F1">
            <w:pPr>
              <w:pStyle w:val="TAH"/>
            </w:pPr>
            <w:r w:rsidRPr="00415549">
              <w:t>Operation</w:t>
            </w:r>
          </w:p>
          <w:p w14:paraId="5129747C" w14:textId="77777777" w:rsidR="00D70DAB" w:rsidRPr="00415549" w:rsidRDefault="00D70DAB" w:rsidP="009448F1">
            <w:pPr>
              <w:pStyle w:val="TAH"/>
            </w:pPr>
            <w:r w:rsidRPr="00415549">
              <w:t>Semantics</w:t>
            </w:r>
          </w:p>
        </w:tc>
        <w:tc>
          <w:tcPr>
            <w:tcW w:w="2410" w:type="dxa"/>
            <w:tcBorders>
              <w:top w:val="single" w:sz="4" w:space="0" w:color="auto"/>
              <w:left w:val="single" w:sz="4" w:space="0" w:color="auto"/>
              <w:bottom w:val="single" w:sz="4" w:space="0" w:color="auto"/>
              <w:right w:val="single" w:sz="4" w:space="0" w:color="auto"/>
            </w:tcBorders>
            <w:hideMark/>
          </w:tcPr>
          <w:p w14:paraId="3E669A87" w14:textId="77777777" w:rsidR="00D70DAB" w:rsidRPr="00415549" w:rsidRDefault="00D70DAB" w:rsidP="009448F1">
            <w:pPr>
              <w:pStyle w:val="TAH"/>
            </w:pPr>
            <w:r w:rsidRPr="00415549">
              <w:t>Example Consumer(s)</w:t>
            </w:r>
          </w:p>
        </w:tc>
      </w:tr>
      <w:tr w:rsidR="00D70DAB" w:rsidRPr="00415549" w14:paraId="789D4E51" w14:textId="77777777" w:rsidTr="00831F1E">
        <w:trPr>
          <w:cantSplit/>
          <w:jc w:val="center"/>
        </w:trPr>
        <w:tc>
          <w:tcPr>
            <w:tcW w:w="2263" w:type="dxa"/>
            <w:tcBorders>
              <w:top w:val="single" w:sz="4" w:space="0" w:color="auto"/>
              <w:left w:val="single" w:sz="4" w:space="0" w:color="auto"/>
              <w:bottom w:val="single" w:sz="4" w:space="0" w:color="FFFFFF"/>
              <w:right w:val="single" w:sz="4" w:space="0" w:color="auto"/>
            </w:tcBorders>
            <w:shd w:val="clear" w:color="auto" w:fill="auto"/>
            <w:hideMark/>
          </w:tcPr>
          <w:p w14:paraId="053AA8F5" w14:textId="77777777" w:rsidR="00D70DAB" w:rsidRPr="00415549" w:rsidRDefault="00D70DAB" w:rsidP="00831F1E">
            <w:pPr>
              <w:pStyle w:val="TAL"/>
            </w:pPr>
            <w:proofErr w:type="spellStart"/>
            <w:r w:rsidRPr="00415549">
              <w:t>Nssf_SS</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367066B8" w14:textId="77777777" w:rsidR="00D70DAB" w:rsidRPr="00415549" w:rsidRDefault="00D70DAB" w:rsidP="00831F1E">
            <w:pPr>
              <w:pStyle w:val="TAL"/>
              <w:rPr>
                <w:lang w:eastAsia="zh-CN"/>
              </w:rPr>
            </w:pPr>
            <w:r w:rsidRPr="00415549">
              <w:rPr>
                <w:lang w:eastAsia="zh-CN"/>
              </w:rPr>
              <w:t>Invoke</w:t>
            </w:r>
          </w:p>
        </w:tc>
        <w:tc>
          <w:tcPr>
            <w:tcW w:w="2410" w:type="dxa"/>
            <w:tcBorders>
              <w:top w:val="single" w:sz="4" w:space="0" w:color="auto"/>
              <w:left w:val="single" w:sz="4" w:space="0" w:color="auto"/>
              <w:bottom w:val="single" w:sz="4" w:space="0" w:color="auto"/>
              <w:right w:val="single" w:sz="4" w:space="0" w:color="auto"/>
            </w:tcBorders>
            <w:hideMark/>
          </w:tcPr>
          <w:p w14:paraId="11216A2A" w14:textId="77777777" w:rsidR="00D70DAB" w:rsidRPr="00415549" w:rsidRDefault="00D70DAB" w:rsidP="00831F1E">
            <w:pPr>
              <w:pStyle w:val="TAL"/>
            </w:pPr>
            <w:r w:rsidRPr="00415549">
              <w:t>Request/Response</w:t>
            </w:r>
          </w:p>
        </w:tc>
        <w:tc>
          <w:tcPr>
            <w:tcW w:w="2410" w:type="dxa"/>
            <w:tcBorders>
              <w:top w:val="single" w:sz="4" w:space="0" w:color="auto"/>
              <w:left w:val="single" w:sz="4" w:space="0" w:color="auto"/>
              <w:bottom w:val="single" w:sz="4" w:space="0" w:color="auto"/>
              <w:right w:val="single" w:sz="4" w:space="0" w:color="auto"/>
            </w:tcBorders>
            <w:hideMark/>
          </w:tcPr>
          <w:p w14:paraId="49F289CD" w14:textId="77777777" w:rsidR="00D70DAB" w:rsidRPr="00415549" w:rsidRDefault="00D70DAB" w:rsidP="00831F1E">
            <w:pPr>
              <w:pStyle w:val="TAC"/>
              <w:rPr>
                <w:lang w:eastAsia="zh-CN"/>
              </w:rPr>
            </w:pPr>
            <w:r w:rsidRPr="00415549">
              <w:rPr>
                <w:lang w:eastAsia="zh-CN"/>
              </w:rPr>
              <w:t>NEF, AF</w:t>
            </w:r>
          </w:p>
        </w:tc>
      </w:tr>
      <w:tr w:rsidR="00D70DAB" w:rsidRPr="00415549" w14:paraId="4B952D4B" w14:textId="77777777" w:rsidTr="00831F1E">
        <w:trPr>
          <w:cantSplit/>
          <w:jc w:val="center"/>
        </w:trPr>
        <w:tc>
          <w:tcPr>
            <w:tcW w:w="2263" w:type="dxa"/>
            <w:tcBorders>
              <w:top w:val="single" w:sz="4" w:space="0" w:color="FFFFFF"/>
              <w:left w:val="single" w:sz="4" w:space="0" w:color="auto"/>
              <w:bottom w:val="single" w:sz="4" w:space="0" w:color="FFFFFF"/>
              <w:right w:val="single" w:sz="4" w:space="0" w:color="auto"/>
            </w:tcBorders>
            <w:shd w:val="clear" w:color="auto" w:fill="auto"/>
          </w:tcPr>
          <w:p w14:paraId="45D27941" w14:textId="77777777" w:rsidR="00D70DAB" w:rsidRPr="00415549" w:rsidRDefault="00D70DAB" w:rsidP="00831F1E">
            <w:pPr>
              <w:pStyle w:val="TAL"/>
            </w:pPr>
          </w:p>
        </w:tc>
        <w:tc>
          <w:tcPr>
            <w:tcW w:w="2268" w:type="dxa"/>
            <w:tcBorders>
              <w:top w:val="single" w:sz="4" w:space="0" w:color="auto"/>
              <w:left w:val="single" w:sz="4" w:space="0" w:color="auto"/>
              <w:bottom w:val="single" w:sz="4" w:space="0" w:color="auto"/>
              <w:right w:val="single" w:sz="4" w:space="0" w:color="auto"/>
            </w:tcBorders>
          </w:tcPr>
          <w:p w14:paraId="368287CF" w14:textId="77777777" w:rsidR="00D70DAB" w:rsidRPr="00415549" w:rsidRDefault="00D70DAB" w:rsidP="00831F1E">
            <w:pPr>
              <w:pStyle w:val="TAL"/>
              <w:rPr>
                <w:lang w:eastAsia="zh-CN"/>
              </w:rPr>
            </w:pPr>
            <w:r w:rsidRPr="00415549">
              <w:rPr>
                <w:lang w:eastAsia="zh-CN"/>
              </w:rPr>
              <w:t>Revoke</w:t>
            </w:r>
          </w:p>
        </w:tc>
        <w:tc>
          <w:tcPr>
            <w:tcW w:w="2410" w:type="dxa"/>
            <w:tcBorders>
              <w:top w:val="single" w:sz="4" w:space="0" w:color="auto"/>
              <w:left w:val="single" w:sz="4" w:space="0" w:color="auto"/>
              <w:bottom w:val="single" w:sz="4" w:space="0" w:color="auto"/>
              <w:right w:val="single" w:sz="4" w:space="0" w:color="auto"/>
            </w:tcBorders>
          </w:tcPr>
          <w:p w14:paraId="48A0D7D5" w14:textId="77777777" w:rsidR="00D70DAB" w:rsidRPr="00415549" w:rsidRDefault="00D70DAB" w:rsidP="00831F1E">
            <w:pPr>
              <w:pStyle w:val="TAL"/>
            </w:pPr>
            <w:r w:rsidRPr="00415549">
              <w:t>Request/Response</w:t>
            </w:r>
          </w:p>
        </w:tc>
        <w:tc>
          <w:tcPr>
            <w:tcW w:w="2410" w:type="dxa"/>
            <w:tcBorders>
              <w:top w:val="single" w:sz="4" w:space="0" w:color="auto"/>
              <w:left w:val="single" w:sz="4" w:space="0" w:color="auto"/>
              <w:bottom w:val="single" w:sz="4" w:space="0" w:color="auto"/>
              <w:right w:val="single" w:sz="4" w:space="0" w:color="auto"/>
            </w:tcBorders>
          </w:tcPr>
          <w:p w14:paraId="5D84D2BB" w14:textId="77777777" w:rsidR="00D70DAB" w:rsidRPr="00415549" w:rsidRDefault="00D70DAB" w:rsidP="00831F1E">
            <w:pPr>
              <w:pStyle w:val="TAC"/>
              <w:rPr>
                <w:lang w:eastAsia="zh-CN"/>
              </w:rPr>
            </w:pPr>
            <w:r w:rsidRPr="00415549">
              <w:rPr>
                <w:lang w:eastAsia="zh-CN"/>
              </w:rPr>
              <w:t>NEF, AF</w:t>
            </w:r>
          </w:p>
        </w:tc>
      </w:tr>
      <w:tr w:rsidR="00D70DAB" w:rsidRPr="00415549" w14:paraId="567B51E9" w14:textId="77777777" w:rsidTr="00831F1E">
        <w:trPr>
          <w:cantSplit/>
          <w:jc w:val="center"/>
        </w:trPr>
        <w:tc>
          <w:tcPr>
            <w:tcW w:w="2263" w:type="dxa"/>
            <w:tcBorders>
              <w:top w:val="single" w:sz="4" w:space="0" w:color="FFFFFF"/>
              <w:left w:val="single" w:sz="4" w:space="0" w:color="auto"/>
              <w:bottom w:val="single" w:sz="4" w:space="0" w:color="auto"/>
              <w:right w:val="single" w:sz="4" w:space="0" w:color="auto"/>
            </w:tcBorders>
            <w:shd w:val="clear" w:color="auto" w:fill="auto"/>
          </w:tcPr>
          <w:p w14:paraId="34F77C86" w14:textId="77777777" w:rsidR="00D70DAB" w:rsidRPr="00415549" w:rsidRDefault="00D70DAB" w:rsidP="00831F1E">
            <w:pPr>
              <w:pStyle w:val="TAL"/>
            </w:pPr>
          </w:p>
        </w:tc>
        <w:tc>
          <w:tcPr>
            <w:tcW w:w="2268" w:type="dxa"/>
            <w:tcBorders>
              <w:top w:val="single" w:sz="4" w:space="0" w:color="auto"/>
              <w:left w:val="single" w:sz="4" w:space="0" w:color="auto"/>
              <w:bottom w:val="single" w:sz="4" w:space="0" w:color="auto"/>
              <w:right w:val="single" w:sz="4" w:space="0" w:color="auto"/>
            </w:tcBorders>
          </w:tcPr>
          <w:p w14:paraId="1570F833" w14:textId="77777777" w:rsidR="00D70DAB" w:rsidRPr="00415549" w:rsidRDefault="00D70DAB" w:rsidP="00831F1E">
            <w:pPr>
              <w:pStyle w:val="TAL"/>
              <w:rPr>
                <w:lang w:eastAsia="zh-CN"/>
              </w:rPr>
            </w:pPr>
            <w:r w:rsidRPr="00415549">
              <w:rPr>
                <w:lang w:eastAsia="zh-CN"/>
              </w:rPr>
              <w:t>Notify</w:t>
            </w:r>
          </w:p>
        </w:tc>
        <w:tc>
          <w:tcPr>
            <w:tcW w:w="2410" w:type="dxa"/>
            <w:tcBorders>
              <w:top w:val="single" w:sz="4" w:space="0" w:color="auto"/>
              <w:left w:val="single" w:sz="4" w:space="0" w:color="auto"/>
              <w:bottom w:val="single" w:sz="4" w:space="0" w:color="auto"/>
              <w:right w:val="single" w:sz="4" w:space="0" w:color="auto"/>
            </w:tcBorders>
          </w:tcPr>
          <w:p w14:paraId="29EE7600" w14:textId="77777777" w:rsidR="00D70DAB" w:rsidRPr="00415549" w:rsidRDefault="00D70DAB" w:rsidP="00831F1E">
            <w:pPr>
              <w:pStyle w:val="TAL"/>
            </w:pPr>
            <w:r w:rsidRPr="00415549">
              <w:t>Subscribe/Notify</w:t>
            </w:r>
          </w:p>
        </w:tc>
        <w:tc>
          <w:tcPr>
            <w:tcW w:w="2410" w:type="dxa"/>
            <w:tcBorders>
              <w:top w:val="single" w:sz="4" w:space="0" w:color="auto"/>
              <w:left w:val="single" w:sz="4" w:space="0" w:color="auto"/>
              <w:bottom w:val="single" w:sz="4" w:space="0" w:color="auto"/>
              <w:right w:val="single" w:sz="4" w:space="0" w:color="auto"/>
            </w:tcBorders>
          </w:tcPr>
          <w:p w14:paraId="3C319DB1" w14:textId="77777777" w:rsidR="00D70DAB" w:rsidRPr="00415549" w:rsidRDefault="00D70DAB" w:rsidP="00831F1E">
            <w:pPr>
              <w:pStyle w:val="TAC"/>
              <w:rPr>
                <w:lang w:eastAsia="zh-CN"/>
              </w:rPr>
            </w:pPr>
            <w:r w:rsidRPr="00415549">
              <w:rPr>
                <w:lang w:eastAsia="zh-CN"/>
              </w:rPr>
              <w:t>NEF, AF</w:t>
            </w:r>
          </w:p>
        </w:tc>
      </w:tr>
    </w:tbl>
    <w:p w14:paraId="540243D7" w14:textId="77777777" w:rsidR="00D70DAB" w:rsidRPr="00831F1E" w:rsidRDefault="00D70DAB" w:rsidP="00D70DAB"/>
    <w:p w14:paraId="75F17408" w14:textId="74229430" w:rsidR="00D70DAB" w:rsidRPr="00415549" w:rsidRDefault="00D70DAB" w:rsidP="00831F1E">
      <w:pPr>
        <w:pStyle w:val="Heading5"/>
      </w:pPr>
      <w:bookmarkStart w:id="4449" w:name="_Toc199433841"/>
      <w:bookmarkStart w:id="4450" w:name="_Toc208040233"/>
      <w:r w:rsidRPr="00415549">
        <w:t>6.</w:t>
      </w:r>
      <w:r w:rsidR="00644505" w:rsidRPr="00415549">
        <w:t>9</w:t>
      </w:r>
      <w:r w:rsidRPr="00415549">
        <w:t>.1.</w:t>
      </w:r>
      <w:r w:rsidR="00831F1E">
        <w:t>2</w:t>
      </w:r>
      <w:r w:rsidRPr="00415549">
        <w:t>.1</w:t>
      </w:r>
      <w:r w:rsidRPr="00415549">
        <w:tab/>
      </w:r>
      <w:proofErr w:type="spellStart"/>
      <w:r w:rsidRPr="00415549">
        <w:t>Nssf_SS_Invoke</w:t>
      </w:r>
      <w:proofErr w:type="spellEnd"/>
      <w:r w:rsidRPr="00415549">
        <w:t xml:space="preserve"> service operation</w:t>
      </w:r>
      <w:bookmarkEnd w:id="4449"/>
      <w:bookmarkEnd w:id="4450"/>
    </w:p>
    <w:p w14:paraId="4AFD4A72" w14:textId="77777777" w:rsidR="00D70DAB" w:rsidRPr="00415549" w:rsidRDefault="00D70DAB" w:rsidP="00D70DAB">
      <w:r w:rsidRPr="00415549">
        <w:rPr>
          <w:b/>
        </w:rPr>
        <w:t xml:space="preserve">Service operation name: </w:t>
      </w:r>
      <w:proofErr w:type="spellStart"/>
      <w:r w:rsidRPr="00415549">
        <w:t>Nssf_SS_Invoke</w:t>
      </w:r>
      <w:proofErr w:type="spellEnd"/>
    </w:p>
    <w:p w14:paraId="721DD4B2" w14:textId="77777777" w:rsidR="00D70DAB" w:rsidRPr="00415549" w:rsidRDefault="00D70DAB" w:rsidP="00D70DAB">
      <w:pPr>
        <w:rPr>
          <w:lang w:eastAsia="zh-CN"/>
        </w:rPr>
      </w:pPr>
      <w:r w:rsidRPr="00415549">
        <w:rPr>
          <w:b/>
        </w:rPr>
        <w:t>Description:</w:t>
      </w:r>
      <w:r w:rsidRPr="00415549">
        <w:t xml:space="preserve"> The consumer </w:t>
      </w:r>
      <w:r w:rsidRPr="00415549">
        <w:rPr>
          <w:rFonts w:eastAsia="SimSun"/>
        </w:rPr>
        <w:t>requests to invoke sensing service operation</w:t>
      </w:r>
      <w:r w:rsidRPr="00415549">
        <w:t>.</w:t>
      </w:r>
    </w:p>
    <w:p w14:paraId="7D75B655" w14:textId="5FC93555" w:rsidR="00D70DAB" w:rsidRPr="00415549" w:rsidRDefault="00D70DAB" w:rsidP="00D70DAB">
      <w:r w:rsidRPr="00415549">
        <w:rPr>
          <w:b/>
        </w:rPr>
        <w:t>Input, Required:</w:t>
      </w:r>
      <w:r w:rsidRPr="00415549">
        <w:rPr>
          <w:lang w:eastAsia="zh-CN"/>
        </w:rPr>
        <w:t xml:space="preserve"> Type of sensing service operation (e.g. objection detection and tracking, environment monitoring, motion monitoring, AF ID, target area, sensing duration, sensing KPI</w:t>
      </w:r>
      <w:r w:rsidR="00831F1E">
        <w:rPr>
          <w:lang w:eastAsia="zh-CN"/>
        </w:rPr>
        <w:t>.</w:t>
      </w:r>
    </w:p>
    <w:p w14:paraId="27E0DCE2" w14:textId="77777777" w:rsidR="00D70DAB" w:rsidRPr="00415549" w:rsidRDefault="00D70DAB" w:rsidP="00D70DAB">
      <w:pPr>
        <w:rPr>
          <w:lang w:eastAsia="zh-CN"/>
        </w:rPr>
      </w:pPr>
      <w:r w:rsidRPr="00415549">
        <w:rPr>
          <w:b/>
        </w:rPr>
        <w:t xml:space="preserve">Input, Optional: </w:t>
      </w:r>
      <w:r w:rsidRPr="00415549">
        <w:rPr>
          <w:lang w:eastAsia="ko-KR"/>
        </w:rPr>
        <w:t>None</w:t>
      </w:r>
      <w:r w:rsidRPr="00415549">
        <w:t>.</w:t>
      </w:r>
    </w:p>
    <w:p w14:paraId="78868345" w14:textId="77777777" w:rsidR="00D70DAB" w:rsidRPr="00415549" w:rsidRDefault="00D70DAB" w:rsidP="00D70DAB">
      <w:pPr>
        <w:rPr>
          <w:lang w:eastAsia="zh-CN"/>
        </w:rPr>
      </w:pPr>
      <w:r w:rsidRPr="00415549">
        <w:rPr>
          <w:b/>
        </w:rPr>
        <w:t>Output, Required:</w:t>
      </w:r>
      <w:r w:rsidRPr="00415549">
        <w:rPr>
          <w:lang w:eastAsia="zh-CN"/>
        </w:rPr>
        <w:t xml:space="preserve"> AF Transaction ID, Result indication, Failure cause in case of Failure.</w:t>
      </w:r>
    </w:p>
    <w:p w14:paraId="5B66DE9B" w14:textId="77777777" w:rsidR="00D70DAB" w:rsidRPr="00415549" w:rsidRDefault="00D70DAB" w:rsidP="00D70DAB">
      <w:pPr>
        <w:rPr>
          <w:lang w:eastAsia="zh-CN"/>
        </w:rPr>
      </w:pPr>
      <w:r w:rsidRPr="00415549">
        <w:rPr>
          <w:b/>
        </w:rPr>
        <w:t xml:space="preserve">Output, Optional: </w:t>
      </w:r>
      <w:r w:rsidRPr="00415549">
        <w:rPr>
          <w:lang w:eastAsia="zh-CN"/>
        </w:rPr>
        <w:t>None.</w:t>
      </w:r>
    </w:p>
    <w:p w14:paraId="1476D9C5" w14:textId="55FF896A" w:rsidR="00D70DAB" w:rsidRPr="00415549" w:rsidRDefault="00D70DAB" w:rsidP="00831F1E">
      <w:pPr>
        <w:pStyle w:val="Heading5"/>
      </w:pPr>
      <w:bookmarkStart w:id="4451" w:name="_Toc199433842"/>
      <w:bookmarkStart w:id="4452" w:name="_Toc208040234"/>
      <w:r w:rsidRPr="00415549">
        <w:t>6.</w:t>
      </w:r>
      <w:r w:rsidR="00644505" w:rsidRPr="00415549">
        <w:t>9</w:t>
      </w:r>
      <w:r w:rsidRPr="00415549">
        <w:t>.1.</w:t>
      </w:r>
      <w:r w:rsidR="00831F1E">
        <w:t>2</w:t>
      </w:r>
      <w:r w:rsidRPr="00415549">
        <w:t>.2</w:t>
      </w:r>
      <w:r w:rsidRPr="00415549">
        <w:tab/>
      </w:r>
      <w:proofErr w:type="spellStart"/>
      <w:r w:rsidRPr="00415549">
        <w:t>Nssf_SS_Revoke</w:t>
      </w:r>
      <w:proofErr w:type="spellEnd"/>
      <w:r w:rsidRPr="00415549">
        <w:t xml:space="preserve"> service operation</w:t>
      </w:r>
      <w:bookmarkEnd w:id="4451"/>
      <w:bookmarkEnd w:id="4452"/>
    </w:p>
    <w:p w14:paraId="2E8D1EE7" w14:textId="77777777" w:rsidR="00D70DAB" w:rsidRPr="00415549" w:rsidRDefault="00D70DAB" w:rsidP="00D70DAB">
      <w:r w:rsidRPr="00415549">
        <w:rPr>
          <w:b/>
        </w:rPr>
        <w:t xml:space="preserve">Service operation name: </w:t>
      </w:r>
      <w:proofErr w:type="spellStart"/>
      <w:r w:rsidRPr="00415549">
        <w:t>Nssf_SS_Revoke</w:t>
      </w:r>
      <w:proofErr w:type="spellEnd"/>
    </w:p>
    <w:p w14:paraId="76E75091" w14:textId="77777777" w:rsidR="00D70DAB" w:rsidRPr="00415549" w:rsidRDefault="00D70DAB" w:rsidP="00D70DAB">
      <w:pPr>
        <w:rPr>
          <w:lang w:eastAsia="zh-CN"/>
        </w:rPr>
      </w:pPr>
      <w:r w:rsidRPr="00415549">
        <w:rPr>
          <w:b/>
        </w:rPr>
        <w:t>Description:</w:t>
      </w:r>
      <w:r w:rsidRPr="00415549">
        <w:t xml:space="preserve"> The consumer </w:t>
      </w:r>
      <w:r w:rsidRPr="00415549">
        <w:rPr>
          <w:rFonts w:eastAsia="SimSun"/>
        </w:rPr>
        <w:t>requests to revoke sensing service operation</w:t>
      </w:r>
      <w:r w:rsidRPr="00415549">
        <w:t>.</w:t>
      </w:r>
    </w:p>
    <w:p w14:paraId="230AC3E9" w14:textId="77777777" w:rsidR="00D70DAB" w:rsidRPr="00415549" w:rsidRDefault="00D70DAB" w:rsidP="00D70DAB">
      <w:pPr>
        <w:rPr>
          <w:lang w:eastAsia="zh-CN"/>
        </w:rPr>
      </w:pPr>
      <w:r w:rsidRPr="00415549">
        <w:rPr>
          <w:b/>
        </w:rPr>
        <w:t>Input, Required:</w:t>
      </w:r>
      <w:r w:rsidRPr="00415549">
        <w:rPr>
          <w:lang w:eastAsia="zh-CN"/>
        </w:rPr>
        <w:t xml:space="preserve"> AF ID, AF Transaction ID.</w:t>
      </w:r>
    </w:p>
    <w:p w14:paraId="6F0A976F" w14:textId="77777777" w:rsidR="00D70DAB" w:rsidRPr="00415549" w:rsidRDefault="00D70DAB" w:rsidP="00D70DAB">
      <w:pPr>
        <w:rPr>
          <w:lang w:eastAsia="zh-CN"/>
        </w:rPr>
      </w:pPr>
      <w:r w:rsidRPr="00415549">
        <w:rPr>
          <w:b/>
        </w:rPr>
        <w:t>Input, Optional:</w:t>
      </w:r>
      <w:r w:rsidRPr="00415549">
        <w:t xml:space="preserve"> None.</w:t>
      </w:r>
    </w:p>
    <w:p w14:paraId="04607CB5" w14:textId="77777777" w:rsidR="00D70DAB" w:rsidRPr="00415549" w:rsidRDefault="00D70DAB" w:rsidP="00D70DAB">
      <w:pPr>
        <w:rPr>
          <w:lang w:eastAsia="zh-CN"/>
        </w:rPr>
      </w:pPr>
      <w:r w:rsidRPr="00415549">
        <w:rPr>
          <w:b/>
        </w:rPr>
        <w:t>Output, Required:</w:t>
      </w:r>
      <w:r w:rsidRPr="00415549">
        <w:rPr>
          <w:lang w:eastAsia="zh-CN"/>
        </w:rPr>
        <w:t xml:space="preserve"> Result indication, Failure cause in case of Failure.</w:t>
      </w:r>
    </w:p>
    <w:p w14:paraId="049CD724" w14:textId="77777777" w:rsidR="00D70DAB" w:rsidRPr="00415549" w:rsidRDefault="00D70DAB" w:rsidP="00D70DAB">
      <w:pPr>
        <w:rPr>
          <w:lang w:eastAsia="zh-CN"/>
        </w:rPr>
      </w:pPr>
      <w:r w:rsidRPr="00415549">
        <w:rPr>
          <w:b/>
        </w:rPr>
        <w:t xml:space="preserve">Output, Optional: </w:t>
      </w:r>
      <w:r w:rsidRPr="00415549">
        <w:rPr>
          <w:lang w:eastAsia="zh-CN"/>
        </w:rPr>
        <w:t>None.</w:t>
      </w:r>
    </w:p>
    <w:p w14:paraId="0FF63A13" w14:textId="092FBE42" w:rsidR="00D70DAB" w:rsidRPr="00415549" w:rsidRDefault="00D70DAB" w:rsidP="00831F1E">
      <w:pPr>
        <w:pStyle w:val="Heading5"/>
      </w:pPr>
      <w:bookmarkStart w:id="4453" w:name="_Toc199433843"/>
      <w:bookmarkStart w:id="4454" w:name="_Toc208040235"/>
      <w:r w:rsidRPr="00415549">
        <w:lastRenderedPageBreak/>
        <w:t>6.</w:t>
      </w:r>
      <w:r w:rsidR="00644505" w:rsidRPr="00415549">
        <w:t>9</w:t>
      </w:r>
      <w:r w:rsidRPr="00415549">
        <w:t>.1.</w:t>
      </w:r>
      <w:r w:rsidR="00831F1E">
        <w:t>2</w:t>
      </w:r>
      <w:r w:rsidRPr="00415549">
        <w:t>.3</w:t>
      </w:r>
      <w:r w:rsidRPr="00415549">
        <w:tab/>
      </w:r>
      <w:proofErr w:type="spellStart"/>
      <w:r w:rsidRPr="00415549">
        <w:t>Nssf_SS_Notify</w:t>
      </w:r>
      <w:proofErr w:type="spellEnd"/>
      <w:r w:rsidRPr="00415549">
        <w:t xml:space="preserve"> service operation</w:t>
      </w:r>
      <w:bookmarkEnd w:id="4453"/>
      <w:bookmarkEnd w:id="4454"/>
    </w:p>
    <w:p w14:paraId="741EB501" w14:textId="77777777" w:rsidR="00D70DAB" w:rsidRPr="00415549" w:rsidRDefault="00D70DAB" w:rsidP="00D70DAB">
      <w:r w:rsidRPr="00415549">
        <w:rPr>
          <w:b/>
        </w:rPr>
        <w:t xml:space="preserve">Service operation name: </w:t>
      </w:r>
      <w:proofErr w:type="spellStart"/>
      <w:r w:rsidRPr="00415549">
        <w:t>Nssf_SS_Notify</w:t>
      </w:r>
      <w:proofErr w:type="spellEnd"/>
    </w:p>
    <w:p w14:paraId="5912D9DA" w14:textId="77777777" w:rsidR="00D70DAB" w:rsidRPr="00415549" w:rsidRDefault="00D70DAB" w:rsidP="00D70DAB">
      <w:pPr>
        <w:rPr>
          <w:lang w:eastAsia="zh-CN"/>
        </w:rPr>
      </w:pPr>
      <w:r w:rsidRPr="00415549">
        <w:rPr>
          <w:b/>
        </w:rPr>
        <w:t>Description:</w:t>
      </w:r>
      <w:r w:rsidRPr="00415549">
        <w:t xml:space="preserve"> The consumer </w:t>
      </w:r>
      <w:r w:rsidRPr="00415549">
        <w:rPr>
          <w:lang w:eastAsia="zh-CN"/>
        </w:rPr>
        <w:t xml:space="preserve">receives notification of </w:t>
      </w:r>
      <w:r w:rsidRPr="00415549">
        <w:rPr>
          <w:rFonts w:eastAsia="SimSun"/>
        </w:rPr>
        <w:t>the status or results of the requested service operation</w:t>
      </w:r>
      <w:r w:rsidRPr="00415549">
        <w:t xml:space="preserve">. </w:t>
      </w:r>
      <w:r w:rsidRPr="00415549">
        <w:rPr>
          <w:rFonts w:eastAsia="SimSun"/>
        </w:rPr>
        <w:t xml:space="preserve">If the consumer invokes the </w:t>
      </w:r>
      <w:proofErr w:type="spellStart"/>
      <w:r w:rsidRPr="00415549">
        <w:t>Nssf_SS_Invoke</w:t>
      </w:r>
      <w:proofErr w:type="spellEnd"/>
      <w:r w:rsidRPr="00415549">
        <w:t xml:space="preserve"> service operation, the consumer implicitly subscribes to </w:t>
      </w:r>
      <w:r w:rsidRPr="00415549">
        <w:rPr>
          <w:rFonts w:eastAsia="SimSun"/>
        </w:rPr>
        <w:t xml:space="preserve">the results of the requested service operation and when </w:t>
      </w:r>
      <w:proofErr w:type="spellStart"/>
      <w:r w:rsidRPr="00415549">
        <w:t>Nssf_SS_Revoke</w:t>
      </w:r>
      <w:proofErr w:type="spellEnd"/>
      <w:r w:rsidRPr="00415549">
        <w:t xml:space="preserve"> service operation is used, the implicit subscription is deleted.</w:t>
      </w:r>
    </w:p>
    <w:p w14:paraId="433C6F04" w14:textId="77777777" w:rsidR="00D70DAB" w:rsidRPr="00415549" w:rsidRDefault="00D70DAB" w:rsidP="00D70DAB">
      <w:r w:rsidRPr="00415549">
        <w:rPr>
          <w:b/>
        </w:rPr>
        <w:t>Input, Required:</w:t>
      </w:r>
      <w:r w:rsidRPr="00415549">
        <w:rPr>
          <w:lang w:eastAsia="zh-CN"/>
        </w:rPr>
        <w:t xml:space="preserve"> AF </w:t>
      </w:r>
      <w:r w:rsidRPr="00415549">
        <w:t>Transaction ID, Sensing result.</w:t>
      </w:r>
    </w:p>
    <w:p w14:paraId="007BB8BC" w14:textId="77777777" w:rsidR="00D70DAB" w:rsidRPr="00415549" w:rsidRDefault="00D70DAB" w:rsidP="00D70DAB">
      <w:pPr>
        <w:rPr>
          <w:lang w:eastAsia="zh-CN"/>
        </w:rPr>
      </w:pPr>
      <w:r w:rsidRPr="00415549">
        <w:rPr>
          <w:b/>
        </w:rPr>
        <w:t>Input, Optional:</w:t>
      </w:r>
      <w:r w:rsidRPr="00415549">
        <w:t xml:space="preserve"> Non</w:t>
      </w:r>
      <w:r w:rsidRPr="00415549">
        <w:rPr>
          <w:lang w:eastAsia="zh-CN"/>
        </w:rPr>
        <w:t>e</w:t>
      </w:r>
      <w:r w:rsidRPr="00415549">
        <w:t>.</w:t>
      </w:r>
    </w:p>
    <w:p w14:paraId="256AB454" w14:textId="77777777" w:rsidR="00D70DAB" w:rsidRPr="00415549" w:rsidRDefault="00D70DAB" w:rsidP="00D70DAB">
      <w:pPr>
        <w:rPr>
          <w:lang w:eastAsia="zh-CN"/>
        </w:rPr>
      </w:pPr>
      <w:r w:rsidRPr="00415549">
        <w:rPr>
          <w:b/>
        </w:rPr>
        <w:t xml:space="preserve">Output, Required: </w:t>
      </w:r>
      <w:r w:rsidRPr="00415549">
        <w:t>Result indication</w:t>
      </w:r>
      <w:r w:rsidRPr="00415549">
        <w:rPr>
          <w:lang w:eastAsia="zh-CN"/>
        </w:rPr>
        <w:t>.</w:t>
      </w:r>
    </w:p>
    <w:p w14:paraId="0994BE8E" w14:textId="77777777" w:rsidR="00D70DAB" w:rsidRPr="00415549" w:rsidRDefault="00D70DAB" w:rsidP="00D70DAB">
      <w:r w:rsidRPr="00415549">
        <w:rPr>
          <w:b/>
        </w:rPr>
        <w:t xml:space="preserve">Output, Optional: </w:t>
      </w:r>
      <w:r w:rsidRPr="00415549">
        <w:rPr>
          <w:lang w:eastAsia="zh-CN"/>
        </w:rPr>
        <w:t>None.</w:t>
      </w:r>
    </w:p>
    <w:p w14:paraId="2A5F09DE" w14:textId="21E3D96C" w:rsidR="00D70DAB" w:rsidRPr="00415549" w:rsidRDefault="00D70DAB" w:rsidP="00D70DAB">
      <w:pPr>
        <w:pStyle w:val="Heading4"/>
      </w:pPr>
      <w:bookmarkStart w:id="4455" w:name="_Toc199433844"/>
      <w:bookmarkStart w:id="4456" w:name="_Toc208040236"/>
      <w:r w:rsidRPr="00415549">
        <w:t>6.</w:t>
      </w:r>
      <w:r w:rsidR="00644505" w:rsidRPr="00415549">
        <w:t>9</w:t>
      </w:r>
      <w:r w:rsidRPr="00415549">
        <w:t>.1.3</w:t>
      </w:r>
      <w:r w:rsidRPr="00415549">
        <w:tab/>
        <w:t>SPF sensing service</w:t>
      </w:r>
      <w:bookmarkEnd w:id="4455"/>
      <w:bookmarkEnd w:id="4456"/>
    </w:p>
    <w:p w14:paraId="1B0A554B" w14:textId="77777777" w:rsidR="00D70DAB" w:rsidRPr="00415549" w:rsidRDefault="00D70DAB" w:rsidP="00D70DAB">
      <w:r w:rsidRPr="00415549">
        <w:t>The following table illustrates the SPF sensing Services.</w:t>
      </w:r>
    </w:p>
    <w:p w14:paraId="7676CC96" w14:textId="60530A31" w:rsidR="00D70DAB" w:rsidRPr="00415549" w:rsidRDefault="00D70DAB" w:rsidP="00D70DAB">
      <w:pPr>
        <w:pStyle w:val="TH"/>
      </w:pPr>
      <w:bookmarkStart w:id="4457" w:name="_CRTable5_2_18_11"/>
      <w:r w:rsidRPr="00415549">
        <w:t xml:space="preserve">Table </w:t>
      </w:r>
      <w:bookmarkEnd w:id="4457"/>
      <w:r w:rsidRPr="00415549">
        <w:t>6.</w:t>
      </w:r>
      <w:r w:rsidR="00644505" w:rsidRPr="00415549">
        <w:t>9</w:t>
      </w:r>
      <w:r w:rsidRPr="00415549">
        <w:t>.1.3-1: Sensing services provided by SPF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29"/>
        <w:gridCol w:w="2236"/>
        <w:gridCol w:w="2442"/>
        <w:gridCol w:w="1774"/>
      </w:tblGrid>
      <w:tr w:rsidR="00D70DAB" w:rsidRPr="00415549" w14:paraId="32673A49" w14:textId="77777777" w:rsidTr="00831F1E">
        <w:trPr>
          <w:cantSplit/>
          <w:jc w:val="center"/>
        </w:trPr>
        <w:tc>
          <w:tcPr>
            <w:tcW w:w="2929" w:type="dxa"/>
          </w:tcPr>
          <w:p w14:paraId="469390BD" w14:textId="77777777" w:rsidR="00D70DAB" w:rsidRPr="00415549" w:rsidRDefault="00D70DAB" w:rsidP="009448F1">
            <w:pPr>
              <w:pStyle w:val="TAH"/>
            </w:pPr>
            <w:r w:rsidRPr="00415549">
              <w:t>Service Name</w:t>
            </w:r>
          </w:p>
        </w:tc>
        <w:tc>
          <w:tcPr>
            <w:tcW w:w="2236" w:type="dxa"/>
          </w:tcPr>
          <w:p w14:paraId="262476A8" w14:textId="77777777" w:rsidR="00D70DAB" w:rsidRPr="00415549" w:rsidRDefault="00D70DAB" w:rsidP="009448F1">
            <w:pPr>
              <w:pStyle w:val="TAH"/>
            </w:pPr>
            <w:r w:rsidRPr="00415549">
              <w:t>Service Operations</w:t>
            </w:r>
          </w:p>
        </w:tc>
        <w:tc>
          <w:tcPr>
            <w:tcW w:w="2442" w:type="dxa"/>
          </w:tcPr>
          <w:p w14:paraId="5FE8D642" w14:textId="77777777" w:rsidR="00D70DAB" w:rsidRPr="00415549" w:rsidRDefault="00D70DAB" w:rsidP="009448F1">
            <w:pPr>
              <w:pStyle w:val="TAH"/>
            </w:pPr>
            <w:r w:rsidRPr="00415549">
              <w:t>Operation Semantics</w:t>
            </w:r>
          </w:p>
        </w:tc>
        <w:tc>
          <w:tcPr>
            <w:tcW w:w="1774" w:type="dxa"/>
          </w:tcPr>
          <w:p w14:paraId="027089E8" w14:textId="77777777" w:rsidR="00D70DAB" w:rsidRPr="00415549" w:rsidRDefault="00D70DAB" w:rsidP="009448F1">
            <w:pPr>
              <w:pStyle w:val="TAH"/>
            </w:pPr>
            <w:r w:rsidRPr="00415549">
              <w:t>Example Consumer(s)</w:t>
            </w:r>
          </w:p>
        </w:tc>
      </w:tr>
      <w:tr w:rsidR="00D70DAB" w:rsidRPr="00415549" w14:paraId="04BF3AF2" w14:textId="77777777" w:rsidTr="00831F1E">
        <w:trPr>
          <w:cantSplit/>
          <w:jc w:val="center"/>
        </w:trPr>
        <w:tc>
          <w:tcPr>
            <w:tcW w:w="2929" w:type="dxa"/>
          </w:tcPr>
          <w:p w14:paraId="3D33D46B" w14:textId="77777777" w:rsidR="00D70DAB" w:rsidRPr="00415549" w:rsidRDefault="00D70DAB" w:rsidP="00831F1E">
            <w:pPr>
              <w:pStyle w:val="TAL"/>
            </w:pPr>
            <w:proofErr w:type="spellStart"/>
            <w:r w:rsidRPr="00415549">
              <w:t>Nspf_SS</w:t>
            </w:r>
            <w:proofErr w:type="spellEnd"/>
          </w:p>
        </w:tc>
        <w:tc>
          <w:tcPr>
            <w:tcW w:w="2236" w:type="dxa"/>
          </w:tcPr>
          <w:p w14:paraId="0868EBCF" w14:textId="77777777" w:rsidR="00D70DAB" w:rsidRPr="00415549" w:rsidRDefault="00D70DAB" w:rsidP="00831F1E">
            <w:pPr>
              <w:pStyle w:val="TAL"/>
            </w:pPr>
            <w:r w:rsidRPr="00415549">
              <w:t>Get</w:t>
            </w:r>
          </w:p>
        </w:tc>
        <w:tc>
          <w:tcPr>
            <w:tcW w:w="2442" w:type="dxa"/>
          </w:tcPr>
          <w:p w14:paraId="3C2B1CFF" w14:textId="77777777" w:rsidR="00D70DAB" w:rsidRPr="00415549" w:rsidRDefault="00D70DAB" w:rsidP="00831F1E">
            <w:pPr>
              <w:pStyle w:val="TAL"/>
            </w:pPr>
            <w:r w:rsidRPr="00415549">
              <w:t>Request/Response</w:t>
            </w:r>
          </w:p>
        </w:tc>
        <w:tc>
          <w:tcPr>
            <w:tcW w:w="1774" w:type="dxa"/>
          </w:tcPr>
          <w:p w14:paraId="5D043056" w14:textId="77777777" w:rsidR="00D70DAB" w:rsidRPr="00415549" w:rsidRDefault="00D70DAB" w:rsidP="00831F1E">
            <w:pPr>
              <w:pStyle w:val="TAC"/>
            </w:pPr>
            <w:r w:rsidRPr="00415549">
              <w:t>SSF</w:t>
            </w:r>
          </w:p>
        </w:tc>
      </w:tr>
      <w:tr w:rsidR="00D70DAB" w:rsidRPr="00415549" w14:paraId="72A35701" w14:textId="77777777" w:rsidTr="00831F1E">
        <w:trPr>
          <w:cantSplit/>
          <w:jc w:val="center"/>
        </w:trPr>
        <w:tc>
          <w:tcPr>
            <w:tcW w:w="2929" w:type="dxa"/>
          </w:tcPr>
          <w:p w14:paraId="37451860" w14:textId="77777777" w:rsidR="00D70DAB" w:rsidRPr="00415549" w:rsidRDefault="00D70DAB" w:rsidP="00831F1E">
            <w:pPr>
              <w:pStyle w:val="TAL"/>
            </w:pPr>
            <w:proofErr w:type="spellStart"/>
            <w:r w:rsidRPr="00415549">
              <w:t>Nspf_SS</w:t>
            </w:r>
            <w:proofErr w:type="spellEnd"/>
          </w:p>
        </w:tc>
        <w:tc>
          <w:tcPr>
            <w:tcW w:w="2236" w:type="dxa"/>
          </w:tcPr>
          <w:p w14:paraId="70C4F922" w14:textId="77777777" w:rsidR="00D70DAB" w:rsidRPr="00415549" w:rsidRDefault="00D70DAB" w:rsidP="00831F1E">
            <w:pPr>
              <w:pStyle w:val="TAL"/>
            </w:pPr>
            <w:r w:rsidRPr="00415549">
              <w:t>Notify</w:t>
            </w:r>
          </w:p>
        </w:tc>
        <w:tc>
          <w:tcPr>
            <w:tcW w:w="2442" w:type="dxa"/>
          </w:tcPr>
          <w:p w14:paraId="4F967A85" w14:textId="77777777" w:rsidR="00D70DAB" w:rsidRPr="00415549" w:rsidRDefault="00D70DAB" w:rsidP="00831F1E">
            <w:pPr>
              <w:pStyle w:val="TAL"/>
            </w:pPr>
            <w:r w:rsidRPr="00415549">
              <w:t>Subscribe/Notify</w:t>
            </w:r>
          </w:p>
        </w:tc>
        <w:tc>
          <w:tcPr>
            <w:tcW w:w="1774" w:type="dxa"/>
          </w:tcPr>
          <w:p w14:paraId="5AE7332E" w14:textId="77777777" w:rsidR="00D70DAB" w:rsidRPr="00415549" w:rsidRDefault="00D70DAB" w:rsidP="00831F1E">
            <w:pPr>
              <w:pStyle w:val="TAC"/>
            </w:pPr>
            <w:r w:rsidRPr="00415549">
              <w:t>SSF</w:t>
            </w:r>
          </w:p>
        </w:tc>
      </w:tr>
    </w:tbl>
    <w:p w14:paraId="7F4DC5C2" w14:textId="77777777" w:rsidR="00D70DAB" w:rsidRPr="00415549" w:rsidRDefault="00D70DAB" w:rsidP="00D70DAB">
      <w:pPr>
        <w:rPr>
          <w:lang w:eastAsia="zh-CN"/>
        </w:rPr>
      </w:pPr>
    </w:p>
    <w:p w14:paraId="65A8A22E" w14:textId="7D191C49" w:rsidR="00D70DAB" w:rsidRPr="00415549" w:rsidRDefault="00D70DAB" w:rsidP="00831F1E">
      <w:pPr>
        <w:pStyle w:val="Heading5"/>
      </w:pPr>
      <w:bookmarkStart w:id="4458" w:name="_Toc193790899"/>
      <w:bookmarkStart w:id="4459" w:name="_Toc199433845"/>
      <w:bookmarkStart w:id="4460" w:name="_Toc208040237"/>
      <w:r w:rsidRPr="00415549">
        <w:t>6.</w:t>
      </w:r>
      <w:r w:rsidR="00644505" w:rsidRPr="00415549">
        <w:t>9</w:t>
      </w:r>
      <w:r w:rsidRPr="00415549">
        <w:t>.1.3.1</w:t>
      </w:r>
      <w:r w:rsidRPr="00415549">
        <w:tab/>
      </w:r>
      <w:proofErr w:type="spellStart"/>
      <w:r w:rsidRPr="00415549">
        <w:t>Nspf_SS_Get</w:t>
      </w:r>
      <w:proofErr w:type="spellEnd"/>
      <w:r w:rsidRPr="00415549">
        <w:t xml:space="preserve"> service operation</w:t>
      </w:r>
      <w:bookmarkEnd w:id="4458"/>
      <w:bookmarkEnd w:id="4459"/>
      <w:bookmarkEnd w:id="4460"/>
    </w:p>
    <w:p w14:paraId="11629E8C" w14:textId="77777777" w:rsidR="00D70DAB" w:rsidRPr="00415549" w:rsidRDefault="00D70DAB" w:rsidP="00D70DAB">
      <w:r w:rsidRPr="00415549">
        <w:rPr>
          <w:b/>
          <w:bCs/>
        </w:rPr>
        <w:t>Service operation name:</w:t>
      </w:r>
      <w:r w:rsidRPr="00415549">
        <w:t xml:space="preserve"> </w:t>
      </w:r>
      <w:proofErr w:type="spellStart"/>
      <w:r w:rsidRPr="00415549">
        <w:t>Nspf_SS_Get</w:t>
      </w:r>
      <w:proofErr w:type="spellEnd"/>
    </w:p>
    <w:p w14:paraId="0F69208D" w14:textId="77777777" w:rsidR="00D70DAB" w:rsidRPr="00415549" w:rsidRDefault="00D70DAB" w:rsidP="00D70DAB">
      <w:r w:rsidRPr="00415549">
        <w:rPr>
          <w:b/>
          <w:bCs/>
        </w:rPr>
        <w:t>Description:</w:t>
      </w:r>
      <w:r w:rsidRPr="00415549">
        <w:t xml:space="preserve"> NF service consumer gets the AF authorization data stored in SPF.</w:t>
      </w:r>
    </w:p>
    <w:p w14:paraId="4F1283D5" w14:textId="77777777" w:rsidR="00D70DAB" w:rsidRPr="00415549" w:rsidRDefault="00D70DAB" w:rsidP="00D70DAB">
      <w:r w:rsidRPr="00415549">
        <w:rPr>
          <w:b/>
          <w:bCs/>
        </w:rPr>
        <w:t>Inputs, Required:</w:t>
      </w:r>
      <w:r w:rsidRPr="00415549">
        <w:t xml:space="preserve"> AF ID.</w:t>
      </w:r>
    </w:p>
    <w:p w14:paraId="14586E94" w14:textId="77777777" w:rsidR="00D70DAB" w:rsidRPr="00415549" w:rsidRDefault="00D70DAB" w:rsidP="00D70DAB">
      <w:r w:rsidRPr="00415549">
        <w:rPr>
          <w:b/>
          <w:bCs/>
        </w:rPr>
        <w:t>Inputs, Optional:</w:t>
      </w:r>
      <w:r w:rsidRPr="00415549">
        <w:t xml:space="preserve"> None.</w:t>
      </w:r>
    </w:p>
    <w:p w14:paraId="1F96E255" w14:textId="77777777" w:rsidR="00D70DAB" w:rsidRPr="00415549" w:rsidRDefault="00D70DAB" w:rsidP="00D70DAB">
      <w:r w:rsidRPr="00415549">
        <w:rPr>
          <w:b/>
          <w:bCs/>
        </w:rPr>
        <w:t>Outputs, Required:</w:t>
      </w:r>
      <w:r w:rsidRPr="00415549">
        <w:t xml:space="preserve"> AF authorization data.</w:t>
      </w:r>
    </w:p>
    <w:p w14:paraId="7A75A40D" w14:textId="77777777" w:rsidR="00D70DAB" w:rsidRPr="00415549" w:rsidRDefault="00D70DAB" w:rsidP="00D70DAB">
      <w:r w:rsidRPr="00415549">
        <w:rPr>
          <w:b/>
          <w:bCs/>
        </w:rPr>
        <w:t>Outputs, Optional:</w:t>
      </w:r>
      <w:r w:rsidRPr="00415549">
        <w:t xml:space="preserve"> None.</w:t>
      </w:r>
    </w:p>
    <w:p w14:paraId="0E238A60" w14:textId="10CE1A13" w:rsidR="00D70DAB" w:rsidRPr="00415549" w:rsidRDefault="00D70DAB" w:rsidP="00831F1E">
      <w:pPr>
        <w:pStyle w:val="Heading5"/>
      </w:pPr>
      <w:bookmarkStart w:id="4461" w:name="_Toc199433846"/>
      <w:bookmarkStart w:id="4462" w:name="_Toc208040238"/>
      <w:r w:rsidRPr="00415549">
        <w:t>6.</w:t>
      </w:r>
      <w:r w:rsidR="00644505" w:rsidRPr="00415549">
        <w:t>9</w:t>
      </w:r>
      <w:r w:rsidRPr="00415549">
        <w:t>.1.3.2</w:t>
      </w:r>
      <w:r w:rsidRPr="00415549">
        <w:tab/>
      </w:r>
      <w:proofErr w:type="spellStart"/>
      <w:r w:rsidRPr="00415549">
        <w:t>Nspf_SS_Notify</w:t>
      </w:r>
      <w:proofErr w:type="spellEnd"/>
      <w:r w:rsidRPr="00415549">
        <w:t xml:space="preserve"> service operation</w:t>
      </w:r>
      <w:bookmarkEnd w:id="4461"/>
      <w:bookmarkEnd w:id="4462"/>
    </w:p>
    <w:p w14:paraId="04803DE6" w14:textId="77777777" w:rsidR="00D70DAB" w:rsidRPr="00415549" w:rsidRDefault="00D70DAB" w:rsidP="00D70DAB">
      <w:r w:rsidRPr="00415549">
        <w:rPr>
          <w:b/>
          <w:bCs/>
        </w:rPr>
        <w:t>Service operation name:</w:t>
      </w:r>
      <w:r w:rsidRPr="00415549">
        <w:t xml:space="preserve"> </w:t>
      </w:r>
      <w:proofErr w:type="spellStart"/>
      <w:r w:rsidRPr="00415549">
        <w:t>Nspf_SS_Notify</w:t>
      </w:r>
      <w:proofErr w:type="spellEnd"/>
    </w:p>
    <w:p w14:paraId="46D35CCC" w14:textId="77777777" w:rsidR="00D70DAB" w:rsidRPr="00415549" w:rsidRDefault="00D70DAB" w:rsidP="00D70DAB">
      <w:r w:rsidRPr="00415549">
        <w:rPr>
          <w:b/>
          <w:bCs/>
        </w:rPr>
        <w:t>Description:</w:t>
      </w:r>
      <w:r w:rsidRPr="00415549">
        <w:t xml:space="preserve"> NF service consumer receives the updated the AF authorization from SPF.</w:t>
      </w:r>
    </w:p>
    <w:p w14:paraId="359BD973" w14:textId="77777777" w:rsidR="00D70DAB" w:rsidRPr="00831F1E" w:rsidRDefault="00D70DAB" w:rsidP="00D70DAB">
      <w:r w:rsidRPr="00415549">
        <w:rPr>
          <w:b/>
          <w:bCs/>
        </w:rPr>
        <w:t>Inputs, Required:</w:t>
      </w:r>
      <w:r w:rsidRPr="00415549">
        <w:t xml:space="preserve"> AF ID, AF authorization d</w:t>
      </w:r>
      <w:r w:rsidRPr="00831F1E">
        <w:t>ata.</w:t>
      </w:r>
    </w:p>
    <w:p w14:paraId="36F1D45D" w14:textId="77777777" w:rsidR="00D70DAB" w:rsidRPr="00415549" w:rsidRDefault="00D70DAB" w:rsidP="00D70DAB">
      <w:r w:rsidRPr="00415549">
        <w:rPr>
          <w:b/>
          <w:bCs/>
        </w:rPr>
        <w:t>Inputs, Optional:</w:t>
      </w:r>
      <w:r w:rsidRPr="00415549">
        <w:t xml:space="preserve"> None.</w:t>
      </w:r>
    </w:p>
    <w:p w14:paraId="766CC77A" w14:textId="019692DE" w:rsidR="00D70DAB" w:rsidRPr="00831F1E" w:rsidRDefault="00D70DAB" w:rsidP="00D70DAB">
      <w:r w:rsidRPr="00415549">
        <w:rPr>
          <w:b/>
          <w:bCs/>
        </w:rPr>
        <w:t>Outputs, Required:</w:t>
      </w:r>
      <w:r w:rsidR="00831F1E" w:rsidRPr="00831F1E">
        <w:t xml:space="preserve"> </w:t>
      </w:r>
      <w:r w:rsidRPr="00831F1E">
        <w:t>Success</w:t>
      </w:r>
      <w:r w:rsidR="00831F1E">
        <w:t>.</w:t>
      </w:r>
    </w:p>
    <w:p w14:paraId="462D8F67" w14:textId="77777777" w:rsidR="00D70DAB" w:rsidRPr="00415549" w:rsidRDefault="00D70DAB" w:rsidP="00D70DAB">
      <w:pPr>
        <w:rPr>
          <w:lang w:eastAsia="zh-CN"/>
        </w:rPr>
      </w:pPr>
      <w:r w:rsidRPr="00415549">
        <w:rPr>
          <w:b/>
          <w:bCs/>
        </w:rPr>
        <w:t>Outputs, Optional:</w:t>
      </w:r>
      <w:r w:rsidRPr="00415549">
        <w:t xml:space="preserve"> None.</w:t>
      </w:r>
    </w:p>
    <w:p w14:paraId="5CE33477" w14:textId="44A7F428" w:rsidR="00D70DAB" w:rsidRPr="00831F1E" w:rsidRDefault="00D70DAB" w:rsidP="00D70DAB">
      <w:pPr>
        <w:pStyle w:val="Heading3"/>
      </w:pPr>
      <w:bookmarkStart w:id="4463" w:name="_Toc199433847"/>
      <w:bookmarkStart w:id="4464" w:name="_Toc208040239"/>
      <w:r w:rsidRPr="00831F1E">
        <w:t>6.</w:t>
      </w:r>
      <w:bookmarkEnd w:id="4431"/>
      <w:r w:rsidR="00644505" w:rsidRPr="00831F1E">
        <w:t>9</w:t>
      </w:r>
      <w:r w:rsidRPr="00831F1E">
        <w:t>.2</w:t>
      </w:r>
      <w:r w:rsidRPr="00831F1E">
        <w:tab/>
        <w:t>Procedures</w:t>
      </w:r>
      <w:bookmarkEnd w:id="4463"/>
      <w:bookmarkEnd w:id="4464"/>
    </w:p>
    <w:p w14:paraId="13608F1A" w14:textId="737FAC29" w:rsidR="00D70DAB" w:rsidRPr="00415549" w:rsidRDefault="00D70DAB" w:rsidP="00D70DAB">
      <w:bookmarkStart w:id="4465" w:name="_Toc22214911"/>
      <w:r w:rsidRPr="00415549">
        <w:t>The detailed procedure of authorization is described in Figure 6.</w:t>
      </w:r>
      <w:r w:rsidR="00644505" w:rsidRPr="00415549">
        <w:t>9</w:t>
      </w:r>
      <w:r w:rsidRPr="00415549">
        <w:t>.2-1.</w:t>
      </w:r>
    </w:p>
    <w:p w14:paraId="191663CE" w14:textId="77777777" w:rsidR="00D70DAB" w:rsidRPr="00415549" w:rsidRDefault="0080381D" w:rsidP="00831F1E">
      <w:pPr>
        <w:pStyle w:val="TH"/>
        <w:rPr>
          <w:rFonts w:eastAsia="Yu Mincho"/>
        </w:rPr>
      </w:pPr>
      <w:r w:rsidRPr="00415549">
        <w:rPr>
          <w:noProof/>
        </w:rPr>
        <w:object w:dxaOrig="5100" w:dyaOrig="6465" w14:anchorId="07015776">
          <v:shape id="_x0000_i1040" type="#_x0000_t75" alt="" style="width:252.75pt;height:323.25pt;mso-width-percent:0;mso-height-percent:0;mso-width-percent:0;mso-height-percent:0" o:ole="">
            <v:imagedata r:id="rId45" o:title=""/>
          </v:shape>
          <o:OLEObject Type="Embed" ProgID="Visio.Drawing.15" ShapeID="_x0000_i1040" DrawAspect="Content" ObjectID="_1818660182" r:id="rId46"/>
        </w:object>
      </w:r>
    </w:p>
    <w:p w14:paraId="0AFF9035" w14:textId="10E5C706" w:rsidR="00D70DAB" w:rsidRPr="00415549" w:rsidRDefault="00D70DAB" w:rsidP="00D70DAB">
      <w:pPr>
        <w:pStyle w:val="TF"/>
      </w:pPr>
      <w:r w:rsidRPr="00415549">
        <w:t>Figure 6.</w:t>
      </w:r>
      <w:r w:rsidR="00644505" w:rsidRPr="00415549">
        <w:t>9</w:t>
      </w:r>
      <w:r w:rsidRPr="00415549">
        <w:t>.2-1: Procedure of AF authorization to support sensing service</w:t>
      </w:r>
    </w:p>
    <w:p w14:paraId="5C82129E" w14:textId="77777777" w:rsidR="00831F1E" w:rsidRDefault="00831F1E" w:rsidP="00831F1E">
      <w:pPr>
        <w:pStyle w:val="B1"/>
      </w:pPr>
      <w:bookmarkStart w:id="4466" w:name="_Toc92785021"/>
      <w:bookmarkEnd w:id="4465"/>
      <w:r>
        <w:t>1.</w:t>
      </w:r>
      <w:r>
        <w:tab/>
        <w:t xml:space="preserve">AF sends Sensing Service Request to NEF in </w:t>
      </w:r>
      <w:proofErr w:type="spellStart"/>
      <w:r>
        <w:t>Nnef_SS_Invoke</w:t>
      </w:r>
      <w:proofErr w:type="spellEnd"/>
      <w:r>
        <w:t xml:space="preserve"> for invoking the sensing service.</w:t>
      </w:r>
    </w:p>
    <w:p w14:paraId="033ECE7A" w14:textId="17BE57C6" w:rsidR="00831F1E" w:rsidRDefault="00831F1E" w:rsidP="00831F1E">
      <w:pPr>
        <w:pStyle w:val="B1"/>
      </w:pPr>
      <w:r>
        <w:t>2.</w:t>
      </w:r>
      <w:r>
        <w:tab/>
        <w:t xml:space="preserve">NEF performs authorization of the AF based on the service level agreement (SLA) between the 3rd party AF and the 5GS of the mobile network operator, the operator policy and local configuration as in </w:t>
      </w:r>
      <w:r w:rsidR="00905479">
        <w:t>TS 33.501 [</w:t>
      </w:r>
      <w:r>
        <w:t>9]. When it is authorized, then NEF performs the SSF selection based on local configuration or by querying the NRF.</w:t>
      </w:r>
    </w:p>
    <w:p w14:paraId="2A8A56FE" w14:textId="3FAAED81" w:rsidR="00831F1E" w:rsidRDefault="00831F1E" w:rsidP="00831F1E">
      <w:pPr>
        <w:pStyle w:val="NO"/>
      </w:pPr>
      <w:r>
        <w:t>NOTE 1:</w:t>
      </w:r>
      <w:r>
        <w:tab/>
        <w:t>The details about discovery and selection of SSF will be addressed in KI#3.</w:t>
      </w:r>
    </w:p>
    <w:p w14:paraId="602444F7" w14:textId="2B44DF20" w:rsidR="00831F1E" w:rsidRDefault="00831F1E" w:rsidP="00831F1E">
      <w:pPr>
        <w:pStyle w:val="B1"/>
      </w:pPr>
      <w:r>
        <w:t>3.</w:t>
      </w:r>
      <w:r>
        <w:tab/>
        <w:t xml:space="preserve">The NEF invoke the SSF in </w:t>
      </w:r>
      <w:proofErr w:type="spellStart"/>
      <w:r>
        <w:t>Nssf_SS_Invoke</w:t>
      </w:r>
      <w:proofErr w:type="spellEnd"/>
      <w:r>
        <w:t xml:space="preserve"> and sends the Sensing service request to the SSF with the inputs received in step 1.</w:t>
      </w:r>
    </w:p>
    <w:p w14:paraId="64228409" w14:textId="77777777" w:rsidR="00831F1E" w:rsidRDefault="00831F1E" w:rsidP="00831F1E">
      <w:pPr>
        <w:pStyle w:val="B1"/>
      </w:pPr>
      <w:r>
        <w:t xml:space="preserve">3a. AF (i.e. Trusted AF) sends Sensing Service Request to SSF in </w:t>
      </w:r>
      <w:proofErr w:type="spellStart"/>
      <w:r>
        <w:t>Nssf_SS_Invoke</w:t>
      </w:r>
      <w:proofErr w:type="spellEnd"/>
      <w:r>
        <w:t xml:space="preserve"> for invoking the sensing service.</w:t>
      </w:r>
    </w:p>
    <w:p w14:paraId="7566EDDB" w14:textId="77777777" w:rsidR="00831F1E" w:rsidRDefault="00831F1E" w:rsidP="00831F1E">
      <w:pPr>
        <w:pStyle w:val="B1"/>
      </w:pPr>
      <w:r>
        <w:t>4.</w:t>
      </w:r>
      <w:r>
        <w:tab/>
        <w:t xml:space="preserve">The SSF discovers and select SPF and then sends the request to SPF in </w:t>
      </w:r>
      <w:proofErr w:type="spellStart"/>
      <w:r>
        <w:t>Nspf_SS_Get</w:t>
      </w:r>
      <w:proofErr w:type="spellEnd"/>
      <w:r>
        <w:t xml:space="preserve"> to retrieve AF authorization data. SSF implicitly subscribes to SPF to receive any updated authorization data.</w:t>
      </w:r>
    </w:p>
    <w:p w14:paraId="16B0B9EE" w14:textId="4B9738DB" w:rsidR="00831F1E" w:rsidRDefault="00831F1E" w:rsidP="00831F1E">
      <w:pPr>
        <w:pStyle w:val="NO"/>
      </w:pPr>
      <w:r>
        <w:t>NOTE 2:</w:t>
      </w:r>
      <w:r>
        <w:tab/>
        <w:t>The details about discovery and selection of SPF will be addressed in KI#3.</w:t>
      </w:r>
    </w:p>
    <w:p w14:paraId="7AF506B3" w14:textId="77777777" w:rsidR="00831F1E" w:rsidRDefault="00831F1E" w:rsidP="00831F1E">
      <w:pPr>
        <w:pStyle w:val="B1"/>
      </w:pPr>
      <w:r>
        <w:t>5.</w:t>
      </w:r>
      <w:r>
        <w:tab/>
        <w:t>SPF provides AF authorization data to SSF.</w:t>
      </w:r>
    </w:p>
    <w:p w14:paraId="7525C930" w14:textId="686FCDB0" w:rsidR="00831F1E" w:rsidRDefault="00831F1E" w:rsidP="00831F1E">
      <w:pPr>
        <w:pStyle w:val="B1"/>
      </w:pPr>
      <w:r>
        <w:t>6.</w:t>
      </w:r>
      <w:r>
        <w:tab/>
        <w:t>SSF performs authorization of Sensing service request using the AF authorization data. After successful authorization and if sensing service can be served, SSF accepts the request. If request cannot be served, then provides reject response. NEF sends the result from the SF for the Sensing Service request to AF.</w:t>
      </w:r>
    </w:p>
    <w:p w14:paraId="4810407B" w14:textId="77777777" w:rsidR="00831F1E" w:rsidRDefault="00831F1E" w:rsidP="00831F1E">
      <w:pPr>
        <w:pStyle w:val="B1"/>
      </w:pPr>
      <w:r>
        <w:t>7.</w:t>
      </w:r>
      <w:r>
        <w:tab/>
        <w:t xml:space="preserve">The SSF provides </w:t>
      </w:r>
      <w:proofErr w:type="spellStart"/>
      <w:r>
        <w:t>Nssf_SS_Invole</w:t>
      </w:r>
      <w:proofErr w:type="spellEnd"/>
      <w:r>
        <w:t xml:space="preserve"> response to NEF.</w:t>
      </w:r>
    </w:p>
    <w:p w14:paraId="6D13BB27" w14:textId="77777777" w:rsidR="00831F1E" w:rsidRDefault="00831F1E" w:rsidP="00831F1E">
      <w:pPr>
        <w:pStyle w:val="B1"/>
      </w:pPr>
      <w:r>
        <w:t>8.</w:t>
      </w:r>
      <w:r>
        <w:tab/>
        <w:t xml:space="preserve">The NEF forwards the response in </w:t>
      </w:r>
      <w:proofErr w:type="spellStart"/>
      <w:r>
        <w:t>Nnef_SS_Invoke</w:t>
      </w:r>
      <w:proofErr w:type="spellEnd"/>
      <w:r>
        <w:t xml:space="preserve"> to AF.</w:t>
      </w:r>
    </w:p>
    <w:p w14:paraId="54AA244E" w14:textId="77777777" w:rsidR="00831F1E" w:rsidRDefault="00831F1E" w:rsidP="00831F1E">
      <w:pPr>
        <w:pStyle w:val="B1"/>
      </w:pPr>
      <w:r>
        <w:t xml:space="preserve">7a. The SSF provides response to AF in </w:t>
      </w:r>
      <w:proofErr w:type="spellStart"/>
      <w:r>
        <w:t>Nssf_SS_Invoke</w:t>
      </w:r>
      <w:proofErr w:type="spellEnd"/>
      <w:r>
        <w:t xml:space="preserve"> to AF if it has received the request from AF directly in step 3a.</w:t>
      </w:r>
    </w:p>
    <w:p w14:paraId="0D194E31" w14:textId="77777777" w:rsidR="00831F1E" w:rsidRDefault="00831F1E" w:rsidP="00831F1E">
      <w:r>
        <w:t>The detailed procedure of revocation by AF is described in Figure 6.9.2-2.</w:t>
      </w:r>
    </w:p>
    <w:p w14:paraId="777056D0" w14:textId="77777777" w:rsidR="00D70DAB" w:rsidRPr="00415549" w:rsidRDefault="0080381D" w:rsidP="00831F1E">
      <w:pPr>
        <w:pStyle w:val="TH"/>
        <w:rPr>
          <w:rFonts w:eastAsia="Yu Mincho"/>
        </w:rPr>
      </w:pPr>
      <w:r w:rsidRPr="00415549">
        <w:rPr>
          <w:noProof/>
        </w:rPr>
        <w:object w:dxaOrig="5220" w:dyaOrig="6465" w14:anchorId="23990AB0">
          <v:shape id="_x0000_i1041" type="#_x0000_t75" alt="" style="width:260.25pt;height:323.25pt;mso-width-percent:0;mso-height-percent:0;mso-width-percent:0;mso-height-percent:0" o:ole="">
            <v:imagedata r:id="rId47" o:title=""/>
          </v:shape>
          <o:OLEObject Type="Embed" ProgID="Visio.Drawing.15" ShapeID="_x0000_i1041" DrawAspect="Content" ObjectID="_1818660183" r:id="rId48"/>
        </w:object>
      </w:r>
    </w:p>
    <w:p w14:paraId="2BBF6D23" w14:textId="581DFADC" w:rsidR="00D70DAB" w:rsidRPr="00415549" w:rsidRDefault="00D70DAB" w:rsidP="00D70DAB">
      <w:pPr>
        <w:pStyle w:val="TF"/>
      </w:pPr>
      <w:r w:rsidRPr="00415549">
        <w:t>Figure 6.</w:t>
      </w:r>
      <w:r w:rsidR="00644505" w:rsidRPr="00415549">
        <w:t>9</w:t>
      </w:r>
      <w:r w:rsidRPr="00415549">
        <w:t>.2-2: Procedure of revocation to support sensing service by AF</w:t>
      </w:r>
    </w:p>
    <w:p w14:paraId="62C0607B" w14:textId="77777777" w:rsidR="00831F1E" w:rsidRDefault="00831F1E" w:rsidP="00D70DAB">
      <w:pPr>
        <w:pStyle w:val="B1"/>
      </w:pPr>
      <w:r>
        <w:t>1.</w:t>
      </w:r>
      <w:r>
        <w:tab/>
        <w:t xml:space="preserve">AF sends Sensing Service Request to NEF in </w:t>
      </w:r>
      <w:proofErr w:type="spellStart"/>
      <w:r>
        <w:t>Nnef_SS_Revoke</w:t>
      </w:r>
      <w:proofErr w:type="spellEnd"/>
      <w:r>
        <w:t xml:space="preserve"> for revoking the sensing service.</w:t>
      </w:r>
    </w:p>
    <w:p w14:paraId="4F88AFC2" w14:textId="77777777" w:rsidR="00831F1E" w:rsidRDefault="00831F1E" w:rsidP="00D70DAB">
      <w:pPr>
        <w:pStyle w:val="B1"/>
      </w:pPr>
      <w:r>
        <w:t>2.</w:t>
      </w:r>
      <w:r>
        <w:tab/>
        <w:t>NEF selects the SSF which had handled the sensing service request.</w:t>
      </w:r>
    </w:p>
    <w:p w14:paraId="397C7CB1" w14:textId="77777777" w:rsidR="00831F1E" w:rsidRDefault="00831F1E" w:rsidP="00D70DAB">
      <w:pPr>
        <w:pStyle w:val="B1"/>
      </w:pPr>
      <w:r>
        <w:t>3.</w:t>
      </w:r>
      <w:r>
        <w:tab/>
        <w:t xml:space="preserve">The NEF invoke the SSF in </w:t>
      </w:r>
      <w:proofErr w:type="spellStart"/>
      <w:r>
        <w:t>Nssf_SS_Revoke</w:t>
      </w:r>
      <w:proofErr w:type="spellEnd"/>
      <w:r>
        <w:t xml:space="preserve"> and sends the Sensing service request to the SSF to terminate the sensing service.</w:t>
      </w:r>
    </w:p>
    <w:p w14:paraId="5D0F2816" w14:textId="77777777" w:rsidR="00831F1E" w:rsidRDefault="00831F1E" w:rsidP="00D70DAB">
      <w:pPr>
        <w:pStyle w:val="B1"/>
      </w:pPr>
      <w:r>
        <w:t xml:space="preserve">3a. AF (i.e. Trusted AF) sends Sensing Service Request to SSF in </w:t>
      </w:r>
      <w:proofErr w:type="spellStart"/>
      <w:r>
        <w:t>Nssf_SS_Revoke</w:t>
      </w:r>
      <w:proofErr w:type="spellEnd"/>
      <w:r>
        <w:t xml:space="preserve"> for revoking the sensing service.</w:t>
      </w:r>
    </w:p>
    <w:p w14:paraId="7312A6B7" w14:textId="77777777" w:rsidR="00831F1E" w:rsidRDefault="00831F1E" w:rsidP="00D70DAB">
      <w:pPr>
        <w:pStyle w:val="B1"/>
      </w:pPr>
      <w:r>
        <w:t>4.</w:t>
      </w:r>
      <w:r>
        <w:tab/>
        <w:t>SSF terminates the sensing service operation.</w:t>
      </w:r>
    </w:p>
    <w:p w14:paraId="6F2DB30C" w14:textId="77777777" w:rsidR="00831F1E" w:rsidRDefault="00831F1E" w:rsidP="00D70DAB">
      <w:pPr>
        <w:pStyle w:val="B1"/>
      </w:pPr>
      <w:r>
        <w:t>5.</w:t>
      </w:r>
      <w:r>
        <w:tab/>
        <w:t xml:space="preserve">SSF provides </w:t>
      </w:r>
      <w:proofErr w:type="spellStart"/>
      <w:r>
        <w:t>Nssf_SS_Revoke</w:t>
      </w:r>
      <w:proofErr w:type="spellEnd"/>
      <w:r>
        <w:t xml:space="preserve"> response to NEF.</w:t>
      </w:r>
    </w:p>
    <w:p w14:paraId="1D5FDA86" w14:textId="77777777" w:rsidR="00831F1E" w:rsidRDefault="00831F1E" w:rsidP="00D70DAB">
      <w:pPr>
        <w:pStyle w:val="B1"/>
      </w:pPr>
      <w:r>
        <w:t>6.</w:t>
      </w:r>
      <w:r>
        <w:tab/>
        <w:t xml:space="preserve">The NEF forwards the response in </w:t>
      </w:r>
      <w:proofErr w:type="spellStart"/>
      <w:r>
        <w:t>Nnef_SS_Revoke</w:t>
      </w:r>
      <w:proofErr w:type="spellEnd"/>
      <w:r>
        <w:t xml:space="preserve"> to AF.</w:t>
      </w:r>
    </w:p>
    <w:p w14:paraId="51213CB3" w14:textId="77777777" w:rsidR="00831F1E" w:rsidRDefault="00831F1E" w:rsidP="00D70DAB">
      <w:pPr>
        <w:pStyle w:val="B1"/>
      </w:pPr>
      <w:r>
        <w:t xml:space="preserve">5a. The SSF provides response to AF in </w:t>
      </w:r>
      <w:proofErr w:type="spellStart"/>
      <w:r>
        <w:t>Nssf_SS_Revoke</w:t>
      </w:r>
      <w:proofErr w:type="spellEnd"/>
      <w:r>
        <w:t xml:space="preserve"> to AF if it has received the request from AF directly in step 3a.</w:t>
      </w:r>
    </w:p>
    <w:p w14:paraId="04BC9B0E" w14:textId="5943ECED" w:rsidR="00D70DAB" w:rsidRPr="00415549" w:rsidRDefault="00D70DAB" w:rsidP="00D70DAB">
      <w:pPr>
        <w:rPr>
          <w:rFonts w:eastAsia="Yu Mincho"/>
        </w:rPr>
      </w:pPr>
      <w:r w:rsidRPr="00415549">
        <w:t>The detailed procedure of revocation by network is described in Figure 6.</w:t>
      </w:r>
      <w:r w:rsidR="00644505" w:rsidRPr="00415549">
        <w:t>9</w:t>
      </w:r>
      <w:r w:rsidRPr="00415549">
        <w:t>.2-3.</w:t>
      </w:r>
    </w:p>
    <w:p w14:paraId="529514BE" w14:textId="77777777" w:rsidR="00D70DAB" w:rsidRPr="00415549" w:rsidRDefault="0080381D" w:rsidP="00D70DAB">
      <w:pPr>
        <w:pStyle w:val="TH"/>
        <w:rPr>
          <w:rFonts w:eastAsia="Yu Mincho"/>
        </w:rPr>
      </w:pPr>
      <w:r w:rsidRPr="00415549">
        <w:rPr>
          <w:noProof/>
        </w:rPr>
        <w:object w:dxaOrig="5115" w:dyaOrig="5144" w14:anchorId="148DD6B6">
          <v:shape id="_x0000_i1042" type="#_x0000_t75" alt="" style="width:255.75pt;height:256.5pt;mso-width-percent:0;mso-height-percent:0;mso-width-percent:0;mso-height-percent:0" o:ole="">
            <v:imagedata r:id="rId49" o:title=""/>
          </v:shape>
          <o:OLEObject Type="Embed" ProgID="Visio.Drawing.15" ShapeID="_x0000_i1042" DrawAspect="Content" ObjectID="_1818660184" r:id="rId50"/>
        </w:object>
      </w:r>
    </w:p>
    <w:p w14:paraId="3C49A0C1" w14:textId="152BC4A6" w:rsidR="00D70DAB" w:rsidRPr="00415549" w:rsidRDefault="00D70DAB" w:rsidP="00D70DAB">
      <w:pPr>
        <w:pStyle w:val="TF"/>
      </w:pPr>
      <w:r w:rsidRPr="00415549">
        <w:t>Figure 6.</w:t>
      </w:r>
      <w:r w:rsidR="00644505" w:rsidRPr="00415549">
        <w:t>9</w:t>
      </w:r>
      <w:r w:rsidRPr="00415549">
        <w:t>.2-3: Procedure of revocation to support sensing service by network</w:t>
      </w:r>
    </w:p>
    <w:p w14:paraId="0CBE9D1A" w14:textId="77777777" w:rsidR="00831F1E" w:rsidRDefault="00831F1E" w:rsidP="00831F1E">
      <w:pPr>
        <w:pStyle w:val="B1"/>
      </w:pPr>
      <w:bookmarkStart w:id="4467" w:name="_Toc199433848"/>
      <w:r>
        <w:t>1.</w:t>
      </w:r>
      <w:r>
        <w:tab/>
        <w:t>SSF receives the updated authorization data from SPF.</w:t>
      </w:r>
    </w:p>
    <w:p w14:paraId="6D1D2C5A" w14:textId="77777777" w:rsidR="00831F1E" w:rsidRDefault="00831F1E" w:rsidP="00831F1E">
      <w:pPr>
        <w:pStyle w:val="B1"/>
      </w:pPr>
      <w:r>
        <w:t>2.</w:t>
      </w:r>
      <w:r>
        <w:tab/>
        <w:t>SSF decides to terminate the sensing service operation either after identifying that the ongoing sensing service is completed or identifies for the need to terminate the sensing service based on the updated authorization data received in step 1.</w:t>
      </w:r>
    </w:p>
    <w:p w14:paraId="6AE4C95F" w14:textId="5134FC25" w:rsidR="00831F1E" w:rsidRDefault="00831F1E" w:rsidP="00831F1E">
      <w:pPr>
        <w:pStyle w:val="EditorsNote"/>
      </w:pPr>
      <w:r>
        <w:t>Editor</w:t>
      </w:r>
      <w:r w:rsidR="00082BEF">
        <w:t>'</w:t>
      </w:r>
      <w:r>
        <w:t>s note:</w:t>
      </w:r>
      <w:r>
        <w:tab/>
        <w:t>The revocation based on the type of authorization data update is FFS.</w:t>
      </w:r>
    </w:p>
    <w:p w14:paraId="4A948B78" w14:textId="77777777" w:rsidR="00831F1E" w:rsidRDefault="00831F1E" w:rsidP="00831F1E">
      <w:pPr>
        <w:pStyle w:val="B1"/>
      </w:pPr>
      <w:r>
        <w:t>3.</w:t>
      </w:r>
      <w:r>
        <w:tab/>
        <w:t xml:space="preserve">SSF provides </w:t>
      </w:r>
      <w:proofErr w:type="spellStart"/>
      <w:r>
        <w:t>Nssf_SS_Notify</w:t>
      </w:r>
      <w:proofErr w:type="spellEnd"/>
      <w:r>
        <w:t xml:space="preserve"> to NEF indicating the termination of sensing service.</w:t>
      </w:r>
    </w:p>
    <w:p w14:paraId="32D80D62" w14:textId="77777777" w:rsidR="00831F1E" w:rsidRDefault="00831F1E" w:rsidP="00831F1E">
      <w:pPr>
        <w:pStyle w:val="B1"/>
      </w:pPr>
      <w:r>
        <w:t>4.</w:t>
      </w:r>
      <w:r>
        <w:tab/>
        <w:t xml:space="preserve">The NEF forwards the response in </w:t>
      </w:r>
      <w:proofErr w:type="spellStart"/>
      <w:r>
        <w:t>Nnef_SS_Notify</w:t>
      </w:r>
      <w:proofErr w:type="spellEnd"/>
      <w:r>
        <w:t xml:space="preserve"> to AF.</w:t>
      </w:r>
    </w:p>
    <w:p w14:paraId="2859D5A0" w14:textId="77777777" w:rsidR="00831F1E" w:rsidRDefault="00831F1E" w:rsidP="00831F1E">
      <w:pPr>
        <w:pStyle w:val="B1"/>
      </w:pPr>
      <w:r>
        <w:t>3a.</w:t>
      </w:r>
      <w:r>
        <w:tab/>
        <w:t xml:space="preserve">The SSF provides response to AF in </w:t>
      </w:r>
      <w:proofErr w:type="spellStart"/>
      <w:r>
        <w:t>Nssf_SS_Notify</w:t>
      </w:r>
      <w:proofErr w:type="spellEnd"/>
      <w:r>
        <w:t xml:space="preserve"> to AF if it has received the request from AF directly when the sensing service was invoked.</w:t>
      </w:r>
    </w:p>
    <w:p w14:paraId="0FBDC1C2" w14:textId="7B792738" w:rsidR="00D70DAB" w:rsidRPr="00831F1E" w:rsidRDefault="00D70DAB" w:rsidP="00D70DAB">
      <w:pPr>
        <w:pStyle w:val="Heading3"/>
      </w:pPr>
      <w:bookmarkStart w:id="4468" w:name="_Toc208040240"/>
      <w:r w:rsidRPr="00831F1E">
        <w:t>6.</w:t>
      </w:r>
      <w:bookmarkEnd w:id="4466"/>
      <w:r w:rsidR="00644505" w:rsidRPr="00831F1E">
        <w:t>9</w:t>
      </w:r>
      <w:r w:rsidRPr="00831F1E">
        <w:t>.3</w:t>
      </w:r>
      <w:r w:rsidRPr="00831F1E">
        <w:tab/>
        <w:t xml:space="preserve">Impacts on </w:t>
      </w:r>
      <w:r w:rsidRPr="00831F1E">
        <w:rPr>
          <w:rFonts w:hint="eastAsia"/>
        </w:rPr>
        <w:t>E</w:t>
      </w:r>
      <w:r w:rsidRPr="00831F1E">
        <w:t xml:space="preserve">xisting </w:t>
      </w:r>
      <w:r w:rsidRPr="00831F1E">
        <w:rPr>
          <w:rFonts w:hint="eastAsia"/>
        </w:rPr>
        <w:t>N</w:t>
      </w:r>
      <w:r w:rsidRPr="00831F1E">
        <w:t xml:space="preserve">odes and </w:t>
      </w:r>
      <w:r w:rsidRPr="00831F1E">
        <w:rPr>
          <w:rFonts w:hint="eastAsia"/>
        </w:rPr>
        <w:t>F</w:t>
      </w:r>
      <w:r w:rsidRPr="00831F1E">
        <w:t>unctionality</w:t>
      </w:r>
      <w:bookmarkEnd w:id="4467"/>
      <w:bookmarkEnd w:id="4468"/>
    </w:p>
    <w:p w14:paraId="7DBEDDA1" w14:textId="77777777" w:rsidR="00D70DAB" w:rsidRDefault="00D70DAB" w:rsidP="00831F1E">
      <w:r w:rsidRPr="00415549">
        <w:t>This solution may have the following impacts to existing entities and interfaces:</w:t>
      </w:r>
    </w:p>
    <w:p w14:paraId="2CF6D2F4" w14:textId="77777777" w:rsidR="00831F1E" w:rsidRPr="00831F1E" w:rsidRDefault="00831F1E" w:rsidP="00831F1E">
      <w:pPr>
        <w:rPr>
          <w:b/>
          <w:bCs/>
        </w:rPr>
      </w:pPr>
      <w:r w:rsidRPr="00831F1E">
        <w:rPr>
          <w:b/>
          <w:bCs/>
        </w:rPr>
        <w:t>NEF:</w:t>
      </w:r>
    </w:p>
    <w:p w14:paraId="05CC0E0F" w14:textId="77777777" w:rsidR="00831F1E" w:rsidRDefault="00831F1E" w:rsidP="00831F1E">
      <w:pPr>
        <w:pStyle w:val="B1"/>
      </w:pPr>
      <w:r>
        <w:t>-</w:t>
      </w:r>
      <w:r>
        <w:tab/>
        <w:t>Authorization of AF for sensing service.</w:t>
      </w:r>
    </w:p>
    <w:p w14:paraId="4D595ACB" w14:textId="77777777" w:rsidR="00831F1E" w:rsidRDefault="00831F1E" w:rsidP="00831F1E">
      <w:pPr>
        <w:pStyle w:val="B1"/>
      </w:pPr>
      <w:r>
        <w:t>-</w:t>
      </w:r>
      <w:r>
        <w:tab/>
        <w:t>Discovery and selection of SSF.</w:t>
      </w:r>
    </w:p>
    <w:p w14:paraId="41ACD347" w14:textId="77777777" w:rsidR="00831F1E" w:rsidRDefault="00831F1E" w:rsidP="00831F1E">
      <w:pPr>
        <w:pStyle w:val="B1"/>
      </w:pPr>
      <w:r>
        <w:t>-</w:t>
      </w:r>
      <w:r>
        <w:tab/>
        <w:t>Interaction with AF for sensing.</w:t>
      </w:r>
    </w:p>
    <w:p w14:paraId="06FE9225" w14:textId="77777777" w:rsidR="00831F1E" w:rsidRPr="00831F1E" w:rsidRDefault="00831F1E" w:rsidP="00831F1E">
      <w:pPr>
        <w:rPr>
          <w:b/>
          <w:bCs/>
        </w:rPr>
      </w:pPr>
      <w:r w:rsidRPr="00831F1E">
        <w:rPr>
          <w:b/>
          <w:bCs/>
        </w:rPr>
        <w:t>SSF:</w:t>
      </w:r>
    </w:p>
    <w:p w14:paraId="041C6C22" w14:textId="77777777" w:rsidR="00831F1E" w:rsidRDefault="00831F1E" w:rsidP="00831F1E">
      <w:pPr>
        <w:pStyle w:val="B1"/>
      </w:pPr>
      <w:r>
        <w:t>-</w:t>
      </w:r>
      <w:r>
        <w:tab/>
        <w:t>Authorization of sensing service request received based on received AF authorization data from SPF.</w:t>
      </w:r>
    </w:p>
    <w:p w14:paraId="112F5B94" w14:textId="77777777" w:rsidR="00831F1E" w:rsidRDefault="00831F1E" w:rsidP="00831F1E">
      <w:pPr>
        <w:pStyle w:val="B1"/>
      </w:pPr>
      <w:r>
        <w:t>-</w:t>
      </w:r>
      <w:r>
        <w:tab/>
        <w:t>Discovery and selection of SPF.</w:t>
      </w:r>
    </w:p>
    <w:p w14:paraId="7ED59D10" w14:textId="77777777" w:rsidR="00831F1E" w:rsidRDefault="00831F1E" w:rsidP="00831F1E">
      <w:pPr>
        <w:pStyle w:val="B1"/>
      </w:pPr>
      <w:r>
        <w:t>-</w:t>
      </w:r>
      <w:r>
        <w:tab/>
        <w:t>Interaction with AF and/or NEF for sensing.</w:t>
      </w:r>
    </w:p>
    <w:p w14:paraId="231504B0" w14:textId="77777777" w:rsidR="00831F1E" w:rsidRPr="00831F1E" w:rsidRDefault="00831F1E" w:rsidP="00831F1E">
      <w:pPr>
        <w:rPr>
          <w:b/>
          <w:bCs/>
        </w:rPr>
      </w:pPr>
      <w:r w:rsidRPr="00831F1E">
        <w:rPr>
          <w:b/>
          <w:bCs/>
        </w:rPr>
        <w:t>SPF:</w:t>
      </w:r>
    </w:p>
    <w:p w14:paraId="520D4E3D" w14:textId="77777777" w:rsidR="00831F1E" w:rsidRDefault="00831F1E" w:rsidP="00831F1E">
      <w:pPr>
        <w:pStyle w:val="B1"/>
      </w:pPr>
      <w:r>
        <w:t>-</w:t>
      </w:r>
      <w:r>
        <w:tab/>
        <w:t>Maintaining AF authorization data and provide to SSF when queried or are updated.</w:t>
      </w:r>
    </w:p>
    <w:p w14:paraId="2FDE6741" w14:textId="055947C1" w:rsidR="00234D82" w:rsidRPr="00831F1E" w:rsidRDefault="00234D82" w:rsidP="00451B45">
      <w:pPr>
        <w:pStyle w:val="Heading2"/>
      </w:pPr>
      <w:bookmarkStart w:id="4469" w:name="_Toc199433849"/>
      <w:bookmarkStart w:id="4470" w:name="_Toc208040241"/>
      <w:r w:rsidRPr="00831F1E">
        <w:lastRenderedPageBreak/>
        <w:t>6.10</w:t>
      </w:r>
      <w:r w:rsidRPr="00831F1E">
        <w:tab/>
        <w:t>Solution #10: Authorization of Sensing Service Requests</w:t>
      </w:r>
      <w:bookmarkEnd w:id="4469"/>
      <w:bookmarkEnd w:id="4470"/>
    </w:p>
    <w:p w14:paraId="022C04C7" w14:textId="54C5CFC5" w:rsidR="00234D82" w:rsidRPr="00831F1E" w:rsidRDefault="00234D82" w:rsidP="00451B45">
      <w:pPr>
        <w:pStyle w:val="Heading3"/>
      </w:pPr>
      <w:bookmarkStart w:id="4471" w:name="_Toc199433850"/>
      <w:bookmarkStart w:id="4472" w:name="_Toc208040242"/>
      <w:r w:rsidRPr="00831F1E">
        <w:t>6.10.0</w:t>
      </w:r>
      <w:r w:rsidRPr="00831F1E">
        <w:tab/>
        <w:t>High-level solution Principles</w:t>
      </w:r>
      <w:bookmarkEnd w:id="4471"/>
      <w:bookmarkEnd w:id="4472"/>
    </w:p>
    <w:p w14:paraId="6DC009CD" w14:textId="77777777" w:rsidR="00234D82" w:rsidRPr="00831F1E" w:rsidRDefault="00234D82" w:rsidP="00831F1E">
      <w:r w:rsidRPr="00831F1E">
        <w:t>The solution follows the following principles:</w:t>
      </w:r>
    </w:p>
    <w:p w14:paraId="4BC905B4" w14:textId="77777777" w:rsidR="00831F1E" w:rsidRDefault="00831F1E" w:rsidP="00831F1E">
      <w:pPr>
        <w:pStyle w:val="B1"/>
      </w:pPr>
      <w:r>
        <w:t>-</w:t>
      </w:r>
      <w:r>
        <w:tab/>
        <w:t>A new network function called Sensing Gateway is introduced to perform the authorization of sensing services requests from the AF, based on the override information and sensing authorization profile for the sensing area managed by the other function.</w:t>
      </w:r>
    </w:p>
    <w:p w14:paraId="1672565B" w14:textId="77777777" w:rsidR="00831F1E" w:rsidRDefault="00831F1E" w:rsidP="00831F1E">
      <w:pPr>
        <w:pStyle w:val="B1"/>
      </w:pPr>
      <w:r>
        <w:t>-</w:t>
      </w:r>
      <w:r>
        <w:tab/>
        <w:t>The sensing authorization profile includes parameters such as the Sensing Authorization Indication and the Sensing Notification Indication.</w:t>
      </w:r>
    </w:p>
    <w:p w14:paraId="54A8A857" w14:textId="691A52CA" w:rsidR="00234D82" w:rsidRPr="00831F1E" w:rsidRDefault="00234D82" w:rsidP="00451B45">
      <w:pPr>
        <w:pStyle w:val="Heading3"/>
      </w:pPr>
      <w:bookmarkStart w:id="4473" w:name="_Toc199433851"/>
      <w:bookmarkStart w:id="4474" w:name="_Toc208040243"/>
      <w:r w:rsidRPr="00831F1E">
        <w:t>6.10.1</w:t>
      </w:r>
      <w:r w:rsidRPr="00831F1E">
        <w:tab/>
      </w:r>
      <w:r w:rsidRPr="00831F1E">
        <w:rPr>
          <w:rFonts w:hint="eastAsia"/>
        </w:rPr>
        <w:t>Description</w:t>
      </w:r>
      <w:bookmarkEnd w:id="4473"/>
      <w:bookmarkEnd w:id="4474"/>
    </w:p>
    <w:p w14:paraId="25F45F3B" w14:textId="77777777" w:rsidR="00831F1E" w:rsidRDefault="00831F1E" w:rsidP="00831F1E">
      <w:pPr>
        <w:rPr>
          <w:lang w:eastAsia="zh-CN"/>
        </w:rPr>
      </w:pPr>
      <w:r>
        <w:rPr>
          <w:lang w:eastAsia="zh-CN"/>
        </w:rPr>
        <w:t>This solution introduces a mechanism that enables sensing service authorization through a new function Sensing Gateway which may be co-located with the Sensing Function. An AF may or may not be authorized to request a particular sensing service. Authorization of the sensing service request can be supported via subscription and via Sensing authorization profile handling. The Sensing Gateway shall perform authorization of the sensing service request based on the authorization information received from a sensing authorization information function.</w:t>
      </w:r>
    </w:p>
    <w:p w14:paraId="3F8B7245" w14:textId="77777777" w:rsidR="00831F1E" w:rsidRDefault="00831F1E" w:rsidP="00831F1E">
      <w:pPr>
        <w:rPr>
          <w:lang w:eastAsia="zh-CN"/>
        </w:rPr>
      </w:pPr>
      <w:r>
        <w:rPr>
          <w:lang w:eastAsia="zh-CN"/>
        </w:rPr>
        <w:t>The Sensing Gateway is introduced to perform authorization, including:</w:t>
      </w:r>
    </w:p>
    <w:p w14:paraId="7AA20F3B" w14:textId="77777777" w:rsidR="00831F1E" w:rsidRDefault="00831F1E" w:rsidP="00831F1E">
      <w:pPr>
        <w:pStyle w:val="B1"/>
        <w:rPr>
          <w:lang w:eastAsia="zh-CN"/>
        </w:rPr>
      </w:pPr>
      <w:r>
        <w:rPr>
          <w:lang w:eastAsia="zh-CN"/>
        </w:rPr>
        <w:t>-</w:t>
      </w:r>
      <w:r>
        <w:rPr>
          <w:lang w:eastAsia="zh-CN"/>
        </w:rPr>
        <w:tab/>
        <w:t>authorize the sensing service requests from AF</w:t>
      </w:r>
    </w:p>
    <w:p w14:paraId="4F747F34" w14:textId="77777777" w:rsidR="00831F1E" w:rsidRDefault="00831F1E" w:rsidP="00831F1E">
      <w:pPr>
        <w:pStyle w:val="B1"/>
        <w:rPr>
          <w:lang w:eastAsia="zh-CN"/>
        </w:rPr>
      </w:pPr>
      <w:r>
        <w:rPr>
          <w:lang w:eastAsia="zh-CN"/>
        </w:rPr>
        <w:t>-</w:t>
      </w:r>
      <w:r>
        <w:rPr>
          <w:lang w:eastAsia="zh-CN"/>
        </w:rPr>
        <w:tab/>
        <w:t>request authorization information of the sensing area from the sensing authorization information function</w:t>
      </w:r>
    </w:p>
    <w:p w14:paraId="61690398" w14:textId="77777777" w:rsidR="00831F1E" w:rsidRDefault="00831F1E" w:rsidP="00831F1E">
      <w:pPr>
        <w:rPr>
          <w:lang w:eastAsia="zh-CN"/>
        </w:rPr>
      </w:pPr>
      <w:r>
        <w:rPr>
          <w:lang w:eastAsia="zh-CN"/>
        </w:rPr>
        <w:t>The sensing authorization information function is to support the sensing authorization profile management for sensing areas. The AF can provide and update part of the sensing authorization profile.</w:t>
      </w:r>
    </w:p>
    <w:p w14:paraId="1896EA8F" w14:textId="114A5EBE" w:rsidR="00831F1E" w:rsidRDefault="00831F1E" w:rsidP="00831F1E">
      <w:pPr>
        <w:pStyle w:val="EditorsNote"/>
        <w:rPr>
          <w:lang w:eastAsia="zh-CN"/>
        </w:rPr>
      </w:pPr>
      <w:r>
        <w:rPr>
          <w:lang w:eastAsia="zh-CN"/>
        </w:rPr>
        <w:t>Editor</w:t>
      </w:r>
      <w:r w:rsidR="00082BEF">
        <w:rPr>
          <w:lang w:eastAsia="zh-CN"/>
        </w:rPr>
        <w:t>'</w:t>
      </w:r>
      <w:r>
        <w:rPr>
          <w:lang w:eastAsia="zh-CN"/>
        </w:rPr>
        <w:t>s note:</w:t>
      </w:r>
      <w:r>
        <w:rPr>
          <w:lang w:eastAsia="zh-CN"/>
        </w:rPr>
        <w:tab/>
        <w:t>The definition of the sensing authorization information function is FFS.</w:t>
      </w:r>
    </w:p>
    <w:p w14:paraId="55B1A964" w14:textId="77777777" w:rsidR="00831F1E" w:rsidRDefault="00831F1E" w:rsidP="00831F1E">
      <w:pPr>
        <w:rPr>
          <w:lang w:eastAsia="zh-CN"/>
        </w:rPr>
      </w:pPr>
      <w:r>
        <w:rPr>
          <w:lang w:eastAsia="zh-CN"/>
        </w:rPr>
        <w:t>In addition, the sensing authorization information function shall send a notification to the subscribed consumer i.e. Sensing Gateway about the change of sensing authorization profile:</w:t>
      </w:r>
    </w:p>
    <w:p w14:paraId="084ABBF5" w14:textId="77777777" w:rsidR="00831F1E" w:rsidRDefault="00831F1E" w:rsidP="00831F1E">
      <w:pPr>
        <w:pStyle w:val="B1"/>
        <w:rPr>
          <w:lang w:eastAsia="zh-CN"/>
        </w:rPr>
      </w:pPr>
      <w:r>
        <w:rPr>
          <w:lang w:eastAsia="zh-CN"/>
        </w:rPr>
        <w:t>-</w:t>
      </w:r>
      <w:r>
        <w:rPr>
          <w:lang w:eastAsia="zh-CN"/>
        </w:rPr>
        <w:tab/>
        <w:t>Sensing area identification information (e.g. sensing area ID);</w:t>
      </w:r>
    </w:p>
    <w:p w14:paraId="0490809C" w14:textId="08486F29" w:rsidR="00831F1E" w:rsidRDefault="00831F1E" w:rsidP="00831F1E">
      <w:pPr>
        <w:pStyle w:val="B1"/>
        <w:rPr>
          <w:lang w:eastAsia="zh-CN"/>
        </w:rPr>
      </w:pPr>
      <w:r>
        <w:rPr>
          <w:lang w:eastAsia="zh-CN"/>
        </w:rPr>
        <w:t>-</w:t>
      </w:r>
      <w:r>
        <w:rPr>
          <w:lang w:eastAsia="zh-CN"/>
        </w:rPr>
        <w:tab/>
        <w:t>Updated sensing authorization profile.</w:t>
      </w:r>
    </w:p>
    <w:p w14:paraId="1805D15D" w14:textId="77777777" w:rsidR="00831F1E" w:rsidRDefault="00831F1E" w:rsidP="00831F1E">
      <w:pPr>
        <w:rPr>
          <w:lang w:eastAsia="zh-CN"/>
        </w:rPr>
      </w:pPr>
      <w:r>
        <w:rPr>
          <w:lang w:eastAsia="zh-CN"/>
        </w:rPr>
        <w:t>For the target within a sensing area where authorization is permitted based on the sensing authorization profile, the target shall be considered authorized for sensing.</w:t>
      </w:r>
    </w:p>
    <w:p w14:paraId="39DA67D2" w14:textId="35E7A1D3" w:rsidR="00831F1E" w:rsidRDefault="00831F1E" w:rsidP="00831F1E">
      <w:pPr>
        <w:pStyle w:val="EditorsNote"/>
        <w:rPr>
          <w:lang w:eastAsia="zh-CN"/>
        </w:rPr>
      </w:pPr>
      <w:r>
        <w:rPr>
          <w:lang w:eastAsia="zh-CN"/>
        </w:rPr>
        <w:t>Editor</w:t>
      </w:r>
      <w:r w:rsidR="00082BEF">
        <w:rPr>
          <w:lang w:eastAsia="zh-CN"/>
        </w:rPr>
        <w:t>'</w:t>
      </w:r>
      <w:r>
        <w:rPr>
          <w:lang w:eastAsia="zh-CN"/>
        </w:rPr>
        <w:t>s note:</w:t>
      </w:r>
      <w:r>
        <w:rPr>
          <w:lang w:eastAsia="zh-CN"/>
        </w:rPr>
        <w:tab/>
        <w:t>Authorization of sensing service described in this solution is depends on SA WG3 related specifications and progress.</w:t>
      </w:r>
    </w:p>
    <w:p w14:paraId="7D64B74A" w14:textId="36E04F91" w:rsidR="00234D82" w:rsidRPr="00831F1E" w:rsidRDefault="00234D82" w:rsidP="00451B45">
      <w:pPr>
        <w:pStyle w:val="Heading3"/>
      </w:pPr>
      <w:bookmarkStart w:id="4475" w:name="_Toc199433852"/>
      <w:bookmarkStart w:id="4476" w:name="_Toc208040244"/>
      <w:r w:rsidRPr="00831F1E">
        <w:t>6.10.</w:t>
      </w:r>
      <w:r w:rsidRPr="00831F1E">
        <w:rPr>
          <w:rFonts w:hint="eastAsia"/>
        </w:rPr>
        <w:t>2</w:t>
      </w:r>
      <w:r w:rsidRPr="00831F1E">
        <w:tab/>
        <w:t>Authorization Override Indicator (AOI)</w:t>
      </w:r>
      <w:bookmarkEnd w:id="4475"/>
      <w:bookmarkEnd w:id="4476"/>
    </w:p>
    <w:p w14:paraId="26D8EB88" w14:textId="35F11FF2" w:rsidR="00ED09D4" w:rsidRDefault="00ED09D4" w:rsidP="00831F1E">
      <w:pPr>
        <w:rPr>
          <w:lang w:eastAsia="zh-CN"/>
        </w:rPr>
      </w:pPr>
      <w:r>
        <w:rPr>
          <w:lang w:eastAsia="zh-CN"/>
        </w:rPr>
        <w:t xml:space="preserve">Upon receiving a sensing request, the Sensing Gateway performs authorization. The Sensing Gateway shall first evaluate the Authorization Override Indicator (AOI) to determine whether the sensing authorization profile of the sensing area shall be overridden by the sensing service request. The AOI value in the Sensing Gateway profile indicates either </w:t>
      </w:r>
      <w:r w:rsidR="00082BEF">
        <w:rPr>
          <w:lang w:eastAsia="zh-CN"/>
        </w:rPr>
        <w:t>"</w:t>
      </w:r>
      <w:r>
        <w:rPr>
          <w:lang w:eastAsia="zh-CN"/>
        </w:rPr>
        <w:t>Override</w:t>
      </w:r>
      <w:r w:rsidR="00082BEF">
        <w:rPr>
          <w:lang w:eastAsia="zh-CN"/>
        </w:rPr>
        <w:t>"</w:t>
      </w:r>
      <w:r>
        <w:rPr>
          <w:lang w:eastAsia="zh-CN"/>
        </w:rPr>
        <w:t xml:space="preserve"> or </w:t>
      </w:r>
      <w:r w:rsidR="00082BEF">
        <w:rPr>
          <w:lang w:eastAsia="zh-CN"/>
        </w:rPr>
        <w:t>"</w:t>
      </w:r>
      <w:r>
        <w:rPr>
          <w:lang w:eastAsia="zh-CN"/>
        </w:rPr>
        <w:t>Not Override</w:t>
      </w:r>
      <w:r w:rsidR="00082BEF">
        <w:rPr>
          <w:lang w:eastAsia="zh-CN"/>
        </w:rPr>
        <w:t>"</w:t>
      </w:r>
      <w:r>
        <w:rPr>
          <w:lang w:eastAsia="zh-CN"/>
        </w:rPr>
        <w:t>, and is assigned during the provisioning. The AOI can be applicable to regulatory services.</w:t>
      </w:r>
    </w:p>
    <w:p w14:paraId="58E6E232" w14:textId="04CF571C" w:rsidR="00ED09D4" w:rsidRDefault="00ED09D4" w:rsidP="00ED09D4">
      <w:pPr>
        <w:pStyle w:val="EditorsNote"/>
        <w:rPr>
          <w:lang w:eastAsia="zh-CN"/>
        </w:rPr>
      </w:pPr>
      <w:r>
        <w:rPr>
          <w:lang w:eastAsia="zh-CN"/>
        </w:rPr>
        <w:t>Editor</w:t>
      </w:r>
      <w:r w:rsidR="00082BEF">
        <w:rPr>
          <w:lang w:eastAsia="zh-CN"/>
        </w:rPr>
        <w:t>'</w:t>
      </w:r>
      <w:r>
        <w:rPr>
          <w:lang w:eastAsia="zh-CN"/>
        </w:rPr>
        <w:t>s note:</w:t>
      </w:r>
      <w:r>
        <w:rPr>
          <w:lang w:eastAsia="zh-CN"/>
        </w:rPr>
        <w:tab/>
        <w:t>Further details of the AOI is FFS.</w:t>
      </w:r>
    </w:p>
    <w:p w14:paraId="22CBC21C" w14:textId="27E60C7C" w:rsidR="00234D82" w:rsidRPr="00ED09D4" w:rsidRDefault="00234D82" w:rsidP="00451B45">
      <w:pPr>
        <w:pStyle w:val="Heading3"/>
      </w:pPr>
      <w:bookmarkStart w:id="4477" w:name="_Toc199433853"/>
      <w:bookmarkStart w:id="4478" w:name="_Toc208040245"/>
      <w:r w:rsidRPr="00ED09D4">
        <w:t>6.10.</w:t>
      </w:r>
      <w:r w:rsidRPr="00ED09D4">
        <w:rPr>
          <w:rFonts w:hint="eastAsia"/>
        </w:rPr>
        <w:t>3</w:t>
      </w:r>
      <w:r w:rsidRPr="00ED09D4">
        <w:tab/>
        <w:t xml:space="preserve">Content of </w:t>
      </w:r>
      <w:r w:rsidRPr="00ED09D4">
        <w:rPr>
          <w:rFonts w:hint="eastAsia"/>
        </w:rPr>
        <w:t>Sensing</w:t>
      </w:r>
      <w:r w:rsidRPr="00ED09D4">
        <w:t xml:space="preserve"> </w:t>
      </w:r>
      <w:r w:rsidRPr="00ED09D4">
        <w:rPr>
          <w:rFonts w:hint="eastAsia"/>
        </w:rPr>
        <w:t>A</w:t>
      </w:r>
      <w:r w:rsidRPr="00ED09D4">
        <w:t xml:space="preserve">uthorization </w:t>
      </w:r>
      <w:r w:rsidRPr="00ED09D4">
        <w:rPr>
          <w:rFonts w:hint="eastAsia"/>
        </w:rPr>
        <w:t>P</w:t>
      </w:r>
      <w:r w:rsidRPr="00ED09D4">
        <w:t>rofile</w:t>
      </w:r>
      <w:bookmarkEnd w:id="4477"/>
      <w:bookmarkEnd w:id="4478"/>
    </w:p>
    <w:p w14:paraId="3935B7BA" w14:textId="77777777" w:rsidR="00ED09D4" w:rsidRDefault="00ED09D4" w:rsidP="00ED09D4">
      <w:r>
        <w:t>The Sensing Authorization Indication (SAI) defines whether sensing service requests from any AF are allowed or not. The generation or modification of the SAI may be performed by a trusted AF, depending on the deployment and policy configuration.</w:t>
      </w:r>
    </w:p>
    <w:p w14:paraId="69278409" w14:textId="77777777" w:rsidR="00ED09D4" w:rsidRDefault="00ED09D4" w:rsidP="00ED09D4">
      <w:r>
        <w:t>The SAI shall include at least one of the following global settings:</w:t>
      </w:r>
    </w:p>
    <w:p w14:paraId="4529191E" w14:textId="77777777" w:rsidR="00ED09D4" w:rsidRDefault="00ED09D4" w:rsidP="00ED09D4">
      <w:pPr>
        <w:pStyle w:val="B1"/>
      </w:pPr>
      <w:r>
        <w:lastRenderedPageBreak/>
        <w:t>-</w:t>
      </w:r>
      <w:r>
        <w:tab/>
        <w:t>Sensing is disallowed (Sensing service not allowed to any AF except AOI applies).</w:t>
      </w:r>
    </w:p>
    <w:p w14:paraId="4EE98136" w14:textId="77777777" w:rsidR="00ED09D4" w:rsidRDefault="00ED09D4" w:rsidP="00ED09D4">
      <w:pPr>
        <w:pStyle w:val="B1"/>
      </w:pPr>
      <w:r>
        <w:t>-</w:t>
      </w:r>
      <w:r>
        <w:tab/>
        <w:t>Sensing is allowed (default setting).</w:t>
      </w:r>
    </w:p>
    <w:p w14:paraId="2749A236" w14:textId="77777777" w:rsidR="00ED09D4" w:rsidRDefault="00ED09D4" w:rsidP="00ED09D4">
      <w:r>
        <w:t>The SAI also allows the following optional settings:</w:t>
      </w:r>
    </w:p>
    <w:p w14:paraId="6A039ED9" w14:textId="77777777" w:rsidR="00ED09D4" w:rsidRDefault="00ED09D4" w:rsidP="00ED09D4">
      <w:pPr>
        <w:pStyle w:val="B1"/>
      </w:pPr>
      <w:r>
        <w:t>-</w:t>
      </w:r>
      <w:r>
        <w:tab/>
        <w:t>Valid time period for SAI, including start time and end time.</w:t>
      </w:r>
    </w:p>
    <w:p w14:paraId="04D00118" w14:textId="45A98C53" w:rsidR="00ED09D4" w:rsidRDefault="00ED09D4" w:rsidP="00ED09D4">
      <w:pPr>
        <w:pStyle w:val="B1"/>
      </w:pPr>
      <w:r>
        <w:t>-</w:t>
      </w:r>
      <w:r>
        <w:tab/>
        <w:t>Valid area for sensing.</w:t>
      </w:r>
    </w:p>
    <w:p w14:paraId="7394C67A" w14:textId="77777777" w:rsidR="00ED09D4" w:rsidRDefault="00ED09D4" w:rsidP="00ED09D4">
      <w:pPr>
        <w:pStyle w:val="B1"/>
      </w:pPr>
      <w:r>
        <w:t>-</w:t>
      </w:r>
      <w:r>
        <w:tab/>
        <w:t>Sensing accuracy, in some cases, only a limited accuracy of sensing is allowed, e.g. some sensitive areas.</w:t>
      </w:r>
    </w:p>
    <w:p w14:paraId="095EFBF9" w14:textId="214D4A38" w:rsidR="00234D82" w:rsidRPr="00415549" w:rsidRDefault="00234D82" w:rsidP="00451B45">
      <w:pPr>
        <w:pStyle w:val="Heading3"/>
        <w:rPr>
          <w:rFonts w:eastAsia="SimSun"/>
          <w:lang w:eastAsia="zh-CN"/>
        </w:rPr>
      </w:pPr>
      <w:bookmarkStart w:id="4479" w:name="_Toc199433854"/>
      <w:bookmarkStart w:id="4480" w:name="_Toc208040246"/>
      <w:r w:rsidRPr="00415549">
        <w:rPr>
          <w:lang w:eastAsia="ja-JP"/>
        </w:rPr>
        <w:t>6.10.</w:t>
      </w:r>
      <w:r w:rsidRPr="00415549">
        <w:rPr>
          <w:rFonts w:eastAsia="SimSun"/>
          <w:lang w:eastAsia="zh-CN"/>
        </w:rPr>
        <w:t>4</w:t>
      </w:r>
      <w:r w:rsidRPr="00415549">
        <w:rPr>
          <w:lang w:eastAsia="ja-JP"/>
        </w:rPr>
        <w:tab/>
        <w:t xml:space="preserve">Sensing Service Authorization </w:t>
      </w:r>
      <w:r w:rsidRPr="00415549">
        <w:rPr>
          <w:rFonts w:eastAsia="SimSun"/>
          <w:lang w:eastAsia="zh-CN"/>
        </w:rPr>
        <w:t>F</w:t>
      </w:r>
      <w:r w:rsidRPr="00415549">
        <w:rPr>
          <w:lang w:eastAsia="ja-JP"/>
        </w:rPr>
        <w:t xml:space="preserve">low </w:t>
      </w:r>
      <w:r w:rsidRPr="00415549">
        <w:rPr>
          <w:rFonts w:eastAsia="SimSun"/>
          <w:lang w:eastAsia="zh-CN"/>
        </w:rPr>
        <w:t>R</w:t>
      </w:r>
      <w:r w:rsidRPr="00415549">
        <w:rPr>
          <w:lang w:eastAsia="ja-JP"/>
        </w:rPr>
        <w:t>ule</w:t>
      </w:r>
      <w:bookmarkEnd w:id="4479"/>
      <w:bookmarkEnd w:id="4480"/>
    </w:p>
    <w:p w14:paraId="1BF523A6" w14:textId="5E0790FC" w:rsidR="00234D82" w:rsidRPr="00ED09D4" w:rsidRDefault="00ED09D4" w:rsidP="00ED09D4">
      <w:r>
        <w:t xml:space="preserve">The authorization selection flow is shown in 6.10.4-1. The AOI shall be evaluated first. If the AOI indicates </w:t>
      </w:r>
      <w:r w:rsidR="00082BEF">
        <w:t>"</w:t>
      </w:r>
      <w:r>
        <w:t>Override</w:t>
      </w:r>
      <w:r w:rsidR="00082BEF">
        <w:t>"</w:t>
      </w:r>
      <w:r>
        <w:t xml:space="preserve"> (e.g. in the case of an emergency service), the authorization profile is considered overridden and the sensing request shall be allowed without further checks. If the AOI indicates </w:t>
      </w:r>
      <w:r w:rsidR="00082BEF">
        <w:t>"</w:t>
      </w:r>
      <w:r>
        <w:t>Not Override</w:t>
      </w:r>
      <w:r w:rsidR="00082BEF">
        <w:t>"</w:t>
      </w:r>
      <w:r>
        <w:t>, the SAI shall be evaluated. If the SAI is valid, the sensing request is further assessed based on the parameters defined within the SAI, including the permitted sensing start time, geographic area, and sensing accuracy. If the request does not comply with these SAI constraints, the sensing request is not allowed.</w:t>
      </w:r>
    </w:p>
    <w:p w14:paraId="6ADC3A90" w14:textId="542DD091" w:rsidR="00ED09D4" w:rsidRDefault="0080381D" w:rsidP="00C76F30">
      <w:pPr>
        <w:pStyle w:val="TH"/>
      </w:pPr>
      <w:r>
        <w:rPr>
          <w:noProof/>
        </w:rPr>
        <w:object w:dxaOrig="7135" w:dyaOrig="6728" w14:anchorId="0C8045AB">
          <v:shape id="_x0000_i1043" type="#_x0000_t75" alt="" style="width:357pt;height:335.25pt;mso-width-percent:0;mso-height-percent:0;mso-width-percent:0;mso-height-percent:0" o:ole="">
            <v:imagedata r:id="rId51" o:title=""/>
          </v:shape>
          <o:OLEObject Type="Embed" ProgID="Word.Picture.8" ShapeID="_x0000_i1043" DrawAspect="Content" ObjectID="_1818660185" r:id="rId52"/>
        </w:object>
      </w:r>
    </w:p>
    <w:p w14:paraId="7FEF08E6" w14:textId="58F556E6" w:rsidR="00234D82" w:rsidRPr="00252162" w:rsidRDefault="00234D82" w:rsidP="00252162">
      <w:pPr>
        <w:pStyle w:val="TF"/>
      </w:pPr>
      <w:r w:rsidRPr="00252162">
        <w:t>Figure 6.10.4-1: Authorization flow diagram</w:t>
      </w:r>
    </w:p>
    <w:p w14:paraId="10356D8C" w14:textId="2E7E71CD" w:rsidR="00234D82" w:rsidRPr="00415549" w:rsidRDefault="00234D82" w:rsidP="00451B45">
      <w:pPr>
        <w:pStyle w:val="Heading3"/>
        <w:rPr>
          <w:rFonts w:eastAsia="SimSun"/>
          <w:lang w:eastAsia="zh-CN"/>
        </w:rPr>
      </w:pPr>
      <w:bookmarkStart w:id="4481" w:name="_Toc199433855"/>
      <w:bookmarkStart w:id="4482" w:name="_Toc208040247"/>
      <w:r w:rsidRPr="00415549">
        <w:rPr>
          <w:lang w:eastAsia="ja-JP"/>
        </w:rPr>
        <w:t>6.10.</w:t>
      </w:r>
      <w:r w:rsidRPr="00415549">
        <w:rPr>
          <w:rFonts w:eastAsia="SimSun"/>
          <w:lang w:eastAsia="zh-CN"/>
        </w:rPr>
        <w:t>5</w:t>
      </w:r>
      <w:r w:rsidRPr="00415549">
        <w:rPr>
          <w:lang w:eastAsia="ja-JP"/>
        </w:rPr>
        <w:tab/>
        <w:t>Sensing Service Procedure With Authorization</w:t>
      </w:r>
      <w:bookmarkEnd w:id="4481"/>
      <w:bookmarkEnd w:id="4482"/>
    </w:p>
    <w:p w14:paraId="6CB84F6D" w14:textId="7E8EE803" w:rsidR="00234D82" w:rsidRPr="00252162" w:rsidRDefault="00234D82" w:rsidP="00234D82">
      <w:r w:rsidRPr="00252162">
        <w:t>Figure 6.10</w:t>
      </w:r>
      <w:r w:rsidRPr="00252162">
        <w:rPr>
          <w:rFonts w:hint="eastAsia"/>
        </w:rPr>
        <w:t>.5</w:t>
      </w:r>
      <w:r w:rsidRPr="00252162">
        <w:t xml:space="preserve">-1 shows a </w:t>
      </w:r>
      <w:r w:rsidRPr="00252162">
        <w:rPr>
          <w:rFonts w:hint="eastAsia"/>
        </w:rPr>
        <w:t>s</w:t>
      </w:r>
      <w:r w:rsidRPr="00252162">
        <w:t xml:space="preserve">ensing </w:t>
      </w:r>
      <w:r w:rsidRPr="00252162">
        <w:rPr>
          <w:rFonts w:hint="eastAsia"/>
        </w:rPr>
        <w:t>s</w:t>
      </w:r>
      <w:r w:rsidRPr="00252162">
        <w:t xml:space="preserve">ervice operation </w:t>
      </w:r>
      <w:r w:rsidRPr="00252162">
        <w:rPr>
          <w:rFonts w:hint="eastAsia"/>
        </w:rPr>
        <w:t>with a</w:t>
      </w:r>
      <w:r w:rsidRPr="00252162">
        <w:t>uthorization</w:t>
      </w:r>
      <w:r w:rsidR="00252162">
        <w:t>.</w:t>
      </w:r>
    </w:p>
    <w:bookmarkStart w:id="4483" w:name="_MON_1810528218"/>
    <w:bookmarkEnd w:id="4483"/>
    <w:p w14:paraId="42632F81" w14:textId="090822FD" w:rsidR="00252162" w:rsidRDefault="0080381D" w:rsidP="00252162">
      <w:pPr>
        <w:pStyle w:val="TH"/>
      </w:pPr>
      <w:r>
        <w:rPr>
          <w:noProof/>
        </w:rPr>
        <w:object w:dxaOrig="9645" w:dyaOrig="5117" w14:anchorId="27B2C6CD">
          <v:shape id="_x0000_i1044" type="#_x0000_t75" alt="" style="width:484.5pt;height:253.5pt;mso-width-percent:0;mso-height-percent:0;mso-width-percent:0;mso-height-percent:0" o:ole="">
            <v:imagedata r:id="rId53" o:title=""/>
          </v:shape>
          <o:OLEObject Type="Embed" ProgID="Word.Picture.8" ShapeID="_x0000_i1044" DrawAspect="Content" ObjectID="_1818660186" r:id="rId54"/>
        </w:object>
      </w:r>
    </w:p>
    <w:p w14:paraId="2C0DB997" w14:textId="0B02FC16" w:rsidR="00234D82" w:rsidRPr="00415549" w:rsidRDefault="00234D82" w:rsidP="00E56890">
      <w:pPr>
        <w:pStyle w:val="TF"/>
        <w:rPr>
          <w:rFonts w:eastAsia="SimSun"/>
          <w:lang w:eastAsia="zh-CN"/>
        </w:rPr>
      </w:pPr>
      <w:r w:rsidRPr="00E56890">
        <w:rPr>
          <w:rFonts w:eastAsia="Malgun Gothic"/>
        </w:rPr>
        <w:t>Figure 6.10.</w:t>
      </w:r>
      <w:r w:rsidRPr="00E56890">
        <w:rPr>
          <w:rFonts w:eastAsia="SimSun"/>
        </w:rPr>
        <w:t>5</w:t>
      </w:r>
      <w:r w:rsidRPr="00E56890">
        <w:rPr>
          <w:rFonts w:eastAsia="Malgun Gothic"/>
        </w:rPr>
        <w:t xml:space="preserve">-1: </w:t>
      </w:r>
      <w:r w:rsidRPr="00E56890">
        <w:rPr>
          <w:rFonts w:eastAsia="SimSun"/>
        </w:rPr>
        <w:t>Sensing Service Procedures With Authorization</w:t>
      </w:r>
    </w:p>
    <w:p w14:paraId="28237A78" w14:textId="77777777" w:rsidR="00252162" w:rsidRDefault="00252162" w:rsidP="00252162">
      <w:pPr>
        <w:pStyle w:val="B1"/>
      </w:pPr>
      <w:r>
        <w:t>1.</w:t>
      </w:r>
      <w:r>
        <w:tab/>
        <w:t>The AF sends a sensing service request to the Sensing Gateway. This request may be delivered via the NEF. The Sensing Gateway/NEF first check whether the AF has subscribed the sensing service, if not, skip to step 7 with authorization reject response. The sensing service request may include: sensing area information, sensing service ID and QoS requirements.</w:t>
      </w:r>
    </w:p>
    <w:p w14:paraId="137C055A" w14:textId="3AFD507D" w:rsidR="00252162" w:rsidRDefault="00252162" w:rsidP="00252162">
      <w:pPr>
        <w:pStyle w:val="B1"/>
      </w:pPr>
      <w:r>
        <w:t>2.</w:t>
      </w:r>
      <w:r>
        <w:tab/>
        <w:t xml:space="preserve">The Sensing Gateway shall first evaluate the AOI to determine whether the sensing authorization profile of the sensing area shall be overridden by the sensing service request. If the AOI indicates </w:t>
      </w:r>
      <w:r w:rsidR="00082BEF">
        <w:t>"</w:t>
      </w:r>
      <w:r>
        <w:t>Override</w:t>
      </w:r>
      <w:r w:rsidR="00082BEF">
        <w:t>"</w:t>
      </w:r>
      <w:r>
        <w:t>, skip step 3.</w:t>
      </w:r>
    </w:p>
    <w:p w14:paraId="47710388" w14:textId="5C40A9AF" w:rsidR="00252162" w:rsidRDefault="00252162" w:rsidP="00252162">
      <w:pPr>
        <w:pStyle w:val="B1"/>
      </w:pPr>
      <w:r>
        <w:t>3.</w:t>
      </w:r>
      <w:r>
        <w:tab/>
        <w:t xml:space="preserve">If the AOI indicates </w:t>
      </w:r>
      <w:r w:rsidR="00082BEF">
        <w:t>"</w:t>
      </w:r>
      <w:r>
        <w:t>Not Override</w:t>
      </w:r>
      <w:r w:rsidR="00082BEF">
        <w:t>"</w:t>
      </w:r>
      <w:r>
        <w:t>, the Sensing Gateway retrieve the sensing service authorization profile of the sensing area from the sensing authorization information function, and shall perform authorization. If the sensing request is not allowed, the Sensing Gateway shall reject the service request and return an error response to the AF in step 7.</w:t>
      </w:r>
    </w:p>
    <w:p w14:paraId="2F39D1D9" w14:textId="77777777" w:rsidR="00252162" w:rsidRDefault="00252162" w:rsidP="00252162">
      <w:pPr>
        <w:pStyle w:val="B1"/>
      </w:pPr>
      <w:r>
        <w:t>4.</w:t>
      </w:r>
      <w:r>
        <w:tab/>
        <w:t>The Sensing Function or the Sensing Gateway performs the selection of the sensing entities. The selection of the AMF may optionally be performed.</w:t>
      </w:r>
    </w:p>
    <w:p w14:paraId="41D72E5C" w14:textId="77777777" w:rsidR="00252162" w:rsidRDefault="00252162" w:rsidP="00252162">
      <w:pPr>
        <w:pStyle w:val="B1"/>
      </w:pPr>
      <w:r>
        <w:t>5.</w:t>
      </w:r>
      <w:r>
        <w:tab/>
        <w:t>The sensing entity performs the sensing operation and obtains the sensing measurement data. The Sensing Function subsequently collects the sensing data from one or more sensing entities and performs the calculation to generate the final sensing result.</w:t>
      </w:r>
    </w:p>
    <w:p w14:paraId="58DB45B2" w14:textId="77777777" w:rsidR="00252162" w:rsidRDefault="00252162" w:rsidP="00252162">
      <w:pPr>
        <w:pStyle w:val="B1"/>
      </w:pPr>
      <w:r>
        <w:t>6.</w:t>
      </w:r>
      <w:r>
        <w:tab/>
        <w:t>If the authorization indication requires further authorization verification (e.g. the sensing process require continuous sensing and different authorization settings are defined for different areas), the Sensing Gateway shall perform an additional authorization check to determine whether the sensing result can be delivered to the AF. If no further check is required, this step shall be skipped.</w:t>
      </w:r>
    </w:p>
    <w:p w14:paraId="180B464C" w14:textId="77777777" w:rsidR="00252162" w:rsidRDefault="00252162" w:rsidP="00252162">
      <w:pPr>
        <w:pStyle w:val="B1"/>
      </w:pPr>
      <w:r>
        <w:t>7.</w:t>
      </w:r>
      <w:r>
        <w:tab/>
        <w:t>The Sensing Function reports the sensing result to AF. If the AF is authorized to perform sensing, the Sensing Gateway shall deliver the sensing result to the AF. Otherwise, the Sensing Gateway shall return an error response indicating the appropriate cause.</w:t>
      </w:r>
    </w:p>
    <w:p w14:paraId="10594012" w14:textId="295C2CB8" w:rsidR="00234D82" w:rsidRPr="00415549" w:rsidRDefault="00234D82" w:rsidP="00451B45">
      <w:pPr>
        <w:pStyle w:val="Heading3"/>
        <w:rPr>
          <w:rFonts w:eastAsia="SimSun"/>
          <w:lang w:eastAsia="zh-CN"/>
        </w:rPr>
      </w:pPr>
      <w:bookmarkStart w:id="4484" w:name="_Toc199433856"/>
      <w:bookmarkStart w:id="4485" w:name="_Toc208040248"/>
      <w:r w:rsidRPr="00415549">
        <w:rPr>
          <w:lang w:eastAsia="ja-JP"/>
        </w:rPr>
        <w:t>6.10.</w:t>
      </w:r>
      <w:r w:rsidRPr="00415549">
        <w:rPr>
          <w:rFonts w:eastAsia="SimSun"/>
          <w:lang w:eastAsia="zh-CN"/>
        </w:rPr>
        <w:t>6</w:t>
      </w:r>
      <w:r w:rsidRPr="00415549">
        <w:rPr>
          <w:lang w:eastAsia="ja-JP"/>
        </w:rPr>
        <w:tab/>
        <w:t>Impacts on services, entities and interfaces</w:t>
      </w:r>
      <w:bookmarkEnd w:id="4484"/>
      <w:bookmarkEnd w:id="4485"/>
    </w:p>
    <w:p w14:paraId="5DF2000A" w14:textId="77777777" w:rsidR="00D9632A" w:rsidRPr="00D9632A" w:rsidRDefault="00D9632A" w:rsidP="00D9632A">
      <w:pPr>
        <w:rPr>
          <w:b/>
          <w:bCs/>
        </w:rPr>
      </w:pPr>
      <w:r w:rsidRPr="00D9632A">
        <w:rPr>
          <w:b/>
          <w:bCs/>
        </w:rPr>
        <w:t>Sensing Gateway:</w:t>
      </w:r>
    </w:p>
    <w:p w14:paraId="01A3998F" w14:textId="622FF5B1" w:rsidR="00D9632A" w:rsidRDefault="00D9632A" w:rsidP="00D9632A">
      <w:pPr>
        <w:pStyle w:val="B1"/>
      </w:pPr>
      <w:r>
        <w:t>-</w:t>
      </w:r>
      <w:r>
        <w:tab/>
        <w:t>Supports the sensing service requests authorization.</w:t>
      </w:r>
    </w:p>
    <w:p w14:paraId="3F2A8CC6" w14:textId="77777777" w:rsidR="00D9632A" w:rsidRDefault="00D9632A" w:rsidP="00D9632A">
      <w:pPr>
        <w:pStyle w:val="B1"/>
      </w:pPr>
      <w:r>
        <w:t>-</w:t>
      </w:r>
      <w:r>
        <w:tab/>
        <w:t>Support requesting the sensing authorization profile of the sensing area from the sensing authorization information function.</w:t>
      </w:r>
    </w:p>
    <w:p w14:paraId="5C710D11" w14:textId="0EFBECC7" w:rsidR="00264E59" w:rsidRPr="00415549" w:rsidRDefault="00264E59" w:rsidP="00264E59">
      <w:pPr>
        <w:pStyle w:val="Heading2"/>
      </w:pPr>
      <w:bookmarkStart w:id="4486" w:name="_Toc199433857"/>
      <w:bookmarkStart w:id="4487" w:name="_Toc208040249"/>
      <w:r w:rsidRPr="00415549">
        <w:lastRenderedPageBreak/>
        <w:t>6.11</w:t>
      </w:r>
      <w:r w:rsidRPr="00415549">
        <w:tab/>
        <w:t>Solution #11: Authorization and revocation based on sensing service conditions</w:t>
      </w:r>
      <w:bookmarkEnd w:id="4486"/>
      <w:bookmarkEnd w:id="4487"/>
    </w:p>
    <w:p w14:paraId="780F2D9F" w14:textId="5FD32F09" w:rsidR="00264E59" w:rsidRPr="00415549" w:rsidRDefault="00264E59" w:rsidP="00264E59">
      <w:pPr>
        <w:pStyle w:val="Heading3"/>
      </w:pPr>
      <w:bookmarkStart w:id="4488" w:name="_Toc199433858"/>
      <w:bookmarkStart w:id="4489" w:name="_Toc208040250"/>
      <w:r w:rsidRPr="00415549">
        <w:t>6.11.0</w:t>
      </w:r>
      <w:r w:rsidRPr="00415549">
        <w:tab/>
        <w:t>High-level solution Principles</w:t>
      </w:r>
      <w:bookmarkEnd w:id="4488"/>
      <w:bookmarkEnd w:id="4489"/>
    </w:p>
    <w:p w14:paraId="50541902" w14:textId="77777777" w:rsidR="00D9632A" w:rsidRDefault="00D9632A" w:rsidP="00D9632A">
      <w:r>
        <w:t>In this solution it proposes following high-level principles:</w:t>
      </w:r>
    </w:p>
    <w:p w14:paraId="317A41D1" w14:textId="29B4DCD3" w:rsidR="00D9632A" w:rsidRDefault="00D9632A" w:rsidP="00D9632A">
      <w:pPr>
        <w:pStyle w:val="B1"/>
      </w:pPr>
      <w:r>
        <w:rPr>
          <w:rFonts w:hint="eastAsia"/>
        </w:rPr>
        <w:t>-</w:t>
      </w:r>
      <w:r>
        <w:rPr>
          <w:rFonts w:hint="eastAsia"/>
        </w:rPr>
        <w:tab/>
        <w:t>There are two types of Authorization involved in sensing service</w:t>
      </w:r>
      <w:r>
        <w:t>:</w:t>
      </w:r>
    </w:p>
    <w:p w14:paraId="472D2260" w14:textId="77777777" w:rsidR="00D9632A" w:rsidRDefault="00D9632A" w:rsidP="00D9632A">
      <w:pPr>
        <w:pStyle w:val="B2"/>
      </w:pPr>
      <w:r>
        <w:t>1)</w:t>
      </w:r>
      <w:r>
        <w:tab/>
        <w:t>Initial Authorization that is performed for the sensing service request.</w:t>
      </w:r>
    </w:p>
    <w:p w14:paraId="13FCDF72" w14:textId="77777777" w:rsidR="00D9632A" w:rsidRDefault="00D9632A" w:rsidP="00D9632A">
      <w:pPr>
        <w:pStyle w:val="B2"/>
      </w:pPr>
      <w:r>
        <w:t>2)</w:t>
      </w:r>
      <w:r>
        <w:tab/>
        <w:t>Optionally, Re-authorization may be performed during the sensing operations, e.g. for target tracking service that may last for some period.</w:t>
      </w:r>
    </w:p>
    <w:p w14:paraId="7B3883C4" w14:textId="5355D832" w:rsidR="00264E59" w:rsidRDefault="00D9632A" w:rsidP="00D9632A">
      <w:pPr>
        <w:pStyle w:val="B1"/>
      </w:pPr>
      <w:r>
        <w:t>-</w:t>
      </w:r>
      <w:r>
        <w:tab/>
        <w:t>For the Initial Authorization:</w:t>
      </w:r>
    </w:p>
    <w:p w14:paraId="3A421CC2" w14:textId="77777777" w:rsidR="00D9632A" w:rsidRDefault="00D9632A" w:rsidP="00D9632A">
      <w:pPr>
        <w:pStyle w:val="B2"/>
      </w:pPr>
      <w:r>
        <w:t>-</w:t>
      </w:r>
      <w:r>
        <w:tab/>
        <w:t>the NEF authorizes the sensing service consumer that sent the sensing service request.</w:t>
      </w:r>
    </w:p>
    <w:p w14:paraId="6C13959A" w14:textId="77777777" w:rsidR="00D9632A" w:rsidRDefault="00D9632A" w:rsidP="00D9632A">
      <w:pPr>
        <w:pStyle w:val="B2"/>
      </w:pPr>
      <w:r>
        <w:t>-</w:t>
      </w:r>
      <w:r>
        <w:tab/>
        <w:t>permission/consent from the owner of the sensing object may need to check, if the user/owner is the subscriber of the network, and also the user/owner information is included in the request.</w:t>
      </w:r>
    </w:p>
    <w:p w14:paraId="49DDAEB6" w14:textId="77777777" w:rsidR="00D9632A" w:rsidRDefault="00D9632A" w:rsidP="00D9632A">
      <w:pPr>
        <w:pStyle w:val="B2"/>
      </w:pPr>
      <w:r>
        <w:t>-</w:t>
      </w:r>
      <w:r>
        <w:tab/>
        <w:t>the SF performs the authorization for the sensing service request, by checking the conditions with NF (e.g. UDR, or CCF) configured with service profile (i.e. service information containing specific conditions).</w:t>
      </w:r>
    </w:p>
    <w:p w14:paraId="4ABC833D" w14:textId="340580B9" w:rsidR="00D9632A" w:rsidRDefault="00D9632A" w:rsidP="00B5498A">
      <w:pPr>
        <w:pStyle w:val="EditorsNote"/>
      </w:pPr>
      <w:r>
        <w:t>Editor</w:t>
      </w:r>
      <w:r w:rsidR="00082BEF">
        <w:t>'</w:t>
      </w:r>
      <w:r>
        <w:t>s note:</w:t>
      </w:r>
      <w:r>
        <w:tab/>
        <w:t>The further determination of the NF to store authorization data for the sensing service request is FFS.</w:t>
      </w:r>
    </w:p>
    <w:p w14:paraId="2235E910" w14:textId="77777777" w:rsidR="00B5498A" w:rsidRDefault="00B5498A" w:rsidP="001106D7">
      <w:pPr>
        <w:pStyle w:val="B1"/>
      </w:pPr>
      <w:r>
        <w:t>-</w:t>
      </w:r>
      <w:r>
        <w:tab/>
        <w:t>For re-authorization, the SF may re-select the Sensing Entity(</w:t>
      </w:r>
      <w:proofErr w:type="spellStart"/>
      <w:r>
        <w:t>ies</w:t>
      </w:r>
      <w:proofErr w:type="spellEnd"/>
      <w:r>
        <w:t>) by checking the sensing service specific information (e.g. a flight route, sensing target area, etc.). SF may revoke the ongoing sensing service operation when the conditions are changed and the authorization criteria are no longer met.</w:t>
      </w:r>
    </w:p>
    <w:p w14:paraId="19C63FB6" w14:textId="77777777" w:rsidR="00B5498A" w:rsidRDefault="00B5498A" w:rsidP="001106D7">
      <w:pPr>
        <w:pStyle w:val="B1"/>
      </w:pPr>
      <w:r>
        <w:t>-</w:t>
      </w:r>
      <w:r>
        <w:tab/>
        <w:t>Triggers for revocation of the on-going sensing service could be from 3rd party AF, or internal NF (e.g. SF, etc.), due to specific condition(s) are met, e.g. some regulation reasons, the Sensing Service consumer is not authorized to request the Sensing Service, or the sensing target area is not allowed to provide Sensing Service, etc.</w:t>
      </w:r>
    </w:p>
    <w:p w14:paraId="065AAF7E" w14:textId="77D463B5" w:rsidR="00264E59" w:rsidRPr="00415549" w:rsidRDefault="00264E59" w:rsidP="00264E59">
      <w:pPr>
        <w:pStyle w:val="Heading3"/>
      </w:pPr>
      <w:bookmarkStart w:id="4490" w:name="_Toc199433859"/>
      <w:bookmarkStart w:id="4491" w:name="_Toc208040251"/>
      <w:r w:rsidRPr="00415549">
        <w:t>6.11.1</w:t>
      </w:r>
      <w:r w:rsidRPr="00415549">
        <w:tab/>
        <w:t>Description</w:t>
      </w:r>
      <w:bookmarkEnd w:id="4490"/>
      <w:bookmarkEnd w:id="4491"/>
    </w:p>
    <w:p w14:paraId="49739332" w14:textId="3FB8F445" w:rsidR="00D9632A" w:rsidRDefault="00D9632A" w:rsidP="00D9632A">
      <w:r>
        <w:t xml:space="preserve">This solution addresses Key Issue #2 </w:t>
      </w:r>
      <w:r w:rsidR="00082BEF">
        <w:t>"</w:t>
      </w:r>
      <w:r>
        <w:t>Authorization and Revocation to Support Sensing Service</w:t>
      </w:r>
      <w:r w:rsidR="00082BEF">
        <w:t>"</w:t>
      </w:r>
      <w:r>
        <w:t>.</w:t>
      </w:r>
    </w:p>
    <w:p w14:paraId="3F994EE1" w14:textId="62F8D214" w:rsidR="00D9632A" w:rsidRDefault="00D9632A" w:rsidP="00D9632A">
      <w:r>
        <w:t xml:space="preserve">Unlike the legacy mobile communication services which the operators strive to provide to its subscribers anytime anywhere, most of the use cases of sensing services described in </w:t>
      </w:r>
      <w:r w:rsidR="00905479">
        <w:t>TR 22.837 [</w:t>
      </w:r>
      <w:r>
        <w:t xml:space="preserve">7] are provided with some case specific conditions, e.g. specific flight route for UAV sensing, specific sensing geographical area/zone, specific time or duration for sensing, specific owner for in-building sensing, etc. These are also captured in clause 5.2.2 of </w:t>
      </w:r>
      <w:r w:rsidR="00905479">
        <w:t>TS 22.137 [</w:t>
      </w:r>
      <w:r>
        <w:t xml:space="preserve">2] and the first requirement for network exposure in clause 5.2.3 of </w:t>
      </w:r>
      <w:r w:rsidR="00905479">
        <w:t>TS 22.137 [</w:t>
      </w:r>
      <w:r>
        <w:t>2] to meet specific requested conditions.</w:t>
      </w:r>
    </w:p>
    <w:p w14:paraId="7AF8241A" w14:textId="77777777" w:rsidR="00D9632A" w:rsidRDefault="00D9632A" w:rsidP="00D9632A">
      <w:r>
        <w:t>To ensure that specific service conditions are met, this solution proposes that authorization is performed:</w:t>
      </w:r>
    </w:p>
    <w:p w14:paraId="0B846017" w14:textId="77777777" w:rsidR="00D9632A" w:rsidRDefault="00D9632A" w:rsidP="00D9632A">
      <w:pPr>
        <w:pStyle w:val="B1"/>
      </w:pPr>
      <w:r>
        <w:t>-</w:t>
      </w:r>
      <w:r>
        <w:tab/>
        <w:t>For initial Authorization for the Sensing Service request, after receiving sensing service request from sensing service consumer and before the sensing service operation is triggered in the network;</w:t>
      </w:r>
    </w:p>
    <w:p w14:paraId="5D221959" w14:textId="77777777" w:rsidR="00D9632A" w:rsidRDefault="00D9632A" w:rsidP="00D9632A">
      <w:pPr>
        <w:pStyle w:val="B1"/>
      </w:pPr>
      <w:r>
        <w:t>-</w:t>
      </w:r>
      <w:r>
        <w:tab/>
        <w:t>Optionally, re-authorization may be also needed to check during the sensing service operations, e.g. target tracking service that may last for some period. For example, when reselecting the Sensing entity(</w:t>
      </w:r>
      <w:proofErr w:type="spellStart"/>
      <w:r>
        <w:t>ies</w:t>
      </w:r>
      <w:proofErr w:type="spellEnd"/>
      <w:r>
        <w:t>), or detecting the target moving out of the sensing target area, etc, if the re-authorization fails, the sensing service needed to be revoked.</w:t>
      </w:r>
    </w:p>
    <w:p w14:paraId="4D445460" w14:textId="77777777" w:rsidR="00D9632A" w:rsidRDefault="00D9632A" w:rsidP="00D9632A">
      <w:r>
        <w:t>The criteria for sensing service request authorization and sensing operation revocation are based on the conditions of specific sensing services.</w:t>
      </w:r>
    </w:p>
    <w:p w14:paraId="0184A697" w14:textId="37ACA168" w:rsidR="00264E59" w:rsidRPr="00415549" w:rsidRDefault="00264E59" w:rsidP="00264E59">
      <w:pPr>
        <w:pStyle w:val="Heading3"/>
      </w:pPr>
      <w:bookmarkStart w:id="4492" w:name="_Toc199433860"/>
      <w:bookmarkStart w:id="4493" w:name="_Toc208040252"/>
      <w:r w:rsidRPr="00415549">
        <w:lastRenderedPageBreak/>
        <w:t>6.</w:t>
      </w:r>
      <w:r w:rsidR="00EA1AA2" w:rsidRPr="00415549">
        <w:t>11</w:t>
      </w:r>
      <w:r w:rsidRPr="00415549">
        <w:t>.2</w:t>
      </w:r>
      <w:r w:rsidRPr="00415549">
        <w:tab/>
        <w:t>Procedures</w:t>
      </w:r>
      <w:bookmarkEnd w:id="4492"/>
      <w:bookmarkEnd w:id="4493"/>
    </w:p>
    <w:p w14:paraId="58F7A793" w14:textId="250D785A" w:rsidR="00264E59" w:rsidRPr="00415549" w:rsidRDefault="00264E59" w:rsidP="00264E59">
      <w:pPr>
        <w:pStyle w:val="Heading4"/>
      </w:pPr>
      <w:bookmarkStart w:id="4494" w:name="_Toc199433861"/>
      <w:bookmarkStart w:id="4495" w:name="_Toc208040253"/>
      <w:r w:rsidRPr="00415549">
        <w:t>6.</w:t>
      </w:r>
      <w:r w:rsidR="00EA1AA2" w:rsidRPr="00415549">
        <w:t>11</w:t>
      </w:r>
      <w:r w:rsidRPr="00415549">
        <w:t>.2.1</w:t>
      </w:r>
      <w:r w:rsidRPr="00415549">
        <w:tab/>
        <w:t>initial authorization for the sensing service request</w:t>
      </w:r>
      <w:bookmarkEnd w:id="4494"/>
      <w:bookmarkEnd w:id="4495"/>
    </w:p>
    <w:p w14:paraId="543CBBAC" w14:textId="77777777" w:rsidR="00D9632A" w:rsidRDefault="00D9632A" w:rsidP="00D9632A">
      <w:r>
        <w:t>Sensing service request is sent from a sensing service consumer (e.g. a 3rd UAV operator or UTM) to an operator network. Once the NEF receives a sensing service request, it needs to check whether the sensing service consumer is allowed to access the requested sensing service:</w:t>
      </w:r>
    </w:p>
    <w:p w14:paraId="32A4F491" w14:textId="77777777" w:rsidR="00D9632A" w:rsidRDefault="00D9632A" w:rsidP="00D9632A">
      <w:pPr>
        <w:pStyle w:val="B1"/>
      </w:pPr>
      <w:r>
        <w:t>-</w:t>
      </w:r>
      <w:r>
        <w:tab/>
        <w:t>A sensing service profile (i.e. the service-level information containing specific conditions) is configured in a NF (e.g. UDR or CCF), The service profile can also be locally configured.</w:t>
      </w:r>
    </w:p>
    <w:p w14:paraId="0E0D655A" w14:textId="77777777" w:rsidR="00D9632A" w:rsidRDefault="00D9632A" w:rsidP="00D9632A">
      <w:pPr>
        <w:pStyle w:val="B1"/>
      </w:pPr>
      <w:r>
        <w:t>-</w:t>
      </w:r>
      <w:r>
        <w:tab/>
        <w:t>condition compliance is checked, e.g. whether the condition information from received sensing service request implies specific conditions (e.g. a flight route, an area, a duration, a houseowner, etc.) in the NF (e.g. UDR or CCF).</w:t>
      </w:r>
    </w:p>
    <w:p w14:paraId="4BC68677" w14:textId="6208B7BA" w:rsidR="00D9632A" w:rsidRDefault="00D9632A" w:rsidP="00D9632A">
      <w:pPr>
        <w:pStyle w:val="EditorsNote"/>
      </w:pPr>
      <w:r>
        <w:t>Editor</w:t>
      </w:r>
      <w:r w:rsidR="00082BEF">
        <w:t>'</w:t>
      </w:r>
      <w:r>
        <w:t>s note:</w:t>
      </w:r>
      <w:r>
        <w:tab/>
        <w:t>Whether SF or other NF to checks the condition compliance is FFS.</w:t>
      </w:r>
    </w:p>
    <w:p w14:paraId="0EEAB6F8" w14:textId="75E02B59" w:rsidR="00D9632A" w:rsidRDefault="00D9632A" w:rsidP="00D9632A">
      <w:pPr>
        <w:pStyle w:val="EditorsNote"/>
      </w:pPr>
      <w:r>
        <w:t>Editor</w:t>
      </w:r>
      <w:r w:rsidR="00082BEF">
        <w:t>'</w:t>
      </w:r>
      <w:r>
        <w:t>s note:</w:t>
      </w:r>
      <w:r>
        <w:tab/>
        <w:t>The details of CAPIF-based authorization is to be addressed by SA WG3.</w:t>
      </w:r>
    </w:p>
    <w:p w14:paraId="1EEA71F6" w14:textId="77777777" w:rsidR="00D9632A" w:rsidRDefault="00D9632A" w:rsidP="00D9632A">
      <w:r>
        <w:t>For some case, house for intruder detection, body for sleep monitoring, or factory of AMR collision avoidance, in order to protect the interests or privacy of the owner of the sensing objects or required by regulations, additional check with the owner may still be needed to ensure the service request sent by the authorized sensing service consumer (e.g. the owner or the user authorized by the owner). Hence, it is proposed that:</w:t>
      </w:r>
    </w:p>
    <w:p w14:paraId="29BA9785" w14:textId="77777777" w:rsidR="00D9632A" w:rsidRDefault="00D9632A" w:rsidP="00D9632A">
      <w:pPr>
        <w:pStyle w:val="B1"/>
      </w:pPr>
      <w:r>
        <w:t>-</w:t>
      </w:r>
      <w:r>
        <w:tab/>
        <w:t>permission/consent from the owner of the sensing target check is needed, as long as the information of user or owner is contained in the service request explicitly or implicitly. If the owner is a subscriber of the network receiving the service request, network obtains the permission/consent from the subscriber via the UE.</w:t>
      </w:r>
    </w:p>
    <w:p w14:paraId="30EEF6D5" w14:textId="77777777" w:rsidR="00D9632A" w:rsidRDefault="00D9632A" w:rsidP="00D9632A">
      <w:pPr>
        <w:pStyle w:val="B1"/>
      </w:pPr>
      <w:r>
        <w:t>-</w:t>
      </w:r>
      <w:r>
        <w:tab/>
        <w:t>If the owner cannot be mapped to a subscriber of any mobile network, an owner list or allowed user list associated with the sensing object needs to be configured in the service profile.</w:t>
      </w:r>
    </w:p>
    <w:p w14:paraId="5190F93F" w14:textId="7C03F3DC" w:rsidR="00D9632A" w:rsidRDefault="00D9632A" w:rsidP="00D9632A">
      <w:pPr>
        <w:pStyle w:val="EditorsNote"/>
      </w:pPr>
      <w:r>
        <w:t>Editor</w:t>
      </w:r>
      <w:r w:rsidR="00082BEF">
        <w:t>'</w:t>
      </w:r>
      <w:r>
        <w:t>s note:</w:t>
      </w:r>
      <w:r>
        <w:tab/>
        <w:t>Whether SF or other NF to obtain the permission/consent from the owner is FFS.</w:t>
      </w:r>
    </w:p>
    <w:p w14:paraId="1A171D8E" w14:textId="65601192" w:rsidR="00D9632A" w:rsidRDefault="00D9632A" w:rsidP="00D9632A">
      <w:pPr>
        <w:pStyle w:val="EditorsNote"/>
      </w:pPr>
      <w:r>
        <w:t>Editor</w:t>
      </w:r>
      <w:r w:rsidR="00082BEF">
        <w:t>'</w:t>
      </w:r>
      <w:r>
        <w:t>s note</w:t>
      </w:r>
      <w:r w:rsidR="000D5723">
        <w:t>:</w:t>
      </w:r>
      <w:r>
        <w:tab/>
        <w:t>The details of user consent mechanism is to be addressed by SA WG3.</w:t>
      </w:r>
    </w:p>
    <w:p w14:paraId="355FBBA2" w14:textId="581F5253" w:rsidR="00D9632A" w:rsidRDefault="00D9632A" w:rsidP="00D9632A">
      <w:pPr>
        <w:pStyle w:val="EditorsNote"/>
      </w:pPr>
      <w:r>
        <w:t>Editor</w:t>
      </w:r>
      <w:r w:rsidR="00082BEF">
        <w:t>'</w:t>
      </w:r>
      <w:r>
        <w:t>s note:</w:t>
      </w:r>
      <w:r>
        <w:tab/>
        <w:t>The details of authorization of owner or user is to be addressed by SA WG3.</w:t>
      </w:r>
    </w:p>
    <w:p w14:paraId="2B4C4B06" w14:textId="2C4F0AA2" w:rsidR="00264E59" w:rsidRPr="00D9632A" w:rsidRDefault="00264E59" w:rsidP="00264E59">
      <w:pPr>
        <w:pStyle w:val="Heading4"/>
      </w:pPr>
      <w:bookmarkStart w:id="4496" w:name="_Toc199433862"/>
      <w:bookmarkStart w:id="4497" w:name="_Toc208040254"/>
      <w:r w:rsidRPr="00D9632A">
        <w:t>6.</w:t>
      </w:r>
      <w:r w:rsidR="00154043" w:rsidRPr="00D9632A">
        <w:t>11</w:t>
      </w:r>
      <w:r w:rsidRPr="00D9632A">
        <w:t>.2.2</w:t>
      </w:r>
      <w:r w:rsidRPr="00D9632A">
        <w:tab/>
        <w:t>re-authorization During sensing service operation</w:t>
      </w:r>
      <w:bookmarkEnd w:id="4496"/>
      <w:bookmarkEnd w:id="4497"/>
    </w:p>
    <w:p w14:paraId="28E6F61B" w14:textId="5868752E" w:rsidR="00264E59" w:rsidRPr="00D9632A" w:rsidRDefault="00264E59" w:rsidP="00264E59">
      <w:r w:rsidRPr="00D9632A">
        <w:t>For some cases, e.g</w:t>
      </w:r>
      <w:r w:rsidR="00441DF0" w:rsidRPr="00D9632A">
        <w:t>.</w:t>
      </w:r>
      <w:r w:rsidRPr="00D9632A">
        <w:t xml:space="preserve"> sensing target tracking service that may last for some period, after the sensing service is triggered by the network, the condition compliance still needs to be checked by the SF, e.g</w:t>
      </w:r>
      <w:r w:rsidR="00441DF0" w:rsidRPr="00D9632A">
        <w:t>.</w:t>
      </w:r>
      <w:r w:rsidRPr="00D9632A">
        <w:t xml:space="preserve"> whether the movement of the sensing service target still aligns with the planed trajectory. SF is responsible for selecting the sensing entities or controlling sensing activation/deactivation during the sensing service operations. Hence, it is proposed that:</w:t>
      </w:r>
    </w:p>
    <w:p w14:paraId="3F7C23E1" w14:textId="35C994A9" w:rsidR="00264E59" w:rsidRPr="00D9632A" w:rsidRDefault="00154043" w:rsidP="00451B45">
      <w:pPr>
        <w:pStyle w:val="B1"/>
      </w:pPr>
      <w:r w:rsidRPr="00D9632A">
        <w:t>-</w:t>
      </w:r>
      <w:r w:rsidRPr="00D9632A">
        <w:tab/>
      </w:r>
      <w:r w:rsidR="00264E59" w:rsidRPr="00D9632A">
        <w:t>The SF needs to store the information implying sensing service conditions (e.g</w:t>
      </w:r>
      <w:r w:rsidR="00441DF0" w:rsidRPr="00D9632A">
        <w:t>.</w:t>
      </w:r>
      <w:r w:rsidR="00264E59" w:rsidRPr="00D9632A">
        <w:t xml:space="preserve"> a flight route, an area, a duration, a houseowner, etc.) once received from the sensing service request.</w:t>
      </w:r>
    </w:p>
    <w:p w14:paraId="18793FD0" w14:textId="32E6A29C" w:rsidR="00264E59" w:rsidRPr="00415549" w:rsidRDefault="00264E59" w:rsidP="00264E59">
      <w:pPr>
        <w:rPr>
          <w:rFonts w:eastAsia="MS Mincho"/>
        </w:rPr>
      </w:pPr>
      <w:r w:rsidRPr="00415549">
        <w:rPr>
          <w:rFonts w:eastAsia="MS Mincho"/>
        </w:rPr>
        <w:t>Sensing entities may need to be reselected due to the Sensing target</w:t>
      </w:r>
      <w:r w:rsidR="00082BEF">
        <w:rPr>
          <w:rFonts w:eastAsia="MS Mincho"/>
        </w:rPr>
        <w:t>'</w:t>
      </w:r>
      <w:r w:rsidRPr="00415549">
        <w:rPr>
          <w:rFonts w:eastAsia="MS Mincho"/>
        </w:rPr>
        <w:t>s movement. It is proposed that:</w:t>
      </w:r>
    </w:p>
    <w:p w14:paraId="7E91D691" w14:textId="189C2578" w:rsidR="00264E59" w:rsidRPr="00D9632A" w:rsidRDefault="00154043" w:rsidP="00451B45">
      <w:pPr>
        <w:pStyle w:val="B1"/>
      </w:pPr>
      <w:r w:rsidRPr="00D9632A">
        <w:t>-</w:t>
      </w:r>
      <w:r w:rsidRPr="00D9632A">
        <w:tab/>
      </w:r>
      <w:r w:rsidR="00264E59" w:rsidRPr="00D9632A">
        <w:t>The SF needs to be aware of the trajectory of the moving object, e.g</w:t>
      </w:r>
      <w:r w:rsidR="00441DF0" w:rsidRPr="00D9632A">
        <w:t>.</w:t>
      </w:r>
      <w:r w:rsidR="00264E59" w:rsidRPr="00D9632A">
        <w:t xml:space="preserve"> notified by the sensing entities or requested from the sensing entities.</w:t>
      </w:r>
    </w:p>
    <w:p w14:paraId="3BE167DF" w14:textId="0C8D9B22" w:rsidR="00264E59" w:rsidRPr="00D9632A" w:rsidRDefault="00154043" w:rsidP="00451B45">
      <w:pPr>
        <w:pStyle w:val="B1"/>
      </w:pPr>
      <w:r w:rsidRPr="00D9632A">
        <w:t>-</w:t>
      </w:r>
      <w:r w:rsidRPr="00D9632A">
        <w:tab/>
      </w:r>
      <w:r w:rsidR="00264E59" w:rsidRPr="00D9632A">
        <w:t>The SF may check the condition information when reselecting the sensing entities while the sensing object is moving.</w:t>
      </w:r>
    </w:p>
    <w:p w14:paraId="515A9EC4" w14:textId="3DBBCB75" w:rsidR="00264E59" w:rsidRPr="00415549" w:rsidRDefault="00264E59" w:rsidP="00451B45">
      <w:pPr>
        <w:pStyle w:val="NO"/>
      </w:pPr>
      <w:r w:rsidRPr="00415549">
        <w:t>NOTE</w:t>
      </w:r>
      <w:r w:rsidR="00D9632A">
        <w:t> </w:t>
      </w:r>
      <w:r w:rsidR="00154043" w:rsidRPr="00415549">
        <w:t>1</w:t>
      </w:r>
      <w:r w:rsidRPr="00415549">
        <w:t>:</w:t>
      </w:r>
      <w:r w:rsidRPr="00415549">
        <w:tab/>
        <w:t>For example, during the flying course, if a UAV is detected to have left the coverage of an old Sensing Entity and entered into the coverage of a new Sensing Entity, the old base station needs to stop radio sensing and the new base station needs to be selected for radio sensing. If the flight route is received and stored by the SF, the SF needs to check the flight route to reselect the base station one after another along the flight route.</w:t>
      </w:r>
    </w:p>
    <w:p w14:paraId="1C89AD5B" w14:textId="77214891" w:rsidR="00264E59" w:rsidRPr="00415549" w:rsidRDefault="00154043" w:rsidP="00451B45">
      <w:pPr>
        <w:pStyle w:val="B1"/>
      </w:pPr>
      <w:r w:rsidRPr="00415549">
        <w:t>-</w:t>
      </w:r>
      <w:r w:rsidRPr="00415549">
        <w:tab/>
      </w:r>
      <w:r w:rsidR="00264E59" w:rsidRPr="00415549">
        <w:t xml:space="preserve">The SF may revoke the ongoing sensing operation when the conditions </w:t>
      </w:r>
      <w:r w:rsidR="00264E59" w:rsidRPr="00415549">
        <w:rPr>
          <w:lang w:eastAsia="zh-CN"/>
        </w:rPr>
        <w:t>are changed and the authorization criteria are no longer met</w:t>
      </w:r>
      <w:r w:rsidR="00264E59" w:rsidRPr="00415549">
        <w:t>.</w:t>
      </w:r>
    </w:p>
    <w:p w14:paraId="68CC41F7" w14:textId="5607067D" w:rsidR="00264E59" w:rsidRPr="00415549" w:rsidRDefault="00264E59" w:rsidP="00451B45">
      <w:pPr>
        <w:pStyle w:val="NO"/>
      </w:pPr>
      <w:r w:rsidRPr="00415549">
        <w:lastRenderedPageBreak/>
        <w:t>NOTE</w:t>
      </w:r>
      <w:r w:rsidR="00D9632A">
        <w:t> </w:t>
      </w:r>
      <w:r w:rsidR="00154043" w:rsidRPr="00415549">
        <w:t>2</w:t>
      </w:r>
      <w:r w:rsidRPr="00415549">
        <w:t>:</w:t>
      </w:r>
      <w:r w:rsidRPr="00415549">
        <w:tab/>
        <w:t>For example, if the SF detects that a flying UAV enters into the coverage of a new base station residing away from the flight route, the SF needs to deactivate the sensing operation to avoid serving the UAVs flying in an unpermitted route.</w:t>
      </w:r>
    </w:p>
    <w:p w14:paraId="7F0B8CA0" w14:textId="70FF697E" w:rsidR="00264E59" w:rsidRPr="00415549" w:rsidRDefault="00264E59" w:rsidP="00451B45">
      <w:pPr>
        <w:pStyle w:val="EditorsNote"/>
        <w:rPr>
          <w:lang w:eastAsia="zh-CN"/>
        </w:rPr>
      </w:pPr>
      <w:r w:rsidRPr="00415549">
        <w:rPr>
          <w:lang w:eastAsia="zh-CN"/>
        </w:rPr>
        <w:t>Editor</w:t>
      </w:r>
      <w:r w:rsidR="00082BEF">
        <w:rPr>
          <w:lang w:eastAsia="zh-CN"/>
        </w:rPr>
        <w:t>'</w:t>
      </w:r>
      <w:r w:rsidRPr="00415549">
        <w:rPr>
          <w:lang w:eastAsia="zh-CN"/>
        </w:rPr>
        <w:t>s note:</w:t>
      </w:r>
      <w:r w:rsidR="00154043" w:rsidRPr="00415549">
        <w:rPr>
          <w:lang w:eastAsia="zh-CN"/>
        </w:rPr>
        <w:tab/>
      </w:r>
      <w:r w:rsidR="00B5498A" w:rsidRPr="00415549">
        <w:rPr>
          <w:lang w:eastAsia="zh-CN"/>
        </w:rPr>
        <w:t xml:space="preserve">How </w:t>
      </w:r>
      <w:r w:rsidRPr="00415549">
        <w:rPr>
          <w:lang w:eastAsia="zh-CN"/>
        </w:rPr>
        <w:t>to monitor the performance of the sensing service is FFS.</w:t>
      </w:r>
    </w:p>
    <w:p w14:paraId="007F0C59" w14:textId="77777777" w:rsidR="00F46FAD" w:rsidRPr="00152D09" w:rsidRDefault="00F46FAD" w:rsidP="00F46FAD">
      <w:pPr>
        <w:pStyle w:val="Heading4"/>
      </w:pPr>
      <w:bookmarkStart w:id="4498" w:name="_Toc208040255"/>
      <w:bookmarkStart w:id="4499" w:name="_Toc199433863"/>
      <w:r w:rsidRPr="00152D09">
        <w:t>6.11.2.3</w:t>
      </w:r>
      <w:r w:rsidRPr="00152D09">
        <w:tab/>
        <w:t>Revocation of an ongoing Sensing Service</w:t>
      </w:r>
      <w:bookmarkEnd w:id="4498"/>
    </w:p>
    <w:p w14:paraId="4119E592" w14:textId="77777777" w:rsidR="00215DE9" w:rsidRDefault="00215DE9" w:rsidP="00215DE9">
      <w:pPr>
        <w:rPr>
          <w:lang w:val="en-US"/>
        </w:rPr>
      </w:pPr>
      <w:r>
        <w:rPr>
          <w:lang w:val="en-US"/>
        </w:rPr>
        <w:t>It assumes that Sensing Function is responsible for receiving the request(s) or trigger(s) to revoke the Sensing Service the Sensing Service, and to send the revocation request to Sensing Entity(</w:t>
      </w:r>
      <w:proofErr w:type="spellStart"/>
      <w:r>
        <w:rPr>
          <w:lang w:val="en-US"/>
        </w:rPr>
        <w:t>ies</w:t>
      </w:r>
      <w:proofErr w:type="spellEnd"/>
      <w:r>
        <w:rPr>
          <w:lang w:val="en-US"/>
        </w:rPr>
        <w:t>) to terminate or temporarily deactivate the Sensing service operations.</w:t>
      </w:r>
    </w:p>
    <w:p w14:paraId="36E7703A" w14:textId="77777777" w:rsidR="00215DE9" w:rsidRDefault="00215DE9" w:rsidP="00215DE9">
      <w:pPr>
        <w:rPr>
          <w:lang w:val="en-US"/>
        </w:rPr>
      </w:pPr>
      <w:r>
        <w:rPr>
          <w:lang w:val="en-US"/>
        </w:rPr>
        <w:t>Sensing Service ID is defined to uniquely identify the ongoing Sensing Service in core network.</w:t>
      </w:r>
    </w:p>
    <w:p w14:paraId="2D5334EA" w14:textId="77777777" w:rsidR="00215DE9" w:rsidRDefault="00215DE9" w:rsidP="00215DE9">
      <w:pPr>
        <w:rPr>
          <w:lang w:val="en-US"/>
        </w:rPr>
      </w:pPr>
      <w:r>
        <w:rPr>
          <w:lang w:val="en-US"/>
        </w:rPr>
        <w:t>The following procedure as shown in figure 6.11.2.3-1, is to provide general information flows for revocation of the Sensing Service.</w:t>
      </w:r>
    </w:p>
    <w:p w14:paraId="677823D9" w14:textId="77777777" w:rsidR="00F46FAD" w:rsidRPr="00152D09" w:rsidRDefault="0080381D" w:rsidP="00215DE9">
      <w:pPr>
        <w:pStyle w:val="TH"/>
      </w:pPr>
      <w:r>
        <w:rPr>
          <w:noProof/>
        </w:rPr>
        <w:object w:dxaOrig="9996" w:dyaOrig="4782" w14:anchorId="73DC0465">
          <v:shape id="_x0000_i1045" type="#_x0000_t75" alt="" style="width:456pt;height:218.25pt;mso-width-percent:0;mso-height-percent:0;mso-width-percent:0;mso-height-percent:0" o:ole="">
            <v:imagedata r:id="rId55" o:title=""/>
          </v:shape>
          <o:OLEObject Type="Embed" ProgID="Visio.Drawing.15" ShapeID="_x0000_i1045" DrawAspect="Content" ObjectID="_1818660187" r:id="rId56"/>
        </w:object>
      </w:r>
    </w:p>
    <w:p w14:paraId="07043D29" w14:textId="5DB5B00B" w:rsidR="00F46FAD" w:rsidRPr="00152D09" w:rsidRDefault="002B714D" w:rsidP="00215DE9">
      <w:pPr>
        <w:pStyle w:val="TF"/>
      </w:pPr>
      <w:r>
        <w:t>F</w:t>
      </w:r>
      <w:r w:rsidR="00F46FAD" w:rsidRPr="00152D09">
        <w:t>igure 6.</w:t>
      </w:r>
      <w:r>
        <w:t>11</w:t>
      </w:r>
      <w:r w:rsidR="00F46FAD" w:rsidRPr="00152D09">
        <w:t>.2</w:t>
      </w:r>
      <w:r>
        <w:t>.3-1</w:t>
      </w:r>
      <w:r w:rsidR="00215DE9">
        <w:t>:</w:t>
      </w:r>
      <w:r w:rsidR="00F46FAD" w:rsidRPr="00152D09">
        <w:t xml:space="preserve"> procedure for the revocation of Sensing Service</w:t>
      </w:r>
    </w:p>
    <w:p w14:paraId="48AB1500" w14:textId="7C840725" w:rsidR="00F46FAD" w:rsidRPr="00215DE9" w:rsidRDefault="00F46FAD" w:rsidP="00215DE9">
      <w:pPr>
        <w:rPr>
          <w:b/>
          <w:bCs/>
        </w:rPr>
      </w:pPr>
      <w:r w:rsidRPr="00215DE9">
        <w:rPr>
          <w:b/>
          <w:bCs/>
        </w:rPr>
        <w:t>Procedure:</w:t>
      </w:r>
    </w:p>
    <w:p w14:paraId="4B0E7DD6" w14:textId="77777777" w:rsidR="00215DE9" w:rsidRDefault="00215DE9" w:rsidP="00215DE9">
      <w:pPr>
        <w:pStyle w:val="B1"/>
      </w:pPr>
      <w:r>
        <w:t>0.</w:t>
      </w:r>
      <w:r>
        <w:tab/>
        <w:t>One Sensing Service is initiated and indicated with Sensing Service ID. The sensing measurement data is collected by Sensing Function, and the Sensing Function sends the Sensing result to Sensing Service Consumer.</w:t>
      </w:r>
    </w:p>
    <w:p w14:paraId="4FC391CF" w14:textId="77777777" w:rsidR="00215DE9" w:rsidRDefault="00215DE9" w:rsidP="00215DE9">
      <w:pPr>
        <w:pStyle w:val="B1"/>
      </w:pPr>
      <w:r>
        <w:t>1.</w:t>
      </w:r>
      <w:r>
        <w:tab/>
        <w:t>Sensing Function receives the trigger/request for revocation of the specific Sensing Service, due to specific condition(s) are met, e.g. due to some regulation reasons, the Sensing Service consumer is not authorized to request the Sensing Service, or the sensing target area is not allowed to provide Sensing Service, etc.</w:t>
      </w:r>
    </w:p>
    <w:p w14:paraId="30951794" w14:textId="77777777" w:rsidR="00215DE9" w:rsidRDefault="00215DE9" w:rsidP="00215DE9">
      <w:pPr>
        <w:pStyle w:val="B1"/>
      </w:pPr>
      <w:r>
        <w:t>2a.</w:t>
      </w:r>
      <w:r>
        <w:tab/>
        <w:t>Sensing Function sends the Sensing Service revocation request to Sensing Entity/Entities (Sensing transmitter(s), or/and Sensing receiver(s)), including Sensing Service ID.</w:t>
      </w:r>
    </w:p>
    <w:p w14:paraId="2A38FEDB" w14:textId="77777777" w:rsidR="00215DE9" w:rsidRDefault="00215DE9" w:rsidP="00215DE9">
      <w:pPr>
        <w:pStyle w:val="B1"/>
      </w:pPr>
      <w:r>
        <w:t>2b.</w:t>
      </w:r>
      <w:r>
        <w:tab/>
        <w:t>Sensing Function may send the Sensing Service revocation notification to Sensing Service Consumer with proper cause directly or via NEF.</w:t>
      </w:r>
    </w:p>
    <w:p w14:paraId="14FD3B4F" w14:textId="77777777" w:rsidR="00215DE9" w:rsidRDefault="00215DE9" w:rsidP="00215DE9">
      <w:pPr>
        <w:pStyle w:val="B1"/>
      </w:pPr>
      <w:r>
        <w:t>3.</w:t>
      </w:r>
      <w:r>
        <w:tab/>
        <w:t>Sensing Entities/Entity terminates or temporarily deactivate the Sensing Service, for example, stop Sensing service operation, and optionally remove the configuration/parameters for this Sensing Service that is identified by the Sensing Service ID.</w:t>
      </w:r>
    </w:p>
    <w:p w14:paraId="0FFDD56E" w14:textId="46BB4C79" w:rsidR="00215DE9" w:rsidRDefault="00215DE9" w:rsidP="00215DE9">
      <w:pPr>
        <w:pStyle w:val="EditorsNote"/>
      </w:pPr>
      <w:r>
        <w:t>Editor</w:t>
      </w:r>
      <w:r w:rsidR="00082BEF">
        <w:t>'</w:t>
      </w:r>
      <w:r>
        <w:t>s note:</w:t>
      </w:r>
      <w:r>
        <w:tab/>
        <w:t>How to terminate the sensing service is RAN</w:t>
      </w:r>
      <w:r w:rsidR="00082BEF">
        <w:t>'</w:t>
      </w:r>
      <w:r>
        <w:t>s decision and need further alignment with RAN.</w:t>
      </w:r>
    </w:p>
    <w:p w14:paraId="3A0E6F3A" w14:textId="77777777" w:rsidR="00215DE9" w:rsidRDefault="00215DE9" w:rsidP="00215DE9">
      <w:pPr>
        <w:pStyle w:val="B1"/>
      </w:pPr>
      <w:r>
        <w:t>4).</w:t>
      </w:r>
      <w:r>
        <w:tab/>
        <w:t>Sensing Entity/Entities send the Sensing Service revocation response to the Sensing Function with result.</w:t>
      </w:r>
    </w:p>
    <w:p w14:paraId="32AD267B" w14:textId="77777777" w:rsidR="00215DE9" w:rsidRDefault="00215DE9" w:rsidP="00215DE9">
      <w:pPr>
        <w:pStyle w:val="B1"/>
      </w:pPr>
      <w:r>
        <w:t>5).</w:t>
      </w:r>
      <w:r>
        <w:tab/>
        <w:t>Sensing Function may send the Sensing Service revocation notification to Sensing Service consumer with proper cause directly or NEF. If step 2a is performed, step 5 is skipped.</w:t>
      </w:r>
    </w:p>
    <w:p w14:paraId="791EC58A" w14:textId="51D30BA7" w:rsidR="00264E59" w:rsidRDefault="00264E59" w:rsidP="00264E59">
      <w:pPr>
        <w:pStyle w:val="Heading3"/>
      </w:pPr>
      <w:bookmarkStart w:id="4500" w:name="_Toc208040256"/>
      <w:r w:rsidRPr="00D9632A">
        <w:lastRenderedPageBreak/>
        <w:t>6.</w:t>
      </w:r>
      <w:r w:rsidR="00154043" w:rsidRPr="00D9632A">
        <w:t>11</w:t>
      </w:r>
      <w:r w:rsidRPr="00D9632A">
        <w:t>.3</w:t>
      </w:r>
      <w:r w:rsidRPr="00D9632A">
        <w:tab/>
        <w:t>Impacts on Services, Entities and Interfaces</w:t>
      </w:r>
      <w:bookmarkEnd w:id="4499"/>
      <w:bookmarkEnd w:id="4500"/>
    </w:p>
    <w:p w14:paraId="3A1863A7" w14:textId="77777777" w:rsidR="00D9632A" w:rsidRPr="00D9632A" w:rsidRDefault="00D9632A" w:rsidP="00D9632A">
      <w:pPr>
        <w:rPr>
          <w:b/>
          <w:bCs/>
        </w:rPr>
      </w:pPr>
      <w:r w:rsidRPr="00D9632A">
        <w:rPr>
          <w:b/>
          <w:bCs/>
        </w:rPr>
        <w:t>SF:</w:t>
      </w:r>
    </w:p>
    <w:p w14:paraId="0EE44FFE" w14:textId="77777777" w:rsidR="00D9632A" w:rsidRDefault="00D9632A" w:rsidP="00D9632A">
      <w:pPr>
        <w:pStyle w:val="B1"/>
      </w:pPr>
      <w:r>
        <w:t>-</w:t>
      </w:r>
      <w:r>
        <w:tab/>
        <w:t>Need to store the information implying service conditions.</w:t>
      </w:r>
    </w:p>
    <w:p w14:paraId="37CAE248" w14:textId="77777777" w:rsidR="00D9632A" w:rsidRDefault="00D9632A" w:rsidP="00D9632A">
      <w:pPr>
        <w:pStyle w:val="B1"/>
      </w:pPr>
      <w:r>
        <w:t>-</w:t>
      </w:r>
      <w:r>
        <w:tab/>
        <w:t>Need to select or reselect sensing entities based on service conditions.</w:t>
      </w:r>
    </w:p>
    <w:p w14:paraId="2AA4EB5C" w14:textId="77777777" w:rsidR="00D9632A" w:rsidRDefault="00D9632A" w:rsidP="00D9632A">
      <w:pPr>
        <w:pStyle w:val="B1"/>
      </w:pPr>
      <w:r>
        <w:t>-</w:t>
      </w:r>
      <w:r>
        <w:tab/>
        <w:t>Need to revoke ongoing sensing operation when the check of condition compliance fails.</w:t>
      </w:r>
    </w:p>
    <w:p w14:paraId="5D24F55E" w14:textId="17C7B3C6" w:rsidR="002B714D" w:rsidRPr="00152D09" w:rsidRDefault="002B714D" w:rsidP="002B714D">
      <w:pPr>
        <w:pStyle w:val="B1"/>
      </w:pPr>
      <w:r w:rsidRPr="00152D09">
        <w:t>-</w:t>
      </w:r>
      <w:r w:rsidRPr="00152D09">
        <w:tab/>
        <w:t>To receive the revocation request(s)/trigger(s)</w:t>
      </w:r>
      <w:r w:rsidR="00215DE9">
        <w:t>.</w:t>
      </w:r>
    </w:p>
    <w:p w14:paraId="6DE60152" w14:textId="55D6AD0B" w:rsidR="002B714D" w:rsidRPr="00152D09" w:rsidRDefault="002B714D" w:rsidP="002B714D">
      <w:pPr>
        <w:pStyle w:val="B1"/>
      </w:pPr>
      <w:r w:rsidRPr="00152D09">
        <w:t>-</w:t>
      </w:r>
      <w:r w:rsidRPr="00152D09">
        <w:tab/>
        <w:t>To send the revocation notification to Sensing Service Consumer</w:t>
      </w:r>
      <w:r w:rsidR="00215DE9">
        <w:t>.</w:t>
      </w:r>
    </w:p>
    <w:p w14:paraId="2BCD8F64" w14:textId="14AC6F3B" w:rsidR="002B714D" w:rsidRPr="00152D09" w:rsidRDefault="002B714D" w:rsidP="002B714D">
      <w:pPr>
        <w:pStyle w:val="B1"/>
      </w:pPr>
      <w:r w:rsidRPr="00152D09">
        <w:t>-</w:t>
      </w:r>
      <w:r w:rsidRPr="00152D09">
        <w:tab/>
        <w:t>To receive the revocation response from Sensing Entity</w:t>
      </w:r>
      <w:r w:rsidR="00215DE9">
        <w:t>.</w:t>
      </w:r>
    </w:p>
    <w:p w14:paraId="6365B6A3" w14:textId="2265358E" w:rsidR="002B714D" w:rsidRPr="003D4FCC" w:rsidRDefault="002B714D" w:rsidP="002B714D">
      <w:pPr>
        <w:rPr>
          <w:b/>
          <w:bCs/>
          <w:lang w:eastAsia="zh-CN"/>
        </w:rPr>
      </w:pPr>
      <w:r w:rsidRPr="003D4FCC">
        <w:rPr>
          <w:b/>
          <w:bCs/>
          <w:lang w:eastAsia="zh-CN"/>
        </w:rPr>
        <w:t>SE:</w:t>
      </w:r>
    </w:p>
    <w:p w14:paraId="501C70D1" w14:textId="608DCB06" w:rsidR="002B714D" w:rsidRPr="002B714D" w:rsidRDefault="002B714D" w:rsidP="002B714D">
      <w:pPr>
        <w:pStyle w:val="B1"/>
      </w:pPr>
      <w:r w:rsidRPr="002B714D">
        <w:t>-</w:t>
      </w:r>
      <w:r w:rsidRPr="002B714D">
        <w:tab/>
        <w:t>To terminate the Sensing Service operation</w:t>
      </w:r>
      <w:r w:rsidR="00215DE9">
        <w:t>.</w:t>
      </w:r>
    </w:p>
    <w:p w14:paraId="6E20E773" w14:textId="436B7B02" w:rsidR="002B714D" w:rsidRPr="002B714D" w:rsidRDefault="002B714D" w:rsidP="002B714D">
      <w:pPr>
        <w:pStyle w:val="B1"/>
      </w:pPr>
      <w:r w:rsidRPr="002B714D">
        <w:t>-</w:t>
      </w:r>
      <w:r w:rsidRPr="002B714D">
        <w:tab/>
        <w:t>To receive the sensing service revocation request</w:t>
      </w:r>
      <w:r w:rsidR="00215DE9">
        <w:t>.</w:t>
      </w:r>
    </w:p>
    <w:p w14:paraId="652EFA60" w14:textId="58B6652A" w:rsidR="002B714D" w:rsidRDefault="002B714D" w:rsidP="002B714D">
      <w:pPr>
        <w:pStyle w:val="B1"/>
      </w:pPr>
      <w:r w:rsidRPr="002B714D">
        <w:t>-</w:t>
      </w:r>
      <w:r w:rsidRPr="002B714D">
        <w:tab/>
        <w:t>To send the sensing service revocation response</w:t>
      </w:r>
      <w:r w:rsidR="00215DE9">
        <w:t>.</w:t>
      </w:r>
    </w:p>
    <w:p w14:paraId="544824CD" w14:textId="5E5F4EF6" w:rsidR="007E4F64" w:rsidRPr="00D9632A" w:rsidRDefault="007E4F64" w:rsidP="007E4F64">
      <w:pPr>
        <w:pStyle w:val="Heading2"/>
      </w:pPr>
      <w:bookmarkStart w:id="4501" w:name="_Toc199433864"/>
      <w:bookmarkStart w:id="4502" w:name="_Toc208040257"/>
      <w:r w:rsidRPr="00D9632A">
        <w:t>6.</w:t>
      </w:r>
      <w:r w:rsidR="00285878" w:rsidRPr="00D9632A">
        <w:t>12</w:t>
      </w:r>
      <w:r w:rsidRPr="00D9632A">
        <w:rPr>
          <w:rFonts w:hint="eastAsia"/>
        </w:rPr>
        <w:tab/>
      </w:r>
      <w:r w:rsidRPr="00D9632A">
        <w:t>Solution</w:t>
      </w:r>
      <w:r w:rsidRPr="00D9632A">
        <w:rPr>
          <w:rFonts w:hint="eastAsia"/>
        </w:rPr>
        <w:t xml:space="preserve"> #</w:t>
      </w:r>
      <w:r w:rsidR="00285878" w:rsidRPr="00D9632A">
        <w:t>12</w:t>
      </w:r>
      <w:r w:rsidRPr="00D9632A">
        <w:t>: Authorization and Revocation of Sensing Service</w:t>
      </w:r>
      <w:bookmarkEnd w:id="4501"/>
      <w:bookmarkEnd w:id="4502"/>
    </w:p>
    <w:p w14:paraId="6EB8AEA0" w14:textId="5B36D4C4" w:rsidR="007E4F64" w:rsidRPr="00D9632A" w:rsidRDefault="007E4F64" w:rsidP="007E4F64">
      <w:pPr>
        <w:pStyle w:val="Heading3"/>
      </w:pPr>
      <w:bookmarkStart w:id="4503" w:name="_Toc195543962"/>
      <w:bookmarkStart w:id="4504" w:name="_Toc199433865"/>
      <w:bookmarkStart w:id="4505" w:name="_Toc208040258"/>
      <w:r w:rsidRPr="00D9632A">
        <w:t>6.</w:t>
      </w:r>
      <w:r w:rsidR="00285878" w:rsidRPr="00D9632A">
        <w:t>12</w:t>
      </w:r>
      <w:r w:rsidRPr="00D9632A">
        <w:t>.</w:t>
      </w:r>
      <w:r w:rsidR="00D37644" w:rsidRPr="00D9632A">
        <w:t>0</w:t>
      </w:r>
      <w:r w:rsidRPr="00D9632A">
        <w:rPr>
          <w:rFonts w:hint="eastAsia"/>
        </w:rPr>
        <w:tab/>
      </w:r>
      <w:bookmarkEnd w:id="4503"/>
      <w:r w:rsidRPr="00D9632A">
        <w:t>High-level solution principles</w:t>
      </w:r>
      <w:bookmarkEnd w:id="4504"/>
      <w:bookmarkEnd w:id="4505"/>
    </w:p>
    <w:p w14:paraId="3E102E61" w14:textId="266F2274" w:rsidR="007E4F64" w:rsidRPr="00D9632A" w:rsidRDefault="007E4F64" w:rsidP="00285878">
      <w:r w:rsidRPr="00D9632A">
        <w:t>The solution provided in this paper is based on the following principles:</w:t>
      </w:r>
    </w:p>
    <w:p w14:paraId="0DD01BA1" w14:textId="3855817F" w:rsidR="007E4F64" w:rsidRPr="00D9632A" w:rsidRDefault="00285878" w:rsidP="00451B45">
      <w:pPr>
        <w:pStyle w:val="B1"/>
      </w:pPr>
      <w:r w:rsidRPr="00D9632A">
        <w:t>-</w:t>
      </w:r>
      <w:r w:rsidRPr="00D9632A">
        <w:tab/>
      </w:r>
      <w:r w:rsidR="007E4F64" w:rsidRPr="00D9632A">
        <w:t>New network Functions (NFs) viz</w:t>
      </w:r>
      <w:r w:rsidR="00441DF0" w:rsidRPr="00D9632A">
        <w:t>.</w:t>
      </w:r>
      <w:r w:rsidR="007E4F64" w:rsidRPr="00D9632A">
        <w:t xml:space="preserve"> Sensing Control Function (SCF), Sensing Data Function (SDF) and Sensing Data Repository (SDR) have been introduced for sensing. Their functionality is described below:</w:t>
      </w:r>
    </w:p>
    <w:p w14:paraId="03C0A18B" w14:textId="57DAB59C" w:rsidR="007E4F64" w:rsidRPr="00415549" w:rsidRDefault="00285878" w:rsidP="00451B45">
      <w:pPr>
        <w:pStyle w:val="B2"/>
      </w:pPr>
      <w:r w:rsidRPr="00415549">
        <w:t>-</w:t>
      </w:r>
      <w:r w:rsidRPr="00415549">
        <w:tab/>
      </w:r>
      <w:r w:rsidR="007E4F64" w:rsidRPr="00415549">
        <w:t xml:space="preserve">Sensing Control Function (SCF): The SCF handles control plane </w:t>
      </w:r>
      <w:r w:rsidR="00D9632A" w:rsidRPr="00415549">
        <w:t>signalling</w:t>
      </w:r>
      <w:r w:rsidR="007E4F64" w:rsidRPr="00415549">
        <w:t xml:space="preserve"> related to sensing. SCF is responsible for selecting sensing modes and the participants in the sensing activity in co-ordination with other NFs based on the details provided by the Application Function (AF).</w:t>
      </w:r>
    </w:p>
    <w:p w14:paraId="100211DD" w14:textId="413904E9" w:rsidR="007E4F64" w:rsidRPr="00415549" w:rsidRDefault="00285878" w:rsidP="00451B45">
      <w:pPr>
        <w:pStyle w:val="B2"/>
      </w:pPr>
      <w:r w:rsidRPr="00415549">
        <w:t>-</w:t>
      </w:r>
      <w:r w:rsidRPr="00415549">
        <w:tab/>
      </w:r>
      <w:r w:rsidR="007E4F64" w:rsidRPr="00415549">
        <w:t>Sensing Data Function (SDF): The SDF is a network function that is responsible for processing the sensing data within the core network. It is responsible for routing the sensing data and also for providing an identifier to the tracked object/entity. This function is also responsible for ensuring that the sensing metrics are met.</w:t>
      </w:r>
    </w:p>
    <w:p w14:paraId="3A73FFE3" w14:textId="7B047BAE" w:rsidR="007E4F64" w:rsidRPr="00415549" w:rsidRDefault="00285878" w:rsidP="00451B45">
      <w:pPr>
        <w:pStyle w:val="B2"/>
      </w:pPr>
      <w:r w:rsidRPr="00415549">
        <w:t>-</w:t>
      </w:r>
      <w:r w:rsidRPr="00415549">
        <w:tab/>
      </w:r>
      <w:r w:rsidR="007E4F64" w:rsidRPr="00415549">
        <w:t>Sensing Data Repository (SDR): SDR is a database which stores multiple types of data related to sensing. One such dataset would include an object type-characteristics map which may be used to identify a sensed object. The SDR may also be used to store sensed data which can be used by other NFs for further processing.</w:t>
      </w:r>
    </w:p>
    <w:p w14:paraId="0F2C6E93" w14:textId="1060B42F" w:rsidR="007E4F64" w:rsidRPr="00415549" w:rsidRDefault="00285878" w:rsidP="00451B45">
      <w:pPr>
        <w:pStyle w:val="B1"/>
      </w:pPr>
      <w:r w:rsidRPr="00415549">
        <w:t>-</w:t>
      </w:r>
      <w:r w:rsidRPr="00415549">
        <w:tab/>
      </w:r>
      <w:r w:rsidR="007E4F64" w:rsidRPr="00415549">
        <w:t>While the solution recommends the above split, it provides the flexibility for these functions to be co-located.</w:t>
      </w:r>
    </w:p>
    <w:p w14:paraId="369ABF57" w14:textId="59564C2A" w:rsidR="007E4F64" w:rsidRPr="00415549" w:rsidRDefault="00285878" w:rsidP="00451B45">
      <w:pPr>
        <w:pStyle w:val="B1"/>
      </w:pPr>
      <w:r w:rsidRPr="00415549">
        <w:t>-</w:t>
      </w:r>
      <w:r w:rsidRPr="00415549">
        <w:tab/>
      </w:r>
      <w:r w:rsidR="007E4F64" w:rsidRPr="00415549">
        <w:t>The solution defines the authorization and updat</w:t>
      </w:r>
      <w:r w:rsidR="00D9632A">
        <w:t>e</w:t>
      </w:r>
      <w:r w:rsidR="007E4F64" w:rsidRPr="00415549">
        <w:t>/revocation procedure for sensing in two separate call</w:t>
      </w:r>
      <w:r w:rsidR="00D9632A">
        <w:t xml:space="preserve"> </w:t>
      </w:r>
      <w:r w:rsidR="007E4F64" w:rsidRPr="00415549">
        <w:t>flows.</w:t>
      </w:r>
    </w:p>
    <w:p w14:paraId="69AB4073" w14:textId="230C7881" w:rsidR="007E4F64" w:rsidRPr="00D9632A" w:rsidRDefault="007E4F64" w:rsidP="007E4F64">
      <w:pPr>
        <w:pStyle w:val="Heading3"/>
      </w:pPr>
      <w:bookmarkStart w:id="4506" w:name="_Toc199433866"/>
      <w:bookmarkStart w:id="4507" w:name="_Toc208040259"/>
      <w:r w:rsidRPr="00D9632A">
        <w:t>6.</w:t>
      </w:r>
      <w:r w:rsidR="00762D64" w:rsidRPr="00D9632A">
        <w:t>12</w:t>
      </w:r>
      <w:r w:rsidRPr="00D9632A">
        <w:t>.1</w:t>
      </w:r>
      <w:r w:rsidRPr="00D9632A">
        <w:rPr>
          <w:rFonts w:hint="eastAsia"/>
        </w:rPr>
        <w:tab/>
        <w:t>Description</w:t>
      </w:r>
      <w:bookmarkEnd w:id="4506"/>
      <w:bookmarkEnd w:id="4507"/>
    </w:p>
    <w:p w14:paraId="69D45F6E" w14:textId="4ACAF416" w:rsidR="007E4F64" w:rsidRPr="00D9632A" w:rsidRDefault="007E4F64" w:rsidP="00FA0A04">
      <w:bookmarkStart w:id="4508" w:name="_Toc195543964"/>
      <w:r w:rsidRPr="00D9632A">
        <w:t>For establishing a new sensing service within the 5G system, the AF initiates the authorization procedure by sending a sensing service request. Following successful authorization, the service is provisioned by the Sensing Function (SF). In case, the parameters provided to the sensing service need to be changed during the service, or to revoke an ongoing sensing task, the SF can initiate an Update procedure.</w:t>
      </w:r>
    </w:p>
    <w:p w14:paraId="135DEF22" w14:textId="51E1C206" w:rsidR="007E4F64" w:rsidRPr="00415549" w:rsidRDefault="007E4F64" w:rsidP="00451B45">
      <w:pPr>
        <w:pStyle w:val="NO"/>
      </w:pPr>
      <w:r w:rsidRPr="00415549">
        <w:t>N</w:t>
      </w:r>
      <w:r w:rsidR="00762D64" w:rsidRPr="00415549">
        <w:t>OTE</w:t>
      </w:r>
      <w:r w:rsidRPr="00415549">
        <w:t>:</w:t>
      </w:r>
      <w:r w:rsidR="00762D64" w:rsidRPr="00415549">
        <w:tab/>
      </w:r>
      <w:r w:rsidRPr="00415549">
        <w:t>Although the SF has been shown as a single entity in the following section, it may comprise of other component NFs such as Sensing Control Function (SCF) responsible for handling the control plane functionality of sensing, Sensing Data Function (SDF) which handles the processing of sensing data and Sensing Data Repository (SDR) which serves as database for sensing related data.</w:t>
      </w:r>
    </w:p>
    <w:p w14:paraId="15AB9B9C" w14:textId="4E91B886" w:rsidR="007E4F64" w:rsidRPr="00D9632A" w:rsidRDefault="007E4F64" w:rsidP="007E4F64">
      <w:pPr>
        <w:pStyle w:val="Heading3"/>
      </w:pPr>
      <w:bookmarkStart w:id="4509" w:name="_Toc199433867"/>
      <w:bookmarkStart w:id="4510" w:name="_Toc208040260"/>
      <w:r w:rsidRPr="00D9632A">
        <w:lastRenderedPageBreak/>
        <w:t>6.</w:t>
      </w:r>
      <w:r w:rsidR="006A37CF" w:rsidRPr="00D9632A">
        <w:t>12</w:t>
      </w:r>
      <w:r w:rsidRPr="00D9632A">
        <w:t>.2</w:t>
      </w:r>
      <w:r w:rsidRPr="00D9632A">
        <w:tab/>
      </w:r>
      <w:bookmarkEnd w:id="4508"/>
      <w:r w:rsidRPr="00D9632A">
        <w:t>Procedures</w:t>
      </w:r>
      <w:bookmarkEnd w:id="4509"/>
      <w:bookmarkEnd w:id="4510"/>
    </w:p>
    <w:p w14:paraId="737D623F" w14:textId="31C9C402" w:rsidR="007E4F64" w:rsidRPr="00D9632A" w:rsidRDefault="007E4F64" w:rsidP="00451B45">
      <w:pPr>
        <w:pStyle w:val="Heading4"/>
      </w:pPr>
      <w:bookmarkStart w:id="4511" w:name="_Toc199433868"/>
      <w:bookmarkStart w:id="4512" w:name="_Toc208040261"/>
      <w:r w:rsidRPr="00D9632A">
        <w:t>6.</w:t>
      </w:r>
      <w:r w:rsidR="006A37CF" w:rsidRPr="00D9632A">
        <w:t>12</w:t>
      </w:r>
      <w:r w:rsidRPr="00D9632A">
        <w:t>.2.1</w:t>
      </w:r>
      <w:r w:rsidRPr="00D9632A">
        <w:tab/>
        <w:t>Authorization of sensing service</w:t>
      </w:r>
      <w:bookmarkEnd w:id="4511"/>
      <w:bookmarkEnd w:id="4512"/>
    </w:p>
    <w:p w14:paraId="2C2EFC08" w14:textId="0EEBE85B" w:rsidR="007E4F64" w:rsidRPr="00D9632A" w:rsidRDefault="00D9632A" w:rsidP="00D9632A">
      <w:r>
        <w:t xml:space="preserve">Figure 6.12.2.1-1 shows the procedure for authorization of a sensing service. The AF uses </w:t>
      </w:r>
      <w:proofErr w:type="spellStart"/>
      <w:r>
        <w:t>Nnef_ServiceParameter</w:t>
      </w:r>
      <w:proofErr w:type="spellEnd"/>
      <w:r>
        <w:t xml:space="preserve"> service to provide the service specific parameters to the SF.</w:t>
      </w:r>
    </w:p>
    <w:bookmarkStart w:id="4513" w:name="_Ref197519266"/>
    <w:p w14:paraId="24936A9E" w14:textId="5865F843" w:rsidR="00D9632A" w:rsidRDefault="0080381D" w:rsidP="00C76F30">
      <w:pPr>
        <w:pStyle w:val="TH"/>
      </w:pPr>
      <w:r>
        <w:rPr>
          <w:noProof/>
        </w:rPr>
        <w:object w:dxaOrig="7191" w:dyaOrig="4864" w14:anchorId="0180251F">
          <v:shape id="_x0000_i1046" type="#_x0000_t75" alt="" style="width:358.5pt;height:241.5pt;mso-width-percent:0;mso-height-percent:0;mso-width-percent:0;mso-height-percent:0" o:ole="">
            <v:imagedata r:id="rId57" o:title=""/>
          </v:shape>
          <o:OLEObject Type="Embed" ProgID="Word.Picture.8" ShapeID="_x0000_i1046" DrawAspect="Content" ObjectID="_1818660188" r:id="rId58"/>
        </w:object>
      </w:r>
    </w:p>
    <w:p w14:paraId="65D418E8" w14:textId="13B5A208" w:rsidR="007E4F64" w:rsidRPr="00415549" w:rsidRDefault="007E4F64" w:rsidP="00451B45">
      <w:pPr>
        <w:pStyle w:val="TF"/>
      </w:pPr>
      <w:r w:rsidRPr="00415549">
        <w:t>Figure</w:t>
      </w:r>
      <w:bookmarkEnd w:id="4513"/>
      <w:r w:rsidR="006A37CF" w:rsidRPr="00415549">
        <w:t xml:space="preserve"> 6.12.2.1-1</w:t>
      </w:r>
      <w:r w:rsidRPr="00415549">
        <w:t>:</w:t>
      </w:r>
      <w:r w:rsidR="006A37CF" w:rsidRPr="00415549">
        <w:t xml:space="preserve"> </w:t>
      </w:r>
      <w:r w:rsidRPr="00415549">
        <w:t>Authorisation of sensing service</w:t>
      </w:r>
    </w:p>
    <w:p w14:paraId="14CC724C" w14:textId="306D9E24" w:rsidR="007E4F64" w:rsidRDefault="00D9632A" w:rsidP="00D9632A">
      <w:pPr>
        <w:pStyle w:val="B1"/>
      </w:pPr>
      <w:r>
        <w:t>1.</w:t>
      </w:r>
      <w:r>
        <w:tab/>
        <w:t xml:space="preserve">The AF creates a sensing service request. To create a new request, the AF invokes an </w:t>
      </w:r>
      <w:proofErr w:type="spellStart"/>
      <w:r>
        <w:t>Nnef_ServiceParameter_Create</w:t>
      </w:r>
      <w:proofErr w:type="spellEnd"/>
      <w:r>
        <w:t xml:space="preserve"> service operation. The request may include subscription information to the report of the outcome of sensing request.</w:t>
      </w:r>
    </w:p>
    <w:p w14:paraId="5757A9E6" w14:textId="77777777" w:rsidR="00D9632A" w:rsidRDefault="00D9632A" w:rsidP="00D9632A">
      <w:pPr>
        <w:pStyle w:val="B2"/>
      </w:pPr>
      <w:r>
        <w:t>a.</w:t>
      </w:r>
      <w:r>
        <w:tab/>
        <w:t xml:space="preserve">To update or revoke an existing request, the AF invokes an </w:t>
      </w:r>
      <w:proofErr w:type="spellStart"/>
      <w:r>
        <w:t>Nnef_ServiceParameter_Update</w:t>
      </w:r>
      <w:proofErr w:type="spellEnd"/>
      <w:r>
        <w:t xml:space="preserve"> or </w:t>
      </w:r>
      <w:proofErr w:type="spellStart"/>
      <w:r>
        <w:t>Nnef_ServiceParameter_delete</w:t>
      </w:r>
      <w:proofErr w:type="spellEnd"/>
      <w:r>
        <w:t xml:space="preserve"> service operation together with the corresponding Transaction Reference ID which was provided to the AF in </w:t>
      </w:r>
      <w:proofErr w:type="spellStart"/>
      <w:r>
        <w:t>Nnef_ServiceParameter_Create</w:t>
      </w:r>
      <w:proofErr w:type="spellEnd"/>
      <w:r>
        <w:t xml:space="preserve"> response message.</w:t>
      </w:r>
    </w:p>
    <w:p w14:paraId="65F07B15" w14:textId="77777777" w:rsidR="00D9632A" w:rsidRDefault="00D9632A" w:rsidP="00D9632A">
      <w:pPr>
        <w:pStyle w:val="B2"/>
      </w:pPr>
      <w:r>
        <w:t>b.</w:t>
      </w:r>
      <w:r>
        <w:tab/>
        <w:t>The content of this service operation (AF request) includes the information described in Clause 6.X.2.1.1.</w:t>
      </w:r>
    </w:p>
    <w:p w14:paraId="2D281812" w14:textId="77777777" w:rsidR="00D9632A" w:rsidRDefault="00D9632A" w:rsidP="00D9632A">
      <w:pPr>
        <w:pStyle w:val="B2"/>
      </w:pPr>
      <w:r>
        <w:t>c.</w:t>
      </w:r>
      <w:r>
        <w:tab/>
        <w:t>If the AF subscribed to the outcome of sensing, the AF indicates where the AF receives the corresponding notifications.</w:t>
      </w:r>
    </w:p>
    <w:p w14:paraId="4ECF35BB" w14:textId="77777777" w:rsidR="00D9632A" w:rsidRDefault="00D9632A" w:rsidP="00D9632A">
      <w:pPr>
        <w:pStyle w:val="B1"/>
      </w:pPr>
      <w:r>
        <w:t>2.</w:t>
      </w:r>
      <w:r>
        <w:tab/>
        <w:t>The AF sends its request to the NEF. The NEF authorizes the AF request. In case of a trusted AF, the sensing request can be directly sent to the SF.</w:t>
      </w:r>
    </w:p>
    <w:p w14:paraId="71ACA98E" w14:textId="77777777" w:rsidR="00D9632A" w:rsidRDefault="00D9632A" w:rsidP="00D9632A">
      <w:pPr>
        <w:pStyle w:val="B1"/>
      </w:pPr>
      <w:r>
        <w:t>3.</w:t>
      </w:r>
      <w:r>
        <w:tab/>
        <w:t>The NEF may perform the following:</w:t>
      </w:r>
    </w:p>
    <w:p w14:paraId="42E76A4D" w14:textId="77777777" w:rsidR="00D9632A" w:rsidRDefault="00D9632A" w:rsidP="00D9632A">
      <w:pPr>
        <w:pStyle w:val="B2"/>
      </w:pPr>
      <w:r>
        <w:t>a.</w:t>
      </w:r>
      <w:r>
        <w:tab/>
        <w:t xml:space="preserve">(In the case of </w:t>
      </w:r>
      <w:proofErr w:type="spellStart"/>
      <w:r>
        <w:t>Nnef_ServiceParameter_Create</w:t>
      </w:r>
      <w:proofErr w:type="spellEnd"/>
      <w:r>
        <w:t xml:space="preserve">): The NEF assigns a Transaction Reference ID to the </w:t>
      </w:r>
      <w:proofErr w:type="spellStart"/>
      <w:r>
        <w:t>Nnef_ServiceParameter_Create</w:t>
      </w:r>
      <w:proofErr w:type="spellEnd"/>
      <w:r>
        <w:t xml:space="preserve"> request.</w:t>
      </w:r>
    </w:p>
    <w:p w14:paraId="5DE5C501" w14:textId="77777777" w:rsidR="00D9632A" w:rsidRDefault="00D9632A" w:rsidP="00D9632A">
      <w:pPr>
        <w:pStyle w:val="B2"/>
      </w:pPr>
      <w:r>
        <w:t>b.</w:t>
      </w:r>
      <w:r>
        <w:tab/>
        <w:t xml:space="preserve">(In the case of </w:t>
      </w:r>
      <w:proofErr w:type="spellStart"/>
      <w:r>
        <w:t>Nnef_ServiceParameter_Create</w:t>
      </w:r>
      <w:proofErr w:type="spellEnd"/>
      <w:r>
        <w:t xml:space="preserve"> or Update): The NEF may need to authorize the service specific parameter provisioning request with the SF by sending a </w:t>
      </w:r>
      <w:proofErr w:type="spellStart"/>
      <w:r>
        <w:t>Nsf_ServiceSpecificAuthorisation_Create</w:t>
      </w:r>
      <w:proofErr w:type="spellEnd"/>
      <w:r>
        <w:t xml:space="preserve"> service operation.</w:t>
      </w:r>
    </w:p>
    <w:p w14:paraId="13AA4D12" w14:textId="77777777" w:rsidR="00D9632A" w:rsidRDefault="00D9632A" w:rsidP="00D9632A">
      <w:pPr>
        <w:pStyle w:val="B1"/>
      </w:pPr>
      <w:r>
        <w:tab/>
        <w:t xml:space="preserve">The NEF sends </w:t>
      </w:r>
      <w:proofErr w:type="spellStart"/>
      <w:r>
        <w:t>Nsf_ServiceSpecificAuthorisation_Create</w:t>
      </w:r>
      <w:proofErr w:type="spellEnd"/>
      <w:r>
        <w:t xml:space="preserve"> Request including the Service Description address to receive updates of the authorization from SF.</w:t>
      </w:r>
    </w:p>
    <w:p w14:paraId="2D082A21" w14:textId="5FB889AE" w:rsidR="00D9632A" w:rsidRDefault="00D9632A" w:rsidP="00D9632A">
      <w:pPr>
        <w:pStyle w:val="B2"/>
      </w:pPr>
      <w:r>
        <w:t xml:space="preserve"> a.</w:t>
      </w:r>
      <w:r>
        <w:tab/>
        <w:t xml:space="preserve">In the case that the SF(SCF) is unable to process this request then the SF responds to the NEF with a reject message and a failure cause in the </w:t>
      </w:r>
      <w:proofErr w:type="spellStart"/>
      <w:r>
        <w:t>Nsf_ServiceSpecificAuthorisation_CreateResponse</w:t>
      </w:r>
      <w:proofErr w:type="spellEnd"/>
      <w:r>
        <w:t xml:space="preserve"> message (step 8). The NEF then forwards this response to the AF in the </w:t>
      </w:r>
      <w:proofErr w:type="spellStart"/>
      <w:r>
        <w:t>Nnef_ServiceParameter_CreateResponse</w:t>
      </w:r>
      <w:proofErr w:type="spellEnd"/>
      <w:r>
        <w:t xml:space="preserve"> message.</w:t>
      </w:r>
    </w:p>
    <w:p w14:paraId="1ACDA4B5" w14:textId="42CD6691" w:rsidR="00D9632A" w:rsidRDefault="00D9632A" w:rsidP="00D9632A">
      <w:pPr>
        <w:pStyle w:val="B1"/>
      </w:pPr>
      <w:r>
        <w:lastRenderedPageBreak/>
        <w:t>4.</w:t>
      </w:r>
      <w:r>
        <w:tab/>
        <w:t xml:space="preserve">The SF (SCF) authorizes the AF request received from the NEF and stores the information in the SF (SDR) as </w:t>
      </w:r>
      <w:r w:rsidR="00082BEF">
        <w:t>"</w:t>
      </w:r>
      <w:r>
        <w:t>Target Mapping Data</w:t>
      </w:r>
      <w:r w:rsidR="00082BEF">
        <w:t>"</w:t>
      </w:r>
      <w:r>
        <w:t>. The Service Parameters are delivered to one or more entities in the target area by the SF (SCF) at/before the start of the sensing service.</w:t>
      </w:r>
    </w:p>
    <w:p w14:paraId="1CC4E476" w14:textId="77777777" w:rsidR="00D9632A" w:rsidRDefault="00D9632A" w:rsidP="00D9632A">
      <w:pPr>
        <w:pStyle w:val="B1"/>
      </w:pPr>
      <w:r>
        <w:tab/>
        <w:t>SF (SCF) maps service description included in the request from the NEF to set of NFs and sensing entities. The mapped NFs depends on the type of sensing activity and the participating sensing entities and sensing functions.</w:t>
      </w:r>
    </w:p>
    <w:p w14:paraId="0D7969A1" w14:textId="14910AFF" w:rsidR="00D9632A" w:rsidRPr="00415549" w:rsidRDefault="00D9632A" w:rsidP="00D9632A">
      <w:pPr>
        <w:pStyle w:val="EditorsNote"/>
      </w:pPr>
      <w:r>
        <w:t>Editor</w:t>
      </w:r>
      <w:r w:rsidR="00082BEF">
        <w:t>'</w:t>
      </w:r>
      <w:r>
        <w:t>s note:</w:t>
      </w:r>
      <w:r>
        <w:tab/>
        <w:t>Further details on authorization of the request received from AF/NEF is FSS.</w:t>
      </w:r>
    </w:p>
    <w:p w14:paraId="29A673AD" w14:textId="50DC5783" w:rsidR="00D9632A" w:rsidRDefault="00D9632A" w:rsidP="00D9632A">
      <w:pPr>
        <w:pStyle w:val="B1"/>
      </w:pPr>
      <w:r>
        <w:t>5.</w:t>
      </w:r>
      <w:r>
        <w:tab/>
        <w:t xml:space="preserve">The SF (SCF) then sends a </w:t>
      </w:r>
      <w:r w:rsidR="00082BEF">
        <w:t>"</w:t>
      </w:r>
      <w:proofErr w:type="spellStart"/>
      <w:r>
        <w:t>SensingEntityAuthorization_Request</w:t>
      </w:r>
      <w:proofErr w:type="spellEnd"/>
      <w:r w:rsidR="00082BEF">
        <w:t>"</w:t>
      </w:r>
      <w:r>
        <w:t xml:space="preserve"> to obtain the authorization information for the mapped entities.</w:t>
      </w:r>
    </w:p>
    <w:p w14:paraId="19FC8FDC" w14:textId="3EBC819C" w:rsidR="00D9632A" w:rsidRDefault="00D9632A" w:rsidP="00D9632A">
      <w:pPr>
        <w:pStyle w:val="EditorsNote"/>
      </w:pPr>
      <w:r>
        <w:t>Editor</w:t>
      </w:r>
      <w:r w:rsidR="00082BEF">
        <w:t>'</w:t>
      </w:r>
      <w:r>
        <w:t>s note:</w:t>
      </w:r>
      <w:r>
        <w:tab/>
        <w:t>Actions in case the authorization information is not available for a given entity are FFS.</w:t>
      </w:r>
    </w:p>
    <w:p w14:paraId="701454E5" w14:textId="0E2620B1" w:rsidR="00D9632A" w:rsidRDefault="00D9632A" w:rsidP="00D9632A">
      <w:pPr>
        <w:pStyle w:val="B1"/>
      </w:pPr>
      <w:r>
        <w:t>6.</w:t>
      </w:r>
      <w:r>
        <w:tab/>
        <w:t xml:space="preserve">The sensing entities provide a </w:t>
      </w:r>
      <w:r w:rsidR="00082BEF">
        <w:t>"</w:t>
      </w:r>
      <w:proofErr w:type="spellStart"/>
      <w:r>
        <w:t>SensingEntityAuthorization_Response</w:t>
      </w:r>
      <w:proofErr w:type="spellEnd"/>
      <w:r w:rsidR="00082BEF">
        <w:t>"</w:t>
      </w:r>
      <w:r>
        <w:t xml:space="preserve"> to indicate their authorization status and possibly resource availability status to the SF (SCF).</w:t>
      </w:r>
    </w:p>
    <w:p w14:paraId="504F18CD" w14:textId="01C5498E" w:rsidR="00D9632A" w:rsidRDefault="00D9632A" w:rsidP="00D9632A">
      <w:pPr>
        <w:pStyle w:val="EditorsNote"/>
      </w:pPr>
      <w:r>
        <w:t>Editor</w:t>
      </w:r>
      <w:r w:rsidR="00082BEF">
        <w:t>'</w:t>
      </w:r>
      <w:r>
        <w:t>s note:</w:t>
      </w:r>
      <w:r>
        <w:tab/>
        <w:t xml:space="preserve">Details of the </w:t>
      </w:r>
      <w:proofErr w:type="spellStart"/>
      <w:r>
        <w:t>SensingEntityAuthorization</w:t>
      </w:r>
      <w:proofErr w:type="spellEnd"/>
      <w:r>
        <w:t xml:space="preserve"> Request/Response are FFS and can be co-ordinated with RAN. The sequence of actions at the SF (SCF) based on the authorization response is FFS.</w:t>
      </w:r>
    </w:p>
    <w:p w14:paraId="1C0121DA" w14:textId="77777777" w:rsidR="00D9632A" w:rsidRDefault="00D9632A" w:rsidP="00D9632A">
      <w:pPr>
        <w:pStyle w:val="B1"/>
      </w:pPr>
      <w:r>
        <w:t>7.</w:t>
      </w:r>
      <w:r>
        <w:tab/>
        <w:t>The received information including the authorization status, resource availability status etc is mapped to a service descriptor is then updated/stored by the SF(SDR).</w:t>
      </w:r>
    </w:p>
    <w:p w14:paraId="2C959074" w14:textId="553F99EF" w:rsidR="00D9632A" w:rsidRDefault="00D9632A" w:rsidP="00D9632A">
      <w:pPr>
        <w:pStyle w:val="B1"/>
      </w:pPr>
      <w:r>
        <w:t>8.</w:t>
      </w:r>
      <w:r>
        <w:tab/>
        <w:t xml:space="preserve">The SF then responds to the NEF with </w:t>
      </w:r>
      <w:proofErr w:type="spellStart"/>
      <w:r>
        <w:t>Nsf_ServiceSpecificAuthorisation_Create</w:t>
      </w:r>
      <w:proofErr w:type="spellEnd"/>
      <w:r>
        <w:t xml:space="preserve"> Response message.</w:t>
      </w:r>
    </w:p>
    <w:p w14:paraId="4C18CB9A" w14:textId="77777777" w:rsidR="00D9632A" w:rsidRDefault="00D9632A" w:rsidP="00D9632A">
      <w:pPr>
        <w:pStyle w:val="B1"/>
      </w:pPr>
      <w:r>
        <w:t>9.</w:t>
      </w:r>
      <w:r>
        <w:tab/>
        <w:t xml:space="preserve">The NEF then forwards this response to the AF in the </w:t>
      </w:r>
      <w:proofErr w:type="spellStart"/>
      <w:r>
        <w:t>Nnef_ServiceParameter_CreateResponse</w:t>
      </w:r>
      <w:proofErr w:type="spellEnd"/>
      <w:r>
        <w:t xml:space="preserve"> message.</w:t>
      </w:r>
    </w:p>
    <w:p w14:paraId="7C71E108" w14:textId="77777777" w:rsidR="00D9632A" w:rsidRDefault="00D9632A" w:rsidP="00D9632A">
      <w:pPr>
        <w:pStyle w:val="B1"/>
      </w:pPr>
      <w:r>
        <w:t>10.</w:t>
      </w:r>
      <w:r>
        <w:tab/>
        <w:t xml:space="preserve">Additionally, whenever the service parameters are updated, the AF is notified of this event using the </w:t>
      </w:r>
      <w:proofErr w:type="spellStart"/>
      <w:r>
        <w:t>Nnef_ServiceParameter_Notify</w:t>
      </w:r>
      <w:proofErr w:type="spellEnd"/>
      <w:r>
        <w:t>.</w:t>
      </w:r>
    </w:p>
    <w:p w14:paraId="31DC594C" w14:textId="0177EE62" w:rsidR="00D9632A" w:rsidRDefault="00D9632A" w:rsidP="00D9632A">
      <w:pPr>
        <w:pStyle w:val="EditorsNote"/>
      </w:pPr>
      <w:r>
        <w:t>Editor</w:t>
      </w:r>
      <w:r w:rsidR="00082BEF">
        <w:t>'</w:t>
      </w:r>
      <w:r>
        <w:t>s note:</w:t>
      </w:r>
      <w:r>
        <w:tab/>
        <w:t>Additional detail describing the placement of the SDF, SDR and their interactions with the SCF is FFS.</w:t>
      </w:r>
    </w:p>
    <w:p w14:paraId="3A7BBBE9" w14:textId="4649E456" w:rsidR="00D9632A" w:rsidRDefault="00D9632A" w:rsidP="00D9632A">
      <w:pPr>
        <w:pStyle w:val="EditorsNote"/>
      </w:pPr>
      <w:r>
        <w:t>Editor</w:t>
      </w:r>
      <w:r w:rsidR="00082BEF">
        <w:t>'</w:t>
      </w:r>
      <w:r>
        <w:t>s note:</w:t>
      </w:r>
      <w:r>
        <w:tab/>
        <w:t>It is FFS whether and how the data collection mechanism is compliant to the data collection framework defined for other 5G NFs.</w:t>
      </w:r>
    </w:p>
    <w:p w14:paraId="704B813D" w14:textId="2E5BC0ED" w:rsidR="007E4F64" w:rsidRPr="00415549" w:rsidRDefault="007E4F64" w:rsidP="00451B45">
      <w:pPr>
        <w:pStyle w:val="Heading5"/>
        <w:rPr>
          <w:lang w:eastAsia="zh-CN"/>
        </w:rPr>
      </w:pPr>
      <w:bookmarkStart w:id="4514" w:name="_Toc199433869"/>
      <w:bookmarkStart w:id="4515" w:name="_Toc208040262"/>
      <w:r w:rsidRPr="00415549">
        <w:rPr>
          <w:lang w:eastAsia="zh-CN"/>
        </w:rPr>
        <w:t>6.</w:t>
      </w:r>
      <w:r w:rsidR="006A37CF" w:rsidRPr="00415549">
        <w:rPr>
          <w:lang w:eastAsia="zh-CN"/>
        </w:rPr>
        <w:t>12</w:t>
      </w:r>
      <w:r w:rsidRPr="00415549">
        <w:rPr>
          <w:lang w:eastAsia="zh-CN"/>
        </w:rPr>
        <w:t>.2.1.1</w:t>
      </w:r>
      <w:r w:rsidRPr="00415549">
        <w:rPr>
          <w:lang w:eastAsia="zh-CN"/>
        </w:rPr>
        <w:tab/>
      </w:r>
      <w:r w:rsidRPr="00415549">
        <w:t>Parameters for creation of an Application Function request</w:t>
      </w:r>
      <w:bookmarkEnd w:id="4514"/>
      <w:bookmarkEnd w:id="4515"/>
    </w:p>
    <w:p w14:paraId="1BAA0350" w14:textId="1806BE5A" w:rsidR="007E4F64" w:rsidRDefault="00D9632A" w:rsidP="007E4F64">
      <w:r>
        <w:t>For provisioning a service, the Application Function (AF) provides a request to the NEF with the information listed below. If the AF is designated as a trusted AF, then the following parameters can be exchanged with the SCF directly.</w:t>
      </w:r>
    </w:p>
    <w:p w14:paraId="69D16340" w14:textId="77777777" w:rsidR="00D9632A" w:rsidRDefault="00D9632A" w:rsidP="00D9632A">
      <w:pPr>
        <w:pStyle w:val="B1"/>
      </w:pPr>
      <w:r>
        <w:t>1)</w:t>
      </w:r>
      <w:r>
        <w:tab/>
        <w:t>Service Description.</w:t>
      </w:r>
    </w:p>
    <w:p w14:paraId="50C87D06" w14:textId="77777777" w:rsidR="00D9632A" w:rsidRDefault="00D9632A" w:rsidP="00D9632A">
      <w:pPr>
        <w:pStyle w:val="B1"/>
      </w:pPr>
      <w:r>
        <w:tab/>
        <w:t>Service Description is the information to identify a specific service request. This identifier should be unique within a given AF.</w:t>
      </w:r>
    </w:p>
    <w:p w14:paraId="31479392" w14:textId="77777777" w:rsidR="00D9632A" w:rsidRDefault="00D9632A" w:rsidP="00D9632A">
      <w:pPr>
        <w:pStyle w:val="B1"/>
      </w:pPr>
      <w:r>
        <w:t>2)</w:t>
      </w:r>
      <w:r>
        <w:tab/>
        <w:t>Service Parameters.</w:t>
      </w:r>
    </w:p>
    <w:p w14:paraId="607F2B5F" w14:textId="61B2F6B9" w:rsidR="00D9632A" w:rsidRDefault="00D9632A" w:rsidP="00D9632A">
      <w:pPr>
        <w:pStyle w:val="B1"/>
      </w:pPr>
      <w:r>
        <w:tab/>
        <w:t>Service Parameters are the service specific information which needs to be provisioned in the network, and possibly the sensing entities (transmitter(s) and/or receiver(s)) to support the service identified by the Service Description. This information may comprise response time, reporting frequency and duration, Quality of Service (QoS) Class details e.g. best-effort, sensing accuracy for e.g. horizontal or vertical accuracy, possibility of false detection to be in a certain range, etc.</w:t>
      </w:r>
    </w:p>
    <w:p w14:paraId="36E9770E" w14:textId="77777777" w:rsidR="00D9632A" w:rsidRDefault="00D9632A" w:rsidP="00D9632A">
      <w:pPr>
        <w:pStyle w:val="B1"/>
      </w:pPr>
      <w:r>
        <w:t>3)</w:t>
      </w:r>
      <w:r>
        <w:tab/>
        <w:t>Target Area.</w:t>
      </w:r>
    </w:p>
    <w:p w14:paraId="267A13BD" w14:textId="77777777" w:rsidR="00D9632A" w:rsidRDefault="00D9632A" w:rsidP="00D9632A">
      <w:pPr>
        <w:pStyle w:val="B1"/>
      </w:pPr>
      <w:r>
        <w:tab/>
        <w:t>This may comprise of a geographical area for which the sensing service is requested. The target area comprises of a set of sensing entities which may vary at different instants of time. The service parameters are provisioned to one or more sensing entities based on if they are participating in the sensing activity. The authorization of an entity can be given based on the capability of the sensing entity, availability of the entity and other area such as if the entities are marked for certain uses.</w:t>
      </w:r>
    </w:p>
    <w:p w14:paraId="14D3D156" w14:textId="77777777" w:rsidR="00D9632A" w:rsidRDefault="00D9632A" w:rsidP="00D9632A">
      <w:pPr>
        <w:pStyle w:val="B1"/>
      </w:pPr>
      <w:r>
        <w:t>4)</w:t>
      </w:r>
      <w:r>
        <w:tab/>
        <w:t>Tracked Object Characteristics.</w:t>
      </w:r>
    </w:p>
    <w:p w14:paraId="6BFE77E7" w14:textId="28BD10BD" w:rsidR="00D9632A" w:rsidRDefault="00D9632A" w:rsidP="00D9632A">
      <w:pPr>
        <w:pStyle w:val="B1"/>
      </w:pPr>
      <w:r>
        <w:tab/>
        <w:t>AF may optionally provide details regarding the type of object to be tracked, along with its physical characteristics such as RCS, mean velocity, altitude, etc.</w:t>
      </w:r>
    </w:p>
    <w:p w14:paraId="7CF43D64" w14:textId="77777777" w:rsidR="00D9632A" w:rsidRDefault="00D9632A" w:rsidP="00D9632A">
      <w:pPr>
        <w:pStyle w:val="B1"/>
      </w:pPr>
      <w:r>
        <w:lastRenderedPageBreak/>
        <w:t>5)</w:t>
      </w:r>
      <w:r>
        <w:tab/>
        <w:t>Expected Service Time.</w:t>
      </w:r>
    </w:p>
    <w:p w14:paraId="089265FC" w14:textId="77777777" w:rsidR="00D9632A" w:rsidRDefault="00D9632A" w:rsidP="00D9632A">
      <w:pPr>
        <w:pStyle w:val="B1"/>
      </w:pPr>
      <w:r>
        <w:t>The sensing request may be required for a certain time duration. This is also passed to the NEF.</w:t>
      </w:r>
    </w:p>
    <w:p w14:paraId="5F4DB7E6" w14:textId="77777777" w:rsidR="00D9632A" w:rsidRDefault="00D9632A" w:rsidP="00D9632A">
      <w:pPr>
        <w:pStyle w:val="B1"/>
      </w:pPr>
      <w:r>
        <w:t>6)</w:t>
      </w:r>
      <w:r>
        <w:tab/>
        <w:t>Subscription to events.</w:t>
      </w:r>
    </w:p>
    <w:p w14:paraId="12B6BD26" w14:textId="77777777" w:rsidR="00D9632A" w:rsidRDefault="00D9632A" w:rsidP="00D9632A">
      <w:pPr>
        <w:pStyle w:val="B1"/>
      </w:pPr>
      <w:r>
        <w:tab/>
        <w:t>The AF may subscribe to notifications about the sensing outcome due to service specific parameter provisioning. This event may be a one- off event, information regarding the presence of a UAV or periodic data, where the information related to the UAV (such as velocity, size, geographical co-ordinates etc.) may be transferred to the AF.</w:t>
      </w:r>
    </w:p>
    <w:p w14:paraId="43343682" w14:textId="2505A813" w:rsidR="007E4F64" w:rsidRPr="00415549" w:rsidRDefault="007E4F64" w:rsidP="00451B45">
      <w:pPr>
        <w:pStyle w:val="Heading4"/>
        <w:rPr>
          <w:lang w:eastAsia="zh-CN"/>
        </w:rPr>
      </w:pPr>
      <w:bookmarkStart w:id="4516" w:name="_Toc199433870"/>
      <w:bookmarkStart w:id="4517" w:name="_Toc208040263"/>
      <w:r w:rsidRPr="00415549">
        <w:rPr>
          <w:lang w:eastAsia="zh-CN"/>
        </w:rPr>
        <w:t>6.</w:t>
      </w:r>
      <w:r w:rsidR="00093312" w:rsidRPr="00415549">
        <w:rPr>
          <w:lang w:eastAsia="zh-CN"/>
        </w:rPr>
        <w:t>12</w:t>
      </w:r>
      <w:r w:rsidRPr="00415549">
        <w:rPr>
          <w:lang w:eastAsia="zh-CN"/>
        </w:rPr>
        <w:t>.2.2</w:t>
      </w:r>
      <w:r w:rsidRPr="00415549">
        <w:rPr>
          <w:lang w:eastAsia="zh-CN"/>
        </w:rPr>
        <w:tab/>
      </w:r>
      <w:r w:rsidRPr="00415549">
        <w:t>Updating the sensing service.</w:t>
      </w:r>
      <w:bookmarkEnd w:id="4516"/>
      <w:bookmarkEnd w:id="4517"/>
    </w:p>
    <w:p w14:paraId="5DC9D384" w14:textId="4D5597D4" w:rsidR="007E4F64" w:rsidRPr="00D9632A" w:rsidRDefault="00D9632A" w:rsidP="00D9632A">
      <w:r>
        <w:t>Figure 6.12.2.2-1 shows the procedure for update/revocation of an ongoing sensing service. The initial steps illustrated using dashed lines (steps 0a and 0b) are optional and occur when the AF initiates the update/revocation procedure.</w:t>
      </w:r>
    </w:p>
    <w:p w14:paraId="22C45F93" w14:textId="53627A0F" w:rsidR="007E4F64" w:rsidRPr="00D9632A" w:rsidRDefault="007E4F64" w:rsidP="00D9632A">
      <w:pPr>
        <w:pStyle w:val="TH"/>
      </w:pPr>
      <w:r w:rsidRPr="00D9632A">
        <w:rPr>
          <w:noProof/>
        </w:rPr>
        <w:drawing>
          <wp:inline distT="0" distB="0" distL="0" distR="0" wp14:anchorId="2A3337CF" wp14:editId="254CCE44">
            <wp:extent cx="4899660" cy="2749482"/>
            <wp:effectExtent l="0" t="0" r="0" b="0"/>
            <wp:docPr id="7" name="Picture 6" descr="A black background with white text&#10;&#10;AI-generated content may be incorrect.">
              <a:extLst xmlns:a="http://schemas.openxmlformats.org/drawingml/2006/main">
                <a:ext uri="{FF2B5EF4-FFF2-40B4-BE49-F238E27FC236}">
                  <a16:creationId xmlns:a16="http://schemas.microsoft.com/office/drawing/2014/main" id="{4EA073FE-4777-48AB-A85A-14F699C49C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black background with white text&#10;&#10;AI-generated content may be incorrect.">
                      <a:extLst>
                        <a:ext uri="{FF2B5EF4-FFF2-40B4-BE49-F238E27FC236}">
                          <a16:creationId xmlns:a16="http://schemas.microsoft.com/office/drawing/2014/main" id="{4EA073FE-4777-48AB-A85A-14F699C49C38}"/>
                        </a:ext>
                      </a:extLst>
                    </pic:cNvPr>
                    <pic:cNvPicPr>
                      <a:picLocks noChangeAspect="1"/>
                    </pic:cNvPicPr>
                  </pic:nvPicPr>
                  <pic:blipFill>
                    <a:blip r:embed="rId59"/>
                    <a:stretch>
                      <a:fillRect/>
                    </a:stretch>
                  </pic:blipFill>
                  <pic:spPr>
                    <a:xfrm>
                      <a:off x="0" y="0"/>
                      <a:ext cx="4906057" cy="2753072"/>
                    </a:xfrm>
                    <a:prstGeom prst="rect">
                      <a:avLst/>
                    </a:prstGeom>
                  </pic:spPr>
                </pic:pic>
              </a:graphicData>
            </a:graphic>
          </wp:inline>
        </w:drawing>
      </w:r>
    </w:p>
    <w:p w14:paraId="62933E1A" w14:textId="5C960F43" w:rsidR="007E4F64" w:rsidRPr="00415549" w:rsidRDefault="007E4F64" w:rsidP="00451B45">
      <w:pPr>
        <w:pStyle w:val="TF"/>
      </w:pPr>
      <w:bookmarkStart w:id="4518" w:name="_Ref197519859"/>
      <w:r w:rsidRPr="00415549">
        <w:t>Figure</w:t>
      </w:r>
      <w:bookmarkEnd w:id="4518"/>
      <w:r w:rsidR="00093312" w:rsidRPr="00415549">
        <w:t xml:space="preserve"> 6.12.2.2-1</w:t>
      </w:r>
      <w:r w:rsidRPr="00415549">
        <w:t>: Updat</w:t>
      </w:r>
      <w:r w:rsidR="00D9632A">
        <w:t>e</w:t>
      </w:r>
      <w:r w:rsidRPr="00415549">
        <w:t>/revocation of sensing service</w:t>
      </w:r>
    </w:p>
    <w:p w14:paraId="10233609" w14:textId="77777777" w:rsidR="00D9632A" w:rsidRDefault="00D9632A" w:rsidP="00D9632A">
      <w:pPr>
        <w:pStyle w:val="B1"/>
      </w:pPr>
      <w:bookmarkStart w:id="4519" w:name="_Toc199433871"/>
      <w:r>
        <w:t>0a.</w:t>
      </w:r>
      <w:r>
        <w:tab/>
        <w:t xml:space="preserve">The AF sends an </w:t>
      </w:r>
      <w:proofErr w:type="spellStart"/>
      <w:r>
        <w:t>Nnef_SensingService_Authorization_Update</w:t>
      </w:r>
      <w:proofErr w:type="spellEnd"/>
      <w:r>
        <w:t xml:space="preserve"> request to the NEF. The request may include details such as Service Descriptor, transaction reference ID, Information, Status, Cause for update.</w:t>
      </w:r>
    </w:p>
    <w:p w14:paraId="560F6C98" w14:textId="77777777" w:rsidR="00D9632A" w:rsidRDefault="00D9632A" w:rsidP="00D9632A">
      <w:pPr>
        <w:pStyle w:val="B1"/>
      </w:pPr>
      <w:r>
        <w:t>0b.</w:t>
      </w:r>
      <w:r>
        <w:tab/>
        <w:t xml:space="preserve">The NEF forwards the update request as a </w:t>
      </w:r>
      <w:proofErr w:type="spellStart"/>
      <w:r>
        <w:t>Nnef_SensingService_Authorization_Update</w:t>
      </w:r>
      <w:proofErr w:type="spellEnd"/>
      <w:r>
        <w:t xml:space="preserve"> message to the SF. This message may contain previously shared details such as Service Descriptor, transaction reference ID, Information, Status, Cause for update, etc.</w:t>
      </w:r>
    </w:p>
    <w:p w14:paraId="5FE65049" w14:textId="77777777" w:rsidR="00D9632A" w:rsidRDefault="00D9632A" w:rsidP="00D9632A">
      <w:pPr>
        <w:pStyle w:val="B1"/>
      </w:pPr>
      <w:r>
        <w:t>0.</w:t>
      </w:r>
      <w:r>
        <w:tab/>
        <w:t>SF(SCF) provides a successful authorization for the updating the service specific parameters/ updating authorization details for the service e.g. due to a revocation request from the AF, expiration of the sensing request duration, authorization changed in any of the participating NFs or sensing entities.</w:t>
      </w:r>
    </w:p>
    <w:p w14:paraId="1AE56FC4" w14:textId="77777777" w:rsidR="00D9632A" w:rsidRDefault="00D9632A" w:rsidP="00D9632A">
      <w:pPr>
        <w:pStyle w:val="B1"/>
      </w:pPr>
      <w:r>
        <w:t>1.</w:t>
      </w:r>
      <w:r>
        <w:tab/>
        <w:t xml:space="preserve">The SF sends a </w:t>
      </w:r>
      <w:proofErr w:type="spellStart"/>
      <w:r>
        <w:t>Nsf_SensingEntity_Authorisation_Update</w:t>
      </w:r>
      <w:proofErr w:type="spellEnd"/>
      <w:r>
        <w:t xml:space="preserve"> Message containing (Service Descriptor, transaction reference ID, Information, Status, Cause) to the sensing entities involved in the sensing service to update authorization status for one or more sensing entities. The transaction reference ID denotes a specific transaction within a session (identified by service descriptor) between an NEF and an AF.</w:t>
      </w:r>
    </w:p>
    <w:p w14:paraId="1BE484C8" w14:textId="77777777" w:rsidR="00D9632A" w:rsidRDefault="00D9632A" w:rsidP="00D9632A">
      <w:pPr>
        <w:pStyle w:val="B1"/>
      </w:pPr>
      <w:r>
        <w:t>2.</w:t>
      </w:r>
      <w:r>
        <w:tab/>
        <w:t xml:space="preserve">SF then sends a </w:t>
      </w:r>
      <w:proofErr w:type="spellStart"/>
      <w:r>
        <w:t>Nsf_ServiceSpecificAuthorisation_UpdateNotify</w:t>
      </w:r>
      <w:proofErr w:type="spellEnd"/>
      <w:r>
        <w:t xml:space="preserve"> Request (Service Descriptor, transaction reference ID, Information, Status, Cause) message to the NEF to update authorization status for one or more NFs.</w:t>
      </w:r>
    </w:p>
    <w:p w14:paraId="687E1890" w14:textId="77777777" w:rsidR="00D9632A" w:rsidRDefault="00D9632A" w:rsidP="00D9632A">
      <w:pPr>
        <w:pStyle w:val="B1"/>
      </w:pPr>
      <w:r>
        <w:t>3.</w:t>
      </w:r>
      <w:r>
        <w:tab/>
        <w:t xml:space="preserve">The NEF sends </w:t>
      </w:r>
      <w:proofErr w:type="spellStart"/>
      <w:r>
        <w:t>Nsf_ServiceSpecificAuthorisation_UpdateNotify</w:t>
      </w:r>
      <w:proofErr w:type="spellEnd"/>
      <w:r>
        <w:t xml:space="preserve"> Response message to the SF to acknowledge the authorization update.</w:t>
      </w:r>
    </w:p>
    <w:p w14:paraId="18FC4B46" w14:textId="77777777" w:rsidR="00D9632A" w:rsidRDefault="00D9632A" w:rsidP="00D9632A">
      <w:pPr>
        <w:pStyle w:val="B1"/>
      </w:pPr>
      <w:r>
        <w:t>4.</w:t>
      </w:r>
      <w:r>
        <w:tab/>
        <w:t>If the authorization is revoked, the service specific parameters present in SF(SDR) are deleted and NEF removes the service specific parameters from other participating NFs.</w:t>
      </w:r>
    </w:p>
    <w:p w14:paraId="15E9FED1" w14:textId="77777777" w:rsidR="00D9632A" w:rsidRDefault="00D9632A" w:rsidP="00D9632A">
      <w:pPr>
        <w:pStyle w:val="B1"/>
      </w:pPr>
      <w:r>
        <w:lastRenderedPageBreak/>
        <w:t>5.</w:t>
      </w:r>
      <w:r>
        <w:tab/>
        <w:t xml:space="preserve">The NEF informs the AF that the service parameters authorisation status has changed by sending </w:t>
      </w:r>
      <w:proofErr w:type="spellStart"/>
      <w:r>
        <w:t>Nnef_ServiceParameter_Notify</w:t>
      </w:r>
      <w:proofErr w:type="spellEnd"/>
      <w:r>
        <w:t xml:space="preserve"> Request (Service Descriptor, Status, Cause) message to the AF to update the authorization/ inform that the service has been revoked.</w:t>
      </w:r>
    </w:p>
    <w:p w14:paraId="2E5F2E9D" w14:textId="77777777" w:rsidR="00D9632A" w:rsidRDefault="00D9632A" w:rsidP="00D9632A">
      <w:pPr>
        <w:pStyle w:val="B1"/>
      </w:pPr>
      <w:r>
        <w:t>6.</w:t>
      </w:r>
      <w:r>
        <w:tab/>
        <w:t xml:space="preserve">The AF responds to the NEF with </w:t>
      </w:r>
      <w:proofErr w:type="spellStart"/>
      <w:r>
        <w:t>Nnef_ServiceParameter_Notify</w:t>
      </w:r>
      <w:proofErr w:type="spellEnd"/>
      <w:r>
        <w:t xml:space="preserve"> Response message.</w:t>
      </w:r>
    </w:p>
    <w:p w14:paraId="3B871BD3" w14:textId="559170E4" w:rsidR="007E4F64" w:rsidRPr="00415549" w:rsidRDefault="007E4F64" w:rsidP="007E4F64">
      <w:pPr>
        <w:pStyle w:val="Heading3"/>
        <w:rPr>
          <w:lang w:eastAsia="zh-CN"/>
        </w:rPr>
      </w:pPr>
      <w:bookmarkStart w:id="4520" w:name="_Toc208040264"/>
      <w:r w:rsidRPr="00415549">
        <w:rPr>
          <w:lang w:eastAsia="zh-CN"/>
        </w:rPr>
        <w:t>6.</w:t>
      </w:r>
      <w:r w:rsidR="00335AF2" w:rsidRPr="00415549">
        <w:rPr>
          <w:lang w:eastAsia="zh-CN"/>
        </w:rPr>
        <w:t>1</w:t>
      </w:r>
      <w:r w:rsidR="00FE5A7D" w:rsidRPr="00415549">
        <w:rPr>
          <w:lang w:eastAsia="zh-CN"/>
        </w:rPr>
        <w:t>2</w:t>
      </w:r>
      <w:r w:rsidRPr="00415549">
        <w:rPr>
          <w:lang w:eastAsia="zh-CN"/>
        </w:rPr>
        <w:t>.3</w:t>
      </w:r>
      <w:r w:rsidRPr="00415549">
        <w:rPr>
          <w:lang w:eastAsia="zh-CN"/>
        </w:rPr>
        <w:tab/>
      </w:r>
      <w:r w:rsidRPr="00415549">
        <w:t>Impacts on Services, Entities and Interfaces</w:t>
      </w:r>
      <w:bookmarkEnd w:id="4519"/>
      <w:bookmarkEnd w:id="4520"/>
    </w:p>
    <w:p w14:paraId="1A8FCBF7" w14:textId="77777777" w:rsidR="00D9632A" w:rsidRDefault="00D9632A" w:rsidP="00D9632A">
      <w:r>
        <w:t>The following impacts are envisioned on the existing network functions:</w:t>
      </w:r>
    </w:p>
    <w:p w14:paraId="59D0D5DC" w14:textId="77777777" w:rsidR="00D9632A" w:rsidRPr="00D9632A" w:rsidRDefault="00D9632A" w:rsidP="00D9632A">
      <w:pPr>
        <w:rPr>
          <w:b/>
          <w:bCs/>
        </w:rPr>
      </w:pPr>
      <w:r w:rsidRPr="00D9632A">
        <w:rPr>
          <w:b/>
          <w:bCs/>
        </w:rPr>
        <w:t>NEF:</w:t>
      </w:r>
    </w:p>
    <w:p w14:paraId="172C48D9" w14:textId="7F9D6296" w:rsidR="00D9632A" w:rsidRDefault="00D9632A" w:rsidP="00D9632A">
      <w:pPr>
        <w:pStyle w:val="B1"/>
      </w:pPr>
      <w:r>
        <w:t>-</w:t>
      </w:r>
      <w:r>
        <w:tab/>
        <w:t>For supporting sensing services, NEF performs functions such as exposure of capabilities and events for other NFs, translation of information between an AF and another NF, support of non-IP data delivery, etc.</w:t>
      </w:r>
    </w:p>
    <w:p w14:paraId="4A8096DB" w14:textId="77777777" w:rsidR="00D9632A" w:rsidRPr="00D9632A" w:rsidRDefault="00D9632A" w:rsidP="00D9632A">
      <w:pPr>
        <w:rPr>
          <w:b/>
          <w:bCs/>
        </w:rPr>
      </w:pPr>
      <w:r w:rsidRPr="00D9632A">
        <w:rPr>
          <w:b/>
          <w:bCs/>
        </w:rPr>
        <w:t>NRF:</w:t>
      </w:r>
    </w:p>
    <w:p w14:paraId="19E5BE70" w14:textId="77777777" w:rsidR="00D9632A" w:rsidRDefault="00D9632A" w:rsidP="00D9632A">
      <w:pPr>
        <w:pStyle w:val="B1"/>
      </w:pPr>
      <w:r>
        <w:t>-</w:t>
      </w:r>
      <w:r>
        <w:tab/>
        <w:t>NRF maintains the NF profile of available NF instances related to sensing (e.g. SF/ (SCF, SDF and SDR)) and their supported services</w:t>
      </w:r>
    </w:p>
    <w:p w14:paraId="095ADCA0" w14:textId="77777777" w:rsidR="00D9632A" w:rsidRPr="00D9632A" w:rsidRDefault="00D9632A" w:rsidP="00D9632A">
      <w:pPr>
        <w:rPr>
          <w:b/>
          <w:bCs/>
        </w:rPr>
      </w:pPr>
      <w:r w:rsidRPr="00D9632A">
        <w:rPr>
          <w:b/>
          <w:bCs/>
        </w:rPr>
        <w:t>AF:</w:t>
      </w:r>
    </w:p>
    <w:p w14:paraId="5C2F74C0" w14:textId="77777777" w:rsidR="00D9632A" w:rsidRDefault="00D9632A" w:rsidP="00D9632A">
      <w:pPr>
        <w:pStyle w:val="B1"/>
      </w:pPr>
      <w:r>
        <w:t>For supporting sensing service, the functionality of AF is enhanced to provide service parameters.</w:t>
      </w:r>
    </w:p>
    <w:p w14:paraId="58F96FCA" w14:textId="26575AC2" w:rsidR="0047341F" w:rsidRPr="00415549" w:rsidRDefault="0047341F" w:rsidP="0047341F">
      <w:pPr>
        <w:pStyle w:val="Heading2"/>
      </w:pPr>
      <w:bookmarkStart w:id="4521" w:name="_Toc199433872"/>
      <w:bookmarkStart w:id="4522" w:name="_Toc208040265"/>
      <w:r w:rsidRPr="00415549">
        <w:t>6.13</w:t>
      </w:r>
      <w:r w:rsidRPr="00415549">
        <w:tab/>
        <w:t>Solution #13: Sensing Entity and Sensing Function Discovery and Selection</w:t>
      </w:r>
      <w:bookmarkEnd w:id="4521"/>
      <w:bookmarkEnd w:id="4522"/>
    </w:p>
    <w:p w14:paraId="74428926" w14:textId="50495A8C" w:rsidR="0047341F" w:rsidRPr="00415549" w:rsidRDefault="0047341F" w:rsidP="0047341F">
      <w:pPr>
        <w:pStyle w:val="Heading3"/>
      </w:pPr>
      <w:bookmarkStart w:id="4523" w:name="_Toc199433873"/>
      <w:bookmarkStart w:id="4524" w:name="_Toc208040266"/>
      <w:bookmarkStart w:id="4525" w:name="_Toc22286588"/>
      <w:bookmarkStart w:id="4526" w:name="_Toc23317649"/>
      <w:bookmarkStart w:id="4527" w:name="_Toc94300261"/>
      <w:bookmarkStart w:id="4528" w:name="_Toc160698632"/>
      <w:bookmarkStart w:id="4529" w:name="_Toc164843950"/>
      <w:bookmarkStart w:id="4530" w:name="_Toc164944585"/>
      <w:bookmarkStart w:id="4531" w:name="_Toc168318840"/>
      <w:bookmarkStart w:id="4532" w:name="_Toc168319356"/>
      <w:bookmarkStart w:id="4533" w:name="_Toc168319611"/>
      <w:bookmarkStart w:id="4534" w:name="_Toc168319866"/>
      <w:bookmarkStart w:id="4535" w:name="_Toc168320120"/>
      <w:bookmarkStart w:id="4536" w:name="_Toc168559776"/>
      <w:bookmarkStart w:id="4537" w:name="_Toc175890826"/>
      <w:bookmarkStart w:id="4538" w:name="_Toc180645774"/>
      <w:bookmarkStart w:id="4539" w:name="_Toc183616707"/>
      <w:bookmarkStart w:id="4540" w:name="_Toc191486361"/>
      <w:r w:rsidRPr="00415549">
        <w:t>6.13.0</w:t>
      </w:r>
      <w:r w:rsidRPr="00415549">
        <w:tab/>
        <w:t>High-level solution Principles</w:t>
      </w:r>
      <w:bookmarkEnd w:id="4523"/>
      <w:bookmarkEnd w:id="4524"/>
    </w:p>
    <w:p w14:paraId="37945ECE" w14:textId="77777777" w:rsidR="0047341F" w:rsidRPr="00415549" w:rsidRDefault="0047341F" w:rsidP="0047341F">
      <w:r w:rsidRPr="00415549">
        <w:t>The solution is based on the following general principles to support sensing service:</w:t>
      </w:r>
    </w:p>
    <w:p w14:paraId="71FC67F7" w14:textId="77777777" w:rsidR="00825C46" w:rsidRDefault="00825C46" w:rsidP="00825C46">
      <w:pPr>
        <w:pStyle w:val="B1"/>
        <w:rPr>
          <w:lang w:eastAsia="zh-CN"/>
        </w:rPr>
      </w:pPr>
      <w:r>
        <w:rPr>
          <w:lang w:eastAsia="zh-CN"/>
        </w:rPr>
        <w:t>-</w:t>
      </w:r>
      <w:r>
        <w:rPr>
          <w:lang w:eastAsia="zh-CN"/>
        </w:rPr>
        <w:tab/>
        <w:t>The Sensing Management Function (SEMF) performs the discovery and selection of the AMF, Sensing Entity(</w:t>
      </w:r>
      <w:proofErr w:type="spellStart"/>
      <w:r>
        <w:rPr>
          <w:lang w:eastAsia="zh-CN"/>
        </w:rPr>
        <w:t>ies</w:t>
      </w:r>
      <w:proofErr w:type="spellEnd"/>
      <w:r>
        <w:rPr>
          <w:lang w:eastAsia="zh-CN"/>
        </w:rPr>
        <w:t>) based on the sensing service request (e.g. Target sensing service area).</w:t>
      </w:r>
    </w:p>
    <w:p w14:paraId="38B58535" w14:textId="77777777" w:rsidR="00825C46" w:rsidRDefault="00825C46" w:rsidP="00825C46">
      <w:pPr>
        <w:pStyle w:val="B1"/>
        <w:rPr>
          <w:lang w:eastAsia="zh-CN"/>
        </w:rPr>
      </w:pPr>
      <w:r>
        <w:rPr>
          <w:lang w:eastAsia="zh-CN"/>
        </w:rPr>
        <w:t>-</w:t>
      </w:r>
      <w:r>
        <w:rPr>
          <w:lang w:eastAsia="zh-CN"/>
        </w:rPr>
        <w:tab/>
        <w:t>The Sensing Management Function (SEMF) subscribes/requests the sensing entity information from the AMF for sensing entity discovery and selection.</w:t>
      </w:r>
    </w:p>
    <w:p w14:paraId="4BB03F50" w14:textId="77777777" w:rsidR="00825C46" w:rsidRDefault="00825C46" w:rsidP="00825C46">
      <w:pPr>
        <w:pStyle w:val="B1"/>
        <w:rPr>
          <w:lang w:eastAsia="zh-CN"/>
        </w:rPr>
      </w:pPr>
      <w:r>
        <w:rPr>
          <w:lang w:eastAsia="zh-CN"/>
        </w:rPr>
        <w:t>-</w:t>
      </w:r>
      <w:r>
        <w:rPr>
          <w:lang w:eastAsia="zh-CN"/>
        </w:rPr>
        <w:tab/>
        <w:t>The NEF performs the SEMF discovery and selection by querying to the NRF according to the sensing service request (e.g. Target sensing service area).</w:t>
      </w:r>
    </w:p>
    <w:p w14:paraId="3362D9D5" w14:textId="77777777" w:rsidR="00825C46" w:rsidRDefault="00825C46" w:rsidP="00825C46">
      <w:pPr>
        <w:pStyle w:val="B1"/>
        <w:rPr>
          <w:lang w:eastAsia="zh-CN"/>
        </w:rPr>
      </w:pPr>
      <w:r>
        <w:rPr>
          <w:lang w:eastAsia="zh-CN"/>
        </w:rPr>
        <w:t>-</w:t>
      </w:r>
      <w:r>
        <w:rPr>
          <w:lang w:eastAsia="zh-CN"/>
        </w:rPr>
        <w:tab/>
        <w:t>Sensing entity provides its sensing related information to the AMF for subsequently SEMF querying from the AMF.</w:t>
      </w:r>
    </w:p>
    <w:p w14:paraId="65892F13" w14:textId="14D0E449" w:rsidR="0047341F" w:rsidRPr="00415549" w:rsidRDefault="0047341F" w:rsidP="0047341F">
      <w:pPr>
        <w:pStyle w:val="Heading3"/>
      </w:pPr>
      <w:bookmarkStart w:id="4541" w:name="_Toc199433874"/>
      <w:bookmarkStart w:id="4542" w:name="_Toc208040267"/>
      <w:r w:rsidRPr="00415549">
        <w:t>6.13.1</w:t>
      </w:r>
      <w:r w:rsidRPr="00415549">
        <w:tab/>
        <w:t>Description</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p>
    <w:p w14:paraId="5ADFD5A0" w14:textId="67E5C8B5" w:rsidR="0047341F" w:rsidRPr="00415549" w:rsidRDefault="0047341F" w:rsidP="0047341F">
      <w:pPr>
        <w:pStyle w:val="Heading4"/>
        <w:rPr>
          <w:lang w:eastAsia="zh-CN"/>
        </w:rPr>
      </w:pPr>
      <w:bookmarkStart w:id="4543" w:name="_Toc199433875"/>
      <w:bookmarkStart w:id="4544" w:name="_Toc208040268"/>
      <w:bookmarkStart w:id="4545" w:name="_Toc509873782"/>
      <w:bookmarkStart w:id="4546" w:name="_Toc509905232"/>
      <w:bookmarkStart w:id="4547" w:name="_Toc22286589"/>
      <w:r w:rsidRPr="00415549">
        <w:rPr>
          <w:lang w:eastAsia="zh-CN"/>
        </w:rPr>
        <w:t>6.13.1.</w:t>
      </w:r>
      <w:r w:rsidRPr="00415549">
        <w:rPr>
          <w:rFonts w:eastAsia="DengXian"/>
          <w:lang w:eastAsia="zh-CN"/>
        </w:rPr>
        <w:t>1</w:t>
      </w:r>
      <w:r w:rsidR="0072565F" w:rsidRPr="00415549">
        <w:rPr>
          <w:lang w:eastAsia="zh-CN"/>
        </w:rPr>
        <w:tab/>
      </w:r>
      <w:r w:rsidRPr="00415549">
        <w:rPr>
          <w:lang w:eastAsia="zh-CN"/>
        </w:rPr>
        <w:t>Basic sensing procedure description</w:t>
      </w:r>
      <w:bookmarkEnd w:id="4543"/>
      <w:bookmarkEnd w:id="4544"/>
    </w:p>
    <w:p w14:paraId="3CCF2454" w14:textId="77777777" w:rsidR="00825C46" w:rsidRDefault="00825C46" w:rsidP="00825C46">
      <w:r>
        <w:t>Taking the 3rd party AF to consume the sensing service as the example, when to proceed the sensing services, the AF asks for a sensing service request from the NEF, the NEF need to perform the request authorization and SEMF selection, and then invokes the SEMF sensing operation service.</w:t>
      </w:r>
    </w:p>
    <w:p w14:paraId="04E20809" w14:textId="77777777" w:rsidR="00825C46" w:rsidRDefault="00825C46" w:rsidP="00825C46">
      <w:r>
        <w:t>After receiving the request, the SEMF determines AMF(s) and subscribes/requests from the AMF(s) of the sensing entity information (i.e. Sensing entity ID, capability) for the sensing entities discovery and selection and then exchange the coordination or configuration with the sensing entities via the AMF.</w:t>
      </w:r>
    </w:p>
    <w:p w14:paraId="055C87E6" w14:textId="77777777" w:rsidR="00825C46" w:rsidRDefault="00825C46" w:rsidP="00825C46">
      <w:r>
        <w:t>After performing the sensing measurement, the sensing entity reports the sensing measurement data to the SEMF. After the sensing measurement data calculation, the SEMF exposes the sensing result to the AF via NEF.</w:t>
      </w:r>
    </w:p>
    <w:p w14:paraId="3AD7F796" w14:textId="77777777" w:rsidR="00825C46" w:rsidRDefault="00825C46" w:rsidP="00825C46">
      <w:r>
        <w:t>In this regard, this solution needs to involve following 3 aspects of discovery and selection:</w:t>
      </w:r>
    </w:p>
    <w:p w14:paraId="22812AFE" w14:textId="77777777" w:rsidR="00825C46" w:rsidRDefault="00825C46" w:rsidP="00825C46">
      <w:pPr>
        <w:pStyle w:val="B1"/>
      </w:pPr>
      <w:r>
        <w:t>-</w:t>
      </w:r>
      <w:r>
        <w:tab/>
        <w:t>SEMF discovery and selection;</w:t>
      </w:r>
    </w:p>
    <w:p w14:paraId="53BE1175" w14:textId="77777777" w:rsidR="00825C46" w:rsidRDefault="00825C46" w:rsidP="00825C46">
      <w:pPr>
        <w:pStyle w:val="B1"/>
      </w:pPr>
      <w:r>
        <w:lastRenderedPageBreak/>
        <w:t>-</w:t>
      </w:r>
      <w:r>
        <w:tab/>
        <w:t>AMF discovery and selection; and</w:t>
      </w:r>
    </w:p>
    <w:p w14:paraId="3B637E87" w14:textId="77777777" w:rsidR="00825C46" w:rsidRDefault="00825C46" w:rsidP="00825C46">
      <w:pPr>
        <w:pStyle w:val="B1"/>
      </w:pPr>
      <w:r>
        <w:t>-</w:t>
      </w:r>
      <w:r>
        <w:tab/>
        <w:t>Sensing entity discovery and selection.</w:t>
      </w:r>
    </w:p>
    <w:p w14:paraId="519D9E00" w14:textId="7551B825" w:rsidR="0047341F" w:rsidRPr="00825C46" w:rsidRDefault="0047341F" w:rsidP="0047341F">
      <w:pPr>
        <w:pStyle w:val="Heading4"/>
      </w:pPr>
      <w:bookmarkStart w:id="4548" w:name="_Toc199433876"/>
      <w:bookmarkStart w:id="4549" w:name="_Toc208040269"/>
      <w:r w:rsidRPr="00825C46">
        <w:t>6.13.1.</w:t>
      </w:r>
      <w:r w:rsidRPr="00825C46">
        <w:rPr>
          <w:rFonts w:hint="eastAsia"/>
        </w:rPr>
        <w:t>2</w:t>
      </w:r>
      <w:r w:rsidR="0072565F" w:rsidRPr="00825C46">
        <w:tab/>
      </w:r>
      <w:r w:rsidRPr="00825C46">
        <w:rPr>
          <w:rFonts w:hint="eastAsia"/>
        </w:rPr>
        <w:t>Required</w:t>
      </w:r>
      <w:r w:rsidRPr="00825C46">
        <w:t xml:space="preserve"> filter</w:t>
      </w:r>
      <w:r w:rsidRPr="00825C46">
        <w:rPr>
          <w:rFonts w:hint="eastAsia"/>
        </w:rPr>
        <w:t>s</w:t>
      </w:r>
      <w:r w:rsidRPr="00825C46">
        <w:t xml:space="preserve"> for discovery and selection description</w:t>
      </w:r>
      <w:bookmarkEnd w:id="4548"/>
      <w:bookmarkEnd w:id="4549"/>
    </w:p>
    <w:p w14:paraId="3732AB79" w14:textId="77777777" w:rsidR="00825C46" w:rsidRDefault="00825C46" w:rsidP="00825C46">
      <w:r>
        <w:t>As illustrated as above, it is understandable that no matter which discovery and selection is made, the basic principle needs to follow the requirements of sensing service request, which means the selected sensing functions and entities need to match the requirements. In this solution, the required filters included in the sensing service request related to discovery and selection can be following:</w:t>
      </w:r>
    </w:p>
    <w:p w14:paraId="60E42ABB" w14:textId="77777777" w:rsidR="00825C46" w:rsidRDefault="00825C46" w:rsidP="00825C46">
      <w:pPr>
        <w:pStyle w:val="B1"/>
      </w:pPr>
      <w:r>
        <w:t>-</w:t>
      </w:r>
      <w:r>
        <w:tab/>
        <w:t>Target sensing area, which indicates the required area of interest for sensing;</w:t>
      </w:r>
    </w:p>
    <w:p w14:paraId="1322F978" w14:textId="77777777" w:rsidR="00825C46" w:rsidRDefault="00825C46" w:rsidP="00825C46">
      <w:pPr>
        <w:pStyle w:val="B1"/>
      </w:pPr>
      <w:r>
        <w:t>-</w:t>
      </w:r>
      <w:r>
        <w:tab/>
        <w:t>Sensing QoS, which indicates the required QoS for sensing result, e.g. the required accuracy of sensing result;</w:t>
      </w:r>
    </w:p>
    <w:p w14:paraId="2636CD26" w14:textId="04BDECFE" w:rsidR="00825C46" w:rsidRDefault="00825C46" w:rsidP="00825C46">
      <w:pPr>
        <w:pStyle w:val="B1"/>
      </w:pPr>
      <w:r>
        <w:t>-</w:t>
      </w:r>
      <w:r>
        <w:tab/>
        <w:t xml:space="preserve">Sensing service type (e.g. motion monitoring, object detection and tracking as defined in </w:t>
      </w:r>
      <w:r w:rsidR="00905479">
        <w:t>TS 22.137 [</w:t>
      </w:r>
      <w:r>
        <w:t>2]).</w:t>
      </w:r>
    </w:p>
    <w:p w14:paraId="7B862544" w14:textId="20C98D8B" w:rsidR="00825C46" w:rsidRDefault="00825C46" w:rsidP="00825C46">
      <w:pPr>
        <w:pStyle w:val="EditorsNote"/>
      </w:pPr>
      <w:r>
        <w:t>Editor</w:t>
      </w:r>
      <w:r w:rsidR="00082BEF">
        <w:t>'</w:t>
      </w:r>
      <w:r>
        <w:t>s note:</w:t>
      </w:r>
      <w:r>
        <w:tab/>
        <w:t>Sensing QoS definition or description is FFS.</w:t>
      </w:r>
    </w:p>
    <w:p w14:paraId="619BCC9F" w14:textId="5B124EF6" w:rsidR="0047341F" w:rsidRPr="00825C46" w:rsidRDefault="0047341F" w:rsidP="0047341F">
      <w:pPr>
        <w:pStyle w:val="Heading4"/>
      </w:pPr>
      <w:bookmarkStart w:id="4550" w:name="_Toc199433877"/>
      <w:bookmarkStart w:id="4551" w:name="_Toc208040270"/>
      <w:r w:rsidRPr="00825C46">
        <w:t>6.13.1.</w:t>
      </w:r>
      <w:r w:rsidRPr="00825C46">
        <w:rPr>
          <w:rFonts w:hint="eastAsia"/>
        </w:rPr>
        <w:t>3</w:t>
      </w:r>
      <w:r w:rsidR="0072565F" w:rsidRPr="00825C46">
        <w:tab/>
      </w:r>
      <w:r w:rsidRPr="00825C46">
        <w:t>Basic principles for discovery and selection description</w:t>
      </w:r>
      <w:bookmarkEnd w:id="4550"/>
      <w:bookmarkEnd w:id="4551"/>
    </w:p>
    <w:p w14:paraId="04EE4626" w14:textId="3A9C79BA" w:rsidR="00825C46" w:rsidRDefault="00825C46" w:rsidP="00825C46">
      <w:r>
        <w:t xml:space="preserve">For SEMF discovery and selection, it is the responsibility of the NEF or AF. The NEF can discover and select the SEMF based on the local configuration or querying the NRF according to the sensing service request. For querying the NRF, the procedure in clause 4.17.4 of </w:t>
      </w:r>
      <w:r w:rsidR="00905479">
        <w:t>TS 23.502 [</w:t>
      </w:r>
      <w:r>
        <w:t xml:space="preserve">10] is reused with required filters including </w:t>
      </w:r>
      <w:r w:rsidR="00082BEF">
        <w:t>"</w:t>
      </w:r>
      <w:r>
        <w:t>NF type=SEMF</w:t>
      </w:r>
      <w:r w:rsidR="00082BEF">
        <w:t>"</w:t>
      </w:r>
      <w:r>
        <w:t>, required QoS, required Target sensing area according to the request. The NRF returns the candidate SEMF instances which matches the required filters.</w:t>
      </w:r>
    </w:p>
    <w:p w14:paraId="7A87C885" w14:textId="7E3489EC" w:rsidR="00825C46" w:rsidRDefault="00825C46" w:rsidP="00825C46">
      <w:r>
        <w:t xml:space="preserve">For AMF discovery and selection, it is the responsibility of SEMF. The SEMF can discover and select the AMF based on the local configuration or querying the NRF according to the sensing service request. For querying the NRF, the procedure in clause 4.17.4 of </w:t>
      </w:r>
      <w:r w:rsidR="00905479">
        <w:t>TS 23.502 [</w:t>
      </w:r>
      <w:r>
        <w:t>10] is reused. The SEMF can use the Target sensing area as filter to query the AMF from the NRF.</w:t>
      </w:r>
    </w:p>
    <w:p w14:paraId="02F1B20A" w14:textId="2F3B9CB3" w:rsidR="00825C46" w:rsidRDefault="00825C46" w:rsidP="00825C46">
      <w:pPr>
        <w:pStyle w:val="EditorsNote"/>
      </w:pPr>
      <w:r>
        <w:t>Editor</w:t>
      </w:r>
      <w:r w:rsidR="00082BEF">
        <w:t>'</w:t>
      </w:r>
      <w:r>
        <w:t>s note:</w:t>
      </w:r>
      <w:r>
        <w:tab/>
        <w:t>How the AMF discovery procedure is extended and which sensing service information are included in AMF profile in NRF is FFS.</w:t>
      </w:r>
    </w:p>
    <w:p w14:paraId="19E2FE7A" w14:textId="77777777" w:rsidR="00825C46" w:rsidRDefault="00825C46" w:rsidP="00825C46">
      <w:r>
        <w:t>For Sensing entity discovery and selection, it is the responsibility of SEMF with the assistance from AMF. The SEMF subscribes/requests to the AMF about the Sensing entities information in the Target sensing area, the AMF returns the matched Sensing entity in the Target sensing area and its corresponding sensing capability to the SEMF. Then based on the sensing capability of the sensing entity and the sensing service request, the SEMF determines the sensing entity which involves in the sensing operations. If the SEMF subscribes to the AMF, the AMF notifies the SEMF when new Sensing entity is detected in the Target sensing area.</w:t>
      </w:r>
    </w:p>
    <w:p w14:paraId="7B84A8B9" w14:textId="77777777" w:rsidR="00825C46" w:rsidRDefault="00825C46" w:rsidP="00825C46">
      <w:r>
        <w:t>The Sensing capability of the Sensing entity can include:</w:t>
      </w:r>
    </w:p>
    <w:p w14:paraId="47992A60" w14:textId="77777777" w:rsidR="00825C46" w:rsidRDefault="00825C46" w:rsidP="00825C46">
      <w:pPr>
        <w:pStyle w:val="B1"/>
      </w:pPr>
      <w:r>
        <w:t>-</w:t>
      </w:r>
      <w:r>
        <w:tab/>
        <w:t>supported sensing mode;</w:t>
      </w:r>
    </w:p>
    <w:p w14:paraId="1EBAB55B" w14:textId="77777777" w:rsidR="00825C46" w:rsidRDefault="00825C46" w:rsidP="00825C46">
      <w:pPr>
        <w:pStyle w:val="B1"/>
      </w:pPr>
      <w:r>
        <w:t>-</w:t>
      </w:r>
      <w:r>
        <w:tab/>
        <w:t>Supported sensing area;</w:t>
      </w:r>
    </w:p>
    <w:p w14:paraId="74138DA9" w14:textId="686C2661" w:rsidR="0047341F" w:rsidRPr="00415549" w:rsidRDefault="0047341F" w:rsidP="0047341F">
      <w:pPr>
        <w:pStyle w:val="Heading4"/>
        <w:rPr>
          <w:lang w:eastAsia="zh-CN"/>
        </w:rPr>
      </w:pPr>
      <w:bookmarkStart w:id="4552" w:name="_Toc199433878"/>
      <w:bookmarkStart w:id="4553" w:name="_Toc208040271"/>
      <w:r w:rsidRPr="00415549">
        <w:rPr>
          <w:lang w:eastAsia="zh-CN"/>
        </w:rPr>
        <w:t>6.13.1.</w:t>
      </w:r>
      <w:r w:rsidRPr="00415549">
        <w:rPr>
          <w:rFonts w:eastAsia="DengXian"/>
          <w:lang w:eastAsia="zh-CN"/>
        </w:rPr>
        <w:t>4</w:t>
      </w:r>
      <w:r w:rsidR="0072565F" w:rsidRPr="00415549">
        <w:rPr>
          <w:lang w:eastAsia="zh-CN"/>
        </w:rPr>
        <w:tab/>
      </w:r>
      <w:r w:rsidRPr="00415549">
        <w:rPr>
          <w:lang w:eastAsia="zh-CN"/>
        </w:rPr>
        <w:t>NF profile for SEMF</w:t>
      </w:r>
      <w:bookmarkEnd w:id="4552"/>
      <w:bookmarkEnd w:id="4553"/>
    </w:p>
    <w:p w14:paraId="6A42C5E0" w14:textId="10EBC85D" w:rsidR="00825C46" w:rsidRDefault="00825C46" w:rsidP="00825C46">
      <w:r>
        <w:t xml:space="preserve">To realize the SEMF discovery and selection, the SEMF needs to register its NF profile to the NRF as in clause 4.17 of </w:t>
      </w:r>
      <w:r w:rsidR="00905479">
        <w:t>TS 23.502 [</w:t>
      </w:r>
      <w:r>
        <w:t>10]. The NF profile of the SEMF can include the following info:</w:t>
      </w:r>
    </w:p>
    <w:p w14:paraId="1909DE19" w14:textId="77777777" w:rsidR="00825C46" w:rsidRDefault="00825C46" w:rsidP="00825C46">
      <w:pPr>
        <w:pStyle w:val="B1"/>
      </w:pPr>
      <w:r>
        <w:t>-</w:t>
      </w:r>
      <w:r>
        <w:tab/>
        <w:t>NF type=SEMF;</w:t>
      </w:r>
    </w:p>
    <w:p w14:paraId="73D84130" w14:textId="77777777" w:rsidR="00825C46" w:rsidRDefault="00825C46" w:rsidP="00825C46">
      <w:pPr>
        <w:pStyle w:val="B1"/>
      </w:pPr>
      <w:r>
        <w:t>-</w:t>
      </w:r>
      <w:r>
        <w:tab/>
        <w:t>Supported sensing area;</w:t>
      </w:r>
    </w:p>
    <w:p w14:paraId="3EE88302" w14:textId="77777777" w:rsidR="00825C46" w:rsidRDefault="00825C46" w:rsidP="00825C46">
      <w:pPr>
        <w:pStyle w:val="B1"/>
      </w:pPr>
      <w:r>
        <w:t>-</w:t>
      </w:r>
      <w:r>
        <w:tab/>
        <w:t>Supported sensing QoS, e.g. which indicates the accuracy for the sensing result generation which the SEMF supports;</w:t>
      </w:r>
    </w:p>
    <w:p w14:paraId="2E6B62FC" w14:textId="41E3AEA8" w:rsidR="00825C46" w:rsidRDefault="00825C46" w:rsidP="00825C46">
      <w:pPr>
        <w:pStyle w:val="B1"/>
      </w:pPr>
      <w:r>
        <w:t>-</w:t>
      </w:r>
      <w:r>
        <w:tab/>
        <w:t xml:space="preserve">Supported sensing service type (e.g. motion monitoring, object detection and tracking as defined in </w:t>
      </w:r>
      <w:r w:rsidR="00905479">
        <w:t>TS 22.137 [</w:t>
      </w:r>
      <w:r>
        <w:t>2]).</w:t>
      </w:r>
    </w:p>
    <w:p w14:paraId="76E2259F" w14:textId="170D33CD" w:rsidR="0047341F" w:rsidRPr="00415549" w:rsidRDefault="0047341F" w:rsidP="0047341F">
      <w:pPr>
        <w:pStyle w:val="Heading3"/>
        <w:rPr>
          <w:rFonts w:eastAsia="DengXian"/>
          <w:lang w:eastAsia="zh-CN"/>
        </w:rPr>
      </w:pPr>
      <w:bookmarkStart w:id="4554" w:name="_Toc199433879"/>
      <w:bookmarkStart w:id="4555" w:name="_Toc208040272"/>
      <w:bookmarkStart w:id="4556" w:name="_Toc23317650"/>
      <w:bookmarkStart w:id="4557" w:name="_Toc94300262"/>
      <w:bookmarkStart w:id="4558" w:name="_Toc160698633"/>
      <w:bookmarkStart w:id="4559" w:name="_Toc164843951"/>
      <w:bookmarkStart w:id="4560" w:name="_Toc164944586"/>
      <w:bookmarkStart w:id="4561" w:name="_Toc168318841"/>
      <w:bookmarkStart w:id="4562" w:name="_Toc168319357"/>
      <w:bookmarkStart w:id="4563" w:name="_Toc168319612"/>
      <w:bookmarkStart w:id="4564" w:name="_Toc168319867"/>
      <w:bookmarkStart w:id="4565" w:name="_Toc168320121"/>
      <w:bookmarkStart w:id="4566" w:name="_Toc168559777"/>
      <w:bookmarkStart w:id="4567" w:name="_Toc175890827"/>
      <w:bookmarkStart w:id="4568" w:name="_Toc180645775"/>
      <w:bookmarkStart w:id="4569" w:name="_Toc183616708"/>
      <w:bookmarkStart w:id="4570" w:name="_Toc191486362"/>
      <w:r w:rsidRPr="00415549">
        <w:rPr>
          <w:lang w:eastAsia="zh-CN"/>
        </w:rPr>
        <w:lastRenderedPageBreak/>
        <w:t>6.13.2</w:t>
      </w:r>
      <w:r w:rsidRPr="00415549">
        <w:rPr>
          <w:lang w:eastAsia="zh-CN"/>
        </w:rPr>
        <w:tab/>
      </w:r>
      <w:r w:rsidRPr="00415549">
        <w:rPr>
          <w:rFonts w:eastAsia="DengXian"/>
          <w:lang w:eastAsia="zh-CN"/>
        </w:rPr>
        <w:t xml:space="preserve">Procedures for </w:t>
      </w:r>
      <w:r w:rsidRPr="00415549">
        <w:rPr>
          <w:lang w:eastAsia="zh-CN"/>
        </w:rPr>
        <w:t>discovery and selection</w:t>
      </w:r>
      <w:bookmarkEnd w:id="4554"/>
      <w:bookmarkEnd w:id="4555"/>
    </w:p>
    <w:p w14:paraId="5CCA481C" w14:textId="0E05FBEA" w:rsidR="0047341F" w:rsidRPr="00415549" w:rsidRDefault="0047341F" w:rsidP="0047341F">
      <w:pPr>
        <w:pStyle w:val="Heading4"/>
        <w:rPr>
          <w:rFonts w:eastAsia="Yu Mincho"/>
        </w:rPr>
      </w:pPr>
      <w:bookmarkStart w:id="4571" w:name="_Toc199433880"/>
      <w:bookmarkStart w:id="4572" w:name="_Toc208040273"/>
      <w:r w:rsidRPr="00415549">
        <w:t>6.13.2.1</w:t>
      </w:r>
      <w:r w:rsidRPr="00415549">
        <w:tab/>
        <w:t>Procedure</w:t>
      </w:r>
      <w:bookmarkEnd w:id="4545"/>
      <w:bookmarkEnd w:id="4546"/>
      <w:bookmarkEnd w:id="4547"/>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r w:rsidRPr="00415549">
        <w:t xml:space="preserve"> for SEMF discovery and selection</w:t>
      </w:r>
      <w:bookmarkEnd w:id="4571"/>
      <w:bookmarkEnd w:id="4572"/>
    </w:p>
    <w:p w14:paraId="573D440B" w14:textId="1C281497" w:rsidR="0047341F" w:rsidRPr="00415549" w:rsidRDefault="00825C46" w:rsidP="00825C46">
      <w:bookmarkStart w:id="4573" w:name="_Toc22286590"/>
      <w:r>
        <w:t>Depicted in Figure 6.13.2.1-1 is a procedure to support SEMF discovery and selection.</w:t>
      </w:r>
    </w:p>
    <w:p w14:paraId="64684D16" w14:textId="77777777" w:rsidR="0047341F" w:rsidRPr="00415549" w:rsidRDefault="0080381D" w:rsidP="00825C46">
      <w:pPr>
        <w:pStyle w:val="TH"/>
        <w:rPr>
          <w:rFonts w:eastAsia="Yu Mincho"/>
        </w:rPr>
      </w:pPr>
      <w:r w:rsidRPr="00415549">
        <w:rPr>
          <w:noProof/>
        </w:rPr>
        <w:object w:dxaOrig="8010" w:dyaOrig="3900" w14:anchorId="52220064">
          <v:shape id="_x0000_i1047" type="#_x0000_t75" alt="" style="width:400.5pt;height:194.25pt;mso-width-percent:0;mso-height-percent:0;mso-width-percent:0;mso-height-percent:0" o:ole="">
            <v:imagedata r:id="rId60" o:title=""/>
          </v:shape>
          <o:OLEObject Type="Embed" ProgID="Visio.Drawing.15" ShapeID="_x0000_i1047" DrawAspect="Content" ObjectID="_1818660189" r:id="rId61"/>
        </w:object>
      </w:r>
    </w:p>
    <w:p w14:paraId="10621ED6" w14:textId="362C6497" w:rsidR="0047341F" w:rsidRPr="00415549" w:rsidRDefault="0047341F" w:rsidP="0047341F">
      <w:pPr>
        <w:pStyle w:val="TF"/>
      </w:pPr>
      <w:r w:rsidRPr="00415549">
        <w:t>Figure 6.13.2.1-1: Procedures for SEMF discovery and selection</w:t>
      </w:r>
    </w:p>
    <w:p w14:paraId="1F45A30E" w14:textId="77777777" w:rsidR="0047341F" w:rsidRPr="00415549" w:rsidRDefault="0047341F" w:rsidP="0047341F">
      <w:pPr>
        <w:pStyle w:val="B1"/>
        <w:rPr>
          <w:rFonts w:eastAsia="DengXian"/>
          <w:lang w:eastAsia="zh-CN"/>
        </w:rPr>
      </w:pPr>
      <w:r w:rsidRPr="00415549">
        <w:rPr>
          <w:rFonts w:eastAsia="DengXian"/>
          <w:lang w:eastAsia="zh-CN"/>
        </w:rPr>
        <w:t>1.</w:t>
      </w:r>
      <w:r w:rsidRPr="00415549">
        <w:rPr>
          <w:rFonts w:eastAsia="DengXian"/>
          <w:lang w:eastAsia="zh-CN"/>
        </w:rPr>
        <w:tab/>
        <w:t>NEF receives a sensing service request, the sensing service request includes the sensing service description which covers requirements for the requested sensing service:</w:t>
      </w:r>
    </w:p>
    <w:p w14:paraId="08078EB5" w14:textId="77777777" w:rsidR="00825C46" w:rsidRDefault="00825C46" w:rsidP="00825C46">
      <w:pPr>
        <w:pStyle w:val="B2"/>
      </w:pPr>
      <w:r>
        <w:t>-</w:t>
      </w:r>
      <w:r>
        <w:tab/>
        <w:t>Target sensing area, which indicates the required area of interest for sensing;</w:t>
      </w:r>
    </w:p>
    <w:p w14:paraId="3813920B" w14:textId="77777777" w:rsidR="00825C46" w:rsidRDefault="00825C46" w:rsidP="00825C46">
      <w:pPr>
        <w:pStyle w:val="B2"/>
      </w:pPr>
      <w:r>
        <w:t>-</w:t>
      </w:r>
      <w:r>
        <w:tab/>
        <w:t>Sensing QoS, which indicates the required QoS for sensing result, e.g. the accuracy of sensing result;</w:t>
      </w:r>
    </w:p>
    <w:p w14:paraId="7C5183EF" w14:textId="59DC3486" w:rsidR="00825C46" w:rsidRDefault="00825C46" w:rsidP="00825C46">
      <w:pPr>
        <w:pStyle w:val="B2"/>
      </w:pPr>
      <w:r>
        <w:t>-</w:t>
      </w:r>
      <w:r>
        <w:tab/>
        <w:t xml:space="preserve">Sensing service type (e.g. motion monitoring, object detection and tracking as defined in </w:t>
      </w:r>
      <w:r w:rsidR="00905479">
        <w:t>TS 22.137 [</w:t>
      </w:r>
      <w:r>
        <w:t>2]).</w:t>
      </w:r>
    </w:p>
    <w:p w14:paraId="6B28E435" w14:textId="77777777" w:rsidR="00825C46" w:rsidRDefault="00825C46" w:rsidP="00825C46">
      <w:pPr>
        <w:pStyle w:val="B1"/>
      </w:pPr>
      <w:r>
        <w:t>2.</w:t>
      </w:r>
      <w:r>
        <w:tab/>
        <w:t>After the sensing service authorization, the NEF performs the SEMF discovery and selection based on local configuration or querying the NRF.</w:t>
      </w:r>
    </w:p>
    <w:p w14:paraId="7C5F31B7" w14:textId="77777777" w:rsidR="00825C46" w:rsidRDefault="00825C46" w:rsidP="00825C46">
      <w:pPr>
        <w:pStyle w:val="B2"/>
      </w:pPr>
      <w:r>
        <w:tab/>
        <w:t>When basing on local configuration, the NEF selects the SEMF which matches the requirements in step 1. i.e.:</w:t>
      </w:r>
    </w:p>
    <w:p w14:paraId="76E0D60B" w14:textId="77777777" w:rsidR="00825C46" w:rsidRDefault="00825C46" w:rsidP="00825C46">
      <w:pPr>
        <w:pStyle w:val="B3"/>
      </w:pPr>
      <w:r>
        <w:t>-</w:t>
      </w:r>
      <w:r>
        <w:tab/>
        <w:t>the selected SEMF is the one which supports sensing area matches with the Target sensing area required in step1;</w:t>
      </w:r>
    </w:p>
    <w:p w14:paraId="182F65B2" w14:textId="77777777" w:rsidR="00825C46" w:rsidRDefault="00825C46" w:rsidP="00825C46">
      <w:pPr>
        <w:pStyle w:val="B3"/>
      </w:pPr>
      <w:r>
        <w:t>-</w:t>
      </w:r>
      <w:r>
        <w:tab/>
        <w:t>the selected SEMF is the one which supports sensing QoS support the Sensing QoS required in step1;</w:t>
      </w:r>
    </w:p>
    <w:p w14:paraId="69709762" w14:textId="77777777" w:rsidR="00825C46" w:rsidRDefault="00825C46" w:rsidP="00825C46">
      <w:pPr>
        <w:pStyle w:val="B3"/>
      </w:pPr>
      <w:r>
        <w:t>-</w:t>
      </w:r>
      <w:r>
        <w:tab/>
        <w:t>the selected SEMF is the one which supports sensing service type includes the sensing service type required in step1.</w:t>
      </w:r>
    </w:p>
    <w:p w14:paraId="2D5BA31E" w14:textId="6EAA7209" w:rsidR="00825C46" w:rsidRDefault="00825C46" w:rsidP="00825C46">
      <w:pPr>
        <w:pStyle w:val="B2"/>
      </w:pPr>
      <w:r>
        <w:tab/>
        <w:t xml:space="preserve">When querying the NRF, the procedure of NF/NF service discovery in clause 4.17.4 of </w:t>
      </w:r>
      <w:r w:rsidR="00905479">
        <w:t>TS 23.502 [</w:t>
      </w:r>
      <w:r>
        <w:t xml:space="preserve">10] is used. The NEF invokes </w:t>
      </w:r>
      <w:proofErr w:type="spellStart"/>
      <w:r>
        <w:t>Nnrf_NFDiscovery_Request</w:t>
      </w:r>
      <w:proofErr w:type="spellEnd"/>
      <w:r>
        <w:t xml:space="preserve"> with setting the following filters for querying:</w:t>
      </w:r>
    </w:p>
    <w:p w14:paraId="619CDC30" w14:textId="77777777" w:rsidR="00825C46" w:rsidRDefault="00825C46" w:rsidP="00825C46">
      <w:pPr>
        <w:pStyle w:val="B3"/>
      </w:pPr>
      <w:r>
        <w:t>-</w:t>
      </w:r>
      <w:r>
        <w:tab/>
        <w:t>NF type=SEMF;</w:t>
      </w:r>
    </w:p>
    <w:p w14:paraId="14CBEED6" w14:textId="77777777" w:rsidR="00825C46" w:rsidRDefault="00825C46" w:rsidP="00825C46">
      <w:pPr>
        <w:pStyle w:val="B3"/>
      </w:pPr>
      <w:r>
        <w:t>-</w:t>
      </w:r>
      <w:r>
        <w:tab/>
        <w:t>required sensing area (according to step 1 Target sensing area setting);</w:t>
      </w:r>
    </w:p>
    <w:p w14:paraId="1886B5AF" w14:textId="77777777" w:rsidR="00825C46" w:rsidRDefault="00825C46" w:rsidP="00825C46">
      <w:pPr>
        <w:pStyle w:val="B3"/>
      </w:pPr>
      <w:r>
        <w:t>-</w:t>
      </w:r>
      <w:r>
        <w:tab/>
        <w:t>required sensing QoS (according to step 1 sensing QoS setting);</w:t>
      </w:r>
    </w:p>
    <w:p w14:paraId="03A2CDE9" w14:textId="1F1E8DC2" w:rsidR="00825C46" w:rsidRDefault="00825C46" w:rsidP="00825C46">
      <w:pPr>
        <w:pStyle w:val="B3"/>
      </w:pPr>
      <w:r>
        <w:t>-</w:t>
      </w:r>
      <w:r>
        <w:tab/>
        <w:t>required sensing service type (according to step 1 Sensing service type setting).</w:t>
      </w:r>
    </w:p>
    <w:p w14:paraId="0EA97A39" w14:textId="77777777" w:rsidR="00825C46" w:rsidRDefault="00825C46" w:rsidP="00825C46">
      <w:pPr>
        <w:pStyle w:val="B1"/>
      </w:pPr>
      <w:r>
        <w:t>3.</w:t>
      </w:r>
      <w:r>
        <w:tab/>
        <w:t>NRF queries the SEMF which matches the required filter in step2, i.e.:</w:t>
      </w:r>
    </w:p>
    <w:p w14:paraId="43303514" w14:textId="77777777" w:rsidR="00825C46" w:rsidRDefault="00825C46" w:rsidP="00825C46">
      <w:pPr>
        <w:pStyle w:val="B2"/>
      </w:pPr>
      <w:r>
        <w:t>-</w:t>
      </w:r>
      <w:r>
        <w:tab/>
        <w:t>the selected SEMF is the one which supports sensing area matches with the Target sensing area required in step2;</w:t>
      </w:r>
    </w:p>
    <w:p w14:paraId="3F88E298" w14:textId="77777777" w:rsidR="00825C46" w:rsidRDefault="00825C46" w:rsidP="00825C46">
      <w:pPr>
        <w:pStyle w:val="B2"/>
      </w:pPr>
      <w:r>
        <w:lastRenderedPageBreak/>
        <w:t>-</w:t>
      </w:r>
      <w:r>
        <w:tab/>
        <w:t>the selected SEMF is the one which supports sensing QoS support the Sensing QoS required in step2;</w:t>
      </w:r>
    </w:p>
    <w:p w14:paraId="5239A91A" w14:textId="77777777" w:rsidR="00825C46" w:rsidRDefault="00825C46" w:rsidP="00825C46">
      <w:pPr>
        <w:pStyle w:val="B2"/>
      </w:pPr>
      <w:r>
        <w:t>-</w:t>
      </w:r>
      <w:r>
        <w:tab/>
        <w:t>the selected SEMF is the one which associates sensing entity includes the Sensing entity identifier required in step2;</w:t>
      </w:r>
    </w:p>
    <w:p w14:paraId="40D69AD7" w14:textId="06B4AEAA" w:rsidR="00825C46" w:rsidRDefault="00825C46" w:rsidP="00825C46">
      <w:pPr>
        <w:pStyle w:val="B2"/>
      </w:pPr>
      <w:r>
        <w:t>-</w:t>
      </w:r>
      <w:r>
        <w:tab/>
        <w:t>the selected SEMF is the one which supports sensing service type includes the sensing service type required in step2.</w:t>
      </w:r>
    </w:p>
    <w:p w14:paraId="37F72D98" w14:textId="0119A002" w:rsidR="0047341F" w:rsidRPr="00825C46" w:rsidRDefault="00825C46" w:rsidP="00825C46">
      <w:pPr>
        <w:pStyle w:val="B1"/>
      </w:pPr>
      <w:r>
        <w:tab/>
        <w:t>The NRF returns the alternative SEMF instances to the NEF.</w:t>
      </w:r>
    </w:p>
    <w:p w14:paraId="7A00A8B8" w14:textId="6BB99848" w:rsidR="0047341F" w:rsidRPr="00415549" w:rsidRDefault="00825C46" w:rsidP="00825C46">
      <w:pPr>
        <w:pStyle w:val="B1"/>
        <w:rPr>
          <w:lang w:eastAsia="zh-CN"/>
        </w:rPr>
      </w:pPr>
      <w:r>
        <w:rPr>
          <w:lang w:eastAsia="zh-CN"/>
        </w:rPr>
        <w:t>4.</w:t>
      </w:r>
      <w:r>
        <w:rPr>
          <w:lang w:eastAsia="zh-CN"/>
        </w:rPr>
        <w:tab/>
        <w:t>The NEF may further select SEMF(s) from the returned SEMF instance(s) and forwards the sensing service request to the selected SEMF(s).</w:t>
      </w:r>
    </w:p>
    <w:p w14:paraId="065597FA" w14:textId="1504763F" w:rsidR="0047341F" w:rsidRPr="00415549" w:rsidRDefault="0047341F" w:rsidP="0047341F">
      <w:pPr>
        <w:pStyle w:val="Heading4"/>
        <w:rPr>
          <w:rFonts w:eastAsia="Yu Mincho"/>
        </w:rPr>
      </w:pPr>
      <w:bookmarkStart w:id="4574" w:name="_Toc199433881"/>
      <w:bookmarkStart w:id="4575" w:name="_Toc208040274"/>
      <w:r w:rsidRPr="00415549">
        <w:t>6.13.2.2</w:t>
      </w:r>
      <w:r w:rsidRPr="00415549">
        <w:tab/>
        <w:t>Procedure for AMF discovery and selection</w:t>
      </w:r>
      <w:bookmarkEnd w:id="4574"/>
      <w:bookmarkEnd w:id="4575"/>
    </w:p>
    <w:p w14:paraId="1CB41256" w14:textId="67191D9E" w:rsidR="0047341F" w:rsidRPr="00825C46" w:rsidRDefault="00825C46" w:rsidP="0047341F">
      <w:r>
        <w:t>When SEMF receives the sensing service request, the SEMF may need to discover and select the AMF(s) for sensing entities querying or for sensing service request delivery. Depicted in Figure 6.13.2.2-1 is a procedure to support AMF discovery and selection.</w:t>
      </w:r>
    </w:p>
    <w:p w14:paraId="43302FC7" w14:textId="77777777" w:rsidR="0047341F" w:rsidRPr="00415549" w:rsidRDefault="0080381D" w:rsidP="00E56890">
      <w:pPr>
        <w:pStyle w:val="TH"/>
      </w:pPr>
      <w:r w:rsidRPr="00E56890">
        <w:object w:dxaOrig="8110" w:dyaOrig="4190" w14:anchorId="1A73C46F">
          <v:shape id="_x0000_i1048" type="#_x0000_t75" alt="" style="width:405.75pt;height:210pt;mso-width-percent:0;mso-height-percent:0;mso-width-percent:0;mso-height-percent:0" o:ole="">
            <v:imagedata r:id="rId62" o:title=""/>
          </v:shape>
          <o:OLEObject Type="Embed" ProgID="Visio.Drawing.15" ShapeID="_x0000_i1048" DrawAspect="Content" ObjectID="_1818660190" r:id="rId63"/>
        </w:object>
      </w:r>
    </w:p>
    <w:p w14:paraId="2AA5CA86" w14:textId="4C84841A" w:rsidR="0047341F" w:rsidRPr="00415549" w:rsidRDefault="0047341F" w:rsidP="0047341F">
      <w:pPr>
        <w:pStyle w:val="TF"/>
      </w:pPr>
      <w:r w:rsidRPr="00415549">
        <w:t>Figure 6.13.2.2-1: Procedures for AMF discovery and selection</w:t>
      </w:r>
    </w:p>
    <w:p w14:paraId="3557395E" w14:textId="77777777" w:rsidR="0047341F" w:rsidRPr="00E56890" w:rsidRDefault="0047341F" w:rsidP="0047341F">
      <w:pPr>
        <w:pStyle w:val="B1"/>
      </w:pPr>
      <w:r w:rsidRPr="00E56890">
        <w:rPr>
          <w:rFonts w:hint="eastAsia"/>
        </w:rPr>
        <w:t>1</w:t>
      </w:r>
      <w:r w:rsidRPr="00E56890">
        <w:t>.</w:t>
      </w:r>
      <w:r w:rsidRPr="00E56890">
        <w:tab/>
        <w:t xml:space="preserve">SEMF receives a sensing service request, the sensing service request includes the sensing service description which </w:t>
      </w:r>
      <w:r w:rsidRPr="00E56890">
        <w:rPr>
          <w:rFonts w:hint="eastAsia"/>
        </w:rPr>
        <w:t>covers</w:t>
      </w:r>
      <w:r w:rsidRPr="00E56890">
        <w:t xml:space="preserve"> requirement</w:t>
      </w:r>
      <w:r w:rsidRPr="00E56890">
        <w:rPr>
          <w:rFonts w:hint="eastAsia"/>
        </w:rPr>
        <w:t>s</w:t>
      </w:r>
      <w:r w:rsidRPr="00E56890">
        <w:t xml:space="preserve"> </w:t>
      </w:r>
      <w:r w:rsidRPr="00E56890">
        <w:rPr>
          <w:rFonts w:hint="eastAsia"/>
        </w:rPr>
        <w:t>for</w:t>
      </w:r>
      <w:r w:rsidRPr="00E56890">
        <w:t xml:space="preserve"> the</w:t>
      </w:r>
      <w:r w:rsidRPr="00E56890">
        <w:rPr>
          <w:rFonts w:hint="eastAsia"/>
        </w:rPr>
        <w:t xml:space="preserve"> requested</w:t>
      </w:r>
      <w:r w:rsidRPr="00E56890">
        <w:t xml:space="preserve"> sensing service:</w:t>
      </w:r>
    </w:p>
    <w:p w14:paraId="6E4097F3" w14:textId="77777777" w:rsidR="0047341F" w:rsidRPr="00825C46" w:rsidRDefault="0047341F" w:rsidP="0047341F">
      <w:pPr>
        <w:pStyle w:val="B2"/>
      </w:pPr>
      <w:r w:rsidRPr="00825C46">
        <w:rPr>
          <w:rFonts w:hint="eastAsia"/>
        </w:rPr>
        <w:t>-</w:t>
      </w:r>
      <w:r w:rsidRPr="00825C46">
        <w:tab/>
        <w:t xml:space="preserve">Target sensing area, which indicates the required area of </w:t>
      </w:r>
      <w:r w:rsidRPr="00825C46">
        <w:rPr>
          <w:rFonts w:hint="eastAsia"/>
        </w:rPr>
        <w:t xml:space="preserve">interest for </w:t>
      </w:r>
      <w:r w:rsidRPr="00825C46">
        <w:t>sensing;</w:t>
      </w:r>
    </w:p>
    <w:p w14:paraId="3F122616" w14:textId="6A9F16AC" w:rsidR="0047341F" w:rsidRPr="00825C46" w:rsidRDefault="0047341F" w:rsidP="0047341F">
      <w:pPr>
        <w:pStyle w:val="B2"/>
      </w:pPr>
      <w:r w:rsidRPr="00825C46">
        <w:rPr>
          <w:rFonts w:hint="eastAsia"/>
        </w:rPr>
        <w:t>-</w:t>
      </w:r>
      <w:r w:rsidRPr="00825C46">
        <w:tab/>
        <w:t xml:space="preserve">Sensing QoS, which indicates the required QoS </w:t>
      </w:r>
      <w:r w:rsidRPr="00825C46">
        <w:rPr>
          <w:rFonts w:hint="eastAsia"/>
        </w:rPr>
        <w:t>for</w:t>
      </w:r>
      <w:r w:rsidRPr="00825C46">
        <w:t xml:space="preserve"> sensing</w:t>
      </w:r>
      <w:r w:rsidRPr="00825C46">
        <w:rPr>
          <w:rFonts w:hint="eastAsia"/>
        </w:rPr>
        <w:t xml:space="preserve"> result</w:t>
      </w:r>
      <w:r w:rsidRPr="00825C46">
        <w:t>, e.g</w:t>
      </w:r>
      <w:r w:rsidR="00825C46" w:rsidRPr="00825C46">
        <w:t>.</w:t>
      </w:r>
      <w:r w:rsidRPr="00825C46">
        <w:t xml:space="preserve"> the accuracy of sensing</w:t>
      </w:r>
      <w:r w:rsidRPr="00825C46">
        <w:rPr>
          <w:rFonts w:hint="eastAsia"/>
        </w:rPr>
        <w:t xml:space="preserve"> result</w:t>
      </w:r>
      <w:r w:rsidRPr="00825C46">
        <w:t>;</w:t>
      </w:r>
    </w:p>
    <w:p w14:paraId="364BE78B" w14:textId="68F28931" w:rsidR="0047341F" w:rsidRPr="00825C46" w:rsidRDefault="0047341F" w:rsidP="0047341F">
      <w:pPr>
        <w:pStyle w:val="B2"/>
      </w:pPr>
      <w:r w:rsidRPr="00825C46">
        <w:rPr>
          <w:rFonts w:hint="eastAsia"/>
        </w:rPr>
        <w:t>-</w:t>
      </w:r>
      <w:r w:rsidRPr="00825C46">
        <w:tab/>
        <w:t>Sensing service type</w:t>
      </w:r>
      <w:r w:rsidRPr="00825C46">
        <w:rPr>
          <w:rFonts w:hint="eastAsia"/>
        </w:rPr>
        <w:t xml:space="preserve"> </w:t>
      </w:r>
      <w:r w:rsidRPr="00825C46">
        <w:t>(e.g</w:t>
      </w:r>
      <w:r w:rsidR="00441DF0" w:rsidRPr="00825C46">
        <w:t>.</w:t>
      </w:r>
      <w:r w:rsidRPr="00825C46">
        <w:t xml:space="preserve"> motion monitoring, object detection and tracking as defined in </w:t>
      </w:r>
      <w:r w:rsidR="00905479" w:rsidRPr="00825C46">
        <w:t>TS</w:t>
      </w:r>
      <w:r w:rsidR="00905479">
        <w:t> </w:t>
      </w:r>
      <w:r w:rsidR="00905479" w:rsidRPr="00825C46">
        <w:t>22.137</w:t>
      </w:r>
      <w:r w:rsidR="00905479">
        <w:t> </w:t>
      </w:r>
      <w:r w:rsidR="00905479" w:rsidRPr="00825C46">
        <w:t>[</w:t>
      </w:r>
      <w:r w:rsidRPr="00825C46">
        <w:t>2]).</w:t>
      </w:r>
    </w:p>
    <w:p w14:paraId="18FE9943" w14:textId="262F1835" w:rsidR="0047341F" w:rsidRPr="00415549" w:rsidRDefault="0047341F" w:rsidP="0047341F">
      <w:pPr>
        <w:pStyle w:val="B1"/>
        <w:rPr>
          <w:rFonts w:eastAsia="DengXian"/>
          <w:lang w:eastAsia="zh-CN"/>
        </w:rPr>
      </w:pPr>
      <w:r w:rsidRPr="00415549">
        <w:rPr>
          <w:rFonts w:eastAsia="DengXian"/>
          <w:lang w:eastAsia="zh-CN"/>
        </w:rPr>
        <w:t>2.</w:t>
      </w:r>
      <w:r w:rsidRPr="00415549">
        <w:rPr>
          <w:rFonts w:eastAsia="DengXian"/>
          <w:lang w:eastAsia="zh-CN"/>
        </w:rPr>
        <w:tab/>
        <w:t>After the sensing service authorization, the SEMF performs the AMF discovery and selection based on local configuration or querying the NRF</w:t>
      </w:r>
      <w:r w:rsidR="00825C46">
        <w:rPr>
          <w:rFonts w:eastAsia="DengXian"/>
          <w:lang w:eastAsia="zh-CN"/>
        </w:rPr>
        <w:t>:</w:t>
      </w:r>
    </w:p>
    <w:p w14:paraId="2755B3F8" w14:textId="4D627986" w:rsidR="00825C46" w:rsidRDefault="00825C46" w:rsidP="00825C46">
      <w:pPr>
        <w:pStyle w:val="B2"/>
      </w:pPr>
      <w:r>
        <w:tab/>
        <w:t>when basing on local configuration, the SEMF selects the AMF which serving area matches the Target sensing area required in step 1;</w:t>
      </w:r>
    </w:p>
    <w:p w14:paraId="77C97D35" w14:textId="58E8E4BF" w:rsidR="00825C46" w:rsidRDefault="00825C46" w:rsidP="00825C46">
      <w:pPr>
        <w:pStyle w:val="B2"/>
      </w:pPr>
      <w:r>
        <w:tab/>
        <w:t xml:space="preserve">when querying the NRF, the procedure of NF/NF service discovery in clause 4.17.4 of </w:t>
      </w:r>
      <w:r w:rsidR="00905479">
        <w:t>TS 23.502 [</w:t>
      </w:r>
      <w:r>
        <w:t xml:space="preserve">10] is used. The SEMF invokes </w:t>
      </w:r>
      <w:proofErr w:type="spellStart"/>
      <w:r>
        <w:t>Nnrf_NFDiscovery_Request</w:t>
      </w:r>
      <w:proofErr w:type="spellEnd"/>
      <w:r>
        <w:t xml:space="preserve"> with setting the following filters for querying:</w:t>
      </w:r>
    </w:p>
    <w:p w14:paraId="2A1942C0" w14:textId="77777777" w:rsidR="00825C46" w:rsidRDefault="00825C46" w:rsidP="00825C46">
      <w:pPr>
        <w:pStyle w:val="B3"/>
      </w:pPr>
      <w:r>
        <w:t>-</w:t>
      </w:r>
      <w:r>
        <w:tab/>
        <w:t>NF type=AMF;</w:t>
      </w:r>
    </w:p>
    <w:p w14:paraId="142F5849" w14:textId="1018DB37" w:rsidR="00825C46" w:rsidRDefault="00825C46" w:rsidP="00825C46">
      <w:pPr>
        <w:pStyle w:val="B3"/>
      </w:pPr>
      <w:r>
        <w:t>-</w:t>
      </w:r>
      <w:r>
        <w:tab/>
        <w:t>required sensing area (according to step 1 Target sensing area setting).</w:t>
      </w:r>
    </w:p>
    <w:p w14:paraId="01574890" w14:textId="761F5A52" w:rsidR="00825C46" w:rsidRDefault="00825C46" w:rsidP="00825C46">
      <w:pPr>
        <w:pStyle w:val="B1"/>
      </w:pPr>
      <w:r>
        <w:t>3.</w:t>
      </w:r>
      <w:r>
        <w:tab/>
        <w:t>NRF returns the AMF instance(s) which matches the required filters in step 2 to SEMF.</w:t>
      </w:r>
    </w:p>
    <w:p w14:paraId="34C87A2E" w14:textId="3D2A5313" w:rsidR="00825C46" w:rsidRDefault="00825C46" w:rsidP="00825C46">
      <w:pPr>
        <w:pStyle w:val="B1"/>
      </w:pPr>
      <w:r>
        <w:lastRenderedPageBreak/>
        <w:t>4.</w:t>
      </w:r>
      <w:r>
        <w:tab/>
        <w:t>The SEMF may further select the AMF(s) from the returned AMF(s) and queries the sensing entity information from the selected AMF (s) as the procedure in clause 6.13.2.3 or the SEMF sends the sensing service request/configurations/parameters for sensing via the AMF via the CP to the sensing the sensing entities.</w:t>
      </w:r>
    </w:p>
    <w:p w14:paraId="1E149E8A" w14:textId="2F3A5434" w:rsidR="0047341F" w:rsidRPr="00415549" w:rsidRDefault="0047341F" w:rsidP="0047341F">
      <w:pPr>
        <w:pStyle w:val="Heading4"/>
      </w:pPr>
      <w:bookmarkStart w:id="4576" w:name="_Toc199433882"/>
      <w:bookmarkStart w:id="4577" w:name="_Toc208040275"/>
      <w:r w:rsidRPr="00415549">
        <w:t>6.13.2.3</w:t>
      </w:r>
      <w:r w:rsidRPr="00415549">
        <w:tab/>
        <w:t>Procedure for Sensing Entity discovery and selection</w:t>
      </w:r>
      <w:bookmarkEnd w:id="4576"/>
      <w:bookmarkEnd w:id="4577"/>
    </w:p>
    <w:p w14:paraId="1812DDB7" w14:textId="17E73582" w:rsidR="0047341F" w:rsidRPr="00825C46" w:rsidRDefault="00825C46" w:rsidP="0047341F">
      <w:r>
        <w:t>Depicted in Figure 6.13.2.3-1 is a procedure to support Sensing Entity discovery and selection.</w:t>
      </w:r>
    </w:p>
    <w:p w14:paraId="26D07732" w14:textId="77777777" w:rsidR="0047341F" w:rsidRPr="00415549" w:rsidRDefault="0080381D" w:rsidP="00825C46">
      <w:pPr>
        <w:pStyle w:val="TH"/>
        <w:rPr>
          <w:rFonts w:eastAsia="DengXian"/>
          <w:lang w:eastAsia="zh-CN"/>
        </w:rPr>
      </w:pPr>
      <w:r w:rsidRPr="00415549">
        <w:rPr>
          <w:noProof/>
        </w:rPr>
        <w:object w:dxaOrig="9630" w:dyaOrig="6770" w14:anchorId="08F375B9">
          <v:shape id="_x0000_i1049" type="#_x0000_t75" alt="" style="width:480.75pt;height:339pt;mso-width-percent:0;mso-height-percent:0;mso-width-percent:0;mso-height-percent:0" o:ole="">
            <v:imagedata r:id="rId64" o:title=""/>
          </v:shape>
          <o:OLEObject Type="Embed" ProgID="Visio.Drawing.15" ShapeID="_x0000_i1049" DrawAspect="Content" ObjectID="_1818660191" r:id="rId65"/>
        </w:object>
      </w:r>
    </w:p>
    <w:p w14:paraId="2679781B" w14:textId="0B642A0B" w:rsidR="0047341F" w:rsidRPr="00825C46" w:rsidRDefault="0047341F" w:rsidP="0047341F">
      <w:pPr>
        <w:pStyle w:val="TF"/>
      </w:pPr>
      <w:r w:rsidRPr="00825C46">
        <w:t xml:space="preserve">Figure </w:t>
      </w:r>
      <w:r w:rsidRPr="00825C46">
        <w:rPr>
          <w:rFonts w:hint="eastAsia"/>
        </w:rPr>
        <w:t>6.</w:t>
      </w:r>
      <w:r w:rsidRPr="00825C46">
        <w:t>13</w:t>
      </w:r>
      <w:r w:rsidRPr="00825C46">
        <w:rPr>
          <w:rFonts w:hint="eastAsia"/>
        </w:rPr>
        <w:t>.</w:t>
      </w:r>
      <w:r w:rsidRPr="00825C46">
        <w:t>2.3</w:t>
      </w:r>
      <w:r w:rsidRPr="00825C46">
        <w:rPr>
          <w:rFonts w:hint="eastAsia"/>
        </w:rPr>
        <w:t>-1</w:t>
      </w:r>
      <w:r w:rsidRPr="00825C46">
        <w:t>: Procedures for Sensing Entity discovery and selection</w:t>
      </w:r>
    </w:p>
    <w:p w14:paraId="4873410E" w14:textId="77777777" w:rsidR="00825C46" w:rsidRDefault="00825C46" w:rsidP="00825C46">
      <w:pPr>
        <w:pStyle w:val="B1"/>
      </w:pPr>
      <w:r>
        <w:t>0.</w:t>
      </w:r>
      <w:r>
        <w:tab/>
        <w:t>Sensing entities provide its sensing related info to the AMF which includes:</w:t>
      </w:r>
    </w:p>
    <w:p w14:paraId="1E789A9E" w14:textId="77777777" w:rsidR="00825C46" w:rsidRDefault="00825C46" w:rsidP="00825C46">
      <w:pPr>
        <w:pStyle w:val="B2"/>
      </w:pPr>
      <w:r>
        <w:t>-</w:t>
      </w:r>
      <w:r>
        <w:tab/>
        <w:t>Sensing entity ID;</w:t>
      </w:r>
    </w:p>
    <w:p w14:paraId="3EB3F73F" w14:textId="77777777" w:rsidR="00825C46" w:rsidRDefault="00825C46" w:rsidP="00825C46">
      <w:pPr>
        <w:pStyle w:val="B2"/>
      </w:pPr>
      <w:r>
        <w:t>-</w:t>
      </w:r>
      <w:r>
        <w:tab/>
        <w:t>Sensing capability (e.g. Supported sensing area, mode).</w:t>
      </w:r>
    </w:p>
    <w:p w14:paraId="59F556E4" w14:textId="5516B0FB" w:rsidR="00825C46" w:rsidRDefault="00825C46" w:rsidP="00825C46">
      <w:pPr>
        <w:pStyle w:val="EditorsNote"/>
      </w:pPr>
      <w:r>
        <w:t>Editor</w:t>
      </w:r>
      <w:r w:rsidR="00082BEF">
        <w:t>'</w:t>
      </w:r>
      <w:r>
        <w:t>s note:</w:t>
      </w:r>
      <w:r>
        <w:tab/>
        <w:t>It is FFS how the Sensing entities provide its sensing related info to the AMF.</w:t>
      </w:r>
    </w:p>
    <w:p w14:paraId="617E87F8" w14:textId="57857198" w:rsidR="00825C46" w:rsidRDefault="00825C46" w:rsidP="00825C46">
      <w:pPr>
        <w:pStyle w:val="EditorsNote"/>
      </w:pPr>
      <w:r>
        <w:t>Editor</w:t>
      </w:r>
      <w:r w:rsidR="00082BEF">
        <w:t>'</w:t>
      </w:r>
      <w:r>
        <w:t>s note:</w:t>
      </w:r>
      <w:r>
        <w:tab/>
        <w:t>It is FFS to describe the Sensing entity ID.</w:t>
      </w:r>
    </w:p>
    <w:p w14:paraId="29E6E3C6" w14:textId="77777777" w:rsidR="00825C46" w:rsidRDefault="00825C46" w:rsidP="00825C46">
      <w:pPr>
        <w:pStyle w:val="B1"/>
      </w:pPr>
      <w:r>
        <w:t>1.</w:t>
      </w:r>
      <w:r>
        <w:tab/>
        <w:t>SEMF receives a sensing service request, the sensing service request includes the sensing service description which covers requirements for the requested sensing service:</w:t>
      </w:r>
    </w:p>
    <w:p w14:paraId="536F6460" w14:textId="77777777" w:rsidR="00825C46" w:rsidRDefault="00825C46" w:rsidP="00825C46">
      <w:pPr>
        <w:pStyle w:val="B2"/>
      </w:pPr>
      <w:r>
        <w:t>-</w:t>
      </w:r>
      <w:r>
        <w:tab/>
        <w:t>Target sensing area, which indicates the required area of interest for sensing;</w:t>
      </w:r>
    </w:p>
    <w:p w14:paraId="5AA6097F" w14:textId="2407906A" w:rsidR="00825C46" w:rsidRDefault="00825C46" w:rsidP="00825C46">
      <w:pPr>
        <w:pStyle w:val="B2"/>
      </w:pPr>
      <w:r>
        <w:t>-</w:t>
      </w:r>
      <w:r>
        <w:tab/>
        <w:t>Sensing QoS, which indicates the required QoS for sensing result, e.g. the accuracy of sensing result;</w:t>
      </w:r>
    </w:p>
    <w:p w14:paraId="29E70E38" w14:textId="7922AD92" w:rsidR="00825C46" w:rsidRDefault="00825C46" w:rsidP="00825C46">
      <w:pPr>
        <w:pStyle w:val="B2"/>
      </w:pPr>
      <w:r>
        <w:t>-</w:t>
      </w:r>
      <w:r>
        <w:tab/>
        <w:t xml:space="preserve">Sensing service type ((e.g. motion monitoring, object detection and tracking as defined in </w:t>
      </w:r>
      <w:r w:rsidR="00905479">
        <w:t>TS 22.137 [</w:t>
      </w:r>
      <w:r>
        <w:t>2])).</w:t>
      </w:r>
    </w:p>
    <w:p w14:paraId="660F8E6A" w14:textId="77777777" w:rsidR="00825C46" w:rsidRDefault="00825C46" w:rsidP="00825C46">
      <w:pPr>
        <w:pStyle w:val="B1"/>
      </w:pPr>
      <w:r>
        <w:t>2.</w:t>
      </w:r>
      <w:r>
        <w:tab/>
        <w:t>The SEMF discovers and selects the AMF(s) as in clause 6.13.2.2, and subscribes or requests the sensing entity information from the AMF(s) in the Target sensing area.</w:t>
      </w:r>
    </w:p>
    <w:p w14:paraId="4A030C02" w14:textId="77777777" w:rsidR="00825C46" w:rsidRDefault="00825C46" w:rsidP="00825C46">
      <w:pPr>
        <w:pStyle w:val="B1"/>
      </w:pPr>
      <w:r>
        <w:lastRenderedPageBreak/>
        <w:t>3.</w:t>
      </w:r>
      <w:r>
        <w:tab/>
        <w:t>The AMF responds to SEMF the Sensing entities information (ID, Sensing capability) which are in the Target sensing area.</w:t>
      </w:r>
    </w:p>
    <w:p w14:paraId="22DAAE21" w14:textId="77777777" w:rsidR="00825C46" w:rsidRDefault="00825C46" w:rsidP="00825C46">
      <w:pPr>
        <w:pStyle w:val="B1"/>
      </w:pPr>
      <w:r>
        <w:t>4.</w:t>
      </w:r>
      <w:r>
        <w:tab/>
        <w:t>The SEMF selects the sensing entity(</w:t>
      </w:r>
      <w:proofErr w:type="spellStart"/>
      <w:r>
        <w:t>ies</w:t>
      </w:r>
      <w:proofErr w:type="spellEnd"/>
      <w:r>
        <w:t>) which will participant in the sensing service based on the received sensing entities IDs list and the corresponding sensing capability.</w:t>
      </w:r>
    </w:p>
    <w:p w14:paraId="4893942D" w14:textId="77777777" w:rsidR="00825C46" w:rsidRDefault="00825C46" w:rsidP="00825C46">
      <w:pPr>
        <w:pStyle w:val="B1"/>
      </w:pPr>
      <w:r>
        <w:t>5-6.</w:t>
      </w:r>
      <w:r>
        <w:tab/>
        <w:t>when new Sensing entity is detected, the AMF notifies the SEMF of this sensing entity information(ID, capability).</w:t>
      </w:r>
    </w:p>
    <w:p w14:paraId="36136D0B" w14:textId="77777777" w:rsidR="00825C46" w:rsidRDefault="00825C46" w:rsidP="00825C46">
      <w:pPr>
        <w:pStyle w:val="B1"/>
      </w:pPr>
      <w:r>
        <w:t>7.</w:t>
      </w:r>
      <w:r>
        <w:tab/>
        <w:t>SEMF may consider Sensing entity selection or re-selection based on the newly received sensing entity information.</w:t>
      </w:r>
    </w:p>
    <w:p w14:paraId="43643A28" w14:textId="550AE8D4" w:rsidR="0047341F" w:rsidRPr="00415549" w:rsidRDefault="0047341F" w:rsidP="0047341F">
      <w:pPr>
        <w:pStyle w:val="Heading3"/>
      </w:pPr>
      <w:bookmarkStart w:id="4578" w:name="_Toc23317651"/>
      <w:bookmarkStart w:id="4579" w:name="_Toc94300263"/>
      <w:bookmarkStart w:id="4580" w:name="_Toc160698634"/>
      <w:bookmarkStart w:id="4581" w:name="_Toc164843952"/>
      <w:bookmarkStart w:id="4582" w:name="_Toc164944587"/>
      <w:bookmarkStart w:id="4583" w:name="_Toc168318842"/>
      <w:bookmarkStart w:id="4584" w:name="_Toc168319358"/>
      <w:bookmarkStart w:id="4585" w:name="_Toc168319613"/>
      <w:bookmarkStart w:id="4586" w:name="_Toc168319868"/>
      <w:bookmarkStart w:id="4587" w:name="_Toc168320122"/>
      <w:bookmarkStart w:id="4588" w:name="_Toc168559778"/>
      <w:bookmarkStart w:id="4589" w:name="_Toc175890828"/>
      <w:bookmarkStart w:id="4590" w:name="_Toc180645776"/>
      <w:bookmarkStart w:id="4591" w:name="_Toc183616709"/>
      <w:bookmarkStart w:id="4592" w:name="_Toc191486363"/>
      <w:bookmarkStart w:id="4593" w:name="_Toc199433883"/>
      <w:bookmarkStart w:id="4594" w:name="_Toc208040276"/>
      <w:r w:rsidRPr="00415549">
        <w:t>6.13.3</w:t>
      </w:r>
      <w:r w:rsidRPr="00415549">
        <w:tab/>
      </w:r>
      <w:bookmarkEnd w:id="4573"/>
      <w:bookmarkEnd w:id="4578"/>
      <w:r w:rsidRPr="00415549">
        <w:t>Impacts on services, entities and interfaces</w:t>
      </w:r>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4B6C1061" w14:textId="77777777" w:rsidR="00825C46" w:rsidRPr="00825C46" w:rsidRDefault="00825C46" w:rsidP="00825C46">
      <w:pPr>
        <w:rPr>
          <w:b/>
          <w:bCs/>
        </w:rPr>
      </w:pPr>
      <w:r w:rsidRPr="00825C46">
        <w:rPr>
          <w:b/>
          <w:bCs/>
        </w:rPr>
        <w:t>SEMF:</w:t>
      </w:r>
    </w:p>
    <w:p w14:paraId="75C4A7C5" w14:textId="251E951B" w:rsidR="00825C46" w:rsidRDefault="00825C46" w:rsidP="00825C46">
      <w:pPr>
        <w:pStyle w:val="B1"/>
      </w:pPr>
      <w:r>
        <w:t>-</w:t>
      </w:r>
      <w:r>
        <w:tab/>
        <w:t>Responsible for Sensing entity/AMF discovery and selection.</w:t>
      </w:r>
    </w:p>
    <w:p w14:paraId="0686047E" w14:textId="66A166E9" w:rsidR="00825C46" w:rsidRDefault="00825C46" w:rsidP="00825C46">
      <w:pPr>
        <w:pStyle w:val="B1"/>
      </w:pPr>
      <w:r>
        <w:t>-</w:t>
      </w:r>
      <w:r>
        <w:tab/>
        <w:t>Subscribe the sensing entity info to AMF.</w:t>
      </w:r>
    </w:p>
    <w:p w14:paraId="2F1A6D9C" w14:textId="77777777" w:rsidR="00825C46" w:rsidRPr="00825C46" w:rsidRDefault="00825C46" w:rsidP="00825C46">
      <w:pPr>
        <w:rPr>
          <w:b/>
          <w:bCs/>
        </w:rPr>
      </w:pPr>
      <w:r w:rsidRPr="00825C46">
        <w:rPr>
          <w:b/>
          <w:bCs/>
        </w:rPr>
        <w:t>AMF:</w:t>
      </w:r>
    </w:p>
    <w:p w14:paraId="2521A82D" w14:textId="6C79158A" w:rsidR="00825C46" w:rsidRDefault="00825C46" w:rsidP="00825C46">
      <w:pPr>
        <w:pStyle w:val="B1"/>
      </w:pPr>
      <w:r>
        <w:t>-</w:t>
      </w:r>
      <w:r>
        <w:tab/>
        <w:t>According to sensing entity subscription/request from the SEMF to response the sensing entity info.</w:t>
      </w:r>
    </w:p>
    <w:p w14:paraId="2D2C7D2E" w14:textId="77777777" w:rsidR="00825C46" w:rsidRPr="00825C46" w:rsidRDefault="00825C46" w:rsidP="00825C46">
      <w:pPr>
        <w:rPr>
          <w:b/>
          <w:bCs/>
        </w:rPr>
      </w:pPr>
      <w:r w:rsidRPr="00825C46">
        <w:rPr>
          <w:b/>
          <w:bCs/>
        </w:rPr>
        <w:t>NEF:</w:t>
      </w:r>
    </w:p>
    <w:p w14:paraId="62FDA934" w14:textId="6D71B767" w:rsidR="00825C46" w:rsidRDefault="00825C46" w:rsidP="00825C46">
      <w:pPr>
        <w:pStyle w:val="B1"/>
      </w:pPr>
      <w:r>
        <w:t>-</w:t>
      </w:r>
      <w:r>
        <w:tab/>
        <w:t>Responsible for SEMF discovery and selection.</w:t>
      </w:r>
    </w:p>
    <w:p w14:paraId="1C8F6753" w14:textId="77777777" w:rsidR="00825C46" w:rsidRPr="00825C46" w:rsidRDefault="00825C46" w:rsidP="00825C46">
      <w:pPr>
        <w:rPr>
          <w:b/>
          <w:bCs/>
        </w:rPr>
      </w:pPr>
      <w:r w:rsidRPr="00825C46">
        <w:rPr>
          <w:b/>
          <w:bCs/>
        </w:rPr>
        <w:t>NRF:</w:t>
      </w:r>
    </w:p>
    <w:p w14:paraId="574E97CB" w14:textId="563F0AE0" w:rsidR="00825C46" w:rsidRDefault="00825C46" w:rsidP="00825C46">
      <w:pPr>
        <w:pStyle w:val="B1"/>
      </w:pPr>
      <w:r>
        <w:t>-</w:t>
      </w:r>
      <w:r>
        <w:tab/>
        <w:t>Query the AMF, SEMF according to the NF discovery.</w:t>
      </w:r>
    </w:p>
    <w:p w14:paraId="2034F895" w14:textId="77777777" w:rsidR="00825C46" w:rsidRPr="00825C46" w:rsidRDefault="00825C46" w:rsidP="00825C46">
      <w:pPr>
        <w:rPr>
          <w:b/>
          <w:bCs/>
        </w:rPr>
      </w:pPr>
      <w:r w:rsidRPr="00825C46">
        <w:rPr>
          <w:b/>
          <w:bCs/>
        </w:rPr>
        <w:t>Sensing Entity:</w:t>
      </w:r>
    </w:p>
    <w:p w14:paraId="1856BACF" w14:textId="63673255" w:rsidR="00825C46" w:rsidRDefault="00825C46" w:rsidP="00825C46">
      <w:pPr>
        <w:pStyle w:val="B1"/>
      </w:pPr>
      <w:r>
        <w:t>-</w:t>
      </w:r>
      <w:r>
        <w:tab/>
        <w:t>Provides its sensing related info to the AMF (ID, sensing capability).</w:t>
      </w:r>
    </w:p>
    <w:p w14:paraId="0549FCD3" w14:textId="332719B6" w:rsidR="00EE02C7" w:rsidRPr="00415549" w:rsidRDefault="00EE02C7" w:rsidP="00451B45">
      <w:pPr>
        <w:pStyle w:val="Heading2"/>
      </w:pPr>
      <w:bookmarkStart w:id="4595" w:name="_Toc199433884"/>
      <w:bookmarkStart w:id="4596" w:name="_Toc208040277"/>
      <w:r w:rsidRPr="00415549">
        <w:t>6.14</w:t>
      </w:r>
      <w:r w:rsidRPr="00415549">
        <w:tab/>
        <w:t>Solution #14: NRF based Sensing Function Registration, Discovery and Selection Procedures for Trusted and Untrusted AF</w:t>
      </w:r>
      <w:bookmarkStart w:id="4597" w:name="_Toc195604080"/>
      <w:bookmarkStart w:id="4598" w:name="_Toc157534624"/>
      <w:bookmarkStart w:id="4599" w:name="_Toc157747895"/>
      <w:bookmarkEnd w:id="4595"/>
      <w:bookmarkEnd w:id="4596"/>
    </w:p>
    <w:p w14:paraId="0274E8EC" w14:textId="1809507A" w:rsidR="00EE02C7" w:rsidRPr="00825C46" w:rsidRDefault="00EE02C7" w:rsidP="00451B45">
      <w:pPr>
        <w:pStyle w:val="Heading3"/>
      </w:pPr>
      <w:bookmarkStart w:id="4600" w:name="_Toc199433885"/>
      <w:bookmarkStart w:id="4601" w:name="_Toc208040278"/>
      <w:r w:rsidRPr="00825C46">
        <w:t>6.14.1</w:t>
      </w:r>
      <w:r w:rsidR="007D4AB8" w:rsidRPr="00825C46">
        <w:tab/>
      </w:r>
      <w:r w:rsidRPr="00825C46">
        <w:t>High level principles</w:t>
      </w:r>
      <w:bookmarkEnd w:id="4597"/>
      <w:bookmarkEnd w:id="4600"/>
      <w:bookmarkEnd w:id="4601"/>
    </w:p>
    <w:p w14:paraId="7D0F7745" w14:textId="77777777" w:rsidR="00825C46" w:rsidRDefault="00825C46" w:rsidP="00825C46">
      <w:r>
        <w:t>The main principles of the proposed solution include:</w:t>
      </w:r>
    </w:p>
    <w:p w14:paraId="4E169744" w14:textId="77777777" w:rsidR="00825C46" w:rsidRDefault="00825C46" w:rsidP="00825C46">
      <w:pPr>
        <w:pStyle w:val="B1"/>
      </w:pPr>
      <w:r>
        <w:t>-</w:t>
      </w:r>
      <w:r>
        <w:tab/>
        <w:t>In the proposed procedure, the sensing function selection and discovery is initiated by a service request from trusted/untrusted AF.</w:t>
      </w:r>
    </w:p>
    <w:p w14:paraId="42570A1D" w14:textId="77777777" w:rsidR="00825C46" w:rsidRDefault="00825C46" w:rsidP="00825C46">
      <w:pPr>
        <w:pStyle w:val="B1"/>
      </w:pPr>
      <w:r>
        <w:t>-</w:t>
      </w:r>
      <w:r>
        <w:tab/>
        <w:t>Two separate sensing function registration, discovery and selection procedures are proposed for the case of trusted and untrusted AF.</w:t>
      </w:r>
    </w:p>
    <w:p w14:paraId="48B84C0E" w14:textId="77777777" w:rsidR="00825C46" w:rsidRDefault="00825C46" w:rsidP="00825C46">
      <w:pPr>
        <w:pStyle w:val="B1"/>
      </w:pPr>
      <w:r>
        <w:t>-</w:t>
      </w:r>
      <w:r>
        <w:tab/>
        <w:t>The proposed procedures include required steps for sensing function registration leveraging existing NRF service operations for NF registration while introducing new parameters as part of sensing function profile.</w:t>
      </w:r>
    </w:p>
    <w:p w14:paraId="03CFF1FB" w14:textId="77777777" w:rsidR="00825C46" w:rsidRDefault="00825C46" w:rsidP="00825C46">
      <w:pPr>
        <w:pStyle w:val="B1"/>
      </w:pPr>
      <w:r>
        <w:t>-</w:t>
      </w:r>
      <w:r>
        <w:tab/>
        <w:t>The proposed procedures include required steps for sensing function discovery and selection, which is performed by NEF in case of an untrusted AF.</w:t>
      </w:r>
    </w:p>
    <w:p w14:paraId="2F5337DA" w14:textId="392804AB" w:rsidR="00EE02C7" w:rsidRPr="00415549" w:rsidRDefault="00EE02C7" w:rsidP="00451B45">
      <w:pPr>
        <w:pStyle w:val="Heading3"/>
      </w:pPr>
      <w:bookmarkStart w:id="4602" w:name="_Toc199433886"/>
      <w:bookmarkStart w:id="4603" w:name="_Toc208040279"/>
      <w:bookmarkEnd w:id="4598"/>
      <w:bookmarkEnd w:id="4599"/>
      <w:r w:rsidRPr="00415549">
        <w:t>6.14.2</w:t>
      </w:r>
      <w:r w:rsidRPr="00415549">
        <w:tab/>
        <w:t>Description</w:t>
      </w:r>
      <w:bookmarkEnd w:id="4602"/>
      <w:bookmarkEnd w:id="4603"/>
    </w:p>
    <w:p w14:paraId="26927087" w14:textId="0F480E0F" w:rsidR="00EE02C7" w:rsidRPr="00825C46" w:rsidRDefault="00825C46" w:rsidP="00825C46">
      <w:r>
        <w:t>This paper proposes a solution for KI#3: Sensing Entity and Sensing Function Discovery and (Re-)Selection. The proposed solution is focused on registration, discovery and selection of sensing function.</w:t>
      </w:r>
    </w:p>
    <w:p w14:paraId="5AF3A5B6" w14:textId="386107C0" w:rsidR="00EE02C7" w:rsidRPr="00415549" w:rsidRDefault="00EE02C7" w:rsidP="00451B45">
      <w:pPr>
        <w:pStyle w:val="Heading3"/>
      </w:pPr>
      <w:bookmarkStart w:id="4604" w:name="_Toc195543963"/>
      <w:bookmarkStart w:id="4605" w:name="_Toc199433887"/>
      <w:bookmarkStart w:id="4606" w:name="_Toc208040280"/>
      <w:r w:rsidRPr="00415549">
        <w:lastRenderedPageBreak/>
        <w:t>6.14.3</w:t>
      </w:r>
      <w:r w:rsidR="007D4AB8" w:rsidRPr="00415549">
        <w:tab/>
      </w:r>
      <w:r w:rsidRPr="00415549">
        <w:t>Procedures</w:t>
      </w:r>
      <w:bookmarkEnd w:id="4604"/>
      <w:bookmarkEnd w:id="4605"/>
      <w:bookmarkEnd w:id="4606"/>
    </w:p>
    <w:p w14:paraId="50291993" w14:textId="7D7329C3" w:rsidR="00EE02C7" w:rsidRPr="00415549" w:rsidRDefault="00EE02C7" w:rsidP="00451B45">
      <w:pPr>
        <w:pStyle w:val="Heading4"/>
      </w:pPr>
      <w:bookmarkStart w:id="4607" w:name="_Toc199433888"/>
      <w:bookmarkStart w:id="4608" w:name="_Toc208040281"/>
      <w:r w:rsidRPr="00415549">
        <w:t>6.14.3.1</w:t>
      </w:r>
      <w:r w:rsidRPr="00415549">
        <w:tab/>
        <w:t>Sensing Function Registration, Discovery and Selection when sensing service is requested by a trusted AF</w:t>
      </w:r>
      <w:bookmarkEnd w:id="4607"/>
      <w:bookmarkEnd w:id="4608"/>
    </w:p>
    <w:p w14:paraId="53C6E9CD" w14:textId="4B55195E" w:rsidR="00EE02C7" w:rsidRPr="00825C46" w:rsidRDefault="00825C46" w:rsidP="00825C46">
      <w:r>
        <w:t>The detailed procedure of sensing function registration, discovery and selection for trusted AF is shown in Figure 6.14.3.1-1.</w:t>
      </w:r>
    </w:p>
    <w:p w14:paraId="1F792BB1" w14:textId="5AC28876" w:rsidR="00825C46" w:rsidRDefault="0080381D" w:rsidP="00C76F30">
      <w:pPr>
        <w:pStyle w:val="TH"/>
      </w:pPr>
      <w:r>
        <w:rPr>
          <w:noProof/>
        </w:rPr>
        <w:object w:dxaOrig="8481" w:dyaOrig="7997" w14:anchorId="6AC74215">
          <v:shape id="_x0000_i1050" type="#_x0000_t75" alt="" style="width:423.75pt;height:396.75pt;mso-width-percent:0;mso-height-percent:0;mso-width-percent:0;mso-height-percent:0" o:ole="">
            <v:imagedata r:id="rId66" o:title=""/>
          </v:shape>
          <o:OLEObject Type="Embed" ProgID="Word.Picture.8" ShapeID="_x0000_i1050" DrawAspect="Content" ObjectID="_1818660192" r:id="rId67"/>
        </w:object>
      </w:r>
    </w:p>
    <w:p w14:paraId="6335F23D" w14:textId="12B4853A" w:rsidR="00825C46" w:rsidRDefault="00D85C66" w:rsidP="00451B45">
      <w:pPr>
        <w:pStyle w:val="TF"/>
      </w:pPr>
      <w:r>
        <w:t>Figure 6.14.3.1-1: Sensing Function Registration, Discovery and Selection procedure when sensing service is requested by a trusted AF</w:t>
      </w:r>
    </w:p>
    <w:p w14:paraId="32C8B569" w14:textId="77777777" w:rsidR="00D85C66" w:rsidRDefault="00D85C66" w:rsidP="00D85C66">
      <w:pPr>
        <w:pStyle w:val="B1"/>
      </w:pPr>
      <w:r>
        <w:t>1.</w:t>
      </w:r>
      <w:r>
        <w:tab/>
        <w:t xml:space="preserve">Sensing function may register to NRF, by invoking the </w:t>
      </w:r>
      <w:proofErr w:type="spellStart"/>
      <w:r>
        <w:t>Nnrf_NFManagment_NFRegister</w:t>
      </w:r>
      <w:proofErr w:type="spellEnd"/>
      <w:r>
        <w:t xml:space="preserve"> request service operation with its NF profile, which includes:</w:t>
      </w:r>
    </w:p>
    <w:p w14:paraId="49E15F1E" w14:textId="1C9768DF" w:rsidR="00D85C66" w:rsidRDefault="00D85C66" w:rsidP="00D85C66">
      <w:pPr>
        <w:pStyle w:val="B2"/>
      </w:pPr>
      <w:r>
        <w:t>-</w:t>
      </w:r>
      <w:r>
        <w:tab/>
        <w:t>NF Type (i.e. Sensing function type).</w:t>
      </w:r>
    </w:p>
    <w:p w14:paraId="2D71507C" w14:textId="2A9515B2" w:rsidR="00D85C66" w:rsidRDefault="00D85C66" w:rsidP="00D85C66">
      <w:pPr>
        <w:pStyle w:val="B2"/>
      </w:pPr>
      <w:r>
        <w:t>-</w:t>
      </w:r>
      <w:r>
        <w:tab/>
        <w:t>Supported sensing service areas (serving areas for which sensing function has the sensing result/data).</w:t>
      </w:r>
    </w:p>
    <w:p w14:paraId="264338A6" w14:textId="71F17BF8" w:rsidR="00D85C66" w:rsidRDefault="00D85C66" w:rsidP="00D85C66">
      <w:pPr>
        <w:pStyle w:val="B2"/>
      </w:pPr>
      <w:r>
        <w:t>-</w:t>
      </w:r>
      <w:r>
        <w:tab/>
        <w:t>Supported sensing modes (sensing modes for which sensing function has the sensing result/data).</w:t>
      </w:r>
    </w:p>
    <w:p w14:paraId="7F466360" w14:textId="77777777" w:rsidR="00D85C66" w:rsidRDefault="00D85C66" w:rsidP="00D85C66">
      <w:pPr>
        <w:pStyle w:val="B2"/>
      </w:pPr>
      <w:r>
        <w:t>-</w:t>
      </w:r>
      <w:r>
        <w:tab/>
        <w:t>Supported sensing types (e.g. tracking, detection).</w:t>
      </w:r>
    </w:p>
    <w:p w14:paraId="0FBBD7D4" w14:textId="77777777" w:rsidR="00D85C66" w:rsidRDefault="00D85C66" w:rsidP="00D85C66">
      <w:pPr>
        <w:pStyle w:val="NO"/>
      </w:pPr>
      <w:r>
        <w:t>NOTE:</w:t>
      </w:r>
      <w:r>
        <w:tab/>
        <w:t>Sensing function per terminology is a logical function which is involved to support Sensing Service, and it can be either a new function or co-located with one of the existing functions.</w:t>
      </w:r>
    </w:p>
    <w:p w14:paraId="5B9826A4" w14:textId="4D72379A" w:rsidR="00D85C66" w:rsidRDefault="00D85C66" w:rsidP="00D85C66">
      <w:pPr>
        <w:pStyle w:val="EditorsNote"/>
      </w:pPr>
      <w:r>
        <w:lastRenderedPageBreak/>
        <w:t>Editor</w:t>
      </w:r>
      <w:r w:rsidR="00082BEF">
        <w:t>'</w:t>
      </w:r>
      <w:r>
        <w:t>s note:</w:t>
      </w:r>
      <w:r>
        <w:tab/>
        <w:t>Whether and how all parameters listed above (including supported sensing modes, supported sensing service areas and supported sensing types) are relevant to sensing function registration, discovery and selection is FFS.</w:t>
      </w:r>
    </w:p>
    <w:p w14:paraId="231BB35C" w14:textId="77777777" w:rsidR="00D85C66" w:rsidRDefault="00D85C66" w:rsidP="00D85C66">
      <w:pPr>
        <w:pStyle w:val="B1"/>
      </w:pPr>
      <w:r>
        <w:t>2.</w:t>
      </w:r>
      <w:r>
        <w:tab/>
        <w:t>NRF may receive the registration request from sensing function and store its NF profile.</w:t>
      </w:r>
    </w:p>
    <w:p w14:paraId="6712C78D" w14:textId="77777777" w:rsidR="00D85C66" w:rsidRDefault="00D85C66" w:rsidP="00D85C66">
      <w:pPr>
        <w:pStyle w:val="B1"/>
      </w:pPr>
      <w:r>
        <w:t>3.</w:t>
      </w:r>
      <w:r>
        <w:tab/>
        <w:t xml:space="preserve">NRF may send a registration response to the sensing function by invoking </w:t>
      </w:r>
      <w:proofErr w:type="spellStart"/>
      <w:r>
        <w:t>Nnrf_NFManagment_NFRegister</w:t>
      </w:r>
      <w:proofErr w:type="spellEnd"/>
      <w:r>
        <w:t xml:space="preserve"> response.</w:t>
      </w:r>
    </w:p>
    <w:p w14:paraId="48C7FDA7" w14:textId="77777777" w:rsidR="00D85C66" w:rsidRDefault="00D85C66" w:rsidP="00D85C66">
      <w:pPr>
        <w:pStyle w:val="B1"/>
      </w:pPr>
      <w:r>
        <w:t>4-5.</w:t>
      </w:r>
      <w:r>
        <w:tab/>
        <w:t xml:space="preserve">AF may discover sensing function(s) from the NRF by invoking the </w:t>
      </w:r>
      <w:proofErr w:type="spellStart"/>
      <w:r>
        <w:t>Nnrf_NFDiscovery_Request</w:t>
      </w:r>
      <w:proofErr w:type="spellEnd"/>
      <w:r>
        <w:t>.</w:t>
      </w:r>
    </w:p>
    <w:p w14:paraId="4F1F0F69" w14:textId="77777777" w:rsidR="00D85C66" w:rsidRDefault="00D85C66" w:rsidP="00D85C66">
      <w:pPr>
        <w:pStyle w:val="B1"/>
      </w:pPr>
      <w:r>
        <w:t>6.</w:t>
      </w:r>
      <w:r>
        <w:tab/>
        <w:t>AF may select sensing function(s), e.g. by matching sensing functions profile to its selection criteria such as a Sensing Service Area of Interest.</w:t>
      </w:r>
    </w:p>
    <w:p w14:paraId="7FD3DDA9" w14:textId="37C1198C" w:rsidR="00EE02C7" w:rsidRPr="00D85C66" w:rsidRDefault="00EE02C7" w:rsidP="00451B45">
      <w:pPr>
        <w:pStyle w:val="Heading4"/>
      </w:pPr>
      <w:bookmarkStart w:id="4609" w:name="_Toc199433889"/>
      <w:bookmarkStart w:id="4610" w:name="_Toc208040282"/>
      <w:r w:rsidRPr="00D85C66">
        <w:t>6.14.3.2</w:t>
      </w:r>
      <w:r w:rsidRPr="00D85C66">
        <w:tab/>
        <w:t>Sensing Function Registration, Discovery and Selection when sensing service is requested by an untrusted AF</w:t>
      </w:r>
      <w:bookmarkEnd w:id="4609"/>
      <w:bookmarkEnd w:id="4610"/>
    </w:p>
    <w:p w14:paraId="7DEB9ED7" w14:textId="2AB7A161" w:rsidR="00EE02C7" w:rsidRPr="00D85C66" w:rsidRDefault="00D85C66" w:rsidP="00D85C66">
      <w:r>
        <w:t>The detailed procedure of sensing function registration, discovery and selection for untrusted AF is shown in Figure 6.14.3.2-1.</w:t>
      </w:r>
    </w:p>
    <w:bookmarkStart w:id="4611" w:name="_MON_1810535450"/>
    <w:bookmarkEnd w:id="4611"/>
    <w:p w14:paraId="1F38F300" w14:textId="2FF878E3" w:rsidR="00D85C66" w:rsidRDefault="0080381D" w:rsidP="00D85C66">
      <w:pPr>
        <w:pStyle w:val="TH"/>
      </w:pPr>
      <w:r>
        <w:rPr>
          <w:noProof/>
        </w:rPr>
        <w:object w:dxaOrig="9201" w:dyaOrig="8199" w14:anchorId="3334D9CC">
          <v:shape id="_x0000_i1051" type="#_x0000_t75" alt="" style="width:459pt;height:408pt;mso-width-percent:0;mso-height-percent:0;mso-width-percent:0;mso-height-percent:0" o:ole="">
            <v:imagedata r:id="rId68" o:title=""/>
          </v:shape>
          <o:OLEObject Type="Embed" ProgID="Word.Picture.8" ShapeID="_x0000_i1051" DrawAspect="Content" ObjectID="_1818660193" r:id="rId69"/>
        </w:object>
      </w:r>
    </w:p>
    <w:p w14:paraId="65D9BEAB" w14:textId="268806C3" w:rsidR="00EE02C7" w:rsidRPr="00415549" w:rsidRDefault="00EE02C7" w:rsidP="00D85C66">
      <w:pPr>
        <w:pStyle w:val="TF"/>
      </w:pPr>
      <w:r w:rsidRPr="00415549">
        <w:t>Figure 6.14.3.2-1: Sensing Function Registration, Discovery and Selection procedure when sensing service is requested by an untrusted AF</w:t>
      </w:r>
    </w:p>
    <w:p w14:paraId="14EDC9F2" w14:textId="77777777" w:rsidR="00D85C66" w:rsidRDefault="00D85C66" w:rsidP="00D85C66">
      <w:pPr>
        <w:pStyle w:val="B1"/>
      </w:pPr>
      <w:r>
        <w:t>1.</w:t>
      </w:r>
      <w:r>
        <w:tab/>
        <w:t xml:space="preserve">Sensing function may register to NRF, by invoking the </w:t>
      </w:r>
      <w:proofErr w:type="spellStart"/>
      <w:r>
        <w:t>Nnrf_NFManagment_NFRegister</w:t>
      </w:r>
      <w:proofErr w:type="spellEnd"/>
      <w:r>
        <w:t xml:space="preserve"> request service operation, with its NF profile, which includes:</w:t>
      </w:r>
    </w:p>
    <w:p w14:paraId="337C3BF1" w14:textId="5B07A5D1" w:rsidR="00D85C66" w:rsidRDefault="00D85C66" w:rsidP="00D85C66">
      <w:pPr>
        <w:pStyle w:val="B2"/>
      </w:pPr>
      <w:r>
        <w:lastRenderedPageBreak/>
        <w:t>-</w:t>
      </w:r>
      <w:r>
        <w:tab/>
        <w:t>NF Type (i.e. Sensing function type).</w:t>
      </w:r>
    </w:p>
    <w:p w14:paraId="416335FD" w14:textId="2073CEEA" w:rsidR="00D85C66" w:rsidRDefault="00D85C66" w:rsidP="00D85C66">
      <w:pPr>
        <w:pStyle w:val="B2"/>
      </w:pPr>
      <w:r>
        <w:t>-</w:t>
      </w:r>
      <w:r>
        <w:tab/>
        <w:t>Supported sensing service areas (serving areas for which sensing function has the sensing result/data).</w:t>
      </w:r>
    </w:p>
    <w:p w14:paraId="2746F7C4" w14:textId="471A4382" w:rsidR="00D85C66" w:rsidRDefault="00D85C66" w:rsidP="00D85C66">
      <w:pPr>
        <w:pStyle w:val="B2"/>
      </w:pPr>
      <w:r>
        <w:t>-</w:t>
      </w:r>
      <w:r>
        <w:tab/>
        <w:t>Supported sensing modes (sensing modes for which sensing function has the sensing result/data).</w:t>
      </w:r>
    </w:p>
    <w:p w14:paraId="3FF9F22C" w14:textId="77777777" w:rsidR="00D85C66" w:rsidRDefault="00D85C66" w:rsidP="00D85C66">
      <w:pPr>
        <w:pStyle w:val="B2"/>
      </w:pPr>
      <w:r>
        <w:t>-</w:t>
      </w:r>
      <w:r>
        <w:tab/>
        <w:t>Supported sensing types (e.g. tracking, detection).</w:t>
      </w:r>
    </w:p>
    <w:p w14:paraId="34721667" w14:textId="773DF239" w:rsidR="00D85C66" w:rsidRDefault="00D85C66" w:rsidP="00D85C66">
      <w:pPr>
        <w:pStyle w:val="EditorsNote"/>
      </w:pPr>
      <w:r>
        <w:t>Editor</w:t>
      </w:r>
      <w:r w:rsidR="00082BEF">
        <w:t>'</w:t>
      </w:r>
      <w:r>
        <w:t>s note:</w:t>
      </w:r>
      <w:r>
        <w:tab/>
        <w:t>Whether and how all parameters listed above (including supported sensing modes, supported sensing service areas and supported sensing types) are relevant to sensing function registration, discovery and selection is FFS.</w:t>
      </w:r>
    </w:p>
    <w:p w14:paraId="5BEE3C07" w14:textId="77777777" w:rsidR="00D85C66" w:rsidRPr="00415549" w:rsidRDefault="00D85C66" w:rsidP="00D85C66">
      <w:pPr>
        <w:pStyle w:val="NO"/>
      </w:pPr>
      <w:r w:rsidRPr="00415549">
        <w:t>NOTE:</w:t>
      </w:r>
      <w:r w:rsidRPr="00415549">
        <w:tab/>
        <w:t>Sensing function per terminology is a logical function which is involved to support Sensing Service and it can be either a new function or co-located with one of the existing functions.</w:t>
      </w:r>
    </w:p>
    <w:p w14:paraId="6EC5CC27" w14:textId="2DA19AA1" w:rsidR="00D85C66" w:rsidRDefault="00D85C66" w:rsidP="00D85C66">
      <w:pPr>
        <w:pStyle w:val="B1"/>
      </w:pPr>
      <w:r>
        <w:t>2.</w:t>
      </w:r>
      <w:r>
        <w:tab/>
        <w:t>NRF may receive the registration request from sensing function and store its NF profile.</w:t>
      </w:r>
    </w:p>
    <w:p w14:paraId="71A7B55C" w14:textId="77777777" w:rsidR="00D85C66" w:rsidRDefault="00D85C66" w:rsidP="00D85C66">
      <w:pPr>
        <w:pStyle w:val="B1"/>
      </w:pPr>
      <w:r>
        <w:t>3.</w:t>
      </w:r>
      <w:r>
        <w:tab/>
        <w:t xml:space="preserve">NRF may send a registration response to sensing function by invoking </w:t>
      </w:r>
      <w:proofErr w:type="spellStart"/>
      <w:r>
        <w:t>Nnrf_NFManagment_NFRegister</w:t>
      </w:r>
      <w:proofErr w:type="spellEnd"/>
      <w:r>
        <w:t xml:space="preserve"> response.</w:t>
      </w:r>
    </w:p>
    <w:p w14:paraId="4E50E858" w14:textId="77777777" w:rsidR="00D85C66" w:rsidRDefault="00D85C66" w:rsidP="00D85C66">
      <w:pPr>
        <w:pStyle w:val="B1"/>
      </w:pPr>
      <w:r>
        <w:t>4.</w:t>
      </w:r>
      <w:r>
        <w:tab/>
        <w:t>AF may send a sensing service request to NEF including some selection criteria such as Sensing Service Time Period of Interest and Sensing Service Area of interest.</w:t>
      </w:r>
    </w:p>
    <w:p w14:paraId="230CF521" w14:textId="27E50CB5" w:rsidR="00D85C66" w:rsidRDefault="00D85C66" w:rsidP="00D85C66">
      <w:pPr>
        <w:pStyle w:val="B1"/>
      </w:pPr>
      <w:r>
        <w:t>5.</w:t>
      </w:r>
      <w:r>
        <w:tab/>
        <w:t>NEF may check based on configured policies whether the AF is entitled to request a sensing service.</w:t>
      </w:r>
    </w:p>
    <w:p w14:paraId="52CF49C2" w14:textId="7E8E891D" w:rsidR="00D85C66" w:rsidRDefault="00D85C66" w:rsidP="00D85C66">
      <w:pPr>
        <w:pStyle w:val="B1"/>
      </w:pPr>
      <w:r>
        <w:t>6-7.</w:t>
      </w:r>
      <w:r>
        <w:tab/>
        <w:t xml:space="preserve">NEF may discover sensing function(s) on behalf of the AF from the NRF by invoking the </w:t>
      </w:r>
      <w:proofErr w:type="spellStart"/>
      <w:r>
        <w:t>Nnrf_NFDiscovery_Request</w:t>
      </w:r>
      <w:proofErr w:type="spellEnd"/>
      <w:r>
        <w:t xml:space="preserve"> using the selection criteria provided by the AF as defined in step 4.</w:t>
      </w:r>
    </w:p>
    <w:p w14:paraId="327D2F83" w14:textId="77777777" w:rsidR="00D85C66" w:rsidRDefault="00D85C66" w:rsidP="00D85C66">
      <w:pPr>
        <w:pStyle w:val="B1"/>
      </w:pPr>
      <w:r>
        <w:t>8.</w:t>
      </w:r>
      <w:r>
        <w:tab/>
        <w:t>NEF may select sensing function(s), e.g. by matching sensing functions profile to the selection criteria received from the AF. In this step, the NEF may assign a sensing coordination ID to each AF sensing request. The NEF may also store the sensing coordination ID(s).</w:t>
      </w:r>
    </w:p>
    <w:p w14:paraId="4F363B58" w14:textId="77777777" w:rsidR="00D85C66" w:rsidRDefault="00D85C66" w:rsidP="00D85C66">
      <w:pPr>
        <w:pStyle w:val="B1"/>
      </w:pPr>
      <w:r>
        <w:t>9.</w:t>
      </w:r>
      <w:r>
        <w:tab/>
        <w:t>NEF may send sensing service response only including the sensing coordination ID as assigned in step 8 and information on how they relate to corresponding selection criteria provided by the AF.</w:t>
      </w:r>
    </w:p>
    <w:p w14:paraId="139E51E8" w14:textId="5B4D0471" w:rsidR="00D85C66" w:rsidRDefault="00D85C66" w:rsidP="00D85C66">
      <w:pPr>
        <w:pStyle w:val="B1"/>
      </w:pPr>
      <w:r>
        <w:t>10.</w:t>
      </w:r>
      <w:r>
        <w:tab/>
        <w:t>AF may store sensing coordination ID(s) and use it in subsequent interactions with the NEF for the requested sensing service.</w:t>
      </w:r>
    </w:p>
    <w:p w14:paraId="3FA3F653" w14:textId="395225A7" w:rsidR="00EE02C7" w:rsidRPr="00415549" w:rsidRDefault="00EE02C7" w:rsidP="00451B45">
      <w:pPr>
        <w:pStyle w:val="Heading3"/>
      </w:pPr>
      <w:bookmarkStart w:id="4612" w:name="_Toc199433890"/>
      <w:bookmarkStart w:id="4613" w:name="_Toc208040283"/>
      <w:r w:rsidRPr="00415549">
        <w:t>6.</w:t>
      </w:r>
      <w:r w:rsidR="00CA2004" w:rsidRPr="00415549">
        <w:t>1</w:t>
      </w:r>
      <w:r w:rsidR="009F52A9" w:rsidRPr="00415549">
        <w:t>4</w:t>
      </w:r>
      <w:r w:rsidRPr="00415549">
        <w:t>.4</w:t>
      </w:r>
      <w:r w:rsidRPr="00415549">
        <w:tab/>
        <w:t>Impacts on Services, Entities and Interfaces</w:t>
      </w:r>
      <w:bookmarkEnd w:id="4612"/>
      <w:bookmarkEnd w:id="4613"/>
    </w:p>
    <w:p w14:paraId="7D812020" w14:textId="77777777" w:rsidR="00D85C66" w:rsidRPr="00D85C66" w:rsidRDefault="00D85C66" w:rsidP="00D85C66">
      <w:pPr>
        <w:rPr>
          <w:b/>
          <w:bCs/>
        </w:rPr>
      </w:pPr>
      <w:r w:rsidRPr="00D85C66">
        <w:rPr>
          <w:b/>
          <w:bCs/>
        </w:rPr>
        <w:t>NRF:</w:t>
      </w:r>
    </w:p>
    <w:p w14:paraId="548AECF8" w14:textId="77777777" w:rsidR="00D85C66" w:rsidRDefault="00D85C66" w:rsidP="00D85C66">
      <w:pPr>
        <w:pStyle w:val="B1"/>
      </w:pPr>
      <w:r>
        <w:t>-</w:t>
      </w:r>
      <w:r>
        <w:tab/>
        <w:t>Support registration for Sensing Function profile.</w:t>
      </w:r>
    </w:p>
    <w:p w14:paraId="6D56AE6B" w14:textId="77777777" w:rsidR="00D85C66" w:rsidRPr="00D85C66" w:rsidRDefault="00D85C66" w:rsidP="00D85C66">
      <w:pPr>
        <w:rPr>
          <w:b/>
          <w:bCs/>
        </w:rPr>
      </w:pPr>
      <w:r w:rsidRPr="00D85C66">
        <w:rPr>
          <w:b/>
          <w:bCs/>
        </w:rPr>
        <w:t>NEF:</w:t>
      </w:r>
    </w:p>
    <w:p w14:paraId="6A06F538" w14:textId="77777777" w:rsidR="00D85C66" w:rsidRDefault="00D85C66" w:rsidP="00D85C66">
      <w:pPr>
        <w:pStyle w:val="B1"/>
      </w:pPr>
      <w:r>
        <w:t>-</w:t>
      </w:r>
      <w:r>
        <w:tab/>
        <w:t>Support Sensing Function discovery and selection.</w:t>
      </w:r>
    </w:p>
    <w:p w14:paraId="450D2B98" w14:textId="0B9879BE" w:rsidR="00D85C66" w:rsidRDefault="00D85C66" w:rsidP="00D85C66">
      <w:pPr>
        <w:pStyle w:val="EditorsNote"/>
      </w:pPr>
      <w:r>
        <w:t>Editor</w:t>
      </w:r>
      <w:r w:rsidR="00082BEF">
        <w:t>'</w:t>
      </w:r>
      <w:r>
        <w:t>s note:</w:t>
      </w:r>
      <w:r>
        <w:tab/>
        <w:t>Details for impacts on other services, entities (including NRF and NEF) and interfaces are FFS.</w:t>
      </w:r>
    </w:p>
    <w:p w14:paraId="5DA10B3F" w14:textId="4418185E" w:rsidR="00F92B4B" w:rsidRPr="00D85C66" w:rsidRDefault="00F92B4B" w:rsidP="00F92B4B">
      <w:pPr>
        <w:pStyle w:val="Heading2"/>
      </w:pPr>
      <w:bookmarkStart w:id="4614" w:name="_Toc199433891"/>
      <w:bookmarkStart w:id="4615" w:name="_Toc208040284"/>
      <w:r w:rsidRPr="00D85C66">
        <w:t>6.</w:t>
      </w:r>
      <w:r w:rsidR="002021AC" w:rsidRPr="00D85C66">
        <w:t>15</w:t>
      </w:r>
      <w:r w:rsidRPr="00D85C66">
        <w:tab/>
        <w:t>Solution #</w:t>
      </w:r>
      <w:r w:rsidR="002021AC" w:rsidRPr="00D85C66">
        <w:t>15</w:t>
      </w:r>
      <w:r w:rsidRPr="00D85C66">
        <w:t>: Sensing Function selection and Sensing Entity selection based on Sensing Entity Capabilities and Conditions</w:t>
      </w:r>
      <w:bookmarkEnd w:id="4614"/>
      <w:bookmarkEnd w:id="4615"/>
    </w:p>
    <w:p w14:paraId="06396873" w14:textId="1D9A3F8C" w:rsidR="00F92B4B" w:rsidRPr="00D85C66" w:rsidRDefault="00F92B4B" w:rsidP="00451B45">
      <w:pPr>
        <w:pStyle w:val="Heading3"/>
      </w:pPr>
      <w:bookmarkStart w:id="4616" w:name="_Toc199433892"/>
      <w:bookmarkStart w:id="4617" w:name="_Toc208040285"/>
      <w:r w:rsidRPr="00D85C66">
        <w:t>6.</w:t>
      </w:r>
      <w:r w:rsidR="002021AC" w:rsidRPr="00D85C66">
        <w:t>15</w:t>
      </w:r>
      <w:r w:rsidRPr="00D85C66">
        <w:t>.0</w:t>
      </w:r>
      <w:r w:rsidR="002021AC" w:rsidRPr="00D85C66">
        <w:tab/>
      </w:r>
      <w:r w:rsidRPr="00D85C66">
        <w:t>High-level solution principles</w:t>
      </w:r>
      <w:bookmarkEnd w:id="4616"/>
      <w:bookmarkEnd w:id="4617"/>
    </w:p>
    <w:p w14:paraId="6368C137" w14:textId="79526BEE" w:rsidR="00F92B4B" w:rsidRPr="00415549" w:rsidRDefault="00D85C66" w:rsidP="00D85C66">
      <w:r>
        <w:t>In this solution the SF (Sensing Function) keeps inventory of all available Sensing Entities and their capabilities. The SF also performs selection of SE (Sensing Entities) for every sensing service request. The NRF is used for discovery of the SF.</w:t>
      </w:r>
    </w:p>
    <w:p w14:paraId="44C95916" w14:textId="03649464" w:rsidR="00F92B4B" w:rsidRPr="00415549" w:rsidRDefault="00F92B4B" w:rsidP="00451B45">
      <w:pPr>
        <w:pStyle w:val="Heading3"/>
      </w:pPr>
      <w:bookmarkStart w:id="4618" w:name="_Toc199433893"/>
      <w:bookmarkStart w:id="4619" w:name="_Toc208040286"/>
      <w:r w:rsidRPr="00415549">
        <w:lastRenderedPageBreak/>
        <w:t>6.</w:t>
      </w:r>
      <w:r w:rsidR="002021AC" w:rsidRPr="00415549">
        <w:t>15</w:t>
      </w:r>
      <w:r w:rsidRPr="00415549">
        <w:t>.1</w:t>
      </w:r>
      <w:r w:rsidRPr="00415549">
        <w:tab/>
        <w:t>Description</w:t>
      </w:r>
      <w:bookmarkEnd w:id="4618"/>
      <w:bookmarkEnd w:id="4619"/>
    </w:p>
    <w:p w14:paraId="2F5E4CC3" w14:textId="77777777" w:rsidR="00D85C66" w:rsidRDefault="00D85C66" w:rsidP="00D85C66">
      <w:r>
        <w:t>This solution addresses Key Issue #3 and Key Issue #6.</w:t>
      </w:r>
    </w:p>
    <w:p w14:paraId="69DDE533" w14:textId="324DB585" w:rsidR="00D85C66" w:rsidRDefault="00D85C66" w:rsidP="00D85C66">
      <w:r>
        <w:t xml:space="preserve">This solution proposes a new network node Sensing Function (SF). The SF register/deregister/update itself to the NRF as defined in clause 4.17.1.1, 4.17.2, and 4.17.3 of </w:t>
      </w:r>
      <w:r w:rsidR="00905479">
        <w:t>TS 23.502 [</w:t>
      </w:r>
      <w:r>
        <w:t>10], respectively. In case of registration or update the Sensing Function include its supported sensing capabilities to the NRF to be stored in the SF profile at the NRF. The NRF is used for the discovery of SF</w:t>
      </w:r>
      <w:r w:rsidR="00082BEF">
        <w:t>'</w:t>
      </w:r>
      <w:r>
        <w:t>s and may be used by any NF including Sensing Entities, trusted AF or by the NEF for any AF</w:t>
      </w:r>
      <w:r w:rsidR="00082BEF">
        <w:t>'</w:t>
      </w:r>
      <w:r>
        <w:t>s.</w:t>
      </w:r>
    </w:p>
    <w:p w14:paraId="4BA6B6FF" w14:textId="77777777" w:rsidR="00D85C66" w:rsidRDefault="00D85C66" w:rsidP="00D85C66">
      <w:r>
        <w:t>The capabilities in the SF profile may include:</w:t>
      </w:r>
    </w:p>
    <w:p w14:paraId="56A4EC11" w14:textId="77777777" w:rsidR="00D85C66" w:rsidRDefault="00D85C66" w:rsidP="00D85C66">
      <w:pPr>
        <w:pStyle w:val="B1"/>
      </w:pPr>
      <w:r>
        <w:t>-</w:t>
      </w:r>
      <w:r>
        <w:tab/>
        <w:t>Supported area</w:t>
      </w:r>
    </w:p>
    <w:p w14:paraId="5544623B" w14:textId="629C656D" w:rsidR="00D85C66" w:rsidRDefault="00D85C66" w:rsidP="00D85C66">
      <w:r>
        <w:t xml:space="preserve">Sensing service type (e.g. motion monitoring, object detection and tracking as defined in </w:t>
      </w:r>
      <w:r w:rsidR="00905479">
        <w:t>TS 22.137 [</w:t>
      </w:r>
      <w:r>
        <w:t>2]).The Sensing Entities register/deregister to the SF and the SF keeps an inventory of available Sensing Entities and their capabilities. The Sensing Entities discover the SF via local configuration or use the NRF for that.</w:t>
      </w:r>
    </w:p>
    <w:p w14:paraId="56C4FC07" w14:textId="689856F2" w:rsidR="00F92B4B" w:rsidRPr="00415549" w:rsidRDefault="00F92B4B" w:rsidP="00D85C66">
      <w:pPr>
        <w:pStyle w:val="EditorsNote"/>
      </w:pPr>
      <w:r w:rsidRPr="00415549">
        <w:t xml:space="preserve"> </w:t>
      </w:r>
      <w:r w:rsidR="00D85C66">
        <w:t>Editor</w:t>
      </w:r>
      <w:r w:rsidR="00082BEF">
        <w:t>'</w:t>
      </w:r>
      <w:r w:rsidR="00D85C66">
        <w:t>s note:</w:t>
      </w:r>
      <w:r w:rsidR="00D85C66">
        <w:tab/>
        <w:t>Weather and how a Sensing Entity can register with multiple SF or not is FFS.</w:t>
      </w:r>
    </w:p>
    <w:p w14:paraId="27DC75AF" w14:textId="77777777" w:rsidR="00D85C66" w:rsidRDefault="00D85C66" w:rsidP="00D85C66">
      <w:r>
        <w:t>For every new or changed sensing service request and after authorization and revocation that will be defined in Key Issue#2 the SF decides if any activation, deactivation or configuration changes is needed to any Sensing Entities. The decision logic is up to SF implementation but a set of capability parameters from the sensing entities will be specified and how the SF activate, deactivate or reconfigure the Sensing Entity.</w:t>
      </w:r>
    </w:p>
    <w:p w14:paraId="1E433C10" w14:textId="77777777" w:rsidR="00D85C66" w:rsidRDefault="00D85C66" w:rsidP="00D85C66">
      <w:r>
        <w:t>The profile for each Sensing Entity may include the following capabilities:</w:t>
      </w:r>
    </w:p>
    <w:p w14:paraId="2275E22B" w14:textId="531495B9" w:rsidR="00D85C66" w:rsidRDefault="00D85C66" w:rsidP="00D85C66">
      <w:pPr>
        <w:pStyle w:val="B1"/>
      </w:pPr>
      <w:r>
        <w:t>-</w:t>
      </w:r>
      <w:r>
        <w:tab/>
        <w:t>Sensing Transmitter and/or Sensing Receiver.</w:t>
      </w:r>
    </w:p>
    <w:p w14:paraId="013E21F8" w14:textId="31653C6B" w:rsidR="00D85C66" w:rsidRDefault="00D85C66" w:rsidP="00D85C66">
      <w:pPr>
        <w:pStyle w:val="B1"/>
      </w:pPr>
      <w:r>
        <w:t>-</w:t>
      </w:r>
      <w:r>
        <w:tab/>
        <w:t>Supported sensing area.</w:t>
      </w:r>
    </w:p>
    <w:p w14:paraId="58139D27" w14:textId="77777777" w:rsidR="00D85C66" w:rsidRDefault="00D85C66" w:rsidP="00D85C66">
      <w:pPr>
        <w:pStyle w:val="NO"/>
      </w:pPr>
      <w:r>
        <w:t>NOTE:</w:t>
      </w:r>
      <w:r>
        <w:tab/>
        <w:t>Additional capabilities will be decided by RAN.</w:t>
      </w:r>
    </w:p>
    <w:p w14:paraId="7D12C638" w14:textId="172CD1E1" w:rsidR="00F92B4B" w:rsidRPr="00415549" w:rsidRDefault="00F92B4B" w:rsidP="00451B45">
      <w:pPr>
        <w:pStyle w:val="Heading3"/>
      </w:pPr>
      <w:bookmarkStart w:id="4620" w:name="_Toc199433894"/>
      <w:bookmarkStart w:id="4621" w:name="_Toc208040287"/>
      <w:r w:rsidRPr="00415549">
        <w:t>6.</w:t>
      </w:r>
      <w:r w:rsidR="002C4757" w:rsidRPr="00415549">
        <w:t>15</w:t>
      </w:r>
      <w:r w:rsidRPr="00415549">
        <w:t>.2</w:t>
      </w:r>
      <w:r w:rsidR="002C4757" w:rsidRPr="00415549">
        <w:tab/>
      </w:r>
      <w:r w:rsidRPr="00415549">
        <w:t>Procedures</w:t>
      </w:r>
      <w:bookmarkEnd w:id="4620"/>
      <w:bookmarkEnd w:id="4621"/>
    </w:p>
    <w:p w14:paraId="544B5C36" w14:textId="5E5410E3" w:rsidR="00F92B4B" w:rsidRPr="00415549" w:rsidRDefault="00F92B4B" w:rsidP="00F92B4B">
      <w:pPr>
        <w:pStyle w:val="Heading4"/>
      </w:pPr>
      <w:bookmarkStart w:id="4622" w:name="_Toc199433895"/>
      <w:bookmarkStart w:id="4623" w:name="_Toc208040288"/>
      <w:r w:rsidRPr="00415549">
        <w:t>6.</w:t>
      </w:r>
      <w:r w:rsidR="002C4757" w:rsidRPr="00415549">
        <w:t>15</w:t>
      </w:r>
      <w:r w:rsidRPr="00415549">
        <w:t>.2.1</w:t>
      </w:r>
      <w:r w:rsidRPr="00415549">
        <w:tab/>
        <w:t>Sensing entity selection Procedure</w:t>
      </w:r>
      <w:bookmarkEnd w:id="4622"/>
      <w:bookmarkEnd w:id="4623"/>
    </w:p>
    <w:p w14:paraId="6A1D65D9" w14:textId="77777777" w:rsidR="00F92B4B" w:rsidRPr="00415549" w:rsidRDefault="00F92B4B" w:rsidP="00F92B4B">
      <w:r w:rsidRPr="00415549">
        <w:t>The procedure for the discover and selection mechanism:</w:t>
      </w:r>
    </w:p>
    <w:p w14:paraId="04D914B2" w14:textId="77777777" w:rsidR="00F92B4B" w:rsidRPr="00415549" w:rsidRDefault="0080381D" w:rsidP="00D85C66">
      <w:pPr>
        <w:pStyle w:val="TH"/>
      </w:pPr>
      <w:r w:rsidRPr="00415549">
        <w:rPr>
          <w:noProof/>
        </w:rPr>
        <w:object w:dxaOrig="8445" w:dyaOrig="8895" w14:anchorId="15F6CFB7">
          <v:shape id="_x0000_i1052" type="#_x0000_t75" alt="" style="width:423pt;height:445.5pt;mso-width-percent:0;mso-height-percent:0;mso-width-percent:0;mso-height-percent:0" o:ole="">
            <v:imagedata r:id="rId70" o:title=""/>
          </v:shape>
          <o:OLEObject Type="Embed" ProgID="Visio.Drawing.15" ShapeID="_x0000_i1052" DrawAspect="Content" ObjectID="_1818660194" r:id="rId71"/>
        </w:object>
      </w:r>
    </w:p>
    <w:p w14:paraId="16FBA27F" w14:textId="34BAB008" w:rsidR="00F92B4B" w:rsidRDefault="00F92B4B" w:rsidP="00D85C66">
      <w:pPr>
        <w:pStyle w:val="TF"/>
      </w:pPr>
      <w:r w:rsidRPr="00415549">
        <w:t>Figure 6.</w:t>
      </w:r>
      <w:r w:rsidR="002C4757" w:rsidRPr="00415549">
        <w:t>15</w:t>
      </w:r>
      <w:r w:rsidRPr="00415549">
        <w:t>.2.1-1: Procedure to support sensing service selection</w:t>
      </w:r>
    </w:p>
    <w:p w14:paraId="0191C0B7" w14:textId="77777777" w:rsidR="00D85C66" w:rsidRDefault="00D85C66" w:rsidP="00D85C66">
      <w:pPr>
        <w:pStyle w:val="B1"/>
      </w:pPr>
      <w:r>
        <w:t>1.</w:t>
      </w:r>
      <w:r>
        <w:tab/>
        <w:t xml:space="preserve">NEF sends the </w:t>
      </w:r>
      <w:proofErr w:type="spellStart"/>
      <w:r>
        <w:t>Nnrf_NFDiscovery_Request</w:t>
      </w:r>
      <w:proofErr w:type="spellEnd"/>
      <w:r>
        <w:t xml:space="preserve"> to the NRF.</w:t>
      </w:r>
    </w:p>
    <w:p w14:paraId="048B804D" w14:textId="77777777" w:rsidR="00D85C66" w:rsidRDefault="00D85C66" w:rsidP="00D85C66">
      <w:pPr>
        <w:pStyle w:val="B1"/>
      </w:pPr>
      <w:r>
        <w:t>2.</w:t>
      </w:r>
      <w:r>
        <w:tab/>
        <w:t>NRF respond with supported SF(s) and their capabilities.</w:t>
      </w:r>
    </w:p>
    <w:p w14:paraId="1A0D6172" w14:textId="0B795DF9" w:rsidR="00D85C66" w:rsidRDefault="00D85C66" w:rsidP="00D85C66">
      <w:pPr>
        <w:pStyle w:val="B1"/>
      </w:pPr>
      <w:r>
        <w:t>3.</w:t>
      </w:r>
      <w:r>
        <w:tab/>
        <w:t>NEF may select a SF based on local configuration or supported SF capabilities and the consumer</w:t>
      </w:r>
      <w:r w:rsidR="00082BEF">
        <w:t>'</w:t>
      </w:r>
      <w:r>
        <w:t>s request</w:t>
      </w:r>
    </w:p>
    <w:p w14:paraId="11BC261D" w14:textId="685637C5" w:rsidR="00D85C66" w:rsidRDefault="00D85C66" w:rsidP="00D85C66">
      <w:pPr>
        <w:pStyle w:val="B1"/>
      </w:pPr>
      <w:r>
        <w:t>4.</w:t>
      </w:r>
      <w:r>
        <w:tab/>
        <w:t xml:space="preserve">NEF sends </w:t>
      </w:r>
      <w:proofErr w:type="spellStart"/>
      <w:r>
        <w:t>Nsf_Activate_Subscribe</w:t>
      </w:r>
      <w:proofErr w:type="spellEnd"/>
      <w:r>
        <w:t xml:space="preserve"> to the SF to initiate a sensing session with the based on the sensing consumer</w:t>
      </w:r>
      <w:r w:rsidR="00082BEF">
        <w:t>'</w:t>
      </w:r>
      <w:r>
        <w:t>s request.</w:t>
      </w:r>
    </w:p>
    <w:p w14:paraId="288C02B8" w14:textId="77777777" w:rsidR="00D85C66" w:rsidRDefault="00D85C66" w:rsidP="00D85C66">
      <w:pPr>
        <w:pStyle w:val="B1"/>
      </w:pPr>
      <w:r>
        <w:t>5.</w:t>
      </w:r>
      <w:r>
        <w:tab/>
        <w:t>SF verify that the AF is authorized for the requested sensing service request as part of solutions of KI#2</w:t>
      </w:r>
    </w:p>
    <w:p w14:paraId="3BB4503C" w14:textId="77777777" w:rsidR="00D85C66" w:rsidRDefault="00D85C66" w:rsidP="00D85C66">
      <w:pPr>
        <w:pStyle w:val="B1"/>
      </w:pPr>
      <w:r>
        <w:t>6.</w:t>
      </w:r>
      <w:r>
        <w:tab/>
        <w:t>SF decide from its inventory of available Sensing Entities which one to activate/deactivate or reconfigure based on the decided sensing service request.</w:t>
      </w:r>
    </w:p>
    <w:p w14:paraId="29D2F2A4" w14:textId="77777777" w:rsidR="00D85C66" w:rsidRDefault="00D85C66" w:rsidP="00D85C66">
      <w:pPr>
        <w:pStyle w:val="B1"/>
      </w:pPr>
      <w:r>
        <w:t>7.</w:t>
      </w:r>
      <w:r>
        <w:tab/>
        <w:t>SF sends Activate to activate all needed Sensing Entities that will be included for the sensing service. This may also include deactivation or reconfiguration of already active Sensing Entities.</w:t>
      </w:r>
    </w:p>
    <w:p w14:paraId="25560AC1" w14:textId="77777777" w:rsidR="00D85C66" w:rsidRDefault="00D85C66" w:rsidP="00D85C66">
      <w:pPr>
        <w:pStyle w:val="B1"/>
      </w:pPr>
      <w:r>
        <w:t>8.</w:t>
      </w:r>
      <w:r>
        <w:tab/>
        <w:t>Sensing Entity perform the requested configuration and starts the requested sensing service</w:t>
      </w:r>
    </w:p>
    <w:p w14:paraId="7647276F" w14:textId="41ED74E2" w:rsidR="00D85C66" w:rsidRDefault="00D85C66" w:rsidP="00D85C66">
      <w:pPr>
        <w:pStyle w:val="B1"/>
      </w:pPr>
      <w:r>
        <w:t>9.</w:t>
      </w:r>
      <w:r>
        <w:tab/>
        <w:t>Sensing Entity deliver the requested sensing data according to solutions for KI#4 and KI#5.</w:t>
      </w:r>
    </w:p>
    <w:p w14:paraId="7CEA73AB" w14:textId="388B565F" w:rsidR="00F92B4B" w:rsidRPr="00D85C66" w:rsidRDefault="00F92B4B" w:rsidP="00451B45">
      <w:pPr>
        <w:pStyle w:val="Heading4"/>
      </w:pPr>
      <w:bookmarkStart w:id="4624" w:name="_Toc199433896"/>
      <w:bookmarkStart w:id="4625" w:name="_Toc208040289"/>
      <w:r w:rsidRPr="00D85C66">
        <w:lastRenderedPageBreak/>
        <w:t>6.</w:t>
      </w:r>
      <w:r w:rsidR="002C4757" w:rsidRPr="00D85C66">
        <w:t>15</w:t>
      </w:r>
      <w:r w:rsidRPr="00D85C66">
        <w:t>.2.2</w:t>
      </w:r>
      <w:r w:rsidRPr="00D85C66">
        <w:tab/>
        <w:t>Sensing Function registration procedure</w:t>
      </w:r>
      <w:bookmarkEnd w:id="4624"/>
      <w:bookmarkEnd w:id="4625"/>
    </w:p>
    <w:p w14:paraId="496452F1" w14:textId="77777777" w:rsidR="00F92B4B" w:rsidRPr="00D85C66" w:rsidRDefault="00F92B4B" w:rsidP="00F92B4B">
      <w:r w:rsidRPr="00D85C66">
        <w:t>The procedure for Sensing Function Registration:</w:t>
      </w:r>
    </w:p>
    <w:p w14:paraId="28CED014" w14:textId="77777777" w:rsidR="00F92B4B" w:rsidRPr="00415549" w:rsidRDefault="0080381D" w:rsidP="00D85C66">
      <w:pPr>
        <w:pStyle w:val="TH"/>
      </w:pPr>
      <w:r w:rsidRPr="00415549">
        <w:rPr>
          <w:noProof/>
        </w:rPr>
        <w:object w:dxaOrig="7604" w:dyaOrig="4110" w14:anchorId="02B33B3C">
          <v:shape id="_x0000_i1053" type="#_x0000_t75" alt="" style="width:378.75pt;height:204.75pt;mso-width-percent:0;mso-height-percent:0;mso-width-percent:0;mso-height-percent:0" o:ole="">
            <v:imagedata r:id="rId72" o:title=""/>
          </v:shape>
          <o:OLEObject Type="Embed" ProgID="Visio.Drawing.15" ShapeID="_x0000_i1053" DrawAspect="Content" ObjectID="_1818660195" r:id="rId73"/>
        </w:object>
      </w:r>
    </w:p>
    <w:p w14:paraId="211151A8" w14:textId="72538AEA" w:rsidR="00F92B4B" w:rsidRPr="00D85C66" w:rsidRDefault="00F92B4B" w:rsidP="00F92B4B">
      <w:pPr>
        <w:pStyle w:val="TF"/>
      </w:pPr>
      <w:r w:rsidRPr="00D85C66">
        <w:t>Figure 6.</w:t>
      </w:r>
      <w:r w:rsidR="002C4757" w:rsidRPr="00D85C66">
        <w:t>15</w:t>
      </w:r>
      <w:r w:rsidRPr="00D85C66">
        <w:t>.</w:t>
      </w:r>
      <w:r w:rsidRPr="00D85C66">
        <w:rPr>
          <w:rFonts w:hint="eastAsia"/>
        </w:rPr>
        <w:t>2</w:t>
      </w:r>
      <w:r w:rsidRPr="00D85C66">
        <w:t xml:space="preserve">.2-1: </w:t>
      </w:r>
      <w:r w:rsidRPr="00D85C66">
        <w:rPr>
          <w:rFonts w:hint="eastAsia"/>
        </w:rPr>
        <w:t xml:space="preserve">Procedure </w:t>
      </w:r>
      <w:r w:rsidRPr="00D85C66">
        <w:t>to support Sensing Entity registration</w:t>
      </w:r>
    </w:p>
    <w:p w14:paraId="30764AF6" w14:textId="64E3B702" w:rsidR="00F92B4B" w:rsidRPr="00415549" w:rsidRDefault="00D85C66" w:rsidP="00D85C66">
      <w:pPr>
        <w:pStyle w:val="B1"/>
      </w:pPr>
      <w:r>
        <w:t>1.</w:t>
      </w:r>
      <w:r>
        <w:tab/>
        <w:t xml:space="preserve">SF sends </w:t>
      </w:r>
      <w:proofErr w:type="spellStart"/>
      <w:r>
        <w:t>Nnrf_NFManagement_NFRegister</w:t>
      </w:r>
      <w:proofErr w:type="spellEnd"/>
      <w:r>
        <w:t xml:space="preserve"> and include the supported capabilities as defined in clause 6.15.1 that will be stored in the SF profile at the NRF.</w:t>
      </w:r>
    </w:p>
    <w:p w14:paraId="45268A4C" w14:textId="2FE19DF0" w:rsidR="00F92B4B" w:rsidRPr="00415549" w:rsidRDefault="00F92B4B" w:rsidP="00451B45">
      <w:pPr>
        <w:pStyle w:val="Heading4"/>
      </w:pPr>
      <w:bookmarkStart w:id="4626" w:name="_Toc199433897"/>
      <w:bookmarkStart w:id="4627" w:name="_Toc208040290"/>
      <w:r w:rsidRPr="00415549">
        <w:t>6.</w:t>
      </w:r>
      <w:r w:rsidR="000347E7" w:rsidRPr="00415549">
        <w:t>15</w:t>
      </w:r>
      <w:r w:rsidRPr="00415549">
        <w:t>.2.3</w:t>
      </w:r>
      <w:r w:rsidRPr="00415549">
        <w:tab/>
        <w:t>Sensing Entity registration procedure</w:t>
      </w:r>
      <w:bookmarkEnd w:id="4626"/>
      <w:bookmarkEnd w:id="4627"/>
    </w:p>
    <w:p w14:paraId="729451A9" w14:textId="77777777" w:rsidR="00F92B4B" w:rsidRPr="00D85C66" w:rsidRDefault="00F92B4B" w:rsidP="00F92B4B">
      <w:r w:rsidRPr="00D85C66">
        <w:t>The procedure for Sensing Entity Registration:</w:t>
      </w:r>
    </w:p>
    <w:p w14:paraId="3F0DA83F" w14:textId="77777777" w:rsidR="00F92B4B" w:rsidRPr="00D85C66" w:rsidRDefault="0080381D" w:rsidP="00D85C66">
      <w:pPr>
        <w:pStyle w:val="TH"/>
      </w:pPr>
      <w:r w:rsidRPr="00D85C66">
        <w:rPr>
          <w:noProof/>
        </w:rPr>
        <w:object w:dxaOrig="7604" w:dyaOrig="4110" w14:anchorId="16147602">
          <v:shape id="_x0000_i1054" type="#_x0000_t75" alt="" style="width:378.75pt;height:204.75pt;mso-width-percent:0;mso-height-percent:0;mso-width-percent:0;mso-height-percent:0" o:ole="">
            <v:imagedata r:id="rId74" o:title=""/>
          </v:shape>
          <o:OLEObject Type="Embed" ProgID="Visio.Drawing.15" ShapeID="_x0000_i1054" DrawAspect="Content" ObjectID="_1818660196" r:id="rId75"/>
        </w:object>
      </w:r>
    </w:p>
    <w:p w14:paraId="09FC494A" w14:textId="6C44C7F2" w:rsidR="00F92B4B" w:rsidRPr="00D85C66" w:rsidRDefault="00F92B4B" w:rsidP="00F92B4B">
      <w:pPr>
        <w:pStyle w:val="TF"/>
      </w:pPr>
      <w:r w:rsidRPr="00D85C66">
        <w:t>Figure 6.</w:t>
      </w:r>
      <w:r w:rsidR="004B49B6" w:rsidRPr="00D85C66">
        <w:t>15</w:t>
      </w:r>
      <w:r w:rsidRPr="00D85C66">
        <w:t>.</w:t>
      </w:r>
      <w:r w:rsidRPr="00D85C66">
        <w:rPr>
          <w:rFonts w:hint="eastAsia"/>
        </w:rPr>
        <w:t>2</w:t>
      </w:r>
      <w:r w:rsidRPr="00D85C66">
        <w:t xml:space="preserve">.3-1: </w:t>
      </w:r>
      <w:r w:rsidRPr="00D85C66">
        <w:rPr>
          <w:rFonts w:hint="eastAsia"/>
        </w:rPr>
        <w:t xml:space="preserve">Procedure </w:t>
      </w:r>
      <w:r w:rsidRPr="00D85C66">
        <w:t>to support Sensing Entity registration</w:t>
      </w:r>
    </w:p>
    <w:p w14:paraId="2E944B8A" w14:textId="4FD759FE" w:rsidR="00F92B4B" w:rsidRPr="00415549" w:rsidRDefault="00D85C66" w:rsidP="00D85C66">
      <w:pPr>
        <w:pStyle w:val="B1"/>
      </w:pPr>
      <w:r>
        <w:t>1.</w:t>
      </w:r>
      <w:r>
        <w:tab/>
        <w:t>Sensing Entities sends Register and include supported capabilities to the SF as defined in clause 6.15.1.</w:t>
      </w:r>
    </w:p>
    <w:p w14:paraId="707AAFAF" w14:textId="61373ECF" w:rsidR="00F92B4B" w:rsidRPr="00415549" w:rsidRDefault="00D85C66" w:rsidP="00D85C66">
      <w:pPr>
        <w:pStyle w:val="EditorsNote"/>
      </w:pPr>
      <w:r>
        <w:t>Editor</w:t>
      </w:r>
      <w:r w:rsidR="00082BEF">
        <w:t>'</w:t>
      </w:r>
      <w:r>
        <w:t>s note:</w:t>
      </w:r>
      <w:r>
        <w:tab/>
        <w:t>It is FFS if additional configuration or local conditions at the Sensing Entity is included with the capabilities.</w:t>
      </w:r>
    </w:p>
    <w:p w14:paraId="3ACC3510" w14:textId="5A762C23" w:rsidR="00F92B4B" w:rsidRPr="00415549" w:rsidRDefault="00F92B4B" w:rsidP="00451B45">
      <w:pPr>
        <w:pStyle w:val="Heading3"/>
      </w:pPr>
      <w:bookmarkStart w:id="4628" w:name="_Toc199433898"/>
      <w:bookmarkStart w:id="4629" w:name="_Toc208040291"/>
      <w:r w:rsidRPr="00415549">
        <w:t>6.</w:t>
      </w:r>
      <w:r w:rsidR="004B49B6" w:rsidRPr="00415549">
        <w:t>15</w:t>
      </w:r>
      <w:r w:rsidRPr="00415549">
        <w:t>.3</w:t>
      </w:r>
      <w:r w:rsidRPr="00415549">
        <w:tab/>
        <w:t>Impacts on Services, Entities and Interfaces</w:t>
      </w:r>
      <w:bookmarkEnd w:id="4628"/>
      <w:bookmarkEnd w:id="4629"/>
    </w:p>
    <w:p w14:paraId="4831BF68" w14:textId="77777777" w:rsidR="00D85C66" w:rsidRPr="00D85C66" w:rsidRDefault="00D85C66" w:rsidP="00D85C66">
      <w:pPr>
        <w:rPr>
          <w:b/>
          <w:bCs/>
        </w:rPr>
      </w:pPr>
      <w:r w:rsidRPr="00D85C66">
        <w:rPr>
          <w:b/>
          <w:bCs/>
        </w:rPr>
        <w:t>SF:</w:t>
      </w:r>
    </w:p>
    <w:p w14:paraId="17E52559" w14:textId="77777777" w:rsidR="00D85C66" w:rsidRDefault="00D85C66" w:rsidP="00D85C66">
      <w:pPr>
        <w:pStyle w:val="B1"/>
      </w:pPr>
      <w:r>
        <w:lastRenderedPageBreak/>
        <w:t>-</w:t>
      </w:r>
      <w:r>
        <w:tab/>
        <w:t>Inventory of available Sensing entities and corresponding capabilities.</w:t>
      </w:r>
    </w:p>
    <w:p w14:paraId="5EB30085" w14:textId="77777777" w:rsidR="00D85C66" w:rsidRDefault="00D85C66" w:rsidP="00D85C66">
      <w:pPr>
        <w:pStyle w:val="B1"/>
      </w:pPr>
      <w:r>
        <w:t>-</w:t>
      </w:r>
      <w:r>
        <w:tab/>
        <w:t>Selection logic to select appropriate Sensing Entities and methods based on consumer request.</w:t>
      </w:r>
    </w:p>
    <w:p w14:paraId="57EE18E8" w14:textId="77777777" w:rsidR="00D85C66" w:rsidRDefault="00D85C66" w:rsidP="00D85C66">
      <w:pPr>
        <w:pStyle w:val="B1"/>
      </w:pPr>
      <w:r>
        <w:t>-</w:t>
      </w:r>
      <w:r>
        <w:tab/>
        <w:t>Authorization of sensing service request.</w:t>
      </w:r>
    </w:p>
    <w:p w14:paraId="336266A7" w14:textId="77777777" w:rsidR="00D85C66" w:rsidRDefault="00D85C66" w:rsidP="00D85C66">
      <w:pPr>
        <w:pStyle w:val="B1"/>
      </w:pPr>
      <w:r>
        <w:t>-</w:t>
      </w:r>
      <w:r>
        <w:tab/>
        <w:t>Activation/deactivation of Sensing Entities including configuration of Sensing entities.</w:t>
      </w:r>
    </w:p>
    <w:p w14:paraId="2CBBB988" w14:textId="77777777" w:rsidR="00D85C66" w:rsidRPr="00D85C66" w:rsidRDefault="00D85C66" w:rsidP="00D85C66">
      <w:pPr>
        <w:rPr>
          <w:b/>
          <w:bCs/>
        </w:rPr>
      </w:pPr>
      <w:r w:rsidRPr="00D85C66">
        <w:rPr>
          <w:b/>
          <w:bCs/>
        </w:rPr>
        <w:t>NRF:</w:t>
      </w:r>
    </w:p>
    <w:p w14:paraId="21AAA0A8" w14:textId="77777777" w:rsidR="00D85C66" w:rsidRDefault="00D85C66" w:rsidP="00D85C66">
      <w:pPr>
        <w:pStyle w:val="B1"/>
      </w:pPr>
      <w:r>
        <w:t>-</w:t>
      </w:r>
      <w:r>
        <w:tab/>
        <w:t>Support for storing a profile of the SF capabilities.</w:t>
      </w:r>
    </w:p>
    <w:p w14:paraId="623C7EBA" w14:textId="77777777" w:rsidR="00D85C66" w:rsidRPr="00D85C66" w:rsidRDefault="00D85C66" w:rsidP="00D85C66">
      <w:pPr>
        <w:rPr>
          <w:b/>
          <w:bCs/>
        </w:rPr>
      </w:pPr>
      <w:r w:rsidRPr="00D85C66">
        <w:rPr>
          <w:b/>
          <w:bCs/>
        </w:rPr>
        <w:t>NEF:</w:t>
      </w:r>
    </w:p>
    <w:p w14:paraId="548EA687" w14:textId="77777777" w:rsidR="00D85C66" w:rsidRDefault="00D85C66" w:rsidP="00D85C66">
      <w:pPr>
        <w:pStyle w:val="B1"/>
      </w:pPr>
      <w:r>
        <w:t>-</w:t>
      </w:r>
      <w:r>
        <w:tab/>
        <w:t>Discovery and selection of SF based on SF profile.</w:t>
      </w:r>
    </w:p>
    <w:p w14:paraId="4E923F22" w14:textId="4EF7BA3A" w:rsidR="005A4A52" w:rsidRPr="00415549" w:rsidRDefault="005A4A52" w:rsidP="00451B45">
      <w:pPr>
        <w:pStyle w:val="Heading2"/>
      </w:pPr>
      <w:bookmarkStart w:id="4630" w:name="_Toc208040292"/>
      <w:r w:rsidRPr="00415549">
        <w:t>6.16</w:t>
      </w:r>
      <w:r w:rsidRPr="00415549">
        <w:tab/>
        <w:t>Solution #16: Sensing entity discovery and selection assuming Sensing Entities are registered with the Sensing Function</w:t>
      </w:r>
      <w:bookmarkEnd w:id="4630"/>
    </w:p>
    <w:p w14:paraId="5B8CDB69" w14:textId="2D7C71D7" w:rsidR="005A4A52" w:rsidRPr="00415549" w:rsidRDefault="005A4A52" w:rsidP="00451B45">
      <w:pPr>
        <w:pStyle w:val="Heading3"/>
      </w:pPr>
      <w:bookmarkStart w:id="4631" w:name="_Toc208040293"/>
      <w:r w:rsidRPr="00415549">
        <w:t>6.16.0</w:t>
      </w:r>
      <w:r w:rsidR="00C92BD6" w:rsidRPr="00415549">
        <w:tab/>
      </w:r>
      <w:r w:rsidRPr="00415549">
        <w:t>High-level solution principles</w:t>
      </w:r>
      <w:bookmarkEnd w:id="4631"/>
    </w:p>
    <w:p w14:paraId="3E9E94D1" w14:textId="77777777" w:rsidR="00D85C66" w:rsidRDefault="00D85C66" w:rsidP="00D85C66">
      <w:r>
        <w:t>The sensing entity (SE) discovery and selection functionality is supported by the sensing function (SF). For each sensing service the SF selects a sensing entity to handle sensing service.</w:t>
      </w:r>
    </w:p>
    <w:p w14:paraId="6FE4705D" w14:textId="77777777" w:rsidR="00D85C66" w:rsidRDefault="00D85C66" w:rsidP="00D85C66">
      <w:r>
        <w:t>For a sensing service request the SF performs the following functionality for SE discovery and selection:</w:t>
      </w:r>
    </w:p>
    <w:p w14:paraId="037A217A" w14:textId="77777777" w:rsidR="00D85C66" w:rsidRDefault="00D85C66" w:rsidP="00D85C66">
      <w:pPr>
        <w:pStyle w:val="B1"/>
      </w:pPr>
      <w:r>
        <w:t>-</w:t>
      </w:r>
      <w:r>
        <w:tab/>
        <w:t>SF may have obtained SE information based on SE association procedure, which provides sensing entity ID, sensing capability information and the served sensing area.</w:t>
      </w:r>
    </w:p>
    <w:p w14:paraId="511AA084" w14:textId="77777777" w:rsidR="00D85C66" w:rsidRDefault="00D85C66" w:rsidP="00D85C66">
      <w:pPr>
        <w:pStyle w:val="B1"/>
      </w:pPr>
      <w:r>
        <w:t>-</w:t>
      </w:r>
      <w:r>
        <w:tab/>
        <w:t>When receiving a sensing service request, the SF may perform an independent discovery procedure to multiple SEs to discover the best suitable entity for the specific sensing service.</w:t>
      </w:r>
    </w:p>
    <w:p w14:paraId="5365C3FE" w14:textId="31484D1E" w:rsidR="00D85C66" w:rsidRDefault="00D85C66" w:rsidP="00D85C66">
      <w:pPr>
        <w:pStyle w:val="NO"/>
      </w:pPr>
      <w:r>
        <w:t>NOTE 1:</w:t>
      </w:r>
      <w:r>
        <w:tab/>
        <w:t>The SF can determine to perform SE discovery procedure based on the sensing service characteristics. For example, if the sensing service is applied for long time or when the sensing object is rather static.</w:t>
      </w:r>
    </w:p>
    <w:p w14:paraId="232C6998" w14:textId="77777777" w:rsidR="00D85C66" w:rsidRDefault="00D85C66" w:rsidP="00D85C66">
      <w:pPr>
        <w:pStyle w:val="B1"/>
      </w:pPr>
      <w:r>
        <w:t>-</w:t>
      </w:r>
      <w:r>
        <w:tab/>
        <w:t>The SF performs selection of the appropriate SE(s) for a specific sensing service by applying one of the following options:</w:t>
      </w:r>
    </w:p>
    <w:p w14:paraId="608539B0" w14:textId="77777777" w:rsidR="00D85C66" w:rsidRDefault="00D85C66" w:rsidP="00D85C66">
      <w:pPr>
        <w:pStyle w:val="B2"/>
      </w:pPr>
      <w:r>
        <w:t>-</w:t>
      </w:r>
      <w:r>
        <w:tab/>
        <w:t>Option 1: the SF may select a primary Sensing Entity and delegates further decisions like sensing mode, sensing transmitter(s) and sensing receiver(s) selection to the primary Sensing Entity.</w:t>
      </w:r>
    </w:p>
    <w:p w14:paraId="70448F46" w14:textId="77777777" w:rsidR="00D85C66" w:rsidRDefault="00D85C66" w:rsidP="00D85C66">
      <w:pPr>
        <w:pStyle w:val="B2"/>
      </w:pPr>
      <w:r>
        <w:t>-</w:t>
      </w:r>
      <w:r>
        <w:tab/>
        <w:t>Option 2: the SF may select one or more Sensing Entities to act as sensing transmitter(s) and sensing receiver(s) and the sensing mode.</w:t>
      </w:r>
    </w:p>
    <w:p w14:paraId="76307245" w14:textId="1CDC3DC1" w:rsidR="005A4A52" w:rsidRDefault="00D85C66" w:rsidP="00D85C66">
      <w:r>
        <w:t>The SE performs the following functionality:</w:t>
      </w:r>
    </w:p>
    <w:p w14:paraId="656D5604" w14:textId="77777777" w:rsidR="00D85C66" w:rsidRDefault="00D85C66" w:rsidP="00D85C66">
      <w:pPr>
        <w:pStyle w:val="B1"/>
      </w:pPr>
      <w:r>
        <w:t>-</w:t>
      </w:r>
      <w:r>
        <w:tab/>
        <w:t>It registers with a SF and provides the sensing capabilities and radio serving area to the SF.</w:t>
      </w:r>
    </w:p>
    <w:p w14:paraId="5AB5EC76" w14:textId="435FF04F" w:rsidR="00D85C66" w:rsidRDefault="00D85C66" w:rsidP="00D85C66">
      <w:pPr>
        <w:pStyle w:val="B1"/>
      </w:pPr>
      <w:r>
        <w:t>-</w:t>
      </w:r>
      <w:r>
        <w:tab/>
        <w:t>In the case of Option 1, the sensing entity may serve as primary sensing entity to be the anchor point for configuring other sensing entities and to collecting the sensing data from one or multiple sensing entities. The SE receives a sensing service request and selects what type of sensing to perform, e.g. mono-static vs. multi-static and which are the most appropriate sensing transmitter and sensing receiver.</w:t>
      </w:r>
    </w:p>
    <w:p w14:paraId="09781448" w14:textId="63A2DCB2" w:rsidR="00D85C66" w:rsidRDefault="00D85C66" w:rsidP="00D85C66">
      <w:pPr>
        <w:pStyle w:val="NO"/>
      </w:pPr>
      <w:r>
        <w:t>NOTE 2:</w:t>
      </w:r>
      <w:r>
        <w:tab/>
        <w:t>The purpose of the primary sensing entity is to hide the sensing radio topology from the CN and may distribute the sensing measurement to one or multiple Transmission Reception Points (TRPs).</w:t>
      </w:r>
    </w:p>
    <w:p w14:paraId="10674771" w14:textId="04A10955" w:rsidR="00D85C66" w:rsidRDefault="00D85C66" w:rsidP="00D85C66">
      <w:pPr>
        <w:pStyle w:val="B1"/>
      </w:pPr>
      <w:r>
        <w:t>-</w:t>
      </w:r>
      <w:r>
        <w:tab/>
        <w:t>In the case of Option 2, the SE may receive from the SF the sensing service request indicating whether to act as sensing transmitter and/or sensing receiver, configuration information.</w:t>
      </w:r>
    </w:p>
    <w:p w14:paraId="766C8EF3" w14:textId="77777777" w:rsidR="00D85C66" w:rsidRDefault="00D85C66" w:rsidP="00D85C66">
      <w:pPr>
        <w:pStyle w:val="B1"/>
      </w:pPr>
      <w:r>
        <w:t>-</w:t>
      </w:r>
      <w:r>
        <w:tab/>
        <w:t>It collects the reports from one or multiple sensing receivers and to prepare the sensing data for transmission to the CN.</w:t>
      </w:r>
    </w:p>
    <w:p w14:paraId="07F7FEAB" w14:textId="043FEF7D" w:rsidR="005A4A52" w:rsidRPr="00415549" w:rsidRDefault="005A4A52" w:rsidP="00451B45">
      <w:pPr>
        <w:pStyle w:val="Heading3"/>
      </w:pPr>
      <w:bookmarkStart w:id="4632" w:name="_Toc208040294"/>
      <w:r w:rsidRPr="00415549">
        <w:lastRenderedPageBreak/>
        <w:t>6.16.1</w:t>
      </w:r>
      <w:r w:rsidRPr="00415549">
        <w:tab/>
        <w:t>Description</w:t>
      </w:r>
      <w:bookmarkEnd w:id="4632"/>
    </w:p>
    <w:p w14:paraId="5765AA78" w14:textId="77777777" w:rsidR="00D85C66" w:rsidRDefault="00D85C66" w:rsidP="005A4A52">
      <w:r>
        <w:t>This solution addresses key issue#3 on sensing entity and Sensing Function Discovery and (Re-)Selection.</w:t>
      </w:r>
    </w:p>
    <w:p w14:paraId="6FB299DE" w14:textId="77777777" w:rsidR="00D85C66" w:rsidRDefault="00D85C66" w:rsidP="005A4A52">
      <w:r>
        <w:t>In addition to the principles described in the High-level solution principles, this solution assumes that the SF can take into consideration a) the specific sensing service type and requested KPIs when selecting whether to apply Option 1 or Option 2 for the SE selection. For example, if the sensing object is static and large enough (e.g. sensing the weather), the SF may apply Option 2 and select the sensing mode and exact sensing entity. In another example, when the sensing object and target area are small, the SF may not be abler to select the exact frequency band and sensing mode because the SF may not know the exact radio conditions (e.g. interference) and the SF may apply Option 1 and select a primary sensing entity which further selects the sensing transmitter(s) and receiver(s) points.</w:t>
      </w:r>
    </w:p>
    <w:p w14:paraId="66297CCE" w14:textId="5C857FAF" w:rsidR="005A4A52" w:rsidRPr="00415549" w:rsidRDefault="005A4A52" w:rsidP="00451B45">
      <w:pPr>
        <w:pStyle w:val="Heading3"/>
      </w:pPr>
      <w:bookmarkStart w:id="4633" w:name="_Toc208040295"/>
      <w:r w:rsidRPr="00415549">
        <w:t>6.16.2</w:t>
      </w:r>
      <w:r w:rsidRPr="00415549">
        <w:tab/>
        <w:t>Procedures</w:t>
      </w:r>
      <w:bookmarkEnd w:id="4633"/>
    </w:p>
    <w:p w14:paraId="655CACAF" w14:textId="77777777" w:rsidR="00D85C66" w:rsidRDefault="00D85C66" w:rsidP="00D85C66">
      <w:r>
        <w:t>The Figure 6.16.2-1 shows the signalling flow for the sensing entity discovery and selection procedure.</w:t>
      </w:r>
    </w:p>
    <w:p w14:paraId="72CC9FBF" w14:textId="77777777" w:rsidR="00D85C66" w:rsidRDefault="00D85C66" w:rsidP="00D85C66">
      <w:r>
        <w:t>It is shown that only sensing entity A establishes an association with the SF, but it is also assumed that Sensing Entities B and C has also established an association in advance.</w:t>
      </w:r>
    </w:p>
    <w:p w14:paraId="18D56B7A" w14:textId="77777777" w:rsidR="005A4A52" w:rsidRPr="00D85C66" w:rsidRDefault="0080381D" w:rsidP="00D85C66">
      <w:pPr>
        <w:pStyle w:val="TH"/>
      </w:pPr>
      <w:r w:rsidRPr="00D85C66">
        <w:rPr>
          <w:noProof/>
          <w:highlight w:val="yellow"/>
        </w:rPr>
        <w:object w:dxaOrig="11263" w:dyaOrig="11779" w14:anchorId="598B4E48">
          <v:shape id="_x0000_i1055" type="#_x0000_t75" alt="" style="width:395.25pt;height:412.5pt;mso-width-percent:0;mso-height-percent:0;mso-width-percent:0;mso-height-percent:0" o:ole="">
            <v:imagedata r:id="rId76" o:title=""/>
          </v:shape>
          <o:OLEObject Type="Embed" ProgID="Visio.Drawing.15" ShapeID="_x0000_i1055" DrawAspect="Content" ObjectID="_1818660197" r:id="rId77"/>
        </w:object>
      </w:r>
    </w:p>
    <w:p w14:paraId="4E88E044" w14:textId="28E2F041" w:rsidR="005A4A52" w:rsidRPr="00D85C66" w:rsidRDefault="005A4A52" w:rsidP="005A4A52">
      <w:pPr>
        <w:pStyle w:val="TF"/>
      </w:pPr>
      <w:r w:rsidRPr="00D85C66">
        <w:t xml:space="preserve">Figure 6.16.2-1: </w:t>
      </w:r>
      <w:r w:rsidRPr="00D85C66">
        <w:rPr>
          <w:rFonts w:hint="eastAsia"/>
        </w:rPr>
        <w:t xml:space="preserve">Sensing Entity </w:t>
      </w:r>
      <w:r w:rsidRPr="00D85C66">
        <w:t xml:space="preserve">(SE) </w:t>
      </w:r>
      <w:r w:rsidRPr="00D85C66">
        <w:rPr>
          <w:rFonts w:hint="eastAsia"/>
        </w:rPr>
        <w:t>discovery and selection</w:t>
      </w:r>
      <w:r w:rsidRPr="00D85C66">
        <w:t xml:space="preserve"> procedure</w:t>
      </w:r>
    </w:p>
    <w:p w14:paraId="74106C56" w14:textId="64B94783" w:rsidR="005A4A52" w:rsidRDefault="00D85C66" w:rsidP="00D85C66">
      <w:pPr>
        <w:pStyle w:val="B1"/>
      </w:pPr>
      <w:r>
        <w:t>1.</w:t>
      </w:r>
      <w:r>
        <w:tab/>
        <w:t>The SE selects of one or more SFs to which an association (e.g. transport network layer association, TNLA) should be established. The SE may use one of the following methods for SF selection:</w:t>
      </w:r>
    </w:p>
    <w:p w14:paraId="7979C340" w14:textId="77777777" w:rsidR="00D85C66" w:rsidRDefault="00D85C66" w:rsidP="00D85C66">
      <w:pPr>
        <w:pStyle w:val="B2"/>
      </w:pPr>
      <w:r>
        <w:lastRenderedPageBreak/>
        <w:t>a)</w:t>
      </w:r>
      <w:r>
        <w:tab/>
        <w:t>The OAM system may (pre-)configure the SE with a list of SF IDs to which the association needs to be established.</w:t>
      </w:r>
    </w:p>
    <w:p w14:paraId="3E78A934" w14:textId="77777777" w:rsidR="00D85C66" w:rsidRDefault="00D85C66" w:rsidP="00D85C66">
      <w:pPr>
        <w:pStyle w:val="B2"/>
      </w:pPr>
      <w:r>
        <w:t>b)</w:t>
      </w:r>
      <w:r>
        <w:tab/>
        <w:t>In case of Indirect Connectivity when the SE communicates with the SF via the AMF, the SE may either (1) use an existing N2 transport association with an AMF or (2) select a new AMF supporting sensing service communication to which a new N2 transport association is established.</w:t>
      </w:r>
    </w:p>
    <w:p w14:paraId="59546C3E" w14:textId="612EC966" w:rsidR="00D85C66" w:rsidRDefault="003D43B7" w:rsidP="003D43B7">
      <w:pPr>
        <w:pStyle w:val="EditorsNote"/>
      </w:pPr>
      <w:r>
        <w:t>Editor</w:t>
      </w:r>
      <w:r w:rsidR="00082BEF">
        <w:t>'</w:t>
      </w:r>
      <w:r>
        <w:t>s note:</w:t>
      </w:r>
      <w:r>
        <w:tab/>
        <w:t>The details of the SF selection are FFS in the cases of a) the SE is a UE or b) the AMF is on the path between SE and SF.</w:t>
      </w:r>
    </w:p>
    <w:p w14:paraId="28902C7C" w14:textId="77777777" w:rsidR="003D43B7" w:rsidRDefault="003D43B7" w:rsidP="003D43B7">
      <w:pPr>
        <w:pStyle w:val="B1"/>
      </w:pPr>
      <w:r>
        <w:t>2.</w:t>
      </w:r>
      <w:r>
        <w:tab/>
        <w:t>The SE sends sensing entity association request to the SF, which includes SE ID, sensing capability information, supported sensing service area, supported sensing service type.</w:t>
      </w:r>
    </w:p>
    <w:p w14:paraId="28B68B41" w14:textId="77777777" w:rsidR="003D43B7" w:rsidRDefault="003D43B7" w:rsidP="003D43B7">
      <w:pPr>
        <w:pStyle w:val="B1"/>
      </w:pPr>
      <w:r>
        <w:tab/>
        <w:t>The sensing capabilities may include: 1) whether the (R)AN node supports operation as primary sensing node or as secondary sensing node; 2) whether the (R)AN node supports only sensing signal transmission (Tx-only), only sensing signal reception (Rx-only), or duplex sensing signal transmission and reception (</w:t>
      </w:r>
      <w:proofErr w:type="spellStart"/>
      <w:r>
        <w:t>Tx+Rx</w:t>
      </w:r>
      <w:proofErr w:type="spellEnd"/>
      <w:r>
        <w:t>); 3) whether the (R)AN node is mobile or stationary, 4) what is the supported reporting path for the sensing data.</w:t>
      </w:r>
    </w:p>
    <w:p w14:paraId="38682E99" w14:textId="74BBDE03" w:rsidR="003D43B7" w:rsidRDefault="003D43B7" w:rsidP="003D43B7">
      <w:pPr>
        <w:pStyle w:val="EditorsNote"/>
      </w:pPr>
      <w:r>
        <w:t>Editor</w:t>
      </w:r>
      <w:r w:rsidR="00082BEF">
        <w:t>'</w:t>
      </w:r>
      <w:r>
        <w:t>s note:</w:t>
      </w:r>
      <w:r>
        <w:tab/>
        <w:t>The details of the signalling procedure are FFS in the cases of a) the SE is a UE or b) the AMF is on the path between SE and SF.</w:t>
      </w:r>
    </w:p>
    <w:p w14:paraId="6AFCE7F8" w14:textId="77777777" w:rsidR="003D43B7" w:rsidRDefault="003D43B7" w:rsidP="003D43B7">
      <w:pPr>
        <w:pStyle w:val="B1"/>
      </w:pPr>
      <w:r>
        <w:t>3.</w:t>
      </w:r>
      <w:r>
        <w:tab/>
        <w:t>The SF may perform authorization for the SE.</w:t>
      </w:r>
    </w:p>
    <w:p w14:paraId="7C79DE8B" w14:textId="77777777" w:rsidR="003D43B7" w:rsidRDefault="003D43B7" w:rsidP="003D43B7">
      <w:pPr>
        <w:pStyle w:val="B1"/>
      </w:pPr>
      <w:r>
        <w:t>4.</w:t>
      </w:r>
      <w:r>
        <w:tab/>
        <w:t>The SF sends sensing entity association response to the SE. The SF may include a result indication for the registration (or association establishment) request. The result indication may include a positive result or negative result. In case of negative result, the response message may further comprise at least one of: an appropriate cause for the failed registration (e.g. indicating the reason for the failure like the SF does not support corresponding capabilities to serve the AN node capabilities or AN node type), a release indication or a redirection indication and corresponding target SF ID of an SF which may be more appropriate to serve the sensing (R)AN node.</w:t>
      </w:r>
    </w:p>
    <w:p w14:paraId="1CCF8D2B" w14:textId="77777777" w:rsidR="003D43B7" w:rsidRDefault="003D43B7" w:rsidP="003D43B7">
      <w:pPr>
        <w:pStyle w:val="B1"/>
      </w:pPr>
      <w:r>
        <w:t>5.</w:t>
      </w:r>
      <w:r>
        <w:tab/>
        <w:t xml:space="preserve">The SF receives a sensing service request message from the from NEF/AF, e.g. using the </w:t>
      </w:r>
      <w:proofErr w:type="spellStart"/>
      <w:r>
        <w:t>Nsf_SensingService_Request</w:t>
      </w:r>
      <w:proofErr w:type="spellEnd"/>
      <w:r>
        <w:t xml:space="preserve"> service. The sensing service request message includes sensing object description, target sensing area and sensing service KPIs.</w:t>
      </w:r>
    </w:p>
    <w:p w14:paraId="516234DC" w14:textId="7B428E09" w:rsidR="003D43B7" w:rsidRDefault="003D43B7" w:rsidP="003D43B7">
      <w:pPr>
        <w:pStyle w:val="B1"/>
      </w:pPr>
      <w:r>
        <w:t>6a.</w:t>
      </w:r>
      <w:r>
        <w:tab/>
        <w:t>The SF may perform a discovery procedure for appropriate SE(s) for the sensing service request. The SF sends a discovery request message to multiple Sensing entities including sensing service ID, sensing area, sensing object description, requested KPIs.</w:t>
      </w:r>
    </w:p>
    <w:p w14:paraId="0CF05BAA" w14:textId="34A60C94" w:rsidR="003D43B7" w:rsidRDefault="003D43B7" w:rsidP="003D43B7">
      <w:pPr>
        <w:pStyle w:val="B1"/>
      </w:pPr>
      <w:r>
        <w:t>6b.</w:t>
      </w:r>
      <w:r>
        <w:tab/>
        <w:t>The Sensing entities send a response message including the sensing service ID and the result or confidence level for potential performing the requested sensing service as per discovery request message.</w:t>
      </w:r>
    </w:p>
    <w:p w14:paraId="42A91F73" w14:textId="3966F0D6" w:rsidR="003D43B7" w:rsidRDefault="003D43B7" w:rsidP="003D43B7">
      <w:pPr>
        <w:pStyle w:val="B1"/>
      </w:pPr>
      <w:r>
        <w:t>7.</w:t>
      </w:r>
      <w:r>
        <w:tab/>
        <w:t>Considering the sensing service characteristics received in step 5, the SF selects a SE which is considered as most appropriate to perform the sensing service. The SF may consider the confidence level for the specific sensing service of each received response during the discovery phase in step 6b.</w:t>
      </w:r>
    </w:p>
    <w:p w14:paraId="2D0BBA2E" w14:textId="528645CD" w:rsidR="003D43B7" w:rsidRDefault="003D43B7" w:rsidP="003D43B7">
      <w:pPr>
        <w:pStyle w:val="B1"/>
      </w:pPr>
      <w:r>
        <w:t>8.</w:t>
      </w:r>
      <w:r>
        <w:tab/>
        <w:t>The SF sends a Sensing request message to the selected SE including the sensing service ID, sensing area, object description, sensing KPIs, target reporting information (e.g. CP or UP reporting and the target address) for the sensing data.</w:t>
      </w:r>
    </w:p>
    <w:p w14:paraId="16772E05" w14:textId="1D66C0B1" w:rsidR="005A4A52" w:rsidRPr="00415549" w:rsidRDefault="005A4A52" w:rsidP="00451B45">
      <w:pPr>
        <w:pStyle w:val="Heading3"/>
        <w:rPr>
          <w:lang w:eastAsia="zh-CN"/>
        </w:rPr>
      </w:pPr>
      <w:bookmarkStart w:id="4634" w:name="_Toc208040296"/>
      <w:r w:rsidRPr="00415549">
        <w:rPr>
          <w:lang w:eastAsia="zh-CN"/>
        </w:rPr>
        <w:t>6.</w:t>
      </w:r>
      <w:r w:rsidR="00D61217" w:rsidRPr="00415549">
        <w:rPr>
          <w:lang w:eastAsia="zh-CN"/>
        </w:rPr>
        <w:t>16</w:t>
      </w:r>
      <w:r w:rsidRPr="00415549">
        <w:rPr>
          <w:lang w:eastAsia="zh-CN"/>
        </w:rPr>
        <w:t>.3</w:t>
      </w:r>
      <w:r w:rsidRPr="00415549">
        <w:rPr>
          <w:lang w:eastAsia="zh-CN"/>
        </w:rPr>
        <w:tab/>
      </w:r>
      <w:r w:rsidRPr="00415549">
        <w:t>Impacts on Services, Entities and Interfaces</w:t>
      </w:r>
      <w:bookmarkEnd w:id="4634"/>
    </w:p>
    <w:p w14:paraId="752D36B4" w14:textId="77777777" w:rsidR="005A4A52" w:rsidRPr="003D43B7" w:rsidRDefault="005A4A52" w:rsidP="003D43B7">
      <w:r w:rsidRPr="003D43B7">
        <w:t xml:space="preserve">Impacts to the </w:t>
      </w:r>
      <w:r w:rsidRPr="003D43B7">
        <w:rPr>
          <w:rFonts w:hint="eastAsia"/>
        </w:rPr>
        <w:t>Sensing Function:</w:t>
      </w:r>
    </w:p>
    <w:p w14:paraId="40EDFDC8" w14:textId="77777777" w:rsidR="003D43B7" w:rsidRDefault="003D43B7" w:rsidP="003D43B7">
      <w:pPr>
        <w:pStyle w:val="B1"/>
      </w:pPr>
      <w:r>
        <w:t>-</w:t>
      </w:r>
      <w:r>
        <w:tab/>
        <w:t>perform a discovery procedure to multiple sensing entities to discover the best suitable entity for the specific sensing service, e.g. the SE can provide to the SF a confidence level for the specific sensing service.</w:t>
      </w:r>
    </w:p>
    <w:p w14:paraId="65D4B1B0" w14:textId="77777777" w:rsidR="003D43B7" w:rsidRDefault="003D43B7" w:rsidP="003D43B7">
      <w:pPr>
        <w:pStyle w:val="B1"/>
      </w:pPr>
      <w:r>
        <w:t>-</w:t>
      </w:r>
      <w:r>
        <w:tab/>
        <w:t>select one or more appropriate sensing entities for a specific sensing service as follows:</w:t>
      </w:r>
    </w:p>
    <w:p w14:paraId="59381C2A" w14:textId="77777777" w:rsidR="003D43B7" w:rsidRDefault="003D43B7" w:rsidP="003D43B7">
      <w:pPr>
        <w:pStyle w:val="B2"/>
      </w:pPr>
      <w:r>
        <w:t>-</w:t>
      </w:r>
      <w:r>
        <w:tab/>
        <w:t>Option 1: select a primary sensing entity and delegates further sensing decisions to the primary sensing entity.</w:t>
      </w:r>
    </w:p>
    <w:p w14:paraId="633B61AA" w14:textId="77777777" w:rsidR="003D43B7" w:rsidRDefault="003D43B7" w:rsidP="003D43B7">
      <w:pPr>
        <w:pStyle w:val="B2"/>
      </w:pPr>
      <w:r>
        <w:t>-</w:t>
      </w:r>
      <w:r>
        <w:tab/>
        <w:t>Option 2: select one or more sensing entities to act as sensing transmitter(s) and receiver(s) and the sensing mode.</w:t>
      </w:r>
    </w:p>
    <w:p w14:paraId="162F524A" w14:textId="77777777" w:rsidR="003D43B7" w:rsidRPr="00415549" w:rsidRDefault="003D43B7" w:rsidP="003D43B7">
      <w:r w:rsidRPr="00415549">
        <w:t>Impacts to the Sensing Entity:</w:t>
      </w:r>
    </w:p>
    <w:p w14:paraId="0D41FCA9" w14:textId="77777777" w:rsidR="003D43B7" w:rsidRDefault="003D43B7" w:rsidP="003D43B7">
      <w:pPr>
        <w:pStyle w:val="B1"/>
      </w:pPr>
      <w:r>
        <w:lastRenderedPageBreak/>
        <w:t>-</w:t>
      </w:r>
      <w:r>
        <w:tab/>
        <w:t>establishing association with the SF and providing the sensing capabilities and radio serving area.</w:t>
      </w:r>
    </w:p>
    <w:p w14:paraId="57F2E50E" w14:textId="77777777" w:rsidR="003D43B7" w:rsidRDefault="003D43B7" w:rsidP="003D43B7">
      <w:pPr>
        <w:pStyle w:val="B1"/>
      </w:pPr>
      <w:r>
        <w:t>-</w:t>
      </w:r>
      <w:r>
        <w:tab/>
        <w:t>In Option 1: if capable to serve as primary sensing entity, receiving a sensing service request and selecting the type of sensing mode and which are the most appropriate sensing transmitter and sensing receiver.</w:t>
      </w:r>
    </w:p>
    <w:p w14:paraId="632BAE73" w14:textId="77777777" w:rsidR="003D43B7" w:rsidRDefault="003D43B7" w:rsidP="003D43B7">
      <w:pPr>
        <w:pStyle w:val="B1"/>
      </w:pPr>
      <w:r>
        <w:t>-</w:t>
      </w:r>
      <w:r>
        <w:tab/>
        <w:t>In Option 2: receiving from the SF the sensing service request indicating whether to act as sensing transmitter and/or sensing receiver, configuration information.</w:t>
      </w:r>
    </w:p>
    <w:p w14:paraId="63450E63" w14:textId="77777777" w:rsidR="003D43B7" w:rsidRDefault="003D43B7" w:rsidP="003D43B7">
      <w:pPr>
        <w:pStyle w:val="B1"/>
      </w:pPr>
      <w:r>
        <w:t>-</w:t>
      </w:r>
      <w:r>
        <w:tab/>
        <w:t>collecting and preparing the sensing data for transmission to the SF.</w:t>
      </w:r>
    </w:p>
    <w:p w14:paraId="72545861" w14:textId="77777777" w:rsidR="003D43B7" w:rsidRDefault="003D43B7" w:rsidP="003D43B7">
      <w:r>
        <w:t>Impacts to the AMF:</w:t>
      </w:r>
    </w:p>
    <w:p w14:paraId="3AA8A92E" w14:textId="77777777" w:rsidR="003D43B7" w:rsidRDefault="003D43B7" w:rsidP="003D43B7">
      <w:pPr>
        <w:pStyle w:val="B1"/>
      </w:pPr>
      <w:r>
        <w:t>-</w:t>
      </w:r>
      <w:r>
        <w:tab/>
        <w:t>In case of Indirect Connectivity when the SE communicates with the SF via the AMF, the AMF supports forwarding of signalling between the SE and SF.</w:t>
      </w:r>
    </w:p>
    <w:p w14:paraId="4AC97127" w14:textId="21EFC7B5" w:rsidR="008B0D19" w:rsidRPr="003D43B7" w:rsidRDefault="008B0D19" w:rsidP="00451B45">
      <w:pPr>
        <w:pStyle w:val="Heading2"/>
      </w:pPr>
      <w:bookmarkStart w:id="4635" w:name="_Toc208040297"/>
      <w:r w:rsidRPr="003D43B7">
        <w:t>6.17</w:t>
      </w:r>
      <w:r w:rsidRPr="003D43B7">
        <w:rPr>
          <w:rFonts w:hint="eastAsia"/>
        </w:rPr>
        <w:tab/>
      </w:r>
      <w:r w:rsidRPr="003D43B7">
        <w:t>Solution</w:t>
      </w:r>
      <w:r w:rsidRPr="003D43B7">
        <w:rPr>
          <w:rFonts w:hint="eastAsia"/>
        </w:rPr>
        <w:t xml:space="preserve"> #</w:t>
      </w:r>
      <w:r w:rsidRPr="003D43B7">
        <w:t>17: Sensing Function Discovery and Sensing Entity Selection for 5GA</w:t>
      </w:r>
      <w:bookmarkEnd w:id="4635"/>
    </w:p>
    <w:p w14:paraId="4F9208EF" w14:textId="77777777" w:rsidR="003D43B7" w:rsidRDefault="003D43B7" w:rsidP="003D43B7">
      <w:pPr>
        <w:pStyle w:val="Heading3"/>
      </w:pPr>
      <w:bookmarkStart w:id="4636" w:name="_Toc208040298"/>
      <w:r>
        <w:t>6.17.0</w:t>
      </w:r>
      <w:r>
        <w:tab/>
        <w:t>High Level Principles</w:t>
      </w:r>
      <w:bookmarkEnd w:id="4636"/>
    </w:p>
    <w:p w14:paraId="78F35AA8" w14:textId="7E51327C" w:rsidR="003D43B7" w:rsidRDefault="003D43B7" w:rsidP="003D43B7">
      <w:r>
        <w:t xml:space="preserve">For the Sensing feature to be supported in the network, a NF namely </w:t>
      </w:r>
      <w:r w:rsidR="00082BEF">
        <w:t>"</w:t>
      </w:r>
      <w:proofErr w:type="spellStart"/>
      <w:r>
        <w:t>SeMF</w:t>
      </w:r>
      <w:proofErr w:type="spellEnd"/>
      <w:r>
        <w:t xml:space="preserve"> (Sensing Management Function)</w:t>
      </w:r>
      <w:r w:rsidR="00082BEF">
        <w:t>"</w:t>
      </w:r>
      <w:r>
        <w:t xml:space="preserve"> introduced to control and manage sensing service operations.</w:t>
      </w:r>
    </w:p>
    <w:p w14:paraId="361996DF" w14:textId="77777777" w:rsidR="003D43B7" w:rsidRDefault="003D43B7" w:rsidP="003D43B7">
      <w:r>
        <w:t xml:space="preserve">During a sensing procedure, the </w:t>
      </w:r>
      <w:proofErr w:type="spellStart"/>
      <w:r>
        <w:t>SeMF</w:t>
      </w:r>
      <w:proofErr w:type="spellEnd"/>
      <w:r>
        <w:t xml:space="preserve"> discovery and selection happens as one of the initial steps to choose the appropriate </w:t>
      </w:r>
      <w:proofErr w:type="spellStart"/>
      <w:r>
        <w:t>SeMF</w:t>
      </w:r>
      <w:proofErr w:type="spellEnd"/>
      <w:r>
        <w:t xml:space="preserve"> based on multiple selection criteria. The NF service consumer discovers and selects the </w:t>
      </w:r>
      <w:proofErr w:type="spellStart"/>
      <w:r>
        <w:t>SeMF</w:t>
      </w:r>
      <w:proofErr w:type="spellEnd"/>
      <w:r>
        <w:t xml:space="preserve"> either by querying the NRF or based on local configuration.</w:t>
      </w:r>
    </w:p>
    <w:p w14:paraId="083C3819" w14:textId="77777777" w:rsidR="003D43B7" w:rsidRDefault="003D43B7" w:rsidP="003D43B7">
      <w:proofErr w:type="spellStart"/>
      <w:r>
        <w:t>SeMF</w:t>
      </w:r>
      <w:proofErr w:type="spellEnd"/>
      <w:r>
        <w:t xml:space="preserve"> selects appropriate Sensing Entity(</w:t>
      </w:r>
      <w:proofErr w:type="spellStart"/>
      <w:r>
        <w:t>ies</w:t>
      </w:r>
      <w:proofErr w:type="spellEnd"/>
      <w:r>
        <w:t>) with the support of AMF during the sensing procedure. The Sensing Entity(</w:t>
      </w:r>
      <w:proofErr w:type="spellStart"/>
      <w:r>
        <w:t>ies</w:t>
      </w:r>
      <w:proofErr w:type="spellEnd"/>
      <w:r>
        <w:t>) selection can take place based on multiple selection criteria. The sensing capabilities of the Sensing Entity(</w:t>
      </w:r>
      <w:proofErr w:type="spellStart"/>
      <w:r>
        <w:t>ies</w:t>
      </w:r>
      <w:proofErr w:type="spellEnd"/>
      <w:r>
        <w:t>) are provided to the AMF in the initial steps during the registration of Sensing Entity(</w:t>
      </w:r>
      <w:proofErr w:type="spellStart"/>
      <w:r>
        <w:t>ies</w:t>
      </w:r>
      <w:proofErr w:type="spellEnd"/>
      <w:r>
        <w:t>) with AMF. The AMF provides the list of candidate Sensing Entity(</w:t>
      </w:r>
      <w:proofErr w:type="spellStart"/>
      <w:r>
        <w:t>ies</w:t>
      </w:r>
      <w:proofErr w:type="spellEnd"/>
      <w:r>
        <w:t xml:space="preserve">) along with their sensing capabilities to </w:t>
      </w:r>
      <w:proofErr w:type="spellStart"/>
      <w:r>
        <w:t>SeMF</w:t>
      </w:r>
      <w:proofErr w:type="spellEnd"/>
      <w:r>
        <w:t xml:space="preserve">. Then, the </w:t>
      </w:r>
      <w:proofErr w:type="spellStart"/>
      <w:r>
        <w:t>SeMF</w:t>
      </w:r>
      <w:proofErr w:type="spellEnd"/>
      <w:r>
        <w:t xml:space="preserve"> chooses the appropriate Sensing Entity based on the sensing capabilities and other selection criteria.</w:t>
      </w:r>
    </w:p>
    <w:p w14:paraId="15658499" w14:textId="6618D62B" w:rsidR="003D43B7" w:rsidRDefault="003D43B7" w:rsidP="003D43B7">
      <w:pPr>
        <w:pStyle w:val="EditorsNote"/>
      </w:pPr>
      <w:r>
        <w:t>Editor</w:t>
      </w:r>
      <w:r w:rsidR="00082BEF">
        <w:t>'</w:t>
      </w:r>
      <w:r>
        <w:t>s note:</w:t>
      </w:r>
      <w:r>
        <w:tab/>
        <w:t>The expansion of the procedures to UE based sensing is FFS.</w:t>
      </w:r>
    </w:p>
    <w:p w14:paraId="5C6F42A6" w14:textId="037F090A" w:rsidR="008B0D19" w:rsidRPr="00415549" w:rsidRDefault="008B0D19" w:rsidP="00451B45">
      <w:pPr>
        <w:pStyle w:val="Heading3"/>
      </w:pPr>
      <w:bookmarkStart w:id="4637" w:name="_Toc199433899"/>
      <w:bookmarkStart w:id="4638" w:name="_Toc208040299"/>
      <w:r w:rsidRPr="00415549">
        <w:t>6.</w:t>
      </w:r>
      <w:r w:rsidR="006F0E7C" w:rsidRPr="00415549">
        <w:t>17</w:t>
      </w:r>
      <w:r w:rsidRPr="00415549">
        <w:t>.1</w:t>
      </w:r>
      <w:r w:rsidRPr="00415549">
        <w:tab/>
        <w:t>Description</w:t>
      </w:r>
      <w:bookmarkEnd w:id="4637"/>
      <w:bookmarkEnd w:id="4638"/>
    </w:p>
    <w:p w14:paraId="623F10BE" w14:textId="77777777" w:rsidR="003D43B7" w:rsidRDefault="003D43B7" w:rsidP="003D43B7">
      <w:r>
        <w:t>The proposed solution addresses Key Issue #3 on Sensing Function and Sensing Entity Discovery and (Re)Selection. It describes the procedure and key parameters required for the Discovery and (Re)Selection of Sensing Function and Sensing Entity.</w:t>
      </w:r>
    </w:p>
    <w:p w14:paraId="7D1789A8" w14:textId="77777777" w:rsidR="003D43B7" w:rsidRDefault="003D43B7" w:rsidP="003D43B7">
      <w:r>
        <w:t>In general, this solution is to be considered as common for Discovery and (Re)Selection of both NG-RAN and UE as sensing entity(</w:t>
      </w:r>
      <w:proofErr w:type="spellStart"/>
      <w:r>
        <w:t>ies</w:t>
      </w:r>
      <w:proofErr w:type="spellEnd"/>
      <w:r>
        <w:t>).</w:t>
      </w:r>
    </w:p>
    <w:p w14:paraId="2BB15B5E" w14:textId="0DFE6E73" w:rsidR="008B0D19" w:rsidRPr="00415549" w:rsidRDefault="008B0D19" w:rsidP="00451B45">
      <w:pPr>
        <w:pStyle w:val="Heading3"/>
      </w:pPr>
      <w:bookmarkStart w:id="4639" w:name="_Toc199433900"/>
      <w:bookmarkStart w:id="4640" w:name="_Toc208040300"/>
      <w:r w:rsidRPr="00415549">
        <w:t>6.</w:t>
      </w:r>
      <w:r w:rsidR="006F0E7C" w:rsidRPr="00415549">
        <w:t>17</w:t>
      </w:r>
      <w:r w:rsidRPr="00415549">
        <w:t>.2</w:t>
      </w:r>
      <w:r w:rsidRPr="00415549">
        <w:tab/>
        <w:t>Procedures</w:t>
      </w:r>
      <w:bookmarkEnd w:id="4639"/>
      <w:bookmarkEnd w:id="4640"/>
    </w:p>
    <w:p w14:paraId="4E0AE270" w14:textId="4A2BFABD" w:rsidR="008B0D19" w:rsidRPr="00415549" w:rsidRDefault="008B0D19" w:rsidP="00451B45">
      <w:pPr>
        <w:pStyle w:val="Heading4"/>
      </w:pPr>
      <w:bookmarkStart w:id="4641" w:name="_Toc199433901"/>
      <w:bookmarkStart w:id="4642" w:name="_Toc208040301"/>
      <w:r w:rsidRPr="00415549">
        <w:t>6.</w:t>
      </w:r>
      <w:r w:rsidR="006F0E7C" w:rsidRPr="00415549">
        <w:t>17</w:t>
      </w:r>
      <w:r w:rsidRPr="00415549">
        <w:t>.2.</w:t>
      </w:r>
      <w:r w:rsidR="006F0E7C" w:rsidRPr="00415549">
        <w:t>1</w:t>
      </w:r>
      <w:r w:rsidRPr="00415549">
        <w:tab/>
      </w:r>
      <w:proofErr w:type="spellStart"/>
      <w:r w:rsidRPr="00415549">
        <w:t>SeMF</w:t>
      </w:r>
      <w:proofErr w:type="spellEnd"/>
      <w:r w:rsidRPr="00415549">
        <w:t xml:space="preserve"> Discovery and Selection</w:t>
      </w:r>
      <w:bookmarkEnd w:id="4641"/>
      <w:bookmarkEnd w:id="4642"/>
    </w:p>
    <w:p w14:paraId="1F51AC10" w14:textId="77777777" w:rsidR="003D43B7" w:rsidRDefault="003D43B7" w:rsidP="003D43B7">
      <w:proofErr w:type="spellStart"/>
      <w:r>
        <w:t>SeMF</w:t>
      </w:r>
      <w:proofErr w:type="spellEnd"/>
      <w:r>
        <w:t xml:space="preserve"> selection and discovery happens during a Sensing procedure. The Sensing Function selection functionality may be supported by the NF service consumer.</w:t>
      </w:r>
    </w:p>
    <w:p w14:paraId="5135E27D" w14:textId="77777777" w:rsidR="003D43B7" w:rsidRDefault="003D43B7" w:rsidP="003D43B7">
      <w:r>
        <w:t xml:space="preserve">Sensing Function re-selection is a functionality may be supported by the NF service consumer, when necessary, e.g. due to unavailability of </w:t>
      </w:r>
      <w:proofErr w:type="spellStart"/>
      <w:r>
        <w:t>SeMF</w:t>
      </w:r>
      <w:proofErr w:type="spellEnd"/>
      <w:r>
        <w:t xml:space="preserve"> to serve a specific area during a procedure.</w:t>
      </w:r>
    </w:p>
    <w:p w14:paraId="40BE7FAA" w14:textId="77777777" w:rsidR="003D43B7" w:rsidRDefault="003D43B7" w:rsidP="003D43B7">
      <w:r>
        <w:t>The Sensing function selection/re-selection may be performed by the NF service consumer based on either locally available information i.e. Sensing Function profiles are configured locally at the NF service consumer, or by querying NRF.</w:t>
      </w:r>
    </w:p>
    <w:p w14:paraId="630FB93E" w14:textId="77777777" w:rsidR="003D43B7" w:rsidRDefault="003D43B7" w:rsidP="003D43B7">
      <w:r>
        <w:t xml:space="preserve">The following factors may be considered during the </w:t>
      </w:r>
      <w:proofErr w:type="spellStart"/>
      <w:r>
        <w:t>SeMF</w:t>
      </w:r>
      <w:proofErr w:type="spellEnd"/>
      <w:r>
        <w:t xml:space="preserve"> selection:</w:t>
      </w:r>
    </w:p>
    <w:p w14:paraId="21F49B43" w14:textId="465782E5" w:rsidR="003D43B7" w:rsidRDefault="003D43B7" w:rsidP="003D43B7">
      <w:pPr>
        <w:pStyle w:val="B1"/>
      </w:pPr>
      <w:r>
        <w:lastRenderedPageBreak/>
        <w:t>-</w:t>
      </w:r>
      <w:r>
        <w:tab/>
      </w:r>
      <w:proofErr w:type="spellStart"/>
      <w:r>
        <w:t>SeMF</w:t>
      </w:r>
      <w:proofErr w:type="spellEnd"/>
      <w:r>
        <w:t xml:space="preserve"> Target Service Area consisting of geographical co-ordinates-based representation of the sensing service area, one or more Cell ID(s), Tracking Area(s).</w:t>
      </w:r>
    </w:p>
    <w:p w14:paraId="371BFE0C" w14:textId="7CA32D47" w:rsidR="003D43B7" w:rsidRDefault="003D43B7" w:rsidP="003D43B7">
      <w:pPr>
        <w:pStyle w:val="EditorsNote"/>
      </w:pPr>
      <w:r>
        <w:t>Editor</w:t>
      </w:r>
      <w:r w:rsidR="00082BEF">
        <w:t>'</w:t>
      </w:r>
      <w:r>
        <w:t>s note:</w:t>
      </w:r>
      <w:r>
        <w:tab/>
        <w:t>It is FFS if the Tracking area definition for sensing would be redefined.</w:t>
      </w:r>
    </w:p>
    <w:p w14:paraId="59B5F4C1" w14:textId="609954AA" w:rsidR="003D43B7" w:rsidRDefault="003D43B7" w:rsidP="003D43B7">
      <w:pPr>
        <w:pStyle w:val="B1"/>
      </w:pPr>
      <w:r>
        <w:t>-</w:t>
      </w:r>
      <w:r>
        <w:tab/>
        <w:t>Supported Quality of Service information to indicate the accuracy of the sensing e.g. as listed below:</w:t>
      </w:r>
    </w:p>
    <w:p w14:paraId="7EB91A81" w14:textId="3D74FEFE" w:rsidR="003D43B7" w:rsidRDefault="003D43B7" w:rsidP="003D43B7">
      <w:pPr>
        <w:pStyle w:val="B2"/>
      </w:pPr>
      <w:r>
        <w:t>-</w:t>
      </w:r>
      <w:r>
        <w:tab/>
        <w:t>Sensing range.</w:t>
      </w:r>
    </w:p>
    <w:p w14:paraId="51FBF170" w14:textId="2C9392D8" w:rsidR="003D43B7" w:rsidRDefault="003D43B7" w:rsidP="003D43B7">
      <w:pPr>
        <w:pStyle w:val="B2"/>
      </w:pPr>
      <w:r>
        <w:t>-</w:t>
      </w:r>
      <w:r>
        <w:tab/>
        <w:t>Sensing resolution (range and angle).</w:t>
      </w:r>
    </w:p>
    <w:p w14:paraId="0CD01BA3" w14:textId="61C22041" w:rsidR="003D43B7" w:rsidRDefault="003D43B7" w:rsidP="003D43B7">
      <w:pPr>
        <w:pStyle w:val="B1"/>
      </w:pPr>
      <w:r>
        <w:t>-</w:t>
      </w:r>
      <w:r>
        <w:tab/>
        <w:t>Response time (latency).</w:t>
      </w:r>
    </w:p>
    <w:p w14:paraId="52D209CF" w14:textId="77777777" w:rsidR="003D43B7" w:rsidRDefault="003D43B7" w:rsidP="003D43B7">
      <w:pPr>
        <w:pStyle w:val="B1"/>
      </w:pPr>
      <w:r>
        <w:t>-</w:t>
      </w:r>
      <w:r>
        <w:tab/>
        <w:t>Identity of the applications supported by the network.</w:t>
      </w:r>
    </w:p>
    <w:p w14:paraId="4BC603E2" w14:textId="77777777" w:rsidR="003D43B7" w:rsidRDefault="003D43B7" w:rsidP="003D43B7">
      <w:pPr>
        <w:pStyle w:val="B1"/>
      </w:pPr>
      <w:r>
        <w:t>-</w:t>
      </w:r>
      <w:r>
        <w:tab/>
      </w:r>
      <w:proofErr w:type="spellStart"/>
      <w:r>
        <w:t>SeMF</w:t>
      </w:r>
      <w:proofErr w:type="spellEnd"/>
      <w:r>
        <w:t xml:space="preserve"> load.</w:t>
      </w:r>
    </w:p>
    <w:p w14:paraId="1E1A01EC" w14:textId="77777777" w:rsidR="003D43B7" w:rsidRDefault="003D43B7" w:rsidP="003D43B7">
      <w:pPr>
        <w:pStyle w:val="B1"/>
      </w:pPr>
      <w:r>
        <w:t>-</w:t>
      </w:r>
      <w:r>
        <w:tab/>
        <w:t>Indication of either a single event report or multiple event reports i.e. duration of event reporting.</w:t>
      </w:r>
    </w:p>
    <w:bookmarkStart w:id="4643" w:name="_MON_1808033811"/>
    <w:bookmarkEnd w:id="4643"/>
    <w:p w14:paraId="07BE5398" w14:textId="77777777" w:rsidR="008B0D19" w:rsidRPr="00415549" w:rsidRDefault="0080381D" w:rsidP="003D43B7">
      <w:pPr>
        <w:pStyle w:val="TH"/>
      </w:pPr>
      <w:r w:rsidRPr="00415549">
        <w:rPr>
          <w:noProof/>
        </w:rPr>
        <w:object w:dxaOrig="8011" w:dyaOrig="5281" w14:anchorId="3912E0BC">
          <v:shape id="_x0000_i1056" type="#_x0000_t75" alt="" style="width:400.5pt;height:263.25pt;mso-width-percent:0;mso-height-percent:0;mso-width-percent:0;mso-height-percent:0" o:ole="">
            <v:imagedata r:id="rId78" o:title=""/>
          </v:shape>
          <o:OLEObject Type="Embed" ProgID="Visio.Drawing.15" ShapeID="_x0000_i1056" DrawAspect="Content" ObjectID="_1818660198" r:id="rId79"/>
        </w:object>
      </w:r>
    </w:p>
    <w:p w14:paraId="2B99AF8F" w14:textId="352BA137" w:rsidR="008B0D19" w:rsidRPr="003D43B7" w:rsidRDefault="008B0D19" w:rsidP="003D43B7">
      <w:pPr>
        <w:pStyle w:val="TF"/>
      </w:pPr>
      <w:r w:rsidRPr="003D43B7">
        <w:t>Figure 6.</w:t>
      </w:r>
      <w:r w:rsidR="006F0E7C" w:rsidRPr="003D43B7">
        <w:t>17</w:t>
      </w:r>
      <w:r w:rsidRPr="003D43B7">
        <w:t>.2.</w:t>
      </w:r>
      <w:r w:rsidR="006F0E7C" w:rsidRPr="003D43B7">
        <w:t>1</w:t>
      </w:r>
      <w:r w:rsidRPr="003D43B7">
        <w:t xml:space="preserve">: Procedure to support </w:t>
      </w:r>
      <w:proofErr w:type="spellStart"/>
      <w:r w:rsidRPr="003D43B7">
        <w:t>SeMF</w:t>
      </w:r>
      <w:proofErr w:type="spellEnd"/>
      <w:r w:rsidRPr="003D43B7">
        <w:t xml:space="preserve"> Discovery and Selection</w:t>
      </w:r>
    </w:p>
    <w:p w14:paraId="7B6BCC9F" w14:textId="5DD0E31B" w:rsidR="003D43B7" w:rsidRDefault="003D43B7" w:rsidP="003D43B7">
      <w:pPr>
        <w:pStyle w:val="B1"/>
      </w:pPr>
      <w:r>
        <w:t>1.</w:t>
      </w:r>
      <w:r>
        <w:tab/>
        <w:t xml:space="preserve">A pre-requisite step for </w:t>
      </w:r>
      <w:proofErr w:type="spellStart"/>
      <w:r>
        <w:t>SeMF</w:t>
      </w:r>
      <w:proofErr w:type="spellEnd"/>
      <w:r>
        <w:t xml:space="preserve"> Discovery would be </w:t>
      </w:r>
      <w:proofErr w:type="spellStart"/>
      <w:r>
        <w:t>SeMF</w:t>
      </w:r>
      <w:proofErr w:type="spellEnd"/>
      <w:r>
        <w:t xml:space="preserve"> registration to NRF with a profile containing it</w:t>
      </w:r>
      <w:r w:rsidR="00082BEF">
        <w:t>'</w:t>
      </w:r>
      <w:r>
        <w:t xml:space="preserve">s Sensing parameters. Upon a sensing request, the NF service consumer decides to select an appropriate </w:t>
      </w:r>
      <w:proofErr w:type="spellStart"/>
      <w:r>
        <w:t>SeMF</w:t>
      </w:r>
      <w:proofErr w:type="spellEnd"/>
      <w:r>
        <w:t xml:space="preserve"> to initiate sensing request.</w:t>
      </w:r>
    </w:p>
    <w:p w14:paraId="326A5AA2" w14:textId="33E80F8D" w:rsidR="003D43B7" w:rsidRDefault="003D43B7" w:rsidP="003D43B7">
      <w:pPr>
        <w:pStyle w:val="EditorsNote"/>
      </w:pPr>
      <w:r>
        <w:t>Editor</w:t>
      </w:r>
      <w:r w:rsidR="00082BEF">
        <w:t>'</w:t>
      </w:r>
      <w:r>
        <w:t>s note:</w:t>
      </w:r>
      <w:r>
        <w:tab/>
        <w:t xml:space="preserve">The details of parameters provided by </w:t>
      </w:r>
      <w:proofErr w:type="spellStart"/>
      <w:r>
        <w:t>SeMF</w:t>
      </w:r>
      <w:proofErr w:type="spellEnd"/>
      <w:r>
        <w:t xml:space="preserve"> during registration to NRF is FFS.</w:t>
      </w:r>
    </w:p>
    <w:p w14:paraId="52924B01" w14:textId="77777777" w:rsidR="003D43B7" w:rsidRDefault="003D43B7" w:rsidP="003D43B7">
      <w:pPr>
        <w:pStyle w:val="B1"/>
      </w:pPr>
      <w:r>
        <w:t>2.</w:t>
      </w:r>
      <w:r>
        <w:tab/>
        <w:t xml:space="preserve">The NF service consumer invokes a </w:t>
      </w:r>
      <w:proofErr w:type="spellStart"/>
      <w:r>
        <w:t>Nnrf_NFDiscovery_Request</w:t>
      </w:r>
      <w:proofErr w:type="spellEnd"/>
      <w:r>
        <w:t xml:space="preserve"> service operation to an NRF to discover a </w:t>
      </w:r>
      <w:proofErr w:type="spellStart"/>
      <w:r>
        <w:t>SeMF</w:t>
      </w:r>
      <w:proofErr w:type="spellEnd"/>
      <w:r>
        <w:t>, the service operation includes the discovery parameters as listed above.</w:t>
      </w:r>
    </w:p>
    <w:p w14:paraId="29B2EC6D" w14:textId="77777777" w:rsidR="003D43B7" w:rsidRDefault="003D43B7" w:rsidP="003D43B7">
      <w:pPr>
        <w:pStyle w:val="B1"/>
      </w:pPr>
      <w:r>
        <w:t>3.</w:t>
      </w:r>
      <w:r>
        <w:tab/>
        <w:t xml:space="preserve">The NRF sends a </w:t>
      </w:r>
      <w:proofErr w:type="spellStart"/>
      <w:r>
        <w:t>Nnrf_NFDiscovery_Request</w:t>
      </w:r>
      <w:proofErr w:type="spellEnd"/>
      <w:r>
        <w:t xml:space="preserve"> response which includes the profiles of the selected </w:t>
      </w:r>
      <w:proofErr w:type="spellStart"/>
      <w:r>
        <w:t>SeMFs</w:t>
      </w:r>
      <w:proofErr w:type="spellEnd"/>
      <w:r>
        <w:t xml:space="preserve"> to the NF service consumer.</w:t>
      </w:r>
    </w:p>
    <w:p w14:paraId="2E2D75A0" w14:textId="14BA95A8" w:rsidR="003D43B7" w:rsidRDefault="003D43B7" w:rsidP="003D43B7">
      <w:pPr>
        <w:pStyle w:val="B1"/>
      </w:pPr>
      <w:r>
        <w:t>4.</w:t>
      </w:r>
      <w:r>
        <w:tab/>
        <w:t xml:space="preserve">The NF service consumer selects the appropriate </w:t>
      </w:r>
      <w:proofErr w:type="spellStart"/>
      <w:r>
        <w:t>SeMF</w:t>
      </w:r>
      <w:proofErr w:type="spellEnd"/>
      <w:r>
        <w:t xml:space="preserve"> instance from the list of candidate </w:t>
      </w:r>
      <w:proofErr w:type="spellStart"/>
      <w:r>
        <w:t>SeMFs</w:t>
      </w:r>
      <w:proofErr w:type="spellEnd"/>
      <w:r>
        <w:t xml:space="preserve"> provided by NRF.</w:t>
      </w:r>
    </w:p>
    <w:p w14:paraId="7E6A8B2E" w14:textId="77777777" w:rsidR="003D43B7" w:rsidRDefault="003D43B7" w:rsidP="003D43B7">
      <w:pPr>
        <w:pStyle w:val="B1"/>
      </w:pPr>
      <w:r>
        <w:t>5.</w:t>
      </w:r>
      <w:r>
        <w:tab/>
        <w:t xml:space="preserve">The NF service consumer invokes the </w:t>
      </w:r>
      <w:proofErr w:type="spellStart"/>
      <w:r>
        <w:t>Nsemf_Sensing</w:t>
      </w:r>
      <w:proofErr w:type="spellEnd"/>
      <w:r>
        <w:t xml:space="preserve"> Request for initiating sensing procedure.</w:t>
      </w:r>
    </w:p>
    <w:p w14:paraId="5A1BB5F7" w14:textId="644A53F8" w:rsidR="008B0D19" w:rsidRPr="003D43B7" w:rsidRDefault="008B0D19" w:rsidP="00451B45">
      <w:pPr>
        <w:pStyle w:val="Heading4"/>
      </w:pPr>
      <w:bookmarkStart w:id="4644" w:name="_Toc199433902"/>
      <w:bookmarkStart w:id="4645" w:name="_Toc208040302"/>
      <w:r w:rsidRPr="003D43B7">
        <w:lastRenderedPageBreak/>
        <w:t>6.</w:t>
      </w:r>
      <w:r w:rsidR="006F0E7C" w:rsidRPr="003D43B7">
        <w:t>17</w:t>
      </w:r>
      <w:r w:rsidRPr="003D43B7">
        <w:t>.2.</w:t>
      </w:r>
      <w:r w:rsidR="006F0E7C" w:rsidRPr="003D43B7">
        <w:t>2</w:t>
      </w:r>
      <w:r w:rsidRPr="003D43B7">
        <w:tab/>
        <w:t>Sensing Entity Discovery and Selection</w:t>
      </w:r>
      <w:bookmarkEnd w:id="4644"/>
      <w:bookmarkEnd w:id="4645"/>
    </w:p>
    <w:p w14:paraId="6F5876AB" w14:textId="77777777" w:rsidR="003D43B7" w:rsidRDefault="003D43B7" w:rsidP="003D43B7">
      <w:r>
        <w:t xml:space="preserve">Sensing Entity selection and discovery happens during a sensing service to collect sensing data to compute the sensing result. The Sensing Entity selection shall be performed by </w:t>
      </w:r>
      <w:proofErr w:type="spellStart"/>
      <w:r>
        <w:t>SeMF</w:t>
      </w:r>
      <w:proofErr w:type="spellEnd"/>
      <w:r>
        <w:t>.</w:t>
      </w:r>
    </w:p>
    <w:p w14:paraId="0B2B7C8A" w14:textId="77777777" w:rsidR="003D43B7" w:rsidRDefault="003D43B7" w:rsidP="003D43B7">
      <w:r>
        <w:t xml:space="preserve">Sensing Entity re-selection is a functionality shall be supported by the </w:t>
      </w:r>
      <w:proofErr w:type="spellStart"/>
      <w:r>
        <w:t>SeMF</w:t>
      </w:r>
      <w:proofErr w:type="spellEnd"/>
      <w:r>
        <w:t xml:space="preserve"> when necessary, e.g. when the sensing measurement result does not meet the requested accuracy.</w:t>
      </w:r>
    </w:p>
    <w:p w14:paraId="4CD3DCEE" w14:textId="77777777" w:rsidR="003D43B7" w:rsidRDefault="003D43B7" w:rsidP="003D43B7">
      <w:proofErr w:type="spellStart"/>
      <w:r>
        <w:t>SeMF</w:t>
      </w:r>
      <w:proofErr w:type="spellEnd"/>
      <w:r>
        <w:t xml:space="preserve"> may obtain information about the sensing capabilities of Sensing Entity(</w:t>
      </w:r>
      <w:proofErr w:type="spellStart"/>
      <w:r>
        <w:t>ies</w:t>
      </w:r>
      <w:proofErr w:type="spellEnd"/>
      <w:r>
        <w:t>).</w:t>
      </w:r>
    </w:p>
    <w:p w14:paraId="5F3A24DF" w14:textId="77777777" w:rsidR="003D43B7" w:rsidRDefault="003D43B7" w:rsidP="003D43B7">
      <w:r>
        <w:t>The following factors may be considered during the Sensing Entity selection:</w:t>
      </w:r>
    </w:p>
    <w:p w14:paraId="282E9CC2" w14:textId="3108170F" w:rsidR="003D43B7" w:rsidRDefault="003D43B7" w:rsidP="003D43B7">
      <w:pPr>
        <w:pStyle w:val="B1"/>
      </w:pPr>
      <w:r>
        <w:t>-</w:t>
      </w:r>
      <w:r>
        <w:tab/>
        <w:t>Sensing Entity(</w:t>
      </w:r>
      <w:proofErr w:type="spellStart"/>
      <w:r>
        <w:t>ies</w:t>
      </w:r>
      <w:proofErr w:type="spellEnd"/>
      <w:r>
        <w:t>) Capabilities.</w:t>
      </w:r>
    </w:p>
    <w:p w14:paraId="0782C241" w14:textId="77777777" w:rsidR="003D43B7" w:rsidRDefault="003D43B7" w:rsidP="003D43B7">
      <w:pPr>
        <w:pStyle w:val="B1"/>
      </w:pPr>
      <w:r>
        <w:t>-</w:t>
      </w:r>
      <w:r>
        <w:tab/>
        <w:t>Requested Service Area consisting of one or more Cell ID(s), Tracking Area(s).</w:t>
      </w:r>
    </w:p>
    <w:p w14:paraId="74ADB9D8" w14:textId="43A033A3" w:rsidR="003D43B7" w:rsidRDefault="003D43B7" w:rsidP="003D43B7">
      <w:pPr>
        <w:pStyle w:val="EditorsNote"/>
      </w:pPr>
      <w:r>
        <w:t>Editor</w:t>
      </w:r>
      <w:r w:rsidR="00082BEF">
        <w:t>'</w:t>
      </w:r>
      <w:r>
        <w:t>s note:</w:t>
      </w:r>
      <w:r>
        <w:tab/>
        <w:t>It is FFS if the Tracking area definition for sensing would be redefined.</w:t>
      </w:r>
    </w:p>
    <w:p w14:paraId="17E50973" w14:textId="77777777" w:rsidR="003D43B7" w:rsidRDefault="003D43B7" w:rsidP="003D43B7">
      <w:pPr>
        <w:pStyle w:val="B1"/>
      </w:pPr>
      <w:r>
        <w:t>-</w:t>
      </w:r>
      <w:r>
        <w:tab/>
        <w:t>Sensing Entity(</w:t>
      </w:r>
      <w:proofErr w:type="spellStart"/>
      <w:r>
        <w:t>ies</w:t>
      </w:r>
      <w:proofErr w:type="spellEnd"/>
      <w:r>
        <w:t>) location.</w:t>
      </w:r>
    </w:p>
    <w:p w14:paraId="5C42BD60" w14:textId="04C2D61D" w:rsidR="008B0D19" w:rsidRPr="003D43B7" w:rsidRDefault="003D43B7" w:rsidP="003D43B7">
      <w:r>
        <w:t xml:space="preserve">Sensing Entity selection/re-selection can also be based on locally configured information at </w:t>
      </w:r>
      <w:proofErr w:type="spellStart"/>
      <w:r>
        <w:t>SeMF</w:t>
      </w:r>
      <w:proofErr w:type="spellEnd"/>
      <w:r>
        <w:t>.</w:t>
      </w:r>
    </w:p>
    <w:p w14:paraId="0767F022" w14:textId="77777777" w:rsidR="008B0D19" w:rsidRPr="00415549" w:rsidRDefault="0080381D" w:rsidP="003D43B7">
      <w:pPr>
        <w:pStyle w:val="TH"/>
      </w:pPr>
      <w:r w:rsidRPr="00415549">
        <w:rPr>
          <w:noProof/>
        </w:rPr>
        <w:object w:dxaOrig="7846" w:dyaOrig="8566" w14:anchorId="0E4D7F22">
          <v:shape id="_x0000_i1057" type="#_x0000_t75" alt="" style="width:333.75pt;height:365.25pt;mso-width-percent:0;mso-height-percent:0;mso-width-percent:0;mso-height-percent:0" o:ole="">
            <v:imagedata r:id="rId80" o:title=""/>
          </v:shape>
          <o:OLEObject Type="Embed" ProgID="Visio.Drawing.15" ShapeID="_x0000_i1057" DrawAspect="Content" ObjectID="_1818660199" r:id="rId81"/>
        </w:object>
      </w:r>
    </w:p>
    <w:p w14:paraId="31C4835C" w14:textId="6C9797A9" w:rsidR="008B0D19" w:rsidRPr="003D43B7" w:rsidRDefault="008B0D19" w:rsidP="003D43B7">
      <w:pPr>
        <w:pStyle w:val="TF"/>
      </w:pPr>
      <w:r w:rsidRPr="003D43B7">
        <w:t>Figure 6.</w:t>
      </w:r>
      <w:r w:rsidR="006F0E7C" w:rsidRPr="003D43B7">
        <w:t>17</w:t>
      </w:r>
      <w:r w:rsidRPr="003D43B7">
        <w:t>.2.</w:t>
      </w:r>
      <w:r w:rsidR="006F0E7C" w:rsidRPr="003D43B7">
        <w:t>2</w:t>
      </w:r>
      <w:r w:rsidRPr="003D43B7">
        <w:t>: Procedure to support Sensing Entity Discovery and Selection</w:t>
      </w:r>
    </w:p>
    <w:p w14:paraId="014A6EB4" w14:textId="77777777" w:rsidR="003D43B7" w:rsidRDefault="003D43B7" w:rsidP="003D43B7">
      <w:pPr>
        <w:pStyle w:val="B1"/>
      </w:pPr>
      <w:r>
        <w:t>0.</w:t>
      </w:r>
      <w:r>
        <w:tab/>
        <w:t>The sensing capabilities are provided to the AMF by SE(s) in prior. AMF would store these capabilities and expose it as part of AMF Event exposure service.</w:t>
      </w:r>
    </w:p>
    <w:p w14:paraId="63557F3E" w14:textId="69B87618" w:rsidR="003D43B7" w:rsidRDefault="003D43B7" w:rsidP="003D43B7">
      <w:pPr>
        <w:pStyle w:val="EditorsNote"/>
      </w:pPr>
      <w:r>
        <w:t>Editor</w:t>
      </w:r>
      <w:r w:rsidR="00082BEF">
        <w:t>'</w:t>
      </w:r>
      <w:r>
        <w:t>s note:</w:t>
      </w:r>
      <w:r>
        <w:tab/>
        <w:t>The procedure of how SE(s) provides the sensing capabilities to AMF and where these sensing capabilities are stored is FFS.</w:t>
      </w:r>
    </w:p>
    <w:p w14:paraId="1DA8BB30" w14:textId="77777777" w:rsidR="003D43B7" w:rsidRDefault="003D43B7" w:rsidP="003D43B7">
      <w:pPr>
        <w:pStyle w:val="B1"/>
      </w:pPr>
      <w:r>
        <w:t>1.</w:t>
      </w:r>
      <w:r>
        <w:tab/>
        <w:t xml:space="preserve">Upon a sensing request, the </w:t>
      </w:r>
      <w:proofErr w:type="spellStart"/>
      <w:r>
        <w:t>SeMF</w:t>
      </w:r>
      <w:proofErr w:type="spellEnd"/>
      <w:r>
        <w:t xml:space="preserve"> decides to select an appropriate Sensing Entity(</w:t>
      </w:r>
      <w:proofErr w:type="spellStart"/>
      <w:r>
        <w:t>ies</w:t>
      </w:r>
      <w:proofErr w:type="spellEnd"/>
      <w:r>
        <w:t>) for the sensing procedure.</w:t>
      </w:r>
    </w:p>
    <w:p w14:paraId="06F4844A" w14:textId="77777777" w:rsidR="003D43B7" w:rsidRDefault="003D43B7" w:rsidP="003D43B7">
      <w:pPr>
        <w:pStyle w:val="B1"/>
      </w:pPr>
      <w:r>
        <w:lastRenderedPageBreak/>
        <w:t>2.</w:t>
      </w:r>
      <w:r>
        <w:tab/>
        <w:t xml:space="preserve">The </w:t>
      </w:r>
      <w:proofErr w:type="spellStart"/>
      <w:r>
        <w:t>SeMF</w:t>
      </w:r>
      <w:proofErr w:type="spellEnd"/>
      <w:r>
        <w:t xml:space="preserve"> discovers an appropriate AMF based on the target sensing area by querying NRF or using local configuration.</w:t>
      </w:r>
    </w:p>
    <w:p w14:paraId="7335F510" w14:textId="2016604A" w:rsidR="003D43B7" w:rsidRDefault="003D43B7" w:rsidP="003D43B7">
      <w:pPr>
        <w:pStyle w:val="EditorsNote"/>
      </w:pPr>
      <w:r>
        <w:t>Editor</w:t>
      </w:r>
      <w:r w:rsidR="00082BEF">
        <w:t>'</w:t>
      </w:r>
      <w:r>
        <w:t>s note:</w:t>
      </w:r>
      <w:r>
        <w:tab/>
        <w:t>Further Clarity on what other parameters are required to select AMF is FFS.</w:t>
      </w:r>
    </w:p>
    <w:p w14:paraId="7D62A870" w14:textId="77777777" w:rsidR="003D43B7" w:rsidRDefault="003D43B7" w:rsidP="003D43B7">
      <w:pPr>
        <w:pStyle w:val="B1"/>
      </w:pPr>
      <w:r>
        <w:t>3.</w:t>
      </w:r>
      <w:r>
        <w:tab/>
        <w:t xml:space="preserve">The </w:t>
      </w:r>
      <w:proofErr w:type="spellStart"/>
      <w:r>
        <w:t>SeMF</w:t>
      </w:r>
      <w:proofErr w:type="spellEnd"/>
      <w:r>
        <w:t xml:space="preserve"> requests the AMF to provide the sensing entities present in the target sensing area (Area of Interest) using </w:t>
      </w:r>
      <w:proofErr w:type="spellStart"/>
      <w:r>
        <w:t>Namf_EventExposure</w:t>
      </w:r>
      <w:proofErr w:type="spellEnd"/>
      <w:r>
        <w:t xml:space="preserve"> service. </w:t>
      </w:r>
      <w:proofErr w:type="spellStart"/>
      <w:r>
        <w:t>SeMF</w:t>
      </w:r>
      <w:proofErr w:type="spellEnd"/>
      <w:r>
        <w:t xml:space="preserve"> can also request to provide the sensing capabilities of sensing entities if available at AMF.4.</w:t>
      </w:r>
      <w:r>
        <w:tab/>
        <w:t>The AMF checks for the sensing entities available in the requested target sensing area and provides the list of Sensing Entity(</w:t>
      </w:r>
      <w:proofErr w:type="spellStart"/>
      <w:r>
        <w:t>ies</w:t>
      </w:r>
      <w:proofErr w:type="spellEnd"/>
      <w:r>
        <w:t xml:space="preserve">) along with their respective sensing capabilities to </w:t>
      </w:r>
      <w:proofErr w:type="spellStart"/>
      <w:r>
        <w:t>SeMF</w:t>
      </w:r>
      <w:proofErr w:type="spellEnd"/>
    </w:p>
    <w:p w14:paraId="7E882B18" w14:textId="77777777" w:rsidR="003D43B7" w:rsidRDefault="003D43B7" w:rsidP="003D43B7">
      <w:pPr>
        <w:pStyle w:val="B1"/>
      </w:pPr>
      <w:r>
        <w:t>5.</w:t>
      </w:r>
      <w:r>
        <w:tab/>
        <w:t xml:space="preserve">The </w:t>
      </w:r>
      <w:proofErr w:type="spellStart"/>
      <w:r>
        <w:t>SeMF</w:t>
      </w:r>
      <w:proofErr w:type="spellEnd"/>
      <w:r>
        <w:t xml:space="preserve"> selects the appropriate Sensing Entity(</w:t>
      </w:r>
      <w:proofErr w:type="spellStart"/>
      <w:r>
        <w:t>ies</w:t>
      </w:r>
      <w:proofErr w:type="spellEnd"/>
      <w:r>
        <w:t>) from the list of candidates provided by AMF, based on the selection criteria provided</w:t>
      </w:r>
    </w:p>
    <w:p w14:paraId="4CBA19B3" w14:textId="77777777" w:rsidR="003D43B7" w:rsidRDefault="003D43B7" w:rsidP="003D43B7">
      <w:pPr>
        <w:pStyle w:val="B1"/>
      </w:pPr>
      <w:r>
        <w:t>6.</w:t>
      </w:r>
      <w:r>
        <w:tab/>
        <w:t xml:space="preserve">The </w:t>
      </w:r>
      <w:proofErr w:type="spellStart"/>
      <w:r>
        <w:t>SeMF</w:t>
      </w:r>
      <w:proofErr w:type="spellEnd"/>
      <w:r>
        <w:t xml:space="preserve"> requests and co-ordinates with the selected Sensing Entity(</w:t>
      </w:r>
      <w:proofErr w:type="spellStart"/>
      <w:r>
        <w:t>ies</w:t>
      </w:r>
      <w:proofErr w:type="spellEnd"/>
      <w:r>
        <w:t>) to provide sensing measurement data.</w:t>
      </w:r>
    </w:p>
    <w:p w14:paraId="4455D3DF" w14:textId="7AA36D1C" w:rsidR="008B0D19" w:rsidRPr="003D43B7" w:rsidRDefault="008B0D19" w:rsidP="003D43B7">
      <w:pPr>
        <w:pStyle w:val="Heading3"/>
      </w:pPr>
      <w:bookmarkStart w:id="4646" w:name="_Toc208040303"/>
      <w:r w:rsidRPr="003D43B7">
        <w:t>6.</w:t>
      </w:r>
      <w:r w:rsidR="006F0E7C" w:rsidRPr="003D43B7">
        <w:t>17</w:t>
      </w:r>
      <w:r w:rsidRPr="003D43B7">
        <w:t>.3</w:t>
      </w:r>
      <w:r w:rsidRPr="003D43B7">
        <w:tab/>
        <w:t>Impacts on Services, Entities and Interfaces</w:t>
      </w:r>
      <w:bookmarkEnd w:id="4646"/>
    </w:p>
    <w:p w14:paraId="16900083" w14:textId="77777777" w:rsidR="003D43B7" w:rsidRDefault="003D43B7" w:rsidP="003D43B7">
      <w:r>
        <w:t xml:space="preserve">The following impacts may be present for sensing entity and </w:t>
      </w:r>
      <w:proofErr w:type="spellStart"/>
      <w:r>
        <w:t>SeMF</w:t>
      </w:r>
      <w:proofErr w:type="spellEnd"/>
      <w:r>
        <w:t xml:space="preserve"> discovery,</w:t>
      </w:r>
    </w:p>
    <w:p w14:paraId="4C89BFB2" w14:textId="77777777" w:rsidR="003D43B7" w:rsidRPr="003D43B7" w:rsidRDefault="003D43B7" w:rsidP="003D43B7">
      <w:pPr>
        <w:rPr>
          <w:b/>
          <w:bCs/>
        </w:rPr>
      </w:pPr>
      <w:r w:rsidRPr="003D43B7">
        <w:rPr>
          <w:b/>
          <w:bCs/>
        </w:rPr>
        <w:t>NF Service Consumer:</w:t>
      </w:r>
    </w:p>
    <w:p w14:paraId="234BA743" w14:textId="145FEFEF" w:rsidR="003D43B7" w:rsidRDefault="003D43B7" w:rsidP="003D43B7">
      <w:pPr>
        <w:pStyle w:val="B1"/>
      </w:pPr>
      <w:r>
        <w:t>-</w:t>
      </w:r>
      <w:r>
        <w:tab/>
        <w:t xml:space="preserve">NEF/AF/NF can be NF service consumer supporting the discovery and selection of </w:t>
      </w:r>
      <w:proofErr w:type="spellStart"/>
      <w:r>
        <w:t>SeMF</w:t>
      </w:r>
      <w:proofErr w:type="spellEnd"/>
      <w:r>
        <w:t>.</w:t>
      </w:r>
    </w:p>
    <w:p w14:paraId="7CCE5928" w14:textId="77777777" w:rsidR="003D43B7" w:rsidRDefault="003D43B7" w:rsidP="003D43B7">
      <w:pPr>
        <w:pStyle w:val="B1"/>
      </w:pPr>
      <w:r>
        <w:t>-</w:t>
      </w:r>
      <w:r>
        <w:tab/>
        <w:t xml:space="preserve">NF Service Consumer queries NRF with required filters for </w:t>
      </w:r>
      <w:proofErr w:type="spellStart"/>
      <w:r>
        <w:t>SeMF</w:t>
      </w:r>
      <w:proofErr w:type="spellEnd"/>
      <w:r>
        <w:t xml:space="preserve"> Discovery.</w:t>
      </w:r>
    </w:p>
    <w:p w14:paraId="0039DC83" w14:textId="374C14B3" w:rsidR="003D43B7" w:rsidRDefault="003D43B7" w:rsidP="003D43B7">
      <w:pPr>
        <w:pStyle w:val="B1"/>
      </w:pPr>
      <w:r>
        <w:t>-</w:t>
      </w:r>
      <w:r>
        <w:tab/>
        <w:t xml:space="preserve">Support at NF Service Consumer for Discovery and Selection of </w:t>
      </w:r>
      <w:proofErr w:type="spellStart"/>
      <w:r>
        <w:t>SeMF</w:t>
      </w:r>
      <w:proofErr w:type="spellEnd"/>
      <w:r>
        <w:t>.</w:t>
      </w:r>
    </w:p>
    <w:p w14:paraId="4BBBD58C" w14:textId="77777777" w:rsidR="003D43B7" w:rsidRPr="003D43B7" w:rsidRDefault="003D43B7" w:rsidP="003D43B7">
      <w:pPr>
        <w:rPr>
          <w:b/>
          <w:bCs/>
        </w:rPr>
      </w:pPr>
      <w:proofErr w:type="spellStart"/>
      <w:r w:rsidRPr="003D43B7">
        <w:rPr>
          <w:b/>
          <w:bCs/>
        </w:rPr>
        <w:t>SeMF</w:t>
      </w:r>
      <w:proofErr w:type="spellEnd"/>
      <w:r w:rsidRPr="003D43B7">
        <w:rPr>
          <w:b/>
          <w:bCs/>
        </w:rPr>
        <w:t>:</w:t>
      </w:r>
    </w:p>
    <w:p w14:paraId="0968886B" w14:textId="373D0922" w:rsidR="003D43B7" w:rsidRDefault="003D43B7" w:rsidP="003D43B7">
      <w:pPr>
        <w:pStyle w:val="B1"/>
      </w:pPr>
      <w:r>
        <w:t>-</w:t>
      </w:r>
      <w:r>
        <w:tab/>
        <w:t>Support for discovery and selection of Sensing Entity(</w:t>
      </w:r>
      <w:proofErr w:type="spellStart"/>
      <w:r>
        <w:t>ies</w:t>
      </w:r>
      <w:proofErr w:type="spellEnd"/>
      <w:r>
        <w:t>).</w:t>
      </w:r>
    </w:p>
    <w:p w14:paraId="41576BB6" w14:textId="07C8A4A6" w:rsidR="003D43B7" w:rsidRDefault="003D43B7" w:rsidP="003D43B7">
      <w:pPr>
        <w:pStyle w:val="B1"/>
      </w:pPr>
      <w:r>
        <w:t>-</w:t>
      </w:r>
      <w:r>
        <w:tab/>
        <w:t>Support for Sensing entity/AMF discovery and selection.</w:t>
      </w:r>
    </w:p>
    <w:p w14:paraId="0F01CADB" w14:textId="7666CD34" w:rsidR="003D43B7" w:rsidRDefault="003D43B7" w:rsidP="003D43B7">
      <w:pPr>
        <w:pStyle w:val="B1"/>
      </w:pPr>
      <w:r>
        <w:t>-</w:t>
      </w:r>
      <w:r>
        <w:tab/>
        <w:t>Support for Event subscription for obtaining candidate sensing entities from AMF.</w:t>
      </w:r>
    </w:p>
    <w:p w14:paraId="0CA87867" w14:textId="77777777" w:rsidR="003D43B7" w:rsidRPr="003D43B7" w:rsidRDefault="003D43B7" w:rsidP="003D43B7">
      <w:pPr>
        <w:rPr>
          <w:b/>
          <w:bCs/>
        </w:rPr>
      </w:pPr>
      <w:r w:rsidRPr="003D43B7">
        <w:rPr>
          <w:b/>
          <w:bCs/>
        </w:rPr>
        <w:t>NRF:</w:t>
      </w:r>
    </w:p>
    <w:p w14:paraId="7A7CD2EC" w14:textId="6202FEE8" w:rsidR="003D43B7" w:rsidRDefault="003D43B7" w:rsidP="003D43B7">
      <w:pPr>
        <w:pStyle w:val="B1"/>
      </w:pPr>
      <w:r>
        <w:t>-</w:t>
      </w:r>
      <w:r>
        <w:tab/>
        <w:t xml:space="preserve">Support of NF Profile of </w:t>
      </w:r>
      <w:proofErr w:type="spellStart"/>
      <w:r>
        <w:t>SeMF</w:t>
      </w:r>
      <w:proofErr w:type="spellEnd"/>
      <w:r>
        <w:t>.</w:t>
      </w:r>
    </w:p>
    <w:p w14:paraId="27067D1E" w14:textId="77777777" w:rsidR="003D43B7" w:rsidRPr="003D43B7" w:rsidRDefault="003D43B7" w:rsidP="003D43B7">
      <w:pPr>
        <w:rPr>
          <w:b/>
          <w:bCs/>
        </w:rPr>
      </w:pPr>
      <w:r w:rsidRPr="003D43B7">
        <w:rPr>
          <w:b/>
          <w:bCs/>
        </w:rPr>
        <w:t>AMF:</w:t>
      </w:r>
    </w:p>
    <w:p w14:paraId="30A0129B" w14:textId="77777777" w:rsidR="003D43B7" w:rsidRDefault="003D43B7" w:rsidP="003D43B7">
      <w:pPr>
        <w:pStyle w:val="B1"/>
      </w:pPr>
      <w:r>
        <w:t>-</w:t>
      </w:r>
      <w:r>
        <w:tab/>
        <w:t xml:space="preserve">Support for Sensing Entity Selection/Re-Selection by </w:t>
      </w:r>
      <w:proofErr w:type="spellStart"/>
      <w:r>
        <w:t>SeMF</w:t>
      </w:r>
      <w:proofErr w:type="spellEnd"/>
      <w:r>
        <w:t xml:space="preserve"> through SE(s) capability exposure using Event exposure service.</w:t>
      </w:r>
    </w:p>
    <w:p w14:paraId="5FBEFD69" w14:textId="77777777" w:rsidR="003D43B7" w:rsidRDefault="003D43B7" w:rsidP="003D43B7">
      <w:pPr>
        <w:pStyle w:val="B1"/>
      </w:pPr>
      <w:r>
        <w:t>-</w:t>
      </w:r>
      <w:r>
        <w:tab/>
        <w:t>Support for storage and retrieval of sensing capabilities of Sensing Entities.</w:t>
      </w:r>
    </w:p>
    <w:p w14:paraId="4B4248B8" w14:textId="75C9C7A5" w:rsidR="006F2ACE" w:rsidRPr="003D43B7" w:rsidRDefault="006F2ACE" w:rsidP="006F2ACE">
      <w:pPr>
        <w:pStyle w:val="Heading2"/>
      </w:pPr>
      <w:bookmarkStart w:id="4647" w:name="_Toc153818406"/>
      <w:bookmarkStart w:id="4648" w:name="_Toc199433903"/>
      <w:bookmarkStart w:id="4649" w:name="_Toc208040304"/>
      <w:r w:rsidRPr="003D43B7">
        <w:t>6.18</w:t>
      </w:r>
      <w:r w:rsidRPr="003D43B7">
        <w:rPr>
          <w:rFonts w:hint="eastAsia"/>
        </w:rPr>
        <w:tab/>
      </w:r>
      <w:r w:rsidRPr="003D43B7">
        <w:t>Solution</w:t>
      </w:r>
      <w:r w:rsidRPr="003D43B7">
        <w:rPr>
          <w:rFonts w:hint="eastAsia"/>
        </w:rPr>
        <w:t xml:space="preserve"> #</w:t>
      </w:r>
      <w:r w:rsidRPr="003D43B7">
        <w:t xml:space="preserve">18: </w:t>
      </w:r>
      <w:bookmarkEnd w:id="4647"/>
      <w:r w:rsidRPr="003D43B7">
        <w:rPr>
          <w:rFonts w:hint="eastAsia"/>
        </w:rPr>
        <w:t>Sensing data and associated information transport via data connection</w:t>
      </w:r>
      <w:bookmarkEnd w:id="4648"/>
      <w:bookmarkEnd w:id="4649"/>
    </w:p>
    <w:p w14:paraId="48ECA817" w14:textId="43D5D3F6" w:rsidR="006F2ACE" w:rsidRPr="003D43B7" w:rsidRDefault="006F2ACE" w:rsidP="00751286">
      <w:pPr>
        <w:pStyle w:val="Heading3"/>
      </w:pPr>
      <w:bookmarkStart w:id="4650" w:name="_Toc199433904"/>
      <w:bookmarkStart w:id="4651" w:name="_Toc208040305"/>
      <w:bookmarkStart w:id="4652" w:name="_Toc153818408"/>
      <w:r w:rsidRPr="003D43B7">
        <w:rPr>
          <w:rFonts w:hint="eastAsia"/>
        </w:rPr>
        <w:t>6.</w:t>
      </w:r>
      <w:r w:rsidRPr="003D43B7">
        <w:t>18</w:t>
      </w:r>
      <w:r w:rsidRPr="003D43B7">
        <w:rPr>
          <w:rFonts w:hint="eastAsia"/>
        </w:rPr>
        <w:t>.0</w:t>
      </w:r>
      <w:r w:rsidRPr="003D43B7">
        <w:tab/>
        <w:t>High-level solution Principles</w:t>
      </w:r>
      <w:bookmarkEnd w:id="4650"/>
      <w:bookmarkEnd w:id="4651"/>
    </w:p>
    <w:p w14:paraId="785BFF16" w14:textId="77777777" w:rsidR="003D43B7" w:rsidRDefault="003D43B7" w:rsidP="003D43B7">
      <w:r>
        <w:t>The solution is based on the following general principles to support sensing service:</w:t>
      </w:r>
    </w:p>
    <w:p w14:paraId="04FD42FD" w14:textId="77777777" w:rsidR="003D43B7" w:rsidRDefault="003D43B7" w:rsidP="003D43B7">
      <w:pPr>
        <w:pStyle w:val="B1"/>
      </w:pPr>
      <w:r>
        <w:t>1)</w:t>
      </w:r>
      <w:r>
        <w:tab/>
        <w:t>The sensing data and associated information are transmitted between the Sensing Entity and the Sensing Function via data connection.</w:t>
      </w:r>
    </w:p>
    <w:p w14:paraId="6ABBCB1A" w14:textId="77777777" w:rsidR="003D43B7" w:rsidRDefault="003D43B7" w:rsidP="003D43B7">
      <w:pPr>
        <w:pStyle w:val="B1"/>
      </w:pPr>
      <w:r>
        <w:t>2)</w:t>
      </w:r>
      <w:r>
        <w:tab/>
        <w:t>The data connection establishment procedure is carried out on control plane signalling interaction.</w:t>
      </w:r>
    </w:p>
    <w:p w14:paraId="7789B512" w14:textId="77777777" w:rsidR="003D43B7" w:rsidRDefault="003D43B7" w:rsidP="003D43B7">
      <w:pPr>
        <w:pStyle w:val="B1"/>
      </w:pPr>
      <w:r>
        <w:t>3)</w:t>
      </w:r>
      <w:r>
        <w:tab/>
        <w:t>The Sensing Function provides its connection information (e.g. IP address) for data connection and binding information (e.g. Sensing Entity ID, connection ID or specific binding ID) to the Sensing Entity.</w:t>
      </w:r>
    </w:p>
    <w:p w14:paraId="52209331" w14:textId="77777777" w:rsidR="003D43B7" w:rsidRDefault="003D43B7" w:rsidP="003D43B7">
      <w:pPr>
        <w:pStyle w:val="B1"/>
      </w:pPr>
      <w:r>
        <w:t>4)</w:t>
      </w:r>
      <w:r>
        <w:tab/>
        <w:t>The Sensing Entity sends binding information via established data connection to sensing function for connection binding.</w:t>
      </w:r>
    </w:p>
    <w:p w14:paraId="3CA52557" w14:textId="418272A7" w:rsidR="006F2ACE" w:rsidRPr="003D43B7" w:rsidRDefault="006F2ACE" w:rsidP="006F2ACE">
      <w:pPr>
        <w:pStyle w:val="Heading3"/>
      </w:pPr>
      <w:bookmarkStart w:id="4653" w:name="_Toc199433905"/>
      <w:bookmarkStart w:id="4654" w:name="_Toc208040306"/>
      <w:r w:rsidRPr="003D43B7">
        <w:lastRenderedPageBreak/>
        <w:t>6.18.</w:t>
      </w:r>
      <w:r w:rsidRPr="003D43B7">
        <w:rPr>
          <w:rFonts w:hint="eastAsia"/>
        </w:rPr>
        <w:t>1</w:t>
      </w:r>
      <w:r w:rsidRPr="003D43B7">
        <w:rPr>
          <w:rFonts w:hint="eastAsia"/>
        </w:rPr>
        <w:tab/>
        <w:t>Description</w:t>
      </w:r>
      <w:bookmarkEnd w:id="4652"/>
      <w:bookmarkEnd w:id="4653"/>
      <w:bookmarkEnd w:id="4654"/>
    </w:p>
    <w:p w14:paraId="5330D617" w14:textId="6AF4EA96" w:rsidR="006F2ACE" w:rsidRPr="00415549" w:rsidRDefault="003D43B7" w:rsidP="003D43B7">
      <w:pPr>
        <w:rPr>
          <w:lang w:eastAsia="zh-CN"/>
        </w:rPr>
      </w:pPr>
      <w:bookmarkStart w:id="4655" w:name="_Toc153818409"/>
      <w:r>
        <w:rPr>
          <w:lang w:eastAsia="zh-CN"/>
        </w:rPr>
        <w:t>This solution is to address KI#4 on sensing data and the associated information transport.</w:t>
      </w:r>
    </w:p>
    <w:p w14:paraId="269653D9" w14:textId="334031C6" w:rsidR="006F2ACE" w:rsidRPr="003D43B7" w:rsidRDefault="006F2ACE" w:rsidP="006F2ACE">
      <w:pPr>
        <w:pStyle w:val="Heading3"/>
      </w:pPr>
      <w:bookmarkStart w:id="4656" w:name="_Toc199433906"/>
      <w:bookmarkStart w:id="4657" w:name="_Toc208040307"/>
      <w:r w:rsidRPr="003D43B7">
        <w:t>6.18.</w:t>
      </w:r>
      <w:r w:rsidRPr="003D43B7">
        <w:rPr>
          <w:rFonts w:hint="eastAsia"/>
        </w:rPr>
        <w:t>2</w:t>
      </w:r>
      <w:r w:rsidRPr="003D43B7">
        <w:tab/>
        <w:t>Procedures</w:t>
      </w:r>
      <w:bookmarkEnd w:id="4655"/>
      <w:bookmarkEnd w:id="4656"/>
      <w:bookmarkEnd w:id="4657"/>
    </w:p>
    <w:p w14:paraId="701B6C1E" w14:textId="77777777" w:rsidR="006F2ACE" w:rsidRPr="00415549" w:rsidRDefault="006F2ACE" w:rsidP="003D43B7">
      <w:pPr>
        <w:pStyle w:val="TH"/>
      </w:pPr>
      <w:r w:rsidRPr="00415549">
        <w:t xml:space="preserve"> </w:t>
      </w:r>
      <w:r w:rsidR="0080381D" w:rsidRPr="00415549">
        <w:rPr>
          <w:noProof/>
        </w:rPr>
        <w:object w:dxaOrig="8436" w:dyaOrig="6121" w14:anchorId="1BA26FF5">
          <v:shape id="_x0000_i1058" type="#_x0000_t75" alt="" style="width:421.5pt;height:306.75pt;mso-width-percent:0;mso-height-percent:0;mso-width-percent:0;mso-height-percent:0" o:ole="">
            <v:imagedata r:id="rId82" o:title=""/>
          </v:shape>
          <o:OLEObject Type="Embed" ProgID="Visio.Drawing.15" ShapeID="_x0000_i1058" DrawAspect="Content" ObjectID="_1818660200" r:id="rId83"/>
        </w:object>
      </w:r>
    </w:p>
    <w:p w14:paraId="670FB541" w14:textId="715A858B" w:rsidR="006F2ACE" w:rsidRPr="00415549" w:rsidRDefault="006F2ACE" w:rsidP="003D43B7">
      <w:pPr>
        <w:pStyle w:val="TF"/>
        <w:rPr>
          <w:lang w:eastAsia="zh-CN"/>
        </w:rPr>
      </w:pPr>
      <w:r w:rsidRPr="00415549">
        <w:rPr>
          <w:lang w:eastAsia="zh-CN"/>
        </w:rPr>
        <w:t>Figure 6.18.2-1: Procedure to establish data connection between Sensing Function and Sensing Entity</w:t>
      </w:r>
    </w:p>
    <w:p w14:paraId="44BE23A2" w14:textId="77777777" w:rsidR="003D43B7" w:rsidRDefault="003D43B7" w:rsidP="003D43B7">
      <w:pPr>
        <w:pStyle w:val="B1"/>
        <w:rPr>
          <w:lang w:eastAsia="zh-CN"/>
        </w:rPr>
      </w:pPr>
      <w:r>
        <w:rPr>
          <w:lang w:eastAsia="zh-CN"/>
        </w:rPr>
        <w:t>1.</w:t>
      </w:r>
      <w:r>
        <w:rPr>
          <w:lang w:eastAsia="zh-CN"/>
        </w:rPr>
        <w:tab/>
        <w:t>The Sensing Function determines to establish data connection for sensing data and associated information transport.</w:t>
      </w:r>
    </w:p>
    <w:p w14:paraId="47F8CC03" w14:textId="77777777" w:rsidR="003D43B7" w:rsidRDefault="003D43B7" w:rsidP="003D43B7">
      <w:pPr>
        <w:pStyle w:val="B1"/>
        <w:rPr>
          <w:lang w:eastAsia="zh-CN"/>
        </w:rPr>
      </w:pPr>
      <w:r>
        <w:rPr>
          <w:lang w:eastAsia="zh-CN"/>
        </w:rPr>
        <w:t>2a1.</w:t>
      </w:r>
      <w:r>
        <w:rPr>
          <w:lang w:eastAsia="zh-CN"/>
        </w:rPr>
        <w:tab/>
        <w:t>[Conditional] The Sensing Function sends the connection information to AMF in a N1 or N2 container to indicate the selected sensing entity (i.e. UE or NG-RAN node) to utilize data connection for sensing. The connection information includes the address or end point information of the Sensing Function. The binding information (e.g. Sensing Entity ID, connection ID or specific binding ID) associated with the data connection is also included in the connection information.</w:t>
      </w:r>
    </w:p>
    <w:p w14:paraId="4E9754BE" w14:textId="77777777" w:rsidR="003D43B7" w:rsidRDefault="003D43B7" w:rsidP="003D43B7">
      <w:pPr>
        <w:pStyle w:val="B1"/>
        <w:rPr>
          <w:lang w:eastAsia="zh-CN"/>
        </w:rPr>
      </w:pPr>
      <w:r>
        <w:rPr>
          <w:lang w:eastAsia="zh-CN"/>
        </w:rPr>
        <w:t>2a2.</w:t>
      </w:r>
      <w:r>
        <w:rPr>
          <w:lang w:eastAsia="zh-CN"/>
        </w:rPr>
        <w:tab/>
        <w:t>[Conditional] AMF sends the connection information to the Sensing Entity via N1 or N2 message.</w:t>
      </w:r>
    </w:p>
    <w:p w14:paraId="08CCD7EB" w14:textId="77777777" w:rsidR="003D43B7" w:rsidRDefault="003D43B7" w:rsidP="003D43B7">
      <w:pPr>
        <w:pStyle w:val="B1"/>
        <w:rPr>
          <w:lang w:eastAsia="zh-CN"/>
        </w:rPr>
      </w:pPr>
      <w:r>
        <w:rPr>
          <w:lang w:eastAsia="zh-CN"/>
        </w:rPr>
        <w:t>2b.</w:t>
      </w:r>
      <w:r>
        <w:rPr>
          <w:lang w:eastAsia="zh-CN"/>
        </w:rPr>
        <w:tab/>
        <w:t>[Conditional] If there is direct interface between the Sensing Function and Sensing Entity, the Sensing Function can send the connection information to the Sensing Entity directly.</w:t>
      </w:r>
    </w:p>
    <w:p w14:paraId="76FE3658" w14:textId="32CF2160" w:rsidR="006F2ACE" w:rsidRPr="00415549" w:rsidRDefault="006F2ACE" w:rsidP="006F2ACE">
      <w:pPr>
        <w:pStyle w:val="NO"/>
        <w:rPr>
          <w:lang w:eastAsia="zh-CN"/>
        </w:rPr>
      </w:pPr>
      <w:r w:rsidRPr="00415549">
        <w:rPr>
          <w:lang w:eastAsia="zh-CN"/>
        </w:rPr>
        <w:t>NOTE</w:t>
      </w:r>
      <w:r w:rsidR="003D43B7">
        <w:rPr>
          <w:lang w:eastAsia="zh-CN"/>
        </w:rPr>
        <w:t> </w:t>
      </w:r>
      <w:r w:rsidRPr="00415549">
        <w:rPr>
          <w:lang w:eastAsia="zh-CN"/>
        </w:rPr>
        <w:t>1:</w:t>
      </w:r>
      <w:r w:rsidRPr="00415549">
        <w:rPr>
          <w:lang w:eastAsia="zh-CN"/>
        </w:rPr>
        <w:tab/>
        <w:t>For Sensing Entity as UE, only 2a1 and 2a2 will be performed.</w:t>
      </w:r>
    </w:p>
    <w:p w14:paraId="7B8236B6" w14:textId="41269AA8" w:rsidR="003D43B7" w:rsidRDefault="003D43B7" w:rsidP="003D43B7">
      <w:pPr>
        <w:pStyle w:val="B1"/>
        <w:rPr>
          <w:lang w:eastAsia="zh-CN"/>
        </w:rPr>
      </w:pPr>
      <w:r>
        <w:rPr>
          <w:lang w:eastAsia="zh-CN"/>
        </w:rPr>
        <w:t>3.</w:t>
      </w:r>
      <w:r>
        <w:rPr>
          <w:lang w:eastAsia="zh-CN"/>
        </w:rPr>
        <w:tab/>
        <w:t xml:space="preserve">After the Sensing Entity receives the connection information, the Sensing Entity establish data connection with the Sensing Function according to the address of the Sensing Function. If the Sensing Entity is a UE, the UE shall establish a PDU Session or use an existing PDU Session to establish data connection with the Sensing Function. If the sensing entity is a </w:t>
      </w:r>
      <w:proofErr w:type="spellStart"/>
      <w:r>
        <w:rPr>
          <w:lang w:eastAsia="zh-CN"/>
        </w:rPr>
        <w:t>gNB</w:t>
      </w:r>
      <w:proofErr w:type="spellEnd"/>
      <w:r>
        <w:rPr>
          <w:lang w:eastAsia="zh-CN"/>
        </w:rPr>
        <w:t>, the sensing entity establishes direct data connection with the Sensing Function. After the data connection has been established successfully, the Sensing Entity sends the binding information received in step 3 to Sensing Function via the established data connection to enable the Sensing Function to perform the correlation of the Sensing Entity or Connection ID with the data connection.</w:t>
      </w:r>
    </w:p>
    <w:p w14:paraId="38F724B8" w14:textId="4E103306" w:rsidR="006F2ACE" w:rsidRPr="00415549" w:rsidRDefault="003D43B7" w:rsidP="003D43B7">
      <w:pPr>
        <w:pStyle w:val="NO"/>
      </w:pPr>
      <w:r>
        <w:t>NOTE 2:</w:t>
      </w:r>
      <w:r>
        <w:tab/>
        <w:t>The PDU Session establishment procedure for the Sensing En</w:t>
      </w:r>
      <w:r w:rsidR="00D97369">
        <w:t>t</w:t>
      </w:r>
      <w:r>
        <w:t xml:space="preserve">ity as UE can refer to the LCS-UP connection establishment procedure in clause 6.18 of </w:t>
      </w:r>
      <w:r w:rsidR="00905479">
        <w:t>TS 23.273 [</w:t>
      </w:r>
      <w:r>
        <w:t>4].</w:t>
      </w:r>
    </w:p>
    <w:p w14:paraId="645DDBC6" w14:textId="5509309B" w:rsidR="00D97369" w:rsidRDefault="00D97369" w:rsidP="00D97369">
      <w:pPr>
        <w:pStyle w:val="EditorsNote"/>
      </w:pPr>
      <w:r>
        <w:lastRenderedPageBreak/>
        <w:t>Editor</w:t>
      </w:r>
      <w:r w:rsidR="00082BEF">
        <w:t>'</w:t>
      </w:r>
      <w:r>
        <w:t>s note:</w:t>
      </w:r>
      <w:r>
        <w:tab/>
        <w:t xml:space="preserve">Details for Sensing Entity as a </w:t>
      </w:r>
      <w:proofErr w:type="spellStart"/>
      <w:r>
        <w:t>gNB</w:t>
      </w:r>
      <w:proofErr w:type="spellEnd"/>
      <w:r>
        <w:t xml:space="preserve"> to establish the data connection is FFS.</w:t>
      </w:r>
    </w:p>
    <w:p w14:paraId="4BCDE0C8" w14:textId="77777777" w:rsidR="00D97369" w:rsidRDefault="00D97369" w:rsidP="00D97369">
      <w:pPr>
        <w:pStyle w:val="B1"/>
      </w:pPr>
      <w:r>
        <w:t>4a1.</w:t>
      </w:r>
      <w:r>
        <w:tab/>
        <w:t>The Sensing Entity sends an acknowledgement to Sensing Function to indicate a success of data connection establishment for sensing service.</w:t>
      </w:r>
    </w:p>
    <w:p w14:paraId="3F3E9D19" w14:textId="77777777" w:rsidR="00D97369" w:rsidRDefault="00D97369" w:rsidP="00D97369">
      <w:pPr>
        <w:pStyle w:val="B1"/>
      </w:pPr>
      <w:r>
        <w:t>4a2.</w:t>
      </w:r>
      <w:r>
        <w:tab/>
        <w:t>[Conditional] AMF sends the acknowledgement received in step 4a1 to the Sensing Function.</w:t>
      </w:r>
    </w:p>
    <w:p w14:paraId="6B32F3E8" w14:textId="77777777" w:rsidR="00D97369" w:rsidRDefault="00D97369" w:rsidP="00D97369">
      <w:pPr>
        <w:pStyle w:val="B1"/>
      </w:pPr>
      <w:r>
        <w:t>4b.</w:t>
      </w:r>
      <w:r>
        <w:tab/>
        <w:t>[Conditional] If there is direct interface between the Sensing Function and Sensing Entity, the Sensing Entity can send the acknowledgement to the Sensing Function directly.</w:t>
      </w:r>
    </w:p>
    <w:p w14:paraId="57BD88D6" w14:textId="77777777" w:rsidR="00D97369" w:rsidRDefault="00D97369" w:rsidP="00D97369">
      <w:pPr>
        <w:pStyle w:val="B1"/>
      </w:pPr>
      <w:r>
        <w:t>5.</w:t>
      </w:r>
      <w:r>
        <w:tab/>
        <w:t>If Sensing Function or Sensing Entity determines to utilize the data connection for sensing and the data connection is established, messages are transferred between Sensing Entity and Sensing Function for sensing data and the associated information transport.</w:t>
      </w:r>
    </w:p>
    <w:p w14:paraId="1B8F3815" w14:textId="370F61F5" w:rsidR="006F2ACE" w:rsidRPr="00D97369" w:rsidRDefault="006F2ACE" w:rsidP="006F2ACE">
      <w:pPr>
        <w:pStyle w:val="Heading3"/>
      </w:pPr>
      <w:bookmarkStart w:id="4658" w:name="_Toc153818410"/>
      <w:bookmarkStart w:id="4659" w:name="_Toc199433907"/>
      <w:bookmarkStart w:id="4660" w:name="_Toc208040308"/>
      <w:r w:rsidRPr="00D97369">
        <w:t>6.18.</w:t>
      </w:r>
      <w:r w:rsidRPr="00D97369">
        <w:rPr>
          <w:rFonts w:hint="eastAsia"/>
        </w:rPr>
        <w:t>3</w:t>
      </w:r>
      <w:r w:rsidRPr="00D97369">
        <w:tab/>
        <w:t>Impacts on services, entities and interfaces</w:t>
      </w:r>
      <w:bookmarkEnd w:id="4658"/>
      <w:bookmarkEnd w:id="4659"/>
      <w:bookmarkEnd w:id="4660"/>
    </w:p>
    <w:p w14:paraId="291426E2" w14:textId="77777777" w:rsidR="00D97369" w:rsidRDefault="00D97369" w:rsidP="00D97369">
      <w:r>
        <w:t>The solution has impacts on the following entities:</w:t>
      </w:r>
    </w:p>
    <w:p w14:paraId="65641E06" w14:textId="77777777" w:rsidR="00D97369" w:rsidRPr="00D97369" w:rsidRDefault="00D97369" w:rsidP="00D97369">
      <w:pPr>
        <w:rPr>
          <w:b/>
          <w:bCs/>
        </w:rPr>
      </w:pPr>
      <w:r w:rsidRPr="00D97369">
        <w:rPr>
          <w:b/>
          <w:bCs/>
        </w:rPr>
        <w:t>AMF:</w:t>
      </w:r>
    </w:p>
    <w:p w14:paraId="623C74C1" w14:textId="77777777" w:rsidR="00D97369" w:rsidRDefault="00D97369" w:rsidP="00D97369">
      <w:pPr>
        <w:pStyle w:val="B1"/>
      </w:pPr>
      <w:r>
        <w:t>-</w:t>
      </w:r>
      <w:r>
        <w:tab/>
        <w:t>Support to send the connection information received from Sensing Function to Sensing Entity via N1 or N2 message.</w:t>
      </w:r>
    </w:p>
    <w:p w14:paraId="7C216286" w14:textId="77777777" w:rsidR="00D97369" w:rsidRPr="00D97369" w:rsidRDefault="00D97369" w:rsidP="00D97369">
      <w:pPr>
        <w:rPr>
          <w:b/>
          <w:bCs/>
        </w:rPr>
      </w:pPr>
      <w:r w:rsidRPr="00D97369">
        <w:rPr>
          <w:b/>
          <w:bCs/>
        </w:rPr>
        <w:t>Sensing Function:</w:t>
      </w:r>
    </w:p>
    <w:p w14:paraId="59005B4B" w14:textId="77777777" w:rsidR="00D97369" w:rsidRDefault="00D97369" w:rsidP="00D97369">
      <w:pPr>
        <w:pStyle w:val="B1"/>
      </w:pPr>
      <w:r>
        <w:t>-</w:t>
      </w:r>
      <w:r>
        <w:tab/>
        <w:t>Support to provide connection information to Sensing Entity directly or via AMF in N1 or N2 container.</w:t>
      </w:r>
    </w:p>
    <w:p w14:paraId="12DB8732" w14:textId="77777777" w:rsidR="00D97369" w:rsidRDefault="00D97369" w:rsidP="00D97369">
      <w:pPr>
        <w:pStyle w:val="B1"/>
      </w:pPr>
      <w:r>
        <w:t>-</w:t>
      </w:r>
      <w:r>
        <w:tab/>
        <w:t>Support to receive binding information from the Sensing Entity via data connection for connection binding.</w:t>
      </w:r>
    </w:p>
    <w:p w14:paraId="3D5E7EB7" w14:textId="77777777" w:rsidR="00D97369" w:rsidRDefault="00D97369" w:rsidP="00D97369">
      <w:pPr>
        <w:pStyle w:val="B1"/>
      </w:pPr>
      <w:r>
        <w:t>-</w:t>
      </w:r>
      <w:r>
        <w:tab/>
        <w:t>Support to transfer sensing data and the associated information with the Sensing Entity via data connection.</w:t>
      </w:r>
    </w:p>
    <w:p w14:paraId="68554BF3" w14:textId="77777777" w:rsidR="00D97369" w:rsidRPr="00D97369" w:rsidRDefault="00D97369" w:rsidP="00D97369">
      <w:pPr>
        <w:rPr>
          <w:b/>
          <w:bCs/>
        </w:rPr>
      </w:pPr>
      <w:r w:rsidRPr="00D97369">
        <w:rPr>
          <w:b/>
          <w:bCs/>
        </w:rPr>
        <w:t>Sensing Entity:</w:t>
      </w:r>
    </w:p>
    <w:p w14:paraId="26DE4B1F" w14:textId="77777777" w:rsidR="00D97369" w:rsidRDefault="00D97369" w:rsidP="00D97369">
      <w:pPr>
        <w:pStyle w:val="B1"/>
      </w:pPr>
      <w:r>
        <w:t>-</w:t>
      </w:r>
      <w:r>
        <w:tab/>
        <w:t>Support to establish data connection with the Sensing Function according to the connection information received from Sensing Function.</w:t>
      </w:r>
    </w:p>
    <w:p w14:paraId="6EF8815E" w14:textId="77777777" w:rsidR="00D97369" w:rsidRDefault="00D97369" w:rsidP="00D97369">
      <w:pPr>
        <w:pStyle w:val="B1"/>
      </w:pPr>
      <w:r>
        <w:t>-</w:t>
      </w:r>
      <w:r>
        <w:tab/>
        <w:t>Support to send binding information to the Sensing Function via established data connection for connection binding.</w:t>
      </w:r>
    </w:p>
    <w:p w14:paraId="4D8A584E" w14:textId="77777777" w:rsidR="00D97369" w:rsidRDefault="00D97369" w:rsidP="00D97369">
      <w:pPr>
        <w:pStyle w:val="B1"/>
      </w:pPr>
      <w:r>
        <w:t>-</w:t>
      </w:r>
      <w:r>
        <w:tab/>
        <w:t>Support to transfer sensing data and the associated information with the Sensing Function via data connection.</w:t>
      </w:r>
    </w:p>
    <w:p w14:paraId="49E62F0C" w14:textId="514122A4" w:rsidR="002B659C" w:rsidRPr="00D97369" w:rsidRDefault="002B659C" w:rsidP="002B659C">
      <w:pPr>
        <w:pStyle w:val="Heading2"/>
      </w:pPr>
      <w:bookmarkStart w:id="4661" w:name="_Toc199433908"/>
      <w:bookmarkStart w:id="4662" w:name="_Toc208040309"/>
      <w:r w:rsidRPr="00D97369">
        <w:t>6.19</w:t>
      </w:r>
      <w:r w:rsidRPr="00D97369">
        <w:tab/>
        <w:t>Solution #19: Sensing Request and Exposure Procedure</w:t>
      </w:r>
      <w:bookmarkEnd w:id="4661"/>
      <w:bookmarkEnd w:id="4662"/>
    </w:p>
    <w:p w14:paraId="1EA7C0D9" w14:textId="77777777" w:rsidR="002B659C" w:rsidRPr="00D97369" w:rsidRDefault="002B659C" w:rsidP="00D97369">
      <w:bookmarkStart w:id="4663" w:name="_Toc122508452"/>
      <w:r w:rsidRPr="00D97369">
        <w:t>This solution addresses KIs #1, #2, and #5.</w:t>
      </w:r>
    </w:p>
    <w:p w14:paraId="249DF503" w14:textId="5B929AAC" w:rsidR="002B659C" w:rsidRPr="00D97369" w:rsidRDefault="002B659C" w:rsidP="002B659C">
      <w:pPr>
        <w:pStyle w:val="Heading3"/>
      </w:pPr>
      <w:bookmarkStart w:id="4664" w:name="_Toc199433909"/>
      <w:bookmarkStart w:id="4665" w:name="_Toc208040310"/>
      <w:r w:rsidRPr="00D97369">
        <w:t>6.19.1</w:t>
      </w:r>
      <w:r w:rsidRPr="00D97369">
        <w:tab/>
        <w:t>High-level solution principles</w:t>
      </w:r>
      <w:bookmarkEnd w:id="4664"/>
      <w:bookmarkEnd w:id="4665"/>
    </w:p>
    <w:bookmarkEnd w:id="4663"/>
    <w:p w14:paraId="69F71336" w14:textId="77777777" w:rsidR="00D97369" w:rsidRDefault="00D97369" w:rsidP="00D97369">
      <w:r>
        <w:t>The following high-level solution principles apply to this solution:</w:t>
      </w:r>
    </w:p>
    <w:p w14:paraId="5A89E3E0" w14:textId="77777777" w:rsidR="00D97369" w:rsidRDefault="00D97369" w:rsidP="00D97369">
      <w:pPr>
        <w:pStyle w:val="B1"/>
      </w:pPr>
      <w:r>
        <w:t>-</w:t>
      </w:r>
      <w:r>
        <w:tab/>
        <w:t>A high-level procedure for sensing request and exposure is proposed with a generic Sensing Entity (SE), i.e. with no assumptions on the supported sensing mode(s) by this solution.</w:t>
      </w:r>
    </w:p>
    <w:p w14:paraId="45514778" w14:textId="77777777" w:rsidR="00D97369" w:rsidRDefault="00D97369" w:rsidP="00D97369">
      <w:pPr>
        <w:pStyle w:val="B1"/>
      </w:pPr>
      <w:r>
        <w:t>-</w:t>
      </w:r>
      <w:r>
        <w:tab/>
        <w:t>The solution proposes a split of the sensing management and sensing processing functionality into two different Core Network entities, with the option of having the processing functionality at the SE.</w:t>
      </w:r>
    </w:p>
    <w:p w14:paraId="369A7CE2" w14:textId="77777777" w:rsidR="00D97369" w:rsidRDefault="00D97369" w:rsidP="00D97369">
      <w:pPr>
        <w:pStyle w:val="B1"/>
      </w:pPr>
      <w:r>
        <w:t xml:space="preserve"> -</w:t>
      </w:r>
      <w:r>
        <w:tab/>
        <w:t>The solution accounts for the Sensing Service Request (SSR) coming from a Sensing Service Consumer (SSC) that may reside within a 3rd party AF or be a UE, with involvement of the Exposure Function when the 3rd party is an untrusted AF.</w:t>
      </w:r>
    </w:p>
    <w:p w14:paraId="5708F5D0" w14:textId="77777777" w:rsidR="00D97369" w:rsidRDefault="00D97369" w:rsidP="00D97369">
      <w:pPr>
        <w:pStyle w:val="B1"/>
      </w:pPr>
      <w:r>
        <w:t>-</w:t>
      </w:r>
      <w:r>
        <w:tab/>
        <w:t>The solution allows for the SE and SSC to be the same entity.</w:t>
      </w:r>
    </w:p>
    <w:p w14:paraId="6CF9A5A9" w14:textId="2F003526" w:rsidR="00D97369" w:rsidRDefault="00D97369" w:rsidP="00D97369">
      <w:pPr>
        <w:pStyle w:val="EditorsNote"/>
      </w:pPr>
      <w:r>
        <w:t>Editor</w:t>
      </w:r>
      <w:r w:rsidR="00082BEF">
        <w:t>'</w:t>
      </w:r>
      <w:r>
        <w:t>s note:</w:t>
      </w:r>
      <w:r>
        <w:tab/>
        <w:t>The above high-level solution principles may be revised based on potential updates of the SID scope.</w:t>
      </w:r>
    </w:p>
    <w:p w14:paraId="1E27C218" w14:textId="4B1F23FE" w:rsidR="00D97369" w:rsidRDefault="00D97369" w:rsidP="00D97369">
      <w:pPr>
        <w:pStyle w:val="EditorsNote"/>
      </w:pPr>
      <w:r>
        <w:lastRenderedPageBreak/>
        <w:t>Editor</w:t>
      </w:r>
      <w:r w:rsidR="00082BEF">
        <w:t>'</w:t>
      </w:r>
      <w:r>
        <w:t>s note:</w:t>
      </w:r>
      <w:r>
        <w:tab/>
        <w:t>It is FFS whether the proposed sensing NFs in this solution (</w:t>
      </w:r>
      <w:proofErr w:type="spellStart"/>
      <w:r>
        <w:t>SeMF</w:t>
      </w:r>
      <w:proofErr w:type="spellEnd"/>
      <w:r>
        <w:t>, SPF, SPAF) are standalone or can be co-located with other NFs.</w:t>
      </w:r>
    </w:p>
    <w:p w14:paraId="73661700" w14:textId="5EC8B52F" w:rsidR="002B659C" w:rsidRPr="00415549" w:rsidRDefault="002B659C" w:rsidP="00D97369">
      <w:pPr>
        <w:pStyle w:val="Heading3"/>
      </w:pPr>
      <w:bookmarkStart w:id="4666" w:name="_Toc50021750"/>
      <w:bookmarkStart w:id="4667" w:name="_Toc23190"/>
      <w:bookmarkStart w:id="4668" w:name="_Toc7924"/>
      <w:bookmarkStart w:id="4669" w:name="_Toc23359"/>
      <w:bookmarkStart w:id="4670" w:name="_Toc42779145"/>
      <w:bookmarkStart w:id="4671" w:name="_Toc44004388"/>
      <w:bookmarkStart w:id="4672" w:name="_Toc28937"/>
      <w:bookmarkStart w:id="4673" w:name="_Toc43393221"/>
      <w:bookmarkStart w:id="4674" w:name="_Toc26083"/>
      <w:bookmarkStart w:id="4675" w:name="_Toc50309756"/>
      <w:bookmarkStart w:id="4676" w:name="_Toc50022454"/>
      <w:bookmarkStart w:id="4677" w:name="_Toc50579488"/>
      <w:bookmarkStart w:id="4678" w:name="_Toc50021181"/>
      <w:bookmarkStart w:id="4679" w:name="_Toc6062"/>
      <w:bookmarkStart w:id="4680" w:name="_Toc4637"/>
      <w:bookmarkStart w:id="4681" w:name="_Toc29479"/>
      <w:bookmarkStart w:id="4682" w:name="_Toc8421"/>
      <w:bookmarkStart w:id="4683" w:name="_Toc54770082"/>
      <w:bookmarkStart w:id="4684" w:name="_Toc54779437"/>
      <w:bookmarkStart w:id="4685" w:name="_Toc54786397"/>
      <w:bookmarkStart w:id="4686" w:name="_Toc50023103"/>
      <w:bookmarkStart w:id="4687" w:name="_Toc50023688"/>
      <w:bookmarkStart w:id="4688" w:name="_Toc30443"/>
      <w:bookmarkStart w:id="4689" w:name="_Toc57201248"/>
      <w:bookmarkStart w:id="4690" w:name="_Toc28415"/>
      <w:bookmarkStart w:id="4691" w:name="_Toc1096"/>
      <w:bookmarkStart w:id="4692" w:name="_Toc42770089"/>
      <w:bookmarkStart w:id="4693" w:name="_Toc57641286"/>
      <w:bookmarkStart w:id="4694" w:name="_Toc59101639"/>
      <w:bookmarkStart w:id="4695" w:name="_Toc199433910"/>
      <w:bookmarkStart w:id="4696" w:name="_Toc208040311"/>
      <w:r w:rsidRPr="00415549">
        <w:rPr>
          <w:lang w:eastAsia="zh-CN"/>
        </w:rPr>
        <w:t>6.19.2</w:t>
      </w:r>
      <w:r w:rsidRPr="00415549">
        <w:rPr>
          <w:lang w:eastAsia="zh-CN"/>
        </w:rPr>
        <w:tab/>
        <w:t>Procedure</w:t>
      </w:r>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r w:rsidRPr="00415549">
        <w:rPr>
          <w:lang w:eastAsia="zh-CN"/>
        </w:rPr>
        <w:t>s</w:t>
      </w:r>
      <w:bookmarkEnd w:id="4695"/>
      <w:bookmarkEnd w:id="4696"/>
    </w:p>
    <w:p w14:paraId="7F35EAE5" w14:textId="77777777" w:rsidR="002B659C" w:rsidRPr="00D97369" w:rsidRDefault="0080381D" w:rsidP="00D97369">
      <w:pPr>
        <w:pStyle w:val="TH"/>
      </w:pPr>
      <w:r w:rsidRPr="00D97369">
        <w:rPr>
          <w:noProof/>
        </w:rPr>
        <w:object w:dxaOrig="24852" w:dyaOrig="22020" w14:anchorId="0F0A42F6">
          <v:shape id="_x0000_i1059" type="#_x0000_t75" alt="" style="width:480.75pt;height:426pt;mso-width-percent:0;mso-height-percent:0;mso-width-percent:0;mso-height-percent:0" o:ole="">
            <v:imagedata r:id="rId84" o:title=""/>
          </v:shape>
          <o:OLEObject Type="Embed" ProgID="Visio.Drawing.15" ShapeID="_x0000_i1059" DrawAspect="Content" ObjectID="_1818660201" r:id="rId85"/>
        </w:object>
      </w:r>
    </w:p>
    <w:p w14:paraId="5281423C" w14:textId="59D6F16C" w:rsidR="002B659C" w:rsidRPr="00D97369" w:rsidRDefault="002B659C" w:rsidP="00451B45">
      <w:pPr>
        <w:pStyle w:val="TF"/>
      </w:pPr>
      <w:r w:rsidRPr="00D97369">
        <w:t>Figure 6.19.2</w:t>
      </w:r>
      <w:r w:rsidRPr="00D97369">
        <w:noBreakHyphen/>
        <w:t>1: Procedure for sensing request and exposure</w:t>
      </w:r>
    </w:p>
    <w:p w14:paraId="43D6D8FB" w14:textId="2078E881" w:rsidR="002B659C" w:rsidRPr="00415549" w:rsidRDefault="00D97369" w:rsidP="00D97369">
      <w:pPr>
        <w:pStyle w:val="EditorsNote"/>
      </w:pPr>
      <w:r>
        <w:t>Editor</w:t>
      </w:r>
      <w:r w:rsidR="00082BEF">
        <w:t>'</w:t>
      </w:r>
      <w:r>
        <w:t>s note:</w:t>
      </w:r>
      <w:r>
        <w:tab/>
        <w:t>Details of each step in the procedure are FFS and will be provided once the SID scope update is clarified.</w:t>
      </w:r>
    </w:p>
    <w:p w14:paraId="244EDF37" w14:textId="77777777" w:rsidR="002B659C" w:rsidRPr="00415549" w:rsidRDefault="002B659C" w:rsidP="00D97369">
      <w:pPr>
        <w:rPr>
          <w:lang w:eastAsia="zh-CN"/>
        </w:rPr>
      </w:pPr>
      <w:r w:rsidRPr="00415549">
        <w:rPr>
          <w:lang w:eastAsia="zh-CN"/>
        </w:rPr>
        <w:t>The following two alternatives are considered for the Sensing Service Request (SSR):</w:t>
      </w:r>
    </w:p>
    <w:p w14:paraId="09434FB3" w14:textId="77777777" w:rsidR="00D97369" w:rsidRDefault="00D97369" w:rsidP="00D97369">
      <w:pPr>
        <w:pStyle w:val="B1"/>
        <w:rPr>
          <w:lang w:eastAsia="zh-CN"/>
        </w:rPr>
      </w:pPr>
      <w:r>
        <w:rPr>
          <w:lang w:eastAsia="zh-CN"/>
        </w:rPr>
        <w:t>1.</w:t>
      </w:r>
      <w:r>
        <w:rPr>
          <w:lang w:eastAsia="zh-CN"/>
        </w:rPr>
        <w:tab/>
        <w:t>[Alternative 1] The SSR is sent by a Sensing Service Consumer (SSC) UE to the Sensing Management Function (</w:t>
      </w:r>
      <w:proofErr w:type="spellStart"/>
      <w:r>
        <w:rPr>
          <w:lang w:eastAsia="zh-CN"/>
        </w:rPr>
        <w:t>SeMF</w:t>
      </w:r>
      <w:proofErr w:type="spellEnd"/>
      <w:r>
        <w:rPr>
          <w:lang w:eastAsia="zh-CN"/>
        </w:rPr>
        <w:t xml:space="preserve">). The </w:t>
      </w:r>
      <w:proofErr w:type="spellStart"/>
      <w:r>
        <w:rPr>
          <w:lang w:eastAsia="zh-CN"/>
        </w:rPr>
        <w:t>signaling</w:t>
      </w:r>
      <w:proofErr w:type="spellEnd"/>
      <w:r>
        <w:rPr>
          <w:lang w:eastAsia="zh-CN"/>
        </w:rPr>
        <w:t xml:space="preserve"> path of the SSR from source to destination may involve additional entities (e.g. Mobility Function).</w:t>
      </w:r>
    </w:p>
    <w:p w14:paraId="74A76DF0" w14:textId="117EE724" w:rsidR="00D97369" w:rsidRDefault="00D97369" w:rsidP="00D97369">
      <w:pPr>
        <w:pStyle w:val="EditorsNote"/>
        <w:rPr>
          <w:lang w:eastAsia="zh-CN"/>
        </w:rPr>
      </w:pPr>
      <w:r>
        <w:rPr>
          <w:lang w:eastAsia="zh-CN"/>
        </w:rPr>
        <w:t>Editor</w:t>
      </w:r>
      <w:r w:rsidR="00082BEF">
        <w:rPr>
          <w:lang w:eastAsia="zh-CN"/>
        </w:rPr>
        <w:t>'</w:t>
      </w:r>
      <w:r>
        <w:rPr>
          <w:lang w:eastAsia="zh-CN"/>
        </w:rPr>
        <w:t>s note:</w:t>
      </w:r>
      <w:r>
        <w:rPr>
          <w:lang w:eastAsia="zh-CN"/>
        </w:rPr>
        <w:tab/>
        <w:t>The details of the procedure of how the SSC UE requests a sensing service are FFS.</w:t>
      </w:r>
    </w:p>
    <w:p w14:paraId="60E535DC" w14:textId="77777777" w:rsidR="00D97369" w:rsidRDefault="00D97369" w:rsidP="00D97369">
      <w:pPr>
        <w:pStyle w:val="B1"/>
        <w:rPr>
          <w:lang w:eastAsia="zh-CN"/>
        </w:rPr>
      </w:pPr>
      <w:r>
        <w:rPr>
          <w:lang w:eastAsia="zh-CN"/>
        </w:rPr>
        <w:t>2.</w:t>
      </w:r>
      <w:r>
        <w:rPr>
          <w:lang w:eastAsia="zh-CN"/>
        </w:rPr>
        <w:tab/>
        <w:t xml:space="preserve">[Alternative 2] The SSR is sent by a SSC at a 3rd Party AF to an Exposure Function in the Core Network (if acting as untrusted AF), as shown in step 2. In that case, the Exposure Function forwards the request to the </w:t>
      </w:r>
      <w:proofErr w:type="spellStart"/>
      <w:r>
        <w:rPr>
          <w:lang w:eastAsia="zh-CN"/>
        </w:rPr>
        <w:t>SeMF</w:t>
      </w:r>
      <w:proofErr w:type="spellEnd"/>
      <w:r>
        <w:rPr>
          <w:lang w:eastAsia="zh-CN"/>
        </w:rPr>
        <w:t xml:space="preserve"> as shown in step 2.2.</w:t>
      </w:r>
    </w:p>
    <w:p w14:paraId="1EDB554A" w14:textId="011A988A" w:rsidR="00D97369" w:rsidRDefault="00D97369" w:rsidP="00D97369">
      <w:pPr>
        <w:pStyle w:val="NO"/>
        <w:rPr>
          <w:lang w:eastAsia="zh-CN"/>
        </w:rPr>
      </w:pPr>
      <w:r>
        <w:rPr>
          <w:lang w:eastAsia="zh-CN"/>
        </w:rPr>
        <w:t>NOTE 1:</w:t>
      </w:r>
      <w:r>
        <w:rPr>
          <w:lang w:eastAsia="zh-CN"/>
        </w:rPr>
        <w:tab/>
        <w:t xml:space="preserve">If the 3rd Party SSC acts as trusted AF, the SSR is sent directly to the </w:t>
      </w:r>
      <w:proofErr w:type="spellStart"/>
      <w:r>
        <w:rPr>
          <w:lang w:eastAsia="zh-CN"/>
        </w:rPr>
        <w:t>SeMF</w:t>
      </w:r>
      <w:proofErr w:type="spellEnd"/>
      <w:r>
        <w:rPr>
          <w:lang w:eastAsia="zh-CN"/>
        </w:rPr>
        <w:t>.</w:t>
      </w:r>
    </w:p>
    <w:p w14:paraId="4A68F618" w14:textId="77777777" w:rsidR="00D97369" w:rsidRDefault="00D97369" w:rsidP="00D97369">
      <w:pPr>
        <w:pStyle w:val="B1"/>
        <w:rPr>
          <w:lang w:eastAsia="zh-CN"/>
        </w:rPr>
      </w:pPr>
      <w:r>
        <w:rPr>
          <w:lang w:eastAsia="zh-CN"/>
        </w:rPr>
        <w:lastRenderedPageBreak/>
        <w:t>3.</w:t>
      </w:r>
      <w:r>
        <w:rPr>
          <w:lang w:eastAsia="zh-CN"/>
        </w:rPr>
        <w:tab/>
        <w:t xml:space="preserve">The </w:t>
      </w:r>
      <w:proofErr w:type="spellStart"/>
      <w:r>
        <w:rPr>
          <w:lang w:eastAsia="zh-CN"/>
        </w:rPr>
        <w:t>SeMF</w:t>
      </w:r>
      <w:proofErr w:type="spellEnd"/>
      <w:r>
        <w:rPr>
          <w:lang w:eastAsia="zh-CN"/>
        </w:rPr>
        <w:t xml:space="preserve"> forwards the SSR for validation and authorization to a Sensing Policy and Authorization Function (SPAF). The validation functionality at SPAF checks if the SSR requirements can be fulfilled based on e.g. availability of resources, Sensing Entities, etc. and the authorization functionality at SPAF checks if the SSR is allowed to be performed based on the request parameters, e.g. sensing mode, sensing location, sensing time, etc.</w:t>
      </w:r>
    </w:p>
    <w:p w14:paraId="1020D84C" w14:textId="66B04677" w:rsidR="00D97369" w:rsidRPr="00415549" w:rsidRDefault="00D97369" w:rsidP="00D97369">
      <w:pPr>
        <w:pStyle w:val="NO"/>
      </w:pPr>
      <w:r w:rsidRPr="00415549">
        <w:t>NOTE</w:t>
      </w:r>
      <w:r>
        <w:t> </w:t>
      </w:r>
      <w:r w:rsidRPr="00415549">
        <w:t>2:</w:t>
      </w:r>
      <w:r w:rsidRPr="00415549">
        <w:tab/>
        <w:t>The SPAF may be a standalone NF or co-located with another Policy Function.</w:t>
      </w:r>
    </w:p>
    <w:p w14:paraId="1A8FC9F3" w14:textId="77777777" w:rsidR="00D97369" w:rsidRDefault="00D97369" w:rsidP="00D97369">
      <w:pPr>
        <w:pStyle w:val="B1"/>
        <w:rPr>
          <w:lang w:eastAsia="zh-CN"/>
        </w:rPr>
      </w:pPr>
      <w:r>
        <w:rPr>
          <w:lang w:eastAsia="zh-CN"/>
        </w:rPr>
        <w:t>4.</w:t>
      </w:r>
      <w:r>
        <w:rPr>
          <w:lang w:eastAsia="zh-CN"/>
        </w:rPr>
        <w:tab/>
        <w:t xml:space="preserve">[Optional] In case the SSR requires the processing of Sensing Data in the Core Network, the </w:t>
      </w:r>
      <w:proofErr w:type="spellStart"/>
      <w:r>
        <w:rPr>
          <w:lang w:eastAsia="zh-CN"/>
        </w:rPr>
        <w:t>SeMF</w:t>
      </w:r>
      <w:proofErr w:type="spellEnd"/>
      <w:r>
        <w:rPr>
          <w:lang w:eastAsia="zh-CN"/>
        </w:rPr>
        <w:t xml:space="preserve"> may send a Sensing Processing configuration request to the Sensing Processing Function (SPF) including information relevant to the processing of Sensing Data for the received SSR.</w:t>
      </w:r>
    </w:p>
    <w:p w14:paraId="3FF513A6" w14:textId="699DCBC9" w:rsidR="00D97369" w:rsidRDefault="00D97369" w:rsidP="00D97369">
      <w:pPr>
        <w:pStyle w:val="B1"/>
        <w:rPr>
          <w:lang w:eastAsia="zh-CN"/>
        </w:rPr>
      </w:pPr>
      <w:r>
        <w:rPr>
          <w:lang w:eastAsia="zh-CN"/>
        </w:rPr>
        <w:t>5.</w:t>
      </w:r>
      <w:r>
        <w:rPr>
          <w:lang w:eastAsia="zh-CN"/>
        </w:rPr>
        <w:tab/>
        <w:t xml:space="preserve">The </w:t>
      </w:r>
      <w:proofErr w:type="spellStart"/>
      <w:r>
        <w:rPr>
          <w:lang w:eastAsia="zh-CN"/>
        </w:rPr>
        <w:t>SeMF</w:t>
      </w:r>
      <w:proofErr w:type="spellEnd"/>
      <w:r>
        <w:rPr>
          <w:lang w:eastAsia="zh-CN"/>
        </w:rPr>
        <w:t xml:space="preserve"> sends a configuration request to the Sensing Entity (SE) to configure one or more SE</w:t>
      </w:r>
      <w:r w:rsidR="00082BEF">
        <w:rPr>
          <w:lang w:eastAsia="zh-CN"/>
        </w:rPr>
        <w:t>'</w:t>
      </w:r>
      <w:r>
        <w:rPr>
          <w:lang w:eastAsia="zh-CN"/>
        </w:rPr>
        <w:t>s. It shall be noted that the SSC and the SE might be the same entity.</w:t>
      </w:r>
    </w:p>
    <w:p w14:paraId="0A2C3CD0" w14:textId="77777777" w:rsidR="00D97369" w:rsidRPr="00415549" w:rsidRDefault="00D97369" w:rsidP="00D97369">
      <w:pPr>
        <w:rPr>
          <w:lang w:eastAsia="zh-CN"/>
        </w:rPr>
      </w:pPr>
      <w:r w:rsidRPr="00415549">
        <w:rPr>
          <w:lang w:eastAsia="zh-CN"/>
        </w:rPr>
        <w:t>The following two alternatives are considered for the SSR response:</w:t>
      </w:r>
    </w:p>
    <w:p w14:paraId="12819024" w14:textId="77777777" w:rsidR="00D97369" w:rsidRDefault="00D97369" w:rsidP="00D97369">
      <w:pPr>
        <w:pStyle w:val="B1"/>
        <w:rPr>
          <w:lang w:eastAsia="zh-CN"/>
        </w:rPr>
      </w:pPr>
      <w:r>
        <w:rPr>
          <w:lang w:eastAsia="zh-CN"/>
        </w:rPr>
        <w:t>6.</w:t>
      </w:r>
      <w:r>
        <w:rPr>
          <w:lang w:eastAsia="zh-CN"/>
        </w:rPr>
        <w:tab/>
        <w:t xml:space="preserve">[Alternative 1] If step 1 was performed, an SSR response is sent by the </w:t>
      </w:r>
      <w:proofErr w:type="spellStart"/>
      <w:r>
        <w:rPr>
          <w:lang w:eastAsia="zh-CN"/>
        </w:rPr>
        <w:t>SeMF</w:t>
      </w:r>
      <w:proofErr w:type="spellEnd"/>
      <w:r>
        <w:rPr>
          <w:lang w:eastAsia="zh-CN"/>
        </w:rPr>
        <w:t xml:space="preserve"> to the SSC UE. The SSR response contains an ACK if steps 4 and 5 were successful, otherwise the SSR response contains a NACK, and the procedure stops at this step.</w:t>
      </w:r>
    </w:p>
    <w:p w14:paraId="42A6E7D5" w14:textId="77777777" w:rsidR="00D97369" w:rsidRDefault="00D97369" w:rsidP="00D97369">
      <w:pPr>
        <w:pStyle w:val="B1"/>
        <w:rPr>
          <w:lang w:eastAsia="zh-CN"/>
        </w:rPr>
      </w:pPr>
      <w:r>
        <w:rPr>
          <w:lang w:eastAsia="zh-CN"/>
        </w:rPr>
        <w:t>7.</w:t>
      </w:r>
      <w:r>
        <w:rPr>
          <w:lang w:eastAsia="zh-CN"/>
        </w:rPr>
        <w:tab/>
        <w:t xml:space="preserve">[Alternative 2] If step 2 was performed, an SSR response is sent by the </w:t>
      </w:r>
      <w:proofErr w:type="spellStart"/>
      <w:r>
        <w:rPr>
          <w:lang w:eastAsia="zh-CN"/>
        </w:rPr>
        <w:t>SeMF</w:t>
      </w:r>
      <w:proofErr w:type="spellEnd"/>
      <w:r>
        <w:rPr>
          <w:lang w:eastAsia="zh-CN"/>
        </w:rPr>
        <w:t xml:space="preserve"> to the 3rd Party SSC AF via the Exposure Function if the 3rd Party SSC acts as untrusted AF, as shown in step 7.1. The SSR response contains an ACK if steps 4 and 5 were successful, otherwise the SSR response contains a NACK, and the procedure stops at step 7.2.</w:t>
      </w:r>
    </w:p>
    <w:p w14:paraId="5BBCF5EF" w14:textId="7C69AF35" w:rsidR="002B659C" w:rsidRPr="00415549" w:rsidRDefault="002B659C" w:rsidP="00D97369">
      <w:pPr>
        <w:pStyle w:val="NO"/>
      </w:pPr>
      <w:r w:rsidRPr="00415549">
        <w:t>NOTE</w:t>
      </w:r>
      <w:r w:rsidR="00D97369">
        <w:t> </w:t>
      </w:r>
      <w:r w:rsidRPr="00415549">
        <w:t>3:</w:t>
      </w:r>
      <w:r w:rsidRPr="00415549">
        <w:tab/>
        <w:t>If the 3rd Party SSC acts as trusted AF, the SSR response is sent directly to the 3rd Party SSC.</w:t>
      </w:r>
    </w:p>
    <w:p w14:paraId="0C71B78B" w14:textId="77777777" w:rsidR="00D97369" w:rsidRDefault="00D97369" w:rsidP="00D97369">
      <w:pPr>
        <w:rPr>
          <w:lang w:eastAsia="zh-CN"/>
        </w:rPr>
      </w:pPr>
      <w:r>
        <w:rPr>
          <w:lang w:eastAsia="zh-CN"/>
        </w:rPr>
        <w:t>The actual sensing by the SE is performed at this stage.</w:t>
      </w:r>
    </w:p>
    <w:p w14:paraId="3499C770" w14:textId="77777777" w:rsidR="00D97369" w:rsidRDefault="00D97369" w:rsidP="00D97369">
      <w:pPr>
        <w:rPr>
          <w:lang w:eastAsia="zh-CN"/>
        </w:rPr>
      </w:pPr>
      <w:r>
        <w:rPr>
          <w:lang w:eastAsia="zh-CN"/>
        </w:rPr>
        <w:t>The following two alternatives are considered for processing of the Sensing Data:</w:t>
      </w:r>
    </w:p>
    <w:p w14:paraId="2773FE69" w14:textId="31A99A73" w:rsidR="00D97369" w:rsidRPr="00D97369" w:rsidRDefault="00D97369" w:rsidP="00D97369">
      <w:pPr>
        <w:pStyle w:val="B1"/>
        <w:rPr>
          <w:b/>
          <w:bCs/>
          <w:lang w:eastAsia="zh-CN"/>
        </w:rPr>
      </w:pPr>
      <w:r w:rsidRPr="00D97369">
        <w:rPr>
          <w:b/>
          <w:bCs/>
          <w:lang w:eastAsia="zh-CN"/>
        </w:rPr>
        <w:tab/>
        <w:t>[Alternative 1]</w:t>
      </w:r>
    </w:p>
    <w:p w14:paraId="7A25AF5F" w14:textId="77777777" w:rsidR="00D97369" w:rsidRDefault="00D97369" w:rsidP="00D97369">
      <w:pPr>
        <w:pStyle w:val="B1"/>
        <w:rPr>
          <w:lang w:eastAsia="zh-CN"/>
        </w:rPr>
      </w:pPr>
      <w:r>
        <w:rPr>
          <w:lang w:eastAsia="zh-CN"/>
        </w:rPr>
        <w:t>8.</w:t>
      </w:r>
      <w:r>
        <w:rPr>
          <w:lang w:eastAsia="zh-CN"/>
        </w:rPr>
        <w:tab/>
        <w:t>If Sensing Data is available at the SE and the Sensing Data is to be processed in the CN, the SE provides the Sensing Data to the SPF for processing.</w:t>
      </w:r>
    </w:p>
    <w:p w14:paraId="48A79DD9" w14:textId="77777777" w:rsidR="00D97369" w:rsidRDefault="00D97369" w:rsidP="00D97369">
      <w:pPr>
        <w:pStyle w:val="B1"/>
        <w:rPr>
          <w:lang w:eastAsia="zh-CN"/>
        </w:rPr>
      </w:pPr>
      <w:r>
        <w:rPr>
          <w:lang w:eastAsia="zh-CN"/>
        </w:rPr>
        <w:t>9.</w:t>
      </w:r>
      <w:r>
        <w:rPr>
          <w:lang w:eastAsia="zh-CN"/>
        </w:rPr>
        <w:tab/>
        <w:t>If step 8 is performed, the SPF has to process Sensing Data to produce Sensing Results.</w:t>
      </w:r>
    </w:p>
    <w:p w14:paraId="086C89B8" w14:textId="135F007C" w:rsidR="00D97369" w:rsidRPr="00D97369" w:rsidRDefault="00D97369" w:rsidP="00D97369">
      <w:pPr>
        <w:pStyle w:val="B1"/>
        <w:rPr>
          <w:b/>
          <w:bCs/>
          <w:lang w:eastAsia="zh-CN"/>
        </w:rPr>
      </w:pPr>
      <w:r w:rsidRPr="00D97369">
        <w:rPr>
          <w:b/>
          <w:bCs/>
          <w:lang w:eastAsia="zh-CN"/>
        </w:rPr>
        <w:tab/>
        <w:t>[Alternative 2]</w:t>
      </w:r>
    </w:p>
    <w:p w14:paraId="65EBB7F2" w14:textId="77777777" w:rsidR="00D97369" w:rsidRDefault="00D97369" w:rsidP="00D97369">
      <w:pPr>
        <w:pStyle w:val="B1"/>
        <w:rPr>
          <w:lang w:eastAsia="zh-CN"/>
        </w:rPr>
      </w:pPr>
      <w:r>
        <w:rPr>
          <w:lang w:eastAsia="zh-CN"/>
        </w:rPr>
        <w:t>10. If the Sensing Data is not to be processed in the CN, the SE processes the Sensing Data and produces the Sensing Result.</w:t>
      </w:r>
    </w:p>
    <w:p w14:paraId="5B97BA83" w14:textId="77777777" w:rsidR="00D97369" w:rsidRDefault="00D97369" w:rsidP="00D97369">
      <w:pPr>
        <w:pStyle w:val="B1"/>
        <w:rPr>
          <w:lang w:eastAsia="zh-CN"/>
        </w:rPr>
      </w:pPr>
      <w:r>
        <w:rPr>
          <w:lang w:eastAsia="zh-CN"/>
        </w:rPr>
        <w:t>11.</w:t>
      </w:r>
      <w:r>
        <w:rPr>
          <w:lang w:eastAsia="zh-CN"/>
        </w:rPr>
        <w:tab/>
        <w:t>If step 10 is performed, the Sensing Result may be provided by the SE to the SSC UE. Note that in this case the SE and the SSC UE are the same physical entity. For this Alternative, the procedure stops here, and steps 12 and 13 are not performed.</w:t>
      </w:r>
    </w:p>
    <w:p w14:paraId="1B62436F" w14:textId="56C271EE" w:rsidR="00D97369" w:rsidRDefault="00D97369" w:rsidP="00D97369">
      <w:pPr>
        <w:rPr>
          <w:lang w:eastAsia="zh-CN"/>
        </w:rPr>
      </w:pPr>
      <w:r>
        <w:rPr>
          <w:lang w:eastAsia="zh-CN"/>
        </w:rPr>
        <w:t>If steps 8 and 9 are performed, the following two alternatives are considered for exposing the sensing result:</w:t>
      </w:r>
    </w:p>
    <w:p w14:paraId="30415586" w14:textId="3F5C968E" w:rsidR="00D97369" w:rsidRDefault="00D97369" w:rsidP="00D97369">
      <w:pPr>
        <w:pStyle w:val="EditorsNote"/>
        <w:rPr>
          <w:lang w:eastAsia="zh-CN"/>
        </w:rPr>
      </w:pPr>
      <w:r>
        <w:rPr>
          <w:lang w:eastAsia="zh-CN"/>
        </w:rPr>
        <w:t>Editor</w:t>
      </w:r>
      <w:r w:rsidR="00082BEF">
        <w:rPr>
          <w:lang w:eastAsia="zh-CN"/>
        </w:rPr>
        <w:t>'</w:t>
      </w:r>
      <w:r>
        <w:rPr>
          <w:lang w:eastAsia="zh-CN"/>
        </w:rPr>
        <w:t>s note:</w:t>
      </w:r>
      <w:r>
        <w:rPr>
          <w:lang w:eastAsia="zh-CN"/>
        </w:rPr>
        <w:tab/>
        <w:t>Any potential privacy and security feasibility aspects regarding sensing data processing at the UE and sensing result exposure to the UE are FFS and requires coordination with SA WG3.</w:t>
      </w:r>
    </w:p>
    <w:p w14:paraId="727BA40A" w14:textId="0A633B16" w:rsidR="00D97369" w:rsidRDefault="00D97369" w:rsidP="00D97369">
      <w:pPr>
        <w:pStyle w:val="EditorsNote"/>
        <w:rPr>
          <w:lang w:eastAsia="zh-CN"/>
        </w:rPr>
      </w:pPr>
      <w:r>
        <w:rPr>
          <w:lang w:eastAsia="zh-CN"/>
        </w:rPr>
        <w:t>Editor</w:t>
      </w:r>
      <w:r w:rsidR="00082BEF">
        <w:rPr>
          <w:lang w:eastAsia="zh-CN"/>
        </w:rPr>
        <w:t>'</w:t>
      </w:r>
      <w:r>
        <w:rPr>
          <w:lang w:eastAsia="zh-CN"/>
        </w:rPr>
        <w:t>s note:</w:t>
      </w:r>
      <w:r>
        <w:rPr>
          <w:lang w:eastAsia="zh-CN"/>
        </w:rPr>
        <w:tab/>
        <w:t>sensing result exposure to the UE needs to be checked with SA WG1</w:t>
      </w:r>
    </w:p>
    <w:p w14:paraId="1B874088" w14:textId="3EFBC65F" w:rsidR="00D97369" w:rsidRDefault="00D97369" w:rsidP="00D97369">
      <w:pPr>
        <w:pStyle w:val="EditorsNote"/>
        <w:rPr>
          <w:lang w:eastAsia="zh-CN"/>
        </w:rPr>
      </w:pPr>
      <w:r>
        <w:rPr>
          <w:lang w:eastAsia="zh-CN"/>
        </w:rPr>
        <w:t>Editor</w:t>
      </w:r>
      <w:r w:rsidR="00082BEF">
        <w:rPr>
          <w:lang w:eastAsia="zh-CN"/>
        </w:rPr>
        <w:t>'</w:t>
      </w:r>
      <w:r>
        <w:rPr>
          <w:lang w:eastAsia="zh-CN"/>
        </w:rPr>
        <w:t>s note:</w:t>
      </w:r>
      <w:r>
        <w:rPr>
          <w:lang w:eastAsia="zh-CN"/>
        </w:rPr>
        <w:tab/>
        <w:t>It is FFS how the SE knows which entity is to process the Sensing Data.</w:t>
      </w:r>
    </w:p>
    <w:p w14:paraId="1B23EEE3" w14:textId="77777777" w:rsidR="00D97369" w:rsidRDefault="00D97369" w:rsidP="00D97369">
      <w:pPr>
        <w:pStyle w:val="B1"/>
        <w:rPr>
          <w:lang w:eastAsia="zh-CN"/>
        </w:rPr>
      </w:pPr>
      <w:r>
        <w:rPr>
          <w:lang w:eastAsia="zh-CN"/>
        </w:rPr>
        <w:t>12.</w:t>
      </w:r>
      <w:r>
        <w:rPr>
          <w:lang w:eastAsia="zh-CN"/>
        </w:rPr>
        <w:tab/>
        <w:t xml:space="preserve">[Alternative 1] If step 1 was performed, the Sensing Result is provided from the SPF to the SSC UE. The </w:t>
      </w:r>
      <w:proofErr w:type="spellStart"/>
      <w:r>
        <w:rPr>
          <w:lang w:eastAsia="zh-CN"/>
        </w:rPr>
        <w:t>signaling</w:t>
      </w:r>
      <w:proofErr w:type="spellEnd"/>
      <w:r>
        <w:rPr>
          <w:lang w:eastAsia="zh-CN"/>
        </w:rPr>
        <w:t xml:space="preserve"> path to provide the Sensing Result from source to destination may involve additional entities (e.g. Mobility Function).</w:t>
      </w:r>
    </w:p>
    <w:p w14:paraId="7CA715EE" w14:textId="77777777" w:rsidR="00D97369" w:rsidRDefault="00D97369" w:rsidP="00D97369">
      <w:pPr>
        <w:pStyle w:val="B1"/>
        <w:rPr>
          <w:lang w:eastAsia="zh-CN"/>
        </w:rPr>
      </w:pPr>
      <w:r>
        <w:rPr>
          <w:lang w:eastAsia="zh-CN"/>
        </w:rPr>
        <w:t>13.</w:t>
      </w:r>
      <w:r>
        <w:rPr>
          <w:lang w:eastAsia="zh-CN"/>
        </w:rPr>
        <w:tab/>
        <w:t>[Alternative 2] If step 2 was performed, the SPF provides the Sensing Result to the 3rd Party SSC via the Exposure Function if the 3rd Party SSC acts as untrusted AF, as shown in step 13.1. In that case, the Exposure Function forwards the Sensing Result to the 3rd Party SSC AF as shown in step 13.2.</w:t>
      </w:r>
    </w:p>
    <w:p w14:paraId="1AD19E4C" w14:textId="772978D6" w:rsidR="00D97369" w:rsidRDefault="00D97369" w:rsidP="00D97369">
      <w:pPr>
        <w:pStyle w:val="NO"/>
        <w:rPr>
          <w:lang w:eastAsia="zh-CN"/>
        </w:rPr>
      </w:pPr>
      <w:r>
        <w:rPr>
          <w:lang w:eastAsia="zh-CN"/>
        </w:rPr>
        <w:t>NOTE 4:</w:t>
      </w:r>
      <w:r>
        <w:rPr>
          <w:lang w:eastAsia="zh-CN"/>
        </w:rPr>
        <w:tab/>
        <w:t>If the 3rd Party SSC acts as trusted AF, the Sensing Result is provided directly to the 3rd Party SSC.</w:t>
      </w:r>
    </w:p>
    <w:p w14:paraId="58846257" w14:textId="6CD71D0C" w:rsidR="002B659C" w:rsidRPr="00415549" w:rsidRDefault="002B659C" w:rsidP="002B659C">
      <w:pPr>
        <w:pStyle w:val="Heading3"/>
        <w:rPr>
          <w:lang w:eastAsia="zh-CN"/>
        </w:rPr>
      </w:pPr>
      <w:bookmarkStart w:id="4697" w:name="_Toc122508536"/>
      <w:bookmarkStart w:id="4698" w:name="_Toc199433911"/>
      <w:bookmarkStart w:id="4699" w:name="_Toc208040312"/>
      <w:r w:rsidRPr="00415549">
        <w:rPr>
          <w:lang w:eastAsia="zh-CN"/>
        </w:rPr>
        <w:lastRenderedPageBreak/>
        <w:t>6.19.3</w:t>
      </w:r>
      <w:r w:rsidRPr="00415549">
        <w:rPr>
          <w:lang w:eastAsia="zh-CN"/>
        </w:rPr>
        <w:tab/>
      </w:r>
      <w:r w:rsidRPr="00415549">
        <w:t xml:space="preserve">Impacts on </w:t>
      </w:r>
      <w:r w:rsidRPr="00415549">
        <w:rPr>
          <w:lang w:eastAsia="zh-CN"/>
        </w:rPr>
        <w:t>services, entities and interfaces</w:t>
      </w:r>
      <w:bookmarkEnd w:id="4697"/>
      <w:bookmarkEnd w:id="4698"/>
      <w:bookmarkEnd w:id="4699"/>
    </w:p>
    <w:p w14:paraId="341162D4" w14:textId="77777777" w:rsidR="00D97369" w:rsidRPr="00D97369" w:rsidRDefault="00D97369" w:rsidP="00D97369">
      <w:pPr>
        <w:rPr>
          <w:b/>
          <w:bCs/>
        </w:rPr>
      </w:pPr>
      <w:proofErr w:type="spellStart"/>
      <w:r w:rsidRPr="00D97369">
        <w:rPr>
          <w:b/>
          <w:bCs/>
        </w:rPr>
        <w:t>SeMF</w:t>
      </w:r>
      <w:proofErr w:type="spellEnd"/>
      <w:r w:rsidRPr="00D97369">
        <w:rPr>
          <w:b/>
          <w:bCs/>
        </w:rPr>
        <w:t>:</w:t>
      </w:r>
    </w:p>
    <w:p w14:paraId="70218C5B" w14:textId="77777777" w:rsidR="00D97369" w:rsidRDefault="00D97369" w:rsidP="00D97369">
      <w:pPr>
        <w:pStyle w:val="B1"/>
      </w:pPr>
      <w:r>
        <w:t>-</w:t>
      </w:r>
      <w:r>
        <w:tab/>
        <w:t>Receives and responds to Sensing Service Request.</w:t>
      </w:r>
    </w:p>
    <w:p w14:paraId="288F7733" w14:textId="77777777" w:rsidR="00D97369" w:rsidRDefault="00D97369" w:rsidP="00D97369">
      <w:pPr>
        <w:pStyle w:val="B1"/>
      </w:pPr>
      <w:r>
        <w:t>-</w:t>
      </w:r>
      <w:r>
        <w:tab/>
        <w:t>Provides sensing validation and authorization request to SPAF.</w:t>
      </w:r>
    </w:p>
    <w:p w14:paraId="037079FF" w14:textId="77777777" w:rsidR="00D97369" w:rsidRDefault="00D97369" w:rsidP="00D97369">
      <w:pPr>
        <w:pStyle w:val="B1"/>
      </w:pPr>
      <w:r>
        <w:t>-</w:t>
      </w:r>
      <w:r>
        <w:tab/>
        <w:t>Provides sensing configuration request to the Sensing Entity.</w:t>
      </w:r>
    </w:p>
    <w:p w14:paraId="0DC81A88" w14:textId="77777777" w:rsidR="00D97369" w:rsidRPr="00D97369" w:rsidRDefault="00D97369" w:rsidP="00D97369">
      <w:pPr>
        <w:rPr>
          <w:b/>
          <w:bCs/>
        </w:rPr>
      </w:pPr>
      <w:r w:rsidRPr="00D97369">
        <w:rPr>
          <w:b/>
          <w:bCs/>
        </w:rPr>
        <w:t>SPF:</w:t>
      </w:r>
    </w:p>
    <w:p w14:paraId="367C795E" w14:textId="77777777" w:rsidR="00D97369" w:rsidRDefault="00D97369" w:rsidP="00D97369">
      <w:pPr>
        <w:pStyle w:val="B1"/>
      </w:pPr>
      <w:r>
        <w:t>-</w:t>
      </w:r>
      <w:r>
        <w:tab/>
        <w:t>Supports the processing of Sensing Data and generation of Sensing Result upon request from the Sensing Entity.</w:t>
      </w:r>
    </w:p>
    <w:p w14:paraId="674C122B" w14:textId="77777777" w:rsidR="00D97369" w:rsidRDefault="00D97369" w:rsidP="00D97369">
      <w:pPr>
        <w:pStyle w:val="B1"/>
      </w:pPr>
      <w:r>
        <w:t>-</w:t>
      </w:r>
      <w:r>
        <w:tab/>
        <w:t xml:space="preserve">Receives sensing processing configuration request from </w:t>
      </w:r>
      <w:proofErr w:type="spellStart"/>
      <w:r>
        <w:t>SeMF</w:t>
      </w:r>
      <w:proofErr w:type="spellEnd"/>
      <w:r>
        <w:t>.</w:t>
      </w:r>
    </w:p>
    <w:p w14:paraId="0110187E" w14:textId="77777777" w:rsidR="00D97369" w:rsidRPr="00D97369" w:rsidRDefault="00D97369" w:rsidP="00D97369">
      <w:pPr>
        <w:rPr>
          <w:b/>
          <w:bCs/>
        </w:rPr>
      </w:pPr>
      <w:r w:rsidRPr="00D97369">
        <w:rPr>
          <w:b/>
          <w:bCs/>
        </w:rPr>
        <w:t>SPAF:</w:t>
      </w:r>
    </w:p>
    <w:p w14:paraId="41FA851A" w14:textId="77777777" w:rsidR="00D97369" w:rsidRDefault="00D97369" w:rsidP="00D97369">
      <w:pPr>
        <w:pStyle w:val="B1"/>
      </w:pPr>
      <w:r>
        <w:t>-</w:t>
      </w:r>
      <w:r>
        <w:tab/>
        <w:t>Supports validation of the Sensing Service Request.</w:t>
      </w:r>
    </w:p>
    <w:p w14:paraId="669352E9" w14:textId="77777777" w:rsidR="00D97369" w:rsidRDefault="00D97369" w:rsidP="00D97369">
      <w:pPr>
        <w:pStyle w:val="B1"/>
      </w:pPr>
      <w:r>
        <w:t>-</w:t>
      </w:r>
      <w:r>
        <w:tab/>
        <w:t>Supports authorization of the Sensing Service Request.</w:t>
      </w:r>
    </w:p>
    <w:p w14:paraId="433B20F1" w14:textId="05939F15" w:rsidR="00D97369" w:rsidRDefault="00D97369" w:rsidP="00D97369">
      <w:pPr>
        <w:pStyle w:val="EditorsNote"/>
      </w:pPr>
      <w:r>
        <w:t>Editor</w:t>
      </w:r>
      <w:r w:rsidR="00082BEF">
        <w:t>'</w:t>
      </w:r>
      <w:r>
        <w:t>s note:</w:t>
      </w:r>
      <w:r>
        <w:tab/>
        <w:t>Impacts clause will be updated once the SID scope update is clarified.</w:t>
      </w:r>
    </w:p>
    <w:p w14:paraId="3DAE4A14" w14:textId="270466D9" w:rsidR="00F947ED" w:rsidRPr="00415549" w:rsidRDefault="00F947ED" w:rsidP="00F947ED">
      <w:pPr>
        <w:pStyle w:val="Heading2"/>
        <w:rPr>
          <w:lang w:eastAsia="zh-CN"/>
        </w:rPr>
      </w:pPr>
      <w:bookmarkStart w:id="4700" w:name="_Toc199433912"/>
      <w:bookmarkStart w:id="4701" w:name="_Toc208040313"/>
      <w:bookmarkStart w:id="4702" w:name="_Toc47593180"/>
      <w:bookmarkStart w:id="4703" w:name="_Toc45193548"/>
      <w:bookmarkStart w:id="4704" w:name="_Toc27895342"/>
      <w:bookmarkStart w:id="4705" w:name="_Toc20204636"/>
      <w:bookmarkStart w:id="4706" w:name="_Toc122444055"/>
      <w:bookmarkStart w:id="4707" w:name="_Toc51835267"/>
      <w:bookmarkStart w:id="4708" w:name="_Toc36192445"/>
      <w:r w:rsidRPr="00415549">
        <w:rPr>
          <w:lang w:eastAsia="zh-CN"/>
        </w:rPr>
        <w:t>6.20</w:t>
      </w:r>
      <w:r w:rsidRPr="00415549">
        <w:rPr>
          <w:lang w:eastAsia="zh-CN"/>
        </w:rPr>
        <w:tab/>
        <w:t xml:space="preserve">Solution #20: Solution for </w:t>
      </w:r>
      <w:r w:rsidRPr="00415549">
        <w:t>Configuration Parameter Provisioning of Sensing Entities</w:t>
      </w:r>
      <w:bookmarkEnd w:id="4700"/>
      <w:bookmarkEnd w:id="4701"/>
    </w:p>
    <w:p w14:paraId="625CA766" w14:textId="664A5EB0" w:rsidR="00F947ED" w:rsidRPr="00415549" w:rsidRDefault="00F947ED" w:rsidP="00F947ED">
      <w:pPr>
        <w:pStyle w:val="Heading3"/>
      </w:pPr>
      <w:bookmarkStart w:id="4709" w:name="_Toc199433913"/>
      <w:bookmarkStart w:id="4710" w:name="_Toc208040314"/>
      <w:r w:rsidRPr="00415549">
        <w:t>6.20.1</w:t>
      </w:r>
      <w:r w:rsidRPr="00415549">
        <w:tab/>
        <w:t xml:space="preserve">High level </w:t>
      </w:r>
      <w:r w:rsidRPr="00415549">
        <w:rPr>
          <w:lang w:eastAsia="zh-CN"/>
        </w:rPr>
        <w:t>principles</w:t>
      </w:r>
      <w:bookmarkEnd w:id="4709"/>
      <w:bookmarkEnd w:id="4710"/>
    </w:p>
    <w:p w14:paraId="32140A04" w14:textId="77777777" w:rsidR="00D97369" w:rsidRDefault="00D97369" w:rsidP="00D97369">
      <w:pPr>
        <w:rPr>
          <w:lang w:eastAsia="zh-CN"/>
        </w:rPr>
      </w:pPr>
      <w:r>
        <w:rPr>
          <w:lang w:eastAsia="zh-CN"/>
        </w:rPr>
        <w:t>Different from sensing service request to trigger sensing service operation, configuration parameter provisioning aims to provision general configuration parameters towards the sensing entities, not for individual sensing service operation.</w:t>
      </w:r>
    </w:p>
    <w:p w14:paraId="6D74A425" w14:textId="47621458" w:rsidR="00D97369" w:rsidRDefault="00D97369" w:rsidP="00D97369">
      <w:pPr>
        <w:rPr>
          <w:lang w:eastAsia="zh-CN"/>
        </w:rPr>
      </w:pPr>
      <w:r>
        <w:rPr>
          <w:lang w:eastAsia="zh-CN"/>
        </w:rPr>
        <w:t>There may be two cases for configuration parameter provisioning towards sensing entities. The first case may be conducted by sensing operation server, which could belong to the operators or have SLA with the operators. The other case may be performed by the OAM or local configuration within the operator</w:t>
      </w:r>
      <w:r w:rsidR="00082BEF">
        <w:rPr>
          <w:lang w:eastAsia="zh-CN"/>
        </w:rPr>
        <w:t>'</w:t>
      </w:r>
      <w:r>
        <w:rPr>
          <w:lang w:eastAsia="zh-CN"/>
        </w:rPr>
        <w:t>s domain. This solution focuses on the first case.</w:t>
      </w:r>
    </w:p>
    <w:p w14:paraId="1B916A3D" w14:textId="77777777" w:rsidR="00D97369" w:rsidRDefault="00D97369" w:rsidP="00D97369">
      <w:pPr>
        <w:rPr>
          <w:lang w:eastAsia="zh-CN"/>
        </w:rPr>
      </w:pPr>
      <w:r>
        <w:rPr>
          <w:lang w:eastAsia="zh-CN"/>
        </w:rPr>
        <w:t>The high level principles of the solution are:</w:t>
      </w:r>
    </w:p>
    <w:p w14:paraId="05D8C250" w14:textId="571C4611" w:rsidR="00D97369" w:rsidRDefault="00D97369" w:rsidP="00D97369">
      <w:pPr>
        <w:pStyle w:val="B1"/>
        <w:rPr>
          <w:lang w:eastAsia="zh-CN"/>
        </w:rPr>
      </w:pPr>
      <w:r>
        <w:rPr>
          <w:lang w:eastAsia="zh-CN"/>
        </w:rPr>
        <w:t>1.</w:t>
      </w:r>
      <w:r>
        <w:rPr>
          <w:lang w:eastAsia="zh-CN"/>
        </w:rPr>
        <w:tab/>
        <w:t>For the untrusted sensing operation server, it sends configuration parameter provisioning request to the NEF. After authentication/authorization was made, the NEF forwards configuration parameter provisioning request to the SCF(s). For the trusted sensing operation server, it sends configuration parameter provisioning request directly to the SCF(s).</w:t>
      </w:r>
    </w:p>
    <w:p w14:paraId="7AD19439" w14:textId="1805F6EB" w:rsidR="00D97369" w:rsidRDefault="00D97369" w:rsidP="00D97369">
      <w:pPr>
        <w:pStyle w:val="B1"/>
        <w:rPr>
          <w:lang w:eastAsia="zh-CN"/>
        </w:rPr>
      </w:pPr>
      <w:r>
        <w:rPr>
          <w:lang w:eastAsia="zh-CN"/>
        </w:rPr>
        <w:t>2.</w:t>
      </w:r>
      <w:r>
        <w:rPr>
          <w:lang w:eastAsia="zh-CN"/>
        </w:rPr>
        <w:tab/>
        <w:t>The SCF determines the targeted sensing entity(s) and performs the configuration parameter provisioning on sensing entity(s).</w:t>
      </w:r>
    </w:p>
    <w:p w14:paraId="20E5A4DA" w14:textId="472F00A2" w:rsidR="00D97369" w:rsidRDefault="00D97369" w:rsidP="00D97369">
      <w:pPr>
        <w:pStyle w:val="NO"/>
        <w:rPr>
          <w:lang w:eastAsia="zh-CN"/>
        </w:rPr>
      </w:pPr>
      <w:r>
        <w:rPr>
          <w:lang w:eastAsia="zh-CN"/>
        </w:rPr>
        <w:t>NOTE:</w:t>
      </w:r>
      <w:r>
        <w:rPr>
          <w:lang w:eastAsia="zh-CN"/>
        </w:rPr>
        <w:tab/>
        <w:t>The SF (Sensing Function) splits into SCF (Sensing Control Function) and the SPF (Sensing Processing Function.</w:t>
      </w:r>
    </w:p>
    <w:p w14:paraId="4F17A7D3" w14:textId="396C58AA" w:rsidR="00F947ED" w:rsidRPr="00D97369" w:rsidRDefault="00F947ED" w:rsidP="00F947ED">
      <w:pPr>
        <w:pStyle w:val="Heading3"/>
      </w:pPr>
      <w:bookmarkStart w:id="4711" w:name="_Toc199433914"/>
      <w:bookmarkStart w:id="4712" w:name="_Toc208040315"/>
      <w:r w:rsidRPr="00D97369">
        <w:t>6.</w:t>
      </w:r>
      <w:r w:rsidR="00BF1345" w:rsidRPr="00D97369">
        <w:t>20</w:t>
      </w:r>
      <w:r w:rsidRPr="00D97369">
        <w:t>.</w:t>
      </w:r>
      <w:r w:rsidRPr="00D97369">
        <w:rPr>
          <w:rFonts w:hint="eastAsia"/>
        </w:rPr>
        <w:t>2</w:t>
      </w:r>
      <w:r w:rsidRPr="00D97369">
        <w:rPr>
          <w:rFonts w:hint="eastAsia"/>
        </w:rPr>
        <w:tab/>
      </w:r>
      <w:r w:rsidRPr="00D97369">
        <w:t>Description</w:t>
      </w:r>
      <w:bookmarkEnd w:id="4711"/>
      <w:bookmarkEnd w:id="4712"/>
    </w:p>
    <w:p w14:paraId="598E394B" w14:textId="6AC53769" w:rsidR="00F947ED" w:rsidRPr="00D97369" w:rsidRDefault="00D97369" w:rsidP="00D97369">
      <w:r>
        <w:t>This solution is to resolves Key Issue #6 about the configuration parameter provisioning of sensing entities.</w:t>
      </w:r>
    </w:p>
    <w:p w14:paraId="73260D1C" w14:textId="186C2F11" w:rsidR="00F947ED" w:rsidRPr="00D97369" w:rsidRDefault="00F947ED" w:rsidP="00D97369">
      <w:pPr>
        <w:pStyle w:val="Heading3"/>
      </w:pPr>
      <w:bookmarkStart w:id="4713" w:name="_Toc199433915"/>
      <w:bookmarkStart w:id="4714" w:name="_Toc208040316"/>
      <w:r w:rsidRPr="00D97369">
        <w:lastRenderedPageBreak/>
        <w:t>6.</w:t>
      </w:r>
      <w:r w:rsidR="00BF1345" w:rsidRPr="00D97369">
        <w:t>20</w:t>
      </w:r>
      <w:r w:rsidRPr="00D97369">
        <w:t>.3</w:t>
      </w:r>
      <w:r w:rsidRPr="00D97369">
        <w:tab/>
        <w:t>Procedures</w:t>
      </w:r>
      <w:bookmarkEnd w:id="4713"/>
      <w:bookmarkEnd w:id="4714"/>
    </w:p>
    <w:p w14:paraId="15D1CF34" w14:textId="21D2FA8B" w:rsidR="00F947ED" w:rsidRPr="00D97369" w:rsidRDefault="00F947ED" w:rsidP="00D97369">
      <w:pPr>
        <w:pStyle w:val="Heading4"/>
      </w:pPr>
      <w:bookmarkStart w:id="4715" w:name="_Toc199433916"/>
      <w:bookmarkStart w:id="4716" w:name="_Toc208040317"/>
      <w:r w:rsidRPr="00D97369">
        <w:t>6.</w:t>
      </w:r>
      <w:r w:rsidR="00BF1345" w:rsidRPr="00D97369">
        <w:t>20</w:t>
      </w:r>
      <w:r w:rsidRPr="00D97369">
        <w:t>.3.1</w:t>
      </w:r>
      <w:r w:rsidR="00BF1345" w:rsidRPr="00D97369">
        <w:tab/>
      </w:r>
      <w:r w:rsidRPr="00D97369">
        <w:t>Sensing operation server initiated Configuration Parameter Provisioning procedure</w:t>
      </w:r>
      <w:bookmarkEnd w:id="4715"/>
      <w:bookmarkEnd w:id="4716"/>
    </w:p>
    <w:p w14:paraId="5DC27104" w14:textId="1FE6D0CC" w:rsidR="00D97369" w:rsidRDefault="0080381D" w:rsidP="00C76F30">
      <w:pPr>
        <w:pStyle w:val="TH"/>
      </w:pPr>
      <w:r>
        <w:rPr>
          <w:noProof/>
        </w:rPr>
        <w:object w:dxaOrig="7738" w:dyaOrig="7993" w14:anchorId="7F3E0012">
          <v:shape id="_x0000_i1060" type="#_x0000_t75" alt="" style="width:480.75pt;height:396.75pt;mso-width-percent:0;mso-height-percent:0;mso-width-percent:0;mso-height-percent:0" o:ole="">
            <v:imagedata r:id="rId86" o:title=""/>
          </v:shape>
          <o:OLEObject Type="Embed" ProgID="Word.Picture.8" ShapeID="_x0000_i1060" DrawAspect="Content" ObjectID="_1818660202" r:id="rId87"/>
        </w:object>
      </w:r>
    </w:p>
    <w:p w14:paraId="77A3943A" w14:textId="3A8BB72C" w:rsidR="00F947ED" w:rsidRPr="00DC1B32" w:rsidRDefault="00F947ED" w:rsidP="00F947ED">
      <w:pPr>
        <w:pStyle w:val="TF"/>
      </w:pPr>
      <w:r w:rsidRPr="00DC1B32">
        <w:rPr>
          <w:rFonts w:hint="eastAsia"/>
        </w:rPr>
        <w:t>Figure 6.</w:t>
      </w:r>
      <w:r w:rsidR="00BF1345" w:rsidRPr="00DC1B32">
        <w:t>20</w:t>
      </w:r>
      <w:r w:rsidRPr="00DC1B32">
        <w:rPr>
          <w:rFonts w:hint="eastAsia"/>
        </w:rPr>
        <w:t>.3.</w:t>
      </w:r>
      <w:r w:rsidRPr="00DC1B32">
        <w:t>1</w:t>
      </w:r>
      <w:r w:rsidRPr="00DC1B32">
        <w:rPr>
          <w:rFonts w:hint="eastAsia"/>
        </w:rPr>
        <w:t xml:space="preserve">: </w:t>
      </w:r>
      <w:r w:rsidRPr="00DC1B32">
        <w:t>Configuration Parameter Provisioning procedure</w:t>
      </w:r>
    </w:p>
    <w:p w14:paraId="7419A7BC" w14:textId="77777777" w:rsidR="00D97369" w:rsidRDefault="00D97369" w:rsidP="00D97369">
      <w:pPr>
        <w:pStyle w:val="B1"/>
      </w:pPr>
      <w:r>
        <w:t>1a.</w:t>
      </w:r>
      <w:r>
        <w:tab/>
        <w:t>The untrusted sensing operation server sends the configuration parameter provisioning request to the NEF with the following parameters: AF ID, sensing related parameters, external target area information and so on.</w:t>
      </w:r>
    </w:p>
    <w:p w14:paraId="6856AF00" w14:textId="77777777" w:rsidR="00D97369" w:rsidRDefault="00D97369" w:rsidP="00D97369">
      <w:pPr>
        <w:pStyle w:val="B1"/>
      </w:pPr>
      <w:r>
        <w:t>1b.</w:t>
      </w:r>
      <w:r>
        <w:tab/>
        <w:t>The trusted sensing operation server sends the configuration parameter provisioning request to the SCF with the following parameters: AF ID, sensing related parameters, target area information and so on.</w:t>
      </w:r>
    </w:p>
    <w:p w14:paraId="5861C294" w14:textId="31CE0F19" w:rsidR="00D97369" w:rsidRDefault="00D97369" w:rsidP="00D97369">
      <w:pPr>
        <w:pStyle w:val="EditorsNote"/>
      </w:pPr>
      <w:r>
        <w:t>Editor</w:t>
      </w:r>
      <w:r w:rsidR="00082BEF">
        <w:t>'</w:t>
      </w:r>
      <w:r>
        <w:t>s note:</w:t>
      </w:r>
      <w:r>
        <w:tab/>
        <w:t>What are the provisioned configuration parameters is FFS.</w:t>
      </w:r>
    </w:p>
    <w:p w14:paraId="7CC29C5C" w14:textId="77777777" w:rsidR="00D97369" w:rsidRDefault="00D97369" w:rsidP="00D97369">
      <w:pPr>
        <w:pStyle w:val="NO"/>
      </w:pPr>
      <w:r>
        <w:t>NOTE:</w:t>
      </w:r>
      <w:r>
        <w:tab/>
        <w:t>Sensing operation server is application function.</w:t>
      </w:r>
    </w:p>
    <w:p w14:paraId="7343F1BB" w14:textId="77777777" w:rsidR="00D97369" w:rsidRDefault="00D97369" w:rsidP="00D97369">
      <w:pPr>
        <w:pStyle w:val="B1"/>
      </w:pPr>
      <w:r>
        <w:t>2a.</w:t>
      </w:r>
      <w:r>
        <w:tab/>
        <w:t>The NEF authenticates and authorizes the untrusted sensing operation server to allow to perform the operation.</w:t>
      </w:r>
    </w:p>
    <w:p w14:paraId="106BF5D2" w14:textId="77777777" w:rsidR="00D97369" w:rsidRDefault="00D97369" w:rsidP="00D97369">
      <w:pPr>
        <w:pStyle w:val="B1"/>
      </w:pPr>
      <w:r>
        <w:t>3a.</w:t>
      </w:r>
      <w:r>
        <w:tab/>
        <w:t>The NEF converts the external target area information to internal target area information.</w:t>
      </w:r>
    </w:p>
    <w:p w14:paraId="6CE2E55F" w14:textId="77777777" w:rsidR="00D97369" w:rsidRDefault="00D97369" w:rsidP="00D97369">
      <w:pPr>
        <w:pStyle w:val="B1"/>
      </w:pPr>
      <w:r>
        <w:t>4a.</w:t>
      </w:r>
      <w:r>
        <w:tab/>
        <w:t>The NEF obtains the SCF based on internal target area information by NRF query or local configuration. Then the NEF forwards the request to the SCF.</w:t>
      </w:r>
    </w:p>
    <w:p w14:paraId="51D161FC" w14:textId="77777777" w:rsidR="00D97369" w:rsidRDefault="00D97369" w:rsidP="00D97369">
      <w:pPr>
        <w:pStyle w:val="B1"/>
      </w:pPr>
      <w:r>
        <w:t>5.</w:t>
      </w:r>
      <w:r>
        <w:tab/>
        <w:t>The SCF determines the targeted sensing entity(s) based on internal target area information.</w:t>
      </w:r>
    </w:p>
    <w:p w14:paraId="32FC808C" w14:textId="77777777" w:rsidR="00D97369" w:rsidRDefault="00D97369" w:rsidP="00D97369">
      <w:pPr>
        <w:pStyle w:val="B1"/>
      </w:pPr>
      <w:r>
        <w:t>6.</w:t>
      </w:r>
      <w:r>
        <w:tab/>
        <w:t>The SCF performs the sensing configuration parameters provisioning on sensing entity(s).</w:t>
      </w:r>
    </w:p>
    <w:p w14:paraId="6F849EDE" w14:textId="77777777" w:rsidR="00D97369" w:rsidRDefault="00D97369" w:rsidP="00D97369">
      <w:pPr>
        <w:pStyle w:val="B1"/>
      </w:pPr>
      <w:r>
        <w:lastRenderedPageBreak/>
        <w:t>7a.</w:t>
      </w:r>
      <w:r>
        <w:tab/>
        <w:t>The SCF notifies the NEF with configuration parameter provisioning response.</w:t>
      </w:r>
    </w:p>
    <w:p w14:paraId="34EC49C0" w14:textId="77777777" w:rsidR="00D97369" w:rsidRDefault="00D97369" w:rsidP="00D97369">
      <w:pPr>
        <w:pStyle w:val="B1"/>
      </w:pPr>
      <w:r>
        <w:t>7b.</w:t>
      </w:r>
      <w:r>
        <w:tab/>
        <w:t>The SCF notifies the untrusted sensing operation server with configuration parameter provisioning response.</w:t>
      </w:r>
    </w:p>
    <w:p w14:paraId="1B9D19AC" w14:textId="77777777" w:rsidR="00D97369" w:rsidRDefault="00D97369" w:rsidP="00D97369">
      <w:pPr>
        <w:pStyle w:val="B1"/>
      </w:pPr>
      <w:r>
        <w:t>8a.</w:t>
      </w:r>
      <w:r>
        <w:tab/>
        <w:t>The NEF forwards configuration parameter provisioning response to the trusted sensing operation server.</w:t>
      </w:r>
    </w:p>
    <w:p w14:paraId="6C01A63C" w14:textId="7658884A" w:rsidR="00F947ED" w:rsidRPr="00DC1B32" w:rsidRDefault="00F947ED" w:rsidP="00F947ED">
      <w:pPr>
        <w:pStyle w:val="Heading3"/>
      </w:pPr>
      <w:bookmarkStart w:id="4717" w:name="_Toc199433917"/>
      <w:bookmarkStart w:id="4718" w:name="_Toc208040318"/>
      <w:r w:rsidRPr="00DC1B32">
        <w:t>6.</w:t>
      </w:r>
      <w:r w:rsidR="00BF1345" w:rsidRPr="00DC1B32">
        <w:t>20</w:t>
      </w:r>
      <w:r w:rsidRPr="00DC1B32">
        <w:t>.</w:t>
      </w:r>
      <w:r w:rsidRPr="00DC1B32">
        <w:rPr>
          <w:rFonts w:hint="eastAsia"/>
        </w:rPr>
        <w:t>4</w:t>
      </w:r>
      <w:r w:rsidRPr="00DC1B32">
        <w:rPr>
          <w:rFonts w:hint="eastAsia"/>
        </w:rPr>
        <w:tab/>
      </w:r>
      <w:r w:rsidRPr="00DC1B32">
        <w:t>Impacts on services, entities, and interfaces</w:t>
      </w:r>
      <w:bookmarkEnd w:id="4717"/>
      <w:bookmarkEnd w:id="4718"/>
    </w:p>
    <w:bookmarkEnd w:id="4702"/>
    <w:bookmarkEnd w:id="4703"/>
    <w:bookmarkEnd w:id="4704"/>
    <w:bookmarkEnd w:id="4705"/>
    <w:bookmarkEnd w:id="4706"/>
    <w:bookmarkEnd w:id="4707"/>
    <w:bookmarkEnd w:id="4708"/>
    <w:p w14:paraId="4C543598" w14:textId="77777777" w:rsidR="00DC1B32" w:rsidRDefault="00DC1B32" w:rsidP="00DC1B32">
      <w:r>
        <w:t>This solution impacts the following entities.</w:t>
      </w:r>
    </w:p>
    <w:p w14:paraId="6392BD3A" w14:textId="05C8D403" w:rsidR="00DC1B32" w:rsidRPr="00DC1B32" w:rsidRDefault="00DC1B32" w:rsidP="00DC1B32">
      <w:pPr>
        <w:rPr>
          <w:b/>
          <w:bCs/>
        </w:rPr>
      </w:pPr>
      <w:r w:rsidRPr="00DC1B32">
        <w:rPr>
          <w:rFonts w:hint="eastAsia"/>
          <w:b/>
          <w:bCs/>
        </w:rPr>
        <w:t>NEF</w:t>
      </w:r>
      <w:r w:rsidRPr="00DC1B32">
        <w:rPr>
          <w:b/>
          <w:bCs/>
        </w:rPr>
        <w:t>:</w:t>
      </w:r>
    </w:p>
    <w:p w14:paraId="2B668182" w14:textId="77777777" w:rsidR="00DC1B32" w:rsidRDefault="00DC1B32" w:rsidP="00DC1B32">
      <w:pPr>
        <w:pStyle w:val="B1"/>
      </w:pPr>
      <w:r>
        <w:t>-</w:t>
      </w:r>
      <w:r>
        <w:tab/>
        <w:t>Supports the selection of the SCF based on internal target area information.</w:t>
      </w:r>
    </w:p>
    <w:p w14:paraId="3F2DA9FD" w14:textId="77777777" w:rsidR="00DC1B32" w:rsidRPr="00DC1B32" w:rsidRDefault="00DC1B32" w:rsidP="00DC1B32">
      <w:pPr>
        <w:rPr>
          <w:b/>
          <w:bCs/>
        </w:rPr>
      </w:pPr>
      <w:r w:rsidRPr="00DC1B32">
        <w:rPr>
          <w:b/>
          <w:bCs/>
        </w:rPr>
        <w:t>SCF:</w:t>
      </w:r>
    </w:p>
    <w:p w14:paraId="6F2AC866" w14:textId="77777777" w:rsidR="00DC1B32" w:rsidRDefault="00DC1B32" w:rsidP="00DC1B32">
      <w:pPr>
        <w:pStyle w:val="B1"/>
      </w:pPr>
      <w:r>
        <w:t>-</w:t>
      </w:r>
      <w:r>
        <w:tab/>
        <w:t>Supports configuration parameter provisioning procedures</w:t>
      </w:r>
    </w:p>
    <w:p w14:paraId="3CAECB85" w14:textId="77777777" w:rsidR="00DC1B32" w:rsidRPr="00DC1B32" w:rsidRDefault="00DC1B32" w:rsidP="00DC1B32">
      <w:pPr>
        <w:rPr>
          <w:b/>
          <w:bCs/>
        </w:rPr>
      </w:pPr>
      <w:r w:rsidRPr="00DC1B32">
        <w:rPr>
          <w:b/>
          <w:bCs/>
        </w:rPr>
        <w:t>Sensing Entity:</w:t>
      </w:r>
    </w:p>
    <w:p w14:paraId="2333EEB2" w14:textId="77777777" w:rsidR="00DC1B32" w:rsidRDefault="00DC1B32" w:rsidP="00DC1B32">
      <w:pPr>
        <w:pStyle w:val="B1"/>
      </w:pPr>
      <w:r>
        <w:t>-</w:t>
      </w:r>
      <w:r>
        <w:tab/>
        <w:t>Supports sensing configuration parameter provisioning procedures.</w:t>
      </w:r>
    </w:p>
    <w:p w14:paraId="55EEC554" w14:textId="09295D85" w:rsidR="00C827FF" w:rsidRPr="00215DE9" w:rsidRDefault="00C827FF" w:rsidP="00215DE9">
      <w:pPr>
        <w:pStyle w:val="Heading2"/>
      </w:pPr>
      <w:bookmarkStart w:id="4719" w:name="_Toc195780798"/>
      <w:bookmarkStart w:id="4720" w:name="_Toc208040319"/>
      <w:bookmarkStart w:id="4721" w:name="_Toc199433918"/>
      <w:r w:rsidRPr="00215DE9">
        <w:t>6.21</w:t>
      </w:r>
      <w:r w:rsidRPr="00215DE9">
        <w:rPr>
          <w:rFonts w:hint="eastAsia"/>
        </w:rPr>
        <w:tab/>
      </w:r>
      <w:r w:rsidRPr="00215DE9">
        <w:t>Solution</w:t>
      </w:r>
      <w:r w:rsidRPr="00215DE9">
        <w:rPr>
          <w:rFonts w:hint="eastAsia"/>
        </w:rPr>
        <w:t xml:space="preserve"> #</w:t>
      </w:r>
      <w:r w:rsidRPr="00215DE9">
        <w:t>21: Sensing Data Collection and Transport</w:t>
      </w:r>
      <w:bookmarkEnd w:id="4719"/>
      <w:r w:rsidRPr="00215DE9">
        <w:rPr>
          <w:rFonts w:hint="eastAsia"/>
        </w:rPr>
        <w:t xml:space="preserve"> via the Direct Interface between NG-RAN and SF</w:t>
      </w:r>
      <w:bookmarkEnd w:id="4720"/>
    </w:p>
    <w:p w14:paraId="4414FECF" w14:textId="4ABD6E29" w:rsidR="00C827FF" w:rsidRPr="00215DE9" w:rsidRDefault="00C827FF" w:rsidP="00C827FF">
      <w:pPr>
        <w:pStyle w:val="Heading3"/>
      </w:pPr>
      <w:bookmarkStart w:id="4722" w:name="_Toc195780799"/>
      <w:bookmarkStart w:id="4723" w:name="_Toc208040320"/>
      <w:r w:rsidRPr="00215DE9">
        <w:t>6.21.1</w:t>
      </w:r>
      <w:r w:rsidRPr="00215DE9">
        <w:rPr>
          <w:rFonts w:hint="eastAsia"/>
        </w:rPr>
        <w:tab/>
        <w:t>High level principles</w:t>
      </w:r>
      <w:bookmarkEnd w:id="4722"/>
      <w:bookmarkEnd w:id="4723"/>
    </w:p>
    <w:p w14:paraId="74801620" w14:textId="1FC45E88" w:rsidR="00C827FF" w:rsidRPr="00CA79CD" w:rsidRDefault="00C827FF" w:rsidP="00C827FF">
      <w:pPr>
        <w:rPr>
          <w:lang w:eastAsia="zh-CN"/>
        </w:rPr>
      </w:pPr>
      <w:r w:rsidRPr="00CA79CD">
        <w:rPr>
          <w:rFonts w:hint="eastAsia"/>
          <w:lang w:eastAsia="zh-CN"/>
        </w:rPr>
        <w:t>T</w:t>
      </w:r>
      <w:r w:rsidRPr="00CA79CD">
        <w:rPr>
          <w:lang w:eastAsia="zh-CN"/>
        </w:rPr>
        <w:t>his solution aims to address key issue#</w:t>
      </w:r>
      <w:r w:rsidRPr="00CA79CD">
        <w:rPr>
          <w:rFonts w:hint="eastAsia"/>
          <w:lang w:eastAsia="zh-CN"/>
        </w:rPr>
        <w:t>4</w:t>
      </w:r>
      <w:r w:rsidRPr="00CA79CD">
        <w:rPr>
          <w:lang w:eastAsia="zh-CN"/>
        </w:rPr>
        <w:t xml:space="preserve"> </w:t>
      </w:r>
      <w:r w:rsidRPr="00CA79CD">
        <w:t>Sensing Data and the Associated Information Collection and Transport</w:t>
      </w:r>
      <w:r w:rsidRPr="00CA79CD">
        <w:rPr>
          <w:lang w:eastAsia="zh-CN"/>
        </w:rPr>
        <w:t>.</w:t>
      </w:r>
    </w:p>
    <w:p w14:paraId="70DDBC0A" w14:textId="77777777" w:rsidR="00C827FF" w:rsidRPr="00CA79CD" w:rsidRDefault="00C827FF" w:rsidP="00C827FF">
      <w:pPr>
        <w:rPr>
          <w:lang w:eastAsia="zh-CN"/>
        </w:rPr>
      </w:pPr>
      <w:r w:rsidRPr="00CA79CD">
        <w:rPr>
          <w:rFonts w:hint="eastAsia"/>
          <w:lang w:eastAsia="zh-CN"/>
        </w:rPr>
        <w:t>The principles of the solution include:</w:t>
      </w:r>
    </w:p>
    <w:p w14:paraId="0583B390" w14:textId="77777777" w:rsidR="00C827FF" w:rsidRPr="00CA79CD" w:rsidRDefault="00C827FF" w:rsidP="00C827FF">
      <w:pPr>
        <w:pStyle w:val="B1"/>
        <w:rPr>
          <w:lang w:eastAsia="zh-CN"/>
        </w:rPr>
      </w:pPr>
      <w:r w:rsidRPr="00CA79CD">
        <w:rPr>
          <w:lang w:eastAsia="ko-KR"/>
        </w:rPr>
        <w:t>-</w:t>
      </w:r>
      <w:r w:rsidRPr="00CA79CD">
        <w:rPr>
          <w:lang w:eastAsia="ko-KR"/>
        </w:rPr>
        <w:tab/>
      </w:r>
      <w:r w:rsidRPr="00CA79CD">
        <w:rPr>
          <w:rFonts w:hint="eastAsia"/>
          <w:lang w:eastAsia="zh-CN"/>
        </w:rPr>
        <w:t>The Sensing Function (SF) and NG-RAN acting as sensing entity supports direct interface to transfer sensing message.</w:t>
      </w:r>
    </w:p>
    <w:p w14:paraId="288C4C64" w14:textId="4AACC591" w:rsidR="00C827FF" w:rsidRPr="00CA79CD" w:rsidRDefault="00C827FF" w:rsidP="00C827FF">
      <w:pPr>
        <w:pStyle w:val="Heading3"/>
      </w:pPr>
      <w:bookmarkStart w:id="4724" w:name="_Toc208040321"/>
      <w:r w:rsidRPr="00CA79CD">
        <w:t>6.</w:t>
      </w:r>
      <w:r>
        <w:t>21</w:t>
      </w:r>
      <w:r w:rsidRPr="00CA79CD">
        <w:t>.</w:t>
      </w:r>
      <w:r w:rsidRPr="00CA79CD">
        <w:rPr>
          <w:rFonts w:hint="eastAsia"/>
          <w:lang w:eastAsia="zh-CN"/>
        </w:rPr>
        <w:t>2</w:t>
      </w:r>
      <w:r w:rsidRPr="00CA79CD">
        <w:rPr>
          <w:rFonts w:hint="eastAsia"/>
        </w:rPr>
        <w:tab/>
        <w:t>Description</w:t>
      </w:r>
      <w:bookmarkEnd w:id="4724"/>
    </w:p>
    <w:p w14:paraId="295B7132" w14:textId="27EBDCC7" w:rsidR="00C827FF" w:rsidRPr="00CA79CD" w:rsidRDefault="00C827FF" w:rsidP="00C827FF">
      <w:pPr>
        <w:rPr>
          <w:lang w:eastAsia="zh-CN"/>
        </w:rPr>
      </w:pPr>
      <w:r w:rsidRPr="00CA79CD">
        <w:rPr>
          <w:rFonts w:hint="eastAsia"/>
          <w:lang w:eastAsia="zh-CN"/>
        </w:rPr>
        <w:t>The architecture with direct interface between NG-RAN and SF is shown in Figure 6.</w:t>
      </w:r>
      <w:r>
        <w:rPr>
          <w:lang w:eastAsia="zh-CN"/>
        </w:rPr>
        <w:t>21</w:t>
      </w:r>
      <w:r w:rsidRPr="00CA79CD">
        <w:rPr>
          <w:rFonts w:hint="eastAsia"/>
          <w:lang w:eastAsia="zh-CN"/>
        </w:rPr>
        <w:t>.2-1.</w:t>
      </w:r>
    </w:p>
    <w:p w14:paraId="34124EFA" w14:textId="77777777" w:rsidR="00C827FF" w:rsidRPr="00CA79CD" w:rsidRDefault="0080381D" w:rsidP="00C827FF">
      <w:pPr>
        <w:pStyle w:val="TH"/>
      </w:pPr>
      <w:r>
        <w:rPr>
          <w:noProof/>
        </w:rPr>
        <w:object w:dxaOrig="2380" w:dyaOrig="2607" w14:anchorId="7992793D">
          <v:shape id="_x0000_i1061" type="#_x0000_t75" alt="" style="width:100.5pt;height:110.25pt;mso-width-percent:0;mso-height-percent:0;mso-width-percent:0;mso-height-percent:0" o:ole="">
            <v:imagedata r:id="rId88" o:title=""/>
          </v:shape>
          <o:OLEObject Type="Embed" ProgID="Visio.Drawing.11" ShapeID="_x0000_i1061" DrawAspect="Content" ObjectID="_1818660203" r:id="rId89"/>
        </w:object>
      </w:r>
    </w:p>
    <w:p w14:paraId="3D6C8F0F" w14:textId="77ADA742" w:rsidR="00C827FF" w:rsidRPr="00CA79CD" w:rsidRDefault="00C827FF" w:rsidP="00C827FF">
      <w:pPr>
        <w:pStyle w:val="TF"/>
        <w:rPr>
          <w:lang w:eastAsia="zh-CN"/>
        </w:rPr>
      </w:pPr>
      <w:r w:rsidRPr="00CA79CD">
        <w:t>Figure 6.</w:t>
      </w:r>
      <w:r>
        <w:t>21</w:t>
      </w:r>
      <w:r w:rsidRPr="00CA79CD">
        <w:t xml:space="preserve">.2-1: </w:t>
      </w:r>
      <w:r w:rsidRPr="00CA79CD">
        <w:rPr>
          <w:rFonts w:hint="eastAsia"/>
          <w:lang w:eastAsia="zh-CN"/>
        </w:rPr>
        <w:t>The architecture with direct interface between NG-RAN and SF</w:t>
      </w:r>
    </w:p>
    <w:p w14:paraId="08B8FBCF" w14:textId="4B6B47FE" w:rsidR="00C827FF" w:rsidRPr="00CA79CD" w:rsidRDefault="00C827FF" w:rsidP="00C827FF">
      <w:pPr>
        <w:rPr>
          <w:lang w:eastAsia="zh-CN"/>
        </w:rPr>
      </w:pPr>
      <w:r w:rsidRPr="00CA79CD">
        <w:rPr>
          <w:rFonts w:hint="eastAsia"/>
          <w:lang w:eastAsia="zh-CN"/>
        </w:rPr>
        <w:t xml:space="preserve">SF selects NG-RAN to act as sensing entity and uses </w:t>
      </w:r>
      <w:proofErr w:type="spellStart"/>
      <w:r w:rsidRPr="00CA79CD">
        <w:rPr>
          <w:rFonts w:hint="eastAsia"/>
          <w:lang w:eastAsia="zh-CN"/>
        </w:rPr>
        <w:t>Nx</w:t>
      </w:r>
      <w:proofErr w:type="spellEnd"/>
      <w:r w:rsidRPr="00CA79CD">
        <w:rPr>
          <w:rFonts w:hint="eastAsia"/>
          <w:lang w:eastAsia="zh-CN"/>
        </w:rPr>
        <w:t xml:space="preserve"> interface to transfer sensing message with the selected NG-RAN.</w:t>
      </w:r>
    </w:p>
    <w:p w14:paraId="3BA0E102" w14:textId="24FF0D50" w:rsidR="00C827FF" w:rsidRPr="00C827FF" w:rsidRDefault="00C827FF" w:rsidP="00C827FF">
      <w:pPr>
        <w:pStyle w:val="NO"/>
      </w:pPr>
      <w:r w:rsidRPr="00C827FF">
        <w:t>NOTE:</w:t>
      </w:r>
      <w:r w:rsidRPr="00C827FF">
        <w:tab/>
        <w:t>The protocol</w:t>
      </w:r>
      <w:r w:rsidRPr="003D4FCC">
        <w:t xml:space="preserve"> stack</w:t>
      </w:r>
      <w:r w:rsidRPr="00C827FF">
        <w:t xml:space="preserve"> for the </w:t>
      </w:r>
      <w:proofErr w:type="spellStart"/>
      <w:r w:rsidRPr="003D4FCC">
        <w:t>Nx</w:t>
      </w:r>
      <w:proofErr w:type="spellEnd"/>
      <w:r w:rsidRPr="003D4FCC">
        <w:t xml:space="preserve"> interface</w:t>
      </w:r>
      <w:r w:rsidRPr="00C827FF">
        <w:t xml:space="preserve"> can be determined based on coordination with RAN</w:t>
      </w:r>
      <w:r w:rsidR="00215DE9">
        <w:t> WGs</w:t>
      </w:r>
      <w:r w:rsidRPr="00C827FF">
        <w:t xml:space="preserve"> and CT</w:t>
      </w:r>
      <w:r w:rsidR="00215DE9">
        <w:t> </w:t>
      </w:r>
      <w:r w:rsidRPr="00C827FF">
        <w:t>WGs.</w:t>
      </w:r>
    </w:p>
    <w:p w14:paraId="25E4D508" w14:textId="7327F712" w:rsidR="00C827FF" w:rsidRPr="00CA79CD" w:rsidRDefault="00C827FF" w:rsidP="00C827FF">
      <w:pPr>
        <w:pStyle w:val="Heading3"/>
      </w:pPr>
      <w:bookmarkStart w:id="4725" w:name="_Toc195780800"/>
      <w:bookmarkStart w:id="4726" w:name="_Toc208040322"/>
      <w:r w:rsidRPr="00CA79CD">
        <w:lastRenderedPageBreak/>
        <w:t>6.</w:t>
      </w:r>
      <w:r w:rsidR="005C0528">
        <w:t>21</w:t>
      </w:r>
      <w:r w:rsidRPr="00CA79CD">
        <w:t>.</w:t>
      </w:r>
      <w:r w:rsidRPr="00CA79CD">
        <w:rPr>
          <w:rFonts w:hint="eastAsia"/>
          <w:lang w:eastAsia="zh-CN"/>
        </w:rPr>
        <w:t>3</w:t>
      </w:r>
      <w:r w:rsidRPr="00CA79CD">
        <w:tab/>
        <w:t>Procedures</w:t>
      </w:r>
      <w:bookmarkEnd w:id="4725"/>
      <w:bookmarkEnd w:id="4726"/>
    </w:p>
    <w:p w14:paraId="56CD5C70" w14:textId="77777777" w:rsidR="00C827FF" w:rsidRPr="00CA79CD" w:rsidRDefault="00C827FF" w:rsidP="00215DE9">
      <w:pPr>
        <w:pStyle w:val="TH"/>
      </w:pPr>
      <w:r w:rsidRPr="00CA79CD">
        <w:t xml:space="preserve"> </w:t>
      </w:r>
      <w:r w:rsidR="0080381D">
        <w:rPr>
          <w:noProof/>
        </w:rPr>
        <w:object w:dxaOrig="10116" w:dyaOrig="9183" w14:anchorId="239AD6FE">
          <v:shape id="_x0000_i1062" type="#_x0000_t75" alt="" style="width:339.75pt;height:309.75pt;mso-width-percent:0;mso-height-percent:0;mso-width-percent:0;mso-height-percent:0" o:ole="">
            <v:imagedata r:id="rId90" o:title=""/>
          </v:shape>
          <o:OLEObject Type="Embed" ProgID="Visio.Drawing.11" ShapeID="_x0000_i1062" DrawAspect="Content" ObjectID="_1818660204" r:id="rId91"/>
        </w:object>
      </w:r>
    </w:p>
    <w:p w14:paraId="1F6007EF" w14:textId="53694EA8" w:rsidR="00C827FF" w:rsidRPr="00CA79CD" w:rsidRDefault="00C827FF" w:rsidP="00C827FF">
      <w:pPr>
        <w:pStyle w:val="TF"/>
      </w:pPr>
      <w:r w:rsidRPr="00CA79CD">
        <w:t>Figure 6.</w:t>
      </w:r>
      <w:r w:rsidR="005C0528">
        <w:t>21</w:t>
      </w:r>
      <w:r w:rsidRPr="00CA79CD">
        <w:t>.</w:t>
      </w:r>
      <w:r w:rsidRPr="00CA79CD">
        <w:rPr>
          <w:rFonts w:hint="eastAsia"/>
        </w:rPr>
        <w:t>3</w:t>
      </w:r>
      <w:r w:rsidRPr="00CA79CD">
        <w:t xml:space="preserve">-1: Sensing </w:t>
      </w:r>
      <w:r w:rsidRPr="00CA79CD">
        <w:rPr>
          <w:rFonts w:hint="eastAsia"/>
          <w:lang w:eastAsia="zh-CN"/>
        </w:rPr>
        <w:t>Message</w:t>
      </w:r>
      <w:r w:rsidRPr="00CA79CD">
        <w:t xml:space="preserve"> Transport procedure</w:t>
      </w:r>
    </w:p>
    <w:p w14:paraId="421D2E18" w14:textId="77777777" w:rsidR="00C827FF" w:rsidRPr="00CA79CD" w:rsidRDefault="00C827FF" w:rsidP="00C827FF">
      <w:pPr>
        <w:pStyle w:val="B1"/>
        <w:rPr>
          <w:lang w:eastAsia="zh-CN"/>
        </w:rPr>
      </w:pPr>
      <w:r w:rsidRPr="00CA79CD">
        <w:rPr>
          <w:rFonts w:hint="eastAsia"/>
          <w:lang w:eastAsia="zh-CN"/>
        </w:rPr>
        <w:t>0</w:t>
      </w:r>
      <w:r w:rsidRPr="00CA79CD">
        <w:t>.</w:t>
      </w:r>
      <w:r w:rsidRPr="00CA79CD">
        <w:tab/>
        <w:t>The</w:t>
      </w:r>
      <w:r w:rsidRPr="00CA79CD">
        <w:rPr>
          <w:rFonts w:hint="eastAsia"/>
          <w:lang w:eastAsia="zh-CN"/>
        </w:rPr>
        <w:t xml:space="preserve"> OAM configures the SF with the information of NG-RAN which supports the Sensing Entity function, e.g. the IP address of NG-RAN.</w:t>
      </w:r>
    </w:p>
    <w:p w14:paraId="747E397D" w14:textId="77777777" w:rsidR="00C827FF" w:rsidRPr="00CA79CD" w:rsidRDefault="00C827FF" w:rsidP="00C827FF">
      <w:pPr>
        <w:pStyle w:val="B1"/>
        <w:rPr>
          <w:lang w:eastAsia="zh-CN"/>
        </w:rPr>
      </w:pPr>
      <w:r w:rsidRPr="00CA79CD">
        <w:rPr>
          <w:rFonts w:hint="eastAsia"/>
          <w:lang w:eastAsia="zh-CN"/>
        </w:rPr>
        <w:t>1</w:t>
      </w:r>
      <w:r w:rsidRPr="00CA79CD">
        <w:t>.</w:t>
      </w:r>
      <w:r w:rsidRPr="00CA79CD">
        <w:tab/>
        <w:t xml:space="preserve">The </w:t>
      </w:r>
      <w:r w:rsidRPr="00CA79CD">
        <w:rPr>
          <w:rFonts w:hint="eastAsia"/>
          <w:lang w:eastAsia="zh-CN"/>
        </w:rPr>
        <w:t xml:space="preserve">sensing service consumer/NEF/GW function sends </w:t>
      </w:r>
      <w:proofErr w:type="spellStart"/>
      <w:r w:rsidRPr="00CA79CD">
        <w:rPr>
          <w:rFonts w:hint="eastAsia"/>
          <w:lang w:eastAsia="zh-CN"/>
        </w:rPr>
        <w:t>Nsf_SensingService</w:t>
      </w:r>
      <w:proofErr w:type="spellEnd"/>
      <w:r w:rsidRPr="00CA79CD">
        <w:rPr>
          <w:rFonts w:hint="eastAsia"/>
          <w:lang w:eastAsia="zh-CN"/>
        </w:rPr>
        <w:t xml:space="preserve"> Request to SF. The request includes sensing area, sensing QoS.</w:t>
      </w:r>
    </w:p>
    <w:p w14:paraId="29706A65" w14:textId="77777777" w:rsidR="00C827FF" w:rsidRPr="00CA79CD" w:rsidRDefault="00C827FF" w:rsidP="00C827FF">
      <w:pPr>
        <w:pStyle w:val="B1"/>
        <w:rPr>
          <w:lang w:eastAsia="zh-CN"/>
        </w:rPr>
      </w:pPr>
      <w:r w:rsidRPr="00CA79CD">
        <w:rPr>
          <w:lang w:eastAsia="zh-CN"/>
        </w:rPr>
        <w:tab/>
      </w:r>
      <w:r w:rsidRPr="00CA79CD">
        <w:rPr>
          <w:rFonts w:hint="eastAsia"/>
          <w:lang w:eastAsia="zh-CN"/>
        </w:rPr>
        <w:t>If the consumer requests periodic sensing report, the request also includes the time interval between successive sensing reports.</w:t>
      </w:r>
    </w:p>
    <w:p w14:paraId="58AE7371" w14:textId="4FDE59DC" w:rsidR="00C827FF" w:rsidRPr="00CA79CD" w:rsidRDefault="00C827FF" w:rsidP="00E56890">
      <w:pPr>
        <w:pStyle w:val="EditorsNote"/>
        <w:rPr>
          <w:lang w:eastAsia="ko-KR"/>
        </w:rPr>
      </w:pPr>
      <w:r w:rsidRPr="00E56890">
        <w:t>Editor</w:t>
      </w:r>
      <w:r w:rsidR="00082BEF" w:rsidRPr="00E56890">
        <w:t>'</w:t>
      </w:r>
      <w:r w:rsidRPr="00E56890">
        <w:t xml:space="preserve">s </w:t>
      </w:r>
      <w:r w:rsidR="000D5723" w:rsidRPr="00E56890">
        <w:t>n</w:t>
      </w:r>
      <w:r w:rsidRPr="00E56890">
        <w:t>ote:</w:t>
      </w:r>
      <w:r w:rsidR="000D5723" w:rsidRPr="00E56890">
        <w:tab/>
      </w:r>
      <w:r w:rsidRPr="00E56890">
        <w:rPr>
          <w:rFonts w:hint="eastAsia"/>
        </w:rPr>
        <w:t>The definition of sensing QoS is FFS</w:t>
      </w:r>
      <w:r w:rsidRPr="00E56890">
        <w:t>.</w:t>
      </w:r>
    </w:p>
    <w:p w14:paraId="46C786C7" w14:textId="77777777" w:rsidR="00215DE9" w:rsidRDefault="00215DE9" w:rsidP="00C827FF">
      <w:pPr>
        <w:pStyle w:val="B1"/>
      </w:pPr>
      <w:r>
        <w:t>2.</w:t>
      </w:r>
      <w:r>
        <w:tab/>
        <w:t xml:space="preserve">[Conditional] If the consumer requests periodic sensing report, the SF sends the </w:t>
      </w:r>
      <w:proofErr w:type="spellStart"/>
      <w:r>
        <w:t>Nsf_SensingService</w:t>
      </w:r>
      <w:proofErr w:type="spellEnd"/>
      <w:r>
        <w:t xml:space="preserve"> Response to the sensing service consumer/NEF/GW function to acknowledge that the request is received.</w:t>
      </w:r>
    </w:p>
    <w:p w14:paraId="6BF51355" w14:textId="77777777" w:rsidR="00215DE9" w:rsidRDefault="00215DE9" w:rsidP="00C827FF">
      <w:pPr>
        <w:pStyle w:val="B1"/>
      </w:pPr>
      <w:r>
        <w:t>3.</w:t>
      </w:r>
      <w:r>
        <w:tab/>
        <w:t>The SF selects NG-RAN to act as Sensing Entity.</w:t>
      </w:r>
    </w:p>
    <w:p w14:paraId="24A2AEB0" w14:textId="77777777" w:rsidR="00215DE9" w:rsidRDefault="00215DE9" w:rsidP="00C827FF">
      <w:pPr>
        <w:pStyle w:val="B1"/>
      </w:pPr>
      <w:r>
        <w:t>4.</w:t>
      </w:r>
      <w:r>
        <w:tab/>
        <w:t>The SF sends DL Service Message Transfer to the selected NG-RAN. The message includes correlation ID and sensing request message. The correlation ID is allocated by SF to identify the sensing service request received in step 0.</w:t>
      </w:r>
    </w:p>
    <w:p w14:paraId="3BB5D11E" w14:textId="390150B7" w:rsidR="00C827FF" w:rsidRPr="005C0528" w:rsidRDefault="00C827FF" w:rsidP="005C0528">
      <w:pPr>
        <w:pStyle w:val="NO"/>
      </w:pPr>
      <w:r w:rsidRPr="005C0528">
        <w:t>NOTE:</w:t>
      </w:r>
      <w:r w:rsidRPr="005C0528">
        <w:tab/>
      </w:r>
      <w:r w:rsidRPr="005C0528">
        <w:rPr>
          <w:rFonts w:hint="eastAsia"/>
        </w:rPr>
        <w:t>The sensing request is in scope of RAN</w:t>
      </w:r>
      <w:r w:rsidR="00215DE9">
        <w:t> </w:t>
      </w:r>
      <w:r w:rsidRPr="003D4FCC">
        <w:t>WG</w:t>
      </w:r>
      <w:r w:rsidR="005C0528">
        <w:t>3</w:t>
      </w:r>
      <w:r w:rsidRPr="005C0528">
        <w:rPr>
          <w:rFonts w:hint="eastAsia"/>
        </w:rPr>
        <w:t>.</w:t>
      </w:r>
    </w:p>
    <w:p w14:paraId="49244AC2" w14:textId="005EBE40" w:rsidR="00C827FF" w:rsidRPr="00CA79CD" w:rsidRDefault="00C827FF" w:rsidP="00C827FF">
      <w:pPr>
        <w:pStyle w:val="B1"/>
        <w:rPr>
          <w:lang w:eastAsia="zh-CN"/>
        </w:rPr>
      </w:pPr>
      <w:r w:rsidRPr="00CA79CD">
        <w:rPr>
          <w:rFonts w:hint="eastAsia"/>
          <w:lang w:eastAsia="zh-CN"/>
        </w:rPr>
        <w:t>5</w:t>
      </w:r>
      <w:r w:rsidRPr="00CA79CD">
        <w:t>.</w:t>
      </w:r>
      <w:r w:rsidRPr="00CA79CD">
        <w:tab/>
        <w:t xml:space="preserve">The </w:t>
      </w:r>
      <w:r w:rsidRPr="00CA79CD">
        <w:rPr>
          <w:rFonts w:hint="eastAsia"/>
          <w:lang w:eastAsia="zh-CN"/>
        </w:rPr>
        <w:t>NG-RAN sends UL Service Message Transfer to SF. The message includes correlation ID and sensing response. The correlation ID is received in step</w:t>
      </w:r>
      <w:r w:rsidR="00082BEF">
        <w:rPr>
          <w:lang w:eastAsia="zh-CN"/>
        </w:rPr>
        <w:t> </w:t>
      </w:r>
      <w:r w:rsidRPr="00CA79CD">
        <w:rPr>
          <w:rFonts w:hint="eastAsia"/>
          <w:lang w:eastAsia="zh-CN"/>
        </w:rPr>
        <w:t>4.</w:t>
      </w:r>
    </w:p>
    <w:p w14:paraId="1054CCAC" w14:textId="0C969315" w:rsidR="00C827FF" w:rsidRPr="003D4FCC" w:rsidRDefault="00C827FF" w:rsidP="00082BEF">
      <w:pPr>
        <w:pStyle w:val="EditorsNote"/>
      </w:pPr>
      <w:r w:rsidRPr="003D4FCC">
        <w:t>Editor</w:t>
      </w:r>
      <w:r w:rsidR="00082BEF">
        <w:t>'</w:t>
      </w:r>
      <w:r w:rsidRPr="003D4FCC">
        <w:t xml:space="preserve">s </w:t>
      </w:r>
      <w:r w:rsidR="000D5723">
        <w:t>n</w:t>
      </w:r>
      <w:r w:rsidR="005C0528" w:rsidRPr="003D4FCC">
        <w:t>ote</w:t>
      </w:r>
      <w:r w:rsidRPr="003D4FCC">
        <w:t>:</w:t>
      </w:r>
      <w:r w:rsidR="005C0528" w:rsidRPr="003D4FCC">
        <w:tab/>
      </w:r>
      <w:r w:rsidRPr="003D4FCC">
        <w:t>The information included in sensing response is FFS and can be determined based on coordination with RAN.</w:t>
      </w:r>
    </w:p>
    <w:p w14:paraId="203C8DF2" w14:textId="77777777" w:rsidR="00C827FF" w:rsidRPr="00CA79CD" w:rsidRDefault="00C827FF" w:rsidP="00C827FF">
      <w:pPr>
        <w:pStyle w:val="B1"/>
        <w:rPr>
          <w:lang w:eastAsia="zh-CN"/>
        </w:rPr>
      </w:pPr>
      <w:r w:rsidRPr="00CA79CD">
        <w:rPr>
          <w:rFonts w:hint="eastAsia"/>
          <w:lang w:eastAsia="zh-CN"/>
        </w:rPr>
        <w:t>6</w:t>
      </w:r>
      <w:r w:rsidRPr="00CA79CD">
        <w:t>.</w:t>
      </w:r>
      <w:r w:rsidRPr="00CA79CD">
        <w:tab/>
      </w:r>
      <w:r w:rsidRPr="00CA79CD">
        <w:rPr>
          <w:rFonts w:hint="eastAsia"/>
          <w:lang w:eastAsia="zh-CN"/>
        </w:rPr>
        <w:t xml:space="preserve">The SF sends </w:t>
      </w:r>
      <w:proofErr w:type="spellStart"/>
      <w:r w:rsidRPr="00CA79CD">
        <w:rPr>
          <w:rFonts w:hint="eastAsia"/>
          <w:lang w:eastAsia="zh-CN"/>
        </w:rPr>
        <w:t>Nsf_SensingService</w:t>
      </w:r>
      <w:proofErr w:type="spellEnd"/>
      <w:r w:rsidRPr="00CA79CD">
        <w:rPr>
          <w:rFonts w:hint="eastAsia"/>
          <w:lang w:eastAsia="zh-CN"/>
        </w:rPr>
        <w:t xml:space="preserve"> Response including the sensing result to the</w:t>
      </w:r>
      <w:r w:rsidRPr="00CA79CD">
        <w:t xml:space="preserve"> </w:t>
      </w:r>
      <w:r w:rsidRPr="00CA79CD">
        <w:rPr>
          <w:rFonts w:hint="eastAsia"/>
          <w:lang w:eastAsia="zh-CN"/>
        </w:rPr>
        <w:t>sensing service consumer/NEF/GW function. The sensing result is in scope of KI#5.</w:t>
      </w:r>
    </w:p>
    <w:p w14:paraId="4E1E3DE0" w14:textId="4285FB15" w:rsidR="00C827FF" w:rsidRPr="00CA79CD" w:rsidRDefault="00C827FF" w:rsidP="00C827FF">
      <w:pPr>
        <w:pStyle w:val="B1"/>
        <w:rPr>
          <w:lang w:eastAsia="zh-CN"/>
        </w:rPr>
      </w:pPr>
      <w:r w:rsidRPr="00CA79CD">
        <w:rPr>
          <w:rFonts w:hint="eastAsia"/>
          <w:lang w:eastAsia="zh-CN"/>
        </w:rPr>
        <w:lastRenderedPageBreak/>
        <w:t>7</w:t>
      </w:r>
      <w:r w:rsidRPr="00CA79CD">
        <w:t>.</w:t>
      </w:r>
      <w:r w:rsidRPr="00CA79CD">
        <w:tab/>
      </w:r>
      <w:r w:rsidRPr="00CA79CD">
        <w:rPr>
          <w:rFonts w:hint="eastAsia"/>
          <w:lang w:eastAsia="zh-CN"/>
        </w:rPr>
        <w:t>[Conditional] Based on the sensing request, the NG-RAN sends UL Service Message Transfer to SF periodically. The message includes correlation ID and sensing report. The correlation ID is received in step</w:t>
      </w:r>
      <w:r w:rsidR="00215DE9">
        <w:rPr>
          <w:lang w:eastAsia="zh-CN"/>
        </w:rPr>
        <w:t> </w:t>
      </w:r>
      <w:r w:rsidRPr="00CA79CD">
        <w:rPr>
          <w:rFonts w:hint="eastAsia"/>
          <w:lang w:eastAsia="zh-CN"/>
        </w:rPr>
        <w:t>4.</w:t>
      </w:r>
    </w:p>
    <w:p w14:paraId="7938A6B8" w14:textId="06867DEE" w:rsidR="00C827FF" w:rsidRPr="003D4FCC" w:rsidRDefault="00C827FF" w:rsidP="00215DE9">
      <w:pPr>
        <w:pStyle w:val="EditorsNote"/>
      </w:pPr>
      <w:r w:rsidRPr="003D4FCC">
        <w:t>Editor</w:t>
      </w:r>
      <w:r w:rsidR="00082BEF">
        <w:t>'</w:t>
      </w:r>
      <w:r w:rsidRPr="003D4FCC">
        <w:t xml:space="preserve">s </w:t>
      </w:r>
      <w:r w:rsidR="000D5723">
        <w:t>n</w:t>
      </w:r>
      <w:r w:rsidR="005C0528" w:rsidRPr="003D4FCC">
        <w:t>ote</w:t>
      </w:r>
      <w:r w:rsidRPr="003D4FCC">
        <w:t>:</w:t>
      </w:r>
      <w:r w:rsidRPr="003D4FCC">
        <w:tab/>
        <w:t>The information included in sensing report is FFS and can be determined based on coordination</w:t>
      </w:r>
      <w:r w:rsidR="005C0528">
        <w:t xml:space="preserve"> </w:t>
      </w:r>
      <w:r w:rsidRPr="003D4FCC">
        <w:t>with RAN.</w:t>
      </w:r>
    </w:p>
    <w:p w14:paraId="56A6B220" w14:textId="67D7B06F" w:rsidR="00C827FF" w:rsidRPr="00CA79CD" w:rsidRDefault="00C827FF" w:rsidP="005C0528">
      <w:pPr>
        <w:pStyle w:val="B1"/>
        <w:rPr>
          <w:lang w:eastAsia="zh-CN"/>
        </w:rPr>
      </w:pPr>
      <w:r w:rsidRPr="00CA79CD">
        <w:rPr>
          <w:rFonts w:hint="eastAsia"/>
          <w:lang w:eastAsia="zh-CN"/>
        </w:rPr>
        <w:t>8</w:t>
      </w:r>
      <w:r w:rsidRPr="00CA79CD">
        <w:t>.</w:t>
      </w:r>
      <w:r w:rsidRPr="00CA79CD">
        <w:tab/>
      </w:r>
      <w:r w:rsidRPr="00CA79CD">
        <w:rPr>
          <w:rFonts w:hint="eastAsia"/>
          <w:lang w:eastAsia="zh-CN"/>
        </w:rPr>
        <w:t xml:space="preserve">[Conditional] If Sensing Report is received, the SF sends </w:t>
      </w:r>
      <w:proofErr w:type="spellStart"/>
      <w:r w:rsidRPr="00CA79CD">
        <w:rPr>
          <w:rFonts w:hint="eastAsia"/>
          <w:lang w:eastAsia="zh-CN"/>
        </w:rPr>
        <w:t>Nsf_SensingService</w:t>
      </w:r>
      <w:proofErr w:type="spellEnd"/>
      <w:r w:rsidRPr="00CA79CD">
        <w:rPr>
          <w:rFonts w:hint="eastAsia"/>
          <w:lang w:eastAsia="zh-CN"/>
        </w:rPr>
        <w:t xml:space="preserve"> Notify including the sensing result to the</w:t>
      </w:r>
      <w:r w:rsidRPr="00CA79CD">
        <w:t xml:space="preserve"> </w:t>
      </w:r>
      <w:r w:rsidRPr="00CA79CD">
        <w:rPr>
          <w:rFonts w:hint="eastAsia"/>
          <w:lang w:eastAsia="zh-CN"/>
        </w:rPr>
        <w:t>sensing service consumer/NEF/GW function.</w:t>
      </w:r>
    </w:p>
    <w:p w14:paraId="540C5AA1" w14:textId="127806E7" w:rsidR="00C827FF" w:rsidRPr="00CA79CD" w:rsidRDefault="00C827FF" w:rsidP="00C827FF">
      <w:pPr>
        <w:pStyle w:val="Heading3"/>
        <w:rPr>
          <w:lang w:eastAsia="zh-CN"/>
        </w:rPr>
      </w:pPr>
      <w:bookmarkStart w:id="4727" w:name="_Toc195780801"/>
      <w:bookmarkStart w:id="4728" w:name="_Toc208040323"/>
      <w:r w:rsidRPr="00CA79CD">
        <w:rPr>
          <w:lang w:eastAsia="zh-CN"/>
        </w:rPr>
        <w:t>6.</w:t>
      </w:r>
      <w:r w:rsidR="005C0528">
        <w:rPr>
          <w:lang w:eastAsia="zh-CN"/>
        </w:rPr>
        <w:t>21</w:t>
      </w:r>
      <w:r w:rsidRPr="00CA79CD">
        <w:rPr>
          <w:lang w:eastAsia="zh-CN"/>
        </w:rPr>
        <w:t>.</w:t>
      </w:r>
      <w:r w:rsidRPr="00CA79CD">
        <w:rPr>
          <w:rFonts w:hint="eastAsia"/>
          <w:lang w:eastAsia="zh-CN"/>
        </w:rPr>
        <w:t>4</w:t>
      </w:r>
      <w:r w:rsidRPr="00CA79CD">
        <w:rPr>
          <w:lang w:eastAsia="zh-CN"/>
        </w:rPr>
        <w:tab/>
      </w:r>
      <w:r w:rsidRPr="00CA79CD">
        <w:t>Impacts on Services, Entities and Interfaces</w:t>
      </w:r>
      <w:bookmarkEnd w:id="4727"/>
      <w:bookmarkEnd w:id="4728"/>
    </w:p>
    <w:p w14:paraId="78FDA6A1" w14:textId="77777777" w:rsidR="00C827FF" w:rsidRPr="00082BEF" w:rsidRDefault="00C827FF" w:rsidP="00082BEF">
      <w:pPr>
        <w:rPr>
          <w:b/>
          <w:bCs/>
          <w:lang w:val="en-US" w:eastAsia="zh-CN"/>
        </w:rPr>
      </w:pPr>
      <w:r w:rsidRPr="00082BEF">
        <w:rPr>
          <w:rFonts w:hint="eastAsia"/>
          <w:b/>
          <w:bCs/>
          <w:lang w:val="en-US" w:eastAsia="zh-CN"/>
        </w:rPr>
        <w:t>SF, NG-RAN</w:t>
      </w:r>
      <w:r w:rsidRPr="00082BEF">
        <w:rPr>
          <w:b/>
          <w:bCs/>
          <w:lang w:val="en-US" w:eastAsia="zh-CN"/>
        </w:rPr>
        <w:t>:</w:t>
      </w:r>
    </w:p>
    <w:p w14:paraId="35EE6E04" w14:textId="77777777" w:rsidR="00C827FF" w:rsidRPr="00346FCE" w:rsidRDefault="00C827FF" w:rsidP="00082BEF">
      <w:pPr>
        <w:pStyle w:val="B1"/>
        <w:rPr>
          <w:lang w:val="en-US"/>
        </w:rPr>
      </w:pPr>
      <w:r w:rsidRPr="00CA79CD">
        <w:rPr>
          <w:lang w:val="en-US"/>
        </w:rPr>
        <w:t>-</w:t>
      </w:r>
      <w:r w:rsidRPr="00CA79CD">
        <w:rPr>
          <w:lang w:val="en-US"/>
        </w:rPr>
        <w:tab/>
        <w:t xml:space="preserve">Support </w:t>
      </w:r>
      <w:r w:rsidRPr="00CA79CD">
        <w:rPr>
          <w:rFonts w:hint="eastAsia"/>
          <w:lang w:val="en-US"/>
        </w:rPr>
        <w:t>s</w:t>
      </w:r>
      <w:r w:rsidRPr="00CA79CD">
        <w:rPr>
          <w:lang w:val="en-US"/>
        </w:rPr>
        <w:t xml:space="preserve">ensing </w:t>
      </w:r>
      <w:r w:rsidRPr="00CA79CD">
        <w:rPr>
          <w:rFonts w:hint="eastAsia"/>
          <w:lang w:val="en-US"/>
        </w:rPr>
        <w:t>message transfer via the direct interface between RAN and SF.</w:t>
      </w:r>
    </w:p>
    <w:p w14:paraId="375D3FEA" w14:textId="6393985E" w:rsidR="008E58BC" w:rsidRPr="00B476D0" w:rsidRDefault="008E58BC" w:rsidP="008E58BC">
      <w:pPr>
        <w:pStyle w:val="Heading2"/>
        <w:rPr>
          <w:rFonts w:eastAsia="DengXian"/>
          <w:lang w:eastAsia="zh-CN"/>
        </w:rPr>
      </w:pPr>
      <w:bookmarkStart w:id="4729" w:name="_Toc208040324"/>
      <w:r w:rsidRPr="00B476D0">
        <w:rPr>
          <w:rFonts w:eastAsia="DengXian"/>
          <w:lang w:eastAsia="zh-CN"/>
        </w:rPr>
        <w:t>6.</w:t>
      </w:r>
      <w:r w:rsidR="00DF6AA4">
        <w:rPr>
          <w:rFonts w:eastAsia="DengXian"/>
          <w:lang w:eastAsia="zh-CN"/>
        </w:rPr>
        <w:t>22</w:t>
      </w:r>
      <w:r w:rsidRPr="00B476D0">
        <w:rPr>
          <w:rFonts w:eastAsia="DengXian" w:hint="eastAsia"/>
          <w:lang w:eastAsia="ko-KR"/>
        </w:rPr>
        <w:tab/>
      </w:r>
      <w:r w:rsidRPr="00B476D0">
        <w:rPr>
          <w:rFonts w:eastAsia="DengXian"/>
        </w:rPr>
        <w:t>Solution</w:t>
      </w:r>
      <w:r w:rsidRPr="00B476D0">
        <w:rPr>
          <w:rFonts w:eastAsia="DengXian" w:hint="eastAsia"/>
          <w:lang w:eastAsia="zh-CN"/>
        </w:rPr>
        <w:t xml:space="preserve"> #</w:t>
      </w:r>
      <w:r w:rsidR="00DF6AA4">
        <w:rPr>
          <w:rFonts w:eastAsia="DengXian"/>
          <w:lang w:eastAsia="zh-CN"/>
        </w:rPr>
        <w:t>22</w:t>
      </w:r>
      <w:r w:rsidRPr="00B476D0">
        <w:rPr>
          <w:rFonts w:eastAsia="DengXian"/>
        </w:rPr>
        <w:t xml:space="preserve">: </w:t>
      </w:r>
      <w:r w:rsidRPr="00B476D0">
        <w:rPr>
          <w:rFonts w:eastAsia="DengXian"/>
          <w:lang w:eastAsia="zh-CN"/>
        </w:rPr>
        <w:t xml:space="preserve">Sensing Data and the Associated Information Collection and Transport via </w:t>
      </w:r>
      <w:r w:rsidRPr="00B476D0">
        <w:rPr>
          <w:lang w:eastAsia="zh-CN"/>
        </w:rPr>
        <w:t>data tunnel</w:t>
      </w:r>
      <w:bookmarkEnd w:id="4729"/>
    </w:p>
    <w:p w14:paraId="0F69D857" w14:textId="4B0BCE87" w:rsidR="008E58BC" w:rsidRPr="00B476D0" w:rsidRDefault="008E58BC" w:rsidP="008E58BC">
      <w:pPr>
        <w:pStyle w:val="Heading3"/>
      </w:pPr>
      <w:bookmarkStart w:id="4730" w:name="_Toc208040325"/>
      <w:r w:rsidRPr="00B476D0">
        <w:rPr>
          <w:rFonts w:eastAsia="DengXian" w:hint="eastAsia"/>
          <w:lang w:eastAsia="zh-CN"/>
        </w:rPr>
        <w:t>6.</w:t>
      </w:r>
      <w:r w:rsidR="00DF6AA4">
        <w:rPr>
          <w:rFonts w:eastAsia="DengXian"/>
          <w:lang w:eastAsia="zh-CN"/>
        </w:rPr>
        <w:t>22</w:t>
      </w:r>
      <w:r w:rsidRPr="00B476D0">
        <w:rPr>
          <w:rFonts w:eastAsia="DengXian" w:hint="eastAsia"/>
          <w:lang w:eastAsia="zh-CN"/>
        </w:rPr>
        <w:t>.0</w:t>
      </w:r>
      <w:r w:rsidRPr="00B476D0">
        <w:rPr>
          <w:rFonts w:eastAsia="DengXian"/>
          <w:lang w:eastAsia="zh-CN"/>
        </w:rPr>
        <w:tab/>
      </w:r>
      <w:r w:rsidRPr="00B476D0">
        <w:t>High-level solution Principles</w:t>
      </w:r>
      <w:bookmarkEnd w:id="4730"/>
    </w:p>
    <w:p w14:paraId="6A9D3D65" w14:textId="77777777" w:rsidR="008E58BC" w:rsidRPr="00B476D0" w:rsidRDefault="008E58BC" w:rsidP="008E58BC">
      <w:pPr>
        <w:rPr>
          <w:lang w:eastAsia="zh-CN"/>
        </w:rPr>
      </w:pPr>
      <w:r w:rsidRPr="00B476D0">
        <w:t>The solution is based on the following principles to support sensing data and associated information collection and transport via data tunnel:</w:t>
      </w:r>
    </w:p>
    <w:p w14:paraId="2D4949F2" w14:textId="77777777" w:rsidR="008E58BC" w:rsidRPr="00C04C57" w:rsidRDefault="008E58BC" w:rsidP="008E58BC">
      <w:pPr>
        <w:pStyle w:val="B1"/>
      </w:pPr>
      <w:r w:rsidRPr="00B476D0">
        <w:rPr>
          <w:lang w:eastAsia="zh-CN"/>
        </w:rPr>
        <w:t>1)</w:t>
      </w:r>
      <w:r w:rsidRPr="00B476D0">
        <w:rPr>
          <w:lang w:eastAsia="zh-CN"/>
        </w:rPr>
        <w:tab/>
      </w:r>
      <w:r w:rsidRPr="00C04C57">
        <w:t xml:space="preserve">A direct data tunnel is established between the Sensing Entity (i.e. </w:t>
      </w:r>
      <w:proofErr w:type="spellStart"/>
      <w:r w:rsidRPr="00C04C57">
        <w:t>gNB</w:t>
      </w:r>
      <w:proofErr w:type="spellEnd"/>
      <w:r w:rsidRPr="00C04C57">
        <w:t>) and the Sensing Function via the sensing control signalling interaction.</w:t>
      </w:r>
    </w:p>
    <w:p w14:paraId="6FA6A539" w14:textId="77777777" w:rsidR="008E58BC" w:rsidRPr="00C04C57" w:rsidRDefault="008E58BC" w:rsidP="008E58BC">
      <w:pPr>
        <w:pStyle w:val="B1"/>
      </w:pPr>
      <w:r>
        <w:rPr>
          <w:lang w:eastAsia="zh-CN"/>
        </w:rPr>
        <w:t>2</w:t>
      </w:r>
      <w:r w:rsidRPr="00B476D0">
        <w:rPr>
          <w:lang w:eastAsia="zh-CN"/>
        </w:rPr>
        <w:t>)</w:t>
      </w:r>
      <w:r w:rsidRPr="00B476D0">
        <w:rPr>
          <w:lang w:eastAsia="zh-CN"/>
        </w:rPr>
        <w:tab/>
      </w:r>
      <w:r w:rsidRPr="00C04C57">
        <w:t xml:space="preserve">The Sensing Function </w:t>
      </w:r>
      <w:r w:rsidRPr="00C04C57">
        <w:rPr>
          <w:rFonts w:hint="eastAsia"/>
        </w:rPr>
        <w:t>and</w:t>
      </w:r>
      <w:r w:rsidRPr="00C04C57">
        <w:t xml:space="preserve"> the Sensing Entity (i.e. </w:t>
      </w:r>
      <w:proofErr w:type="spellStart"/>
      <w:r w:rsidRPr="00C04C57">
        <w:t>gNB</w:t>
      </w:r>
      <w:proofErr w:type="spellEnd"/>
      <w:r w:rsidRPr="00C04C57">
        <w:t>) exchange their tunnel information (e.g. TEID (Tunnel Endpoint ID) and/or IP address) for data tunnel establishment.</w:t>
      </w:r>
    </w:p>
    <w:p w14:paraId="671D7384" w14:textId="77777777" w:rsidR="008E58BC" w:rsidRPr="00C04C57" w:rsidRDefault="008E58BC" w:rsidP="008E58BC">
      <w:pPr>
        <w:pStyle w:val="B1"/>
      </w:pPr>
      <w:r>
        <w:rPr>
          <w:lang w:eastAsia="zh-CN"/>
        </w:rPr>
        <w:t>3</w:t>
      </w:r>
      <w:r w:rsidRPr="00B476D0">
        <w:rPr>
          <w:lang w:eastAsia="zh-CN"/>
        </w:rPr>
        <w:t>)</w:t>
      </w:r>
      <w:r w:rsidRPr="00B476D0">
        <w:rPr>
          <w:lang w:eastAsia="zh-CN"/>
        </w:rPr>
        <w:tab/>
      </w:r>
      <w:r w:rsidRPr="00C04C57">
        <w:t>The sensing data and the associated information (e.g. Sensing Service ID) are transmitted from the Sensing Entity to the Sensing Function via the established data tunnel.</w:t>
      </w:r>
    </w:p>
    <w:p w14:paraId="6FE579E0" w14:textId="70E82235" w:rsidR="008E58BC" w:rsidRPr="00B476D0" w:rsidRDefault="008E58BC" w:rsidP="008E58BC">
      <w:pPr>
        <w:pStyle w:val="Heading3"/>
        <w:rPr>
          <w:rFonts w:eastAsia="DengXian"/>
        </w:rPr>
      </w:pPr>
      <w:bookmarkStart w:id="4731" w:name="_Toc208040326"/>
      <w:r w:rsidRPr="00B476D0">
        <w:rPr>
          <w:rFonts w:eastAsia="DengXian"/>
        </w:rPr>
        <w:t>6.</w:t>
      </w:r>
      <w:r w:rsidR="00DF6AA4">
        <w:rPr>
          <w:rFonts w:eastAsia="DengXian"/>
        </w:rPr>
        <w:t>22</w:t>
      </w:r>
      <w:r w:rsidRPr="00B476D0">
        <w:rPr>
          <w:rFonts w:eastAsia="DengXian"/>
        </w:rPr>
        <w:t>.</w:t>
      </w:r>
      <w:r w:rsidRPr="00B476D0">
        <w:rPr>
          <w:rFonts w:eastAsia="DengXian" w:hint="eastAsia"/>
          <w:lang w:eastAsia="zh-CN"/>
        </w:rPr>
        <w:t>1</w:t>
      </w:r>
      <w:r w:rsidRPr="00B476D0">
        <w:rPr>
          <w:rFonts w:eastAsia="DengXian" w:hint="eastAsia"/>
        </w:rPr>
        <w:tab/>
        <w:t>Description</w:t>
      </w:r>
      <w:bookmarkEnd w:id="4731"/>
    </w:p>
    <w:p w14:paraId="518167EE" w14:textId="6DB5CB24" w:rsidR="008E58BC" w:rsidRPr="00B476D0" w:rsidRDefault="008E58BC" w:rsidP="008E58BC">
      <w:pPr>
        <w:rPr>
          <w:lang w:eastAsia="zh-CN"/>
        </w:rPr>
      </w:pPr>
      <w:r w:rsidRPr="00B476D0">
        <w:rPr>
          <w:lang w:eastAsia="zh-CN"/>
        </w:rPr>
        <w:t>This solution is to address KI#</w:t>
      </w:r>
      <w:r w:rsidRPr="00B476D0">
        <w:rPr>
          <w:rFonts w:hint="eastAsia"/>
          <w:lang w:eastAsia="zh-CN"/>
        </w:rPr>
        <w:t xml:space="preserve">4 </w:t>
      </w:r>
      <w:r w:rsidRPr="00B476D0">
        <w:rPr>
          <w:lang w:eastAsia="zh-CN"/>
        </w:rPr>
        <w:t>Sensing Data and the Associated Information Collection and Transport.</w:t>
      </w:r>
    </w:p>
    <w:p w14:paraId="6C7D0254" w14:textId="0897E0D4" w:rsidR="008E58BC" w:rsidRPr="00B476D0" w:rsidRDefault="008E58BC" w:rsidP="008E58BC">
      <w:pPr>
        <w:pStyle w:val="Heading3"/>
        <w:rPr>
          <w:rFonts w:eastAsia="DengXian"/>
        </w:rPr>
      </w:pPr>
      <w:bookmarkStart w:id="4732" w:name="_Toc208040327"/>
      <w:r w:rsidRPr="00B476D0">
        <w:rPr>
          <w:rFonts w:eastAsia="DengXian"/>
        </w:rPr>
        <w:lastRenderedPageBreak/>
        <w:t>6.</w:t>
      </w:r>
      <w:r w:rsidR="00DF6AA4">
        <w:rPr>
          <w:rFonts w:eastAsia="DengXian"/>
        </w:rPr>
        <w:t>22</w:t>
      </w:r>
      <w:r w:rsidRPr="00B476D0">
        <w:rPr>
          <w:rFonts w:eastAsia="DengXian"/>
        </w:rPr>
        <w:t>.</w:t>
      </w:r>
      <w:r w:rsidRPr="00B476D0">
        <w:rPr>
          <w:rFonts w:eastAsia="DengXian" w:hint="eastAsia"/>
          <w:lang w:eastAsia="zh-CN"/>
        </w:rPr>
        <w:t>2</w:t>
      </w:r>
      <w:r w:rsidRPr="00B476D0">
        <w:rPr>
          <w:rFonts w:eastAsia="DengXian"/>
        </w:rPr>
        <w:tab/>
        <w:t>Procedures</w:t>
      </w:r>
      <w:bookmarkEnd w:id="4732"/>
    </w:p>
    <w:p w14:paraId="12CF4DCC" w14:textId="723F052F" w:rsidR="008E58BC" w:rsidRPr="00B476D0" w:rsidRDefault="008E58BC" w:rsidP="00215DE9">
      <w:pPr>
        <w:pStyle w:val="TH"/>
      </w:pPr>
      <w:r w:rsidRPr="00B476D0">
        <w:rPr>
          <w:rFonts w:hint="eastAsia"/>
        </w:rPr>
        <w:t xml:space="preserve"> </w:t>
      </w:r>
      <w:r w:rsidR="0080381D">
        <w:rPr>
          <w:noProof/>
        </w:rPr>
        <w:object w:dxaOrig="8830" w:dyaOrig="6351" w14:anchorId="7EC7C64C">
          <v:shape id="_x0000_i1063" type="#_x0000_t75" alt="" style="width:441.75pt;height:319.5pt;mso-width-percent:0;mso-height-percent:0;mso-width-percent:0;mso-height-percent:0" o:ole="">
            <v:imagedata r:id="rId92" o:title=""/>
          </v:shape>
          <o:OLEObject Type="Embed" ProgID="Visio.Drawing.15" ShapeID="_x0000_i1063" DrawAspect="Content" ObjectID="_1818660205" r:id="rId93"/>
        </w:object>
      </w:r>
    </w:p>
    <w:p w14:paraId="35E8598F" w14:textId="5995B2D2" w:rsidR="008E58BC" w:rsidRPr="00B476D0" w:rsidRDefault="008E58BC" w:rsidP="003D4FCC">
      <w:pPr>
        <w:pStyle w:val="TF"/>
        <w:rPr>
          <w:lang w:eastAsia="zh-CN"/>
        </w:rPr>
      </w:pPr>
      <w:r w:rsidRPr="00B476D0">
        <w:rPr>
          <w:rFonts w:hint="eastAsia"/>
          <w:lang w:eastAsia="zh-CN"/>
        </w:rPr>
        <w:t>F</w:t>
      </w:r>
      <w:r w:rsidRPr="00B476D0">
        <w:rPr>
          <w:lang w:eastAsia="zh-CN"/>
        </w:rPr>
        <w:t>igure 6.</w:t>
      </w:r>
      <w:r w:rsidR="00DF6AA4">
        <w:rPr>
          <w:lang w:eastAsia="zh-CN"/>
        </w:rPr>
        <w:t>22</w:t>
      </w:r>
      <w:r w:rsidRPr="00B476D0">
        <w:rPr>
          <w:lang w:eastAsia="zh-CN"/>
        </w:rPr>
        <w:t>.</w:t>
      </w:r>
      <w:r w:rsidRPr="00B476D0">
        <w:rPr>
          <w:rFonts w:hint="eastAsia"/>
          <w:lang w:eastAsia="zh-CN"/>
        </w:rPr>
        <w:t>2</w:t>
      </w:r>
      <w:r w:rsidRPr="00B476D0">
        <w:rPr>
          <w:lang w:eastAsia="zh-CN"/>
        </w:rPr>
        <w:t xml:space="preserve">-1: </w:t>
      </w:r>
      <w:r w:rsidRPr="00B476D0">
        <w:rPr>
          <w:rFonts w:hint="eastAsia"/>
          <w:lang w:eastAsia="zh-CN"/>
        </w:rPr>
        <w:t xml:space="preserve">Procedure </w:t>
      </w:r>
      <w:r w:rsidRPr="00B476D0">
        <w:rPr>
          <w:lang w:eastAsia="zh-CN"/>
        </w:rPr>
        <w:t>for Sensing Data and the Associated Information Collection and Transport</w:t>
      </w:r>
    </w:p>
    <w:p w14:paraId="2DC0A39C" w14:textId="77777777" w:rsidR="008E58BC" w:rsidRDefault="008E58BC" w:rsidP="008E58BC">
      <w:pPr>
        <w:pStyle w:val="B1"/>
      </w:pPr>
      <w:r>
        <w:rPr>
          <w:lang w:eastAsia="zh-CN"/>
        </w:rPr>
        <w:t>0.</w:t>
      </w:r>
      <w:r>
        <w:rPr>
          <w:lang w:eastAsia="zh-CN"/>
        </w:rPr>
        <w:tab/>
      </w:r>
      <w:r w:rsidRPr="00267071">
        <w:rPr>
          <w:lang w:eastAsia="zh-CN"/>
        </w:rPr>
        <w:t xml:space="preserve">The </w:t>
      </w:r>
      <w:r>
        <w:rPr>
          <w:lang w:eastAsia="zh-CN"/>
        </w:rPr>
        <w:t>S</w:t>
      </w:r>
      <w:r w:rsidRPr="00267071">
        <w:rPr>
          <w:lang w:eastAsia="zh-CN"/>
        </w:rPr>
        <w:t>ensing service consumer</w:t>
      </w:r>
      <w:r>
        <w:rPr>
          <w:lang w:eastAsia="zh-CN"/>
        </w:rPr>
        <w:t xml:space="preserve"> (e.g. AF)</w:t>
      </w:r>
      <w:r w:rsidRPr="00267071">
        <w:rPr>
          <w:lang w:eastAsia="zh-CN"/>
        </w:rPr>
        <w:t xml:space="preserve"> sends </w:t>
      </w:r>
      <w:r>
        <w:rPr>
          <w:lang w:eastAsia="zh-CN"/>
        </w:rPr>
        <w:t>S</w:t>
      </w:r>
      <w:r w:rsidRPr="00267071">
        <w:rPr>
          <w:lang w:eastAsia="zh-CN"/>
        </w:rPr>
        <w:t>ensing</w:t>
      </w:r>
      <w:r>
        <w:rPr>
          <w:lang w:eastAsia="zh-CN"/>
        </w:rPr>
        <w:t xml:space="preserve"> service</w:t>
      </w:r>
      <w:r w:rsidRPr="00267071">
        <w:rPr>
          <w:lang w:eastAsia="zh-CN"/>
        </w:rPr>
        <w:t xml:space="preserve"> request to </w:t>
      </w:r>
      <w:r>
        <w:rPr>
          <w:lang w:eastAsia="zh-CN"/>
        </w:rPr>
        <w:t xml:space="preserve">the </w:t>
      </w:r>
      <w:r w:rsidRPr="00B476D0">
        <w:rPr>
          <w:rFonts w:hint="eastAsia"/>
          <w:lang w:eastAsia="zh-CN"/>
        </w:rPr>
        <w:t>Sensing Function</w:t>
      </w:r>
      <w:r w:rsidRPr="00B476D0">
        <w:rPr>
          <w:lang w:eastAsia="zh-CN"/>
        </w:rPr>
        <w:t xml:space="preserve"> (SF)</w:t>
      </w:r>
      <w:r w:rsidRPr="00267071">
        <w:rPr>
          <w:lang w:eastAsia="zh-CN"/>
        </w:rPr>
        <w:t>.</w:t>
      </w:r>
      <w:r w:rsidRPr="009315AB">
        <w:t xml:space="preserve"> </w:t>
      </w:r>
      <w:r>
        <w:t xml:space="preserve">In case of the </w:t>
      </w:r>
      <w:r>
        <w:rPr>
          <w:lang w:eastAsia="zh-CN"/>
        </w:rPr>
        <w:t>S</w:t>
      </w:r>
      <w:r w:rsidRPr="00267071">
        <w:rPr>
          <w:lang w:eastAsia="zh-CN"/>
        </w:rPr>
        <w:t>ensing service consumer</w:t>
      </w:r>
      <w:r>
        <w:rPr>
          <w:lang w:eastAsia="zh-CN"/>
        </w:rPr>
        <w:t xml:space="preserve"> is untrusted, the NEF is involved.</w:t>
      </w:r>
    </w:p>
    <w:p w14:paraId="52515749" w14:textId="7F619126" w:rsidR="008E58BC" w:rsidRPr="00B476D0" w:rsidRDefault="008E58BC" w:rsidP="008E58BC">
      <w:pPr>
        <w:pStyle w:val="B1"/>
        <w:rPr>
          <w:lang w:eastAsia="zh-CN"/>
        </w:rPr>
      </w:pPr>
      <w:r w:rsidRPr="00B476D0">
        <w:rPr>
          <w:lang w:eastAsia="zh-CN"/>
        </w:rPr>
        <w:t>1.</w:t>
      </w:r>
      <w:r w:rsidRPr="00B476D0">
        <w:rPr>
          <w:lang w:eastAsia="zh-CN"/>
        </w:rPr>
        <w:tab/>
        <w:t>The</w:t>
      </w:r>
      <w:r w:rsidRPr="00B476D0">
        <w:rPr>
          <w:rFonts w:hint="eastAsia"/>
          <w:lang w:eastAsia="zh-CN"/>
        </w:rPr>
        <w:t xml:space="preserve"> Sensing Function </w:t>
      </w:r>
      <w:r w:rsidRPr="00B476D0">
        <w:rPr>
          <w:lang w:eastAsia="zh-CN"/>
        </w:rPr>
        <w:t xml:space="preserve">selects the Sensing </w:t>
      </w:r>
      <w:r w:rsidRPr="00B476D0">
        <w:rPr>
          <w:rFonts w:hint="eastAsia"/>
          <w:lang w:eastAsia="zh-CN"/>
        </w:rPr>
        <w:t>E</w:t>
      </w:r>
      <w:r w:rsidRPr="00B476D0">
        <w:rPr>
          <w:lang w:eastAsia="zh-CN"/>
        </w:rPr>
        <w:t>ntity</w:t>
      </w:r>
      <w:r>
        <w:rPr>
          <w:lang w:eastAsia="zh-CN"/>
        </w:rPr>
        <w:t xml:space="preserve"> (SE)</w:t>
      </w:r>
      <w:r w:rsidRPr="00B476D0">
        <w:rPr>
          <w:lang w:eastAsia="zh-CN"/>
        </w:rPr>
        <w:t xml:space="preserve"> (i.e. </w:t>
      </w:r>
      <w:proofErr w:type="spellStart"/>
      <w:r w:rsidRPr="00B476D0">
        <w:rPr>
          <w:lang w:eastAsia="zh-CN"/>
        </w:rPr>
        <w:t>gNB</w:t>
      </w:r>
      <w:proofErr w:type="spellEnd"/>
      <w:r w:rsidRPr="00B476D0">
        <w:rPr>
          <w:lang w:eastAsia="zh-CN"/>
        </w:rPr>
        <w:t xml:space="preserve">) as specified in </w:t>
      </w:r>
      <w:r w:rsidRPr="00B476D0">
        <w:rPr>
          <w:rFonts w:eastAsia="DengXian"/>
          <w:lang w:eastAsia="zh-CN"/>
        </w:rPr>
        <w:t>Solution #13 for KI#3.</w:t>
      </w:r>
      <w:r w:rsidRPr="00B476D0">
        <w:rPr>
          <w:lang w:eastAsia="zh-CN"/>
        </w:rPr>
        <w:t xml:space="preserve"> In order</w:t>
      </w:r>
      <w:r w:rsidRPr="00B476D0">
        <w:rPr>
          <w:rFonts w:hint="eastAsia"/>
          <w:lang w:eastAsia="zh-CN"/>
        </w:rPr>
        <w:t xml:space="preserve"> to establish</w:t>
      </w:r>
      <w:r>
        <w:rPr>
          <w:lang w:eastAsia="zh-CN"/>
        </w:rPr>
        <w:t xml:space="preserve"> a direct</w:t>
      </w:r>
      <w:r w:rsidRPr="00B476D0">
        <w:rPr>
          <w:rFonts w:hint="eastAsia"/>
          <w:lang w:eastAsia="zh-CN"/>
        </w:rPr>
        <w:t xml:space="preserve"> </w:t>
      </w:r>
      <w:r w:rsidRPr="00B476D0">
        <w:rPr>
          <w:lang w:eastAsia="zh-CN"/>
        </w:rPr>
        <w:t>data tunnel</w:t>
      </w:r>
      <w:r w:rsidRPr="00B476D0">
        <w:rPr>
          <w:rFonts w:hint="eastAsia"/>
          <w:lang w:eastAsia="zh-CN"/>
        </w:rPr>
        <w:t xml:space="preserve"> for sensing data transport</w:t>
      </w:r>
      <w:r w:rsidRPr="00B476D0">
        <w:rPr>
          <w:lang w:eastAsia="zh-CN"/>
        </w:rPr>
        <w:t>, t</w:t>
      </w:r>
      <w:r w:rsidRPr="00B476D0">
        <w:rPr>
          <w:rFonts w:hint="eastAsia"/>
          <w:lang w:eastAsia="zh-CN"/>
        </w:rPr>
        <w:t>he</w:t>
      </w:r>
      <w:r w:rsidRPr="00B476D0">
        <w:rPr>
          <w:lang w:eastAsia="zh-CN"/>
        </w:rPr>
        <w:t xml:space="preserve"> </w:t>
      </w:r>
      <w:r w:rsidRPr="00B476D0">
        <w:rPr>
          <w:rFonts w:hint="eastAsia"/>
          <w:lang w:eastAsia="zh-CN"/>
        </w:rPr>
        <w:t>Sensing Function</w:t>
      </w:r>
      <w:r w:rsidRPr="00B476D0">
        <w:rPr>
          <w:lang w:eastAsia="zh-CN"/>
        </w:rPr>
        <w:t xml:space="preserve"> </w:t>
      </w:r>
      <w:r w:rsidRPr="00B476D0">
        <w:rPr>
          <w:rFonts w:hint="eastAsia"/>
          <w:lang w:eastAsia="zh-CN"/>
        </w:rPr>
        <w:t>a</w:t>
      </w:r>
      <w:r w:rsidRPr="00B476D0">
        <w:rPr>
          <w:lang w:eastAsia="zh-CN"/>
        </w:rPr>
        <w:t>llocates its SF tunnel</w:t>
      </w:r>
      <w:r w:rsidRPr="00B476D0">
        <w:rPr>
          <w:rFonts w:hint="eastAsia"/>
          <w:lang w:eastAsia="zh-CN"/>
        </w:rPr>
        <w:t xml:space="preserve"> information</w:t>
      </w:r>
      <w:r w:rsidRPr="00B476D0">
        <w:rPr>
          <w:lang w:eastAsia="zh-CN"/>
        </w:rPr>
        <w:t xml:space="preserve"> used for data tunnel establishment.</w:t>
      </w:r>
      <w:r w:rsidRPr="00B476D0">
        <w:rPr>
          <w:rFonts w:hint="eastAsia"/>
          <w:lang w:eastAsia="zh-CN"/>
        </w:rPr>
        <w:t xml:space="preserve"> The </w:t>
      </w:r>
      <w:r w:rsidRPr="00B476D0">
        <w:rPr>
          <w:lang w:eastAsia="zh-CN"/>
        </w:rPr>
        <w:t>SF tunnel</w:t>
      </w:r>
      <w:r w:rsidRPr="00B476D0">
        <w:rPr>
          <w:rFonts w:hint="eastAsia"/>
          <w:lang w:eastAsia="zh-CN"/>
        </w:rPr>
        <w:t xml:space="preserve"> information includes </w:t>
      </w:r>
      <w:r w:rsidRPr="00B476D0">
        <w:rPr>
          <w:lang w:eastAsia="zh-CN"/>
        </w:rPr>
        <w:t xml:space="preserve">the tunnel </w:t>
      </w:r>
      <w:r w:rsidRPr="00B476D0">
        <w:rPr>
          <w:rFonts w:hint="eastAsia"/>
          <w:lang w:eastAsia="zh-CN"/>
        </w:rPr>
        <w:t xml:space="preserve">end point information </w:t>
      </w:r>
      <w:r w:rsidRPr="00B476D0">
        <w:rPr>
          <w:lang w:eastAsia="zh-CN"/>
        </w:rPr>
        <w:t>and/</w:t>
      </w:r>
      <w:r w:rsidRPr="00B476D0">
        <w:rPr>
          <w:rFonts w:hint="eastAsia"/>
          <w:lang w:eastAsia="zh-CN"/>
        </w:rPr>
        <w:t>or the address of the Sensing Function</w:t>
      </w:r>
      <w:r w:rsidRPr="00B476D0">
        <w:rPr>
          <w:lang w:eastAsia="zh-CN"/>
        </w:rPr>
        <w:t xml:space="preserve"> (i.e</w:t>
      </w:r>
      <w:r w:rsidR="00B5498A">
        <w:rPr>
          <w:lang w:eastAsia="zh-CN"/>
        </w:rPr>
        <w:t>.</w:t>
      </w:r>
      <w:r w:rsidRPr="00B476D0">
        <w:rPr>
          <w:lang w:eastAsia="zh-CN"/>
        </w:rPr>
        <w:t xml:space="preserve"> TEID and/or </w:t>
      </w:r>
      <w:r w:rsidRPr="00B476D0">
        <w:rPr>
          <w:rFonts w:hint="eastAsia"/>
          <w:lang w:eastAsia="zh-CN"/>
        </w:rPr>
        <w:t>IP</w:t>
      </w:r>
      <w:r w:rsidRPr="00B476D0">
        <w:rPr>
          <w:lang w:eastAsia="zh-CN"/>
        </w:rPr>
        <w:t xml:space="preserve"> </w:t>
      </w:r>
      <w:r w:rsidRPr="00B476D0">
        <w:rPr>
          <w:rFonts w:hint="eastAsia"/>
          <w:lang w:eastAsia="zh-CN"/>
        </w:rPr>
        <w:t>add</w:t>
      </w:r>
      <w:r w:rsidRPr="00B476D0">
        <w:rPr>
          <w:lang w:eastAsia="zh-CN"/>
        </w:rPr>
        <w:t>ress).</w:t>
      </w:r>
    </w:p>
    <w:p w14:paraId="158E6D87" w14:textId="77777777" w:rsidR="008E58BC" w:rsidRPr="00B476D0" w:rsidRDefault="008E58BC" w:rsidP="008E58BC">
      <w:pPr>
        <w:pStyle w:val="B1"/>
        <w:rPr>
          <w:lang w:eastAsia="zh-CN"/>
        </w:rPr>
      </w:pPr>
      <w:r>
        <w:rPr>
          <w:lang w:eastAsia="zh-CN"/>
        </w:rPr>
        <w:t>2</w:t>
      </w:r>
      <w:r w:rsidRPr="00B476D0">
        <w:rPr>
          <w:lang w:eastAsia="zh-CN"/>
        </w:rPr>
        <w:t>.</w:t>
      </w:r>
      <w:r w:rsidRPr="00B476D0">
        <w:rPr>
          <w:lang w:eastAsia="zh-CN"/>
        </w:rPr>
        <w:tab/>
      </w:r>
      <w:r w:rsidRPr="00B476D0">
        <w:rPr>
          <w:rFonts w:hint="eastAsia"/>
          <w:lang w:eastAsia="zh-CN"/>
        </w:rPr>
        <w:t>The Sensing Function sends</w:t>
      </w:r>
      <w:r w:rsidRPr="00B476D0">
        <w:rPr>
          <w:lang w:eastAsia="zh-CN"/>
        </w:rPr>
        <w:t xml:space="preserve"> </w:t>
      </w:r>
      <w:r w:rsidRPr="00B476D0">
        <w:rPr>
          <w:rFonts w:hint="eastAsia"/>
          <w:lang w:eastAsia="zh-CN"/>
        </w:rPr>
        <w:t xml:space="preserve">the </w:t>
      </w:r>
      <w:r w:rsidRPr="00B476D0">
        <w:rPr>
          <w:lang w:eastAsia="zh-CN"/>
        </w:rPr>
        <w:t>Sensing service request</w:t>
      </w:r>
      <w:r>
        <w:rPr>
          <w:lang w:eastAsia="zh-CN"/>
        </w:rPr>
        <w:t xml:space="preserve"> to the selected </w:t>
      </w:r>
      <w:proofErr w:type="spellStart"/>
      <w:r>
        <w:rPr>
          <w:lang w:eastAsia="zh-CN"/>
        </w:rPr>
        <w:t>gNB</w:t>
      </w:r>
      <w:proofErr w:type="spellEnd"/>
      <w:r>
        <w:rPr>
          <w:lang w:eastAsia="zh-CN"/>
        </w:rPr>
        <w:t xml:space="preserve"> including</w:t>
      </w:r>
      <w:r w:rsidRPr="00B476D0">
        <w:rPr>
          <w:lang w:eastAsia="zh-CN"/>
        </w:rPr>
        <w:t xml:space="preserve"> </w:t>
      </w:r>
      <w:r w:rsidRPr="00B476D0">
        <w:rPr>
          <w:rFonts w:hint="eastAsia"/>
          <w:lang w:eastAsia="zh-CN"/>
        </w:rPr>
        <w:t xml:space="preserve">the </w:t>
      </w:r>
      <w:r>
        <w:rPr>
          <w:lang w:eastAsia="zh-CN"/>
        </w:rPr>
        <w:t xml:space="preserve">allocated </w:t>
      </w:r>
      <w:r w:rsidRPr="00B476D0">
        <w:rPr>
          <w:lang w:eastAsia="zh-CN"/>
        </w:rPr>
        <w:t>SF tunnel</w:t>
      </w:r>
      <w:r w:rsidRPr="00B476D0">
        <w:rPr>
          <w:rFonts w:hint="eastAsia"/>
          <w:lang w:eastAsia="zh-CN"/>
        </w:rPr>
        <w:t xml:space="preserve"> information</w:t>
      </w:r>
      <w:r>
        <w:rPr>
          <w:lang w:eastAsia="zh-CN"/>
        </w:rPr>
        <w:t xml:space="preserve"> and the </w:t>
      </w:r>
      <w:r w:rsidRPr="00B476D0">
        <w:rPr>
          <w:lang w:eastAsia="zh-CN"/>
        </w:rPr>
        <w:t>Sensing service ID.</w:t>
      </w:r>
      <w:r>
        <w:rPr>
          <w:lang w:eastAsia="zh-CN"/>
        </w:rPr>
        <w:t xml:space="preserve"> The </w:t>
      </w:r>
      <w:r w:rsidRPr="00B476D0">
        <w:rPr>
          <w:lang w:eastAsia="zh-CN"/>
        </w:rPr>
        <w:t>Sensing service request</w:t>
      </w:r>
      <w:r>
        <w:rPr>
          <w:lang w:eastAsia="zh-CN"/>
        </w:rPr>
        <w:t xml:space="preserve"> can also include other information required for Sensing service operation at the </w:t>
      </w:r>
      <w:proofErr w:type="spellStart"/>
      <w:r>
        <w:rPr>
          <w:lang w:eastAsia="zh-CN"/>
        </w:rPr>
        <w:t>gNB</w:t>
      </w:r>
      <w:proofErr w:type="spellEnd"/>
      <w:r>
        <w:rPr>
          <w:lang w:eastAsia="zh-CN"/>
        </w:rPr>
        <w:t xml:space="preserve">, e.g. the </w:t>
      </w:r>
      <w:r w:rsidRPr="0001612C">
        <w:rPr>
          <w:lang w:eastAsia="zh-CN"/>
        </w:rPr>
        <w:t>Sensing configuration information</w:t>
      </w:r>
      <w:r>
        <w:rPr>
          <w:lang w:eastAsia="zh-CN"/>
        </w:rPr>
        <w:t xml:space="preserve"> and the </w:t>
      </w:r>
      <w:r>
        <w:rPr>
          <w:rFonts w:eastAsia="DengXian"/>
          <w:lang w:eastAsia="zh-CN"/>
        </w:rPr>
        <w:t xml:space="preserve">Sensing service </w:t>
      </w:r>
      <w:r w:rsidRPr="00DB7EFB">
        <w:rPr>
          <w:rFonts w:eastAsia="DengXian"/>
          <w:lang w:eastAsia="zh-CN"/>
        </w:rPr>
        <w:t>requirement</w:t>
      </w:r>
      <w:r>
        <w:rPr>
          <w:rFonts w:eastAsia="DengXian"/>
          <w:lang w:eastAsia="zh-CN"/>
        </w:rPr>
        <w:t xml:space="preserve"> information.</w:t>
      </w:r>
    </w:p>
    <w:p w14:paraId="140C9E00" w14:textId="7433274B" w:rsidR="008E58BC" w:rsidRPr="00B476D0" w:rsidRDefault="008E58BC" w:rsidP="008E58BC">
      <w:pPr>
        <w:pStyle w:val="B1"/>
        <w:rPr>
          <w:lang w:eastAsia="zh-CN"/>
        </w:rPr>
      </w:pPr>
      <w:r w:rsidRPr="00B476D0">
        <w:rPr>
          <w:lang w:eastAsia="zh-CN"/>
        </w:rPr>
        <w:t>3.</w:t>
      </w:r>
      <w:r w:rsidRPr="00B476D0">
        <w:rPr>
          <w:lang w:eastAsia="zh-CN"/>
        </w:rPr>
        <w:tab/>
      </w:r>
      <w:r w:rsidRPr="00B476D0">
        <w:rPr>
          <w:rFonts w:hint="eastAsia"/>
          <w:lang w:eastAsia="zh-CN"/>
        </w:rPr>
        <w:t xml:space="preserve">After </w:t>
      </w:r>
      <w:r w:rsidRPr="00B476D0">
        <w:rPr>
          <w:lang w:eastAsia="zh-CN"/>
        </w:rPr>
        <w:t xml:space="preserve">receiving </w:t>
      </w:r>
      <w:r w:rsidRPr="00B476D0">
        <w:rPr>
          <w:rFonts w:hint="eastAsia"/>
          <w:lang w:eastAsia="zh-CN"/>
        </w:rPr>
        <w:t xml:space="preserve">the </w:t>
      </w:r>
      <w:r w:rsidRPr="00B476D0">
        <w:rPr>
          <w:lang w:eastAsia="zh-CN"/>
        </w:rPr>
        <w:t>Sensing service request including the SF tunnel</w:t>
      </w:r>
      <w:r w:rsidRPr="00B476D0">
        <w:rPr>
          <w:rFonts w:hint="eastAsia"/>
          <w:lang w:eastAsia="zh-CN"/>
        </w:rPr>
        <w:t xml:space="preserve"> information,</w:t>
      </w:r>
      <w:r w:rsidRPr="00B476D0">
        <w:rPr>
          <w:lang w:eastAsia="zh-CN"/>
        </w:rPr>
        <w:t xml:space="preserve"> t</w:t>
      </w:r>
      <w:r w:rsidRPr="00B476D0">
        <w:rPr>
          <w:rFonts w:hint="eastAsia"/>
          <w:lang w:eastAsia="zh-CN"/>
        </w:rPr>
        <w:t>he</w:t>
      </w:r>
      <w:r w:rsidRPr="00B476D0">
        <w:rPr>
          <w:lang w:eastAsia="zh-CN"/>
        </w:rPr>
        <w:t xml:space="preserve"> </w:t>
      </w:r>
      <w:r w:rsidRPr="00B476D0">
        <w:rPr>
          <w:rFonts w:hint="eastAsia"/>
          <w:lang w:eastAsia="zh-CN"/>
        </w:rPr>
        <w:t>Sensing Entity a</w:t>
      </w:r>
      <w:r w:rsidRPr="00B476D0">
        <w:rPr>
          <w:lang w:eastAsia="zh-CN"/>
        </w:rPr>
        <w:t>llocates its SE tunnel</w:t>
      </w:r>
      <w:r w:rsidRPr="00B476D0">
        <w:rPr>
          <w:rFonts w:hint="eastAsia"/>
          <w:lang w:eastAsia="zh-CN"/>
        </w:rPr>
        <w:t xml:space="preserve"> information</w:t>
      </w:r>
      <w:r w:rsidRPr="00B476D0">
        <w:rPr>
          <w:lang w:eastAsia="zh-CN"/>
        </w:rPr>
        <w:t xml:space="preserve"> used for data tunnel establishment.</w:t>
      </w:r>
      <w:r w:rsidRPr="00B476D0">
        <w:rPr>
          <w:rFonts w:hint="eastAsia"/>
          <w:lang w:eastAsia="zh-CN"/>
        </w:rPr>
        <w:t xml:space="preserve"> The </w:t>
      </w:r>
      <w:r w:rsidRPr="00B476D0">
        <w:rPr>
          <w:lang w:eastAsia="zh-CN"/>
        </w:rPr>
        <w:t>SE tunnel</w:t>
      </w:r>
      <w:r w:rsidRPr="00B476D0">
        <w:rPr>
          <w:rFonts w:hint="eastAsia"/>
          <w:lang w:eastAsia="zh-CN"/>
        </w:rPr>
        <w:t xml:space="preserve"> information includes </w:t>
      </w:r>
      <w:r w:rsidRPr="00B476D0">
        <w:rPr>
          <w:lang w:eastAsia="zh-CN"/>
        </w:rPr>
        <w:t xml:space="preserve">the tunnel </w:t>
      </w:r>
      <w:r w:rsidRPr="00B476D0">
        <w:rPr>
          <w:rFonts w:hint="eastAsia"/>
          <w:lang w:eastAsia="zh-CN"/>
        </w:rPr>
        <w:t xml:space="preserve">end point information </w:t>
      </w:r>
      <w:r w:rsidRPr="00B476D0">
        <w:rPr>
          <w:lang w:eastAsia="zh-CN"/>
        </w:rPr>
        <w:t>and/</w:t>
      </w:r>
      <w:r w:rsidRPr="00B476D0">
        <w:rPr>
          <w:rFonts w:hint="eastAsia"/>
          <w:lang w:eastAsia="zh-CN"/>
        </w:rPr>
        <w:t xml:space="preserve">or the address of the Sensing </w:t>
      </w:r>
      <w:r w:rsidRPr="00B476D0">
        <w:rPr>
          <w:lang w:eastAsia="zh-CN"/>
        </w:rPr>
        <w:t>Entity (i.e</w:t>
      </w:r>
      <w:r w:rsidR="00B5498A">
        <w:rPr>
          <w:lang w:eastAsia="zh-CN"/>
        </w:rPr>
        <w:t>.</w:t>
      </w:r>
      <w:r w:rsidRPr="00B476D0">
        <w:rPr>
          <w:lang w:eastAsia="zh-CN"/>
        </w:rPr>
        <w:t xml:space="preserve"> TEID and/or </w:t>
      </w:r>
      <w:r w:rsidRPr="00B476D0">
        <w:rPr>
          <w:rFonts w:hint="eastAsia"/>
          <w:lang w:eastAsia="zh-CN"/>
        </w:rPr>
        <w:t>IP</w:t>
      </w:r>
      <w:r w:rsidRPr="00B476D0">
        <w:rPr>
          <w:lang w:eastAsia="zh-CN"/>
        </w:rPr>
        <w:t xml:space="preserve"> </w:t>
      </w:r>
      <w:r w:rsidRPr="00B476D0">
        <w:rPr>
          <w:rFonts w:hint="eastAsia"/>
          <w:lang w:eastAsia="zh-CN"/>
        </w:rPr>
        <w:t>add</w:t>
      </w:r>
      <w:r w:rsidRPr="00B476D0">
        <w:rPr>
          <w:lang w:eastAsia="zh-CN"/>
        </w:rPr>
        <w:t xml:space="preserve">ress). The </w:t>
      </w:r>
      <w:r w:rsidRPr="00B476D0">
        <w:rPr>
          <w:rFonts w:hint="eastAsia"/>
          <w:lang w:eastAsia="zh-CN"/>
        </w:rPr>
        <w:t xml:space="preserve">Sensing </w:t>
      </w:r>
      <w:r w:rsidRPr="00B476D0">
        <w:rPr>
          <w:lang w:eastAsia="zh-CN"/>
        </w:rPr>
        <w:t>Entity sends a Sensing service response</w:t>
      </w:r>
      <w:r>
        <w:rPr>
          <w:lang w:eastAsia="zh-CN"/>
        </w:rPr>
        <w:t xml:space="preserve"> </w:t>
      </w:r>
      <w:r w:rsidRPr="00B476D0">
        <w:rPr>
          <w:lang w:eastAsia="zh-CN"/>
        </w:rPr>
        <w:t>includ</w:t>
      </w:r>
      <w:r>
        <w:rPr>
          <w:lang w:eastAsia="zh-CN"/>
        </w:rPr>
        <w:t>ing the</w:t>
      </w:r>
      <w:r w:rsidRPr="00B476D0">
        <w:rPr>
          <w:lang w:eastAsia="zh-CN"/>
        </w:rPr>
        <w:t xml:space="preserve"> SE tunnel information and </w:t>
      </w:r>
      <w:r>
        <w:rPr>
          <w:lang w:eastAsia="zh-CN"/>
        </w:rPr>
        <w:t xml:space="preserve">an </w:t>
      </w:r>
      <w:r w:rsidRPr="00B476D0">
        <w:rPr>
          <w:lang w:eastAsia="zh-CN"/>
        </w:rPr>
        <w:t>operation execution result indication</w:t>
      </w:r>
      <w:r w:rsidRPr="00B476D0">
        <w:t xml:space="preserve">. The </w:t>
      </w:r>
      <w:r w:rsidRPr="00B476D0">
        <w:rPr>
          <w:lang w:eastAsia="zh-CN"/>
        </w:rPr>
        <w:t>operation execution result indication indicates whether the Sensing service request is accepted or not.</w:t>
      </w:r>
      <w:r>
        <w:rPr>
          <w:lang w:eastAsia="zh-CN"/>
        </w:rPr>
        <w:t xml:space="preserve"> </w:t>
      </w:r>
      <w:r w:rsidRPr="00B476D0">
        <w:rPr>
          <w:lang w:eastAsia="zh-CN"/>
        </w:rPr>
        <w:t>After exchanging</w:t>
      </w:r>
      <w:r w:rsidRPr="00B476D0">
        <w:rPr>
          <w:rFonts w:hint="eastAsia"/>
          <w:lang w:eastAsia="zh-CN"/>
        </w:rPr>
        <w:t xml:space="preserve"> the </w:t>
      </w:r>
      <w:r w:rsidRPr="00B476D0">
        <w:rPr>
          <w:lang w:eastAsia="zh-CN"/>
        </w:rPr>
        <w:t>tunnel</w:t>
      </w:r>
      <w:r w:rsidRPr="00B476D0">
        <w:rPr>
          <w:rFonts w:hint="eastAsia"/>
          <w:lang w:eastAsia="zh-CN"/>
        </w:rPr>
        <w:t xml:space="preserve"> information, </w:t>
      </w:r>
      <w:r w:rsidRPr="00B476D0">
        <w:rPr>
          <w:lang w:eastAsia="zh-CN"/>
        </w:rPr>
        <w:t xml:space="preserve">a data tunnel is established between the Sensing Function and </w:t>
      </w:r>
      <w:r w:rsidRPr="00B476D0">
        <w:rPr>
          <w:rFonts w:hint="eastAsia"/>
          <w:lang w:eastAsia="zh-CN"/>
        </w:rPr>
        <w:t xml:space="preserve">the Sensing Entity </w:t>
      </w:r>
      <w:r w:rsidRPr="00B476D0">
        <w:rPr>
          <w:lang w:eastAsia="zh-CN"/>
        </w:rPr>
        <w:t xml:space="preserve">for sensing data </w:t>
      </w:r>
      <w:r w:rsidRPr="00B476D0">
        <w:rPr>
          <w:rFonts w:hint="eastAsia"/>
          <w:lang w:eastAsia="zh-CN"/>
        </w:rPr>
        <w:t>and</w:t>
      </w:r>
      <w:r w:rsidRPr="00B476D0">
        <w:rPr>
          <w:lang w:eastAsia="zh-CN"/>
        </w:rPr>
        <w:t xml:space="preserve"> the associated information collection and transport.</w:t>
      </w:r>
    </w:p>
    <w:p w14:paraId="43162431" w14:textId="552A059A" w:rsidR="008E58BC" w:rsidRDefault="008E58BC" w:rsidP="008E58BC">
      <w:pPr>
        <w:pStyle w:val="EditorsNote"/>
        <w:rPr>
          <w:iCs/>
        </w:rPr>
      </w:pPr>
      <w:r w:rsidRPr="00AF5EA8">
        <w:rPr>
          <w:iCs/>
        </w:rPr>
        <w:t>Editor</w:t>
      </w:r>
      <w:r w:rsidR="00082BEF">
        <w:rPr>
          <w:iCs/>
        </w:rPr>
        <w:t>'</w:t>
      </w:r>
      <w:r w:rsidRPr="00AF5EA8">
        <w:rPr>
          <w:iCs/>
        </w:rPr>
        <w:t xml:space="preserve">s </w:t>
      </w:r>
      <w:r w:rsidR="000D5723">
        <w:rPr>
          <w:iCs/>
        </w:rPr>
        <w:t>n</w:t>
      </w:r>
      <w:r w:rsidRPr="00AF5EA8">
        <w:rPr>
          <w:iCs/>
        </w:rPr>
        <w:t>ote:</w:t>
      </w:r>
      <w:r w:rsidR="00215DE9">
        <w:rPr>
          <w:iCs/>
        </w:rPr>
        <w:tab/>
      </w:r>
      <w:r w:rsidRPr="00AF5EA8">
        <w:rPr>
          <w:iCs/>
        </w:rPr>
        <w:t xml:space="preserve">The detailed </w:t>
      </w:r>
      <w:r>
        <w:rPr>
          <w:iCs/>
        </w:rPr>
        <w:t xml:space="preserve">protocol used for the sensing control </w:t>
      </w:r>
      <w:r w:rsidR="00215DE9">
        <w:rPr>
          <w:iCs/>
        </w:rPr>
        <w:t>signalling</w:t>
      </w:r>
      <w:r>
        <w:rPr>
          <w:iCs/>
        </w:rPr>
        <w:t xml:space="preserve"> transport between the Sensing Function and the Sensing Entity </w:t>
      </w:r>
      <w:r w:rsidRPr="004862CE">
        <w:t xml:space="preserve">requires coordination with </w:t>
      </w:r>
      <w:r>
        <w:rPr>
          <w:iCs/>
        </w:rPr>
        <w:t>RAN</w:t>
      </w:r>
      <w:r w:rsidR="00082BEF">
        <w:rPr>
          <w:iCs/>
        </w:rPr>
        <w:t> WG</w:t>
      </w:r>
      <w:r>
        <w:rPr>
          <w:iCs/>
        </w:rPr>
        <w:t>3.</w:t>
      </w:r>
    </w:p>
    <w:p w14:paraId="43773C80" w14:textId="6C6DE72B" w:rsidR="008E58BC" w:rsidRDefault="008E58BC" w:rsidP="008E58BC">
      <w:pPr>
        <w:pStyle w:val="EditorsNote"/>
        <w:rPr>
          <w:iCs/>
        </w:rPr>
      </w:pPr>
      <w:r w:rsidRPr="00AF5EA8">
        <w:rPr>
          <w:iCs/>
        </w:rPr>
        <w:t>Editor</w:t>
      </w:r>
      <w:r w:rsidR="00082BEF">
        <w:rPr>
          <w:iCs/>
        </w:rPr>
        <w:t>'</w:t>
      </w:r>
      <w:r w:rsidRPr="00AF5EA8">
        <w:rPr>
          <w:iCs/>
        </w:rPr>
        <w:t xml:space="preserve">s </w:t>
      </w:r>
      <w:r w:rsidR="000D5723">
        <w:rPr>
          <w:iCs/>
        </w:rPr>
        <w:t>n</w:t>
      </w:r>
      <w:r w:rsidRPr="00AF5EA8">
        <w:rPr>
          <w:iCs/>
        </w:rPr>
        <w:t>ote:</w:t>
      </w:r>
      <w:r w:rsidR="00215DE9">
        <w:rPr>
          <w:iCs/>
        </w:rPr>
        <w:tab/>
      </w:r>
      <w:r w:rsidRPr="00AF5EA8">
        <w:rPr>
          <w:iCs/>
        </w:rPr>
        <w:t xml:space="preserve">The detailed </w:t>
      </w:r>
      <w:r>
        <w:rPr>
          <w:iCs/>
        </w:rPr>
        <w:t xml:space="preserve">protocol used for the data tunnel </w:t>
      </w:r>
      <w:r w:rsidRPr="004862CE">
        <w:t>requires coordination with</w:t>
      </w:r>
      <w:r>
        <w:rPr>
          <w:iCs/>
        </w:rPr>
        <w:t xml:space="preserve"> RAN</w:t>
      </w:r>
      <w:r w:rsidR="00215DE9">
        <w:rPr>
          <w:iCs/>
        </w:rPr>
        <w:t> WG</w:t>
      </w:r>
      <w:r>
        <w:rPr>
          <w:iCs/>
        </w:rPr>
        <w:t>3.</w:t>
      </w:r>
    </w:p>
    <w:p w14:paraId="312A67F1" w14:textId="77777777" w:rsidR="00215DE9" w:rsidRDefault="00215DE9" w:rsidP="008E58BC">
      <w:pPr>
        <w:pStyle w:val="B1"/>
      </w:pPr>
      <w:r>
        <w:t>4.</w:t>
      </w:r>
      <w:r>
        <w:tab/>
        <w:t>The Sensing Entity performs sensing service operations to obtain the sensing data.</w:t>
      </w:r>
    </w:p>
    <w:p w14:paraId="1E306D16" w14:textId="77777777" w:rsidR="00215DE9" w:rsidRDefault="00215DE9" w:rsidP="008E58BC">
      <w:pPr>
        <w:pStyle w:val="B1"/>
      </w:pPr>
      <w:r>
        <w:lastRenderedPageBreak/>
        <w:t>5.</w:t>
      </w:r>
      <w:r>
        <w:tab/>
        <w:t>After the sensing data obtention, the Sensing Entity sends the sensing data and the associated information to the Sensing Function via the established data tunnel. The associated information includes the Sensing service ID provided by the Sensing Function in step 2 for binding the sensing data and requested Sensing service.</w:t>
      </w:r>
    </w:p>
    <w:p w14:paraId="33D7E45A" w14:textId="77777777" w:rsidR="00215DE9" w:rsidRDefault="00215DE9" w:rsidP="008E58BC">
      <w:pPr>
        <w:pStyle w:val="B1"/>
      </w:pPr>
      <w:r>
        <w:t>6.</w:t>
      </w:r>
      <w:r>
        <w:tab/>
        <w:t>The Sensing Function performs sensing result generation based on the sensing data and associated information received in step 5.</w:t>
      </w:r>
    </w:p>
    <w:p w14:paraId="0EBD0D6C" w14:textId="77777777" w:rsidR="00215DE9" w:rsidRDefault="00215DE9" w:rsidP="008E58BC">
      <w:pPr>
        <w:pStyle w:val="B1"/>
      </w:pPr>
      <w:r>
        <w:t>7.</w:t>
      </w:r>
      <w:r>
        <w:tab/>
        <w:t>The Sensing Function exposes the sensing result to the Sensing service consumer (e.g. AF). In case of the Sensing service consumer is untrusted, the NEF is involved.</w:t>
      </w:r>
    </w:p>
    <w:p w14:paraId="615E826A" w14:textId="06025519" w:rsidR="008E58BC" w:rsidRPr="00B476D0" w:rsidRDefault="008E58BC" w:rsidP="008E58BC">
      <w:pPr>
        <w:pStyle w:val="Heading3"/>
        <w:rPr>
          <w:rFonts w:eastAsia="DengXian"/>
          <w:lang w:eastAsia="zh-CN"/>
        </w:rPr>
      </w:pPr>
      <w:bookmarkStart w:id="4733" w:name="_Toc208040328"/>
      <w:r w:rsidRPr="00B476D0">
        <w:rPr>
          <w:rFonts w:eastAsia="DengXian"/>
          <w:lang w:eastAsia="zh-CN"/>
        </w:rPr>
        <w:t>6.</w:t>
      </w:r>
      <w:r w:rsidR="00DF6AA4">
        <w:rPr>
          <w:rFonts w:eastAsia="DengXian"/>
          <w:lang w:eastAsia="zh-CN"/>
        </w:rPr>
        <w:t>22</w:t>
      </w:r>
      <w:r w:rsidRPr="00B476D0">
        <w:rPr>
          <w:rFonts w:eastAsia="DengXian"/>
          <w:lang w:eastAsia="zh-CN"/>
        </w:rPr>
        <w:t>.</w:t>
      </w:r>
      <w:r w:rsidRPr="00B476D0">
        <w:rPr>
          <w:rFonts w:eastAsia="DengXian" w:hint="eastAsia"/>
          <w:lang w:eastAsia="zh-CN"/>
        </w:rPr>
        <w:t>3</w:t>
      </w:r>
      <w:r w:rsidRPr="00B476D0">
        <w:rPr>
          <w:rFonts w:eastAsia="DengXian"/>
          <w:lang w:eastAsia="zh-CN"/>
        </w:rPr>
        <w:tab/>
      </w:r>
      <w:r w:rsidRPr="00B476D0">
        <w:rPr>
          <w:rFonts w:eastAsia="DengXian"/>
        </w:rPr>
        <w:t>Impacts on services, entities and interfaces</w:t>
      </w:r>
      <w:bookmarkEnd w:id="4733"/>
    </w:p>
    <w:p w14:paraId="329A27A3" w14:textId="77777777" w:rsidR="00082BEF" w:rsidRDefault="00082BEF" w:rsidP="00082BEF">
      <w:r>
        <w:t>The solution has impacts on the following entities:</w:t>
      </w:r>
    </w:p>
    <w:p w14:paraId="23984D85" w14:textId="77777777" w:rsidR="00082BEF" w:rsidRPr="00082BEF" w:rsidRDefault="00082BEF" w:rsidP="00082BEF">
      <w:pPr>
        <w:rPr>
          <w:b/>
          <w:bCs/>
        </w:rPr>
      </w:pPr>
      <w:r w:rsidRPr="00082BEF">
        <w:rPr>
          <w:b/>
          <w:bCs/>
        </w:rPr>
        <w:t>Sensing Function:</w:t>
      </w:r>
    </w:p>
    <w:p w14:paraId="2430F13B" w14:textId="77777777" w:rsidR="00082BEF" w:rsidRDefault="00082BEF" w:rsidP="00082BEF">
      <w:pPr>
        <w:pStyle w:val="B1"/>
        <w:rPr>
          <w:rFonts w:eastAsia="SimSun"/>
        </w:rPr>
      </w:pPr>
      <w:r>
        <w:rPr>
          <w:rFonts w:eastAsia="SimSun"/>
        </w:rPr>
        <w:t>-</w:t>
      </w:r>
      <w:r>
        <w:rPr>
          <w:rFonts w:eastAsia="SimSun"/>
        </w:rPr>
        <w:tab/>
        <w:t>Support to provide the SF tunnel information to Sensing Entity.</w:t>
      </w:r>
    </w:p>
    <w:p w14:paraId="02AD76BB" w14:textId="77777777" w:rsidR="00082BEF" w:rsidRDefault="00082BEF" w:rsidP="00082BEF">
      <w:pPr>
        <w:pStyle w:val="B1"/>
        <w:rPr>
          <w:rFonts w:eastAsia="SimSun"/>
        </w:rPr>
      </w:pPr>
      <w:r>
        <w:rPr>
          <w:rFonts w:eastAsia="SimSun"/>
        </w:rPr>
        <w:t>-</w:t>
      </w:r>
      <w:r>
        <w:rPr>
          <w:rFonts w:eastAsia="SimSun"/>
        </w:rPr>
        <w:tab/>
        <w:t>Support to receive the SE tunnel information from the Sensing Entity.</w:t>
      </w:r>
    </w:p>
    <w:p w14:paraId="580DAAE9" w14:textId="77777777" w:rsidR="00082BEF" w:rsidRDefault="00082BEF" w:rsidP="00082BEF">
      <w:pPr>
        <w:pStyle w:val="B1"/>
        <w:rPr>
          <w:rFonts w:eastAsia="SimSun"/>
        </w:rPr>
      </w:pPr>
      <w:r>
        <w:rPr>
          <w:rFonts w:eastAsia="SimSun"/>
        </w:rPr>
        <w:t>-</w:t>
      </w:r>
      <w:r>
        <w:rPr>
          <w:rFonts w:eastAsia="SimSun"/>
        </w:rPr>
        <w:tab/>
        <w:t>Support to receive sensing data and the associated information from the Sensing Entity via the data tunnel.</w:t>
      </w:r>
    </w:p>
    <w:p w14:paraId="2218D15C" w14:textId="77777777" w:rsidR="00082BEF" w:rsidRPr="00082BEF" w:rsidRDefault="00082BEF" w:rsidP="00082BEF">
      <w:pPr>
        <w:rPr>
          <w:b/>
          <w:bCs/>
        </w:rPr>
      </w:pPr>
      <w:r w:rsidRPr="00082BEF">
        <w:rPr>
          <w:b/>
          <w:bCs/>
        </w:rPr>
        <w:t xml:space="preserve">Sensing Entity (i.e. </w:t>
      </w:r>
      <w:proofErr w:type="spellStart"/>
      <w:r w:rsidRPr="00082BEF">
        <w:rPr>
          <w:b/>
          <w:bCs/>
        </w:rPr>
        <w:t>gNB</w:t>
      </w:r>
      <w:proofErr w:type="spellEnd"/>
      <w:r w:rsidRPr="00082BEF">
        <w:rPr>
          <w:b/>
          <w:bCs/>
        </w:rPr>
        <w:t>):</w:t>
      </w:r>
    </w:p>
    <w:p w14:paraId="6A1EE14B" w14:textId="77777777" w:rsidR="00082BEF" w:rsidRDefault="00082BEF" w:rsidP="00082BEF">
      <w:pPr>
        <w:pStyle w:val="B1"/>
        <w:rPr>
          <w:rFonts w:eastAsia="SimSun"/>
        </w:rPr>
      </w:pPr>
      <w:r>
        <w:rPr>
          <w:rFonts w:eastAsia="SimSun"/>
        </w:rPr>
        <w:t>-</w:t>
      </w:r>
      <w:r>
        <w:rPr>
          <w:rFonts w:eastAsia="SimSun"/>
        </w:rPr>
        <w:tab/>
        <w:t>Support to receive the SF tunnel information from the Sensing Function.</w:t>
      </w:r>
    </w:p>
    <w:p w14:paraId="0500515F" w14:textId="77777777" w:rsidR="00082BEF" w:rsidRDefault="00082BEF" w:rsidP="00082BEF">
      <w:pPr>
        <w:pStyle w:val="B1"/>
        <w:rPr>
          <w:rFonts w:eastAsia="SimSun"/>
        </w:rPr>
      </w:pPr>
      <w:r>
        <w:rPr>
          <w:rFonts w:eastAsia="SimSun"/>
        </w:rPr>
        <w:t>-</w:t>
      </w:r>
      <w:r>
        <w:rPr>
          <w:rFonts w:eastAsia="SimSun"/>
        </w:rPr>
        <w:tab/>
        <w:t>Support to provide the SE tunnel information to the Sensing Function.</w:t>
      </w:r>
    </w:p>
    <w:p w14:paraId="0B054F4E" w14:textId="77777777" w:rsidR="00082BEF" w:rsidRDefault="00082BEF" w:rsidP="00082BEF">
      <w:pPr>
        <w:pStyle w:val="B1"/>
        <w:rPr>
          <w:rFonts w:eastAsia="SimSun"/>
        </w:rPr>
      </w:pPr>
      <w:r>
        <w:rPr>
          <w:rFonts w:eastAsia="SimSun"/>
        </w:rPr>
        <w:t>-</w:t>
      </w:r>
      <w:r>
        <w:rPr>
          <w:rFonts w:eastAsia="SimSun"/>
        </w:rPr>
        <w:tab/>
        <w:t>Support to transfer sensing data and the associated information to the Sensing Function via the data tunnel.</w:t>
      </w:r>
    </w:p>
    <w:p w14:paraId="1BB74DDE" w14:textId="5CC388DA" w:rsidR="0053110C" w:rsidRPr="0048309F" w:rsidRDefault="0053110C" w:rsidP="0053110C">
      <w:pPr>
        <w:pStyle w:val="Heading2"/>
      </w:pPr>
      <w:bookmarkStart w:id="4734" w:name="_Toc208040329"/>
      <w:r w:rsidRPr="0048309F">
        <w:t>6.</w:t>
      </w:r>
      <w:r>
        <w:t>23</w:t>
      </w:r>
      <w:r w:rsidRPr="0048309F">
        <w:tab/>
        <w:t>Solution #</w:t>
      </w:r>
      <w:r>
        <w:t>23</w:t>
      </w:r>
      <w:r w:rsidRPr="0048309F">
        <w:t>: Distributed Sensing Data Processing</w:t>
      </w:r>
      <w:bookmarkEnd w:id="4734"/>
    </w:p>
    <w:p w14:paraId="6232F133" w14:textId="77777777" w:rsidR="0053110C" w:rsidRPr="00082BEF" w:rsidRDefault="0053110C" w:rsidP="0053110C">
      <w:r w:rsidRPr="00082BEF">
        <w:t>This solution addresses KIs #4 and #5.</w:t>
      </w:r>
    </w:p>
    <w:p w14:paraId="575C0A2B" w14:textId="4E7C6451" w:rsidR="0053110C" w:rsidRPr="0048309F" w:rsidRDefault="0053110C" w:rsidP="0053110C">
      <w:pPr>
        <w:pStyle w:val="Heading3"/>
      </w:pPr>
      <w:bookmarkStart w:id="4735" w:name="_Toc208040330"/>
      <w:r w:rsidRPr="0048309F">
        <w:t>6.</w:t>
      </w:r>
      <w:r w:rsidR="0036499F">
        <w:t>23</w:t>
      </w:r>
      <w:r w:rsidRPr="0048309F">
        <w:t>.0</w:t>
      </w:r>
      <w:r w:rsidRPr="0048309F">
        <w:tab/>
        <w:t>High-level solution principles</w:t>
      </w:r>
      <w:bookmarkEnd w:id="4735"/>
    </w:p>
    <w:p w14:paraId="536F87FD" w14:textId="77777777" w:rsidR="00082BEF" w:rsidRDefault="00082BEF" w:rsidP="00082BEF">
      <w:r>
        <w:t>The following high-level solution principles apply to this solution:</w:t>
      </w:r>
    </w:p>
    <w:p w14:paraId="181EA98B" w14:textId="77777777" w:rsidR="00082BEF" w:rsidRDefault="00082BEF" w:rsidP="00082BEF">
      <w:pPr>
        <w:pStyle w:val="B1"/>
        <w:rPr>
          <w:rFonts w:eastAsia="DengXian"/>
        </w:rPr>
      </w:pPr>
      <w:r>
        <w:rPr>
          <w:rFonts w:eastAsia="DengXian"/>
        </w:rPr>
        <w:t>-</w:t>
      </w:r>
      <w:r>
        <w:rPr>
          <w:rFonts w:eastAsia="DengXian"/>
        </w:rPr>
        <w:tab/>
        <w:t>A solution supporting multiple sensing data consumer entities (e.g. Sensing Processing Function).</w:t>
      </w:r>
    </w:p>
    <w:p w14:paraId="47C596AB" w14:textId="77777777" w:rsidR="00082BEF" w:rsidRDefault="00082BEF" w:rsidP="00082BEF">
      <w:pPr>
        <w:pStyle w:val="B1"/>
        <w:rPr>
          <w:rFonts w:eastAsia="DengXian"/>
        </w:rPr>
      </w:pPr>
      <w:r>
        <w:rPr>
          <w:rFonts w:eastAsia="DengXian"/>
        </w:rPr>
        <w:t>-</w:t>
      </w:r>
      <w:r>
        <w:rPr>
          <w:rFonts w:eastAsia="DengXian"/>
        </w:rPr>
        <w:tab/>
        <w:t>The solution supports multiple sensing processing and consumers of the 5GS by leveraging 5GS functions and services (i.e. processing, consumption of sensing data is done in the 5GS).</w:t>
      </w:r>
    </w:p>
    <w:p w14:paraId="7BBEFDFF" w14:textId="0A0F5CAC" w:rsidR="0053110C" w:rsidRPr="0048309F" w:rsidRDefault="0053110C" w:rsidP="0053110C">
      <w:pPr>
        <w:pStyle w:val="Heading3"/>
      </w:pPr>
      <w:bookmarkStart w:id="4736" w:name="_Toc208040331"/>
      <w:r w:rsidRPr="0048309F">
        <w:t>6.</w:t>
      </w:r>
      <w:r w:rsidR="0036499F">
        <w:t>23</w:t>
      </w:r>
      <w:r w:rsidRPr="0048309F">
        <w:t>.1</w:t>
      </w:r>
      <w:r w:rsidRPr="0048309F">
        <w:tab/>
        <w:t>Description</w:t>
      </w:r>
      <w:bookmarkEnd w:id="4736"/>
    </w:p>
    <w:p w14:paraId="692320BC" w14:textId="54660CCE" w:rsidR="0053110C" w:rsidRPr="0048309F" w:rsidRDefault="0053110C" w:rsidP="0053110C">
      <w:pPr>
        <w:rPr>
          <w:lang w:eastAsia="zh-CN"/>
        </w:rPr>
      </w:pPr>
      <w:r w:rsidRPr="0048309F">
        <w:rPr>
          <w:lang w:eastAsia="zh-CN"/>
        </w:rPr>
        <w:t>It is anticipated that while sensing is ongoing, one or multiple sensing entities will generate sensing data that requires processing to obtain a final sensing result. This processing may require multiple and independent processing steps (e.g. a user, sensing subscriber, has to include proprietary fusion algorithms or external AIML models for sensing processing). To ensure that processing is fast, reliable, flexible and scalable, it is proposed that multiple Sensing Processing Functions (</w:t>
      </w:r>
      <w:proofErr w:type="spellStart"/>
      <w:r w:rsidRPr="0048309F">
        <w:rPr>
          <w:lang w:eastAsia="zh-CN"/>
        </w:rPr>
        <w:t>SePF</w:t>
      </w:r>
      <w:proofErr w:type="spellEnd"/>
      <w:r w:rsidRPr="0048309F">
        <w:rPr>
          <w:lang w:eastAsia="zh-CN"/>
        </w:rPr>
        <w:t xml:space="preserve">) are supported. This might require supporting the chaining of multiple </w:t>
      </w:r>
      <w:proofErr w:type="spellStart"/>
      <w:r w:rsidRPr="0048309F">
        <w:rPr>
          <w:lang w:eastAsia="zh-CN"/>
        </w:rPr>
        <w:t>SePFs</w:t>
      </w:r>
      <w:proofErr w:type="spellEnd"/>
      <w:r w:rsidRPr="0048309F">
        <w:rPr>
          <w:lang w:eastAsia="zh-CN"/>
        </w:rPr>
        <w:t xml:space="preserve"> to get a final Sensing Result (or multiple Sensing Results). Furthermore, this proposal allows the selection of a single </w:t>
      </w:r>
      <w:proofErr w:type="spellStart"/>
      <w:r w:rsidRPr="0048309F">
        <w:rPr>
          <w:lang w:eastAsia="zh-CN"/>
        </w:rPr>
        <w:t>SePF</w:t>
      </w:r>
      <w:proofErr w:type="spellEnd"/>
      <w:r w:rsidRPr="0048309F">
        <w:rPr>
          <w:lang w:eastAsia="zh-CN"/>
        </w:rPr>
        <w:t xml:space="preserve"> or multiple </w:t>
      </w:r>
      <w:proofErr w:type="spellStart"/>
      <w:r w:rsidRPr="0048309F">
        <w:rPr>
          <w:lang w:eastAsia="zh-CN"/>
        </w:rPr>
        <w:t>SePFs</w:t>
      </w:r>
      <w:proofErr w:type="spellEnd"/>
      <w:r w:rsidRPr="0048309F">
        <w:rPr>
          <w:lang w:eastAsia="zh-CN"/>
        </w:rPr>
        <w:t xml:space="preserve">. In case multiple </w:t>
      </w:r>
      <w:proofErr w:type="spellStart"/>
      <w:r w:rsidRPr="0048309F">
        <w:rPr>
          <w:lang w:eastAsia="zh-CN"/>
        </w:rPr>
        <w:t>SePFs</w:t>
      </w:r>
      <w:proofErr w:type="spellEnd"/>
      <w:r w:rsidRPr="0048309F">
        <w:rPr>
          <w:lang w:eastAsia="zh-CN"/>
        </w:rPr>
        <w:t xml:space="preserve"> are used, this solution provides a procedure which allows to deploy a Sensing Processing chain, which is scalable and flexible.</w:t>
      </w:r>
    </w:p>
    <w:p w14:paraId="03ABCB4E" w14:textId="6A060D1B" w:rsidR="0053110C" w:rsidRPr="0048309F" w:rsidRDefault="0053110C" w:rsidP="0053110C">
      <w:pPr>
        <w:rPr>
          <w:lang w:eastAsia="zh-CN"/>
        </w:rPr>
      </w:pPr>
      <w:r w:rsidRPr="0048309F">
        <w:rPr>
          <w:lang w:eastAsia="zh-CN"/>
        </w:rPr>
        <w:t>Hence, the motivation for this solution is computational flexibility for sensing processing. It is indeed anticipated that complex processing techniques may be employed on the sensing measurements, compounded by the fact that the measurements may be collected in multiple Sensing Entities. Splitting the processing by means of concatenating and applying different computational techniques on potentially different parts of the measurement datasets can bring benefits in the accuracy of the sensing results.</w:t>
      </w:r>
    </w:p>
    <w:p w14:paraId="70A31E3D" w14:textId="76C1415F" w:rsidR="0053110C" w:rsidRPr="0048309F" w:rsidRDefault="0053110C" w:rsidP="0053110C">
      <w:pPr>
        <w:rPr>
          <w:lang w:eastAsia="zh-CN"/>
        </w:rPr>
      </w:pPr>
      <w:r w:rsidRPr="0048309F">
        <w:rPr>
          <w:lang w:eastAsia="zh-CN"/>
        </w:rPr>
        <w:t>However, the proposed split of the processing need not be mandated for all scenarios and use cases and it can be optionally applied on the cases requiring processing of high complexity and modularity.</w:t>
      </w:r>
      <w:r w:rsidR="0036499F">
        <w:rPr>
          <w:lang w:eastAsia="zh-CN"/>
        </w:rPr>
        <w:t xml:space="preserve"> </w:t>
      </w:r>
      <w:r w:rsidRPr="0048309F">
        <w:rPr>
          <w:lang w:eastAsia="zh-CN"/>
        </w:rPr>
        <w:t xml:space="preserve">The term processing is used as </w:t>
      </w:r>
      <w:r w:rsidRPr="0048309F">
        <w:rPr>
          <w:lang w:eastAsia="zh-CN"/>
        </w:rPr>
        <w:lastRenderedPageBreak/>
        <w:t xml:space="preserve">a general term which includes different kinds of compute and inference processes such as fusion, AIML and rule-based processing. It is also possible that a </w:t>
      </w:r>
      <w:proofErr w:type="spellStart"/>
      <w:r w:rsidRPr="0048309F">
        <w:rPr>
          <w:lang w:eastAsia="zh-CN"/>
        </w:rPr>
        <w:t>SePF</w:t>
      </w:r>
      <w:proofErr w:type="spellEnd"/>
      <w:r w:rsidRPr="0048309F">
        <w:rPr>
          <w:lang w:eastAsia="zh-CN"/>
        </w:rPr>
        <w:t xml:space="preserve"> may be specialized only in one type of computing algorithms, e.g. AI/ML. How the processing is implemented is out of scope of this solution.</w:t>
      </w:r>
    </w:p>
    <w:p w14:paraId="3CCBFF20" w14:textId="0531AF96" w:rsidR="0053110C" w:rsidRPr="0048309F" w:rsidRDefault="0053110C" w:rsidP="0053110C">
      <w:pPr>
        <w:rPr>
          <w:lang w:eastAsia="zh-CN"/>
        </w:rPr>
      </w:pPr>
      <w:r w:rsidRPr="0048309F">
        <w:rPr>
          <w:lang w:eastAsia="zh-CN"/>
        </w:rPr>
        <w:t>The proposed procedures enable, for instance, an MNO to offer 5G services that meet customer requirements and provide flexibility for processing in the 5G network.</w:t>
      </w:r>
    </w:p>
    <w:p w14:paraId="24D32D2B" w14:textId="532B8C26" w:rsidR="0053110C" w:rsidRPr="0048309F" w:rsidRDefault="0053110C" w:rsidP="003D4FCC">
      <w:pPr>
        <w:pStyle w:val="NO"/>
        <w:rPr>
          <w:lang w:eastAsia="zh-CN"/>
        </w:rPr>
      </w:pPr>
      <w:r w:rsidRPr="0048309F">
        <w:rPr>
          <w:lang w:eastAsia="zh-CN"/>
        </w:rPr>
        <w:t>NOTE:</w:t>
      </w:r>
      <w:r w:rsidRPr="0048309F">
        <w:rPr>
          <w:lang w:eastAsia="zh-CN"/>
        </w:rPr>
        <w:tab/>
        <w:t xml:space="preserve">The split of sensing processing can also be left up to </w:t>
      </w:r>
      <w:proofErr w:type="spellStart"/>
      <w:r w:rsidRPr="0048309F">
        <w:rPr>
          <w:lang w:eastAsia="zh-CN"/>
        </w:rPr>
        <w:t>SePF</w:t>
      </w:r>
      <w:proofErr w:type="spellEnd"/>
      <w:r w:rsidRPr="0048309F">
        <w:rPr>
          <w:lang w:eastAsia="zh-CN"/>
        </w:rPr>
        <w:t xml:space="preserve"> implementation</w:t>
      </w:r>
      <w:r w:rsidR="00082BEF">
        <w:rPr>
          <w:lang w:eastAsia="zh-CN"/>
        </w:rPr>
        <w:t>.</w:t>
      </w:r>
    </w:p>
    <w:p w14:paraId="547882E4" w14:textId="5E29BABF" w:rsidR="0053110C" w:rsidRPr="0048309F" w:rsidRDefault="0053110C" w:rsidP="0053110C">
      <w:pPr>
        <w:pStyle w:val="Heading4"/>
      </w:pPr>
      <w:bookmarkStart w:id="4737" w:name="_Toc208040332"/>
      <w:r w:rsidRPr="0048309F">
        <w:t>6.</w:t>
      </w:r>
      <w:r w:rsidR="0036499F">
        <w:t>23</w:t>
      </w:r>
      <w:r w:rsidRPr="0048309F">
        <w:t>.1.1</w:t>
      </w:r>
      <w:r w:rsidRPr="0048309F">
        <w:tab/>
        <w:t>Definitions</w:t>
      </w:r>
      <w:bookmarkEnd w:id="4737"/>
    </w:p>
    <w:p w14:paraId="2E424E7A" w14:textId="77777777" w:rsidR="0053110C" w:rsidRPr="0048309F" w:rsidRDefault="0053110C" w:rsidP="0053110C">
      <w:pPr>
        <w:rPr>
          <w:lang w:eastAsia="zh-CN"/>
        </w:rPr>
      </w:pPr>
      <w:r w:rsidRPr="0048309F">
        <w:rPr>
          <w:lang w:eastAsia="zh-CN"/>
        </w:rPr>
        <w:t>The following definitions are applied in this solution:</w:t>
      </w:r>
    </w:p>
    <w:p w14:paraId="40C97C81" w14:textId="77777777" w:rsidR="0053110C" w:rsidRPr="0048309F" w:rsidRDefault="0053110C" w:rsidP="0053110C">
      <w:pPr>
        <w:tabs>
          <w:tab w:val="num" w:pos="720"/>
        </w:tabs>
      </w:pPr>
      <w:r w:rsidRPr="0048309F">
        <w:rPr>
          <w:b/>
          <w:bCs/>
        </w:rPr>
        <w:t>Sensing Service Consumer (SSC)</w:t>
      </w:r>
      <w:r w:rsidRPr="0048309F">
        <w:t>: The entity that may consume the Sensing Result. The Sensing Service Consumer may also request the Sensing Result.</w:t>
      </w:r>
    </w:p>
    <w:p w14:paraId="0CBA4712" w14:textId="77777777" w:rsidR="0053110C" w:rsidRPr="0048309F" w:rsidRDefault="0053110C" w:rsidP="0053110C">
      <w:pPr>
        <w:tabs>
          <w:tab w:val="num" w:pos="720"/>
        </w:tabs>
      </w:pPr>
      <w:r w:rsidRPr="0048309F">
        <w:rPr>
          <w:b/>
          <w:bCs/>
        </w:rPr>
        <w:t>Sensing Service Request (SSR)</w:t>
      </w:r>
      <w:r w:rsidRPr="0048309F">
        <w:t>: The service operation used by the SSC to request sensing service.</w:t>
      </w:r>
    </w:p>
    <w:p w14:paraId="614527B9" w14:textId="036A0E46" w:rsidR="0053110C" w:rsidRPr="0048309F" w:rsidRDefault="0053110C" w:rsidP="0053110C">
      <w:pPr>
        <w:pStyle w:val="Heading3"/>
        <w:rPr>
          <w:lang w:eastAsia="zh-CN"/>
        </w:rPr>
      </w:pPr>
      <w:bookmarkStart w:id="4738" w:name="_Toc208040333"/>
      <w:r w:rsidRPr="0048309F">
        <w:rPr>
          <w:lang w:eastAsia="zh-CN"/>
        </w:rPr>
        <w:t>6.</w:t>
      </w:r>
      <w:r w:rsidR="0036499F">
        <w:rPr>
          <w:lang w:eastAsia="zh-CN"/>
        </w:rPr>
        <w:t>23</w:t>
      </w:r>
      <w:r w:rsidRPr="0048309F">
        <w:rPr>
          <w:lang w:eastAsia="zh-CN"/>
        </w:rPr>
        <w:t>.2</w:t>
      </w:r>
      <w:r w:rsidRPr="0048309F">
        <w:rPr>
          <w:lang w:eastAsia="zh-CN"/>
        </w:rPr>
        <w:tab/>
        <w:t>Procedures</w:t>
      </w:r>
      <w:bookmarkEnd w:id="4738"/>
    </w:p>
    <w:p w14:paraId="3511C82A" w14:textId="01EE2681" w:rsidR="0053110C" w:rsidRPr="0048309F" w:rsidRDefault="0053110C" w:rsidP="0053110C">
      <w:pPr>
        <w:pStyle w:val="Heading4"/>
      </w:pPr>
      <w:bookmarkStart w:id="4739" w:name="_Toc208040334"/>
      <w:r w:rsidRPr="0048309F">
        <w:t>6.</w:t>
      </w:r>
      <w:r w:rsidR="0036499F">
        <w:t>23</w:t>
      </w:r>
      <w:r w:rsidRPr="0048309F">
        <w:t>.2.1</w:t>
      </w:r>
      <w:r w:rsidRPr="0048309F">
        <w:tab/>
        <w:t>Procedure for Sensing Data Processing in the Core Network</w:t>
      </w:r>
      <w:bookmarkEnd w:id="4739"/>
    </w:p>
    <w:p w14:paraId="6F5B0812" w14:textId="010128B2" w:rsidR="00082BEF" w:rsidRDefault="00082BEF" w:rsidP="00C76F30">
      <w:pPr>
        <w:pStyle w:val="TH"/>
      </w:pPr>
      <w:r>
        <w:object w:dxaOrig="9495" w:dyaOrig="5179" w14:anchorId="0B6CFE0E">
          <v:shape id="_x0000_i1064" type="#_x0000_t75" style="width:475.5pt;height:256.5pt" o:ole="">
            <v:imagedata r:id="rId94" o:title=""/>
          </v:shape>
          <o:OLEObject Type="Embed" ProgID="Word.Picture.8" ShapeID="_x0000_i1064" DrawAspect="Content" ObjectID="_1818660206" r:id="rId95"/>
        </w:object>
      </w:r>
    </w:p>
    <w:p w14:paraId="2D219D36" w14:textId="2847D2AB" w:rsidR="0053110C" w:rsidRPr="0048309F" w:rsidRDefault="0053110C" w:rsidP="003D4FCC">
      <w:pPr>
        <w:pStyle w:val="TF"/>
      </w:pPr>
      <w:r w:rsidRPr="0048309F">
        <w:t>Figure 6.</w:t>
      </w:r>
      <w:r w:rsidR="0036499F">
        <w:t>23</w:t>
      </w:r>
      <w:r w:rsidRPr="0048309F">
        <w:t>.2.1</w:t>
      </w:r>
      <w:r w:rsidRPr="0048309F">
        <w:noBreakHyphen/>
      </w:r>
      <w:r w:rsidR="0036499F">
        <w:t>1</w:t>
      </w:r>
      <w:r w:rsidRPr="0048309F">
        <w:rPr>
          <w:noProof/>
        </w:rPr>
        <w:t>:</w:t>
      </w:r>
      <w:r w:rsidRPr="0048309F">
        <w:t xml:space="preserve"> Procedure for Sensing Data Processing in the Core Network</w:t>
      </w:r>
    </w:p>
    <w:p w14:paraId="7D98DD4E" w14:textId="77777777" w:rsidR="0053110C" w:rsidRPr="00082BEF" w:rsidRDefault="0053110C" w:rsidP="00082BEF">
      <w:r w:rsidRPr="00082BEF">
        <w:t>The following is a description of the procedure for processing in the 5GC only:</w:t>
      </w:r>
    </w:p>
    <w:p w14:paraId="6C6EFE7B" w14:textId="05A7BF68" w:rsidR="0053110C" w:rsidRPr="0048309F" w:rsidRDefault="0053110C" w:rsidP="0053110C">
      <w:pPr>
        <w:pStyle w:val="B1"/>
        <w:rPr>
          <w:lang w:val="en-US" w:eastAsia="zh-CN"/>
        </w:rPr>
      </w:pPr>
      <w:r w:rsidRPr="0048309F">
        <w:rPr>
          <w:lang w:eastAsia="zh-CN"/>
        </w:rPr>
        <w:t>0.</w:t>
      </w:r>
      <w:r w:rsidRPr="0048309F">
        <w:rPr>
          <w:lang w:eastAsia="zh-CN"/>
        </w:rPr>
        <w:tab/>
        <w:t xml:space="preserve">The procedures of registering network functions and services, evaluating the Sensing Service Request (SSR) by the </w:t>
      </w:r>
      <w:proofErr w:type="spellStart"/>
      <w:r w:rsidRPr="0048309F">
        <w:rPr>
          <w:lang w:eastAsia="zh-CN"/>
        </w:rPr>
        <w:t>SeMF</w:t>
      </w:r>
      <w:proofErr w:type="spellEnd"/>
      <w:r w:rsidRPr="0048309F">
        <w:rPr>
          <w:lang w:eastAsia="zh-CN"/>
        </w:rPr>
        <w:t xml:space="preserve"> and discovering network functions and services required to </w:t>
      </w:r>
      <w:proofErr w:type="spellStart"/>
      <w:r w:rsidRPr="0048309F">
        <w:rPr>
          <w:lang w:eastAsia="zh-CN"/>
        </w:rPr>
        <w:t>fulfill</w:t>
      </w:r>
      <w:proofErr w:type="spellEnd"/>
      <w:r w:rsidRPr="0048309F">
        <w:rPr>
          <w:lang w:eastAsia="zh-CN"/>
        </w:rPr>
        <w:t xml:space="preserve"> the SSR are performed here. The SSR itself is not shown in Figure 6.</w:t>
      </w:r>
      <w:r w:rsidR="0036499F">
        <w:rPr>
          <w:lang w:eastAsia="zh-CN"/>
        </w:rPr>
        <w:t>23</w:t>
      </w:r>
      <w:r w:rsidRPr="0048309F">
        <w:rPr>
          <w:lang w:eastAsia="zh-CN"/>
        </w:rPr>
        <w:t>.2.1-1. The SSR was triggered before by the Sensing Service Consumer (SSC)</w:t>
      </w:r>
      <w:r w:rsidRPr="0048309F">
        <w:rPr>
          <w:lang w:val="en-US" w:eastAsia="zh-CN"/>
        </w:rPr>
        <w:t>.</w:t>
      </w:r>
    </w:p>
    <w:p w14:paraId="7925AC57" w14:textId="6669BF9D" w:rsidR="0053110C" w:rsidRPr="0048309F" w:rsidRDefault="0053110C" w:rsidP="0053110C">
      <w:pPr>
        <w:pStyle w:val="B1"/>
        <w:rPr>
          <w:lang w:eastAsia="zh-CN"/>
        </w:rPr>
      </w:pPr>
      <w:r w:rsidRPr="0048309F">
        <w:rPr>
          <w:lang w:eastAsia="zh-CN"/>
        </w:rPr>
        <w:t>1.</w:t>
      </w:r>
      <w:r w:rsidRPr="0048309F">
        <w:rPr>
          <w:lang w:eastAsia="zh-CN"/>
        </w:rPr>
        <w:tab/>
        <w:t>[</w:t>
      </w:r>
      <w:proofErr w:type="spellStart"/>
      <w:r w:rsidRPr="0048309F">
        <w:rPr>
          <w:lang w:eastAsia="zh-CN"/>
        </w:rPr>
        <w:t>SensingEntityConfigurationReq</w:t>
      </w:r>
      <w:proofErr w:type="spellEnd"/>
      <w:r w:rsidRPr="0048309F">
        <w:rPr>
          <w:lang w:eastAsia="zh-CN"/>
        </w:rPr>
        <w:t xml:space="preserve">]: The </w:t>
      </w:r>
      <w:proofErr w:type="spellStart"/>
      <w:r w:rsidRPr="0048309F">
        <w:rPr>
          <w:lang w:eastAsia="zh-CN"/>
        </w:rPr>
        <w:t>SeMF</w:t>
      </w:r>
      <w:proofErr w:type="spellEnd"/>
      <w:r w:rsidRPr="0048309F">
        <w:rPr>
          <w:lang w:eastAsia="zh-CN"/>
        </w:rPr>
        <w:t xml:space="preserve"> sends a configuration request to a </w:t>
      </w:r>
      <w:proofErr w:type="spellStart"/>
      <w:r w:rsidRPr="0048309F">
        <w:rPr>
          <w:lang w:eastAsia="zh-CN"/>
        </w:rPr>
        <w:t>gNB</w:t>
      </w:r>
      <w:proofErr w:type="spellEnd"/>
      <w:r w:rsidRPr="0048309F">
        <w:rPr>
          <w:lang w:eastAsia="zh-CN"/>
        </w:rPr>
        <w:t xml:space="preserve">. As an example, the message signature may include an identifier and description of sensing parameters. The identifier is required to identify a SSR during the whole procedure of a sensing session. The description of parameters may include more detailed information, e.g. parameters which are specific to the </w:t>
      </w:r>
      <w:proofErr w:type="spellStart"/>
      <w:r w:rsidRPr="0048309F">
        <w:rPr>
          <w:lang w:eastAsia="zh-CN"/>
        </w:rPr>
        <w:t>gNB</w:t>
      </w:r>
      <w:proofErr w:type="spellEnd"/>
      <w:r w:rsidRPr="0048309F">
        <w:rPr>
          <w:lang w:eastAsia="zh-CN"/>
        </w:rPr>
        <w:t xml:space="preserve"> which needs to be configured for sensing.</w:t>
      </w:r>
    </w:p>
    <w:p w14:paraId="355188F5" w14:textId="736795EE" w:rsidR="0053110C" w:rsidRPr="0048309F" w:rsidRDefault="0053110C" w:rsidP="0053110C">
      <w:pPr>
        <w:pStyle w:val="EditorsNote"/>
      </w:pPr>
      <w:r w:rsidRPr="0048309F">
        <w:t>Editor</w:t>
      </w:r>
      <w:r w:rsidR="00082BEF">
        <w:t>'</w:t>
      </w:r>
      <w:r w:rsidRPr="0048309F">
        <w:t xml:space="preserve">s </w:t>
      </w:r>
      <w:r w:rsidR="00A32EB4">
        <w:t>n</w:t>
      </w:r>
      <w:r w:rsidRPr="0048309F">
        <w:t>ote:</w:t>
      </w:r>
      <w:r w:rsidRPr="0048309F">
        <w:tab/>
        <w:t xml:space="preserve">Whether any intermediate NF is involved in the interactions between the </w:t>
      </w:r>
      <w:proofErr w:type="spellStart"/>
      <w:r w:rsidRPr="0048309F">
        <w:t>gNB</w:t>
      </w:r>
      <w:proofErr w:type="spellEnd"/>
      <w:r w:rsidRPr="0048309F">
        <w:t xml:space="preserve"> and other 5GC NF (e.g. </w:t>
      </w:r>
      <w:proofErr w:type="spellStart"/>
      <w:r w:rsidRPr="0048309F">
        <w:t>SeMF</w:t>
      </w:r>
      <w:proofErr w:type="spellEnd"/>
      <w:r w:rsidRPr="0048309F">
        <w:t xml:space="preserve">, </w:t>
      </w:r>
      <w:proofErr w:type="spellStart"/>
      <w:r w:rsidRPr="0048309F">
        <w:t>SePF</w:t>
      </w:r>
      <w:proofErr w:type="spellEnd"/>
      <w:r w:rsidRPr="0048309F">
        <w:t>, NEF) shown in Figure 6.</w:t>
      </w:r>
      <w:r w:rsidR="0036499F">
        <w:t>23</w:t>
      </w:r>
      <w:r w:rsidRPr="0048309F">
        <w:t>.2.1 1 is FFS.</w:t>
      </w:r>
    </w:p>
    <w:p w14:paraId="13FFE284" w14:textId="743CF7BF" w:rsidR="0053110C" w:rsidRPr="0048309F" w:rsidRDefault="0053110C" w:rsidP="0053110C">
      <w:pPr>
        <w:pStyle w:val="EditorsNote"/>
        <w:rPr>
          <w:lang w:eastAsia="zh-CN"/>
        </w:rPr>
      </w:pPr>
      <w:r w:rsidRPr="0048309F">
        <w:lastRenderedPageBreak/>
        <w:t>Editor</w:t>
      </w:r>
      <w:r w:rsidR="00082BEF">
        <w:t>'</w:t>
      </w:r>
      <w:r w:rsidRPr="0048309F">
        <w:t xml:space="preserve">s </w:t>
      </w:r>
      <w:r w:rsidR="00A32EB4">
        <w:t>n</w:t>
      </w:r>
      <w:r w:rsidRPr="0048309F">
        <w:t>ote:</w:t>
      </w:r>
      <w:r w:rsidRPr="0048309F">
        <w:tab/>
        <w:t xml:space="preserve">Interactions between the </w:t>
      </w:r>
      <w:proofErr w:type="spellStart"/>
      <w:r w:rsidRPr="0048309F">
        <w:t>gNB</w:t>
      </w:r>
      <w:proofErr w:type="spellEnd"/>
      <w:r w:rsidRPr="0048309F">
        <w:t xml:space="preserve"> and the 5GC requires coordination with RAN</w:t>
      </w:r>
      <w:r w:rsidR="00082BEF">
        <w:t> </w:t>
      </w:r>
      <w:r w:rsidRPr="0048309F">
        <w:t>WG</w:t>
      </w:r>
      <w:r w:rsidR="00082BEF">
        <w:t>s</w:t>
      </w:r>
      <w:r w:rsidRPr="0048309F">
        <w:t>.</w:t>
      </w:r>
    </w:p>
    <w:p w14:paraId="5AA1AEAE" w14:textId="77777777" w:rsidR="0053110C" w:rsidRPr="0048309F" w:rsidRDefault="0053110C" w:rsidP="0053110C">
      <w:pPr>
        <w:pStyle w:val="B1"/>
        <w:rPr>
          <w:lang w:eastAsia="zh-CN"/>
        </w:rPr>
      </w:pPr>
      <w:r w:rsidRPr="0048309F">
        <w:rPr>
          <w:lang w:eastAsia="zh-CN"/>
        </w:rPr>
        <w:t>2.</w:t>
      </w:r>
      <w:r w:rsidRPr="0048309F">
        <w:rPr>
          <w:lang w:eastAsia="zh-CN"/>
        </w:rPr>
        <w:tab/>
        <w:t>[</w:t>
      </w:r>
      <w:proofErr w:type="spellStart"/>
      <w:r w:rsidRPr="0048309F">
        <w:rPr>
          <w:lang w:eastAsia="zh-CN"/>
        </w:rPr>
        <w:t>SensingEntityConfigurationReq</w:t>
      </w:r>
      <w:proofErr w:type="spellEnd"/>
      <w:r w:rsidRPr="0048309F">
        <w:rPr>
          <w:lang w:eastAsia="zh-CN"/>
        </w:rPr>
        <w:t xml:space="preserve">]: The </w:t>
      </w:r>
      <w:proofErr w:type="spellStart"/>
      <w:r w:rsidRPr="0048309F">
        <w:rPr>
          <w:lang w:eastAsia="zh-CN"/>
        </w:rPr>
        <w:t>gNB</w:t>
      </w:r>
      <w:proofErr w:type="spellEnd"/>
      <w:r w:rsidRPr="0048309F">
        <w:rPr>
          <w:lang w:eastAsia="zh-CN"/>
        </w:rPr>
        <w:t xml:space="preserve"> responds with a message indicating if the configuration was successful or not.</w:t>
      </w:r>
    </w:p>
    <w:p w14:paraId="07B7230E" w14:textId="0D3B470F" w:rsidR="0053110C" w:rsidRPr="0048309F" w:rsidRDefault="0053110C" w:rsidP="0053110C">
      <w:pPr>
        <w:pStyle w:val="NO"/>
      </w:pPr>
      <w:r w:rsidRPr="0048309F">
        <w:t>NOTE</w:t>
      </w:r>
      <w:r w:rsidR="00082BEF">
        <w:t> </w:t>
      </w:r>
      <w:r w:rsidRPr="0048309F">
        <w:t>1:</w:t>
      </w:r>
      <w:r w:rsidRPr="0048309F">
        <w:tab/>
        <w:t>After this message the Sensing Entity may start the measurements.</w:t>
      </w:r>
    </w:p>
    <w:p w14:paraId="17C87B66" w14:textId="77777777" w:rsidR="0053110C" w:rsidRPr="0048309F" w:rsidRDefault="0053110C" w:rsidP="0053110C">
      <w:pPr>
        <w:pStyle w:val="B1"/>
        <w:rPr>
          <w:lang w:eastAsia="zh-CN"/>
        </w:rPr>
      </w:pPr>
      <w:r w:rsidRPr="0048309F">
        <w:rPr>
          <w:lang w:eastAsia="zh-CN"/>
        </w:rPr>
        <w:t>3.</w:t>
      </w:r>
      <w:r w:rsidRPr="0048309F">
        <w:rPr>
          <w:lang w:eastAsia="zh-CN"/>
        </w:rPr>
        <w:tab/>
        <w:t>[</w:t>
      </w:r>
      <w:proofErr w:type="spellStart"/>
      <w:r w:rsidRPr="0048309F">
        <w:rPr>
          <w:lang w:eastAsia="zh-CN"/>
        </w:rPr>
        <w:t>SensingProcessingReq</w:t>
      </w:r>
      <w:proofErr w:type="spellEnd"/>
      <w:r w:rsidRPr="0048309F">
        <w:rPr>
          <w:lang w:eastAsia="zh-CN"/>
        </w:rPr>
        <w:t xml:space="preserve">]: The </w:t>
      </w:r>
      <w:proofErr w:type="spellStart"/>
      <w:r w:rsidRPr="0048309F">
        <w:rPr>
          <w:lang w:eastAsia="zh-CN"/>
        </w:rPr>
        <w:t>SeMF</w:t>
      </w:r>
      <w:proofErr w:type="spellEnd"/>
      <w:r w:rsidRPr="0048309F">
        <w:rPr>
          <w:lang w:eastAsia="zh-CN"/>
        </w:rPr>
        <w:t xml:space="preserve"> sends a processing configuration request to the </w:t>
      </w:r>
      <w:proofErr w:type="spellStart"/>
      <w:r w:rsidRPr="0048309F">
        <w:rPr>
          <w:lang w:eastAsia="zh-CN"/>
        </w:rPr>
        <w:t>SePF</w:t>
      </w:r>
      <w:proofErr w:type="spellEnd"/>
      <w:r w:rsidRPr="0048309F">
        <w:rPr>
          <w:lang w:eastAsia="zh-CN"/>
        </w:rPr>
        <w:t xml:space="preserve">. The request includes the SSR identifier and additional parameters which may include other </w:t>
      </w:r>
      <w:proofErr w:type="spellStart"/>
      <w:r w:rsidRPr="0048309F">
        <w:rPr>
          <w:lang w:eastAsia="zh-CN"/>
        </w:rPr>
        <w:t>SePF</w:t>
      </w:r>
      <w:proofErr w:type="spellEnd"/>
      <w:r w:rsidRPr="0048309F">
        <w:rPr>
          <w:lang w:eastAsia="zh-CN"/>
        </w:rPr>
        <w:t>(s) involved in sensing processing.</w:t>
      </w:r>
    </w:p>
    <w:p w14:paraId="0132AB16" w14:textId="3662C130" w:rsidR="0053110C" w:rsidRPr="0048309F" w:rsidRDefault="0053110C" w:rsidP="0053110C">
      <w:pPr>
        <w:pStyle w:val="EditorsNote"/>
        <w:rPr>
          <w:lang w:eastAsia="zh-CN"/>
        </w:rPr>
      </w:pPr>
      <w:r w:rsidRPr="0048309F">
        <w:t>Editor</w:t>
      </w:r>
      <w:r w:rsidR="00082BEF">
        <w:t>'</w:t>
      </w:r>
      <w:r w:rsidRPr="0048309F">
        <w:t xml:space="preserve">s </w:t>
      </w:r>
      <w:r w:rsidR="00A32EB4">
        <w:t>n</w:t>
      </w:r>
      <w:r w:rsidRPr="0048309F">
        <w:t>ote:</w:t>
      </w:r>
      <w:r w:rsidR="00A32EB4">
        <w:tab/>
      </w:r>
      <w:r w:rsidRPr="0048309F">
        <w:t xml:space="preserve">How the </w:t>
      </w:r>
      <w:proofErr w:type="spellStart"/>
      <w:r w:rsidRPr="0048309F">
        <w:t>SeMF</w:t>
      </w:r>
      <w:proofErr w:type="spellEnd"/>
      <w:r w:rsidRPr="0048309F">
        <w:t xml:space="preserve"> selects the </w:t>
      </w:r>
      <w:proofErr w:type="spellStart"/>
      <w:r w:rsidRPr="0048309F">
        <w:t>SePF</w:t>
      </w:r>
      <w:proofErr w:type="spellEnd"/>
      <w:r w:rsidRPr="0048309F">
        <w:t>(s) involved in sensing processing and notifies the selection is FFS.</w:t>
      </w:r>
    </w:p>
    <w:p w14:paraId="4EF1F0E0" w14:textId="77777777" w:rsidR="00082BEF" w:rsidRDefault="00082BEF" w:rsidP="00082BEF">
      <w:pPr>
        <w:pStyle w:val="B1"/>
      </w:pPr>
      <w:r>
        <w:t>4.</w:t>
      </w:r>
      <w:r>
        <w:tab/>
        <w:t>[</w:t>
      </w:r>
      <w:proofErr w:type="spellStart"/>
      <w:r>
        <w:t>SensingDataReq</w:t>
      </w:r>
      <w:proofErr w:type="spellEnd"/>
      <w:r>
        <w:t xml:space="preserve">]: The </w:t>
      </w:r>
      <w:proofErr w:type="spellStart"/>
      <w:r>
        <w:t>SePF</w:t>
      </w:r>
      <w:proofErr w:type="spellEnd"/>
      <w:r>
        <w:t xml:space="preserve"> sends a data request message to the </w:t>
      </w:r>
      <w:proofErr w:type="spellStart"/>
      <w:r>
        <w:t>gNB</w:t>
      </w:r>
      <w:proofErr w:type="spellEnd"/>
      <w:r>
        <w:t>. This request includes the SSR identifier and may include other parameters, e.g. whether the data request expects a periodic response (e.g. every 30ms) or a one-off response is expected.</w:t>
      </w:r>
    </w:p>
    <w:p w14:paraId="0AE7C869" w14:textId="77777777" w:rsidR="00082BEF" w:rsidRDefault="00082BEF" w:rsidP="00082BEF">
      <w:pPr>
        <w:pStyle w:val="B1"/>
      </w:pPr>
      <w:r>
        <w:t>5.</w:t>
      </w:r>
      <w:r>
        <w:tab/>
        <w:t>[</w:t>
      </w:r>
      <w:proofErr w:type="spellStart"/>
      <w:r>
        <w:t>SensingDataRsp</w:t>
      </w:r>
      <w:proofErr w:type="spellEnd"/>
      <w:r>
        <w:t xml:space="preserve">]: The </w:t>
      </w:r>
      <w:proofErr w:type="spellStart"/>
      <w:r>
        <w:t>gNB</w:t>
      </w:r>
      <w:proofErr w:type="spellEnd"/>
      <w:r>
        <w:t xml:space="preserve"> responds with sensing data. Depending on the configuration this event can occur periodically or only once. After </w:t>
      </w:r>
      <w:proofErr w:type="spellStart"/>
      <w:r>
        <w:t>SePF</w:t>
      </w:r>
      <w:proofErr w:type="spellEnd"/>
      <w:r>
        <w:t xml:space="preserve"> #1 has received data from the </w:t>
      </w:r>
      <w:proofErr w:type="spellStart"/>
      <w:r>
        <w:t>gNB</w:t>
      </w:r>
      <w:proofErr w:type="spellEnd"/>
      <w:r>
        <w:t>, it processes the data.</w:t>
      </w:r>
    </w:p>
    <w:p w14:paraId="7F08DB10" w14:textId="77777777" w:rsidR="00082BEF" w:rsidRDefault="00082BEF" w:rsidP="00082BEF">
      <w:pPr>
        <w:pStyle w:val="B1"/>
      </w:pPr>
      <w:r>
        <w:t>6.</w:t>
      </w:r>
      <w:r>
        <w:tab/>
        <w:t xml:space="preserve">[Optional] After processing the data, the </w:t>
      </w:r>
      <w:proofErr w:type="spellStart"/>
      <w:r>
        <w:t>SePF</w:t>
      </w:r>
      <w:proofErr w:type="spellEnd"/>
      <w:r>
        <w:t xml:space="preserve"> #1 needs to know before step 7 and step 8 are triggered which the next processing entity is. To figure that out, the following options are possible:</w:t>
      </w:r>
    </w:p>
    <w:p w14:paraId="798AD06E" w14:textId="77777777" w:rsidR="00082BEF" w:rsidRDefault="00082BEF" w:rsidP="00082BEF">
      <w:pPr>
        <w:pStyle w:val="B2"/>
      </w:pPr>
      <w:r>
        <w:t>-</w:t>
      </w:r>
      <w:r>
        <w:tab/>
        <w:t xml:space="preserve">a static pre-configuration at </w:t>
      </w:r>
      <w:proofErr w:type="spellStart"/>
      <w:r>
        <w:t>SePF</w:t>
      </w:r>
      <w:proofErr w:type="spellEnd"/>
      <w:r>
        <w:t xml:space="preserve"> with a list of the next processing entities. In addition, which entity to choose from in this list might be depending e.g. on the sensing result.</w:t>
      </w:r>
    </w:p>
    <w:p w14:paraId="0EA68510" w14:textId="77777777" w:rsidR="00082BEF" w:rsidRDefault="00082BEF" w:rsidP="00082BEF">
      <w:pPr>
        <w:pStyle w:val="B2"/>
      </w:pPr>
      <w:r>
        <w:t>-</w:t>
      </w:r>
      <w:r>
        <w:tab/>
        <w:t xml:space="preserve">the </w:t>
      </w:r>
      <w:proofErr w:type="spellStart"/>
      <w:r>
        <w:t>SePF</w:t>
      </w:r>
      <w:proofErr w:type="spellEnd"/>
      <w:r>
        <w:t xml:space="preserve"> may trigger a service discovery on the service bus to identify the next processing entity. Parameters to discover the next entity via a service discovery request are provided by the parameters in step 3.</w:t>
      </w:r>
    </w:p>
    <w:p w14:paraId="5B83D02C" w14:textId="77777777" w:rsidR="00082BEF" w:rsidRDefault="00082BEF" w:rsidP="00082BEF">
      <w:pPr>
        <w:pStyle w:val="B2"/>
      </w:pPr>
      <w:r>
        <w:t>-</w:t>
      </w:r>
      <w:r>
        <w:tab/>
        <w:t xml:space="preserve">the parameter-set in the request from step 3 may include a list of next possible entities. The </w:t>
      </w:r>
      <w:proofErr w:type="spellStart"/>
      <w:r>
        <w:t>SePF</w:t>
      </w:r>
      <w:proofErr w:type="spellEnd"/>
      <w:r>
        <w:t xml:space="preserve"> has to follow that list.</w:t>
      </w:r>
    </w:p>
    <w:p w14:paraId="1AC07545" w14:textId="7BE0A1ED" w:rsidR="0053110C" w:rsidRPr="0048309F" w:rsidRDefault="0053110C" w:rsidP="0053110C">
      <w:pPr>
        <w:pStyle w:val="NO"/>
        <w:rPr>
          <w:lang w:eastAsia="zh-CN"/>
        </w:rPr>
      </w:pPr>
      <w:r w:rsidRPr="0048309F">
        <w:rPr>
          <w:lang w:eastAsia="zh-CN"/>
        </w:rPr>
        <w:t>NOTE</w:t>
      </w:r>
      <w:r w:rsidR="00082BEF">
        <w:rPr>
          <w:lang w:eastAsia="zh-CN"/>
        </w:rPr>
        <w:t> </w:t>
      </w:r>
      <w:r w:rsidRPr="0048309F">
        <w:rPr>
          <w:lang w:eastAsia="zh-CN"/>
        </w:rPr>
        <w:t xml:space="preserve">2: </w:t>
      </w:r>
      <w:r w:rsidRPr="0048309F">
        <w:rPr>
          <w:lang w:eastAsia="zh-CN"/>
        </w:rPr>
        <w:tab/>
        <w:t xml:space="preserve">As an example, the top of the list may be the next target processing entity to visit. After identifying the next entity, the </w:t>
      </w:r>
      <w:proofErr w:type="spellStart"/>
      <w:r w:rsidRPr="0048309F">
        <w:rPr>
          <w:lang w:eastAsia="zh-CN"/>
        </w:rPr>
        <w:t>SePF</w:t>
      </w:r>
      <w:proofErr w:type="spellEnd"/>
      <w:r w:rsidRPr="0048309F">
        <w:rPr>
          <w:lang w:eastAsia="zh-CN"/>
        </w:rPr>
        <w:t xml:space="preserve"> may remove the top from the list and with that the next entry in the list becomes the new top entry. Removing the entity form the top of the list modifies the parameter-set. This changed parameter-set has then to be provided by the actual </w:t>
      </w:r>
      <w:proofErr w:type="spellStart"/>
      <w:r w:rsidRPr="0048309F">
        <w:rPr>
          <w:lang w:eastAsia="zh-CN"/>
        </w:rPr>
        <w:t>SePF</w:t>
      </w:r>
      <w:proofErr w:type="spellEnd"/>
      <w:r w:rsidRPr="0048309F">
        <w:rPr>
          <w:lang w:eastAsia="zh-CN"/>
        </w:rPr>
        <w:t xml:space="preserve"> to the next entity as described in step</w:t>
      </w:r>
      <w:r w:rsidR="00082BEF">
        <w:rPr>
          <w:lang w:eastAsia="zh-CN"/>
        </w:rPr>
        <w:t> </w:t>
      </w:r>
      <w:r w:rsidRPr="0048309F">
        <w:rPr>
          <w:lang w:eastAsia="zh-CN"/>
        </w:rPr>
        <w:t>8.</w:t>
      </w:r>
    </w:p>
    <w:p w14:paraId="645F8BFE" w14:textId="02E041CF" w:rsidR="0053110C" w:rsidRPr="0048309F" w:rsidRDefault="0053110C" w:rsidP="0053110C">
      <w:pPr>
        <w:pStyle w:val="EditorsNote"/>
        <w:rPr>
          <w:lang w:eastAsia="zh-CN"/>
        </w:rPr>
      </w:pPr>
      <w:r w:rsidRPr="0048309F">
        <w:t>Editor</w:t>
      </w:r>
      <w:r w:rsidR="00082BEF">
        <w:t>'</w:t>
      </w:r>
      <w:r w:rsidRPr="0048309F">
        <w:t xml:space="preserve">s </w:t>
      </w:r>
      <w:r w:rsidR="00A32EB4">
        <w:t>n</w:t>
      </w:r>
      <w:r w:rsidRPr="0048309F">
        <w:t>ote:</w:t>
      </w:r>
      <w:r w:rsidRPr="0048309F">
        <w:tab/>
        <w:t xml:space="preserve">The details on </w:t>
      </w:r>
      <w:proofErr w:type="spellStart"/>
      <w:r w:rsidRPr="0048309F">
        <w:t>SePF</w:t>
      </w:r>
      <w:proofErr w:type="spellEnd"/>
      <w:r w:rsidRPr="0048309F">
        <w:t xml:space="preserve"> discovery/selection of other </w:t>
      </w:r>
      <w:proofErr w:type="spellStart"/>
      <w:r w:rsidRPr="0048309F">
        <w:t>SePF</w:t>
      </w:r>
      <w:proofErr w:type="spellEnd"/>
      <w:r w:rsidRPr="0048309F">
        <w:t xml:space="preserve"> in the network including the required parameters is FFS.</w:t>
      </w:r>
    </w:p>
    <w:p w14:paraId="02B3E6C1" w14:textId="77777777" w:rsidR="00082BEF" w:rsidRDefault="00082BEF" w:rsidP="00082BEF">
      <w:pPr>
        <w:pStyle w:val="B1"/>
      </w:pPr>
      <w:r>
        <w:t>7.</w:t>
      </w:r>
      <w:r>
        <w:tab/>
        <w:t>[</w:t>
      </w:r>
      <w:proofErr w:type="spellStart"/>
      <w:r>
        <w:t>SensingProcessingReq</w:t>
      </w:r>
      <w:proofErr w:type="spellEnd"/>
      <w:r>
        <w:t xml:space="preserve">, Optional]: </w:t>
      </w:r>
      <w:proofErr w:type="spellStart"/>
      <w:r>
        <w:t>SePF</w:t>
      </w:r>
      <w:proofErr w:type="spellEnd"/>
      <w:r>
        <w:t xml:space="preserve"> #1 sends a </w:t>
      </w:r>
      <w:proofErr w:type="spellStart"/>
      <w:r>
        <w:t>SensingProcessingReq</w:t>
      </w:r>
      <w:proofErr w:type="spellEnd"/>
      <w:r>
        <w:t xml:space="preserve"> message to the </w:t>
      </w:r>
      <w:proofErr w:type="spellStart"/>
      <w:r>
        <w:t>SePF</w:t>
      </w:r>
      <w:proofErr w:type="spellEnd"/>
      <w:r>
        <w:t xml:space="preserve"> #2 to notify that new data for processing will arrive. This step is triggered when not all required </w:t>
      </w:r>
      <w:proofErr w:type="spellStart"/>
      <w:r>
        <w:t>SePFs</w:t>
      </w:r>
      <w:proofErr w:type="spellEnd"/>
      <w:r>
        <w:t xml:space="preserve"> were notified by the </w:t>
      </w:r>
      <w:proofErr w:type="spellStart"/>
      <w:r>
        <w:t>SeMF</w:t>
      </w:r>
      <w:proofErr w:type="spellEnd"/>
      <w:r>
        <w:t xml:space="preserve"> in step 3.</w:t>
      </w:r>
    </w:p>
    <w:p w14:paraId="44D0100F" w14:textId="77777777" w:rsidR="00082BEF" w:rsidRDefault="00082BEF" w:rsidP="00082BEF">
      <w:pPr>
        <w:pStyle w:val="B1"/>
      </w:pPr>
      <w:r>
        <w:t>8.</w:t>
      </w:r>
      <w:r>
        <w:tab/>
        <w:t>[</w:t>
      </w:r>
      <w:proofErr w:type="spellStart"/>
      <w:r>
        <w:t>SensingResult</w:t>
      </w:r>
      <w:proofErr w:type="spellEnd"/>
      <w:r>
        <w:t xml:space="preserve">, Optional]: After processing the data, the result is sent via a sensing result message </w:t>
      </w:r>
      <w:proofErr w:type="spellStart"/>
      <w:r>
        <w:t>SePF</w:t>
      </w:r>
      <w:proofErr w:type="spellEnd"/>
      <w:r>
        <w:t xml:space="preserve"> #2. It is required to add all required parameters described in step 3, 4, 6 to this message as well to ensure that the </w:t>
      </w:r>
      <w:proofErr w:type="spellStart"/>
      <w:r>
        <w:t>SePF</w:t>
      </w:r>
      <w:proofErr w:type="spellEnd"/>
      <w:r>
        <w:t xml:space="preserve"> #2 knows from which entity to request new or additional data (if required), and to which entity to send the result (see optional step 7). This allows that multiple </w:t>
      </w:r>
      <w:proofErr w:type="spellStart"/>
      <w:r>
        <w:t>SePFs</w:t>
      </w:r>
      <w:proofErr w:type="spellEnd"/>
      <w:r>
        <w:t xml:space="preserve"> can be chained in a controlled way. The sensing result message might be an unsolicited message since </w:t>
      </w:r>
      <w:proofErr w:type="spellStart"/>
      <w:r>
        <w:t>SePF</w:t>
      </w:r>
      <w:proofErr w:type="spellEnd"/>
      <w:r>
        <w:t xml:space="preserve"> #2 was notified before by a </w:t>
      </w:r>
      <w:proofErr w:type="spellStart"/>
      <w:r>
        <w:t>SensingProcessingReq</w:t>
      </w:r>
      <w:proofErr w:type="spellEnd"/>
      <w:r>
        <w:t xml:space="preserve"> message that it has to expect data. </w:t>
      </w:r>
      <w:proofErr w:type="spellStart"/>
      <w:r>
        <w:t>SePF</w:t>
      </w:r>
      <w:proofErr w:type="spellEnd"/>
      <w:r>
        <w:t xml:space="preserve"> #2 confirms the result calculation and may provide it to </w:t>
      </w:r>
      <w:proofErr w:type="spellStart"/>
      <w:r>
        <w:t>SePF</w:t>
      </w:r>
      <w:proofErr w:type="spellEnd"/>
      <w:r>
        <w:t xml:space="preserve"> #1, depending on implementation.</w:t>
      </w:r>
    </w:p>
    <w:p w14:paraId="27587BD8" w14:textId="77777777" w:rsidR="00082BEF" w:rsidRDefault="00082BEF" w:rsidP="00082BEF">
      <w:pPr>
        <w:pStyle w:val="B1"/>
      </w:pPr>
      <w:r>
        <w:t>9.</w:t>
      </w:r>
      <w:r>
        <w:tab/>
        <w:t xml:space="preserve">The sensing results are delivered to the SSC. Either </w:t>
      </w:r>
      <w:proofErr w:type="spellStart"/>
      <w:r>
        <w:t>SePF</w:t>
      </w:r>
      <w:proofErr w:type="spellEnd"/>
      <w:r>
        <w:t xml:space="preserve"> may provide them, depending on implementation.</w:t>
      </w:r>
    </w:p>
    <w:p w14:paraId="2801AE37" w14:textId="49687403" w:rsidR="00082BEF" w:rsidRDefault="00082BEF" w:rsidP="00082BEF">
      <w:pPr>
        <w:pStyle w:val="EditorsNote"/>
      </w:pPr>
      <w:r>
        <w:t>Editor's note:</w:t>
      </w:r>
      <w:r>
        <w:tab/>
        <w:t>Details on result delivery are FFS.</w:t>
      </w:r>
    </w:p>
    <w:p w14:paraId="54A6264D" w14:textId="77777777" w:rsidR="00082BEF" w:rsidRDefault="00082BEF" w:rsidP="00082BEF">
      <w:pPr>
        <w:pStyle w:val="B1"/>
      </w:pPr>
      <w:r>
        <w:t>10.</w:t>
      </w:r>
      <w:r>
        <w:tab/>
        <w:t>[</w:t>
      </w:r>
      <w:proofErr w:type="spellStart"/>
      <w:r>
        <w:t>SensingProcessingRsp</w:t>
      </w:r>
      <w:proofErr w:type="spellEnd"/>
      <w:r>
        <w:t xml:space="preserve">]: After the sensing result is delivered to the SSC, SePF#1 will send a response message back to the </w:t>
      </w:r>
      <w:proofErr w:type="spellStart"/>
      <w:r>
        <w:t>SeMF</w:t>
      </w:r>
      <w:proofErr w:type="spellEnd"/>
      <w:r>
        <w:t xml:space="preserve"> (or to the requester of the </w:t>
      </w:r>
      <w:proofErr w:type="spellStart"/>
      <w:r>
        <w:t>SensingProcessingReq</w:t>
      </w:r>
      <w:proofErr w:type="spellEnd"/>
      <w:r>
        <w:t xml:space="preserve"> message as in the optional step 7) to signal the success or failure of the request. The response includes a response code as well to indicate the success/failure of the operation.</w:t>
      </w:r>
    </w:p>
    <w:p w14:paraId="12DE5607" w14:textId="41931378" w:rsidR="0053110C" w:rsidRPr="0048309F" w:rsidRDefault="0053110C" w:rsidP="0053110C">
      <w:pPr>
        <w:pStyle w:val="Heading3"/>
        <w:rPr>
          <w:lang w:eastAsia="zh-CN"/>
        </w:rPr>
      </w:pPr>
      <w:bookmarkStart w:id="4740" w:name="_Toc208040335"/>
      <w:r w:rsidRPr="0048309F">
        <w:rPr>
          <w:lang w:eastAsia="zh-CN"/>
        </w:rPr>
        <w:t>6.</w:t>
      </w:r>
      <w:r w:rsidR="004738E6">
        <w:rPr>
          <w:lang w:eastAsia="zh-CN"/>
        </w:rPr>
        <w:t>23</w:t>
      </w:r>
      <w:r w:rsidRPr="0048309F">
        <w:rPr>
          <w:lang w:eastAsia="zh-CN"/>
        </w:rPr>
        <w:t>.3</w:t>
      </w:r>
      <w:r w:rsidRPr="0048309F">
        <w:rPr>
          <w:lang w:eastAsia="zh-CN"/>
        </w:rPr>
        <w:tab/>
      </w:r>
      <w:r w:rsidRPr="0048309F">
        <w:t xml:space="preserve">Impacts on </w:t>
      </w:r>
      <w:r w:rsidRPr="0048309F">
        <w:rPr>
          <w:lang w:eastAsia="zh-CN"/>
        </w:rPr>
        <w:t>services, entities and interfaces</w:t>
      </w:r>
      <w:bookmarkEnd w:id="4740"/>
    </w:p>
    <w:p w14:paraId="769701C3" w14:textId="77777777" w:rsidR="0053110C" w:rsidRPr="00082BEF" w:rsidRDefault="0053110C" w:rsidP="0053110C">
      <w:pPr>
        <w:rPr>
          <w:b/>
          <w:bCs/>
          <w:lang w:val="en-US"/>
        </w:rPr>
      </w:pPr>
      <w:proofErr w:type="spellStart"/>
      <w:r w:rsidRPr="00082BEF">
        <w:rPr>
          <w:b/>
          <w:bCs/>
          <w:lang w:val="en-US"/>
        </w:rPr>
        <w:t>SePF</w:t>
      </w:r>
      <w:proofErr w:type="spellEnd"/>
      <w:r w:rsidRPr="00082BEF">
        <w:rPr>
          <w:b/>
          <w:bCs/>
          <w:lang w:val="en-US"/>
        </w:rPr>
        <w:t>:</w:t>
      </w:r>
    </w:p>
    <w:p w14:paraId="1A2B9106" w14:textId="77777777" w:rsidR="0053110C" w:rsidRPr="0048309F" w:rsidRDefault="0053110C" w:rsidP="0053110C">
      <w:pPr>
        <w:pStyle w:val="B1"/>
        <w:rPr>
          <w:lang w:val="en-US"/>
        </w:rPr>
      </w:pPr>
      <w:r w:rsidRPr="0048309F">
        <w:rPr>
          <w:lang w:val="en-US"/>
        </w:rPr>
        <w:t>-</w:t>
      </w:r>
      <w:r w:rsidRPr="0048309F">
        <w:rPr>
          <w:lang w:val="en-US"/>
        </w:rPr>
        <w:tab/>
        <w:t xml:space="preserve">Supports the operation of multiple </w:t>
      </w:r>
      <w:proofErr w:type="spellStart"/>
      <w:r w:rsidRPr="0048309F">
        <w:rPr>
          <w:lang w:val="en-US"/>
        </w:rPr>
        <w:t>SePF</w:t>
      </w:r>
      <w:proofErr w:type="spellEnd"/>
      <w:r w:rsidRPr="0048309F">
        <w:rPr>
          <w:lang w:val="en-US"/>
        </w:rPr>
        <w:t xml:space="preserve"> instances.</w:t>
      </w:r>
    </w:p>
    <w:p w14:paraId="14675E56" w14:textId="77777777" w:rsidR="0053110C" w:rsidRPr="00082BEF" w:rsidRDefault="0053110C" w:rsidP="0053110C">
      <w:pPr>
        <w:rPr>
          <w:b/>
          <w:bCs/>
          <w:lang w:val="en-US"/>
        </w:rPr>
      </w:pPr>
      <w:proofErr w:type="spellStart"/>
      <w:r w:rsidRPr="00082BEF">
        <w:rPr>
          <w:b/>
          <w:bCs/>
          <w:lang w:val="en-US"/>
        </w:rPr>
        <w:lastRenderedPageBreak/>
        <w:t>SeMF</w:t>
      </w:r>
      <w:proofErr w:type="spellEnd"/>
      <w:r w:rsidRPr="00082BEF">
        <w:rPr>
          <w:b/>
          <w:bCs/>
          <w:lang w:val="en-US"/>
        </w:rPr>
        <w:t>:</w:t>
      </w:r>
    </w:p>
    <w:p w14:paraId="5C9AC3D6" w14:textId="77777777" w:rsidR="0053110C" w:rsidRPr="00182165" w:rsidRDefault="0053110C" w:rsidP="0053110C">
      <w:pPr>
        <w:pStyle w:val="B1"/>
        <w:rPr>
          <w:lang w:val="en-US"/>
        </w:rPr>
      </w:pPr>
      <w:r w:rsidRPr="0048309F">
        <w:rPr>
          <w:lang w:val="en-US"/>
        </w:rPr>
        <w:t>-</w:t>
      </w:r>
      <w:r w:rsidRPr="0048309F">
        <w:rPr>
          <w:lang w:val="en-US"/>
        </w:rPr>
        <w:tab/>
        <w:t xml:space="preserve">Supports the management of multiple </w:t>
      </w:r>
      <w:proofErr w:type="spellStart"/>
      <w:r w:rsidRPr="0048309F">
        <w:rPr>
          <w:lang w:val="en-US"/>
        </w:rPr>
        <w:t>SePFs</w:t>
      </w:r>
      <w:proofErr w:type="spellEnd"/>
      <w:r w:rsidRPr="0048309F">
        <w:rPr>
          <w:lang w:val="en-US"/>
        </w:rPr>
        <w:t>, within the 5GS.</w:t>
      </w:r>
    </w:p>
    <w:p w14:paraId="7B267F3E" w14:textId="60247775" w:rsidR="004738E6" w:rsidRPr="00965F4D" w:rsidRDefault="004738E6" w:rsidP="004738E6">
      <w:pPr>
        <w:pStyle w:val="Heading2"/>
      </w:pPr>
      <w:bookmarkStart w:id="4741" w:name="_Toc208040336"/>
      <w:r w:rsidRPr="00965F4D">
        <w:t>6.</w:t>
      </w:r>
      <w:r>
        <w:t>24</w:t>
      </w:r>
      <w:r w:rsidRPr="00965F4D">
        <w:tab/>
        <w:t>Solution #</w:t>
      </w:r>
      <w:r>
        <w:t>24</w:t>
      </w:r>
      <w:r w:rsidRPr="00965F4D">
        <w:t>: Sensing Data and associated information transport via SDCF</w:t>
      </w:r>
      <w:bookmarkEnd w:id="4741"/>
    </w:p>
    <w:p w14:paraId="0EEC62F0" w14:textId="45CBFCAC" w:rsidR="004738E6" w:rsidRPr="00965F4D" w:rsidRDefault="004738E6" w:rsidP="004738E6">
      <w:pPr>
        <w:pStyle w:val="Heading3"/>
      </w:pPr>
      <w:bookmarkStart w:id="4742" w:name="_Toc208040337"/>
      <w:r w:rsidRPr="00965F4D">
        <w:t>6.</w:t>
      </w:r>
      <w:r>
        <w:t>24</w:t>
      </w:r>
      <w:r w:rsidRPr="00965F4D">
        <w:t>.0</w:t>
      </w:r>
      <w:r w:rsidRPr="00965F4D">
        <w:tab/>
        <w:t>High-level Solution Principles</w:t>
      </w:r>
      <w:bookmarkEnd w:id="4742"/>
    </w:p>
    <w:p w14:paraId="1D9C5CF1" w14:textId="77777777" w:rsidR="004738E6" w:rsidRPr="00082BEF" w:rsidRDefault="004738E6" w:rsidP="00082BEF">
      <w:r w:rsidRPr="00082BEF">
        <w:t>The solution is based on the following general principles to support sensing service:</w:t>
      </w:r>
    </w:p>
    <w:p w14:paraId="71455F45" w14:textId="1996149A" w:rsidR="00082BEF" w:rsidRDefault="00082BEF" w:rsidP="003D4FCC">
      <w:pPr>
        <w:pStyle w:val="B1"/>
      </w:pPr>
      <w:r>
        <w:t>-</w:t>
      </w:r>
      <w:r>
        <w:tab/>
        <w:t>The sensing data and associated information from multiple Sensing Entities and Sensing Function (SSMF) in the 5G Core Network is collected and coordinated by the SDCF (Sensing Data Control Function).</w:t>
      </w:r>
    </w:p>
    <w:p w14:paraId="19505A91" w14:textId="77777777" w:rsidR="00082BEF" w:rsidRDefault="00082BEF" w:rsidP="003D4FCC">
      <w:pPr>
        <w:pStyle w:val="B1"/>
      </w:pPr>
      <w:r>
        <w:t>-</w:t>
      </w:r>
      <w:r>
        <w:tab/>
        <w:t>The Sensing Function (SSMF) discovers and selects the SDCF based on the Sensing Service request from the consumer based on criteria such as location/coverage area.</w:t>
      </w:r>
    </w:p>
    <w:p w14:paraId="0F4783D2" w14:textId="77777777" w:rsidR="00082BEF" w:rsidRDefault="00082BEF" w:rsidP="003D4FCC">
      <w:pPr>
        <w:pStyle w:val="B1"/>
      </w:pPr>
      <w:r>
        <w:t>-</w:t>
      </w:r>
      <w:r>
        <w:tab/>
        <w:t>The SSMF sends the Sensing Configuration Request to the selected Sensing Entities. The request includes the SDCF endpoint information as selected by the SSMF to establish a data connection to coordinate the sending sensing data collection and processing from the Sensing Entities.</w:t>
      </w:r>
    </w:p>
    <w:p w14:paraId="6A59570A" w14:textId="37CA5A97" w:rsidR="004738E6" w:rsidRPr="00965F4D" w:rsidRDefault="004738E6" w:rsidP="004738E6">
      <w:pPr>
        <w:pStyle w:val="Heading3"/>
      </w:pPr>
      <w:bookmarkStart w:id="4743" w:name="_Toc208040338"/>
      <w:r w:rsidRPr="00965F4D">
        <w:t>6.</w:t>
      </w:r>
      <w:r w:rsidR="0056488A">
        <w:t>24</w:t>
      </w:r>
      <w:r w:rsidRPr="00965F4D">
        <w:t>.1</w:t>
      </w:r>
      <w:r w:rsidRPr="00965F4D">
        <w:tab/>
        <w:t>Description</w:t>
      </w:r>
      <w:bookmarkEnd w:id="4743"/>
    </w:p>
    <w:p w14:paraId="006D0C14" w14:textId="55621302" w:rsidR="004738E6" w:rsidRPr="00965F4D" w:rsidRDefault="004738E6" w:rsidP="003D4FCC">
      <w:r w:rsidRPr="00965F4D">
        <w:t>This solution is built on the high-level system architecture described in Solution 7. A new Core Network function SSMF is introduced. The SSMF is responsible for coordinating sensing services between 5GC, NG-RAN, and external applications and handling all control signalling aspects, including sensing-service authorisation, configuration of sensing entities. A new network function Sensing Data Control Function is introduced for sensing data collection and processing from the Sensing Entities.</w:t>
      </w:r>
    </w:p>
    <w:p w14:paraId="72750EE3" w14:textId="7461A2EB" w:rsidR="004738E6" w:rsidRPr="00965F4D" w:rsidRDefault="004738E6" w:rsidP="004738E6">
      <w:pPr>
        <w:pStyle w:val="Heading3"/>
      </w:pPr>
      <w:bookmarkStart w:id="4744" w:name="_Toc208040339"/>
      <w:r w:rsidRPr="00965F4D">
        <w:lastRenderedPageBreak/>
        <w:t>6.</w:t>
      </w:r>
      <w:r w:rsidR="0056488A">
        <w:t>24</w:t>
      </w:r>
      <w:r w:rsidRPr="00965F4D">
        <w:t>.2</w:t>
      </w:r>
      <w:r w:rsidRPr="00965F4D">
        <w:tab/>
        <w:t>Procedures</w:t>
      </w:r>
      <w:bookmarkEnd w:id="4744"/>
    </w:p>
    <w:p w14:paraId="0FC92071" w14:textId="77777777" w:rsidR="004738E6" w:rsidRPr="00965F4D" w:rsidRDefault="0080381D" w:rsidP="00082BEF">
      <w:pPr>
        <w:pStyle w:val="TH"/>
      </w:pPr>
      <w:r>
        <w:rPr>
          <w:noProof/>
        </w:rPr>
        <w:object w:dxaOrig="12613" w:dyaOrig="11581" w14:anchorId="4D726825">
          <v:shape id="_x0000_i1065" type="#_x0000_t75" alt="" style="width:481.5pt;height:441.75pt;mso-width-percent:0;mso-height-percent:0;mso-width-percent:0;mso-height-percent:0" o:ole="">
            <v:imagedata r:id="rId96" o:title=""/>
          </v:shape>
          <o:OLEObject Type="Embed" ProgID="Visio.Drawing.15" ShapeID="_x0000_i1065" DrawAspect="Content" ObjectID="_1818660207" r:id="rId97"/>
        </w:object>
      </w:r>
    </w:p>
    <w:p w14:paraId="31EE4560" w14:textId="2E8023F8" w:rsidR="004738E6" w:rsidRPr="00965F4D" w:rsidRDefault="004738E6" w:rsidP="003D4FCC">
      <w:pPr>
        <w:pStyle w:val="TF"/>
      </w:pPr>
      <w:r w:rsidRPr="00965F4D">
        <w:t>Figure 6.</w:t>
      </w:r>
      <w:r w:rsidR="0056488A">
        <w:t>24</w:t>
      </w:r>
      <w:r w:rsidRPr="00965F4D">
        <w:t>.2-1: Procedure for sensing data transport</w:t>
      </w:r>
    </w:p>
    <w:p w14:paraId="3D381300" w14:textId="77777777" w:rsidR="00082BEF" w:rsidRDefault="00082BEF" w:rsidP="003D4FCC">
      <w:pPr>
        <w:pStyle w:val="B1"/>
      </w:pPr>
      <w:r>
        <w:t>1.</w:t>
      </w:r>
      <w:r>
        <w:tab/>
        <w:t>A sensing service consumer (e.g. AF) triggers a request for a sensing service (e.g. detecting the presence of an object in a geographic area).</w:t>
      </w:r>
    </w:p>
    <w:p w14:paraId="7CD675DC" w14:textId="77777777" w:rsidR="00082BEF" w:rsidRDefault="00082BEF" w:rsidP="003D4FCC">
      <w:pPr>
        <w:pStyle w:val="B1"/>
      </w:pPr>
      <w:r>
        <w:t>2.</w:t>
      </w:r>
      <w:r>
        <w:tab/>
        <w:t>The NEF authenticates and authorizes the sensing consumer and forwards the request to the SSMF.</w:t>
      </w:r>
    </w:p>
    <w:p w14:paraId="7179ADEB" w14:textId="77777777" w:rsidR="00082BEF" w:rsidRDefault="00082BEF" w:rsidP="003D4FCC">
      <w:pPr>
        <w:pStyle w:val="B1"/>
      </w:pPr>
      <w:r>
        <w:t>3.</w:t>
      </w:r>
      <w:r>
        <w:tab/>
        <w:t>The SSMF selects one or more sensing entities (</w:t>
      </w:r>
      <w:proofErr w:type="spellStart"/>
      <w:r>
        <w:t>gNBs</w:t>
      </w:r>
      <w:proofErr w:type="spellEnd"/>
      <w:r>
        <w:t>) according to coverage. The exact mechanism by which the SSMF discovers, filters, selects sensing entities is dependent on the solution for key issue 3.</w:t>
      </w:r>
    </w:p>
    <w:p w14:paraId="59A1E938" w14:textId="77777777" w:rsidR="00082BEF" w:rsidRDefault="00082BEF" w:rsidP="003D4FCC">
      <w:pPr>
        <w:pStyle w:val="B1"/>
      </w:pPr>
      <w:r>
        <w:t>4.</w:t>
      </w:r>
      <w:r>
        <w:tab/>
        <w:t>The SSMF discovers and selects SDCF based on the sensing coverage area required based on the sensing service request in step 1.</w:t>
      </w:r>
    </w:p>
    <w:p w14:paraId="4DBA9E6E" w14:textId="351C6A53" w:rsidR="004738E6" w:rsidRPr="00965F4D" w:rsidRDefault="004738E6" w:rsidP="004738E6">
      <w:pPr>
        <w:pStyle w:val="EditorsNote"/>
      </w:pPr>
      <w:r w:rsidRPr="00965F4D">
        <w:t>Editor</w:t>
      </w:r>
      <w:r w:rsidR="00082BEF">
        <w:t>'</w:t>
      </w:r>
      <w:r w:rsidRPr="00965F4D">
        <w:t xml:space="preserve">s </w:t>
      </w:r>
      <w:r w:rsidR="00A32EB4">
        <w:t>n</w:t>
      </w:r>
      <w:r w:rsidRPr="00965F4D">
        <w:t>ote:</w:t>
      </w:r>
      <w:r w:rsidR="0056488A">
        <w:tab/>
      </w:r>
      <w:r w:rsidRPr="00965F4D">
        <w:t>Additional parameters required for SDCF discovery and selection is FFS.</w:t>
      </w:r>
    </w:p>
    <w:p w14:paraId="53A40201" w14:textId="71BF60FE" w:rsidR="00082BEF" w:rsidRDefault="00082BEF" w:rsidP="00082BEF">
      <w:pPr>
        <w:pStyle w:val="B1"/>
      </w:pPr>
      <w:r>
        <w:t>5.</w:t>
      </w:r>
      <w:r>
        <w:tab/>
        <w:t xml:space="preserve">The SSMF sends </w:t>
      </w:r>
      <w:proofErr w:type="spellStart"/>
      <w:r>
        <w:t>Namf_SensingCfg_Request</w:t>
      </w:r>
      <w:proofErr w:type="spellEnd"/>
      <w:r>
        <w:t xml:space="preserve"> configuration instructions to the chosen sensing entities via AMF. In addition to the configuration parameters included in step 5 of clause 6.7.3.2.1, the SSMF includes the SDCF endpoint information (e.g. SDCF ID/ FQDN).</w:t>
      </w:r>
    </w:p>
    <w:p w14:paraId="7B251DCA" w14:textId="1E8FB0F8" w:rsidR="00082BEF" w:rsidRDefault="00082BEF" w:rsidP="00082BEF">
      <w:pPr>
        <w:pStyle w:val="B1"/>
      </w:pPr>
      <w:r>
        <w:t>6.</w:t>
      </w:r>
      <w:r>
        <w:tab/>
        <w:t xml:space="preserve">SSMF subscribes with the SDCF selected in step 4 for sensing data management with the request including service operation, sensing data specification. Example sensing data specification - sensing data format, data </w:t>
      </w:r>
      <w:r>
        <w:lastRenderedPageBreak/>
        <w:t>volume expected, sensing data processing instructions. If the sensing data requested in this subscription request is available at the SDCF, the steps 7-9 are skipped.</w:t>
      </w:r>
    </w:p>
    <w:p w14:paraId="74BD9FA4" w14:textId="74D2C316" w:rsidR="004738E6" w:rsidRPr="00965F4D" w:rsidRDefault="004738E6" w:rsidP="004738E6">
      <w:pPr>
        <w:pStyle w:val="EditorsNote"/>
      </w:pPr>
      <w:r w:rsidRPr="00965F4D">
        <w:t>Editor</w:t>
      </w:r>
      <w:r w:rsidR="00082BEF">
        <w:t>'</w:t>
      </w:r>
      <w:r w:rsidRPr="00965F4D">
        <w:t xml:space="preserve">s </w:t>
      </w:r>
      <w:r w:rsidR="00A32EB4">
        <w:t>n</w:t>
      </w:r>
      <w:r w:rsidRPr="00965F4D">
        <w:t>ote:</w:t>
      </w:r>
      <w:r w:rsidR="0056488A">
        <w:tab/>
      </w:r>
      <w:r w:rsidRPr="00965F4D">
        <w:t>Whether single or multiple SSMF are considered in this Release of the study is for FFS.</w:t>
      </w:r>
    </w:p>
    <w:p w14:paraId="58472A59" w14:textId="77777777" w:rsidR="00082BEF" w:rsidRDefault="00082BEF" w:rsidP="003D4FCC">
      <w:pPr>
        <w:pStyle w:val="B1"/>
      </w:pPr>
      <w:r>
        <w:t>7.</w:t>
      </w:r>
      <w:r>
        <w:tab/>
        <w:t>A data connection is established between the SE(s) and SDCF for sensing data transfer using the SDCF endpoint information provided in step 5, if a data connection between SE and SDCF does not exist already.</w:t>
      </w:r>
    </w:p>
    <w:p w14:paraId="06DDDDC8" w14:textId="77777777" w:rsidR="00082BEF" w:rsidRDefault="00082BEF" w:rsidP="003D4FCC">
      <w:pPr>
        <w:pStyle w:val="B1"/>
      </w:pPr>
      <w:r>
        <w:t>8.</w:t>
      </w:r>
      <w:r>
        <w:tab/>
        <w:t>The Sensing Entity(s) performs the sensing operations according to the configurations received in step 5. The sensing data generated is reported to the SDCF. The data can be reported either periodically, aggregated report, or partial sensing data reporting depending on the configuration information provided by the SSMF in step 5.</w:t>
      </w:r>
    </w:p>
    <w:p w14:paraId="62E605FA" w14:textId="77777777" w:rsidR="00082BEF" w:rsidRDefault="00082BEF" w:rsidP="003D4FCC">
      <w:pPr>
        <w:pStyle w:val="B1"/>
      </w:pPr>
      <w:r>
        <w:t>9.</w:t>
      </w:r>
      <w:r>
        <w:tab/>
        <w:t>If the SSMF included sensing data specification in step 6 for the sensing data collected by SE(s), the SDCF performs the sensing processing on the sending data report received in step 8.</w:t>
      </w:r>
    </w:p>
    <w:p w14:paraId="40DEECD9" w14:textId="77777777" w:rsidR="00082BEF" w:rsidRDefault="00082BEF" w:rsidP="003D4FCC">
      <w:pPr>
        <w:pStyle w:val="B1"/>
      </w:pPr>
      <w:r>
        <w:t>10.</w:t>
      </w:r>
      <w:r>
        <w:tab/>
        <w:t xml:space="preserve">The SDCF uses </w:t>
      </w:r>
      <w:proofErr w:type="spellStart"/>
      <w:r>
        <w:t>Ndcf_DataManagement_Notify</w:t>
      </w:r>
      <w:proofErr w:type="spellEnd"/>
      <w:r>
        <w:t xml:space="preserve"> to send the sensing data to the SSMF.</w:t>
      </w:r>
    </w:p>
    <w:p w14:paraId="09268242" w14:textId="27F9F21C" w:rsidR="004738E6" w:rsidRPr="00965F4D" w:rsidRDefault="004738E6" w:rsidP="004738E6">
      <w:pPr>
        <w:pStyle w:val="EditorsNote"/>
      </w:pPr>
      <w:r w:rsidRPr="00965F4D">
        <w:t>Editor</w:t>
      </w:r>
      <w:r w:rsidR="00082BEF">
        <w:t>'</w:t>
      </w:r>
      <w:r w:rsidRPr="00965F4D">
        <w:t xml:space="preserve">s </w:t>
      </w:r>
      <w:r w:rsidR="00A32EB4">
        <w:t>n</w:t>
      </w:r>
      <w:r w:rsidRPr="00965F4D">
        <w:t>ote:</w:t>
      </w:r>
      <w:r w:rsidR="0056488A">
        <w:tab/>
      </w:r>
      <w:r w:rsidRPr="00965F4D">
        <w:t>Whether service-based operations can be used to support sending data delivery from SDCF to SSMF is for FFS.</w:t>
      </w:r>
    </w:p>
    <w:p w14:paraId="42404221" w14:textId="77777777" w:rsidR="00082BEF" w:rsidRDefault="00082BEF" w:rsidP="003D4FCC">
      <w:pPr>
        <w:pStyle w:val="B1"/>
      </w:pPr>
      <w:r>
        <w:t>11.</w:t>
      </w:r>
      <w:r>
        <w:tab/>
        <w:t>The SSMF processes the sensing data received in step 10 from multiple SE(s) as needed for example - running detection algorithms, or filtering noise - to generate a sensing result that meets the consumer request.</w:t>
      </w:r>
    </w:p>
    <w:p w14:paraId="69AAABC6" w14:textId="77777777" w:rsidR="00082BEF" w:rsidRDefault="00082BEF" w:rsidP="003D4FCC">
      <w:pPr>
        <w:pStyle w:val="B1"/>
      </w:pPr>
      <w:r>
        <w:t>12-13.</w:t>
      </w:r>
      <w:r>
        <w:tab/>
        <w:t xml:space="preserve">The SSMF sends </w:t>
      </w:r>
      <w:proofErr w:type="spellStart"/>
      <w:r>
        <w:t>Nssmf_SensingService</w:t>
      </w:r>
      <w:proofErr w:type="spellEnd"/>
      <w:r>
        <w:t xml:space="preserve"> response the final sensing result (which may include detected object info, positions, radio environment maps, etc. along with optional confidence metrics or timestamps) is sent to the AF via the NEF.</w:t>
      </w:r>
    </w:p>
    <w:p w14:paraId="6ECF4A1E" w14:textId="48CE266E" w:rsidR="004738E6" w:rsidRPr="00965F4D" w:rsidRDefault="004738E6" w:rsidP="004738E6">
      <w:pPr>
        <w:pStyle w:val="Heading3"/>
        <w:rPr>
          <w:lang w:eastAsia="zh-CN"/>
        </w:rPr>
      </w:pPr>
      <w:bookmarkStart w:id="4745" w:name="_Toc208040340"/>
      <w:r w:rsidRPr="00965F4D">
        <w:rPr>
          <w:lang w:eastAsia="zh-CN"/>
        </w:rPr>
        <w:t>6.</w:t>
      </w:r>
      <w:r w:rsidR="0056488A">
        <w:rPr>
          <w:lang w:eastAsia="zh-CN"/>
        </w:rPr>
        <w:t>24</w:t>
      </w:r>
      <w:r w:rsidRPr="00965F4D">
        <w:rPr>
          <w:lang w:eastAsia="zh-CN"/>
        </w:rPr>
        <w:t>.3</w:t>
      </w:r>
      <w:r w:rsidRPr="00965F4D">
        <w:rPr>
          <w:lang w:eastAsia="zh-CN"/>
        </w:rPr>
        <w:tab/>
      </w:r>
      <w:r w:rsidRPr="00965F4D">
        <w:t>Impacts on Services, Entities and Interfaces</w:t>
      </w:r>
      <w:bookmarkEnd w:id="4745"/>
    </w:p>
    <w:p w14:paraId="61AC0431" w14:textId="77777777" w:rsidR="00082BEF" w:rsidRPr="00082BEF" w:rsidRDefault="00082BEF" w:rsidP="00082BEF">
      <w:pPr>
        <w:rPr>
          <w:b/>
          <w:bCs/>
        </w:rPr>
      </w:pPr>
      <w:r w:rsidRPr="00082BEF">
        <w:rPr>
          <w:b/>
          <w:bCs/>
        </w:rPr>
        <w:t>SSMF:</w:t>
      </w:r>
    </w:p>
    <w:p w14:paraId="1D0647C5" w14:textId="77777777" w:rsidR="00082BEF" w:rsidRDefault="00082BEF" w:rsidP="00082BEF">
      <w:pPr>
        <w:pStyle w:val="B1"/>
      </w:pPr>
      <w:r>
        <w:t>-</w:t>
      </w:r>
      <w:r>
        <w:tab/>
        <w:t>It is a control-plane function and does not replace any existing NF.</w:t>
      </w:r>
    </w:p>
    <w:p w14:paraId="22F4AE84" w14:textId="77777777" w:rsidR="00082BEF" w:rsidRPr="00082BEF" w:rsidRDefault="00082BEF" w:rsidP="00082BEF">
      <w:pPr>
        <w:rPr>
          <w:b/>
          <w:bCs/>
        </w:rPr>
      </w:pPr>
      <w:r w:rsidRPr="00082BEF">
        <w:rPr>
          <w:b/>
          <w:bCs/>
        </w:rPr>
        <w:t>New/Extended Interfaces:</w:t>
      </w:r>
    </w:p>
    <w:p w14:paraId="32C4035B" w14:textId="77777777" w:rsidR="00082BEF" w:rsidRPr="00082BEF" w:rsidRDefault="00082BEF" w:rsidP="00082BEF">
      <w:pPr>
        <w:rPr>
          <w:b/>
          <w:bCs/>
        </w:rPr>
      </w:pPr>
      <w:r w:rsidRPr="00082BEF">
        <w:rPr>
          <w:b/>
          <w:bCs/>
        </w:rPr>
        <w:t>NEF:</w:t>
      </w:r>
    </w:p>
    <w:p w14:paraId="45A6D9EC" w14:textId="77777777" w:rsidR="00082BEF" w:rsidRDefault="00082BEF" w:rsidP="00082BEF">
      <w:pPr>
        <w:pStyle w:val="B1"/>
      </w:pPr>
      <w:r>
        <w:t>-</w:t>
      </w:r>
      <w:r>
        <w:tab/>
        <w:t xml:space="preserve">The </w:t>
      </w:r>
      <w:proofErr w:type="spellStart"/>
      <w:r>
        <w:t>Nnef</w:t>
      </w:r>
      <w:proofErr w:type="spellEnd"/>
      <w:r>
        <w:t xml:space="preserve"> interface (between NEF and SSMF) is extended to support exposure of sensing services where NEF invokes an SSMF service for incoming request from the sensing consumer.</w:t>
      </w:r>
    </w:p>
    <w:p w14:paraId="68C9D7CA" w14:textId="77777777" w:rsidR="00082BEF" w:rsidRPr="00082BEF" w:rsidRDefault="00082BEF" w:rsidP="00082BEF">
      <w:pPr>
        <w:rPr>
          <w:b/>
          <w:bCs/>
        </w:rPr>
      </w:pPr>
      <w:r w:rsidRPr="00082BEF">
        <w:rPr>
          <w:b/>
          <w:bCs/>
        </w:rPr>
        <w:t>AMF:</w:t>
      </w:r>
    </w:p>
    <w:p w14:paraId="14F5BE37" w14:textId="77777777" w:rsidR="00082BEF" w:rsidRDefault="00082BEF" w:rsidP="00082BEF">
      <w:pPr>
        <w:pStyle w:val="B1"/>
      </w:pPr>
      <w:r>
        <w:t>-</w:t>
      </w:r>
      <w:r>
        <w:tab/>
        <w:t>The AMF interface with the SSMF is supported to send the sensing configuration request for sensing entities and the sensing data response from the sensing entities to the SSMF.</w:t>
      </w:r>
    </w:p>
    <w:p w14:paraId="34F1100F" w14:textId="77777777" w:rsidR="00082BEF" w:rsidRPr="00082BEF" w:rsidRDefault="00082BEF" w:rsidP="00082BEF">
      <w:pPr>
        <w:rPr>
          <w:b/>
          <w:bCs/>
        </w:rPr>
      </w:pPr>
      <w:r w:rsidRPr="00082BEF">
        <w:rPr>
          <w:b/>
          <w:bCs/>
        </w:rPr>
        <w:t>SDCF:</w:t>
      </w:r>
    </w:p>
    <w:p w14:paraId="7C0DDB1E" w14:textId="77777777" w:rsidR="00082BEF" w:rsidRDefault="00082BEF" w:rsidP="00082BEF">
      <w:pPr>
        <w:pStyle w:val="B1"/>
      </w:pPr>
      <w:r>
        <w:t>-</w:t>
      </w:r>
      <w:r>
        <w:tab/>
        <w:t>Support new Service operation, Data specification to support sensing data collection and processing from the Sensing Entities.</w:t>
      </w:r>
    </w:p>
    <w:p w14:paraId="0CE4AF14" w14:textId="77777777" w:rsidR="00082BEF" w:rsidRPr="00082BEF" w:rsidRDefault="00082BEF" w:rsidP="00082BEF">
      <w:pPr>
        <w:rPr>
          <w:b/>
          <w:bCs/>
        </w:rPr>
      </w:pPr>
      <w:proofErr w:type="spellStart"/>
      <w:r w:rsidRPr="00082BEF">
        <w:rPr>
          <w:b/>
          <w:bCs/>
        </w:rPr>
        <w:t>gNB</w:t>
      </w:r>
      <w:proofErr w:type="spellEnd"/>
      <w:r w:rsidRPr="00082BEF">
        <w:rPr>
          <w:b/>
          <w:bCs/>
        </w:rPr>
        <w:t>:</w:t>
      </w:r>
    </w:p>
    <w:p w14:paraId="3E582D73" w14:textId="77777777" w:rsidR="00082BEF" w:rsidRDefault="00082BEF" w:rsidP="00082BEF">
      <w:pPr>
        <w:pStyle w:val="B1"/>
      </w:pPr>
      <w:r>
        <w:t>-</w:t>
      </w:r>
      <w:r>
        <w:tab/>
        <w:t>Support to establish the data tunnel with the SDCF using the tunnel information received from the SSMF, transfer sensing data and the associated information to the SDCF via the data tunnel.</w:t>
      </w:r>
    </w:p>
    <w:p w14:paraId="6D2EFA0F" w14:textId="4C33EA17" w:rsidR="00E064F2" w:rsidRPr="003D4FCC" w:rsidRDefault="00E064F2" w:rsidP="00E064F2">
      <w:pPr>
        <w:pStyle w:val="Heading2"/>
        <w:rPr>
          <w:rFonts w:eastAsia="DengXian"/>
          <w:lang w:eastAsia="zh-CN"/>
        </w:rPr>
      </w:pPr>
      <w:bookmarkStart w:id="4746" w:name="_Toc208040341"/>
      <w:r w:rsidRPr="003D4FCC">
        <w:t>6.25</w:t>
      </w:r>
      <w:r w:rsidRPr="003D4FCC">
        <w:tab/>
        <w:t xml:space="preserve">Solution #25: </w:t>
      </w:r>
      <w:r w:rsidRPr="003D4FCC">
        <w:rPr>
          <w:rFonts w:eastAsia="DengXian"/>
          <w:lang w:eastAsia="zh-CN"/>
        </w:rPr>
        <w:t xml:space="preserve">Direct Connection between </w:t>
      </w:r>
      <w:proofErr w:type="spellStart"/>
      <w:r w:rsidRPr="003D4FCC">
        <w:rPr>
          <w:rFonts w:eastAsia="DengXian"/>
          <w:lang w:eastAsia="zh-CN"/>
        </w:rPr>
        <w:t>gNB</w:t>
      </w:r>
      <w:proofErr w:type="spellEnd"/>
      <w:r w:rsidRPr="003D4FCC">
        <w:rPr>
          <w:rFonts w:eastAsia="DengXian"/>
          <w:lang w:eastAsia="zh-CN"/>
        </w:rPr>
        <w:t xml:space="preserve"> and Sensing Function for Sensing Data Collection and Transport</w:t>
      </w:r>
      <w:bookmarkEnd w:id="4746"/>
    </w:p>
    <w:p w14:paraId="3E3C0164" w14:textId="7796940A" w:rsidR="00E064F2" w:rsidRPr="003D4FCC" w:rsidRDefault="00E064F2" w:rsidP="00E064F2">
      <w:pPr>
        <w:pStyle w:val="Heading3"/>
      </w:pPr>
      <w:bookmarkStart w:id="4747" w:name="_Toc208040342"/>
      <w:r w:rsidRPr="003D4FCC">
        <w:t>6.25.0</w:t>
      </w:r>
      <w:r w:rsidRPr="003D4FCC">
        <w:tab/>
        <w:t>High-level solution Principles</w:t>
      </w:r>
      <w:bookmarkEnd w:id="4747"/>
    </w:p>
    <w:p w14:paraId="1F0E4168" w14:textId="77777777" w:rsidR="00E064F2" w:rsidRDefault="00E064F2" w:rsidP="00E064F2">
      <w:r>
        <w:rPr>
          <w:rFonts w:hint="eastAsia"/>
        </w:rPr>
        <w:t>The solution is based on the following general principles to support sensing service:</w:t>
      </w:r>
    </w:p>
    <w:p w14:paraId="13905BE3" w14:textId="77777777" w:rsidR="00082BEF" w:rsidRDefault="00082BEF" w:rsidP="003D4FCC">
      <w:pPr>
        <w:pStyle w:val="B1"/>
      </w:pPr>
      <w:r>
        <w:lastRenderedPageBreak/>
        <w:t>-</w:t>
      </w:r>
      <w:r>
        <w:tab/>
        <w:t xml:space="preserve">The Sensing Control Function (SCF) is introduced to support the management of control plane </w:t>
      </w:r>
      <w:proofErr w:type="spellStart"/>
      <w:r>
        <w:t>signaling</w:t>
      </w:r>
      <w:proofErr w:type="spellEnd"/>
      <w:r>
        <w:t xml:space="preserve"> for sensing services.</w:t>
      </w:r>
    </w:p>
    <w:p w14:paraId="0FD5E99A" w14:textId="77777777" w:rsidR="00082BEF" w:rsidRDefault="00082BEF" w:rsidP="003D4FCC">
      <w:pPr>
        <w:pStyle w:val="B1"/>
      </w:pPr>
      <w:r>
        <w:t>-</w:t>
      </w:r>
      <w:r>
        <w:tab/>
        <w:t xml:space="preserve">If the SCF decides to establish direct </w:t>
      </w:r>
      <w:proofErr w:type="spellStart"/>
      <w:r>
        <w:t>gNB</w:t>
      </w:r>
      <w:proofErr w:type="spellEnd"/>
      <w:r>
        <w:t xml:space="preserve">-SPF connection, a sensing session is established, which enables the transmission of sensing data and the associated information between the </w:t>
      </w:r>
      <w:proofErr w:type="spellStart"/>
      <w:r>
        <w:t>gNB</w:t>
      </w:r>
      <w:proofErr w:type="spellEnd"/>
      <w:r>
        <w:t xml:space="preserve"> and the Sensing Processing Function (SPF).</w:t>
      </w:r>
    </w:p>
    <w:p w14:paraId="79AD9C42" w14:textId="77777777" w:rsidR="00082BEF" w:rsidRDefault="00082BEF" w:rsidP="003D4FCC">
      <w:pPr>
        <w:pStyle w:val="B1"/>
      </w:pPr>
      <w:r>
        <w:t>-</w:t>
      </w:r>
      <w:r>
        <w:tab/>
        <w:t xml:space="preserve">The sensing session provides an association between the </w:t>
      </w:r>
      <w:proofErr w:type="spellStart"/>
      <w:r>
        <w:t>gNB</w:t>
      </w:r>
      <w:proofErr w:type="spellEnd"/>
      <w:r>
        <w:t xml:space="preserve"> and the SPF for carrying sensing data.</w:t>
      </w:r>
    </w:p>
    <w:p w14:paraId="30953B75" w14:textId="77777777" w:rsidR="00082BEF" w:rsidRDefault="00082BEF" w:rsidP="003D4FCC">
      <w:pPr>
        <w:pStyle w:val="B1"/>
      </w:pPr>
      <w:r>
        <w:t>-</w:t>
      </w:r>
      <w:r>
        <w:tab/>
        <w:t xml:space="preserve">The SCF provides the </w:t>
      </w:r>
      <w:proofErr w:type="spellStart"/>
      <w:r>
        <w:t>gNB</w:t>
      </w:r>
      <w:proofErr w:type="spellEnd"/>
      <w:r>
        <w:t xml:space="preserve"> with the information required for establishing the direct </w:t>
      </w:r>
      <w:proofErr w:type="spellStart"/>
      <w:r>
        <w:t>gNB</w:t>
      </w:r>
      <w:proofErr w:type="spellEnd"/>
      <w:r>
        <w:t>-SPF connection.</w:t>
      </w:r>
    </w:p>
    <w:p w14:paraId="74A64966" w14:textId="77777777" w:rsidR="00082BEF" w:rsidRDefault="00082BEF" w:rsidP="003D4FCC">
      <w:pPr>
        <w:pStyle w:val="B1"/>
      </w:pPr>
      <w:r>
        <w:t>-</w:t>
      </w:r>
      <w:r>
        <w:tab/>
        <w:t xml:space="preserve">The </w:t>
      </w:r>
      <w:proofErr w:type="spellStart"/>
      <w:r>
        <w:t>gNB</w:t>
      </w:r>
      <w:proofErr w:type="spellEnd"/>
      <w:r>
        <w:t xml:space="preserve"> and SPF may maintain the established direct connection, which can be reused for subsequent transmissions of sensing data and related information triggered by either the </w:t>
      </w:r>
      <w:proofErr w:type="spellStart"/>
      <w:r>
        <w:t>gNB</w:t>
      </w:r>
      <w:proofErr w:type="spellEnd"/>
      <w:r>
        <w:t xml:space="preserve"> or the sensing function.</w:t>
      </w:r>
    </w:p>
    <w:p w14:paraId="0FBF1303" w14:textId="2B1C3CCC" w:rsidR="00E064F2" w:rsidRPr="00E064F2" w:rsidRDefault="00E064F2" w:rsidP="00E064F2">
      <w:pPr>
        <w:pStyle w:val="Heading3"/>
        <w:rPr>
          <w:rFonts w:eastAsia="DengXian"/>
          <w:lang w:val="en-US" w:eastAsia="zh-CN"/>
        </w:rPr>
      </w:pPr>
      <w:bookmarkStart w:id="4748" w:name="_Toc208040343"/>
      <w:r w:rsidRPr="003D4FCC">
        <w:t>6.25.1</w:t>
      </w:r>
      <w:r w:rsidRPr="003D4FCC">
        <w:tab/>
        <w:t>Description</w:t>
      </w:r>
      <w:bookmarkEnd w:id="4748"/>
    </w:p>
    <w:p w14:paraId="3AAAAA9F" w14:textId="77777777" w:rsidR="00082BEF" w:rsidRDefault="00082BEF" w:rsidP="00082BEF">
      <w:r>
        <w:t xml:space="preserve">This solution provides a method to support the transfer of sensing data and the associated information. It provides a sensing session establishment procedure between </w:t>
      </w:r>
      <w:proofErr w:type="spellStart"/>
      <w:r>
        <w:t>gNB</w:t>
      </w:r>
      <w:proofErr w:type="spellEnd"/>
      <w:r>
        <w:t xml:space="preserve"> and Sensing Function (SF).</w:t>
      </w:r>
    </w:p>
    <w:p w14:paraId="3FC75448" w14:textId="59561687" w:rsidR="00082BEF" w:rsidRDefault="00082BEF" w:rsidP="00082BEF">
      <w:r>
        <w:t xml:space="preserve">When sensing signalling control and the sensing data processing separation is applied, the SCF is responsible for the management of the sensing session context. If the SCF determines that the direct </w:t>
      </w:r>
      <w:proofErr w:type="spellStart"/>
      <w:r>
        <w:t>gNB</w:t>
      </w:r>
      <w:proofErr w:type="spellEnd"/>
      <w:r>
        <w:t>-SPF connection is to be used for the reporting of sensing information (e.g. sensing measurement data or sensing measurement results), the SCF may reuse an existing sensing session or trigger the establishment of a new sensing session.</w:t>
      </w:r>
    </w:p>
    <w:p w14:paraId="109BA5AA" w14:textId="77777777" w:rsidR="00082BEF" w:rsidRDefault="00082BEF" w:rsidP="00082BEF">
      <w:r>
        <w:t xml:space="preserve">The SCF supports the SPF selection function to determine a SPF that can be used for a sensing session to meet a specific sensing requirement. Through this session, the </w:t>
      </w:r>
      <w:proofErr w:type="spellStart"/>
      <w:r>
        <w:t>gNB</w:t>
      </w:r>
      <w:proofErr w:type="spellEnd"/>
      <w:r>
        <w:t xml:space="preserve"> can transfer sensing data directly to the SPF via the established connection.</w:t>
      </w:r>
    </w:p>
    <w:p w14:paraId="51C731D6" w14:textId="77777777" w:rsidR="00082BEF" w:rsidRDefault="00082BEF" w:rsidP="00082BEF">
      <w:r>
        <w:t>The SPF is responsible for requesting and collecting sensing data the selected sensing entities processing the collected data to generate sensing results, and providing the sensing results to the SCF.</w:t>
      </w:r>
    </w:p>
    <w:p w14:paraId="3DF0CCD6" w14:textId="6135740E" w:rsidR="00E064F2" w:rsidRDefault="00E064F2" w:rsidP="00E064F2">
      <w:pPr>
        <w:pStyle w:val="Heading3"/>
        <w:rPr>
          <w:rFonts w:eastAsia="DengXian"/>
          <w:lang w:eastAsia="zh-CN"/>
        </w:rPr>
      </w:pPr>
      <w:bookmarkStart w:id="4749" w:name="_Toc208040344"/>
      <w:r w:rsidRPr="003D4FCC">
        <w:t>6.</w:t>
      </w:r>
      <w:r>
        <w:t>25</w:t>
      </w:r>
      <w:r w:rsidRPr="003D4FCC">
        <w:t>.</w:t>
      </w:r>
      <w:r w:rsidRPr="003D4FCC">
        <w:rPr>
          <w:rFonts w:eastAsia="DengXian"/>
          <w:lang w:eastAsia="zh-CN"/>
        </w:rPr>
        <w:t>2</w:t>
      </w:r>
      <w:r w:rsidRPr="003D4FCC">
        <w:tab/>
      </w:r>
      <w:r w:rsidRPr="003D4FCC">
        <w:rPr>
          <w:rFonts w:eastAsia="DengXian"/>
          <w:lang w:eastAsia="zh-CN"/>
        </w:rPr>
        <w:t>Procedures</w:t>
      </w:r>
      <w:bookmarkEnd w:id="4749"/>
    </w:p>
    <w:p w14:paraId="478D430A" w14:textId="36BF205C" w:rsidR="00082BEF" w:rsidRDefault="00082BEF" w:rsidP="00C76F30">
      <w:pPr>
        <w:pStyle w:val="TH"/>
      </w:pPr>
      <w:r>
        <w:object w:dxaOrig="8555" w:dyaOrig="4307" w14:anchorId="5A353DB6">
          <v:shape id="_x0000_i1066" type="#_x0000_t75" style="width:428.25pt;height:213.75pt" o:ole="">
            <v:imagedata r:id="rId98" o:title=""/>
          </v:shape>
          <o:OLEObject Type="Embed" ProgID="Word.Picture.8" ShapeID="_x0000_i1066" DrawAspect="Content" ObjectID="_1818660208" r:id="rId99"/>
        </w:object>
      </w:r>
    </w:p>
    <w:p w14:paraId="420590AC" w14:textId="48068C66" w:rsidR="00E064F2" w:rsidRPr="00082BEF" w:rsidRDefault="00E064F2" w:rsidP="00E064F2">
      <w:pPr>
        <w:pStyle w:val="TF"/>
        <w:rPr>
          <w:rFonts w:eastAsia="DengXian"/>
        </w:rPr>
      </w:pPr>
      <w:r w:rsidRPr="00082BEF">
        <w:t>Figure 6.25.</w:t>
      </w:r>
      <w:r w:rsidRPr="00082BEF">
        <w:rPr>
          <w:rFonts w:eastAsia="SimSun" w:hint="eastAsia"/>
        </w:rPr>
        <w:t>2</w:t>
      </w:r>
      <w:r w:rsidRPr="00082BEF">
        <w:t xml:space="preserve">: </w:t>
      </w:r>
      <w:r w:rsidRPr="00082BEF">
        <w:rPr>
          <w:rFonts w:hint="eastAsia"/>
        </w:rPr>
        <w:t xml:space="preserve">Direct </w:t>
      </w:r>
      <w:proofErr w:type="spellStart"/>
      <w:r w:rsidRPr="00082BEF">
        <w:t>gNB</w:t>
      </w:r>
      <w:proofErr w:type="spellEnd"/>
      <w:r w:rsidRPr="00082BEF">
        <w:t>-SPF</w:t>
      </w:r>
      <w:r w:rsidRPr="00082BEF">
        <w:rPr>
          <w:rFonts w:hint="eastAsia"/>
        </w:rPr>
        <w:t xml:space="preserve"> Connection</w:t>
      </w:r>
    </w:p>
    <w:p w14:paraId="233E7DB3" w14:textId="77777777" w:rsidR="00082BEF" w:rsidRDefault="00082BEF" w:rsidP="003D4FCC">
      <w:pPr>
        <w:pStyle w:val="B1"/>
      </w:pPr>
      <w:r>
        <w:t>0.</w:t>
      </w:r>
      <w:r>
        <w:tab/>
        <w:t>The SCF receives a request to generate sensing results, for example, upon receiving a sensing request from an AF.</w:t>
      </w:r>
    </w:p>
    <w:p w14:paraId="18926E8F" w14:textId="77777777" w:rsidR="00082BEF" w:rsidRDefault="00082BEF" w:rsidP="003D4FCC">
      <w:pPr>
        <w:pStyle w:val="B1"/>
      </w:pPr>
      <w:r>
        <w:t>1.</w:t>
      </w:r>
      <w:r>
        <w:tab/>
        <w:t xml:space="preserve">The SCF decides to establish a direct </w:t>
      </w:r>
      <w:proofErr w:type="spellStart"/>
      <w:r>
        <w:t>gNB</w:t>
      </w:r>
      <w:proofErr w:type="spellEnd"/>
      <w:r>
        <w:t>-SPF connection for the collection and transmission of sensing data and related information. Based on the received sensing request, the SCF discovers and selects sensing entities.</w:t>
      </w:r>
    </w:p>
    <w:p w14:paraId="64627F5E" w14:textId="77777777" w:rsidR="00082BEF" w:rsidRDefault="00082BEF" w:rsidP="003D4FCC">
      <w:pPr>
        <w:pStyle w:val="B1"/>
      </w:pPr>
      <w:r>
        <w:lastRenderedPageBreak/>
        <w:t>2.</w:t>
      </w:r>
      <w:r>
        <w:tab/>
        <w:t>The SCF selects one or more SPFs based on the sensing request to perform the transmission of sensing data, for example based on the following information: sensing area information, SPF capabilities, SPF load, SPF location information, sensing entity information and sensing service identification.</w:t>
      </w:r>
    </w:p>
    <w:p w14:paraId="001B8E39" w14:textId="77777777" w:rsidR="00082BEF" w:rsidRDefault="00082BEF" w:rsidP="003D4FCC">
      <w:pPr>
        <w:pStyle w:val="B1"/>
      </w:pPr>
      <w:r>
        <w:t>The SCF sends an SPF sensing data transport request to the chosen SPF for receiving, forwarding and/or processing sensing data. The SPF provides the SPF connection configure information to the SCF which may include the tunnel endpoint information.</w:t>
      </w:r>
    </w:p>
    <w:p w14:paraId="764B9A82" w14:textId="77777777" w:rsidR="00082BEF" w:rsidRDefault="00082BEF" w:rsidP="003D4FCC">
      <w:pPr>
        <w:pStyle w:val="B1"/>
      </w:pPr>
      <w:r>
        <w:t>3.</w:t>
      </w:r>
      <w:r>
        <w:tab/>
        <w:t>The SCF creates a sensing session context (e.g. Sensing Session ID, Sensing Service Identification, Connection configure information, SPF selection information and NG-RAN node information) and sends direct sensing connection establishment information to the selected NG-RAN node, for sensing data transmission. The information may include SCF identifier and address, sensing session ID, sensing service identification and SPF connection configure information. The NG-RAN node sends an acknowledgment to the SCF.</w:t>
      </w:r>
    </w:p>
    <w:p w14:paraId="7075547F" w14:textId="6B77C1BE" w:rsidR="00E064F2" w:rsidRPr="00F37EAE" w:rsidRDefault="00E064F2" w:rsidP="00E56890">
      <w:pPr>
        <w:rPr>
          <w:rFonts w:eastAsia="DengXian"/>
          <w:lang w:eastAsia="zh-CN"/>
        </w:rPr>
      </w:pPr>
      <w:r w:rsidRPr="00E56890">
        <w:rPr>
          <w:rFonts w:eastAsia="DengXian"/>
        </w:rPr>
        <w:t>Editor</w:t>
      </w:r>
      <w:r w:rsidR="00082BEF" w:rsidRPr="00E56890">
        <w:rPr>
          <w:rFonts w:eastAsia="DengXian"/>
        </w:rPr>
        <w:t>'</w:t>
      </w:r>
      <w:r w:rsidRPr="00E56890">
        <w:rPr>
          <w:rFonts w:eastAsia="DengXian"/>
        </w:rPr>
        <w:t xml:space="preserve">s </w:t>
      </w:r>
      <w:r w:rsidR="00A32EB4" w:rsidRPr="00E56890">
        <w:rPr>
          <w:rFonts w:eastAsia="DengXian"/>
        </w:rPr>
        <w:t>n</w:t>
      </w:r>
      <w:r w:rsidRPr="00E56890">
        <w:rPr>
          <w:rFonts w:eastAsia="DengXian"/>
        </w:rPr>
        <w:t>ote:</w:t>
      </w:r>
      <w:r w:rsidRPr="00E56890">
        <w:rPr>
          <w:rFonts w:eastAsia="DengXian"/>
        </w:rPr>
        <w:tab/>
        <w:t>Details for connection configure information are FFS and will be coordinated with RAN</w:t>
      </w:r>
      <w:r w:rsidR="00082BEF" w:rsidRPr="00E56890">
        <w:rPr>
          <w:rFonts w:eastAsia="DengXian"/>
        </w:rPr>
        <w:t> </w:t>
      </w:r>
      <w:r w:rsidRPr="00E56890">
        <w:rPr>
          <w:rFonts w:eastAsia="DengXian"/>
        </w:rPr>
        <w:t>WGs.</w:t>
      </w:r>
    </w:p>
    <w:p w14:paraId="603770B0" w14:textId="19462139" w:rsidR="00E064F2" w:rsidRPr="00082BEF" w:rsidRDefault="00082BEF" w:rsidP="003D4FCC">
      <w:pPr>
        <w:pStyle w:val="B1"/>
      </w:pPr>
      <w:r>
        <w:t>4.</w:t>
      </w:r>
      <w:r>
        <w:tab/>
        <w:t xml:space="preserve">Sensing data and related information are transmitted between the sensing entity and the sensing function over the direct </w:t>
      </w:r>
      <w:proofErr w:type="spellStart"/>
      <w:r>
        <w:t>gNB</w:t>
      </w:r>
      <w:proofErr w:type="spellEnd"/>
      <w:r>
        <w:t>-SPF connection. The SPF generates sensing results and sends them to the SCF.</w:t>
      </w:r>
    </w:p>
    <w:p w14:paraId="49EB0700" w14:textId="669DCF0F" w:rsidR="00E064F2" w:rsidRDefault="00E064F2" w:rsidP="00E56890">
      <w:pPr>
        <w:rPr>
          <w:rFonts w:eastAsia="DengXian"/>
        </w:rPr>
      </w:pPr>
      <w:r w:rsidRPr="00E56890">
        <w:rPr>
          <w:rFonts w:eastAsia="DengXian"/>
        </w:rPr>
        <w:t>Editor</w:t>
      </w:r>
      <w:r w:rsidR="00082BEF" w:rsidRPr="00E56890">
        <w:rPr>
          <w:rFonts w:eastAsia="DengXian"/>
        </w:rPr>
        <w:t>'</w:t>
      </w:r>
      <w:r w:rsidRPr="00E56890">
        <w:rPr>
          <w:rFonts w:eastAsia="DengXian"/>
        </w:rPr>
        <w:t xml:space="preserve">s </w:t>
      </w:r>
      <w:r w:rsidR="00A32EB4" w:rsidRPr="00E56890">
        <w:rPr>
          <w:rFonts w:eastAsia="DengXian"/>
        </w:rPr>
        <w:t>n</w:t>
      </w:r>
      <w:r w:rsidRPr="00E56890">
        <w:rPr>
          <w:rFonts w:eastAsia="DengXian"/>
        </w:rPr>
        <w:t>ote:</w:t>
      </w:r>
      <w:r w:rsidRPr="00E56890">
        <w:rPr>
          <w:rFonts w:eastAsia="DengXian"/>
        </w:rPr>
        <w:tab/>
        <w:t>Impacts to RAN will be coordinated with RAN</w:t>
      </w:r>
      <w:r w:rsidR="00082BEF" w:rsidRPr="00E56890">
        <w:rPr>
          <w:rFonts w:eastAsia="DengXian"/>
        </w:rPr>
        <w:t> </w:t>
      </w:r>
      <w:r w:rsidRPr="00E56890">
        <w:rPr>
          <w:rFonts w:eastAsia="DengXian"/>
        </w:rPr>
        <w:t>WGs.</w:t>
      </w:r>
    </w:p>
    <w:p w14:paraId="1B9C567B" w14:textId="360F5600" w:rsidR="00E064F2" w:rsidRPr="00F37EAE" w:rsidRDefault="00E064F2" w:rsidP="00E56890">
      <w:pPr>
        <w:rPr>
          <w:rFonts w:eastAsia="DengXian"/>
          <w:color w:val="000000"/>
          <w:lang w:eastAsia="zh-CN"/>
        </w:rPr>
      </w:pPr>
      <w:r w:rsidRPr="00E56890">
        <w:rPr>
          <w:rFonts w:eastAsia="DengXian"/>
        </w:rPr>
        <w:t>Editor</w:t>
      </w:r>
      <w:r w:rsidR="00082BEF" w:rsidRPr="00E56890">
        <w:rPr>
          <w:rFonts w:eastAsia="DengXian"/>
        </w:rPr>
        <w:t>'</w:t>
      </w:r>
      <w:r w:rsidRPr="00E56890">
        <w:rPr>
          <w:rFonts w:eastAsia="DengXian"/>
        </w:rPr>
        <w:t xml:space="preserve">s </w:t>
      </w:r>
      <w:r w:rsidR="00A32EB4" w:rsidRPr="00E56890">
        <w:rPr>
          <w:rFonts w:eastAsia="DengXian"/>
        </w:rPr>
        <w:t>n</w:t>
      </w:r>
      <w:r w:rsidRPr="00E56890">
        <w:rPr>
          <w:rFonts w:eastAsia="DengXian"/>
        </w:rPr>
        <w:t>ote:</w:t>
      </w:r>
      <w:r w:rsidRPr="00E56890">
        <w:rPr>
          <w:rFonts w:eastAsia="DengXian"/>
        </w:rPr>
        <w:tab/>
        <w:t>The SPF transfers the sensing result to sensing service consumer is FFS and will be addressed as part of KI#5.</w:t>
      </w:r>
    </w:p>
    <w:p w14:paraId="57AE7391" w14:textId="156E88FE" w:rsidR="00E064F2" w:rsidRPr="003D4FCC" w:rsidRDefault="00E064F2" w:rsidP="00E064F2">
      <w:pPr>
        <w:pStyle w:val="Heading3"/>
      </w:pPr>
      <w:bookmarkStart w:id="4750" w:name="_Toc208040345"/>
      <w:r w:rsidRPr="003D4FCC">
        <w:t>6.25.</w:t>
      </w:r>
      <w:r w:rsidRPr="003D4FCC">
        <w:rPr>
          <w:rFonts w:eastAsia="DengXian"/>
          <w:lang w:eastAsia="zh-CN"/>
        </w:rPr>
        <w:t>3</w:t>
      </w:r>
      <w:r w:rsidRPr="003D4FCC">
        <w:tab/>
        <w:t>Impacts on services, entities and interfaces</w:t>
      </w:r>
      <w:bookmarkEnd w:id="4750"/>
    </w:p>
    <w:p w14:paraId="021344E3" w14:textId="77777777" w:rsidR="00082BEF" w:rsidRPr="00082BEF" w:rsidRDefault="00082BEF" w:rsidP="00082BEF">
      <w:pPr>
        <w:rPr>
          <w:b/>
          <w:bCs/>
        </w:rPr>
      </w:pPr>
      <w:r w:rsidRPr="00082BEF">
        <w:rPr>
          <w:b/>
          <w:bCs/>
        </w:rPr>
        <w:t>SCF:</w:t>
      </w:r>
    </w:p>
    <w:p w14:paraId="01AD6276" w14:textId="77777777" w:rsidR="00082BEF" w:rsidRDefault="00082BEF" w:rsidP="00082BEF">
      <w:pPr>
        <w:pStyle w:val="B1"/>
        <w:rPr>
          <w:rFonts w:eastAsia="DengXian"/>
        </w:rPr>
      </w:pPr>
      <w:r>
        <w:rPr>
          <w:rFonts w:eastAsia="DengXian"/>
        </w:rPr>
        <w:t>-</w:t>
      </w:r>
      <w:r>
        <w:rPr>
          <w:rFonts w:eastAsia="DengXian"/>
        </w:rPr>
        <w:tab/>
        <w:t>Support sensing session context management.</w:t>
      </w:r>
    </w:p>
    <w:p w14:paraId="67179A0E" w14:textId="77777777" w:rsidR="00082BEF" w:rsidRDefault="00082BEF" w:rsidP="00082BEF">
      <w:pPr>
        <w:pStyle w:val="B1"/>
        <w:rPr>
          <w:rFonts w:eastAsia="DengXian"/>
        </w:rPr>
      </w:pPr>
      <w:r>
        <w:rPr>
          <w:rFonts w:eastAsia="DengXian"/>
        </w:rPr>
        <w:t>-</w:t>
      </w:r>
      <w:r>
        <w:rPr>
          <w:rFonts w:eastAsia="DengXian"/>
        </w:rPr>
        <w:tab/>
        <w:t xml:space="preserve">Support to provide the direct </w:t>
      </w:r>
      <w:proofErr w:type="spellStart"/>
      <w:r>
        <w:rPr>
          <w:rFonts w:eastAsia="DengXian"/>
        </w:rPr>
        <w:t>gNB</w:t>
      </w:r>
      <w:proofErr w:type="spellEnd"/>
      <w:r>
        <w:rPr>
          <w:rFonts w:eastAsia="DengXian"/>
        </w:rPr>
        <w:t>-SPF connection information to the NG-RAN node.</w:t>
      </w:r>
    </w:p>
    <w:p w14:paraId="70F42E05" w14:textId="77777777" w:rsidR="00082BEF" w:rsidRDefault="00082BEF" w:rsidP="00082BEF">
      <w:pPr>
        <w:pStyle w:val="B1"/>
        <w:rPr>
          <w:rFonts w:eastAsia="DengXian"/>
        </w:rPr>
      </w:pPr>
      <w:r>
        <w:rPr>
          <w:rFonts w:eastAsia="DengXian"/>
        </w:rPr>
        <w:t>-</w:t>
      </w:r>
      <w:r>
        <w:rPr>
          <w:rFonts w:eastAsia="DengXian"/>
        </w:rPr>
        <w:tab/>
        <w:t>Support to configure the SPF for receiving, forwarding and/or processing sensing data.</w:t>
      </w:r>
    </w:p>
    <w:p w14:paraId="3D8B99FC" w14:textId="77777777" w:rsidR="00082BEF" w:rsidRPr="00082BEF" w:rsidRDefault="00082BEF" w:rsidP="00082BEF">
      <w:pPr>
        <w:rPr>
          <w:b/>
          <w:bCs/>
        </w:rPr>
      </w:pPr>
      <w:r w:rsidRPr="00082BEF">
        <w:rPr>
          <w:b/>
          <w:bCs/>
        </w:rPr>
        <w:t>SPF:</w:t>
      </w:r>
    </w:p>
    <w:p w14:paraId="66FF0AF3" w14:textId="77777777" w:rsidR="00082BEF" w:rsidRDefault="00082BEF" w:rsidP="00082BEF">
      <w:pPr>
        <w:pStyle w:val="B1"/>
        <w:rPr>
          <w:rFonts w:eastAsia="DengXian"/>
        </w:rPr>
      </w:pPr>
      <w:r>
        <w:rPr>
          <w:rFonts w:eastAsia="DengXian"/>
        </w:rPr>
        <w:t>-</w:t>
      </w:r>
      <w:r>
        <w:rPr>
          <w:rFonts w:eastAsia="DengXian"/>
        </w:rPr>
        <w:tab/>
        <w:t>Supports sensing data collection from NG-RAN nodes.</w:t>
      </w:r>
    </w:p>
    <w:p w14:paraId="6ED1AEFA" w14:textId="77777777" w:rsidR="00082BEF" w:rsidRDefault="00082BEF" w:rsidP="00082BEF">
      <w:pPr>
        <w:pStyle w:val="B1"/>
        <w:rPr>
          <w:rFonts w:eastAsia="DengXian"/>
        </w:rPr>
      </w:pPr>
      <w:r>
        <w:rPr>
          <w:rFonts w:eastAsia="DengXian"/>
        </w:rPr>
        <w:t>-</w:t>
      </w:r>
      <w:r>
        <w:rPr>
          <w:rFonts w:eastAsia="DengXian"/>
        </w:rPr>
        <w:tab/>
        <w:t>Supports to receive, forward and/or process sensing data.</w:t>
      </w:r>
    </w:p>
    <w:p w14:paraId="190574E2" w14:textId="77777777" w:rsidR="00082BEF" w:rsidRPr="00082BEF" w:rsidRDefault="00082BEF" w:rsidP="00082BEF">
      <w:pPr>
        <w:rPr>
          <w:b/>
          <w:bCs/>
        </w:rPr>
      </w:pPr>
      <w:proofErr w:type="spellStart"/>
      <w:r w:rsidRPr="00082BEF">
        <w:rPr>
          <w:b/>
          <w:bCs/>
        </w:rPr>
        <w:t>gNB</w:t>
      </w:r>
      <w:proofErr w:type="spellEnd"/>
      <w:r w:rsidRPr="00082BEF">
        <w:rPr>
          <w:b/>
          <w:bCs/>
        </w:rPr>
        <w:t>:</w:t>
      </w:r>
    </w:p>
    <w:p w14:paraId="1CB37E1D" w14:textId="77777777" w:rsidR="00082BEF" w:rsidRDefault="00082BEF" w:rsidP="00082BEF">
      <w:pPr>
        <w:pStyle w:val="B1"/>
        <w:rPr>
          <w:rFonts w:eastAsia="DengXian"/>
        </w:rPr>
      </w:pPr>
      <w:r>
        <w:rPr>
          <w:rFonts w:eastAsia="DengXian"/>
        </w:rPr>
        <w:t>-</w:t>
      </w:r>
      <w:r>
        <w:rPr>
          <w:rFonts w:eastAsia="DengXian"/>
        </w:rPr>
        <w:tab/>
        <w:t>Support to establish a sensing session with the SPF.</w:t>
      </w:r>
    </w:p>
    <w:p w14:paraId="63F8CD8A" w14:textId="72C9AA89" w:rsidR="00F14D03" w:rsidRPr="00361ED5" w:rsidRDefault="00F14D03" w:rsidP="00F14D03">
      <w:pPr>
        <w:pStyle w:val="Heading2"/>
      </w:pPr>
      <w:bookmarkStart w:id="4751" w:name="_Toc208040346"/>
      <w:r>
        <w:t>6.</w:t>
      </w:r>
      <w:r w:rsidR="0037240E">
        <w:t>26</w:t>
      </w:r>
      <w:r>
        <w:tab/>
        <w:t>Solution #</w:t>
      </w:r>
      <w:r w:rsidR="0037240E">
        <w:t>26</w:t>
      </w:r>
      <w:r>
        <w:t xml:space="preserve">: Sensing Data </w:t>
      </w:r>
      <w:proofErr w:type="spellStart"/>
      <w:r>
        <w:t>Collection,</w:t>
      </w:r>
      <w:r w:rsidRPr="00D67AAA">
        <w:t>Trans</w:t>
      </w:r>
      <w:r>
        <w:t>fer</w:t>
      </w:r>
      <w:proofErr w:type="spellEnd"/>
      <w:r>
        <w:t xml:space="preserve"> and Sensing Result Storage</w:t>
      </w:r>
      <w:bookmarkEnd w:id="4751"/>
    </w:p>
    <w:p w14:paraId="5AF205D7" w14:textId="53D4588D" w:rsidR="00F14D03" w:rsidRDefault="00F14D03" w:rsidP="00F14D03">
      <w:pPr>
        <w:pStyle w:val="Heading3"/>
      </w:pPr>
      <w:bookmarkStart w:id="4752" w:name="_Toc208040347"/>
      <w:r w:rsidRPr="00822E86">
        <w:t>6.</w:t>
      </w:r>
      <w:r w:rsidR="0037240E">
        <w:t>26</w:t>
      </w:r>
      <w:r w:rsidRPr="00822E86">
        <w:t>.</w:t>
      </w:r>
      <w:r>
        <w:t>0</w:t>
      </w:r>
      <w:r w:rsidRPr="00822E86">
        <w:rPr>
          <w:rFonts w:hint="eastAsia"/>
        </w:rPr>
        <w:tab/>
      </w:r>
      <w:r>
        <w:t>High-level solution Principles</w:t>
      </w:r>
      <w:bookmarkEnd w:id="4752"/>
    </w:p>
    <w:p w14:paraId="11D6F9BA" w14:textId="68BBA697" w:rsidR="00F14D03" w:rsidRPr="00345FB8" w:rsidRDefault="00F14D03" w:rsidP="00F14D03">
      <w:pPr>
        <w:rPr>
          <w:rFonts w:eastAsia="DengXian"/>
          <w:lang w:eastAsia="zh-CN"/>
        </w:rPr>
      </w:pPr>
      <w:r>
        <w:rPr>
          <w:rFonts w:eastAsia="DengXian" w:hint="eastAsia"/>
          <w:lang w:eastAsia="zh-CN"/>
        </w:rPr>
        <w:t>T</w:t>
      </w:r>
      <w:r>
        <w:rPr>
          <w:rFonts w:eastAsia="DengXian"/>
          <w:lang w:eastAsia="zh-CN"/>
        </w:rPr>
        <w:t xml:space="preserve">his solution uses the same terms </w:t>
      </w:r>
      <w:r w:rsidR="00082BEF">
        <w:rPr>
          <w:rFonts w:eastAsia="DengXian"/>
          <w:b/>
          <w:lang w:eastAsia="zh-CN"/>
        </w:rPr>
        <w:t>'</w:t>
      </w:r>
      <w:r w:rsidRPr="00427B2F">
        <w:rPr>
          <w:rFonts w:eastAsia="DengXian"/>
          <w:b/>
          <w:lang w:eastAsia="zh-CN"/>
        </w:rPr>
        <w:t>Sensing Control Function</w:t>
      </w:r>
      <w:r>
        <w:rPr>
          <w:rFonts w:eastAsia="DengXian"/>
          <w:b/>
          <w:lang w:eastAsia="zh-CN"/>
        </w:rPr>
        <w:t xml:space="preserve"> (SCF)</w:t>
      </w:r>
      <w:r w:rsidR="00082BEF">
        <w:rPr>
          <w:rFonts w:eastAsia="DengXian"/>
          <w:b/>
          <w:lang w:eastAsia="zh-CN"/>
        </w:rPr>
        <w:t>'</w:t>
      </w:r>
      <w:r>
        <w:rPr>
          <w:rFonts w:eastAsia="DengXian"/>
          <w:lang w:eastAsia="zh-CN"/>
        </w:rPr>
        <w:t xml:space="preserve"> and </w:t>
      </w:r>
      <w:r w:rsidR="00082BEF">
        <w:rPr>
          <w:rFonts w:eastAsia="DengXian"/>
          <w:b/>
          <w:lang w:eastAsia="zh-CN"/>
        </w:rPr>
        <w:t>'</w:t>
      </w:r>
      <w:r w:rsidRPr="00427B2F">
        <w:rPr>
          <w:rFonts w:eastAsia="DengXian"/>
          <w:b/>
          <w:lang w:eastAsia="zh-CN"/>
        </w:rPr>
        <w:t>Sensing Processing Function</w:t>
      </w:r>
      <w:r>
        <w:rPr>
          <w:rFonts w:eastAsia="DengXian"/>
          <w:b/>
          <w:lang w:eastAsia="zh-CN"/>
        </w:rPr>
        <w:t xml:space="preserve"> (SPF)</w:t>
      </w:r>
      <w:r w:rsidR="00082BEF">
        <w:rPr>
          <w:rFonts w:eastAsia="DengXian"/>
          <w:b/>
          <w:lang w:eastAsia="zh-CN"/>
        </w:rPr>
        <w:t>'</w:t>
      </w:r>
      <w:r>
        <w:rPr>
          <w:rFonts w:eastAsia="DengXian"/>
          <w:lang w:eastAsia="zh-CN"/>
        </w:rPr>
        <w:t xml:space="preserve"> defined in TR 23.700-14 Solution #3.</w:t>
      </w:r>
    </w:p>
    <w:p w14:paraId="7F370844" w14:textId="77777777" w:rsidR="00F14D03" w:rsidRDefault="00F14D03" w:rsidP="00F14D03">
      <w:r>
        <w:t xml:space="preserve">The </w:t>
      </w:r>
      <w:r w:rsidRPr="009E73ED">
        <w:t>high level principles of the solution are:</w:t>
      </w:r>
    </w:p>
    <w:p w14:paraId="7D4525A4" w14:textId="235C5911" w:rsidR="00F14D03" w:rsidRPr="006660BD" w:rsidRDefault="0037240E" w:rsidP="003D4FCC">
      <w:pPr>
        <w:pStyle w:val="B1"/>
        <w:rPr>
          <w:lang w:eastAsia="zh-CN"/>
        </w:rPr>
      </w:pPr>
      <w:r>
        <w:rPr>
          <w:lang w:eastAsia="zh-CN"/>
        </w:rPr>
        <w:t>-</w:t>
      </w:r>
      <w:r>
        <w:rPr>
          <w:lang w:eastAsia="zh-CN"/>
        </w:rPr>
        <w:tab/>
      </w:r>
      <w:r w:rsidR="00F14D03" w:rsidRPr="00270FA9">
        <w:rPr>
          <w:rFonts w:hint="eastAsia"/>
          <w:lang w:eastAsia="zh-CN"/>
        </w:rPr>
        <w:t>A</w:t>
      </w:r>
      <w:r w:rsidR="00F14D03">
        <w:rPr>
          <w:lang w:eastAsia="zh-CN"/>
        </w:rPr>
        <w:t xml:space="preserve"> </w:t>
      </w:r>
      <w:r w:rsidR="00F14D03">
        <w:rPr>
          <w:rFonts w:hint="eastAsia"/>
          <w:lang w:eastAsia="zh-CN"/>
        </w:rPr>
        <w:t>n</w:t>
      </w:r>
      <w:r w:rsidR="00F14D03">
        <w:rPr>
          <w:lang w:eastAsia="zh-CN"/>
        </w:rPr>
        <w:t>ew Network Function</w:t>
      </w:r>
      <w:r w:rsidR="00F14D03">
        <w:rPr>
          <w:rFonts w:hint="eastAsia"/>
          <w:lang w:eastAsia="zh-CN"/>
        </w:rPr>
        <w:t>,</w:t>
      </w:r>
      <w:r w:rsidR="00F14D03" w:rsidRPr="00051EFC">
        <w:rPr>
          <w:lang w:eastAsia="zh-CN"/>
        </w:rPr>
        <w:t xml:space="preserve"> </w:t>
      </w:r>
      <w:r w:rsidR="00F14D03">
        <w:rPr>
          <w:rFonts w:hint="eastAsia"/>
          <w:lang w:eastAsia="zh-CN"/>
        </w:rPr>
        <w:t>i.e</w:t>
      </w:r>
      <w:r w:rsidR="00B5498A">
        <w:rPr>
          <w:rFonts w:hint="eastAsia"/>
          <w:lang w:eastAsia="zh-CN"/>
        </w:rPr>
        <w:t>.</w:t>
      </w:r>
      <w:r w:rsidR="00F14D03">
        <w:rPr>
          <w:rFonts w:hint="eastAsia"/>
          <w:lang w:eastAsia="zh-CN"/>
        </w:rPr>
        <w:t xml:space="preserve"> </w:t>
      </w:r>
      <w:r w:rsidR="00F14D03" w:rsidRPr="00051EFC">
        <w:rPr>
          <w:b/>
        </w:rPr>
        <w:t xml:space="preserve">Sensing Data </w:t>
      </w:r>
      <w:r w:rsidR="00F14D03" w:rsidRPr="00FB50F0">
        <w:rPr>
          <w:rFonts w:hint="eastAsia"/>
          <w:b/>
        </w:rPr>
        <w:t>Management</w:t>
      </w:r>
      <w:r w:rsidR="00F14D03">
        <w:rPr>
          <w:b/>
        </w:rPr>
        <w:t xml:space="preserve"> Function (SD</w:t>
      </w:r>
      <w:r w:rsidR="00F14D03" w:rsidRPr="000573DB">
        <w:rPr>
          <w:b/>
        </w:rPr>
        <w:t>M</w:t>
      </w:r>
      <w:r w:rsidR="00F14D03" w:rsidRPr="00051EFC">
        <w:rPr>
          <w:b/>
        </w:rPr>
        <w:t xml:space="preserve">F) </w:t>
      </w:r>
      <w:r w:rsidR="00F14D03" w:rsidRPr="00270FA9">
        <w:t>is</w:t>
      </w:r>
      <w:r w:rsidR="00F14D03">
        <w:t xml:space="preserve"> introduced for t</w:t>
      </w:r>
      <w:r w:rsidR="00F14D03" w:rsidRPr="00575820">
        <w:rPr>
          <w:lang w:eastAsia="zh-CN"/>
        </w:rPr>
        <w:t xml:space="preserve">he storage </w:t>
      </w:r>
      <w:r w:rsidR="00F14D03" w:rsidRPr="00575820">
        <w:rPr>
          <w:rFonts w:hint="eastAsia"/>
          <w:lang w:eastAsia="zh-CN"/>
        </w:rPr>
        <w:t>and</w:t>
      </w:r>
      <w:r w:rsidR="00F14D03" w:rsidRPr="00575820">
        <w:rPr>
          <w:lang w:eastAsia="zh-CN"/>
        </w:rPr>
        <w:t xml:space="preserve"> management o</w:t>
      </w:r>
      <w:r w:rsidR="00F14D03">
        <w:t>f the Sensing result.</w:t>
      </w:r>
    </w:p>
    <w:p w14:paraId="60C1F80A" w14:textId="118ED36F" w:rsidR="00F14D03" w:rsidRPr="00C304FE" w:rsidRDefault="0037240E" w:rsidP="003D4FCC">
      <w:pPr>
        <w:pStyle w:val="B1"/>
        <w:rPr>
          <w:rFonts w:eastAsia="MS Mincho"/>
        </w:rPr>
      </w:pPr>
      <w:r>
        <w:t>-</w:t>
      </w:r>
      <w:r>
        <w:tab/>
      </w:r>
      <w:r w:rsidR="00F14D03">
        <w:t xml:space="preserve">When the Sensing Entity is a </w:t>
      </w:r>
      <w:proofErr w:type="spellStart"/>
      <w:r w:rsidR="00F14D03">
        <w:t>gNB</w:t>
      </w:r>
      <w:proofErr w:type="spellEnd"/>
      <w:r w:rsidR="00F14D03">
        <w:t xml:space="preserve">, the </w:t>
      </w:r>
      <w:r w:rsidR="00F14D03" w:rsidRPr="00EB4D91">
        <w:rPr>
          <w:b/>
        </w:rPr>
        <w:t>SCF</w:t>
      </w:r>
      <w:r w:rsidR="00F14D03">
        <w:t xml:space="preserve"> </w:t>
      </w:r>
      <w:r w:rsidR="00F14D03" w:rsidRPr="007B5759">
        <w:rPr>
          <w:rFonts w:hint="eastAsia"/>
        </w:rPr>
        <w:t>sends</w:t>
      </w:r>
      <w:r w:rsidR="00F14D03">
        <w:t xml:space="preserve"> </w:t>
      </w:r>
      <w:r w:rsidR="00F14D03" w:rsidRPr="007B5759">
        <w:rPr>
          <w:rFonts w:hint="eastAsia"/>
        </w:rPr>
        <w:t>the</w:t>
      </w:r>
      <w:r w:rsidR="00F14D03">
        <w:t xml:space="preserve"> sensing service request and the configuration </w:t>
      </w:r>
      <w:r w:rsidR="00F14D03" w:rsidRPr="00A568E9">
        <w:rPr>
          <w:rFonts w:hint="eastAsia"/>
        </w:rPr>
        <w:t>information</w:t>
      </w:r>
      <w:r w:rsidR="00F14D03">
        <w:t xml:space="preserve"> to the </w:t>
      </w:r>
      <w:proofErr w:type="spellStart"/>
      <w:r w:rsidR="00F14D03">
        <w:t>gNB</w:t>
      </w:r>
      <w:proofErr w:type="spellEnd"/>
      <w:r w:rsidR="00F14D03" w:rsidRPr="007B5759">
        <w:t xml:space="preserve"> via </w:t>
      </w:r>
      <w:r w:rsidR="00F14D03">
        <w:t>a</w:t>
      </w:r>
      <w:r w:rsidR="00F14D03" w:rsidRPr="007B5759">
        <w:t xml:space="preserve"> new interface defined between the</w:t>
      </w:r>
      <w:r w:rsidR="00F14D03" w:rsidRPr="00EB4D91">
        <w:rPr>
          <w:b/>
        </w:rPr>
        <w:t xml:space="preserve"> SCF</w:t>
      </w:r>
      <w:r w:rsidR="00F14D03" w:rsidRPr="007B5759">
        <w:t xml:space="preserve"> and the </w:t>
      </w:r>
      <w:proofErr w:type="spellStart"/>
      <w:r w:rsidR="00F14D03">
        <w:t>gNB</w:t>
      </w:r>
      <w:proofErr w:type="spellEnd"/>
      <w:r w:rsidR="00F14D03" w:rsidRPr="007B5759">
        <w:t>.</w:t>
      </w:r>
    </w:p>
    <w:p w14:paraId="0C559464" w14:textId="1E30D3BA" w:rsidR="00F14D03" w:rsidRPr="00270FA9" w:rsidRDefault="0037240E" w:rsidP="003D4FCC">
      <w:pPr>
        <w:pStyle w:val="B1"/>
        <w:rPr>
          <w:strike/>
        </w:rPr>
      </w:pPr>
      <w:r>
        <w:t>-</w:t>
      </w:r>
      <w:r>
        <w:tab/>
      </w:r>
      <w:r w:rsidR="00F14D03" w:rsidRPr="0087141C">
        <w:t>If the sensing result is not available in the SDMF</w:t>
      </w:r>
      <w:r w:rsidR="00F14D03">
        <w:t>, t</w:t>
      </w:r>
      <w:r w:rsidR="00F14D03" w:rsidRPr="00CD7084">
        <w:t xml:space="preserve">he </w:t>
      </w:r>
      <w:r w:rsidR="00F14D03" w:rsidRPr="00EA743C">
        <w:rPr>
          <w:b/>
        </w:rPr>
        <w:t>SCF</w:t>
      </w:r>
      <w:r w:rsidR="00F14D03">
        <w:t xml:space="preserve"> need</w:t>
      </w:r>
      <w:r w:rsidR="00F14D03" w:rsidRPr="00044248">
        <w:rPr>
          <w:rFonts w:hint="eastAsia"/>
        </w:rPr>
        <w:t>s</w:t>
      </w:r>
      <w:r w:rsidR="00F14D03">
        <w:t xml:space="preserve"> to send the S</w:t>
      </w:r>
      <w:r w:rsidR="00F14D03" w:rsidRPr="00FB1EAD">
        <w:rPr>
          <w:rFonts w:hint="eastAsia"/>
        </w:rPr>
        <w:t>ensing</w:t>
      </w:r>
      <w:r w:rsidR="00F14D03" w:rsidRPr="00FB1EAD">
        <w:t xml:space="preserve"> </w:t>
      </w:r>
      <w:r w:rsidR="00F14D03">
        <w:t>I</w:t>
      </w:r>
      <w:r w:rsidR="00F14D03" w:rsidRPr="00FB1EAD">
        <w:rPr>
          <w:rFonts w:hint="eastAsia"/>
        </w:rPr>
        <w:t>nitiated</w:t>
      </w:r>
      <w:r w:rsidR="00F14D03" w:rsidRPr="00FB1EAD">
        <w:t xml:space="preserve"> </w:t>
      </w:r>
      <w:r w:rsidR="00F14D03">
        <w:t>R</w:t>
      </w:r>
      <w:r w:rsidR="00F14D03" w:rsidRPr="00FB1EAD">
        <w:rPr>
          <w:rFonts w:hint="eastAsia"/>
        </w:rPr>
        <w:t>equest</w:t>
      </w:r>
      <w:r w:rsidR="00F14D03">
        <w:t xml:space="preserve"> and the </w:t>
      </w:r>
      <w:r w:rsidR="00F14D03" w:rsidRPr="00FB1EAD">
        <w:rPr>
          <w:rFonts w:hint="eastAsia"/>
        </w:rPr>
        <w:t>corresponding</w:t>
      </w:r>
      <w:r w:rsidR="00F14D03" w:rsidRPr="00FB1EAD">
        <w:t xml:space="preserve"> </w:t>
      </w:r>
      <w:r w:rsidR="00F14D03" w:rsidRPr="00FB1EAD">
        <w:rPr>
          <w:rFonts w:hint="eastAsia"/>
        </w:rPr>
        <w:t>par</w:t>
      </w:r>
      <w:r w:rsidR="00F14D03" w:rsidRPr="00523E3E">
        <w:rPr>
          <w:lang w:eastAsia="zh-CN"/>
        </w:rPr>
        <w:t>a</w:t>
      </w:r>
      <w:r w:rsidR="00F14D03" w:rsidRPr="00FB1EAD">
        <w:rPr>
          <w:rFonts w:hint="eastAsia"/>
        </w:rPr>
        <w:t>meters</w:t>
      </w:r>
      <w:r w:rsidR="00F14D03">
        <w:t xml:space="preserve"> to the </w:t>
      </w:r>
      <w:r w:rsidR="00F14D03" w:rsidRPr="00922055">
        <w:rPr>
          <w:b/>
        </w:rPr>
        <w:t>S</w:t>
      </w:r>
      <w:r w:rsidR="00F14D03">
        <w:rPr>
          <w:b/>
        </w:rPr>
        <w:t>PF</w:t>
      </w:r>
      <w:r w:rsidR="00F14D03" w:rsidRPr="00EB4D91">
        <w:t>.</w:t>
      </w:r>
    </w:p>
    <w:p w14:paraId="4A2A845D" w14:textId="1F19FF48" w:rsidR="00F14D03" w:rsidRPr="00CB6689" w:rsidRDefault="0037240E" w:rsidP="003D4FCC">
      <w:pPr>
        <w:pStyle w:val="B1"/>
        <w:rPr>
          <w:rFonts w:eastAsia="MS Mincho"/>
        </w:rPr>
      </w:pPr>
      <w:r>
        <w:lastRenderedPageBreak/>
        <w:t>-</w:t>
      </w:r>
      <w:r>
        <w:tab/>
      </w:r>
      <w:r w:rsidR="00F14D03">
        <w:t xml:space="preserve">When the </w:t>
      </w:r>
      <w:proofErr w:type="spellStart"/>
      <w:r w:rsidR="00F14D03">
        <w:t>gNB</w:t>
      </w:r>
      <w:proofErr w:type="spellEnd"/>
      <w:r w:rsidR="00F14D03">
        <w:t xml:space="preserve"> finishes the sensing data measurement, the </w:t>
      </w:r>
      <w:proofErr w:type="spellStart"/>
      <w:r w:rsidR="00F14D03">
        <w:t>gNB</w:t>
      </w:r>
      <w:proofErr w:type="spellEnd"/>
      <w:r w:rsidR="00F14D03">
        <w:t xml:space="preserve"> reports the sensing data to the </w:t>
      </w:r>
      <w:r w:rsidR="00F14D03" w:rsidRPr="00C22941">
        <w:rPr>
          <w:b/>
        </w:rPr>
        <w:t>SPF</w:t>
      </w:r>
      <w:r w:rsidR="00F14D03">
        <w:rPr>
          <w:lang w:eastAsia="zh-CN"/>
        </w:rPr>
        <w:t xml:space="preserve"> directly via the established data tunnel</w:t>
      </w:r>
      <w:r w:rsidR="00F14D03" w:rsidRPr="00270FA9">
        <w:rPr>
          <w:lang w:eastAsia="zh-CN"/>
        </w:rPr>
        <w:t>.</w:t>
      </w:r>
    </w:p>
    <w:p w14:paraId="5C24BAED" w14:textId="17A35F3E" w:rsidR="00F14D03" w:rsidRPr="00067A03" w:rsidRDefault="0037240E" w:rsidP="003D4FCC">
      <w:pPr>
        <w:pStyle w:val="B1"/>
        <w:rPr>
          <w:rFonts w:eastAsia="MS Mincho"/>
        </w:rPr>
      </w:pPr>
      <w:r>
        <w:rPr>
          <w:lang w:eastAsia="zh-CN"/>
        </w:rPr>
        <w:t>-</w:t>
      </w:r>
      <w:r>
        <w:rPr>
          <w:lang w:eastAsia="zh-CN"/>
        </w:rPr>
        <w:tab/>
      </w:r>
      <w:r w:rsidR="00F14D03">
        <w:rPr>
          <w:lang w:eastAsia="zh-CN"/>
        </w:rPr>
        <w:t xml:space="preserve">The </w:t>
      </w:r>
      <w:r w:rsidR="00F14D03">
        <w:rPr>
          <w:rFonts w:hint="eastAsia"/>
          <w:lang w:eastAsia="zh-CN"/>
        </w:rPr>
        <w:t>S</w:t>
      </w:r>
      <w:r w:rsidR="00F14D03">
        <w:rPr>
          <w:lang w:eastAsia="zh-CN"/>
        </w:rPr>
        <w:t xml:space="preserve">ensing Entities can be multiple </w:t>
      </w:r>
      <w:proofErr w:type="spellStart"/>
      <w:r w:rsidR="00F14D03">
        <w:rPr>
          <w:lang w:eastAsia="zh-CN"/>
        </w:rPr>
        <w:t>gNBs</w:t>
      </w:r>
      <w:proofErr w:type="spellEnd"/>
      <w:r w:rsidR="00F14D03">
        <w:rPr>
          <w:lang w:eastAsia="zh-CN"/>
        </w:rPr>
        <w:t xml:space="preserve">, and the </w:t>
      </w:r>
      <w:r w:rsidR="00F14D03" w:rsidRPr="00C22941">
        <w:rPr>
          <w:b/>
          <w:lang w:eastAsia="zh-CN"/>
        </w:rPr>
        <w:t>SPF</w:t>
      </w:r>
      <w:r w:rsidR="00F14D03">
        <w:rPr>
          <w:lang w:eastAsia="zh-CN"/>
        </w:rPr>
        <w:t xml:space="preserve"> performs the </w:t>
      </w:r>
      <w:r w:rsidR="00F14D03" w:rsidRPr="002215AB">
        <w:rPr>
          <w:lang w:eastAsia="zh-CN"/>
        </w:rPr>
        <w:t>aggregation</w:t>
      </w:r>
      <w:r w:rsidR="00F14D03">
        <w:rPr>
          <w:lang w:eastAsia="zh-CN"/>
        </w:rPr>
        <w:t xml:space="preserve"> of the sensing data </w:t>
      </w:r>
      <w:r w:rsidR="00F14D03">
        <w:rPr>
          <w:rFonts w:hint="eastAsia"/>
          <w:lang w:eastAsia="zh-CN"/>
        </w:rPr>
        <w:t>collected</w:t>
      </w:r>
      <w:r w:rsidR="00F14D03">
        <w:rPr>
          <w:lang w:eastAsia="zh-CN"/>
        </w:rPr>
        <w:t xml:space="preserve"> from multiple sources.</w:t>
      </w:r>
    </w:p>
    <w:p w14:paraId="0823F975" w14:textId="42B6F5B3" w:rsidR="00F14D03" w:rsidRPr="00067A03" w:rsidRDefault="0037240E" w:rsidP="003D4FCC">
      <w:pPr>
        <w:pStyle w:val="B1"/>
        <w:rPr>
          <w:rFonts w:eastAsia="MS Mincho"/>
        </w:rPr>
      </w:pPr>
      <w:r>
        <w:rPr>
          <w:rFonts w:eastAsia="MS Mincho"/>
        </w:rPr>
        <w:t>-</w:t>
      </w:r>
      <w:r>
        <w:rPr>
          <w:rFonts w:eastAsia="MS Mincho"/>
        </w:rPr>
        <w:tab/>
      </w:r>
      <w:r w:rsidR="00F14D03" w:rsidRPr="00067A03">
        <w:rPr>
          <w:rFonts w:eastAsia="MS Mincho"/>
        </w:rPr>
        <w:t xml:space="preserve">The </w:t>
      </w:r>
      <w:r w:rsidR="00F14D03" w:rsidRPr="00067A03">
        <w:rPr>
          <w:rFonts w:eastAsia="MS Mincho"/>
          <w:b/>
        </w:rPr>
        <w:t>SPF</w:t>
      </w:r>
      <w:r w:rsidR="00F14D03" w:rsidRPr="00067A03">
        <w:rPr>
          <w:rFonts w:eastAsia="MS Mincho"/>
        </w:rPr>
        <w:t xml:space="preserve"> generates the Sensing result based on the sensing data received from the </w:t>
      </w:r>
      <w:proofErr w:type="spellStart"/>
      <w:r w:rsidR="00F14D03" w:rsidRPr="00067A03">
        <w:rPr>
          <w:rFonts w:eastAsia="MS Mincho"/>
        </w:rPr>
        <w:t>gNB</w:t>
      </w:r>
      <w:proofErr w:type="spellEnd"/>
      <w:r w:rsidR="00F14D03" w:rsidRPr="00067A03">
        <w:rPr>
          <w:rFonts w:eastAsia="MS Mincho"/>
        </w:rPr>
        <w:t>/</w:t>
      </w:r>
      <w:proofErr w:type="spellStart"/>
      <w:r w:rsidR="00F14D03" w:rsidRPr="00067A03">
        <w:rPr>
          <w:rFonts w:eastAsia="MS Mincho"/>
        </w:rPr>
        <w:t>gNBs</w:t>
      </w:r>
      <w:proofErr w:type="spellEnd"/>
      <w:r w:rsidR="00F14D03" w:rsidRPr="00067A03">
        <w:rPr>
          <w:rFonts w:eastAsia="MS Mincho"/>
        </w:rPr>
        <w:t xml:space="preserve">, and sends the Sensing result to the </w:t>
      </w:r>
      <w:r w:rsidR="00F14D03" w:rsidRPr="00067A03">
        <w:rPr>
          <w:rFonts w:eastAsia="MS Mincho"/>
          <w:b/>
        </w:rPr>
        <w:t>SCF</w:t>
      </w:r>
      <w:r w:rsidR="00F14D03" w:rsidRPr="00067A03">
        <w:rPr>
          <w:rFonts w:eastAsia="MS Mincho"/>
        </w:rPr>
        <w:t xml:space="preserve"> and </w:t>
      </w:r>
      <w:r w:rsidR="00F14D03" w:rsidRPr="00401710">
        <w:rPr>
          <w:rFonts w:eastAsia="MS Mincho"/>
        </w:rPr>
        <w:t xml:space="preserve">the </w:t>
      </w:r>
      <w:r w:rsidR="00F14D03" w:rsidRPr="00186021">
        <w:rPr>
          <w:rFonts w:eastAsia="MS Mincho"/>
          <w:b/>
        </w:rPr>
        <w:t>SCF</w:t>
      </w:r>
      <w:r w:rsidR="00F14D03" w:rsidRPr="00401710">
        <w:rPr>
          <w:rFonts w:eastAsia="MS Mincho"/>
        </w:rPr>
        <w:t xml:space="preserve"> can further send the Sensing result to the </w:t>
      </w:r>
      <w:r w:rsidR="00F14D03" w:rsidRPr="00401710">
        <w:rPr>
          <w:rFonts w:eastAsia="MS Mincho"/>
          <w:b/>
        </w:rPr>
        <w:t>SDMF</w:t>
      </w:r>
      <w:r w:rsidR="00F14D03" w:rsidRPr="00401710">
        <w:rPr>
          <w:rFonts w:eastAsia="MS Mincho"/>
        </w:rPr>
        <w:t xml:space="preserve"> for storage.</w:t>
      </w:r>
    </w:p>
    <w:p w14:paraId="6725AB6F" w14:textId="320458C5" w:rsidR="00F14D03" w:rsidRDefault="00F14D03" w:rsidP="00F14D03">
      <w:pPr>
        <w:pStyle w:val="Heading3"/>
      </w:pPr>
      <w:bookmarkStart w:id="4753" w:name="_Toc208040348"/>
      <w:r w:rsidRPr="005A2371">
        <w:t>6.</w:t>
      </w:r>
      <w:r w:rsidR="0037240E">
        <w:t>26</w:t>
      </w:r>
      <w:r w:rsidRPr="005A2371">
        <w:t>.</w:t>
      </w:r>
      <w:r>
        <w:t>1</w:t>
      </w:r>
      <w:r>
        <w:tab/>
      </w:r>
      <w:r w:rsidRPr="005A2371">
        <w:rPr>
          <w:rFonts w:hint="eastAsia"/>
        </w:rPr>
        <w:t>Description</w:t>
      </w:r>
      <w:bookmarkEnd w:id="4753"/>
    </w:p>
    <w:p w14:paraId="2B2EA86D" w14:textId="2677EBFD" w:rsidR="00F14D03" w:rsidRDefault="00F14D03" w:rsidP="00F14D03">
      <w:pPr>
        <w:rPr>
          <w:lang w:eastAsia="zh-CN"/>
        </w:rPr>
      </w:pPr>
      <w:r>
        <w:rPr>
          <w:rFonts w:hint="eastAsia"/>
          <w:lang w:eastAsia="zh-CN"/>
        </w:rPr>
        <w:t>I</w:t>
      </w:r>
      <w:r>
        <w:rPr>
          <w:lang w:eastAsia="zh-CN"/>
        </w:rPr>
        <w:t xml:space="preserve">n </w:t>
      </w:r>
      <w:r>
        <w:rPr>
          <w:rFonts w:eastAsia="DengXian"/>
          <w:lang w:eastAsia="zh-CN"/>
        </w:rPr>
        <w:t xml:space="preserve">TR 23.700-14 Solution #3 (S2-2506063, </w:t>
      </w:r>
      <w:r w:rsidRPr="00415549">
        <w:t>High-level procedure and architecture for sensing</w:t>
      </w:r>
      <w:r>
        <w:rPr>
          <w:rFonts w:eastAsia="DengXian"/>
          <w:lang w:eastAsia="zh-CN"/>
        </w:rPr>
        <w:t xml:space="preserve">), the terms </w:t>
      </w:r>
      <w:r w:rsidR="00082BEF">
        <w:rPr>
          <w:rFonts w:eastAsia="DengXian"/>
          <w:b/>
          <w:lang w:eastAsia="zh-CN"/>
        </w:rPr>
        <w:t>'</w:t>
      </w:r>
      <w:r w:rsidRPr="00427B2F">
        <w:rPr>
          <w:rFonts w:eastAsia="DengXian"/>
          <w:b/>
          <w:lang w:eastAsia="zh-CN"/>
        </w:rPr>
        <w:t>Sensing Control Function</w:t>
      </w:r>
      <w:r w:rsidR="00082BEF">
        <w:rPr>
          <w:rFonts w:eastAsia="DengXian"/>
          <w:b/>
          <w:lang w:eastAsia="zh-CN"/>
        </w:rPr>
        <w:t>'</w:t>
      </w:r>
      <w:r>
        <w:rPr>
          <w:rFonts w:eastAsia="DengXian"/>
          <w:lang w:eastAsia="zh-CN"/>
        </w:rPr>
        <w:t xml:space="preserve"> and </w:t>
      </w:r>
      <w:r w:rsidR="00082BEF">
        <w:rPr>
          <w:rFonts w:eastAsia="DengXian"/>
          <w:b/>
          <w:lang w:eastAsia="zh-CN"/>
        </w:rPr>
        <w:t>'</w:t>
      </w:r>
      <w:r w:rsidRPr="00427B2F">
        <w:rPr>
          <w:rFonts w:eastAsia="DengXian"/>
          <w:b/>
          <w:lang w:eastAsia="zh-CN"/>
        </w:rPr>
        <w:t>Sensing Processing Function</w:t>
      </w:r>
      <w:r w:rsidR="00082BEF">
        <w:rPr>
          <w:rFonts w:eastAsia="DengXian"/>
          <w:b/>
          <w:lang w:eastAsia="zh-CN"/>
        </w:rPr>
        <w:t>'</w:t>
      </w:r>
      <w:r>
        <w:rPr>
          <w:rFonts w:eastAsia="DengXian"/>
          <w:lang w:eastAsia="zh-CN"/>
        </w:rPr>
        <w:t xml:space="preserve"> have been defined to indicate that </w:t>
      </w:r>
      <w:r>
        <w:rPr>
          <w:lang w:eastAsia="zh-CN"/>
        </w:rPr>
        <w:t>the sensing signalling control and the sensing data processing capabilities can be deployed in different entities.</w:t>
      </w:r>
    </w:p>
    <w:p w14:paraId="3800350A" w14:textId="77777777" w:rsidR="00F14D03" w:rsidRPr="0019393C" w:rsidRDefault="00F14D03" w:rsidP="00F14D03">
      <w:pPr>
        <w:rPr>
          <w:lang w:eastAsia="zh-CN"/>
        </w:rPr>
      </w:pPr>
      <w:r w:rsidRPr="005C5552">
        <w:rPr>
          <w:lang w:eastAsia="zh-CN"/>
        </w:rPr>
        <w:t>In order to prevent duplicate</w:t>
      </w:r>
      <w:r>
        <w:rPr>
          <w:lang w:eastAsia="zh-CN"/>
        </w:rPr>
        <w:t>d definitions of sensing-related N</w:t>
      </w:r>
      <w:r w:rsidRPr="005C5552">
        <w:rPr>
          <w:lang w:eastAsia="zh-CN"/>
        </w:rPr>
        <w:t xml:space="preserve">etwork </w:t>
      </w:r>
      <w:r>
        <w:rPr>
          <w:lang w:eastAsia="zh-CN"/>
        </w:rPr>
        <w:t>Function, the</w:t>
      </w:r>
      <w:r w:rsidRPr="005C5552">
        <w:rPr>
          <w:lang w:eastAsia="zh-CN"/>
        </w:rPr>
        <w:t xml:space="preserve"> two </w:t>
      </w:r>
      <w:r>
        <w:rPr>
          <w:lang w:eastAsia="zh-CN"/>
        </w:rPr>
        <w:t>term</w:t>
      </w:r>
      <w:r w:rsidRPr="005C5552">
        <w:rPr>
          <w:lang w:eastAsia="zh-CN"/>
        </w:rPr>
        <w:t xml:space="preserve">s </w:t>
      </w:r>
      <w:r>
        <w:rPr>
          <w:lang w:eastAsia="zh-CN"/>
        </w:rPr>
        <w:t>are</w:t>
      </w:r>
      <w:r w:rsidRPr="005C5552">
        <w:rPr>
          <w:lang w:eastAsia="zh-CN"/>
        </w:rPr>
        <w:t xml:space="preserve"> reused in this paper</w:t>
      </w:r>
      <w:r>
        <w:rPr>
          <w:rFonts w:hint="eastAsia"/>
          <w:lang w:eastAsia="zh-CN"/>
        </w:rPr>
        <w:t>,</w:t>
      </w:r>
      <w:r>
        <w:rPr>
          <w:lang w:eastAsia="zh-CN"/>
        </w:rPr>
        <w:t xml:space="preserve"> and the definition </w:t>
      </w:r>
      <w:r>
        <w:rPr>
          <w:rFonts w:hint="eastAsia"/>
          <w:lang w:eastAsia="zh-CN"/>
        </w:rPr>
        <w:t xml:space="preserve">copied from solution </w:t>
      </w:r>
      <w:r>
        <w:rPr>
          <w:lang w:eastAsia="zh-CN"/>
        </w:rPr>
        <w:t>#</w:t>
      </w:r>
      <w:r>
        <w:rPr>
          <w:rFonts w:hint="eastAsia"/>
          <w:lang w:eastAsia="zh-CN"/>
        </w:rPr>
        <w:t>3</w:t>
      </w:r>
      <w:r>
        <w:rPr>
          <w:lang w:eastAsia="zh-CN"/>
        </w:rPr>
        <w:t xml:space="preserve"> are as following:</w:t>
      </w:r>
    </w:p>
    <w:p w14:paraId="7AFF997F" w14:textId="77777777" w:rsidR="00F14D03" w:rsidRPr="00780A91" w:rsidRDefault="00F14D03" w:rsidP="00F14D03">
      <w:pPr>
        <w:tabs>
          <w:tab w:val="left" w:pos="720"/>
        </w:tabs>
        <w:rPr>
          <w:i/>
        </w:rPr>
      </w:pPr>
      <w:r w:rsidRPr="00780A91">
        <w:rPr>
          <w:b/>
          <w:bCs/>
          <w:i/>
        </w:rPr>
        <w:t xml:space="preserve">Sensing </w:t>
      </w:r>
      <w:r w:rsidRPr="00780A91">
        <w:rPr>
          <w:b/>
          <w:bCs/>
          <w:i/>
          <w:lang w:eastAsia="zh-CN"/>
        </w:rPr>
        <w:t>Control</w:t>
      </w:r>
      <w:r w:rsidRPr="00780A91">
        <w:rPr>
          <w:i/>
          <w:lang w:eastAsia="zh-CN"/>
        </w:rPr>
        <w:t xml:space="preserve"> </w:t>
      </w:r>
      <w:r w:rsidRPr="00780A91">
        <w:rPr>
          <w:b/>
          <w:bCs/>
          <w:i/>
        </w:rPr>
        <w:t>Function</w:t>
      </w:r>
      <w:r w:rsidRPr="00780A91">
        <w:rPr>
          <w:i/>
        </w:rPr>
        <w:t>: Indicating the logical function which is involved to support Sensing Service and responsible for providing the related configuration information.</w:t>
      </w:r>
    </w:p>
    <w:p w14:paraId="3AB08750" w14:textId="77777777" w:rsidR="00F14D03" w:rsidRPr="00133682" w:rsidRDefault="00F14D03" w:rsidP="00F14D03">
      <w:pPr>
        <w:tabs>
          <w:tab w:val="left" w:pos="720"/>
        </w:tabs>
        <w:rPr>
          <w:rFonts w:eastAsia="MS Mincho"/>
          <w:i/>
        </w:rPr>
      </w:pPr>
      <w:r w:rsidRPr="00780A91">
        <w:rPr>
          <w:b/>
          <w:bCs/>
          <w:i/>
        </w:rPr>
        <w:t>Sensing Processing Function</w:t>
      </w:r>
      <w:r w:rsidRPr="00780A91">
        <w:rPr>
          <w:i/>
        </w:rPr>
        <w:t>: responsible for receiving the 3GPP Sensing Data and for performing the elaboration for determining the Sensing Result.</w:t>
      </w:r>
    </w:p>
    <w:p w14:paraId="2143CA60" w14:textId="77777777" w:rsidR="00F14D03" w:rsidRDefault="00F14D03" w:rsidP="00F14D03">
      <w:pPr>
        <w:rPr>
          <w:lang w:eastAsia="zh-CN"/>
        </w:rPr>
      </w:pPr>
      <w:r>
        <w:rPr>
          <w:lang w:eastAsia="zh-CN"/>
        </w:rPr>
        <w:t>In addition, considering the Sensing result may need to be stored on-demand and used by subsequent operation/other sensing service,</w:t>
      </w:r>
      <w:r w:rsidRPr="00E0678A">
        <w:rPr>
          <w:lang w:eastAsia="zh-CN"/>
        </w:rPr>
        <w:t xml:space="preserve"> </w:t>
      </w:r>
      <w:r w:rsidRPr="00C720AD">
        <w:rPr>
          <w:lang w:eastAsia="zh-CN"/>
        </w:rPr>
        <w:t>for example, when performing the sensing service for UAV tracking, the sensing result in a certain period of time can be stored and used for predicting future flight trajectory,</w:t>
      </w:r>
      <w:r>
        <w:rPr>
          <w:lang w:eastAsia="zh-CN"/>
        </w:rPr>
        <w:t xml:space="preserve"> </w:t>
      </w:r>
      <w:r w:rsidRPr="00EF0465">
        <w:rPr>
          <w:lang w:eastAsia="zh-CN"/>
        </w:rPr>
        <w:t xml:space="preserve">it is proposed to introduce a new </w:t>
      </w:r>
      <w:r w:rsidRPr="00C71CAA">
        <w:rPr>
          <w:b/>
          <w:lang w:eastAsia="zh-CN"/>
        </w:rPr>
        <w:t xml:space="preserve">Sensing Data </w:t>
      </w:r>
      <w:r>
        <w:rPr>
          <w:b/>
          <w:lang w:eastAsia="zh-CN"/>
        </w:rPr>
        <w:t>Management Function (SDM</w:t>
      </w:r>
      <w:r w:rsidRPr="00C71CAA">
        <w:rPr>
          <w:b/>
          <w:lang w:eastAsia="zh-CN"/>
        </w:rPr>
        <w:t>F)</w:t>
      </w:r>
      <w:r w:rsidRPr="00EF0465">
        <w:rPr>
          <w:lang w:eastAsia="zh-CN"/>
        </w:rPr>
        <w:t xml:space="preserve"> to</w:t>
      </w:r>
      <w:r>
        <w:rPr>
          <w:lang w:eastAsia="zh-CN"/>
        </w:rPr>
        <w:t xml:space="preserve"> store and</w:t>
      </w:r>
      <w:r w:rsidRPr="00EF0465">
        <w:rPr>
          <w:lang w:eastAsia="zh-CN"/>
        </w:rPr>
        <w:t xml:space="preserve"> </w:t>
      </w:r>
      <w:r>
        <w:rPr>
          <w:lang w:eastAsia="zh-CN"/>
        </w:rPr>
        <w:t>manage the Sensing result.</w:t>
      </w:r>
    </w:p>
    <w:p w14:paraId="40B79533" w14:textId="77777777" w:rsidR="00F14D03" w:rsidRDefault="00F14D03" w:rsidP="00F14D03">
      <w:pPr>
        <w:rPr>
          <w:lang w:eastAsia="zh-CN"/>
        </w:rPr>
      </w:pPr>
      <w:r>
        <w:rPr>
          <w:lang w:eastAsia="zh-CN"/>
        </w:rPr>
        <w:t>The definition of SDMF is as following:</w:t>
      </w:r>
    </w:p>
    <w:p w14:paraId="5DE39493" w14:textId="77777777" w:rsidR="00F14D03" w:rsidRDefault="00F14D03" w:rsidP="00F14D03">
      <w:pPr>
        <w:tabs>
          <w:tab w:val="left" w:pos="720"/>
        </w:tabs>
        <w:rPr>
          <w:i/>
        </w:rPr>
      </w:pPr>
      <w:r w:rsidRPr="00780A91">
        <w:rPr>
          <w:b/>
          <w:bCs/>
          <w:i/>
        </w:rPr>
        <w:t xml:space="preserve">Sensing </w:t>
      </w:r>
      <w:r>
        <w:rPr>
          <w:b/>
          <w:bCs/>
          <w:i/>
        </w:rPr>
        <w:t>Data</w:t>
      </w:r>
      <w:r w:rsidRPr="00780A91">
        <w:rPr>
          <w:b/>
          <w:bCs/>
          <w:i/>
        </w:rPr>
        <w:t xml:space="preserve"> </w:t>
      </w:r>
      <w:r>
        <w:rPr>
          <w:b/>
          <w:bCs/>
          <w:i/>
        </w:rPr>
        <w:t>Management Function (SDM</w:t>
      </w:r>
      <w:r w:rsidRPr="00A71685">
        <w:rPr>
          <w:b/>
          <w:bCs/>
          <w:i/>
        </w:rPr>
        <w:t>F)</w:t>
      </w:r>
      <w:r>
        <w:rPr>
          <w:i/>
        </w:rPr>
        <w:t>: R</w:t>
      </w:r>
      <w:r w:rsidRPr="00780A91">
        <w:rPr>
          <w:i/>
        </w:rPr>
        <w:t xml:space="preserve">esponsible for </w:t>
      </w:r>
      <w:r>
        <w:rPr>
          <w:i/>
        </w:rPr>
        <w:t xml:space="preserve">the storage and management of </w:t>
      </w:r>
      <w:r w:rsidRPr="00714C32">
        <w:rPr>
          <w:i/>
        </w:rPr>
        <w:t xml:space="preserve">the </w:t>
      </w:r>
      <w:r>
        <w:rPr>
          <w:i/>
        </w:rPr>
        <w:t>S</w:t>
      </w:r>
      <w:r w:rsidRPr="00714C32">
        <w:rPr>
          <w:i/>
        </w:rPr>
        <w:t>ensing result.</w:t>
      </w:r>
    </w:p>
    <w:p w14:paraId="4FBB836C" w14:textId="77777777" w:rsidR="00F14D03" w:rsidRPr="004A3183" w:rsidRDefault="0080381D" w:rsidP="007777BF">
      <w:pPr>
        <w:pStyle w:val="TH"/>
        <w:rPr>
          <w:rFonts w:eastAsia="MS Mincho"/>
        </w:rPr>
      </w:pPr>
      <w:r>
        <w:rPr>
          <w:noProof/>
        </w:rPr>
        <w:object w:dxaOrig="5850" w:dyaOrig="2890" w14:anchorId="7DAD397A">
          <v:shape id="_x0000_i1067" type="#_x0000_t75" alt="" style="width:294pt;height:144.75pt;mso-width-percent:0;mso-height-percent:0;mso-width-percent:0;mso-height-percent:0" o:ole="">
            <v:imagedata r:id="rId100" o:title=""/>
          </v:shape>
          <o:OLEObject Type="Embed" ProgID="Visio.Drawing.15" ShapeID="_x0000_i1067" DrawAspect="Content" ObjectID="_1818660209" r:id="rId101"/>
        </w:object>
      </w:r>
    </w:p>
    <w:p w14:paraId="0C91F72E" w14:textId="184DD5AF" w:rsidR="00F14D03" w:rsidRDefault="00F14D03" w:rsidP="003D4FCC">
      <w:pPr>
        <w:pStyle w:val="TF"/>
        <w:rPr>
          <w:lang w:eastAsia="zh-CN"/>
        </w:rPr>
      </w:pPr>
      <w:r>
        <w:t>Figure 6.</w:t>
      </w:r>
      <w:r w:rsidR="0037240E">
        <w:t>26</w:t>
      </w:r>
      <w:r>
        <w:t>.1-1:</w:t>
      </w:r>
      <w:r w:rsidRPr="000071C3">
        <w:t xml:space="preserve"> </w:t>
      </w:r>
      <w:r w:rsidRPr="00893E3E">
        <w:t xml:space="preserve">The </w:t>
      </w:r>
      <w:r w:rsidRPr="00945C50">
        <w:t xml:space="preserve">SCF, SPF </w:t>
      </w:r>
      <w:r w:rsidRPr="00893E3E">
        <w:t>and the SDMF</w:t>
      </w:r>
    </w:p>
    <w:p w14:paraId="2AB9D950" w14:textId="77777777" w:rsidR="00BF270F" w:rsidRDefault="00F14D03" w:rsidP="00E56890">
      <w:pPr>
        <w:rPr>
          <w:lang w:eastAsia="zh-CN"/>
        </w:rPr>
      </w:pPr>
      <w:r w:rsidRPr="00E56890">
        <w:t xml:space="preserve">The SCF is connected to the SBI </w:t>
      </w:r>
      <w:r w:rsidRPr="00E56890">
        <w:rPr>
          <w:rFonts w:hint="eastAsia"/>
        </w:rPr>
        <w:t>bus,</w:t>
      </w:r>
      <w:r w:rsidRPr="00E56890">
        <w:t xml:space="preserve"> and the interface between SCF and SPF is reference point instead of SBI.</w:t>
      </w:r>
    </w:p>
    <w:p w14:paraId="56C44E64" w14:textId="1B37EB90" w:rsidR="00F14D03" w:rsidRDefault="00F14D03" w:rsidP="00F14D03">
      <w:pPr>
        <w:pStyle w:val="EditorsNote"/>
        <w:rPr>
          <w:lang w:eastAsia="zh-CN"/>
        </w:rPr>
      </w:pPr>
      <w:r w:rsidRPr="00E82413">
        <w:t>Editor</w:t>
      </w:r>
      <w:r w:rsidR="00082BEF">
        <w:t>'</w:t>
      </w:r>
      <w:r w:rsidRPr="00E82413">
        <w:t xml:space="preserve">s </w:t>
      </w:r>
      <w:r w:rsidR="00A32EB4">
        <w:t>n</w:t>
      </w:r>
      <w:r w:rsidRPr="00E82413">
        <w:t>ote:</w:t>
      </w:r>
      <w:r w:rsidR="00E56890">
        <w:tab/>
      </w:r>
      <w:r w:rsidRPr="00E82413">
        <w:t>Wh</w:t>
      </w:r>
      <w:r w:rsidRPr="00E82413">
        <w:rPr>
          <w:lang w:eastAsia="zh-CN"/>
        </w:rPr>
        <w:t xml:space="preserve">ether </w:t>
      </w:r>
      <w:r>
        <w:rPr>
          <w:lang w:eastAsia="zh-CN"/>
        </w:rPr>
        <w:t xml:space="preserve">the SDMF is connected to </w:t>
      </w:r>
      <w:r>
        <w:rPr>
          <w:rFonts w:hint="eastAsia"/>
          <w:lang w:eastAsia="zh-CN"/>
        </w:rPr>
        <w:t>SBI</w:t>
      </w:r>
      <w:r>
        <w:rPr>
          <w:lang w:eastAsia="zh-CN"/>
        </w:rPr>
        <w:t xml:space="preserve"> </w:t>
      </w:r>
      <w:r>
        <w:rPr>
          <w:rFonts w:hint="eastAsia"/>
          <w:lang w:eastAsia="zh-CN"/>
        </w:rPr>
        <w:t>bus</w:t>
      </w:r>
      <w:r>
        <w:rPr>
          <w:lang w:eastAsia="zh-CN"/>
        </w:rPr>
        <w:t xml:space="preserve"> is FFS</w:t>
      </w:r>
      <w:r w:rsidRPr="00E82413">
        <w:rPr>
          <w:lang w:eastAsia="zh-CN"/>
        </w:rPr>
        <w:t>.</w:t>
      </w:r>
    </w:p>
    <w:p w14:paraId="44003263" w14:textId="09084B23" w:rsidR="00F14D03" w:rsidRPr="00E82413" w:rsidRDefault="00F14D03" w:rsidP="00F14D03">
      <w:pPr>
        <w:pStyle w:val="EditorsNote"/>
        <w:rPr>
          <w:lang w:eastAsia="zh-CN"/>
        </w:rPr>
      </w:pPr>
      <w:r w:rsidRPr="00E82413">
        <w:t>Editor</w:t>
      </w:r>
      <w:r w:rsidR="00082BEF">
        <w:t>'</w:t>
      </w:r>
      <w:r w:rsidRPr="00E82413">
        <w:t xml:space="preserve">s </w:t>
      </w:r>
      <w:r w:rsidR="00A32EB4">
        <w:t>n</w:t>
      </w:r>
      <w:r w:rsidRPr="00E82413">
        <w:t>ote:</w:t>
      </w:r>
      <w:r w:rsidR="00E56890">
        <w:tab/>
      </w:r>
      <w:r w:rsidRPr="00E82413">
        <w:t>Wh</w:t>
      </w:r>
      <w:r w:rsidRPr="00E82413">
        <w:rPr>
          <w:lang w:eastAsia="zh-CN"/>
        </w:rPr>
        <w:t>ether and how to define the interface between the S</w:t>
      </w:r>
      <w:r w:rsidRPr="00E82413">
        <w:rPr>
          <w:rFonts w:hint="eastAsia"/>
          <w:lang w:eastAsia="zh-CN"/>
        </w:rPr>
        <w:t>C</w:t>
      </w:r>
      <w:r w:rsidRPr="00E82413">
        <w:rPr>
          <w:lang w:eastAsia="zh-CN"/>
        </w:rPr>
        <w:t xml:space="preserve">F and the SDMF </w:t>
      </w:r>
      <w:r w:rsidRPr="00E82413">
        <w:rPr>
          <w:rFonts w:hint="eastAsia"/>
          <w:lang w:eastAsia="zh-CN"/>
        </w:rPr>
        <w:t>for</w:t>
      </w:r>
      <w:r w:rsidRPr="00E82413">
        <w:rPr>
          <w:lang w:eastAsia="zh-CN"/>
        </w:rPr>
        <w:t xml:space="preserve"> sensing data/sensing result </w:t>
      </w:r>
      <w:r w:rsidRPr="00E82413">
        <w:rPr>
          <w:rFonts w:hint="eastAsia"/>
          <w:lang w:eastAsia="zh-CN"/>
        </w:rPr>
        <w:t>storage</w:t>
      </w:r>
      <w:r w:rsidRPr="00E82413">
        <w:rPr>
          <w:lang w:eastAsia="zh-CN"/>
        </w:rPr>
        <w:t xml:space="preserve"> and if those are separated NFs is FFS.</w:t>
      </w:r>
    </w:p>
    <w:p w14:paraId="5699D48F" w14:textId="469D9404" w:rsidR="00F14D03" w:rsidRPr="00327BBA" w:rsidRDefault="00F14D03" w:rsidP="00F14D03">
      <w:pPr>
        <w:pStyle w:val="EditorsNote"/>
        <w:rPr>
          <w:rFonts w:eastAsia="MS Mincho"/>
        </w:rPr>
      </w:pPr>
      <w:r w:rsidRPr="00E82413">
        <w:t>Editor</w:t>
      </w:r>
      <w:r w:rsidR="00082BEF">
        <w:t>'</w:t>
      </w:r>
      <w:r w:rsidRPr="00E82413">
        <w:t xml:space="preserve">s </w:t>
      </w:r>
      <w:r w:rsidR="00A32EB4">
        <w:t>n</w:t>
      </w:r>
      <w:r w:rsidRPr="00E82413">
        <w:t>ote:</w:t>
      </w:r>
      <w:r w:rsidR="00E56890">
        <w:tab/>
      </w:r>
      <w:r w:rsidRPr="00E82413">
        <w:t>Wh</w:t>
      </w:r>
      <w:r w:rsidRPr="00E82413">
        <w:rPr>
          <w:lang w:eastAsia="zh-CN"/>
        </w:rPr>
        <w:t xml:space="preserve">ether and how to define the interface between the SPF and the SDMF </w:t>
      </w:r>
      <w:r w:rsidRPr="00E82413">
        <w:rPr>
          <w:rFonts w:hint="eastAsia"/>
          <w:lang w:eastAsia="zh-CN"/>
        </w:rPr>
        <w:t>for</w:t>
      </w:r>
      <w:r w:rsidRPr="00E82413">
        <w:rPr>
          <w:lang w:eastAsia="zh-CN"/>
        </w:rPr>
        <w:t xml:space="preserve"> sensing data/sensing result </w:t>
      </w:r>
      <w:r w:rsidRPr="00E82413">
        <w:rPr>
          <w:rFonts w:hint="eastAsia"/>
          <w:lang w:eastAsia="zh-CN"/>
        </w:rPr>
        <w:t>storage</w:t>
      </w:r>
      <w:r w:rsidRPr="00E82413">
        <w:rPr>
          <w:lang w:eastAsia="zh-CN"/>
        </w:rPr>
        <w:t xml:space="preserve"> and if those are separated NFs is FFS.</w:t>
      </w:r>
    </w:p>
    <w:p w14:paraId="667C4E8F" w14:textId="77777777" w:rsidR="00F14D03" w:rsidRPr="002E53B7" w:rsidRDefault="00F14D03" w:rsidP="00F14D03">
      <w:pPr>
        <w:rPr>
          <w:rFonts w:eastAsia="MS Mincho"/>
        </w:rPr>
      </w:pPr>
      <w:r w:rsidRPr="00A50847">
        <w:rPr>
          <w:rFonts w:hint="eastAsia"/>
        </w:rPr>
        <w:t>T</w:t>
      </w:r>
      <w:r w:rsidRPr="00A50847">
        <w:t xml:space="preserve">herefore, </w:t>
      </w:r>
      <w:r w:rsidRPr="00A50847">
        <w:rPr>
          <w:rFonts w:hint="eastAsia"/>
        </w:rPr>
        <w:t>t</w:t>
      </w:r>
      <w:r>
        <w:t xml:space="preserve">his contribution provides a solution for sensing data collection, transfer and storage, with the involvement of </w:t>
      </w:r>
      <w:r w:rsidRPr="009D22FA">
        <w:rPr>
          <w:rFonts w:hint="eastAsia"/>
          <w:b/>
        </w:rPr>
        <w:t>SCF</w:t>
      </w:r>
      <w:r w:rsidRPr="00A50847">
        <w:t xml:space="preserve">, </w:t>
      </w:r>
      <w:r w:rsidRPr="009D22FA">
        <w:rPr>
          <w:b/>
        </w:rPr>
        <w:t>SPF</w:t>
      </w:r>
      <w:r w:rsidRPr="00A50847">
        <w:t xml:space="preserve"> </w:t>
      </w:r>
      <w:r w:rsidRPr="00A50847">
        <w:rPr>
          <w:rFonts w:hint="eastAsia"/>
        </w:rPr>
        <w:t>and</w:t>
      </w:r>
      <w:r w:rsidRPr="00A50847">
        <w:t xml:space="preserve"> </w:t>
      </w:r>
      <w:r w:rsidRPr="009D22FA">
        <w:rPr>
          <w:rFonts w:hint="eastAsia"/>
          <w:b/>
        </w:rPr>
        <w:t>SD</w:t>
      </w:r>
      <w:r>
        <w:rPr>
          <w:b/>
        </w:rPr>
        <w:t>M</w:t>
      </w:r>
      <w:r w:rsidRPr="009D22FA">
        <w:rPr>
          <w:rFonts w:hint="eastAsia"/>
          <w:b/>
        </w:rPr>
        <w:t>F</w:t>
      </w:r>
      <w:r>
        <w:t>.</w:t>
      </w:r>
      <w:r>
        <w:rPr>
          <w:rFonts w:eastAsia="MS Mincho"/>
        </w:rPr>
        <w:t xml:space="preserve"> </w:t>
      </w:r>
      <w:r>
        <w:rPr>
          <w:rFonts w:hint="eastAsia"/>
          <w:lang w:eastAsia="zh-CN"/>
        </w:rPr>
        <w:t>T</w:t>
      </w:r>
      <w:r>
        <w:rPr>
          <w:lang w:eastAsia="zh-CN"/>
        </w:rPr>
        <w:t>he coordination among SCF, SPF and SDMF</w:t>
      </w:r>
      <w:r>
        <w:t xml:space="preserve"> can be described as following</w:t>
      </w:r>
      <w:r>
        <w:rPr>
          <w:lang w:eastAsia="zh-CN"/>
        </w:rPr>
        <w:t>:</w:t>
      </w:r>
    </w:p>
    <w:p w14:paraId="07D293B0" w14:textId="77777777" w:rsidR="007777BF" w:rsidRDefault="007777BF" w:rsidP="003D4FCC">
      <w:pPr>
        <w:pStyle w:val="B1"/>
      </w:pPr>
      <w:r>
        <w:t>-</w:t>
      </w:r>
      <w:r>
        <w:tab/>
        <w:t>After the SCF received a sensing service request for the target sensing area, it should first check whether the sensing result for the target sensing area is available or not in the SDMF.</w:t>
      </w:r>
    </w:p>
    <w:p w14:paraId="73BB9F50" w14:textId="77777777" w:rsidR="007777BF" w:rsidRDefault="007777BF" w:rsidP="003D4FCC">
      <w:pPr>
        <w:pStyle w:val="B1"/>
      </w:pPr>
      <w:r>
        <w:lastRenderedPageBreak/>
        <w:t>-</w:t>
      </w:r>
      <w:r>
        <w:tab/>
        <w:t xml:space="preserve">If the sensing result is not available in the SDMF, the SCF sends the sensing service request and the configuration information to the </w:t>
      </w:r>
      <w:proofErr w:type="spellStart"/>
      <w:r>
        <w:t>gNB</w:t>
      </w:r>
      <w:proofErr w:type="spellEnd"/>
      <w:r>
        <w:t>/</w:t>
      </w:r>
      <w:proofErr w:type="spellStart"/>
      <w:r>
        <w:t>gNBs</w:t>
      </w:r>
      <w:proofErr w:type="spellEnd"/>
      <w:r>
        <w:t>, and sends the Sensing Task Initiated Request and the corresponding parameters to the SPF.</w:t>
      </w:r>
    </w:p>
    <w:p w14:paraId="5E7FA121" w14:textId="77777777" w:rsidR="007777BF" w:rsidRDefault="007777BF" w:rsidP="003D4FCC">
      <w:pPr>
        <w:pStyle w:val="B1"/>
      </w:pPr>
      <w:r>
        <w:t>-</w:t>
      </w:r>
      <w:r>
        <w:tab/>
        <w:t xml:space="preserve">The </w:t>
      </w:r>
      <w:proofErr w:type="spellStart"/>
      <w:r>
        <w:t>gNB</w:t>
      </w:r>
      <w:proofErr w:type="spellEnd"/>
      <w:r>
        <w:t>/</w:t>
      </w:r>
      <w:proofErr w:type="spellStart"/>
      <w:r>
        <w:t>gNBs</w:t>
      </w:r>
      <w:proofErr w:type="spellEnd"/>
      <w:r>
        <w:t xml:space="preserve"> perform the sensing data measurement and reports the collected sensing data to the SPF.</w:t>
      </w:r>
    </w:p>
    <w:p w14:paraId="1F6D637A" w14:textId="77777777" w:rsidR="007777BF" w:rsidRDefault="007777BF" w:rsidP="003D4FCC">
      <w:pPr>
        <w:pStyle w:val="B1"/>
      </w:pPr>
      <w:r>
        <w:t>-</w:t>
      </w:r>
      <w:r>
        <w:tab/>
        <w:t xml:space="preserve">The SPF generates the Sensing result based on the sensing data received from the </w:t>
      </w:r>
      <w:proofErr w:type="spellStart"/>
      <w:r>
        <w:t>gNB</w:t>
      </w:r>
      <w:proofErr w:type="spellEnd"/>
      <w:r>
        <w:t>/</w:t>
      </w:r>
      <w:proofErr w:type="spellStart"/>
      <w:r>
        <w:t>gNBs</w:t>
      </w:r>
      <w:proofErr w:type="spellEnd"/>
      <w:r>
        <w:t>,</w:t>
      </w:r>
    </w:p>
    <w:p w14:paraId="5682EF1F" w14:textId="77777777" w:rsidR="007777BF" w:rsidRDefault="007777BF" w:rsidP="003D4FCC">
      <w:pPr>
        <w:pStyle w:val="B1"/>
      </w:pPr>
      <w:r>
        <w:t>-</w:t>
      </w:r>
      <w:r>
        <w:tab/>
        <w:t>After the SPF generated the sensing result, it sends the sensing result to the SCF, and the SCF can further send the sensing result to the SDMF for storage.</w:t>
      </w:r>
    </w:p>
    <w:p w14:paraId="3BC2BE94" w14:textId="03F335A4" w:rsidR="00F14D03" w:rsidRPr="005F3C4A" w:rsidRDefault="00F14D03" w:rsidP="00F14D03">
      <w:pPr>
        <w:pStyle w:val="Heading3"/>
      </w:pPr>
      <w:bookmarkStart w:id="4754" w:name="_Toc208040349"/>
      <w:r w:rsidRPr="005A2371">
        <w:t>6.</w:t>
      </w:r>
      <w:r w:rsidR="00CC79E9">
        <w:t>26</w:t>
      </w:r>
      <w:r w:rsidRPr="005A2371">
        <w:t>.</w:t>
      </w:r>
      <w:r>
        <w:t>2</w:t>
      </w:r>
      <w:r>
        <w:tab/>
        <w:t>Procedures</w:t>
      </w:r>
      <w:bookmarkEnd w:id="4754"/>
    </w:p>
    <w:p w14:paraId="1D70EC5B" w14:textId="77777777" w:rsidR="00F14D03" w:rsidRPr="004B7901" w:rsidRDefault="0080381D" w:rsidP="007777BF">
      <w:pPr>
        <w:pStyle w:val="TH"/>
        <w:rPr>
          <w:rFonts w:eastAsia="MS Mincho"/>
        </w:rPr>
      </w:pPr>
      <w:r>
        <w:rPr>
          <w:noProof/>
        </w:rPr>
        <w:object w:dxaOrig="10700" w:dyaOrig="9490" w14:anchorId="0D64CAF3">
          <v:shape id="_x0000_i1068" type="#_x0000_t75" alt="" style="width:482.25pt;height:426.75pt;mso-width-percent:0;mso-height-percent:0;mso-width-percent:0;mso-height-percent:0" o:ole="">
            <v:imagedata r:id="rId102" o:title=""/>
          </v:shape>
          <o:OLEObject Type="Embed" ProgID="Visio.Drawing.15" ShapeID="_x0000_i1068" DrawAspect="Content" ObjectID="_1818660210" r:id="rId103"/>
        </w:object>
      </w:r>
    </w:p>
    <w:p w14:paraId="102816CF" w14:textId="41C879E4" w:rsidR="00F14D03" w:rsidRDefault="00F14D03" w:rsidP="00F14D03">
      <w:pPr>
        <w:pStyle w:val="TF"/>
      </w:pPr>
      <w:r>
        <w:t xml:space="preserve">Figure </w:t>
      </w:r>
      <w:r w:rsidRPr="00AA7A64">
        <w:t>6.</w:t>
      </w:r>
      <w:r w:rsidR="00CC79E9">
        <w:t>26</w:t>
      </w:r>
      <w:r w:rsidRPr="00AA7A64">
        <w:t>.2</w:t>
      </w:r>
      <w:r>
        <w:t>.1-1:</w:t>
      </w:r>
      <w:r w:rsidRPr="000071C3">
        <w:t xml:space="preserve"> </w:t>
      </w:r>
      <w:r>
        <w:t>Procedure of sensing data collection, transfer and sensing result storage</w:t>
      </w:r>
    </w:p>
    <w:p w14:paraId="6CFFBC11" w14:textId="44554CE7" w:rsidR="00F14D03" w:rsidRDefault="00F14D03" w:rsidP="00F14D03">
      <w:pPr>
        <w:pStyle w:val="B1"/>
      </w:pPr>
      <w:r>
        <w:t>1.</w:t>
      </w:r>
      <w:r w:rsidR="002232EC">
        <w:tab/>
      </w:r>
      <w:r>
        <w:t xml:space="preserve">The AF sends </w:t>
      </w:r>
      <w:proofErr w:type="spellStart"/>
      <w:r>
        <w:t>Nnef_Sensing</w:t>
      </w:r>
      <w:proofErr w:type="spellEnd"/>
      <w:r>
        <w:t xml:space="preserve"> Service Request message to the NEF, </w:t>
      </w:r>
      <w:r>
        <w:rPr>
          <w:rFonts w:hint="eastAsia"/>
          <w:lang w:eastAsia="zh-CN"/>
        </w:rPr>
        <w:t xml:space="preserve">or directly to the SCF, </w:t>
      </w:r>
      <w:r>
        <w:t xml:space="preserve">the request message contains sensing service requirement parameters (e.g. Sensing Service Type, Target Sensing Service Area, one-time/periodical/event-triggered </w:t>
      </w:r>
      <w:r w:rsidRPr="00BC4F59">
        <w:rPr>
          <w:rFonts w:hint="eastAsia"/>
        </w:rPr>
        <w:t>S</w:t>
      </w:r>
      <w:r>
        <w:t xml:space="preserve">ensing </w:t>
      </w:r>
      <w:r w:rsidRPr="00BC4F59">
        <w:rPr>
          <w:rFonts w:hint="eastAsia"/>
        </w:rPr>
        <w:t>result</w:t>
      </w:r>
      <w:r>
        <w:t xml:space="preserve"> report mode).</w:t>
      </w:r>
    </w:p>
    <w:p w14:paraId="29DED336" w14:textId="5C654366" w:rsidR="00F14D03" w:rsidRDefault="00F14D03" w:rsidP="00F14D03">
      <w:pPr>
        <w:pStyle w:val="B1"/>
      </w:pPr>
      <w:r>
        <w:t>2.</w:t>
      </w:r>
      <w:r w:rsidR="002232EC">
        <w:tab/>
      </w:r>
      <w:r>
        <w:t>The NEF select the appropriate SCF for the corresponding sensing service.</w:t>
      </w:r>
    </w:p>
    <w:p w14:paraId="64597BD5" w14:textId="7C3327FE" w:rsidR="00F14D03" w:rsidRDefault="00F14D03" w:rsidP="00F14D03">
      <w:pPr>
        <w:pStyle w:val="B1"/>
      </w:pPr>
      <w:r>
        <w:t>3.</w:t>
      </w:r>
      <w:r w:rsidR="002232EC">
        <w:tab/>
      </w:r>
      <w:r>
        <w:t xml:space="preserve">The NEF sends the </w:t>
      </w:r>
      <w:proofErr w:type="spellStart"/>
      <w:r>
        <w:t>Nscf_Sensing</w:t>
      </w:r>
      <w:proofErr w:type="spellEnd"/>
      <w:r>
        <w:t xml:space="preserve"> Service Request message to the selected SCF. The request message contains the sensing service requirement parameters provided by the AF.</w:t>
      </w:r>
    </w:p>
    <w:p w14:paraId="57F08394" w14:textId="3FBC2D8F" w:rsidR="00F14D03" w:rsidRPr="00256EED" w:rsidRDefault="00F14D03" w:rsidP="00E56890">
      <w:pPr>
        <w:pStyle w:val="B1"/>
        <w:rPr>
          <w:rFonts w:asciiTheme="minorEastAsia" w:hAnsiTheme="minorEastAsia"/>
          <w:lang w:eastAsia="zh-CN"/>
        </w:rPr>
      </w:pPr>
      <w:r w:rsidRPr="00E56890">
        <w:lastRenderedPageBreak/>
        <w:t>4.</w:t>
      </w:r>
      <w:r w:rsidR="002232EC" w:rsidRPr="00E56890">
        <w:tab/>
      </w:r>
      <w:r w:rsidRPr="00E56890">
        <w:t xml:space="preserve">The SCF performs the authorization of sensing service request, the selection of SPF, and the selection of Sensing Entities (i.e. </w:t>
      </w:r>
      <w:proofErr w:type="spellStart"/>
      <w:r w:rsidRPr="00E56890">
        <w:t>gNB</w:t>
      </w:r>
      <w:proofErr w:type="spellEnd"/>
      <w:r w:rsidRPr="00E56890">
        <w:t>/</w:t>
      </w:r>
      <w:proofErr w:type="spellStart"/>
      <w:r w:rsidRPr="00E56890">
        <w:t>g</w:t>
      </w:r>
      <w:r w:rsidRPr="00E56890">
        <w:rPr>
          <w:rFonts w:hint="eastAsia"/>
        </w:rPr>
        <w:t>NBs</w:t>
      </w:r>
      <w:proofErr w:type="spellEnd"/>
      <w:r w:rsidRPr="00E56890">
        <w:t>)</w:t>
      </w:r>
      <w:r w:rsidRPr="00E56890">
        <w:rPr>
          <w:rFonts w:hint="eastAsia"/>
        </w:rPr>
        <w:t>.</w:t>
      </w:r>
    </w:p>
    <w:p w14:paraId="40F49F81" w14:textId="3D372F79" w:rsidR="00F14D03" w:rsidRPr="00AF3961" w:rsidRDefault="00F14D03" w:rsidP="007777BF">
      <w:pPr>
        <w:pStyle w:val="EditorsNote"/>
        <w:rPr>
          <w:rFonts w:eastAsia="MS Mincho"/>
        </w:rPr>
      </w:pPr>
      <w:r w:rsidRPr="00AF3961">
        <w:t>Editor</w:t>
      </w:r>
      <w:r w:rsidR="00082BEF">
        <w:t>'</w:t>
      </w:r>
      <w:r w:rsidRPr="00AF3961">
        <w:t xml:space="preserve">s </w:t>
      </w:r>
      <w:r w:rsidR="00A32EB4">
        <w:t>n</w:t>
      </w:r>
      <w:r w:rsidRPr="00AF3961">
        <w:t>ote:</w:t>
      </w:r>
      <w:r w:rsidR="007777BF">
        <w:tab/>
      </w:r>
      <w:r w:rsidRPr="00AF3961">
        <w:t>How the SCF discovers and selects SPF is FFS.</w:t>
      </w:r>
    </w:p>
    <w:p w14:paraId="0397F06F" w14:textId="69E5BBDB" w:rsidR="00F14D03" w:rsidRPr="002232EC" w:rsidRDefault="00F14D03" w:rsidP="002232EC">
      <w:pPr>
        <w:pStyle w:val="NO"/>
      </w:pPr>
      <w:r w:rsidRPr="002232EC">
        <w:t>NOTE </w:t>
      </w:r>
      <w:r w:rsidR="007777BF">
        <w:t>1</w:t>
      </w:r>
      <w:r w:rsidRPr="002232EC">
        <w:t>:</w:t>
      </w:r>
      <w:r w:rsidR="002232EC">
        <w:tab/>
      </w:r>
      <w:r w:rsidRPr="002232EC">
        <w:t>The authorization of sensing service request is addressed in KI#2, the sensing entities selection is addressed in KI#3.</w:t>
      </w:r>
    </w:p>
    <w:p w14:paraId="76EF7A42" w14:textId="7D81965D" w:rsidR="00F14D03" w:rsidRPr="003D4FCC" w:rsidRDefault="00F14D03" w:rsidP="002232EC">
      <w:pPr>
        <w:pStyle w:val="NO"/>
      </w:pPr>
      <w:r w:rsidRPr="002232EC">
        <w:t>NOTE </w:t>
      </w:r>
      <w:r w:rsidR="007777BF">
        <w:t>2</w:t>
      </w:r>
      <w:r w:rsidRPr="002232EC">
        <w:t>:</w:t>
      </w:r>
      <w:r w:rsidR="002232EC">
        <w:tab/>
      </w:r>
      <w:r w:rsidRPr="002232EC">
        <w:t>The SCF selects the suitable SPF based on</w:t>
      </w:r>
      <w:r w:rsidRPr="003D4FCC">
        <w:t xml:space="preserve"> the supported sensing service area of the SPF and Target Sensing Service Area requested by the AF.</w:t>
      </w:r>
    </w:p>
    <w:p w14:paraId="5C322F0F" w14:textId="1E78AFD2" w:rsidR="00F14D03" w:rsidRPr="003D4FCC" w:rsidRDefault="00F14D03" w:rsidP="003D4FCC">
      <w:pPr>
        <w:pStyle w:val="B1"/>
      </w:pPr>
      <w:r w:rsidRPr="002232EC">
        <w:t>5.</w:t>
      </w:r>
      <w:r w:rsidR="002232EC">
        <w:tab/>
      </w:r>
      <w:r w:rsidRPr="002232EC">
        <w:t xml:space="preserve">If the sensing result is not available in the SDMF, </w:t>
      </w:r>
      <w:r w:rsidRPr="003D4FCC">
        <w:t xml:space="preserve">the SCF sends the Sensing Task Initiated Request and the corresponding parameters (e.g. the </w:t>
      </w:r>
      <w:proofErr w:type="spellStart"/>
      <w:r w:rsidRPr="003D4FCC">
        <w:t>gNB</w:t>
      </w:r>
      <w:proofErr w:type="spellEnd"/>
      <w:r w:rsidRPr="003D4FCC">
        <w:t xml:space="preserve"> ID, the Sensing Task ID) to the </w:t>
      </w:r>
      <w:proofErr w:type="spellStart"/>
      <w:r w:rsidRPr="003D4FCC">
        <w:t>seleted</w:t>
      </w:r>
      <w:proofErr w:type="spellEnd"/>
      <w:r w:rsidRPr="003D4FCC">
        <w:t xml:space="preserve"> SPF, for example, based on these information, the SPF can identify the data from the </w:t>
      </w:r>
      <w:proofErr w:type="spellStart"/>
      <w:r w:rsidRPr="003D4FCC">
        <w:t>gNB</w:t>
      </w:r>
      <w:proofErr w:type="spellEnd"/>
      <w:r w:rsidRPr="003D4FCC">
        <w:t xml:space="preserve"> to know which sensing task it belongs to.</w:t>
      </w:r>
    </w:p>
    <w:p w14:paraId="0C4440AC" w14:textId="1D5DAB51" w:rsidR="00F14D03" w:rsidRPr="003D4FCC" w:rsidRDefault="00F14D03" w:rsidP="003D4FCC">
      <w:pPr>
        <w:pStyle w:val="B1"/>
      </w:pPr>
      <w:r w:rsidRPr="002232EC">
        <w:t>6.</w:t>
      </w:r>
      <w:r w:rsidR="002232EC">
        <w:tab/>
      </w:r>
      <w:r w:rsidRPr="003D4FCC">
        <w:t xml:space="preserve">The SCF sends the sensing service request and the corresponding configuration information (e.g. the IP address of the SPF, the Sensing Task ID) to the </w:t>
      </w:r>
      <w:proofErr w:type="spellStart"/>
      <w:r w:rsidRPr="003D4FCC">
        <w:t>seleted</w:t>
      </w:r>
      <w:proofErr w:type="spellEnd"/>
      <w:r w:rsidRPr="003D4FCC">
        <w:t xml:space="preserve"> </w:t>
      </w:r>
      <w:proofErr w:type="spellStart"/>
      <w:r w:rsidRPr="003D4FCC">
        <w:t>gNB</w:t>
      </w:r>
      <w:proofErr w:type="spellEnd"/>
      <w:r w:rsidRPr="003D4FCC">
        <w:t>/</w:t>
      </w:r>
      <w:proofErr w:type="spellStart"/>
      <w:r w:rsidRPr="003D4FCC">
        <w:t>gNBs</w:t>
      </w:r>
      <w:proofErr w:type="spellEnd"/>
      <w:r w:rsidRPr="003D4FCC">
        <w:t xml:space="preserve"> via a new interface defined between the SCF and the </w:t>
      </w:r>
      <w:proofErr w:type="spellStart"/>
      <w:r w:rsidRPr="003D4FCC">
        <w:t>gNB</w:t>
      </w:r>
      <w:proofErr w:type="spellEnd"/>
      <w:r w:rsidRPr="003D4FCC">
        <w:t>.</w:t>
      </w:r>
    </w:p>
    <w:p w14:paraId="3171C161" w14:textId="76D6474E" w:rsidR="00F14D03" w:rsidRPr="003D4FCC" w:rsidRDefault="00F14D03" w:rsidP="003D4FCC">
      <w:pPr>
        <w:pStyle w:val="B1"/>
      </w:pPr>
      <w:r w:rsidRPr="002232EC">
        <w:t>7.</w:t>
      </w:r>
      <w:r w:rsidR="002232EC">
        <w:tab/>
      </w:r>
      <w:r w:rsidRPr="003D4FCC">
        <w:t xml:space="preserve">The </w:t>
      </w:r>
      <w:proofErr w:type="spellStart"/>
      <w:r w:rsidRPr="003D4FCC">
        <w:t>gNB</w:t>
      </w:r>
      <w:proofErr w:type="spellEnd"/>
      <w:r w:rsidRPr="003D4FCC">
        <w:t>/</w:t>
      </w:r>
      <w:proofErr w:type="spellStart"/>
      <w:r w:rsidRPr="003D4FCC">
        <w:t>gNBs</w:t>
      </w:r>
      <w:proofErr w:type="spellEnd"/>
      <w:r w:rsidRPr="003D4FCC">
        <w:t xml:space="preserve"> establish the data reporting tunnel with the SPF.</w:t>
      </w:r>
    </w:p>
    <w:p w14:paraId="7414773C" w14:textId="70F4031C" w:rsidR="00F14D03" w:rsidRPr="003D4FCC" w:rsidRDefault="00F14D03" w:rsidP="003D4FCC">
      <w:pPr>
        <w:pStyle w:val="B1"/>
      </w:pPr>
      <w:r w:rsidRPr="002232EC">
        <w:t>8.</w:t>
      </w:r>
      <w:r w:rsidR="002232EC">
        <w:tab/>
      </w:r>
      <w:r w:rsidRPr="002232EC">
        <w:t xml:space="preserve">Based on the received sensing service request, </w:t>
      </w:r>
      <w:r w:rsidRPr="003D4FCC">
        <w:t xml:space="preserve">the </w:t>
      </w:r>
      <w:proofErr w:type="spellStart"/>
      <w:r w:rsidRPr="003D4FCC">
        <w:t>gNB</w:t>
      </w:r>
      <w:proofErr w:type="spellEnd"/>
      <w:r w:rsidRPr="003D4FCC">
        <w:t>/</w:t>
      </w:r>
      <w:proofErr w:type="spellStart"/>
      <w:r w:rsidRPr="003D4FCC">
        <w:t>gNBs</w:t>
      </w:r>
      <w:proofErr w:type="spellEnd"/>
      <w:r w:rsidRPr="003D4FCC">
        <w:t xml:space="preserve"> perform the sensing measurement to collect the sensing data.</w:t>
      </w:r>
    </w:p>
    <w:p w14:paraId="502F2032" w14:textId="66DA870C" w:rsidR="00F14D03" w:rsidRPr="003D4FCC" w:rsidRDefault="00F14D03" w:rsidP="003D4FCC">
      <w:pPr>
        <w:pStyle w:val="B1"/>
      </w:pPr>
      <w:r w:rsidRPr="003D4FCC">
        <w:t>9.</w:t>
      </w:r>
      <w:r w:rsidR="002232EC">
        <w:tab/>
      </w:r>
      <w:r w:rsidRPr="003D4FCC">
        <w:t xml:space="preserve">The </w:t>
      </w:r>
      <w:proofErr w:type="spellStart"/>
      <w:r w:rsidRPr="003D4FCC">
        <w:t>gNB</w:t>
      </w:r>
      <w:proofErr w:type="spellEnd"/>
      <w:r w:rsidRPr="003D4FCC">
        <w:t>/</w:t>
      </w:r>
      <w:proofErr w:type="spellStart"/>
      <w:r w:rsidRPr="003D4FCC">
        <w:t>gNBs</w:t>
      </w:r>
      <w:proofErr w:type="spellEnd"/>
      <w:r w:rsidRPr="003D4FCC">
        <w:t xml:space="preserve"> report the collected sensing data to the SPF. The </w:t>
      </w:r>
      <w:proofErr w:type="spellStart"/>
      <w:r w:rsidRPr="003D4FCC">
        <w:t>gNB</w:t>
      </w:r>
      <w:proofErr w:type="spellEnd"/>
      <w:r w:rsidRPr="003D4FCC">
        <w:t>/</w:t>
      </w:r>
      <w:proofErr w:type="spellStart"/>
      <w:r w:rsidRPr="003D4FCC">
        <w:t>gNBs</w:t>
      </w:r>
      <w:proofErr w:type="spellEnd"/>
      <w:r w:rsidRPr="003D4FCC">
        <w:t xml:space="preserve"> can use a data tunnel to transfer the sensing data to the SPF, the Sensing Task ID can be carried in the transport protocol header to identify the task of the sensing data if the </w:t>
      </w:r>
      <w:proofErr w:type="spellStart"/>
      <w:r w:rsidRPr="003D4FCC">
        <w:t>gNB</w:t>
      </w:r>
      <w:proofErr w:type="spellEnd"/>
      <w:r w:rsidRPr="003D4FCC">
        <w:t xml:space="preserve"> generates multiple copies of sensing data for different tasks.</w:t>
      </w:r>
    </w:p>
    <w:p w14:paraId="3AF3117B" w14:textId="406480F2" w:rsidR="00F14D03" w:rsidRDefault="00F14D03" w:rsidP="00F14D03">
      <w:pPr>
        <w:pStyle w:val="NO"/>
      </w:pPr>
      <w:r>
        <w:t>NOTE </w:t>
      </w:r>
      <w:r w:rsidR="007777BF">
        <w:t>3</w:t>
      </w:r>
      <w:r>
        <w:t>:</w:t>
      </w:r>
      <w:r w:rsidR="002232EC">
        <w:tab/>
      </w:r>
      <w:r>
        <w:t xml:space="preserve">The format and the detailed transport protocol of the 3GPP sensing data provided from the </w:t>
      </w:r>
      <w:proofErr w:type="spellStart"/>
      <w:r>
        <w:t>gNB</w:t>
      </w:r>
      <w:proofErr w:type="spellEnd"/>
      <w:r>
        <w:t xml:space="preserve"> to the Core Network will be determined by RAN</w:t>
      </w:r>
      <w:r w:rsidR="007777BF">
        <w:t> </w:t>
      </w:r>
      <w:r>
        <w:t>WGs.</w:t>
      </w:r>
    </w:p>
    <w:p w14:paraId="19F26411" w14:textId="77777777" w:rsidR="00F14D03" w:rsidRPr="003D4FCC" w:rsidRDefault="00F14D03" w:rsidP="003D4FCC">
      <w:pPr>
        <w:pStyle w:val="B1"/>
      </w:pPr>
      <w:r w:rsidRPr="003D4FCC">
        <w:t xml:space="preserve">10. The SPF performs the aggregation of the 3GPP sensing data from multiple </w:t>
      </w:r>
      <w:proofErr w:type="spellStart"/>
      <w:r w:rsidRPr="003D4FCC">
        <w:t>gNBs</w:t>
      </w:r>
      <w:proofErr w:type="spellEnd"/>
      <w:r w:rsidRPr="003D4FCC">
        <w:t xml:space="preserve"> and the generation of the Sensing Result. The SPF may perform the aggregation of sensing data with the same Sensing Task ID if a </w:t>
      </w:r>
      <w:proofErr w:type="spellStart"/>
      <w:r w:rsidRPr="003D4FCC">
        <w:t>gNB</w:t>
      </w:r>
      <w:proofErr w:type="spellEnd"/>
      <w:r w:rsidRPr="003D4FCC">
        <w:t xml:space="preserve"> generates multiple copies of sensing data for different task.</w:t>
      </w:r>
    </w:p>
    <w:p w14:paraId="02F5A57D" w14:textId="79116947" w:rsidR="00F14D03" w:rsidRPr="005D352F" w:rsidRDefault="00F14D03" w:rsidP="00E56890">
      <w:pPr>
        <w:pStyle w:val="B1"/>
        <w:rPr>
          <w:lang w:eastAsia="zh-CN"/>
        </w:rPr>
      </w:pPr>
      <w:r w:rsidRPr="00E56890">
        <w:t>11.</w:t>
      </w:r>
      <w:r w:rsidR="00E56890">
        <w:tab/>
      </w:r>
      <w:r w:rsidRPr="00E56890">
        <w:t>Th</w:t>
      </w:r>
      <w:r w:rsidRPr="00E56890">
        <w:rPr>
          <w:rFonts w:hint="eastAsia"/>
        </w:rPr>
        <w:t>e</w:t>
      </w:r>
      <w:r w:rsidRPr="00E56890">
        <w:t xml:space="preserve"> </w:t>
      </w:r>
      <w:r w:rsidRPr="00E56890">
        <w:rPr>
          <w:rFonts w:hint="eastAsia"/>
        </w:rPr>
        <w:t>SPF</w:t>
      </w:r>
      <w:r w:rsidRPr="00E56890">
        <w:t xml:space="preserve"> </w:t>
      </w:r>
      <w:r w:rsidRPr="00E56890">
        <w:rPr>
          <w:rFonts w:hint="eastAsia"/>
        </w:rPr>
        <w:t>sends</w:t>
      </w:r>
      <w:r w:rsidRPr="00E56890">
        <w:t xml:space="preserve"> </w:t>
      </w:r>
      <w:r w:rsidRPr="00E56890">
        <w:rPr>
          <w:rFonts w:hint="eastAsia"/>
        </w:rPr>
        <w:t>the</w:t>
      </w:r>
      <w:r w:rsidRPr="00E56890">
        <w:t xml:space="preserve"> generat</w:t>
      </w:r>
      <w:r w:rsidRPr="00E56890">
        <w:rPr>
          <w:rFonts w:hint="eastAsia"/>
        </w:rPr>
        <w:t>ed</w:t>
      </w:r>
      <w:r w:rsidRPr="00E56890">
        <w:t xml:space="preserve"> </w:t>
      </w:r>
      <w:r w:rsidRPr="00E56890">
        <w:rPr>
          <w:rFonts w:hint="eastAsia"/>
        </w:rPr>
        <w:t>Sensing</w:t>
      </w:r>
      <w:r w:rsidRPr="00E56890">
        <w:t xml:space="preserve"> </w:t>
      </w:r>
      <w:r w:rsidRPr="00E56890">
        <w:rPr>
          <w:rFonts w:hint="eastAsia"/>
        </w:rPr>
        <w:t>result</w:t>
      </w:r>
      <w:r w:rsidRPr="00E56890">
        <w:t xml:space="preserve"> </w:t>
      </w:r>
      <w:r w:rsidRPr="00E56890">
        <w:rPr>
          <w:rFonts w:hint="eastAsia"/>
        </w:rPr>
        <w:t>to</w:t>
      </w:r>
      <w:r w:rsidRPr="00E56890">
        <w:t xml:space="preserve"> </w:t>
      </w:r>
      <w:r w:rsidRPr="00E56890">
        <w:rPr>
          <w:rFonts w:hint="eastAsia"/>
        </w:rPr>
        <w:t>the</w:t>
      </w:r>
      <w:r w:rsidRPr="00E56890">
        <w:t xml:space="preserve"> </w:t>
      </w:r>
      <w:r w:rsidRPr="00E56890">
        <w:rPr>
          <w:rFonts w:hint="eastAsia"/>
        </w:rPr>
        <w:t>SCF</w:t>
      </w:r>
      <w:r w:rsidRPr="00E56890">
        <w:t>.</w:t>
      </w:r>
    </w:p>
    <w:p w14:paraId="24DA6090" w14:textId="31549C9D" w:rsidR="00F14D03" w:rsidRDefault="00F14D03" w:rsidP="00E56890">
      <w:pPr>
        <w:pStyle w:val="B1"/>
        <w:rPr>
          <w:lang w:eastAsia="zh-CN"/>
        </w:rPr>
      </w:pPr>
      <w:r w:rsidRPr="00E56890">
        <w:t>12.</w:t>
      </w:r>
      <w:r w:rsidR="00E56890">
        <w:tab/>
      </w:r>
      <w:r w:rsidRPr="00E56890">
        <w:t xml:space="preserve">The SCF can further </w:t>
      </w:r>
      <w:r w:rsidRPr="00E56890">
        <w:rPr>
          <w:rFonts w:hint="eastAsia"/>
        </w:rPr>
        <w:t>send</w:t>
      </w:r>
      <w:r w:rsidRPr="00E56890">
        <w:t xml:space="preserve"> </w:t>
      </w:r>
      <w:r w:rsidRPr="00E56890">
        <w:rPr>
          <w:rFonts w:hint="eastAsia"/>
        </w:rPr>
        <w:t>the</w:t>
      </w:r>
      <w:r w:rsidRPr="00E56890">
        <w:t xml:space="preserve"> S</w:t>
      </w:r>
      <w:r w:rsidRPr="00E56890">
        <w:rPr>
          <w:rFonts w:hint="eastAsia"/>
        </w:rPr>
        <w:t>ensing</w:t>
      </w:r>
      <w:r w:rsidRPr="00E56890">
        <w:t xml:space="preserve"> </w:t>
      </w:r>
      <w:r w:rsidRPr="00E56890">
        <w:rPr>
          <w:rFonts w:hint="eastAsia"/>
        </w:rPr>
        <w:t>result</w:t>
      </w:r>
      <w:r w:rsidRPr="00E56890">
        <w:t xml:space="preserve"> </w:t>
      </w:r>
      <w:r w:rsidRPr="00E56890">
        <w:rPr>
          <w:rFonts w:hint="eastAsia"/>
        </w:rPr>
        <w:t>to</w:t>
      </w:r>
      <w:r w:rsidRPr="00E56890">
        <w:t xml:space="preserve"> </w:t>
      </w:r>
      <w:r w:rsidRPr="00E56890">
        <w:rPr>
          <w:rFonts w:hint="eastAsia"/>
        </w:rPr>
        <w:t>the</w:t>
      </w:r>
      <w:r w:rsidRPr="00E56890">
        <w:t xml:space="preserve"> </w:t>
      </w:r>
      <w:r w:rsidRPr="00E56890">
        <w:rPr>
          <w:rFonts w:hint="eastAsia"/>
        </w:rPr>
        <w:t>SDMF</w:t>
      </w:r>
      <w:r w:rsidRPr="00E56890">
        <w:t xml:space="preserve"> </w:t>
      </w:r>
      <w:r w:rsidRPr="00E56890">
        <w:rPr>
          <w:rFonts w:hint="eastAsia"/>
        </w:rPr>
        <w:t>for</w:t>
      </w:r>
      <w:r w:rsidRPr="00E56890">
        <w:t xml:space="preserve"> </w:t>
      </w:r>
      <w:r w:rsidRPr="00E56890">
        <w:rPr>
          <w:rFonts w:hint="eastAsia"/>
        </w:rPr>
        <w:t>storage</w:t>
      </w:r>
      <w:r w:rsidRPr="00E56890">
        <w:t xml:space="preserve"> </w:t>
      </w:r>
      <w:r w:rsidRPr="00E56890">
        <w:rPr>
          <w:rFonts w:hint="eastAsia"/>
        </w:rPr>
        <w:t>and</w:t>
      </w:r>
      <w:r w:rsidRPr="00E56890">
        <w:t xml:space="preserve"> subsequent </w:t>
      </w:r>
      <w:r w:rsidRPr="00E56890">
        <w:rPr>
          <w:rFonts w:hint="eastAsia"/>
        </w:rPr>
        <w:t>management</w:t>
      </w:r>
      <w:r w:rsidRPr="00E56890">
        <w:t>.</w:t>
      </w:r>
    </w:p>
    <w:p w14:paraId="68B737F9" w14:textId="4250C1AB" w:rsidR="00F14D03" w:rsidRPr="00C8031A" w:rsidRDefault="00F14D03" w:rsidP="00F14D03">
      <w:pPr>
        <w:pStyle w:val="NO"/>
      </w:pPr>
      <w:r>
        <w:t>NOTE </w:t>
      </w:r>
      <w:r w:rsidR="007777BF">
        <w:t>4</w:t>
      </w:r>
      <w:r>
        <w:t>:</w:t>
      </w:r>
      <w:r w:rsidR="002232EC">
        <w:tab/>
      </w:r>
      <w:r>
        <w:t>The subsequent management of the sensing result stored in the SDMF is not addressed in this solution.</w:t>
      </w:r>
    </w:p>
    <w:p w14:paraId="57EB3D1F" w14:textId="73B8A51F" w:rsidR="00F14D03" w:rsidRPr="007A5FBA" w:rsidRDefault="00F14D03" w:rsidP="00E56890">
      <w:pPr>
        <w:pStyle w:val="B1"/>
        <w:rPr>
          <w:lang w:eastAsia="zh-CN"/>
        </w:rPr>
      </w:pPr>
      <w:r w:rsidRPr="00E56890">
        <w:t>13.</w:t>
      </w:r>
      <w:r w:rsidR="00E56890" w:rsidRPr="00E56890">
        <w:tab/>
      </w:r>
      <w:r w:rsidRPr="00E56890">
        <w:rPr>
          <w:rFonts w:hint="eastAsia"/>
        </w:rPr>
        <w:t>The</w:t>
      </w:r>
      <w:r w:rsidRPr="00E56890">
        <w:t xml:space="preserve"> </w:t>
      </w:r>
      <w:r w:rsidRPr="00E56890">
        <w:rPr>
          <w:rFonts w:hint="eastAsia"/>
        </w:rPr>
        <w:t>SCF</w:t>
      </w:r>
      <w:r w:rsidRPr="00E56890">
        <w:t xml:space="preserve"> </w:t>
      </w:r>
      <w:r w:rsidRPr="00E56890">
        <w:rPr>
          <w:rFonts w:hint="eastAsia"/>
        </w:rPr>
        <w:t>performs</w:t>
      </w:r>
      <w:r w:rsidRPr="00E56890">
        <w:t xml:space="preserve"> </w:t>
      </w:r>
      <w:r w:rsidRPr="00E56890">
        <w:rPr>
          <w:rFonts w:hint="eastAsia"/>
        </w:rPr>
        <w:t>the</w:t>
      </w:r>
      <w:r w:rsidRPr="00E56890">
        <w:t xml:space="preserve"> </w:t>
      </w:r>
      <w:r w:rsidRPr="00E56890">
        <w:rPr>
          <w:rFonts w:hint="eastAsia"/>
        </w:rPr>
        <w:t>exposure</w:t>
      </w:r>
      <w:r w:rsidRPr="00E56890">
        <w:t xml:space="preserve"> </w:t>
      </w:r>
      <w:r w:rsidRPr="00E56890">
        <w:rPr>
          <w:rFonts w:hint="eastAsia"/>
        </w:rPr>
        <w:t>of</w:t>
      </w:r>
      <w:r w:rsidRPr="00E56890">
        <w:t xml:space="preserve"> </w:t>
      </w:r>
      <w:r w:rsidRPr="00E56890">
        <w:rPr>
          <w:rFonts w:hint="eastAsia"/>
        </w:rPr>
        <w:t>the</w:t>
      </w:r>
      <w:r w:rsidRPr="00E56890">
        <w:t xml:space="preserve"> S</w:t>
      </w:r>
      <w:r w:rsidRPr="00E56890">
        <w:rPr>
          <w:rFonts w:hint="eastAsia"/>
        </w:rPr>
        <w:t>ensing</w:t>
      </w:r>
      <w:r w:rsidRPr="00E56890">
        <w:t xml:space="preserve"> </w:t>
      </w:r>
      <w:r w:rsidRPr="00E56890">
        <w:rPr>
          <w:rFonts w:hint="eastAsia"/>
        </w:rPr>
        <w:t>result</w:t>
      </w:r>
      <w:r w:rsidRPr="00E56890">
        <w:t xml:space="preserve"> </w:t>
      </w:r>
      <w:r w:rsidRPr="00E56890">
        <w:rPr>
          <w:rFonts w:hint="eastAsia"/>
        </w:rPr>
        <w:t>to</w:t>
      </w:r>
      <w:r w:rsidRPr="00E56890">
        <w:t xml:space="preserve"> </w:t>
      </w:r>
      <w:r w:rsidRPr="00E56890">
        <w:rPr>
          <w:rFonts w:hint="eastAsia"/>
        </w:rPr>
        <w:t>the</w:t>
      </w:r>
      <w:r w:rsidRPr="00E56890">
        <w:t xml:space="preserve"> </w:t>
      </w:r>
      <w:r w:rsidRPr="00E56890">
        <w:rPr>
          <w:rFonts w:hint="eastAsia"/>
        </w:rPr>
        <w:t>AF.</w:t>
      </w:r>
    </w:p>
    <w:p w14:paraId="7694BD27" w14:textId="4679EE5C" w:rsidR="00F14D03" w:rsidRPr="00F87BBD" w:rsidRDefault="00F14D03" w:rsidP="00F14D03">
      <w:pPr>
        <w:pStyle w:val="NO"/>
      </w:pPr>
      <w:r>
        <w:rPr>
          <w:rFonts w:hint="eastAsia"/>
        </w:rPr>
        <w:t>N</w:t>
      </w:r>
      <w:r>
        <w:t>OTE</w:t>
      </w:r>
      <w:r w:rsidR="007777BF">
        <w:t> 5</w:t>
      </w:r>
      <w:r>
        <w:t>:</w:t>
      </w:r>
      <w:r w:rsidR="002232EC">
        <w:tab/>
      </w:r>
      <w:r>
        <w:t>The exposure of the Sensing result is addressed in KI#5.</w:t>
      </w:r>
    </w:p>
    <w:p w14:paraId="43297AC7" w14:textId="795769BA" w:rsidR="00F14D03" w:rsidRDefault="00F14D03" w:rsidP="00F14D03">
      <w:pPr>
        <w:pStyle w:val="Heading3"/>
      </w:pPr>
      <w:bookmarkStart w:id="4755" w:name="_Toc208040350"/>
      <w:r w:rsidRPr="005A2371">
        <w:t>6.</w:t>
      </w:r>
      <w:r w:rsidR="002232EC">
        <w:t>26</w:t>
      </w:r>
      <w:r w:rsidRPr="005A2371">
        <w:t>.</w:t>
      </w:r>
      <w:r>
        <w:t>3</w:t>
      </w:r>
      <w:r>
        <w:tab/>
        <w:t>Impacts on services, entities and interfaces</w:t>
      </w:r>
      <w:bookmarkEnd w:id="4755"/>
    </w:p>
    <w:p w14:paraId="201B8CA4" w14:textId="77777777" w:rsidR="007777BF" w:rsidRPr="007777BF" w:rsidRDefault="007777BF" w:rsidP="007777BF">
      <w:pPr>
        <w:rPr>
          <w:b/>
          <w:bCs/>
        </w:rPr>
      </w:pPr>
      <w:r w:rsidRPr="007777BF">
        <w:rPr>
          <w:b/>
          <w:bCs/>
        </w:rPr>
        <w:t>NEF:</w:t>
      </w:r>
    </w:p>
    <w:p w14:paraId="036ADBDF" w14:textId="77777777" w:rsidR="007777BF" w:rsidRDefault="007777BF" w:rsidP="007777BF">
      <w:pPr>
        <w:pStyle w:val="B1"/>
      </w:pPr>
      <w:r>
        <w:t>-</w:t>
      </w:r>
      <w:r>
        <w:tab/>
        <w:t>Receive sensing service requirements and expose Sensing result.</w:t>
      </w:r>
    </w:p>
    <w:p w14:paraId="481DA649" w14:textId="77777777" w:rsidR="007777BF" w:rsidRPr="007777BF" w:rsidRDefault="007777BF" w:rsidP="007777BF">
      <w:pPr>
        <w:rPr>
          <w:b/>
          <w:bCs/>
        </w:rPr>
      </w:pPr>
      <w:r w:rsidRPr="007777BF">
        <w:rPr>
          <w:b/>
          <w:bCs/>
        </w:rPr>
        <w:t>SCF:</w:t>
      </w:r>
    </w:p>
    <w:p w14:paraId="560C448D" w14:textId="77777777" w:rsidR="007777BF" w:rsidRDefault="007777BF" w:rsidP="007777BF">
      <w:pPr>
        <w:pStyle w:val="B1"/>
      </w:pPr>
      <w:r>
        <w:t>-</w:t>
      </w:r>
      <w:r>
        <w:tab/>
        <w:t>Authorization of the sensing service request.</w:t>
      </w:r>
    </w:p>
    <w:p w14:paraId="5E504A06" w14:textId="77777777" w:rsidR="007777BF" w:rsidRDefault="007777BF" w:rsidP="007777BF">
      <w:pPr>
        <w:pStyle w:val="B1"/>
      </w:pPr>
      <w:r>
        <w:t>-</w:t>
      </w:r>
      <w:r>
        <w:tab/>
        <w:t>SPF selection.</w:t>
      </w:r>
    </w:p>
    <w:p w14:paraId="035DC9D0" w14:textId="77777777" w:rsidR="007777BF" w:rsidRDefault="007777BF" w:rsidP="007777BF">
      <w:pPr>
        <w:pStyle w:val="B1"/>
      </w:pPr>
      <w:r>
        <w:t>-</w:t>
      </w:r>
      <w:r>
        <w:tab/>
        <w:t>Sensing Entity selection.</w:t>
      </w:r>
    </w:p>
    <w:p w14:paraId="53C76055" w14:textId="77777777" w:rsidR="007777BF" w:rsidRDefault="007777BF" w:rsidP="007777BF">
      <w:pPr>
        <w:pStyle w:val="B1"/>
      </w:pPr>
      <w:r>
        <w:t>-</w:t>
      </w:r>
      <w:r>
        <w:tab/>
        <w:t>Sensing result reception and exposure.</w:t>
      </w:r>
    </w:p>
    <w:p w14:paraId="5BA9056A" w14:textId="77777777" w:rsidR="007777BF" w:rsidRPr="007777BF" w:rsidRDefault="007777BF" w:rsidP="007777BF">
      <w:pPr>
        <w:rPr>
          <w:b/>
          <w:bCs/>
        </w:rPr>
      </w:pPr>
      <w:r w:rsidRPr="007777BF">
        <w:rPr>
          <w:b/>
          <w:bCs/>
        </w:rPr>
        <w:t>SPF:</w:t>
      </w:r>
    </w:p>
    <w:p w14:paraId="388CCAD1" w14:textId="77777777" w:rsidR="007777BF" w:rsidRDefault="007777BF" w:rsidP="007777BF">
      <w:pPr>
        <w:pStyle w:val="B1"/>
      </w:pPr>
      <w:r>
        <w:t>-</w:t>
      </w:r>
      <w:r>
        <w:tab/>
        <w:t>Sensing data collection and transfer.</w:t>
      </w:r>
    </w:p>
    <w:p w14:paraId="1627AB2C" w14:textId="77777777" w:rsidR="007777BF" w:rsidRDefault="007777BF" w:rsidP="007777BF">
      <w:pPr>
        <w:pStyle w:val="B1"/>
      </w:pPr>
      <w:r>
        <w:t>-</w:t>
      </w:r>
      <w:r>
        <w:tab/>
        <w:t>Sensing result generation based on the 3GPP sensing data.</w:t>
      </w:r>
    </w:p>
    <w:p w14:paraId="1202FE67" w14:textId="77777777" w:rsidR="007777BF" w:rsidRPr="007777BF" w:rsidRDefault="007777BF" w:rsidP="007777BF">
      <w:pPr>
        <w:rPr>
          <w:b/>
          <w:bCs/>
        </w:rPr>
      </w:pPr>
      <w:r w:rsidRPr="007777BF">
        <w:rPr>
          <w:b/>
          <w:bCs/>
        </w:rPr>
        <w:lastRenderedPageBreak/>
        <w:t>SDMF:</w:t>
      </w:r>
    </w:p>
    <w:p w14:paraId="007D8666" w14:textId="77777777" w:rsidR="007777BF" w:rsidRDefault="007777BF" w:rsidP="007777BF">
      <w:pPr>
        <w:pStyle w:val="B1"/>
      </w:pPr>
      <w:r>
        <w:t>-</w:t>
      </w:r>
      <w:r>
        <w:tab/>
        <w:t>Sensing result storage and management.</w:t>
      </w:r>
    </w:p>
    <w:p w14:paraId="432FDE20" w14:textId="628974FA" w:rsidR="005E2DCB" w:rsidRPr="00E5127F" w:rsidRDefault="005E2DCB" w:rsidP="005E2DCB">
      <w:pPr>
        <w:pStyle w:val="Heading2"/>
        <w:rPr>
          <w:lang w:eastAsia="ja-JP"/>
        </w:rPr>
      </w:pPr>
      <w:bookmarkStart w:id="4756" w:name="_Toc208040351"/>
      <w:r w:rsidRPr="00E5127F">
        <w:rPr>
          <w:lang w:eastAsia="zh-CN"/>
        </w:rPr>
        <w:t>6.</w:t>
      </w:r>
      <w:r>
        <w:rPr>
          <w:lang w:eastAsia="zh-CN"/>
        </w:rPr>
        <w:t>27</w:t>
      </w:r>
      <w:r w:rsidRPr="00E5127F">
        <w:rPr>
          <w:lang w:eastAsia="ko-KR"/>
        </w:rPr>
        <w:tab/>
      </w:r>
      <w:r w:rsidRPr="00E5127F">
        <w:rPr>
          <w:lang w:eastAsia="ja-JP"/>
        </w:rPr>
        <w:t>Solution</w:t>
      </w:r>
      <w:r w:rsidRPr="00E5127F">
        <w:rPr>
          <w:lang w:eastAsia="zh-CN"/>
        </w:rPr>
        <w:t xml:space="preserve"> #</w:t>
      </w:r>
      <w:r>
        <w:rPr>
          <w:lang w:eastAsia="zh-CN"/>
        </w:rPr>
        <w:t>27</w:t>
      </w:r>
      <w:r w:rsidRPr="00E5127F">
        <w:rPr>
          <w:lang w:eastAsia="ja-JP"/>
        </w:rPr>
        <w:t>: Sensing service request and result exposure</w:t>
      </w:r>
      <w:bookmarkEnd w:id="4756"/>
    </w:p>
    <w:p w14:paraId="1E6942A0" w14:textId="1F5CC83F" w:rsidR="005E2DCB" w:rsidRPr="00E5127F" w:rsidRDefault="005E2DCB" w:rsidP="005E2DCB">
      <w:pPr>
        <w:pStyle w:val="Heading3"/>
        <w:rPr>
          <w:lang w:eastAsia="ja-JP"/>
        </w:rPr>
      </w:pPr>
      <w:bookmarkStart w:id="4757" w:name="_Toc97036720"/>
      <w:bookmarkStart w:id="4758" w:name="_Toc101526147"/>
      <w:bookmarkStart w:id="4759" w:name="_Toc104882845"/>
      <w:bookmarkStart w:id="4760" w:name="_Toc113425993"/>
      <w:bookmarkStart w:id="4761" w:name="_Toc117496418"/>
      <w:bookmarkStart w:id="4762" w:name="_Toc122517640"/>
      <w:bookmarkStart w:id="4763" w:name="_Toc208040352"/>
      <w:r w:rsidRPr="00E5127F">
        <w:rPr>
          <w:lang w:eastAsia="ja-JP"/>
        </w:rPr>
        <w:t>6.</w:t>
      </w:r>
      <w:r>
        <w:rPr>
          <w:lang w:eastAsia="ja-JP"/>
        </w:rPr>
        <w:t>27</w:t>
      </w:r>
      <w:r w:rsidRPr="00E5127F">
        <w:rPr>
          <w:lang w:eastAsia="ja-JP"/>
        </w:rPr>
        <w:t>.1</w:t>
      </w:r>
      <w:r w:rsidRPr="00E5127F">
        <w:rPr>
          <w:lang w:eastAsia="ja-JP"/>
        </w:rPr>
        <w:tab/>
      </w:r>
      <w:bookmarkEnd w:id="4757"/>
      <w:bookmarkEnd w:id="4758"/>
      <w:bookmarkEnd w:id="4759"/>
      <w:bookmarkEnd w:id="4760"/>
      <w:bookmarkEnd w:id="4761"/>
      <w:bookmarkEnd w:id="4762"/>
      <w:r w:rsidRPr="00E5127F">
        <w:rPr>
          <w:lang w:eastAsia="ja-JP"/>
        </w:rPr>
        <w:t>High-level solution Principles</w:t>
      </w:r>
      <w:bookmarkEnd w:id="4763"/>
    </w:p>
    <w:p w14:paraId="472DB52A" w14:textId="453BFD26" w:rsidR="005E2DCB" w:rsidRDefault="005E2DCB" w:rsidP="005E2DCB">
      <w:pPr>
        <w:rPr>
          <w:lang w:eastAsia="ja-JP"/>
        </w:rPr>
      </w:pPr>
      <w:r w:rsidRPr="00E5127F">
        <w:rPr>
          <w:lang w:eastAsia="ja-JP"/>
        </w:rPr>
        <w:t>Following are the high-level solutions principles that covers sensing configuration request, authorization the request and exposure of results</w:t>
      </w:r>
      <w:r w:rsidR="007777BF">
        <w:rPr>
          <w:lang w:eastAsia="ja-JP"/>
        </w:rPr>
        <w:t>:</w:t>
      </w:r>
    </w:p>
    <w:p w14:paraId="4137BA12" w14:textId="77777777" w:rsidR="007777BF" w:rsidRDefault="007777BF" w:rsidP="007777BF">
      <w:pPr>
        <w:pStyle w:val="B1"/>
      </w:pPr>
      <w:r>
        <w:t>-</w:t>
      </w:r>
      <w:r>
        <w:tab/>
        <w:t>Sensing capabilities are defined to detect objects and characteristics of the objects, and optionally environmental aspects.</w:t>
      </w:r>
    </w:p>
    <w:p w14:paraId="5D7402B8" w14:textId="77777777" w:rsidR="007777BF" w:rsidRDefault="007777BF" w:rsidP="007777BF">
      <w:pPr>
        <w:pStyle w:val="B1"/>
      </w:pPr>
      <w:r>
        <w:t>-</w:t>
      </w:r>
      <w:r>
        <w:tab/>
        <w:t>Sensing parameters for the sensing request between the SC and the SF and then to the SE are defined.</w:t>
      </w:r>
    </w:p>
    <w:p w14:paraId="2A845BBA" w14:textId="77777777" w:rsidR="007777BF" w:rsidRDefault="007777BF" w:rsidP="007777BF">
      <w:pPr>
        <w:pStyle w:val="B1"/>
      </w:pPr>
      <w:r>
        <w:t>-</w:t>
      </w:r>
      <w:r>
        <w:tab/>
        <w:t>Sensing request may be a one-time request, or a subscription for periodic or event-based result notification.</w:t>
      </w:r>
    </w:p>
    <w:p w14:paraId="7B015F49" w14:textId="7ED49EBE" w:rsidR="005E2DCB" w:rsidRPr="00E5127F" w:rsidRDefault="005E2DCB" w:rsidP="005E2DCB">
      <w:pPr>
        <w:pStyle w:val="Heading3"/>
        <w:rPr>
          <w:lang w:eastAsia="ja-JP"/>
        </w:rPr>
      </w:pPr>
      <w:bookmarkStart w:id="4764" w:name="_Toc208040353"/>
      <w:r w:rsidRPr="00E5127F">
        <w:rPr>
          <w:lang w:eastAsia="ja-JP"/>
        </w:rPr>
        <w:t>6.</w:t>
      </w:r>
      <w:r>
        <w:rPr>
          <w:lang w:eastAsia="ja-JP"/>
        </w:rPr>
        <w:t>27</w:t>
      </w:r>
      <w:r w:rsidRPr="00E5127F">
        <w:rPr>
          <w:lang w:eastAsia="ja-JP"/>
        </w:rPr>
        <w:t>.2</w:t>
      </w:r>
      <w:r w:rsidRPr="00E5127F">
        <w:rPr>
          <w:lang w:eastAsia="ja-JP"/>
        </w:rPr>
        <w:tab/>
        <w:t>Description</w:t>
      </w:r>
      <w:bookmarkEnd w:id="4764"/>
    </w:p>
    <w:p w14:paraId="730D5F41" w14:textId="77777777" w:rsidR="007777BF" w:rsidRDefault="007777BF" w:rsidP="007777BF">
      <w:bookmarkStart w:id="4765" w:name="_MON_1630814674"/>
      <w:bookmarkEnd w:id="4765"/>
      <w:r>
        <w:t>The integration of sensing services into a communication system necessitates the introduction of a Sensing Function (SF), which determines and coordinates a sensing procedure, according to the sensing requirements, the network conditions, the capabilities of involved sensing entities (i.e. the sensing Tx and Rx) and the environment where the sensing takes place. The SF can be deployed as a dedicated Network Function (NF), since it is enabling a new functionality. For managing the sensing service requests from different sensing result consumers (also referred to as sensing clients in this document), a new core network function, Sensing Function (SF) is introduced.</w:t>
      </w:r>
    </w:p>
    <w:p w14:paraId="6418DCAF" w14:textId="77777777" w:rsidR="007777BF" w:rsidRDefault="007777BF" w:rsidP="007777BF">
      <w:r>
        <w:t>The sensing service consumer can be a third party (e.g. an external Application Function (AF) such as a factory digital twin, or an NF. A trusted AF transmits to the SF a sensing service request and receives from the SF a sensing service output/result.</w:t>
      </w:r>
    </w:p>
    <w:p w14:paraId="5CFFC0EF" w14:textId="77777777" w:rsidR="007777BF" w:rsidRDefault="007777BF" w:rsidP="007777BF">
      <w:r>
        <w:t xml:space="preserve">The network can offer one or more of the following </w:t>
      </w:r>
      <w:r w:rsidRPr="007777BF">
        <w:rPr>
          <w:b/>
          <w:bCs/>
        </w:rPr>
        <w:t>sensing capabilities</w:t>
      </w:r>
      <w:r>
        <w:t>:</w:t>
      </w:r>
    </w:p>
    <w:p w14:paraId="6109253F" w14:textId="77777777" w:rsidR="007777BF" w:rsidRDefault="007777BF" w:rsidP="007777BF">
      <w:pPr>
        <w:pStyle w:val="B1"/>
      </w:pPr>
      <w:r>
        <w:t>-</w:t>
      </w:r>
      <w:r>
        <w:tab/>
        <w:t>Detect Objects according to Sensing Requirements (e.g. target area of sensing, accuracy etc.)</w:t>
      </w:r>
    </w:p>
    <w:p w14:paraId="4E324F6E" w14:textId="77777777" w:rsidR="007777BF" w:rsidRDefault="007777BF" w:rsidP="007777BF">
      <w:pPr>
        <w:pStyle w:val="B1"/>
      </w:pPr>
      <w:r>
        <w:t>-</w:t>
      </w:r>
      <w:r>
        <w:tab/>
        <w:t xml:space="preserve">Expose one or more of following characteristics </w:t>
      </w:r>
      <w:proofErr w:type="spellStart"/>
      <w:r>
        <w:t>w.r.t.</w:t>
      </w:r>
      <w:proofErr w:type="spellEnd"/>
      <w:r>
        <w:t xml:space="preserve"> the detected object:</w:t>
      </w:r>
    </w:p>
    <w:p w14:paraId="4A66F098" w14:textId="77777777" w:rsidR="007777BF" w:rsidRDefault="007777BF" w:rsidP="007777BF">
      <w:pPr>
        <w:pStyle w:val="B2"/>
      </w:pPr>
      <w:r>
        <w:t>-</w:t>
      </w:r>
      <w:r>
        <w:tab/>
        <w:t>Location of the detected object</w:t>
      </w:r>
    </w:p>
    <w:p w14:paraId="393411C8" w14:textId="77777777" w:rsidR="007777BF" w:rsidRDefault="007777BF" w:rsidP="007777BF">
      <w:pPr>
        <w:pStyle w:val="B2"/>
      </w:pPr>
      <w:r>
        <w:t>-</w:t>
      </w:r>
      <w:r>
        <w:tab/>
        <w:t>Velocity of the detected object</w:t>
      </w:r>
    </w:p>
    <w:p w14:paraId="59A424DB" w14:textId="77777777" w:rsidR="007777BF" w:rsidRDefault="007777BF" w:rsidP="007777BF">
      <w:pPr>
        <w:pStyle w:val="B2"/>
      </w:pPr>
      <w:r>
        <w:t>-</w:t>
      </w:r>
      <w:r>
        <w:tab/>
        <w:t>Attributes of the detected objects, e.g. type of object, size/shape of object, orientation of object etc.</w:t>
      </w:r>
    </w:p>
    <w:p w14:paraId="30248B3C" w14:textId="77777777" w:rsidR="007777BF" w:rsidRDefault="007777BF" w:rsidP="007777BF">
      <w:pPr>
        <w:pStyle w:val="B1"/>
      </w:pPr>
      <w:r>
        <w:t>-</w:t>
      </w:r>
      <w:r>
        <w:tab/>
        <w:t>Environment sensing (e.g. rain detection)</w:t>
      </w:r>
    </w:p>
    <w:p w14:paraId="1390E8BE" w14:textId="74F16336" w:rsidR="007777BF" w:rsidRDefault="007777BF" w:rsidP="007777BF">
      <w:pPr>
        <w:pStyle w:val="NO"/>
      </w:pPr>
      <w:r>
        <w:t>NOTE 1:</w:t>
      </w:r>
      <w:r>
        <w:tab/>
        <w:t>The detected Object can be a passive object (e.g. a human or an animal or a drone/vehicle without UE on board or any other passive objects etc.) or an object with UE onboard.</w:t>
      </w:r>
    </w:p>
    <w:p w14:paraId="06D15B32" w14:textId="448D58C1" w:rsidR="005E2DCB" w:rsidRPr="00E5127F" w:rsidRDefault="005E2DCB" w:rsidP="005E2DCB">
      <w:pPr>
        <w:pStyle w:val="EditorsNote"/>
      </w:pPr>
      <w:r w:rsidRPr="00E5127F">
        <w:t>Editor</w:t>
      </w:r>
      <w:r w:rsidR="00082BEF">
        <w:t>'</w:t>
      </w:r>
      <w:r w:rsidRPr="00E5127F">
        <w:t xml:space="preserve">s </w:t>
      </w:r>
      <w:r w:rsidR="00A32EB4">
        <w:t>n</w:t>
      </w:r>
      <w:r w:rsidRPr="00E5127F">
        <w:t>ote:</w:t>
      </w:r>
      <w:r w:rsidRPr="00E5127F">
        <w:tab/>
        <w:t>All the above capabilities are dependent on RAN study outcome, and this solution proposes above as some options/examples.</w:t>
      </w:r>
    </w:p>
    <w:p w14:paraId="48F951D3" w14:textId="77777777" w:rsidR="007777BF" w:rsidRDefault="007777BF" w:rsidP="007777BF">
      <w:r>
        <w:t>Based on deployment scenarios and depending on the sensing request types, use cases and Sensing QoS requirements, there could be the following sensing result exposure types:</w:t>
      </w:r>
    </w:p>
    <w:p w14:paraId="713DEB82" w14:textId="77777777" w:rsidR="007777BF" w:rsidRDefault="007777BF" w:rsidP="007777BF">
      <w:pPr>
        <w:pStyle w:val="B1"/>
      </w:pPr>
      <w:r>
        <w:t>-</w:t>
      </w:r>
      <w:r>
        <w:tab/>
        <w:t>Whether in a certain area an object (e.g. drone) is detected (e.g. intrusion detection).</w:t>
      </w:r>
    </w:p>
    <w:p w14:paraId="3A90DF01" w14:textId="77777777" w:rsidR="007777BF" w:rsidRDefault="007777BF" w:rsidP="007777BF">
      <w:pPr>
        <w:pStyle w:val="B1"/>
      </w:pPr>
      <w:r>
        <w:t>-</w:t>
      </w:r>
      <w:r>
        <w:tab/>
        <w:t>Sensing information identified in a specific area, which can be described for instance in the form of an object map.</w:t>
      </w:r>
    </w:p>
    <w:p w14:paraId="2F26E871" w14:textId="77777777" w:rsidR="007777BF" w:rsidRDefault="007777BF" w:rsidP="007777BF">
      <w:pPr>
        <w:pStyle w:val="B1"/>
      </w:pPr>
      <w:r>
        <w:t>-</w:t>
      </w:r>
      <w:r>
        <w:tab/>
        <w:t>Sensing of environment conditions (e.g. rain).</w:t>
      </w:r>
    </w:p>
    <w:p w14:paraId="597131E3" w14:textId="77777777" w:rsidR="007777BF" w:rsidRDefault="007777BF" w:rsidP="007777BF">
      <w:r>
        <w:t>The sensing request for any of the above may be a one-time request or a subscription-based request for periodic or event-based result notification. The events can be defined by the sensing client so as to trigger a specific sensing response.</w:t>
      </w:r>
    </w:p>
    <w:p w14:paraId="72168EE9" w14:textId="71DF8956" w:rsidR="005E2DCB" w:rsidRPr="00E5127F" w:rsidRDefault="005E2DCB" w:rsidP="007777BF">
      <w:pPr>
        <w:pStyle w:val="Heading4"/>
      </w:pPr>
      <w:bookmarkStart w:id="4766" w:name="_Toc208040354"/>
      <w:r w:rsidRPr="00E5127F">
        <w:lastRenderedPageBreak/>
        <w:t>6.</w:t>
      </w:r>
      <w:r>
        <w:t>27</w:t>
      </w:r>
      <w:r w:rsidRPr="00E5127F">
        <w:t>.2.1</w:t>
      </w:r>
      <w:r w:rsidR="007777BF">
        <w:tab/>
      </w:r>
      <w:r w:rsidRPr="00E5127F">
        <w:t>SF Functionality and System Architecture</w:t>
      </w:r>
      <w:bookmarkEnd w:id="4766"/>
    </w:p>
    <w:p w14:paraId="62CDDFD4" w14:textId="77777777" w:rsidR="007777BF" w:rsidRDefault="007777BF" w:rsidP="007777BF">
      <w:r>
        <w:t>In a cellular ISAC network, the SF can receive multiple and heterogeneous sensing requests from a Sensing Client (SC) (e.g. Application Function (AF) or other NFs) that indicate the type of the requested sensing service, the sensing area, the Sensing Quality of Service (</w:t>
      </w:r>
      <w:proofErr w:type="spellStart"/>
      <w:r>
        <w:t>SQoS</w:t>
      </w:r>
      <w:proofErr w:type="spellEnd"/>
      <w:r>
        <w:t>) requirements, optionally information about the objects to be sensed etc. Each request may require its own configuration.</w:t>
      </w:r>
    </w:p>
    <w:p w14:paraId="183FC865" w14:textId="77777777" w:rsidR="007777BF" w:rsidRDefault="007777BF" w:rsidP="007777BF">
      <w:r>
        <w:t>Firstly, the SF performs the authorization of the sensing service request and privacy checks for sensing data privacy as well as the privacy of users that are potentially impacted by sensing or are present in the target area for sensing. Then the SF determines the set of sensing operations to be performed, discovers and selects the Sensing Entities (SE) (e.g. BS) to be involved in a sensing session, according to the requirements in the sensing request and the available sensing capabilities in the sensing area of interest. For instance, different parts of the sensing area can be assigned to the different Sensing Entities. SF is then responsible for configuring the Sensing Entities by transmitting sensing operation configuration to the involved Sensing Entities, starting the sensing operations, collecting the measurement information, calculate the final sensing result and send the sensing result to the corresponding Sensing Client.</w:t>
      </w:r>
    </w:p>
    <w:p w14:paraId="3EFC6044" w14:textId="77777777" w:rsidR="007777BF" w:rsidRDefault="007777BF" w:rsidP="007777BF">
      <w:r>
        <w:t>It should be noted that the SF can consist of two logical entities which may be collocated or placed at different physical entities: a) the Sensing Control Function (SCF) and b) the Sensing Processing Function (SPF).</w:t>
      </w:r>
    </w:p>
    <w:p w14:paraId="435FFB0D" w14:textId="77777777" w:rsidR="007777BF" w:rsidRDefault="007777BF" w:rsidP="007777BF">
      <w:pPr>
        <w:pStyle w:val="B1"/>
      </w:pPr>
      <w:r>
        <w:t>-</w:t>
      </w:r>
      <w:r>
        <w:tab/>
        <w:t>The SCF is responsible for the reception of sensing requests as well as the control and configuration of sensing operations.</w:t>
      </w:r>
    </w:p>
    <w:p w14:paraId="40ABE34E" w14:textId="77777777" w:rsidR="007777BF" w:rsidRDefault="007777BF" w:rsidP="007777BF">
      <w:pPr>
        <w:pStyle w:val="B1"/>
      </w:pPr>
      <w:r>
        <w:t>-</w:t>
      </w:r>
      <w:r>
        <w:tab/>
        <w:t>The SPF is responsible for collection and processing of sensing data received from one or more Sensing Entities to generate the required sensing outputs.</w:t>
      </w:r>
    </w:p>
    <w:p w14:paraId="22594945" w14:textId="77777777" w:rsidR="007777BF" w:rsidRDefault="007777BF" w:rsidP="007777BF">
      <w:pPr>
        <w:pStyle w:val="EditorsNote"/>
      </w:pPr>
      <w:r>
        <w:t>Editor's note:</w:t>
      </w:r>
      <w:r>
        <w:tab/>
        <w:t>Whether the interface between the SCF and SPF is standardized is FFS.</w:t>
      </w:r>
    </w:p>
    <w:p w14:paraId="114BFF5D" w14:textId="5FDC2C23" w:rsidR="005E2DCB" w:rsidRPr="00E5127F" w:rsidRDefault="005E2DCB" w:rsidP="005E2DCB">
      <w:pPr>
        <w:pStyle w:val="Heading4"/>
      </w:pPr>
      <w:bookmarkStart w:id="4767" w:name="_Toc208040355"/>
      <w:r w:rsidRPr="00E5127F">
        <w:t>6.</w:t>
      </w:r>
      <w:r>
        <w:t>27</w:t>
      </w:r>
      <w:r w:rsidRPr="00E5127F">
        <w:t>.2.2</w:t>
      </w:r>
      <w:r w:rsidR="007777BF">
        <w:tab/>
      </w:r>
      <w:r w:rsidRPr="00E5127F">
        <w:t>Parameters for configuration to the SF and then to SE</w:t>
      </w:r>
      <w:bookmarkEnd w:id="4767"/>
    </w:p>
    <w:p w14:paraId="31E9895A" w14:textId="77777777" w:rsidR="007777BF" w:rsidRDefault="007777BF" w:rsidP="007777BF">
      <w:r>
        <w:t>Depending on the sensing use case scenario and the application, one or more of the following information elements can be provided in the sensing service request:</w:t>
      </w:r>
    </w:p>
    <w:p w14:paraId="0362B6EE" w14:textId="77777777" w:rsidR="007777BF" w:rsidRDefault="007777BF" w:rsidP="007777BF">
      <w:pPr>
        <w:pStyle w:val="B1"/>
      </w:pPr>
      <w:r>
        <w:t>a)</w:t>
      </w:r>
      <w:r>
        <w:tab/>
        <w:t>Sensing service type:</w:t>
      </w:r>
      <w:r>
        <w:tab/>
        <w:t>e.g. detection of an object type, tracking of an object, detection of environment conditions etc.</w:t>
      </w:r>
    </w:p>
    <w:p w14:paraId="7DEDC6A8" w14:textId="77777777" w:rsidR="007777BF" w:rsidRDefault="007777BF" w:rsidP="007777BF">
      <w:pPr>
        <w:pStyle w:val="B1"/>
      </w:pPr>
      <w:r>
        <w:t>b)</w:t>
      </w:r>
      <w:r>
        <w:tab/>
        <w:t>Sensing target area; indicates the location where the sensing service needs to be performed and may contain:</w:t>
      </w:r>
    </w:p>
    <w:p w14:paraId="7A9773D5" w14:textId="7AD19504" w:rsidR="005E2DCB" w:rsidRPr="007777BF" w:rsidRDefault="007777BF" w:rsidP="007777BF">
      <w:pPr>
        <w:pStyle w:val="B2"/>
      </w:pPr>
      <w:r>
        <w:t>-</w:t>
      </w:r>
      <w:r>
        <w:tab/>
        <w:t xml:space="preserve">Universal Geographical Area Description (GAD) as specified in </w:t>
      </w:r>
      <w:r w:rsidR="00905479">
        <w:t>TS 23.032 [</w:t>
      </w:r>
      <w:r>
        <w:t>11].</w:t>
      </w:r>
    </w:p>
    <w:p w14:paraId="5D859779" w14:textId="10009283" w:rsidR="005E2DCB" w:rsidRPr="00E5127F" w:rsidRDefault="005E2DCB" w:rsidP="005E2DCB">
      <w:pPr>
        <w:pStyle w:val="EditorsNote"/>
      </w:pPr>
      <w:r w:rsidRPr="00E5127F">
        <w:t>Editor</w:t>
      </w:r>
      <w:r w:rsidR="00082BEF">
        <w:t>'</w:t>
      </w:r>
      <w:r w:rsidRPr="00E5127F">
        <w:t xml:space="preserve">s </w:t>
      </w:r>
      <w:r w:rsidR="00A32EB4">
        <w:t>n</w:t>
      </w:r>
      <w:r w:rsidRPr="00E5127F">
        <w:t>ote:</w:t>
      </w:r>
      <w:r>
        <w:tab/>
      </w:r>
      <w:r w:rsidRPr="00E5127F">
        <w:t>Whether UE ID (e.g</w:t>
      </w:r>
      <w:r w:rsidR="00B5498A">
        <w:t>.</w:t>
      </w:r>
      <w:r w:rsidRPr="00E5127F">
        <w:t xml:space="preserve"> GPSI) is required as input parameter for sensing target area is FFS.</w:t>
      </w:r>
    </w:p>
    <w:p w14:paraId="69C23E4F" w14:textId="77777777" w:rsidR="007777BF" w:rsidRDefault="007777BF" w:rsidP="007777BF">
      <w:pPr>
        <w:pStyle w:val="B1"/>
      </w:pPr>
      <w:r>
        <w:t>c)</w:t>
      </w:r>
      <w:r>
        <w:tab/>
        <w:t>Sensing time parameters; indicates the time period over which the sensing is to be performed e.g. start time and end time and/or total duration.</w:t>
      </w:r>
    </w:p>
    <w:p w14:paraId="5100981D" w14:textId="77777777" w:rsidR="007777BF" w:rsidRDefault="007777BF" w:rsidP="007777BF">
      <w:pPr>
        <w:pStyle w:val="B1"/>
      </w:pPr>
      <w:r>
        <w:t>d)</w:t>
      </w:r>
      <w:r>
        <w:tab/>
        <w:t>Sensing contextual information:</w:t>
      </w:r>
    </w:p>
    <w:p w14:paraId="4AC45F99" w14:textId="53F7FB71" w:rsidR="007777BF" w:rsidRDefault="007777BF" w:rsidP="007777BF">
      <w:pPr>
        <w:pStyle w:val="B2"/>
      </w:pPr>
      <w:r>
        <w:t>-</w:t>
      </w:r>
      <w:r>
        <w:tab/>
        <w:t>target object type (e.g. drone, car, human, etc.): indicates the type of objects and its corresponding properties (e.g. object size, Radar Cross Section) that shall be detected in the specific sensing service request,</w:t>
      </w:r>
    </w:p>
    <w:p w14:paraId="5AE25F3B" w14:textId="2ABF2868" w:rsidR="007777BF" w:rsidRDefault="007777BF" w:rsidP="007777BF">
      <w:pPr>
        <w:pStyle w:val="B2"/>
      </w:pPr>
      <w:r>
        <w:t>-</w:t>
      </w:r>
      <w:r>
        <w:tab/>
        <w:t>target object mobility profile (e.g. static, low mobility, etc.): indicates whether fixed objects or objects with a specific mobility profile shall be detected in the specific sensing service request,</w:t>
      </w:r>
    </w:p>
    <w:p w14:paraId="0B59E259" w14:textId="2F9D2C8C" w:rsidR="007777BF" w:rsidRDefault="007777BF" w:rsidP="007777BF">
      <w:pPr>
        <w:pStyle w:val="B2"/>
      </w:pPr>
      <w:r>
        <w:t>-</w:t>
      </w:r>
      <w:r>
        <w:tab/>
        <w:t>environment of sensing (e.g. indoor, outdoor, etc.).</w:t>
      </w:r>
    </w:p>
    <w:p w14:paraId="58F72580" w14:textId="65E1581E" w:rsidR="007777BF" w:rsidRDefault="007777BF" w:rsidP="007777BF">
      <w:pPr>
        <w:pStyle w:val="B1"/>
      </w:pPr>
      <w:r>
        <w:t>e)</w:t>
      </w:r>
      <w:r>
        <w:tab/>
        <w:t>Requested Sensing QoS parameters (</w:t>
      </w:r>
      <w:proofErr w:type="spellStart"/>
      <w:r>
        <w:t>SQoS</w:t>
      </w:r>
      <w:proofErr w:type="spellEnd"/>
      <w:r>
        <w:t xml:space="preserve">); The QoS parameters include positioning accuracy, velocity accuracy and confidence level for the detected object(s), sensing range resolution for object detection, maximum latency to obtain the sensing result, missed detection probability, false alarm probability etc (see also </w:t>
      </w:r>
      <w:r w:rsidR="00905479">
        <w:t>TS 22.137 [</w:t>
      </w:r>
      <w:r>
        <w:t>2]).</w:t>
      </w:r>
    </w:p>
    <w:p w14:paraId="246ED794" w14:textId="77777777" w:rsidR="007777BF" w:rsidRDefault="007777BF" w:rsidP="007777BF">
      <w:pPr>
        <w:pStyle w:val="B1"/>
      </w:pPr>
      <w:r>
        <w:t>f)</w:t>
      </w:r>
      <w:r>
        <w:tab/>
        <w:t>Sensing results configuration:</w:t>
      </w:r>
    </w:p>
    <w:p w14:paraId="4DBD6111" w14:textId="77777777" w:rsidR="007777BF" w:rsidRDefault="007777BF" w:rsidP="007777BF">
      <w:pPr>
        <w:pStyle w:val="B2"/>
      </w:pPr>
      <w:r>
        <w:t>-</w:t>
      </w:r>
      <w:r>
        <w:tab/>
        <w:t>expected sensing output (e.g. detected object, location, velocity etc)</w:t>
      </w:r>
    </w:p>
    <w:p w14:paraId="74BB23BB" w14:textId="77777777" w:rsidR="007777BF" w:rsidRDefault="007777BF" w:rsidP="007777BF">
      <w:pPr>
        <w:pStyle w:val="B2"/>
      </w:pPr>
      <w:r>
        <w:t>-</w:t>
      </w:r>
      <w:r>
        <w:tab/>
        <w:t>periodicity of result reporting; shall be provided for sensing request with periodic result notification</w:t>
      </w:r>
    </w:p>
    <w:p w14:paraId="09EFFE71" w14:textId="77777777" w:rsidR="007777BF" w:rsidRDefault="007777BF" w:rsidP="007777BF">
      <w:pPr>
        <w:pStyle w:val="B2"/>
      </w:pPr>
      <w:r>
        <w:lastRenderedPageBreak/>
        <w:t>-</w:t>
      </w:r>
      <w:r>
        <w:tab/>
        <w:t>subscribed events for sensing result reporting; indicates when the SF shall trigger the provision of sensing results to the sensing client.</w:t>
      </w:r>
    </w:p>
    <w:p w14:paraId="0CFFBF40" w14:textId="28365CEC" w:rsidR="005E2DCB" w:rsidRDefault="007777BF" w:rsidP="007777BF">
      <w:pPr>
        <w:pStyle w:val="B2"/>
      </w:pPr>
      <w:r>
        <w:tab/>
        <w:t>To be able to provide sensing results, based on the local policies at the SF,</w:t>
      </w:r>
    </w:p>
    <w:p w14:paraId="4B43E39F" w14:textId="77777777" w:rsidR="007777BF" w:rsidRDefault="007777BF" w:rsidP="007777BF">
      <w:pPr>
        <w:pStyle w:val="B3"/>
      </w:pPr>
      <w:r>
        <w:t>-</w:t>
      </w:r>
      <w:r>
        <w:tab/>
        <w:t>the SF receives the sensing data inputs from the SE and then takes a decision to provide the sensing results for event or periodic based on sensing request from SC.</w:t>
      </w:r>
    </w:p>
    <w:p w14:paraId="386D5B24" w14:textId="77777777" w:rsidR="007777BF" w:rsidRDefault="007777BF" w:rsidP="007777BF">
      <w:pPr>
        <w:pStyle w:val="B3"/>
      </w:pPr>
      <w:r>
        <w:t>-</w:t>
      </w:r>
      <w:r>
        <w:tab/>
        <w:t>or SF provides corresponding periodic/event configurations (based on SC request) to the SE for the SF to receive the sensing data on event or periodically from SC.</w:t>
      </w:r>
    </w:p>
    <w:p w14:paraId="5F468A9D" w14:textId="17FE0CF3" w:rsidR="007777BF" w:rsidRDefault="007777BF" w:rsidP="007777BF">
      <w:pPr>
        <w:pStyle w:val="B2"/>
      </w:pPr>
      <w:r>
        <w:tab/>
        <w:t>Examples of these events can be:</w:t>
      </w:r>
    </w:p>
    <w:p w14:paraId="7698D837" w14:textId="77777777" w:rsidR="007777BF" w:rsidRDefault="007777BF" w:rsidP="007777BF">
      <w:pPr>
        <w:pStyle w:val="B3"/>
      </w:pPr>
      <w:r>
        <w:t>-</w:t>
      </w:r>
      <w:r>
        <w:tab/>
        <w:t>Sensing results are sent in the case that a specific type of object (e.g. drone) is detected in the target sensing area.</w:t>
      </w:r>
    </w:p>
    <w:p w14:paraId="34D54DB4" w14:textId="77777777" w:rsidR="007777BF" w:rsidRDefault="007777BF" w:rsidP="007777BF">
      <w:pPr>
        <w:pStyle w:val="B3"/>
      </w:pPr>
      <w:r>
        <w:t>-</w:t>
      </w:r>
      <w:r>
        <w:tab/>
        <w:t>Sensing results are sent in the case that mobility is detected in the target sensing area.</w:t>
      </w:r>
    </w:p>
    <w:p w14:paraId="23C2707A" w14:textId="77777777" w:rsidR="007777BF" w:rsidRDefault="007777BF" w:rsidP="007777BF">
      <w:pPr>
        <w:pStyle w:val="B3"/>
      </w:pPr>
      <w:r>
        <w:t>-</w:t>
      </w:r>
      <w:r>
        <w:tab/>
        <w:t>Sensing results are sent in the case that the velocity of an object in the target sensing area is above a defined speed threshold.</w:t>
      </w:r>
    </w:p>
    <w:p w14:paraId="1497543F" w14:textId="29D5FDF7" w:rsidR="007777BF" w:rsidRPr="007777BF" w:rsidRDefault="007777BF" w:rsidP="007777BF">
      <w:pPr>
        <w:pStyle w:val="B2"/>
      </w:pPr>
      <w:r>
        <w:t>-</w:t>
      </w:r>
      <w:r>
        <w:tab/>
        <w:t>Sensing result exposure type (for e.g. object map); indicates the type of sensing results and corresponding parameters that the sensing client requests.</w:t>
      </w:r>
    </w:p>
    <w:p w14:paraId="394B2EA1" w14:textId="04730888" w:rsidR="005E2DCB" w:rsidRPr="00E5127F" w:rsidRDefault="005E2DCB" w:rsidP="005E2DCB">
      <w:pPr>
        <w:pStyle w:val="EditorsNote"/>
      </w:pPr>
      <w:r w:rsidRPr="00E5127F">
        <w:t>Editor</w:t>
      </w:r>
      <w:r w:rsidR="00082BEF">
        <w:t>'</w:t>
      </w:r>
      <w:r w:rsidRPr="00E5127F">
        <w:t xml:space="preserve">s </w:t>
      </w:r>
      <w:r w:rsidR="00A32EB4">
        <w:t>n</w:t>
      </w:r>
      <w:r w:rsidRPr="00E5127F">
        <w:t>ote:</w:t>
      </w:r>
      <w:r w:rsidR="007777BF">
        <w:tab/>
      </w:r>
      <w:r w:rsidRPr="00E5127F">
        <w:t>The parameters listed above (e.g</w:t>
      </w:r>
      <w:r w:rsidR="00B5498A">
        <w:t>.</w:t>
      </w:r>
      <w:r w:rsidRPr="00E5127F">
        <w:t xml:space="preserve"> a), d), e), f)) are dependent on RAN study outcome, and this solution proposes above with some options/examples.</w:t>
      </w:r>
    </w:p>
    <w:p w14:paraId="1448BC18" w14:textId="2A76F794" w:rsidR="005E2DCB" w:rsidRPr="00E5127F" w:rsidRDefault="005E2DCB" w:rsidP="005E2DCB">
      <w:pPr>
        <w:pStyle w:val="Heading4"/>
      </w:pPr>
      <w:bookmarkStart w:id="4768" w:name="_Toc208040356"/>
      <w:r w:rsidRPr="00E5127F">
        <w:t>6.</w:t>
      </w:r>
      <w:r>
        <w:t>27</w:t>
      </w:r>
      <w:r w:rsidRPr="00E5127F">
        <w:t>.2.3</w:t>
      </w:r>
      <w:r w:rsidR="007777BF">
        <w:tab/>
      </w:r>
      <w:r w:rsidRPr="00E5127F">
        <w:t>Result generation parameters or associated information</w:t>
      </w:r>
      <w:bookmarkEnd w:id="4768"/>
    </w:p>
    <w:p w14:paraId="5568F9D1" w14:textId="77777777" w:rsidR="007777BF" w:rsidRDefault="007777BF" w:rsidP="007777BF">
      <w:r>
        <w:t>The sensing result that is transmitted to the Sensing Client depends on the sensing use case scenario and the requested sensing service type.</w:t>
      </w:r>
    </w:p>
    <w:p w14:paraId="6039E0F7" w14:textId="77777777" w:rsidR="007777BF" w:rsidRDefault="007777BF" w:rsidP="007777BF">
      <w:r>
        <w:t>In the case of an object detection the following information elements can be provided:</w:t>
      </w:r>
    </w:p>
    <w:p w14:paraId="1143D08E" w14:textId="77777777" w:rsidR="007777BF" w:rsidRDefault="007777BF" w:rsidP="007777BF">
      <w:pPr>
        <w:pStyle w:val="B1"/>
      </w:pPr>
      <w:r>
        <w:t>-</w:t>
      </w:r>
      <w:r>
        <w:tab/>
      </w:r>
      <w:r w:rsidRPr="007777BF">
        <w:rPr>
          <w:b/>
          <w:bCs/>
        </w:rPr>
        <w:t xml:space="preserve">Objects Map: </w:t>
      </w:r>
      <w:r>
        <w:t>Report more high-level information about the performed measurements, indicating characteristics of one or more objects including:</w:t>
      </w:r>
    </w:p>
    <w:p w14:paraId="53493606" w14:textId="77777777" w:rsidR="007777BF" w:rsidRDefault="007777BF" w:rsidP="007777BF">
      <w:pPr>
        <w:pStyle w:val="B2"/>
      </w:pPr>
      <w:r>
        <w:t>-</w:t>
      </w:r>
      <w:r>
        <w:tab/>
        <w:t>object ID.</w:t>
      </w:r>
    </w:p>
    <w:p w14:paraId="350DF5AE" w14:textId="77777777" w:rsidR="007777BF" w:rsidRDefault="007777BF" w:rsidP="007777BF">
      <w:pPr>
        <w:pStyle w:val="B2"/>
      </w:pPr>
      <w:r>
        <w:t>-</w:t>
      </w:r>
      <w:r>
        <w:tab/>
        <w:t>object type (e.g. UAV, car, drone, pedestrian, building, etc.).</w:t>
      </w:r>
    </w:p>
    <w:p w14:paraId="7D405C88" w14:textId="77777777" w:rsidR="007777BF" w:rsidRDefault="007777BF" w:rsidP="007777BF">
      <w:pPr>
        <w:pStyle w:val="B2"/>
      </w:pPr>
      <w:r>
        <w:t>-</w:t>
      </w:r>
      <w:r>
        <w:tab/>
        <w:t>object location information.</w:t>
      </w:r>
    </w:p>
    <w:p w14:paraId="6C241423" w14:textId="77777777" w:rsidR="007777BF" w:rsidRDefault="007777BF" w:rsidP="007777BF">
      <w:pPr>
        <w:pStyle w:val="B2"/>
      </w:pPr>
      <w:r>
        <w:t>-</w:t>
      </w:r>
      <w:r>
        <w:tab/>
        <w:t>object detection time information.</w:t>
      </w:r>
    </w:p>
    <w:p w14:paraId="1C27EE30" w14:textId="77777777" w:rsidR="007777BF" w:rsidRDefault="007777BF" w:rsidP="007777BF">
      <w:pPr>
        <w:pStyle w:val="B2"/>
      </w:pPr>
      <w:r>
        <w:t>-</w:t>
      </w:r>
      <w:r>
        <w:tab/>
        <w:t>object mobility information e.g. velocity.</w:t>
      </w:r>
    </w:p>
    <w:p w14:paraId="101794BD" w14:textId="77777777" w:rsidR="007777BF" w:rsidRDefault="007777BF" w:rsidP="007777BF">
      <w:pPr>
        <w:pStyle w:val="B2"/>
      </w:pPr>
      <w:r>
        <w:t>-</w:t>
      </w:r>
      <w:r>
        <w:tab/>
        <w:t>confidence level for object detection and/or above parameters.</w:t>
      </w:r>
    </w:p>
    <w:p w14:paraId="7630EF53" w14:textId="77777777" w:rsidR="005E2DCB" w:rsidRPr="00E5127F" w:rsidRDefault="005E2DCB" w:rsidP="003D4FCC">
      <w:r w:rsidRPr="00E5127F">
        <w:t>The sensing results can also provide Sensing QoS information, in case that one or more Sensing QoS parameters are lower from the initial request.</w:t>
      </w:r>
    </w:p>
    <w:p w14:paraId="78DC5FF5" w14:textId="05DF8126" w:rsidR="005E2DCB" w:rsidRPr="00E5127F" w:rsidRDefault="005E2DCB" w:rsidP="003D4FCC">
      <w:pPr>
        <w:pStyle w:val="EditorsNote"/>
      </w:pPr>
      <w:r w:rsidRPr="00E5127F">
        <w:t>Editor</w:t>
      </w:r>
      <w:r w:rsidR="00082BEF">
        <w:t>'</w:t>
      </w:r>
      <w:r w:rsidRPr="00E5127F">
        <w:t xml:space="preserve">s </w:t>
      </w:r>
      <w:r w:rsidR="00A32EB4">
        <w:t>n</w:t>
      </w:r>
      <w:r w:rsidRPr="00E5127F">
        <w:t>ote:</w:t>
      </w:r>
      <w:r w:rsidRPr="00E5127F">
        <w:tab/>
        <w:t>Details of sensing data report from the SE based on sensing service type are dependent on RAN study outcome, and this solution proposes above with some options/examples</w:t>
      </w:r>
    </w:p>
    <w:p w14:paraId="395A4260" w14:textId="742A8903" w:rsidR="005E2DCB" w:rsidRPr="00E5127F" w:rsidRDefault="005E2DCB" w:rsidP="005E2DCB">
      <w:pPr>
        <w:pStyle w:val="Heading3"/>
        <w:rPr>
          <w:lang w:eastAsia="zh-CN"/>
        </w:rPr>
      </w:pPr>
      <w:bookmarkStart w:id="4769" w:name="_Toc208040357"/>
      <w:bookmarkStart w:id="4770" w:name="_Toc101526149"/>
      <w:bookmarkStart w:id="4771" w:name="_Toc104882847"/>
      <w:bookmarkStart w:id="4772" w:name="_Toc113425995"/>
      <w:bookmarkStart w:id="4773" w:name="_Toc117496420"/>
      <w:bookmarkStart w:id="4774" w:name="_Toc122517642"/>
      <w:r w:rsidRPr="00E5127F">
        <w:rPr>
          <w:lang w:eastAsia="zh-CN"/>
        </w:rPr>
        <w:lastRenderedPageBreak/>
        <w:t>6.</w:t>
      </w:r>
      <w:r>
        <w:rPr>
          <w:lang w:eastAsia="zh-CN"/>
        </w:rPr>
        <w:t>27</w:t>
      </w:r>
      <w:r w:rsidRPr="00E5127F">
        <w:rPr>
          <w:lang w:eastAsia="zh-CN"/>
        </w:rPr>
        <w:t>.3</w:t>
      </w:r>
      <w:r w:rsidRPr="00E5127F">
        <w:rPr>
          <w:lang w:eastAsia="zh-CN"/>
        </w:rPr>
        <w:tab/>
        <w:t>Procedures</w:t>
      </w:r>
      <w:bookmarkEnd w:id="4769"/>
    </w:p>
    <w:p w14:paraId="56B126D4" w14:textId="5D092AA6" w:rsidR="005E2DCB" w:rsidRPr="00E5127F" w:rsidRDefault="005E2DCB" w:rsidP="00D70C73">
      <w:pPr>
        <w:pStyle w:val="Heading4"/>
        <w:rPr>
          <w:lang w:eastAsia="ja-JP"/>
        </w:rPr>
      </w:pPr>
      <w:bookmarkStart w:id="4775" w:name="_Toc208040358"/>
      <w:r w:rsidRPr="00E5127F">
        <w:rPr>
          <w:lang w:eastAsia="zh-CN"/>
        </w:rPr>
        <w:t>6.</w:t>
      </w:r>
      <w:r>
        <w:rPr>
          <w:lang w:eastAsia="zh-CN"/>
        </w:rPr>
        <w:t>27</w:t>
      </w:r>
      <w:r w:rsidRPr="00E5127F">
        <w:rPr>
          <w:lang w:eastAsia="zh-CN"/>
        </w:rPr>
        <w:t>.3.1</w:t>
      </w:r>
      <w:r w:rsidRPr="00E5127F">
        <w:rPr>
          <w:lang w:eastAsia="zh-CN"/>
        </w:rPr>
        <w:tab/>
      </w:r>
      <w:r w:rsidRPr="00E5127F">
        <w:t>Sensing service procedure for on demand</w:t>
      </w:r>
      <w:bookmarkEnd w:id="4770"/>
      <w:bookmarkEnd w:id="4771"/>
      <w:bookmarkEnd w:id="4772"/>
      <w:bookmarkEnd w:id="4773"/>
      <w:bookmarkEnd w:id="4774"/>
      <w:r w:rsidRPr="00E5127F">
        <w:t>, periodic and event-based result exposure</w:t>
      </w:r>
      <w:bookmarkEnd w:id="4775"/>
    </w:p>
    <w:p w14:paraId="652B7791" w14:textId="77777777" w:rsidR="005E2DCB" w:rsidRPr="00E5127F" w:rsidRDefault="005E2DCB" w:rsidP="007777BF">
      <w:pPr>
        <w:pStyle w:val="TH"/>
      </w:pPr>
      <w:r w:rsidRPr="00E5127F">
        <w:t xml:space="preserve"> </w:t>
      </w:r>
      <w:r w:rsidR="0080381D">
        <w:rPr>
          <w:noProof/>
        </w:rPr>
        <w:object w:dxaOrig="12690" w:dyaOrig="11470" w14:anchorId="4EDC1FC9">
          <v:shape id="_x0000_i1069" type="#_x0000_t75" alt="" style="width:482.25pt;height:435pt;mso-width-percent:0;mso-height-percent:0;mso-width-percent:0;mso-height-percent:0" o:ole="">
            <v:imagedata r:id="rId104" o:title=""/>
          </v:shape>
          <o:OLEObject Type="Embed" ProgID="Visio.Drawing.15" ShapeID="_x0000_i1069" DrawAspect="Content" ObjectID="_1818660211" r:id="rId105"/>
        </w:object>
      </w:r>
    </w:p>
    <w:p w14:paraId="4F96ECBC" w14:textId="3A369A7F" w:rsidR="005E2DCB" w:rsidRPr="00E5127F" w:rsidRDefault="005E2DCB" w:rsidP="007777BF">
      <w:pPr>
        <w:pStyle w:val="TH"/>
      </w:pPr>
      <w:bookmarkStart w:id="4776" w:name="_CRFigureC_4_3_1"/>
      <w:r w:rsidRPr="00E5127F">
        <w:t>Figure </w:t>
      </w:r>
      <w:bookmarkEnd w:id="4776"/>
      <w:r w:rsidRPr="00E5127F">
        <w:t>6.</w:t>
      </w:r>
      <w:r>
        <w:t>27</w:t>
      </w:r>
      <w:r w:rsidRPr="00E5127F">
        <w:rPr>
          <w:lang w:val="en-US"/>
        </w:rPr>
        <w:t>.2</w:t>
      </w:r>
      <w:r w:rsidRPr="00E5127F">
        <w:t>.2-1: Sensing service request authorization and result exposure</w:t>
      </w:r>
    </w:p>
    <w:p w14:paraId="6C04DA2F" w14:textId="5DFA29E4" w:rsidR="005E2DCB" w:rsidRPr="007777BF" w:rsidRDefault="007777BF" w:rsidP="005E2DCB">
      <w:r>
        <w:t>Figure 6.27.2.2-1 above shows the information flow for sensing service request and result exposure. The sensing service consumer can be a trusted/untrusted AF or an NF (e.g. NWDAF, LMF etc). In case of untrusted AF the request is forwarded via the NEF.</w:t>
      </w:r>
    </w:p>
    <w:p w14:paraId="113340E0" w14:textId="2E6A8ABA" w:rsidR="005E2DCB" w:rsidRPr="00E5127F" w:rsidRDefault="007777BF" w:rsidP="007777BF">
      <w:pPr>
        <w:pStyle w:val="EditorsNote"/>
      </w:pPr>
      <w:r>
        <w:t>Editor's note:</w:t>
      </w:r>
      <w:r>
        <w:tab/>
        <w:t>Request from untrusted AF is considered for conclusions, unless SA2 listens otherwise from SA WG1.</w:t>
      </w:r>
    </w:p>
    <w:p w14:paraId="764C9854" w14:textId="267AB89E" w:rsidR="005E2DCB" w:rsidRPr="007777BF" w:rsidRDefault="005E2DCB" w:rsidP="005E2DCB">
      <w:r w:rsidRPr="007777BF">
        <w:t>How the communication is implemented between the SF and the SE is not defined in the scope of this solution.</w:t>
      </w:r>
    </w:p>
    <w:p w14:paraId="737CCF3D" w14:textId="1271D633" w:rsidR="005E2DCB" w:rsidRPr="007777BF" w:rsidRDefault="007777BF" w:rsidP="007777BF">
      <w:pPr>
        <w:pStyle w:val="B1"/>
      </w:pPr>
      <w:r>
        <w:t>1.</w:t>
      </w:r>
      <w:r>
        <w:tab/>
        <w:t>The sensing client (e.g. AF) sends a sensing service request to the SF. For untrusted AF the request is routed via the NEF. For the untrusted AF case, the NEF may perform AF authorization before forwarding the request to the SF. The sensing service request can be for a one-time (i.e. on demand) sensing result or it can be a subscription based request for periodic or event-based sensing result notification. The content of the sensing service request is described in clause 6.27.2.2:</w:t>
      </w:r>
    </w:p>
    <w:p w14:paraId="528A17D2" w14:textId="77777777" w:rsidR="0004477D" w:rsidRDefault="0004477D" w:rsidP="0004477D">
      <w:pPr>
        <w:pStyle w:val="B1"/>
      </w:pPr>
      <w:r>
        <w:lastRenderedPageBreak/>
        <w:tab/>
        <w:t>The appropriate SF is discovered through the NRF based on one or more of the following criteria:</w:t>
      </w:r>
    </w:p>
    <w:p w14:paraId="7734CE60" w14:textId="48AEC0A4" w:rsidR="0004477D" w:rsidRDefault="0004477D" w:rsidP="0004477D">
      <w:pPr>
        <w:pStyle w:val="B2"/>
      </w:pPr>
      <w:r>
        <w:t>-</w:t>
      </w:r>
      <w:r>
        <w:tab/>
        <w:t>The expected Sensing QoS,</w:t>
      </w:r>
    </w:p>
    <w:p w14:paraId="498E7977" w14:textId="219B9B50" w:rsidR="0004477D" w:rsidRDefault="0004477D" w:rsidP="0004477D">
      <w:pPr>
        <w:pStyle w:val="B2"/>
      </w:pPr>
      <w:r>
        <w:t>-</w:t>
      </w:r>
      <w:r>
        <w:tab/>
        <w:t>The target sensing area,</w:t>
      </w:r>
    </w:p>
    <w:p w14:paraId="3B94AA60" w14:textId="1CA60E2F" w:rsidR="0004477D" w:rsidRDefault="0004477D" w:rsidP="0004477D">
      <w:pPr>
        <w:pStyle w:val="B2"/>
      </w:pPr>
      <w:r>
        <w:t>-</w:t>
      </w:r>
      <w:r>
        <w:tab/>
        <w:t>The SF capabilities required (e.g. sensing request type, method, processing capability, etc.),</w:t>
      </w:r>
    </w:p>
    <w:p w14:paraId="6353EDC4" w14:textId="77777777" w:rsidR="0004477D" w:rsidRDefault="0004477D" w:rsidP="0004477D">
      <w:pPr>
        <w:pStyle w:val="B2"/>
      </w:pPr>
      <w:r>
        <w:t>-</w:t>
      </w:r>
      <w:r>
        <w:tab/>
        <w:t>By regulatory requirements e.g. the SF instance for emergency/public safety can be pre-configured.</w:t>
      </w:r>
    </w:p>
    <w:p w14:paraId="04BED5E7" w14:textId="77777777" w:rsidR="0004477D" w:rsidRDefault="0004477D" w:rsidP="0004477D">
      <w:pPr>
        <w:pStyle w:val="B1"/>
      </w:pPr>
      <w:r>
        <w:t>2-3.</w:t>
      </w:r>
      <w:r>
        <w:tab/>
        <w:t>The SF performs Sensing service request authorization and may also perform necessary validation checks, as described in clause 6.27.3.3.</w:t>
      </w:r>
    </w:p>
    <w:p w14:paraId="5B3C9205" w14:textId="77777777" w:rsidR="0004477D" w:rsidRPr="0004477D" w:rsidRDefault="0004477D" w:rsidP="0004477D">
      <w:pPr>
        <w:rPr>
          <w:b/>
          <w:bCs/>
        </w:rPr>
      </w:pPr>
      <w:r w:rsidRPr="0004477D">
        <w:rPr>
          <w:b/>
          <w:bCs/>
        </w:rPr>
        <w:t>For the On Demand Sensing scenario:</w:t>
      </w:r>
    </w:p>
    <w:p w14:paraId="1A91C9E6" w14:textId="77777777" w:rsidR="0004477D" w:rsidRDefault="0004477D" w:rsidP="0004477D">
      <w:pPr>
        <w:pStyle w:val="B1"/>
      </w:pPr>
      <w:r>
        <w:t>4.</w:t>
      </w:r>
      <w:r>
        <w:tab/>
        <w:t>The SF then determines the appropriate sensing method, discovers and selects the corresponding sensing entities (i.e. sensing Tx, Rx) and configures them to start sensing session and report the measurement data. The SF calculates the result based on the measurement data collected from the sensing entities.</w:t>
      </w:r>
    </w:p>
    <w:p w14:paraId="7078841F" w14:textId="77777777" w:rsidR="0004477D" w:rsidRDefault="0004477D" w:rsidP="0004477D">
      <w:pPr>
        <w:pStyle w:val="B1"/>
      </w:pPr>
      <w:r>
        <w:t>5.</w:t>
      </w:r>
      <w:r>
        <w:tab/>
        <w:t>The SF provides the sensing result to the sensing client. The content of the sensing result is described in clause 6.27.2.3.</w:t>
      </w:r>
    </w:p>
    <w:p w14:paraId="2DFFE4B3" w14:textId="77777777" w:rsidR="0004477D" w:rsidRPr="00E5127F" w:rsidRDefault="0004477D" w:rsidP="0004477D">
      <w:pPr>
        <w:rPr>
          <w:b/>
        </w:rPr>
      </w:pPr>
      <w:r w:rsidRPr="00E5127F">
        <w:rPr>
          <w:b/>
        </w:rPr>
        <w:t xml:space="preserve">For the </w:t>
      </w:r>
      <w:r w:rsidRPr="00E5127F">
        <w:rPr>
          <w:b/>
          <w:bCs/>
        </w:rPr>
        <w:t>periodic or event-based S</w:t>
      </w:r>
      <w:r w:rsidRPr="00E5127F">
        <w:rPr>
          <w:b/>
        </w:rPr>
        <w:t>ensing scenario</w:t>
      </w:r>
      <w:r w:rsidRPr="00E5127F">
        <w:rPr>
          <w:b/>
          <w:bCs/>
        </w:rPr>
        <w:t>:</w:t>
      </w:r>
    </w:p>
    <w:p w14:paraId="48F70BC8" w14:textId="77777777" w:rsidR="0004477D" w:rsidRDefault="0004477D" w:rsidP="0004477D">
      <w:pPr>
        <w:pStyle w:val="B1"/>
      </w:pPr>
      <w:r>
        <w:t>4.</w:t>
      </w:r>
      <w:r>
        <w:tab/>
        <w:t>The SF then determines the appropriate sensing method, discovers and selects the corresponding sensing entities (i.e. sensing Tx, Rx) and configures them for sensing operation.</w:t>
      </w:r>
    </w:p>
    <w:p w14:paraId="6B0B9DF9" w14:textId="77777777" w:rsidR="0004477D" w:rsidRDefault="0004477D" w:rsidP="0004477D">
      <w:pPr>
        <w:pStyle w:val="B1"/>
      </w:pPr>
      <w:r>
        <w:t>5.</w:t>
      </w:r>
      <w:r>
        <w:tab/>
        <w:t>The SF sends sensing service response with a positive acknowledgement to the subscription from sensing client (in step 1) for the periodic or event-based sensing result notification. The sensing service response may also contain an immediate sensing result, if available.</w:t>
      </w:r>
    </w:p>
    <w:p w14:paraId="055ED8E6" w14:textId="31DE062D" w:rsidR="0004477D" w:rsidRDefault="0004477D" w:rsidP="0004477D">
      <w:pPr>
        <w:pStyle w:val="B1"/>
      </w:pPr>
      <w:r>
        <w:t>6.</w:t>
      </w:r>
      <w:r>
        <w:tab/>
        <w:t>At the configured periodicity or at the detection of the configured event(s), sensing operation is performed, the sensing data measurements are collected and reported to SF. The SF may perform privacy checks at this point again. The SF calculates the sensing result based on the measurement data collected from the sensing entities and notifies the sensing result to the sensing client. This step is performed at the subscribed periodicity or each time the subscribed event is detected. The content of the sensing result is described in clause 6.27.2.3.</w:t>
      </w:r>
    </w:p>
    <w:p w14:paraId="62691EA5" w14:textId="1D77A539" w:rsidR="0004477D" w:rsidRDefault="0004477D" w:rsidP="0004477D">
      <w:pPr>
        <w:pStyle w:val="NO"/>
      </w:pPr>
      <w:r>
        <w:t>NOTE:</w:t>
      </w:r>
      <w:r>
        <w:tab/>
        <w:t>The details of how the SF determines the sensing method, how the SF selects and configures the sensing entities and how the SF collects the measurement data from the sensing entities are not in scope of this solution and assumed to be described in other solutions of this TR.</w:t>
      </w:r>
    </w:p>
    <w:p w14:paraId="4F8805DA" w14:textId="77777777" w:rsidR="0004477D" w:rsidRDefault="0004477D" w:rsidP="0004477D">
      <w:pPr>
        <w:pStyle w:val="EditorsNote"/>
      </w:pPr>
      <w:r>
        <w:t>Editor's note:</w:t>
      </w:r>
      <w:r>
        <w:tab/>
        <w:t>Configuring the sensing entities and sensing measurement data collection is dependent on RAN study outcome</w:t>
      </w:r>
    </w:p>
    <w:p w14:paraId="193A0E84" w14:textId="641A630C" w:rsidR="005E2DCB" w:rsidRPr="0004477D" w:rsidRDefault="005E2DCB" w:rsidP="005E2DCB">
      <w:pPr>
        <w:pStyle w:val="Heading4"/>
      </w:pPr>
      <w:bookmarkStart w:id="4777" w:name="_Toc208040359"/>
      <w:r w:rsidRPr="0004477D">
        <w:t>6.27.3.3</w:t>
      </w:r>
      <w:r w:rsidRPr="0004477D">
        <w:tab/>
        <w:t>Sensing request authorization check</w:t>
      </w:r>
      <w:bookmarkEnd w:id="4777"/>
    </w:p>
    <w:p w14:paraId="2705B564" w14:textId="77777777" w:rsidR="0004477D" w:rsidRDefault="0004477D" w:rsidP="0004477D">
      <w:r>
        <w:t>Once a sensing service request is received by the SF, the SF shall perform authorization validations depending on the type of the sensing service request, the target sensing area, the target objects sensing.</w:t>
      </w:r>
    </w:p>
    <w:p w14:paraId="59E02A06" w14:textId="77777777" w:rsidR="0004477D" w:rsidRDefault="0004477D" w:rsidP="0004477D">
      <w:r>
        <w:t>The authorization and validation checks may be performed based on the provisioned profiles and policies, that indicates whether to allow or disallow a sensing service or what information can be exposed in sensing result. The following types of profiles may be used:</w:t>
      </w:r>
    </w:p>
    <w:p w14:paraId="29A25902" w14:textId="77777777" w:rsidR="0004477D" w:rsidRDefault="0004477D" w:rsidP="0004477D">
      <w:pPr>
        <w:pStyle w:val="B1"/>
      </w:pPr>
      <w:r>
        <w:t>-</w:t>
      </w:r>
      <w:r>
        <w:tab/>
        <w:t>Location-aware sensing profile that indicates whether to allow or not to allow a sensing request in a specific area.</w:t>
      </w:r>
    </w:p>
    <w:p w14:paraId="60C668DA" w14:textId="77777777" w:rsidR="0004477D" w:rsidRDefault="0004477D" w:rsidP="0004477D">
      <w:pPr>
        <w:pStyle w:val="B1"/>
      </w:pPr>
      <w:r>
        <w:t>-</w:t>
      </w:r>
      <w:r>
        <w:tab/>
        <w:t>Object-aware sensing profile that indicates whether to allow or not to allow a sensing request for a specific object type, for example UAV.</w:t>
      </w:r>
    </w:p>
    <w:p w14:paraId="4F742F6F" w14:textId="77777777" w:rsidR="0004477D" w:rsidRPr="0004477D" w:rsidRDefault="0004477D" w:rsidP="0004477D">
      <w:r w:rsidRPr="0004477D">
        <w:t>The above profiles can be used by the SF a) to configure a sensing procedure or b) to decide whether and what to expose with the sensing results for a specific sensing service request.</w:t>
      </w:r>
    </w:p>
    <w:p w14:paraId="1DC861DC" w14:textId="77777777" w:rsidR="0004477D" w:rsidRDefault="0004477D" w:rsidP="0004477D">
      <w:pPr>
        <w:pStyle w:val="EditorsNote"/>
      </w:pPr>
      <w:r>
        <w:t>Editor's note:</w:t>
      </w:r>
      <w:r>
        <w:tab/>
        <w:t>Inputs if any from other WGs, will be discussed in future meetings in context to privacy and is FFS.</w:t>
      </w:r>
    </w:p>
    <w:p w14:paraId="05BFCFE4" w14:textId="07382B55" w:rsidR="005E2DCB" w:rsidRPr="00E5127F" w:rsidRDefault="005E2DCB" w:rsidP="0004477D">
      <w:pPr>
        <w:pStyle w:val="Heading3"/>
        <w:rPr>
          <w:lang w:eastAsia="zh-CN"/>
        </w:rPr>
      </w:pPr>
      <w:bookmarkStart w:id="4778" w:name="_Toc208040360"/>
      <w:r w:rsidRPr="00E5127F">
        <w:rPr>
          <w:lang w:eastAsia="zh-CN"/>
        </w:rPr>
        <w:lastRenderedPageBreak/>
        <w:t>6.</w:t>
      </w:r>
      <w:r w:rsidR="00E90146">
        <w:rPr>
          <w:lang w:eastAsia="zh-CN"/>
        </w:rPr>
        <w:t>27</w:t>
      </w:r>
      <w:r w:rsidRPr="00E5127F">
        <w:rPr>
          <w:lang w:eastAsia="zh-CN"/>
        </w:rPr>
        <w:t>.4</w:t>
      </w:r>
      <w:r w:rsidRPr="00E5127F">
        <w:rPr>
          <w:lang w:eastAsia="zh-CN"/>
        </w:rPr>
        <w:tab/>
      </w:r>
      <w:r w:rsidRPr="00E5127F">
        <w:t>Impacts on services, entities and interfaces</w:t>
      </w:r>
      <w:bookmarkEnd w:id="4778"/>
    </w:p>
    <w:p w14:paraId="37C07A8F" w14:textId="77777777" w:rsidR="0004477D" w:rsidRPr="0004477D" w:rsidRDefault="0004477D" w:rsidP="0004477D">
      <w:pPr>
        <w:rPr>
          <w:b/>
          <w:bCs/>
        </w:rPr>
      </w:pPr>
      <w:r w:rsidRPr="0004477D">
        <w:rPr>
          <w:b/>
          <w:bCs/>
        </w:rPr>
        <w:t>SF (New):</w:t>
      </w:r>
    </w:p>
    <w:p w14:paraId="7388A9FC" w14:textId="1AB1409B" w:rsidR="0004477D" w:rsidRDefault="0004477D" w:rsidP="0004477D">
      <w:pPr>
        <w:pStyle w:val="B1"/>
      </w:pPr>
      <w:r>
        <w:t>-</w:t>
      </w:r>
      <w:r>
        <w:tab/>
        <w:t>For scalability, for faster generation of sensing outputs and the more localised sensing data processing a separation of sensing control (SCF) and sensing data processing (SPF) logic can be assumed:</w:t>
      </w:r>
    </w:p>
    <w:p w14:paraId="3370CF9B" w14:textId="77777777" w:rsidR="0004477D" w:rsidRPr="0004477D" w:rsidRDefault="0004477D" w:rsidP="0004477D">
      <w:pPr>
        <w:rPr>
          <w:b/>
          <w:bCs/>
        </w:rPr>
      </w:pPr>
      <w:r w:rsidRPr="0004477D">
        <w:rPr>
          <w:b/>
          <w:bCs/>
        </w:rPr>
        <w:t>SCF:</w:t>
      </w:r>
    </w:p>
    <w:p w14:paraId="2ABC2E63" w14:textId="33AAD5DD" w:rsidR="0004477D" w:rsidRDefault="0004477D" w:rsidP="0004477D">
      <w:pPr>
        <w:pStyle w:val="B1"/>
      </w:pPr>
      <w:r>
        <w:t>-</w:t>
      </w:r>
      <w:r>
        <w:tab/>
        <w:t>Receives sensing requests from a sensing consumer and provides the sensing outputs to the sensing consumer.</w:t>
      </w:r>
    </w:p>
    <w:p w14:paraId="5A300C71" w14:textId="5FC1CFF9" w:rsidR="0004477D" w:rsidRDefault="0004477D" w:rsidP="0004477D">
      <w:pPr>
        <w:pStyle w:val="B1"/>
      </w:pPr>
      <w:r>
        <w:t>-</w:t>
      </w:r>
      <w:r>
        <w:tab/>
        <w:t>Conducts authorization checks for each sensing service request.</w:t>
      </w:r>
    </w:p>
    <w:p w14:paraId="2106254F" w14:textId="23D63DA7" w:rsidR="0004477D" w:rsidRDefault="0004477D" w:rsidP="0004477D">
      <w:pPr>
        <w:pStyle w:val="B1"/>
      </w:pPr>
      <w:r>
        <w:t>-</w:t>
      </w:r>
      <w:r>
        <w:tab/>
        <w:t>Discovers and selects the sensing entities to be involved in the sensing session.</w:t>
      </w:r>
    </w:p>
    <w:p w14:paraId="45450D41" w14:textId="16ACA623" w:rsidR="0004477D" w:rsidRDefault="0004477D" w:rsidP="0004477D">
      <w:pPr>
        <w:pStyle w:val="B1"/>
      </w:pPr>
      <w:r>
        <w:t>-</w:t>
      </w:r>
      <w:r>
        <w:tab/>
        <w:t>Configures and control the sensing sessions that serve a specific sensing service request, according to the requirements received in the sensing service request, and the available sensing capabilities in the target sensing area.</w:t>
      </w:r>
    </w:p>
    <w:p w14:paraId="0FCCB347" w14:textId="402F2320" w:rsidR="0004477D" w:rsidRDefault="0004477D" w:rsidP="0004477D">
      <w:pPr>
        <w:pStyle w:val="B1"/>
      </w:pPr>
      <w:r>
        <w:t>-</w:t>
      </w:r>
      <w:r>
        <w:tab/>
        <w:t>Transmit sensing session configuration to the involved sensing entities.</w:t>
      </w:r>
    </w:p>
    <w:p w14:paraId="7D2A9C72" w14:textId="77777777" w:rsidR="0004477D" w:rsidRPr="0004477D" w:rsidRDefault="0004477D" w:rsidP="0004477D">
      <w:pPr>
        <w:rPr>
          <w:b/>
          <w:bCs/>
        </w:rPr>
      </w:pPr>
      <w:r w:rsidRPr="0004477D">
        <w:rPr>
          <w:b/>
          <w:bCs/>
        </w:rPr>
        <w:t>SPF:</w:t>
      </w:r>
    </w:p>
    <w:p w14:paraId="0838C589" w14:textId="0C43AC93" w:rsidR="0004477D" w:rsidRDefault="0004477D" w:rsidP="0004477D">
      <w:pPr>
        <w:pStyle w:val="B1"/>
      </w:pPr>
      <w:r>
        <w:t>-</w:t>
      </w:r>
      <w:r>
        <w:tab/>
        <w:t>Collects and processes the sensing data from sensing entities to generate the required sensing outputs.</w:t>
      </w:r>
    </w:p>
    <w:p w14:paraId="3B509CB1" w14:textId="77777777" w:rsidR="0004477D" w:rsidRPr="0004477D" w:rsidRDefault="0004477D" w:rsidP="0004477D">
      <w:pPr>
        <w:rPr>
          <w:b/>
          <w:bCs/>
        </w:rPr>
      </w:pPr>
      <w:r w:rsidRPr="0004477D">
        <w:rPr>
          <w:b/>
          <w:bCs/>
        </w:rPr>
        <w:t>NEF:</w:t>
      </w:r>
    </w:p>
    <w:p w14:paraId="3F826228" w14:textId="21C6D278" w:rsidR="0004477D" w:rsidRDefault="0004477D" w:rsidP="0004477D">
      <w:pPr>
        <w:pStyle w:val="B1"/>
      </w:pPr>
      <w:r>
        <w:t>-</w:t>
      </w:r>
      <w:r>
        <w:tab/>
        <w:t>Receives a sensing service request from an (untrusted) AF sensing request and after AF authorization forwards to the selected SF, including in the request message the attributes received from the AF request and if needed converting certain received parameters into 5GC internal parameters (e.g. target sensing area).</w:t>
      </w:r>
    </w:p>
    <w:p w14:paraId="4919FC7E" w14:textId="4ACD6B1A" w:rsidR="0004477D" w:rsidRDefault="0004477D" w:rsidP="0004477D">
      <w:pPr>
        <w:pStyle w:val="B1"/>
      </w:pPr>
      <w:r>
        <w:t>-</w:t>
      </w:r>
      <w:r>
        <w:tab/>
        <w:t>Receive sensing result from SF and forward the result to the untrusted AF.</w:t>
      </w:r>
    </w:p>
    <w:p w14:paraId="41B83C8A" w14:textId="06BC6439" w:rsidR="0004477D" w:rsidRDefault="0004477D" w:rsidP="0004477D">
      <w:pPr>
        <w:pStyle w:val="B1"/>
      </w:pPr>
      <w:r>
        <w:t>-</w:t>
      </w:r>
      <w:r>
        <w:tab/>
        <w:t>Selects the SF that can serve a specific sensing service request, according to the requested sensing area and/or the sensing service request requirements.</w:t>
      </w:r>
    </w:p>
    <w:p w14:paraId="502422BC" w14:textId="77777777" w:rsidR="0004477D" w:rsidRPr="0004477D" w:rsidRDefault="0004477D" w:rsidP="0004477D">
      <w:pPr>
        <w:rPr>
          <w:b/>
          <w:bCs/>
        </w:rPr>
      </w:pPr>
      <w:r w:rsidRPr="0004477D">
        <w:rPr>
          <w:b/>
          <w:bCs/>
        </w:rPr>
        <w:t>NRF:</w:t>
      </w:r>
    </w:p>
    <w:p w14:paraId="634278EC" w14:textId="64881F2B" w:rsidR="0004477D" w:rsidRDefault="0004477D" w:rsidP="0004477D">
      <w:pPr>
        <w:pStyle w:val="B1"/>
      </w:pPr>
      <w:r>
        <w:t>-</w:t>
      </w:r>
      <w:r>
        <w:tab/>
        <w:t>Stores the profile of each SF, indicating the supported sensing capabilities and features (e.g. supported sensing area, supported sensing services).</w:t>
      </w:r>
    </w:p>
    <w:p w14:paraId="2D84ECFB" w14:textId="77777777" w:rsidR="0004477D" w:rsidRPr="0004477D" w:rsidRDefault="0004477D" w:rsidP="0004477D">
      <w:pPr>
        <w:rPr>
          <w:b/>
          <w:bCs/>
        </w:rPr>
      </w:pPr>
      <w:r w:rsidRPr="0004477D">
        <w:rPr>
          <w:b/>
          <w:bCs/>
        </w:rPr>
        <w:t>AF:</w:t>
      </w:r>
    </w:p>
    <w:p w14:paraId="6C27F00D" w14:textId="2E65C8E0" w:rsidR="0004477D" w:rsidRDefault="0004477D" w:rsidP="0004477D">
      <w:pPr>
        <w:pStyle w:val="B1"/>
      </w:pPr>
      <w:r>
        <w:t>-</w:t>
      </w:r>
      <w:r>
        <w:tab/>
        <w:t>Trusted AF transmits to the SF a sensing service request and receives from a SF a sensing service output, In the case of untrusted AF NEF is involved.</w:t>
      </w:r>
    </w:p>
    <w:p w14:paraId="1519CED6" w14:textId="1BD05088" w:rsidR="009E3C0E" w:rsidRPr="0031030C" w:rsidRDefault="009E3C0E" w:rsidP="0004477D">
      <w:pPr>
        <w:pStyle w:val="Heading2"/>
        <w:rPr>
          <w:lang w:eastAsia="ja-JP"/>
        </w:rPr>
      </w:pPr>
      <w:bookmarkStart w:id="4779" w:name="_Toc208040361"/>
      <w:r w:rsidRPr="0031030C">
        <w:rPr>
          <w:lang w:eastAsia="ja-JP"/>
        </w:rPr>
        <w:t>6.</w:t>
      </w:r>
      <w:r>
        <w:rPr>
          <w:lang w:eastAsia="ja-JP"/>
        </w:rPr>
        <w:t>28</w:t>
      </w:r>
      <w:r w:rsidRPr="0031030C">
        <w:rPr>
          <w:lang w:eastAsia="ja-JP"/>
        </w:rPr>
        <w:tab/>
        <w:t>Solution #</w:t>
      </w:r>
      <w:r>
        <w:rPr>
          <w:lang w:eastAsia="ja-JP"/>
        </w:rPr>
        <w:t>28</w:t>
      </w:r>
      <w:r w:rsidRPr="0031030C">
        <w:rPr>
          <w:lang w:eastAsia="ja-JP"/>
        </w:rPr>
        <w:t>: Exposing Sensing Results to an AF</w:t>
      </w:r>
      <w:bookmarkEnd w:id="4779"/>
    </w:p>
    <w:p w14:paraId="1A2091C8" w14:textId="686B7D34" w:rsidR="009E3C0E" w:rsidRPr="0031030C" w:rsidRDefault="009E3C0E" w:rsidP="0004477D">
      <w:pPr>
        <w:pStyle w:val="Heading3"/>
        <w:rPr>
          <w:lang w:eastAsia="ja-JP"/>
        </w:rPr>
      </w:pPr>
      <w:bookmarkStart w:id="4780" w:name="_Toc208040362"/>
      <w:r w:rsidRPr="0031030C">
        <w:rPr>
          <w:lang w:eastAsia="ja-JP"/>
        </w:rPr>
        <w:t>6.</w:t>
      </w:r>
      <w:r>
        <w:rPr>
          <w:lang w:eastAsia="ja-JP"/>
        </w:rPr>
        <w:t>28</w:t>
      </w:r>
      <w:r w:rsidRPr="0031030C">
        <w:rPr>
          <w:lang w:eastAsia="ja-JP"/>
        </w:rPr>
        <w:t>.1</w:t>
      </w:r>
      <w:r w:rsidRPr="0031030C">
        <w:rPr>
          <w:lang w:eastAsia="ja-JP"/>
        </w:rPr>
        <w:tab/>
        <w:t>High-level solution principles</w:t>
      </w:r>
      <w:bookmarkEnd w:id="4780"/>
    </w:p>
    <w:p w14:paraId="661D12D3" w14:textId="77777777" w:rsidR="0004477D" w:rsidRDefault="0004477D" w:rsidP="0004477D">
      <w:r>
        <w:t>The solution is based on following principles:</w:t>
      </w:r>
    </w:p>
    <w:p w14:paraId="11E9CFDA" w14:textId="77777777" w:rsidR="0004477D" w:rsidRDefault="0004477D" w:rsidP="0004477D">
      <w:pPr>
        <w:pStyle w:val="B1"/>
        <w:rPr>
          <w:rFonts w:eastAsia="SimSun"/>
        </w:rPr>
      </w:pPr>
      <w:r>
        <w:rPr>
          <w:rFonts w:eastAsia="SimSun"/>
        </w:rPr>
        <w:t>-</w:t>
      </w:r>
      <w:r>
        <w:rPr>
          <w:rFonts w:eastAsia="SimSun"/>
        </w:rPr>
        <w:tab/>
        <w:t>AF acting as a sensing service consumer invokes a sensing service request to an NEF. The NEF authorizes the AF, and, if authorized, selects a Sensing Core Function (</w:t>
      </w:r>
      <w:proofErr w:type="spellStart"/>
      <w:r>
        <w:rPr>
          <w:rFonts w:eastAsia="SimSun"/>
        </w:rPr>
        <w:t>SnCF</w:t>
      </w:r>
      <w:proofErr w:type="spellEnd"/>
      <w:r>
        <w:rPr>
          <w:rFonts w:eastAsia="SimSun"/>
        </w:rPr>
        <w:t xml:space="preserve">). The </w:t>
      </w:r>
      <w:proofErr w:type="spellStart"/>
      <w:r>
        <w:rPr>
          <w:rFonts w:eastAsia="SimSun"/>
        </w:rPr>
        <w:t>SnCF</w:t>
      </w:r>
      <w:proofErr w:type="spellEnd"/>
      <w:r>
        <w:rPr>
          <w:rFonts w:eastAsia="SimSun"/>
        </w:rPr>
        <w:t xml:space="preserve"> is a new CN NF that handles the sensing service request in the core network.</w:t>
      </w:r>
    </w:p>
    <w:p w14:paraId="59913BE6" w14:textId="77777777" w:rsidR="0004477D" w:rsidRDefault="0004477D" w:rsidP="0004477D">
      <w:pPr>
        <w:pStyle w:val="B1"/>
        <w:rPr>
          <w:rFonts w:eastAsia="SimSun"/>
        </w:rPr>
      </w:pPr>
      <w:r>
        <w:rPr>
          <w:rFonts w:eastAsia="SimSun"/>
        </w:rPr>
        <w:t>-</w:t>
      </w:r>
      <w:r>
        <w:rPr>
          <w:rFonts w:eastAsia="SimSun"/>
        </w:rPr>
        <w:tab/>
        <w:t xml:space="preserve">The </w:t>
      </w:r>
      <w:proofErr w:type="spellStart"/>
      <w:r>
        <w:rPr>
          <w:rFonts w:eastAsia="SimSun"/>
        </w:rPr>
        <w:t>SnCF</w:t>
      </w:r>
      <w:proofErr w:type="spellEnd"/>
      <w:r>
        <w:rPr>
          <w:rFonts w:eastAsia="SimSun"/>
        </w:rPr>
        <w:t xml:space="preserve"> selects NG-RAN node(s) for the relevant Target Sensing Area of the authorized sensing service. The </w:t>
      </w:r>
      <w:proofErr w:type="spellStart"/>
      <w:r>
        <w:rPr>
          <w:rFonts w:eastAsia="SimSun"/>
        </w:rPr>
        <w:t>SnCF</w:t>
      </w:r>
      <w:proofErr w:type="spellEnd"/>
      <w:r>
        <w:rPr>
          <w:rFonts w:eastAsia="SimSun"/>
        </w:rPr>
        <w:t xml:space="preserve"> requests the selected NG-RAN node(s) to obtain the sensing data.</w:t>
      </w:r>
    </w:p>
    <w:p w14:paraId="1ADACED5" w14:textId="77777777" w:rsidR="0004477D" w:rsidRDefault="0004477D" w:rsidP="0004477D">
      <w:pPr>
        <w:pStyle w:val="B1"/>
        <w:rPr>
          <w:rFonts w:eastAsia="SimSun"/>
        </w:rPr>
      </w:pPr>
      <w:r>
        <w:rPr>
          <w:rFonts w:eastAsia="SimSun"/>
        </w:rPr>
        <w:t>-</w:t>
      </w:r>
      <w:r>
        <w:rPr>
          <w:rFonts w:eastAsia="SimSun"/>
        </w:rPr>
        <w:tab/>
        <w:t xml:space="preserve">The NG-RAN node(s) provide sensing data to the </w:t>
      </w:r>
      <w:proofErr w:type="spellStart"/>
      <w:r>
        <w:rPr>
          <w:rFonts w:eastAsia="SimSun"/>
        </w:rPr>
        <w:t>SnCF</w:t>
      </w:r>
      <w:proofErr w:type="spellEnd"/>
      <w:r>
        <w:rPr>
          <w:rFonts w:eastAsia="SimSun"/>
        </w:rPr>
        <w:t xml:space="preserve"> for sensing result determination, if applicable, and/or for further result exposure towards the AF.</w:t>
      </w:r>
    </w:p>
    <w:p w14:paraId="038A4388" w14:textId="3D48A736" w:rsidR="009E3C0E" w:rsidRPr="0031030C" w:rsidRDefault="009E3C0E" w:rsidP="00E56890">
      <w:pPr>
        <w:pStyle w:val="Heading3"/>
        <w:rPr>
          <w:rFonts w:eastAsia="SimSun"/>
          <w:lang w:eastAsia="ja-JP"/>
        </w:rPr>
      </w:pPr>
      <w:bookmarkStart w:id="4781" w:name="_Toc208040363"/>
      <w:r w:rsidRPr="00E56890">
        <w:rPr>
          <w:rFonts w:eastAsia="SimSun"/>
        </w:rPr>
        <w:lastRenderedPageBreak/>
        <w:t>6.28.2</w:t>
      </w:r>
      <w:r w:rsidRPr="00E56890">
        <w:rPr>
          <w:rFonts w:eastAsia="SimSun"/>
        </w:rPr>
        <w:tab/>
        <w:t>Impacts on the Key Issues</w:t>
      </w:r>
      <w:bookmarkEnd w:id="4781"/>
    </w:p>
    <w:p w14:paraId="712FC82A" w14:textId="77777777" w:rsidR="0004477D" w:rsidRDefault="0004477D" w:rsidP="0004477D">
      <w:r>
        <w:t>This solution addresses KI#5 aspect related to how the core network exposes sensing results to the sensing service consumer. However, the solution impacts also other key issue, and the impact could be the following:</w:t>
      </w:r>
    </w:p>
    <w:p w14:paraId="0FA7ECAA" w14:textId="77777777" w:rsidR="0004477D" w:rsidRDefault="0004477D" w:rsidP="0004477D">
      <w:pPr>
        <w:pStyle w:val="B1"/>
        <w:rPr>
          <w:rFonts w:eastAsia="SimSun"/>
        </w:rPr>
      </w:pPr>
      <w:r>
        <w:rPr>
          <w:rFonts w:eastAsia="SimSun"/>
        </w:rPr>
        <w:t>-</w:t>
      </w:r>
      <w:r>
        <w:rPr>
          <w:rFonts w:eastAsia="SimSun"/>
        </w:rPr>
        <w:tab/>
      </w:r>
      <w:r w:rsidRPr="0004477D">
        <w:rPr>
          <w:rFonts w:eastAsia="SimSun"/>
          <w:b/>
          <w:bCs/>
        </w:rPr>
        <w:t>KI#1:</w:t>
      </w:r>
      <w:r>
        <w:rPr>
          <w:rFonts w:eastAsia="SimSun"/>
        </w:rPr>
        <w:t xml:space="preserve"> New core network functions are being considered - Sensing Core Function (</w:t>
      </w:r>
      <w:proofErr w:type="spellStart"/>
      <w:r>
        <w:rPr>
          <w:rFonts w:eastAsia="SimSun"/>
        </w:rPr>
        <w:t>SnCF</w:t>
      </w:r>
      <w:proofErr w:type="spellEnd"/>
      <w:r>
        <w:rPr>
          <w:rFonts w:eastAsia="SimSun"/>
        </w:rPr>
        <w:t>) that handles sensing request in the core network, and NEF is used to expose the obtained sensing data and/or sensing results.</w:t>
      </w:r>
    </w:p>
    <w:p w14:paraId="2CD35F5D" w14:textId="77777777" w:rsidR="0004477D" w:rsidRDefault="0004477D" w:rsidP="0004477D">
      <w:pPr>
        <w:pStyle w:val="B1"/>
        <w:rPr>
          <w:rFonts w:eastAsia="SimSun"/>
        </w:rPr>
      </w:pPr>
      <w:r>
        <w:rPr>
          <w:rFonts w:eastAsia="SimSun"/>
        </w:rPr>
        <w:t>-</w:t>
      </w:r>
      <w:r>
        <w:rPr>
          <w:rFonts w:eastAsia="SimSun"/>
        </w:rPr>
        <w:tab/>
      </w:r>
      <w:r w:rsidRPr="0004477D">
        <w:rPr>
          <w:rFonts w:eastAsia="SimSun"/>
          <w:b/>
          <w:bCs/>
        </w:rPr>
        <w:t>KI#2:</w:t>
      </w:r>
      <w:r>
        <w:rPr>
          <w:rFonts w:eastAsia="SimSun"/>
        </w:rPr>
        <w:t xml:space="preserve"> AF authorization is performed by the NEF, while the </w:t>
      </w:r>
      <w:proofErr w:type="spellStart"/>
      <w:r>
        <w:rPr>
          <w:rFonts w:eastAsia="SimSun"/>
        </w:rPr>
        <w:t>SnCF</w:t>
      </w:r>
      <w:proofErr w:type="spellEnd"/>
      <w:r>
        <w:rPr>
          <w:rFonts w:eastAsia="SimSun"/>
        </w:rPr>
        <w:t xml:space="preserve"> performs sensing request specific authorization on the operation level.</w:t>
      </w:r>
    </w:p>
    <w:p w14:paraId="0B44C507" w14:textId="77777777" w:rsidR="0004477D" w:rsidRDefault="0004477D" w:rsidP="0004477D">
      <w:pPr>
        <w:pStyle w:val="B1"/>
        <w:rPr>
          <w:rFonts w:eastAsia="SimSun"/>
        </w:rPr>
      </w:pPr>
      <w:r>
        <w:rPr>
          <w:rFonts w:eastAsia="SimSun"/>
        </w:rPr>
        <w:t>-</w:t>
      </w:r>
      <w:r>
        <w:rPr>
          <w:rFonts w:eastAsia="SimSun"/>
        </w:rPr>
        <w:tab/>
      </w:r>
      <w:r w:rsidRPr="0004477D">
        <w:rPr>
          <w:rFonts w:eastAsia="SimSun"/>
          <w:b/>
          <w:bCs/>
        </w:rPr>
        <w:t>KI#3:</w:t>
      </w:r>
      <w:r>
        <w:rPr>
          <w:rFonts w:eastAsia="SimSun"/>
        </w:rPr>
        <w:t xml:space="preserve"> NEF selects an </w:t>
      </w:r>
      <w:proofErr w:type="spellStart"/>
      <w:r>
        <w:rPr>
          <w:rFonts w:eastAsia="SimSun"/>
        </w:rPr>
        <w:t>SnCF</w:t>
      </w:r>
      <w:proofErr w:type="spellEnd"/>
      <w:r>
        <w:rPr>
          <w:rFonts w:eastAsia="SimSun"/>
        </w:rPr>
        <w:t xml:space="preserve">, the </w:t>
      </w:r>
      <w:proofErr w:type="spellStart"/>
      <w:r>
        <w:rPr>
          <w:rFonts w:eastAsia="SimSun"/>
        </w:rPr>
        <w:t>SnCF</w:t>
      </w:r>
      <w:proofErr w:type="spellEnd"/>
      <w:r>
        <w:rPr>
          <w:rFonts w:eastAsia="SimSun"/>
        </w:rPr>
        <w:t xml:space="preserve"> selects NG-RAN node(s) to perform sensing data collection.</w:t>
      </w:r>
    </w:p>
    <w:p w14:paraId="7DC71BED" w14:textId="77777777" w:rsidR="0004477D" w:rsidRDefault="0004477D" w:rsidP="0004477D">
      <w:pPr>
        <w:pStyle w:val="B1"/>
        <w:rPr>
          <w:rFonts w:eastAsia="SimSun"/>
        </w:rPr>
      </w:pPr>
      <w:r>
        <w:rPr>
          <w:rFonts w:eastAsia="SimSun"/>
        </w:rPr>
        <w:t>-</w:t>
      </w:r>
      <w:r>
        <w:rPr>
          <w:rFonts w:eastAsia="SimSun"/>
        </w:rPr>
        <w:tab/>
      </w:r>
      <w:r w:rsidRPr="0004477D">
        <w:rPr>
          <w:rFonts w:eastAsia="SimSun"/>
          <w:b/>
          <w:bCs/>
        </w:rPr>
        <w:t>KI#4:</w:t>
      </w:r>
      <w:r>
        <w:rPr>
          <w:rFonts w:eastAsia="SimSun"/>
        </w:rPr>
        <w:t xml:space="preserve"> NG-RAN node(s) may determine the sensing result or transfer the sensing data to the </w:t>
      </w:r>
      <w:proofErr w:type="spellStart"/>
      <w:r>
        <w:rPr>
          <w:rFonts w:eastAsia="SimSun"/>
        </w:rPr>
        <w:t>SnCF</w:t>
      </w:r>
      <w:proofErr w:type="spellEnd"/>
      <w:r>
        <w:rPr>
          <w:rFonts w:eastAsia="SimSun"/>
        </w:rPr>
        <w:t xml:space="preserve"> for sensing result determination or sensing data exposure.</w:t>
      </w:r>
    </w:p>
    <w:p w14:paraId="14B8E0F7" w14:textId="77777777" w:rsidR="0004477D" w:rsidRDefault="0004477D" w:rsidP="0004477D">
      <w:pPr>
        <w:pStyle w:val="B1"/>
        <w:rPr>
          <w:rFonts w:eastAsia="SimSun"/>
        </w:rPr>
      </w:pPr>
      <w:r>
        <w:rPr>
          <w:rFonts w:eastAsia="SimSun"/>
        </w:rPr>
        <w:t>-</w:t>
      </w:r>
      <w:r>
        <w:rPr>
          <w:rFonts w:eastAsia="SimSun"/>
        </w:rPr>
        <w:tab/>
      </w:r>
      <w:r w:rsidRPr="0004477D">
        <w:rPr>
          <w:rFonts w:eastAsia="SimSun"/>
          <w:b/>
          <w:bCs/>
        </w:rPr>
        <w:t>KI#6:</w:t>
      </w:r>
      <w:r>
        <w:rPr>
          <w:rFonts w:eastAsia="SimSun"/>
        </w:rPr>
        <w:t xml:space="preserve"> </w:t>
      </w:r>
      <w:proofErr w:type="spellStart"/>
      <w:r>
        <w:rPr>
          <w:rFonts w:eastAsia="SimSun"/>
        </w:rPr>
        <w:t>SnCF</w:t>
      </w:r>
      <w:proofErr w:type="spellEnd"/>
      <w:r>
        <w:rPr>
          <w:rFonts w:eastAsia="SimSun"/>
        </w:rPr>
        <w:t xml:space="preserve"> includes the sensing operation specific parameters as inputs inside a sensing request to the selected NG-RAN node(s).</w:t>
      </w:r>
    </w:p>
    <w:p w14:paraId="3227F490" w14:textId="79E0D414" w:rsidR="009E3C0E" w:rsidRPr="0004477D" w:rsidRDefault="009E3C0E" w:rsidP="0004477D">
      <w:pPr>
        <w:pStyle w:val="Heading3"/>
      </w:pPr>
      <w:bookmarkStart w:id="4782" w:name="_Toc208040364"/>
      <w:r w:rsidRPr="0004477D">
        <w:t>6.</w:t>
      </w:r>
      <w:r w:rsidR="002761DD" w:rsidRPr="0004477D">
        <w:t>28</w:t>
      </w:r>
      <w:r w:rsidRPr="0004477D">
        <w:t>.3.</w:t>
      </w:r>
      <w:r w:rsidRPr="0004477D">
        <w:tab/>
        <w:t>Functional Description</w:t>
      </w:r>
      <w:bookmarkEnd w:id="4782"/>
    </w:p>
    <w:p w14:paraId="6DFCA8AE" w14:textId="77777777" w:rsidR="0004477D" w:rsidRDefault="0004477D" w:rsidP="0004477D">
      <w:r>
        <w:t>The following scenario is considered for this solution. An application function (AF) invokes a sensing service to request the network to perform (i) object detection or (ii) object detection and tracking within the requested area. The AF may also request a specific form of the sensing result it expects to receive. In order to specify the form of the sensing results, the AF may include the Sensing Result Detail Level parameter in the request. Sensing Result Detail Level can take the following options, for example:</w:t>
      </w:r>
    </w:p>
    <w:p w14:paraId="3BE9A016" w14:textId="6AAE92DB" w:rsidR="0004477D" w:rsidRDefault="0004477D" w:rsidP="0004477D">
      <w:pPr>
        <w:pStyle w:val="B1"/>
      </w:pPr>
      <w:r>
        <w:t>-</w:t>
      </w:r>
      <w:r>
        <w:tab/>
        <w:t>"Notify result only": for instance, in case of object detection, the network notifies the AF about whether an object has been detected in the requested area or not, i.e. Yes/No indication and no associated information is provided to the AF inside the notification.</w:t>
      </w:r>
    </w:p>
    <w:p w14:paraId="5D20087D" w14:textId="77777777" w:rsidR="0004477D" w:rsidRDefault="0004477D" w:rsidP="0004477D">
      <w:pPr>
        <w:pStyle w:val="B1"/>
      </w:pPr>
      <w:r>
        <w:t>-</w:t>
      </w:r>
      <w:r>
        <w:tab/>
        <w:t>"Notify result with associated information": for instance, in case of object detection, the network processes the sensing measurements and notifies the AF about the determined sensing result including associated information, such as time of capture, area map, etc. in the form requested by the AF.</w:t>
      </w:r>
    </w:p>
    <w:p w14:paraId="64EF0D10" w14:textId="77777777" w:rsidR="0004477D" w:rsidRDefault="0004477D" w:rsidP="0004477D">
      <w:r>
        <w:t>In this case, the AF acts as a sensing service consumer and a sensing service requester. The AF request is sent to the NEF.</w:t>
      </w:r>
    </w:p>
    <w:p w14:paraId="4FC1141C" w14:textId="77777777" w:rsidR="0004477D" w:rsidRDefault="0004477D" w:rsidP="0004477D">
      <w:r>
        <w:t>The NEF selects a Sensing Core Function (</w:t>
      </w:r>
      <w:proofErr w:type="spellStart"/>
      <w:r>
        <w:t>SnCF</w:t>
      </w:r>
      <w:proofErr w:type="spellEnd"/>
      <w:r>
        <w:t xml:space="preserve">) that will handle the sensing service request. The NEF invokes the corresponding sensing service operation to the selected </w:t>
      </w:r>
      <w:proofErr w:type="spellStart"/>
      <w:r>
        <w:t>SnCF</w:t>
      </w:r>
      <w:proofErr w:type="spellEnd"/>
      <w:r>
        <w:t xml:space="preserve">. The </w:t>
      </w:r>
      <w:proofErr w:type="spellStart"/>
      <w:r>
        <w:t>SnCF</w:t>
      </w:r>
      <w:proofErr w:type="spellEnd"/>
      <w:r>
        <w:t xml:space="preserve"> selects a NG-RAN node(s) for the core network-requested sensing service and invokes the corresponding sensing service request(s).</w:t>
      </w:r>
    </w:p>
    <w:p w14:paraId="3AE55E0E" w14:textId="77777777" w:rsidR="0004477D" w:rsidRDefault="0004477D" w:rsidP="0004477D">
      <w:r>
        <w:t xml:space="preserve">The NG-RAN node(s) collects sensing measurements, apply a certain level of processing in order to further provide the sensing data to the </w:t>
      </w:r>
      <w:proofErr w:type="spellStart"/>
      <w:r>
        <w:t>SnCF</w:t>
      </w:r>
      <w:proofErr w:type="spellEnd"/>
      <w:r>
        <w:t xml:space="preserve">. The NG-RAN, if capable, may also determine a sensing result. The </w:t>
      </w:r>
      <w:proofErr w:type="spellStart"/>
      <w:r>
        <w:t>SnCF</w:t>
      </w:r>
      <w:proofErr w:type="spellEnd"/>
      <w:r>
        <w:t xml:space="preserve"> may further use the NG-RAN provided sensing data to determine a sensing result. The </w:t>
      </w:r>
      <w:proofErr w:type="spellStart"/>
      <w:r>
        <w:t>SnCF</w:t>
      </w:r>
      <w:proofErr w:type="spellEnd"/>
      <w:r>
        <w:t xml:space="preserve"> provide the determined sensing result to the NEF for further exposure to the AF.</w:t>
      </w:r>
    </w:p>
    <w:p w14:paraId="63297505" w14:textId="77777777" w:rsidR="0004477D" w:rsidRDefault="0004477D" w:rsidP="0004477D">
      <w:pPr>
        <w:pStyle w:val="NO"/>
      </w:pPr>
      <w:r>
        <w:t>NOTE:</w:t>
      </w:r>
      <w:r>
        <w:tab/>
        <w:t xml:space="preserve">Roles and functionalities of the involved NFs (e.g. NEF, </w:t>
      </w:r>
      <w:proofErr w:type="spellStart"/>
      <w:r>
        <w:t>SnCF</w:t>
      </w:r>
      <w:proofErr w:type="spellEnd"/>
      <w:r>
        <w:t xml:space="preserve"> and NG-RAN) can change depending on the resolution of the ENs in the procedure, see clause 6.28.4.</w:t>
      </w:r>
    </w:p>
    <w:p w14:paraId="6F869372" w14:textId="24505520" w:rsidR="009E3C0E" w:rsidRPr="0004477D" w:rsidRDefault="009E3C0E" w:rsidP="0004477D">
      <w:pPr>
        <w:pStyle w:val="Heading3"/>
      </w:pPr>
      <w:bookmarkStart w:id="4783" w:name="_Toc208040365"/>
      <w:r w:rsidRPr="0004477D">
        <w:lastRenderedPageBreak/>
        <w:t>6.</w:t>
      </w:r>
      <w:r w:rsidR="002761DD" w:rsidRPr="0004477D">
        <w:t>28</w:t>
      </w:r>
      <w:r w:rsidRPr="0004477D">
        <w:t>.4</w:t>
      </w:r>
      <w:r w:rsidRPr="0004477D">
        <w:tab/>
        <w:t>Procedures</w:t>
      </w:r>
      <w:bookmarkEnd w:id="4783"/>
    </w:p>
    <w:p w14:paraId="18D38037" w14:textId="6CA3E8E9" w:rsidR="009E3C0E" w:rsidRDefault="0004477D" w:rsidP="00770AAE">
      <w:pPr>
        <w:keepNext/>
      </w:pPr>
      <w:r>
        <w:t>Procedure for sensing result exposure in cases when a sensing service consumer (e.g. AF) invokes the sensing service towards a core network is shown in Figure 6.28.4-1.</w:t>
      </w:r>
    </w:p>
    <w:p w14:paraId="5708A24A" w14:textId="7EB838CB" w:rsidR="0053181D" w:rsidRDefault="00770AAE" w:rsidP="00C76F30">
      <w:pPr>
        <w:pStyle w:val="TH"/>
      </w:pPr>
      <w:r>
        <w:object w:dxaOrig="9639" w:dyaOrig="10487" w14:anchorId="13A90A9B">
          <v:shape id="_x0000_i1070" type="#_x0000_t75" style="width:480pt;height:520.5pt" o:ole="">
            <v:imagedata r:id="rId106" o:title=""/>
          </v:shape>
          <o:OLEObject Type="Embed" ProgID="Word.Picture.8" ShapeID="_x0000_i1070" DrawAspect="Content" ObjectID="_1818660212" r:id="rId107"/>
        </w:object>
      </w:r>
    </w:p>
    <w:p w14:paraId="38EFD205" w14:textId="5FA11096" w:rsidR="009E3C0E" w:rsidRPr="0031030C" w:rsidRDefault="009E3C0E" w:rsidP="0004477D">
      <w:pPr>
        <w:pStyle w:val="TF"/>
        <w:rPr>
          <w:rFonts w:eastAsia="SimSun"/>
        </w:rPr>
      </w:pPr>
      <w:bookmarkStart w:id="4784" w:name="_MON_1807081675"/>
      <w:bookmarkStart w:id="4785" w:name="_CRFigure4_16_5_21"/>
      <w:bookmarkEnd w:id="4784"/>
      <w:r w:rsidRPr="0031030C">
        <w:rPr>
          <w:rFonts w:eastAsia="SimSun"/>
        </w:rPr>
        <w:t xml:space="preserve">Figure </w:t>
      </w:r>
      <w:bookmarkEnd w:id="4785"/>
      <w:r w:rsidRPr="0031030C">
        <w:rPr>
          <w:rFonts w:eastAsia="SimSun"/>
          <w:lang w:eastAsia="ja-JP"/>
        </w:rPr>
        <w:t>6.</w:t>
      </w:r>
      <w:r w:rsidR="002761DD">
        <w:rPr>
          <w:rFonts w:eastAsia="SimSun"/>
          <w:lang w:eastAsia="ja-JP"/>
        </w:rPr>
        <w:t>28</w:t>
      </w:r>
      <w:r w:rsidRPr="0031030C">
        <w:rPr>
          <w:rFonts w:eastAsia="SimSun"/>
          <w:lang w:eastAsia="ja-JP"/>
        </w:rPr>
        <w:t>.4</w:t>
      </w:r>
      <w:r w:rsidRPr="0031030C">
        <w:rPr>
          <w:rFonts w:eastAsia="SimSun"/>
        </w:rPr>
        <w:t>-1: Procedure of sensing result exposure to an AF</w:t>
      </w:r>
    </w:p>
    <w:p w14:paraId="2C096679" w14:textId="77777777" w:rsidR="00770AAE" w:rsidRDefault="00770AAE" w:rsidP="00770AAE">
      <w:pPr>
        <w:pStyle w:val="B1"/>
      </w:pPr>
      <w:r>
        <w:t>1.</w:t>
      </w:r>
      <w:r>
        <w:tab/>
        <w:t xml:space="preserve">The Sensing service consumer (e.g. AF) invokes a sensing service request (e.g. </w:t>
      </w:r>
      <w:proofErr w:type="spellStart"/>
      <w:r>
        <w:t>Nnef_SensingEvent_Subscribe</w:t>
      </w:r>
      <w:proofErr w:type="spellEnd"/>
      <w:r>
        <w:t>) to the NEF. Inside the request the AF includes the following mandatory and optional parameters:</w:t>
      </w:r>
    </w:p>
    <w:p w14:paraId="7337E11E" w14:textId="63968167" w:rsidR="00770AAE" w:rsidRDefault="00770AAE" w:rsidP="00770AAE">
      <w:pPr>
        <w:pStyle w:val="B2"/>
      </w:pPr>
      <w:r>
        <w:t>-</w:t>
      </w:r>
      <w:r>
        <w:tab/>
        <w:t xml:space="preserve">Mandatory: AF Identifier, External Target Sensing Area information (e.g. geographical area information and, optionally, altitude information), Type of sensing to perform (e.g. </w:t>
      </w:r>
      <w:proofErr w:type="spellStart"/>
      <w:r>
        <w:t>SensingEventType</w:t>
      </w:r>
      <w:proofErr w:type="spellEnd"/>
      <w:r>
        <w:t xml:space="preserve"> = "Object Detection", "Object Tracking"), sensing result detail level (e.g. "notify result only", "notify result with associated information").</w:t>
      </w:r>
    </w:p>
    <w:p w14:paraId="1CE429FE" w14:textId="50AF082E" w:rsidR="00770AAE" w:rsidRDefault="00770AAE" w:rsidP="00770AAE">
      <w:pPr>
        <w:pStyle w:val="B2"/>
      </w:pPr>
      <w:r>
        <w:lastRenderedPageBreak/>
        <w:t>-</w:t>
      </w:r>
      <w:r>
        <w:tab/>
        <w:t>Optional: event reporting mode (e.g. one-time, event-triggered or periodic reporting), sensing result exposure parameters (e.g. time and/or spatial resolution of the determined sensing result).</w:t>
      </w:r>
    </w:p>
    <w:p w14:paraId="04C7C382" w14:textId="057C07A1" w:rsidR="00770AAE" w:rsidRDefault="00770AAE" w:rsidP="00770AAE">
      <w:pPr>
        <w:pStyle w:val="NO"/>
      </w:pPr>
      <w:r>
        <w:t>NOTE 1:</w:t>
      </w:r>
      <w:r>
        <w:tab/>
        <w:t>Other parameters that AF can include in a sensing service request can be added during the later phases.</w:t>
      </w:r>
    </w:p>
    <w:p w14:paraId="74AF853E" w14:textId="5DEA769E" w:rsidR="00770AAE" w:rsidRDefault="00770AAE" w:rsidP="00770AAE">
      <w:pPr>
        <w:pStyle w:val="NO"/>
      </w:pPr>
      <w:r>
        <w:t>NOTE 2:</w:t>
      </w:r>
      <w:r>
        <w:tab/>
        <w:t>The exact names of service operations and semantics can be determined in the later phase.</w:t>
      </w:r>
    </w:p>
    <w:p w14:paraId="0AB5F138" w14:textId="77777777" w:rsidR="00770AAE" w:rsidRDefault="00770AAE" w:rsidP="00770AAE">
      <w:pPr>
        <w:pStyle w:val="B1"/>
      </w:pPr>
      <w:r>
        <w:t>2.</w:t>
      </w:r>
      <w:r>
        <w:tab/>
        <w:t>The NEF performs the authorization of the AF for the sensing service.</w:t>
      </w:r>
    </w:p>
    <w:p w14:paraId="1C29B36E" w14:textId="061BF7E9" w:rsidR="00770AAE" w:rsidRDefault="00770AAE" w:rsidP="00770AAE">
      <w:pPr>
        <w:pStyle w:val="NO"/>
      </w:pPr>
      <w:r>
        <w:t>NOTE 3:</w:t>
      </w:r>
      <w:r>
        <w:tab/>
        <w:t>Data used for the AF-requested sensing service authorization and other details on how the NEF authorizes the AF requesting the sensing service is outcome of KI#2.</w:t>
      </w:r>
    </w:p>
    <w:p w14:paraId="573BF10A" w14:textId="252E9EA2" w:rsidR="00770AAE" w:rsidRDefault="00770AAE" w:rsidP="00770AAE">
      <w:pPr>
        <w:pStyle w:val="EditorsNote"/>
      </w:pPr>
      <w:r>
        <w:t>Editor's note:</w:t>
      </w:r>
      <w:r>
        <w:tab/>
        <w:t xml:space="preserve">Whether the NEF or other core network NF (e.g. </w:t>
      </w:r>
      <w:proofErr w:type="spellStart"/>
      <w:r>
        <w:t>SnCF</w:t>
      </w:r>
      <w:proofErr w:type="spellEnd"/>
      <w:r>
        <w:t>) needs to determine that the AF is allowed to perform the sensing in the requested Target Sensing Area is FFS and needs coordination with SA WG3.</w:t>
      </w:r>
    </w:p>
    <w:p w14:paraId="2D33B77C" w14:textId="77777777" w:rsidR="00770AAE" w:rsidRDefault="00770AAE" w:rsidP="00770AAE">
      <w:pPr>
        <w:pStyle w:val="B1"/>
      </w:pPr>
      <w:r>
        <w:tab/>
        <w:t xml:space="preserve">If the AF request for sensing service is authorized, the NEF maps the External Target Sensing Area information in the AF request to a 3GPP-internal Target Sensing Area information and then discovers and selects an </w:t>
      </w:r>
      <w:proofErr w:type="spellStart"/>
      <w:r>
        <w:t>SnCF</w:t>
      </w:r>
      <w:proofErr w:type="spellEnd"/>
      <w:r>
        <w:t xml:space="preserve"> to handle the sensing service request.</w:t>
      </w:r>
    </w:p>
    <w:p w14:paraId="53338BB1" w14:textId="481F4BCA" w:rsidR="00770AAE" w:rsidRDefault="00770AAE" w:rsidP="00770AAE">
      <w:pPr>
        <w:pStyle w:val="NO"/>
      </w:pPr>
      <w:r>
        <w:t>NOTE 4:</w:t>
      </w:r>
      <w:r>
        <w:tab/>
        <w:t xml:space="preserve">How the NEF selects an </w:t>
      </w:r>
      <w:proofErr w:type="spellStart"/>
      <w:r>
        <w:t>SnCF</w:t>
      </w:r>
      <w:proofErr w:type="spellEnd"/>
      <w:r>
        <w:t xml:space="preserve"> is outcome of KI#3.</w:t>
      </w:r>
    </w:p>
    <w:p w14:paraId="6553E6CA" w14:textId="426446B9" w:rsidR="00770AAE" w:rsidRDefault="00770AAE" w:rsidP="00770AAE">
      <w:pPr>
        <w:pStyle w:val="EditorsNote"/>
      </w:pPr>
      <w:r>
        <w:t>Editor's note:</w:t>
      </w:r>
      <w:r>
        <w:tab/>
        <w:t>How Target Sensing Area information needs to be described is FFS and requires coordination with RAN WGs.</w:t>
      </w:r>
    </w:p>
    <w:p w14:paraId="0D358F74" w14:textId="77777777" w:rsidR="00770AAE" w:rsidRDefault="00770AAE" w:rsidP="00770AAE">
      <w:pPr>
        <w:pStyle w:val="B1"/>
      </w:pPr>
      <w:r>
        <w:t>3.</w:t>
      </w:r>
      <w:r>
        <w:tab/>
        <w:t xml:space="preserve">The NEF invokes the corresponding sensing service request (e.g. </w:t>
      </w:r>
      <w:proofErr w:type="spellStart"/>
      <w:r>
        <w:t>Nsncf_SensingEvent_Subscribe</w:t>
      </w:r>
      <w:proofErr w:type="spellEnd"/>
      <w:r>
        <w:t xml:space="preserve">) to the selected </w:t>
      </w:r>
      <w:proofErr w:type="spellStart"/>
      <w:r>
        <w:t>SnCF</w:t>
      </w:r>
      <w:proofErr w:type="spellEnd"/>
      <w:r>
        <w:t xml:space="preserve"> and provides the relevant sensing service parameters from the AF request in step 1.</w:t>
      </w:r>
    </w:p>
    <w:p w14:paraId="1D450030" w14:textId="77777777" w:rsidR="00770AAE" w:rsidRDefault="00770AAE" w:rsidP="00770AAE">
      <w:pPr>
        <w:pStyle w:val="B1"/>
      </w:pPr>
      <w:r>
        <w:t>4.</w:t>
      </w:r>
      <w:r>
        <w:tab/>
        <w:t xml:space="preserve">The </w:t>
      </w:r>
      <w:proofErr w:type="spellStart"/>
      <w:r>
        <w:t>SnCF</w:t>
      </w:r>
      <w:proofErr w:type="spellEnd"/>
      <w:r>
        <w:t xml:space="preserve"> selects NG-RAN node(s) for the relevant Target Sensing Area of the authorized sensing service.</w:t>
      </w:r>
    </w:p>
    <w:p w14:paraId="559EE671" w14:textId="2377CD84" w:rsidR="00770AAE" w:rsidRDefault="00770AAE" w:rsidP="00770AAE">
      <w:pPr>
        <w:pStyle w:val="NO"/>
      </w:pPr>
      <w:r>
        <w:t>NOTE 5:</w:t>
      </w:r>
      <w:r>
        <w:tab/>
        <w:t xml:space="preserve">How the </w:t>
      </w:r>
      <w:proofErr w:type="spellStart"/>
      <w:r>
        <w:t>SnCF</w:t>
      </w:r>
      <w:proofErr w:type="spellEnd"/>
      <w:r>
        <w:t xml:space="preserve"> selects NG-RAN node(s) to handle the AF-requested sensing service is covered by solutions for KI#3 of this study.</w:t>
      </w:r>
    </w:p>
    <w:p w14:paraId="1A6D8E44" w14:textId="32AA0DF2" w:rsidR="00770AAE" w:rsidRDefault="00770AAE" w:rsidP="00770AAE">
      <w:pPr>
        <w:pStyle w:val="NO"/>
      </w:pPr>
      <w:r>
        <w:t>NOTE 6:</w:t>
      </w:r>
      <w:r>
        <w:tab/>
        <w:t xml:space="preserve">How the </w:t>
      </w:r>
      <w:proofErr w:type="spellStart"/>
      <w:r>
        <w:t>SnCF</w:t>
      </w:r>
      <w:proofErr w:type="spellEnd"/>
      <w:r>
        <w:t xml:space="preserve"> authorizes the sensing service operation, if applicable, is the outcome of KI#2 of this study.</w:t>
      </w:r>
    </w:p>
    <w:p w14:paraId="6BD861E6" w14:textId="77777777" w:rsidR="00770AAE" w:rsidRDefault="00770AAE" w:rsidP="00770AAE">
      <w:pPr>
        <w:pStyle w:val="B1"/>
      </w:pPr>
      <w:r>
        <w:t>5.</w:t>
      </w:r>
      <w:r>
        <w:tab/>
        <w:t xml:space="preserve">The </w:t>
      </w:r>
      <w:proofErr w:type="spellStart"/>
      <w:r>
        <w:t>SnCF</w:t>
      </w:r>
      <w:proofErr w:type="spellEnd"/>
      <w:r>
        <w:t xml:space="preserve"> sends the sensing service request to the selected NG-RAN node(s). Inside the request, the </w:t>
      </w:r>
      <w:proofErr w:type="spellStart"/>
      <w:r>
        <w:t>SnCF</w:t>
      </w:r>
      <w:proofErr w:type="spellEnd"/>
      <w:r>
        <w:t xml:space="preserve"> includes, for instance, Target Sensing Area information, type of sensing to perform, relevant parameters from the AF request in step 1, and other parameters derived by the </w:t>
      </w:r>
      <w:proofErr w:type="spellStart"/>
      <w:r>
        <w:t>SnCF</w:t>
      </w:r>
      <w:proofErr w:type="spellEnd"/>
      <w:r>
        <w:t xml:space="preserve"> for the authorized sensing service.</w:t>
      </w:r>
    </w:p>
    <w:p w14:paraId="4F34EF05" w14:textId="77777777" w:rsidR="00770AAE" w:rsidRDefault="00770AAE" w:rsidP="00770AAE">
      <w:pPr>
        <w:pStyle w:val="B1"/>
      </w:pPr>
      <w:r>
        <w:t>6.</w:t>
      </w:r>
      <w:r>
        <w:tab/>
        <w:t xml:space="preserve">Based on the received sensing service request from the </w:t>
      </w:r>
      <w:proofErr w:type="spellStart"/>
      <w:r>
        <w:t>SnCF</w:t>
      </w:r>
      <w:proofErr w:type="spellEnd"/>
      <w:r>
        <w:t>, the NG-RAN node(s) starts obtaining sensing data.</w:t>
      </w:r>
    </w:p>
    <w:p w14:paraId="4A549277" w14:textId="4F4A39AD" w:rsidR="00770AAE" w:rsidRDefault="00770AAE" w:rsidP="00770AAE">
      <w:pPr>
        <w:pStyle w:val="NO"/>
      </w:pPr>
      <w:r>
        <w:t>NOTE 7:</w:t>
      </w:r>
      <w:r>
        <w:tab/>
        <w:t xml:space="preserve">How sensing measurements are performed based on the </w:t>
      </w:r>
      <w:proofErr w:type="spellStart"/>
      <w:r>
        <w:t>SnCF</w:t>
      </w:r>
      <w:proofErr w:type="spellEnd"/>
      <w:r>
        <w:t xml:space="preserve">-provided sensing request parameters and how the NG-RAN node(s) obtain the sensing data are RAN WGs decisions. For instance, if the </w:t>
      </w:r>
      <w:proofErr w:type="spellStart"/>
      <w:r>
        <w:t>SnCF</w:t>
      </w:r>
      <w:proofErr w:type="spellEnd"/>
      <w:r>
        <w:t xml:space="preserve"> includes in the request the following parameters: </w:t>
      </w:r>
      <w:proofErr w:type="spellStart"/>
      <w:r>
        <w:t>SensingEventType</w:t>
      </w:r>
      <w:proofErr w:type="spellEnd"/>
      <w:r>
        <w:t xml:space="preserve"> = "Object Detection" and Event reporting mode = "periodic reporting", the NG-RAN starts performing sensing measurements with determined periodicity (continuously) and required processing in order to provide (periodically or continuously) the obtained sensing data to the </w:t>
      </w:r>
      <w:proofErr w:type="spellStart"/>
      <w:r>
        <w:t>SnCF</w:t>
      </w:r>
      <w:proofErr w:type="spellEnd"/>
      <w:r>
        <w:t xml:space="preserve"> for a sensing result determination and exposure towards the sensing service consumer. However, if </w:t>
      </w:r>
      <w:proofErr w:type="spellStart"/>
      <w:r>
        <w:t>SensingEventType</w:t>
      </w:r>
      <w:proofErr w:type="spellEnd"/>
      <w:r>
        <w:t xml:space="preserve"> = "Object Detection" and Event reporting mode = "one-time reporting", the NG-RAN makes the required sensing measurement and then provides (once) the obtained and processed sensing data to the </w:t>
      </w:r>
      <w:proofErr w:type="spellStart"/>
      <w:r>
        <w:t>SnCF</w:t>
      </w:r>
      <w:proofErr w:type="spellEnd"/>
      <w:r>
        <w:t>.</w:t>
      </w:r>
    </w:p>
    <w:p w14:paraId="3D5439BB" w14:textId="77777777" w:rsidR="00770AAE" w:rsidRDefault="00770AAE" w:rsidP="00770AAE">
      <w:pPr>
        <w:pStyle w:val="B1"/>
      </w:pPr>
      <w:r>
        <w:t>7.</w:t>
      </w:r>
      <w:r>
        <w:tab/>
        <w:t xml:space="preserve">The NG-RAN node(s) apply processing to the obtained sensing measurements before providing the sensing data to the </w:t>
      </w:r>
      <w:proofErr w:type="spellStart"/>
      <w:r>
        <w:t>SnCF</w:t>
      </w:r>
      <w:proofErr w:type="spellEnd"/>
      <w:r>
        <w:t>,</w:t>
      </w:r>
    </w:p>
    <w:p w14:paraId="451146EB" w14:textId="537AA9EF" w:rsidR="00770AAE" w:rsidRDefault="00770AAE" w:rsidP="00770AAE">
      <w:pPr>
        <w:pStyle w:val="NO"/>
      </w:pPr>
      <w:r>
        <w:t>NOTE 8:</w:t>
      </w:r>
      <w:r>
        <w:tab/>
        <w:t xml:space="preserve">The form of sensing data provided by NG-RAN depends on level processing the NG-RAN applies to the sensing measurements and, thus, may include the determined result or pre-processed sensing data for subsequent processing at the </w:t>
      </w:r>
      <w:proofErr w:type="spellStart"/>
      <w:r>
        <w:t>SnCF</w:t>
      </w:r>
      <w:proofErr w:type="spellEnd"/>
      <w:r>
        <w:t xml:space="preserve"> for instance.</w:t>
      </w:r>
    </w:p>
    <w:p w14:paraId="269C3631" w14:textId="1DC4371D" w:rsidR="00770AAE" w:rsidRDefault="00770AAE" w:rsidP="00770AAE">
      <w:pPr>
        <w:pStyle w:val="EditorsNote"/>
      </w:pPr>
      <w:r>
        <w:t>Editor's note:</w:t>
      </w:r>
      <w:r>
        <w:tab/>
        <w:t>Whether NG-RAN nodes can perform a level of processing required to determine a sensing result (e.g. to detect an object) is RAN WGs decision and requires further coordination.</w:t>
      </w:r>
    </w:p>
    <w:p w14:paraId="38A8E1D7" w14:textId="77777777" w:rsidR="00770AAE" w:rsidRDefault="00770AAE" w:rsidP="00770AAE">
      <w:pPr>
        <w:pStyle w:val="B1"/>
      </w:pPr>
      <w:r>
        <w:t>8.</w:t>
      </w:r>
      <w:r>
        <w:tab/>
        <w:t xml:space="preserve">The NG-RAN node(s) provides the sensing data (i.e. sensing measurements processed by the NG-RAN) to the </w:t>
      </w:r>
      <w:proofErr w:type="spellStart"/>
      <w:r>
        <w:t>SnCF</w:t>
      </w:r>
      <w:proofErr w:type="spellEnd"/>
      <w:r>
        <w:t>.</w:t>
      </w:r>
    </w:p>
    <w:p w14:paraId="313F9474" w14:textId="1C06F335" w:rsidR="00770AAE" w:rsidRDefault="00770AAE" w:rsidP="00770AAE">
      <w:pPr>
        <w:pStyle w:val="NO"/>
      </w:pPr>
      <w:r>
        <w:lastRenderedPageBreak/>
        <w:t>NOTE 9:</w:t>
      </w:r>
      <w:r>
        <w:tab/>
        <w:t xml:space="preserve">How the NG-RAN node(s) provides the obtained sensing data to the </w:t>
      </w:r>
      <w:proofErr w:type="spellStart"/>
      <w:r>
        <w:t>SnCF</w:t>
      </w:r>
      <w:proofErr w:type="spellEnd"/>
      <w:r>
        <w:t xml:space="preserve"> is covered by KI#4 of this study.</w:t>
      </w:r>
    </w:p>
    <w:p w14:paraId="12A2C7AB" w14:textId="77777777" w:rsidR="00770AAE" w:rsidRDefault="00770AAE" w:rsidP="00770AAE">
      <w:pPr>
        <w:pStyle w:val="B1"/>
      </w:pPr>
      <w:r>
        <w:t>9.</w:t>
      </w:r>
      <w:r>
        <w:tab/>
        <w:t xml:space="preserve">The </w:t>
      </w:r>
      <w:proofErr w:type="spellStart"/>
      <w:r>
        <w:t>SnCF</w:t>
      </w:r>
      <w:proofErr w:type="spellEnd"/>
      <w:r>
        <w:t xml:space="preserve"> may determine a sensing result by processing, if required, to the sensing data received from the NG-RAN node(s) and considering the parameters included in the AF request in step 1.</w:t>
      </w:r>
    </w:p>
    <w:p w14:paraId="5826CB72" w14:textId="2A7A9F51" w:rsidR="00770AAE" w:rsidRDefault="00770AAE" w:rsidP="00770AAE">
      <w:pPr>
        <w:pStyle w:val="NO"/>
      </w:pPr>
      <w:r>
        <w:t>NOTE 10:</w:t>
      </w:r>
      <w:r>
        <w:tab/>
        <w:t xml:space="preserve">How the </w:t>
      </w:r>
      <w:proofErr w:type="spellStart"/>
      <w:r>
        <w:t>SnCF</w:t>
      </w:r>
      <w:proofErr w:type="spellEnd"/>
      <w:r>
        <w:t xml:space="preserve"> uses the sensing data provided by the NG-RAN to determine a sensing result is up to implementation; the </w:t>
      </w:r>
      <w:proofErr w:type="spellStart"/>
      <w:r>
        <w:t>SnCF</w:t>
      </w:r>
      <w:proofErr w:type="spellEnd"/>
      <w:r>
        <w:t xml:space="preserve"> can cache the sensing data. However, sensing data processing/handling is limited to information provided by RAN.</w:t>
      </w:r>
    </w:p>
    <w:p w14:paraId="602EB0F3" w14:textId="77777777" w:rsidR="00770AAE" w:rsidRDefault="00770AAE" w:rsidP="00770AAE">
      <w:pPr>
        <w:pStyle w:val="B1"/>
      </w:pPr>
      <w:r>
        <w:t>10.</w:t>
      </w:r>
      <w:r>
        <w:tab/>
        <w:t xml:space="preserve">The </w:t>
      </w:r>
      <w:proofErr w:type="spellStart"/>
      <w:r>
        <w:t>SnCF</w:t>
      </w:r>
      <w:proofErr w:type="spellEnd"/>
      <w:r>
        <w:t xml:space="preserve"> provides the determined sensing result to the NEF using e.g. the </w:t>
      </w:r>
      <w:proofErr w:type="spellStart"/>
      <w:r>
        <w:t>Nsncf_SensingEvent_Notify</w:t>
      </w:r>
      <w:proofErr w:type="spellEnd"/>
      <w:r>
        <w:t xml:space="preserve"> service operation.</w:t>
      </w:r>
    </w:p>
    <w:p w14:paraId="1ACC3BDF" w14:textId="77777777" w:rsidR="00770AAE" w:rsidRDefault="00770AAE" w:rsidP="00770AAE">
      <w:pPr>
        <w:pStyle w:val="B1"/>
      </w:pPr>
      <w:r>
        <w:t>11.</w:t>
      </w:r>
      <w:r>
        <w:tab/>
        <w:t xml:space="preserve">The NEF exposes the sensing result to the AF via e.g. </w:t>
      </w:r>
      <w:proofErr w:type="spellStart"/>
      <w:r>
        <w:t>Nnef_SensingEvent_Notify</w:t>
      </w:r>
      <w:proofErr w:type="spellEnd"/>
      <w:r>
        <w:t xml:space="preserve"> service operation, considering the sensing result exposure parameters from the AF request in step 1.</w:t>
      </w:r>
    </w:p>
    <w:p w14:paraId="490EC83D" w14:textId="39493BCE" w:rsidR="009E3C0E" w:rsidRPr="0031030C" w:rsidRDefault="009E3C0E" w:rsidP="00770AAE">
      <w:pPr>
        <w:pStyle w:val="Heading3"/>
        <w:rPr>
          <w:lang w:eastAsia="ja-JP"/>
        </w:rPr>
      </w:pPr>
      <w:bookmarkStart w:id="4786" w:name="_Toc208040366"/>
      <w:r w:rsidRPr="0031030C">
        <w:rPr>
          <w:lang w:eastAsia="ja-JP"/>
        </w:rPr>
        <w:t>6.</w:t>
      </w:r>
      <w:r w:rsidR="006C1A31">
        <w:rPr>
          <w:lang w:eastAsia="ja-JP"/>
        </w:rPr>
        <w:t>28</w:t>
      </w:r>
      <w:r w:rsidRPr="0031030C">
        <w:rPr>
          <w:lang w:eastAsia="ja-JP"/>
        </w:rPr>
        <w:t>.5</w:t>
      </w:r>
      <w:r w:rsidRPr="0031030C">
        <w:rPr>
          <w:lang w:eastAsia="ja-JP"/>
        </w:rPr>
        <w:tab/>
        <w:t>Impacts on existing services, entities and interfaces</w:t>
      </w:r>
      <w:bookmarkEnd w:id="4786"/>
    </w:p>
    <w:p w14:paraId="010D11DD" w14:textId="77777777" w:rsidR="00770AAE" w:rsidRPr="00770AAE" w:rsidRDefault="00770AAE" w:rsidP="00770AAE">
      <w:pPr>
        <w:rPr>
          <w:b/>
          <w:bCs/>
        </w:rPr>
      </w:pPr>
      <w:r w:rsidRPr="00770AAE">
        <w:rPr>
          <w:b/>
          <w:bCs/>
        </w:rPr>
        <w:t>AF:</w:t>
      </w:r>
    </w:p>
    <w:p w14:paraId="6F11B71B" w14:textId="77777777" w:rsidR="00770AAE" w:rsidRDefault="00770AAE" w:rsidP="00770AAE">
      <w:pPr>
        <w:pStyle w:val="B1"/>
      </w:pPr>
      <w:r>
        <w:t>-</w:t>
      </w:r>
      <w:r>
        <w:tab/>
        <w:t>acts as a Sensing Service Consumer by sending a sensing service request to the core network and consuming the sensing result.</w:t>
      </w:r>
    </w:p>
    <w:p w14:paraId="48B71F19" w14:textId="77777777" w:rsidR="00770AAE" w:rsidRPr="00770AAE" w:rsidRDefault="00770AAE" w:rsidP="00770AAE">
      <w:pPr>
        <w:rPr>
          <w:b/>
          <w:bCs/>
        </w:rPr>
      </w:pPr>
      <w:r w:rsidRPr="00770AAE">
        <w:rPr>
          <w:b/>
          <w:bCs/>
        </w:rPr>
        <w:t>Network Exposure Function (NEF):</w:t>
      </w:r>
    </w:p>
    <w:p w14:paraId="508EA89F" w14:textId="77777777" w:rsidR="00770AAE" w:rsidRDefault="00770AAE" w:rsidP="00770AAE">
      <w:pPr>
        <w:pStyle w:val="B1"/>
      </w:pPr>
      <w:r>
        <w:t>-</w:t>
      </w:r>
      <w:r>
        <w:tab/>
        <w:t>performs sensing service consumer (e.g. AF) authorization;</w:t>
      </w:r>
    </w:p>
    <w:p w14:paraId="6C915837" w14:textId="77777777" w:rsidR="00770AAE" w:rsidRDefault="00770AAE" w:rsidP="00770AAE">
      <w:pPr>
        <w:pStyle w:val="B1"/>
      </w:pPr>
      <w:r>
        <w:t>-</w:t>
      </w:r>
      <w:r>
        <w:tab/>
        <w:t>selects a Sensing Core Function (</w:t>
      </w:r>
      <w:proofErr w:type="spellStart"/>
      <w:r>
        <w:t>SnCF</w:t>
      </w:r>
      <w:proofErr w:type="spellEnd"/>
      <w:r>
        <w:t>) for handling the sensing service in the core network;</w:t>
      </w:r>
    </w:p>
    <w:p w14:paraId="4D7CF62A" w14:textId="77777777" w:rsidR="00770AAE" w:rsidRDefault="00770AAE" w:rsidP="00770AAE">
      <w:pPr>
        <w:pStyle w:val="B1"/>
      </w:pPr>
      <w:r>
        <w:t>-</w:t>
      </w:r>
      <w:r>
        <w:tab/>
        <w:t>maps an External Target Sensing area information to an internal Target Sensing Area information;</w:t>
      </w:r>
    </w:p>
    <w:p w14:paraId="6CFBB3B5" w14:textId="77777777" w:rsidR="00770AAE" w:rsidRDefault="00770AAE" w:rsidP="00770AAE">
      <w:pPr>
        <w:pStyle w:val="B1"/>
      </w:pPr>
      <w:r>
        <w:t>-</w:t>
      </w:r>
      <w:r>
        <w:tab/>
        <w:t>exposes the sensing result to a sensing service consumer (e.g. AF).</w:t>
      </w:r>
    </w:p>
    <w:p w14:paraId="2F3CCB4E" w14:textId="77777777" w:rsidR="00770AAE" w:rsidRPr="00770AAE" w:rsidRDefault="00770AAE" w:rsidP="00770AAE">
      <w:pPr>
        <w:rPr>
          <w:b/>
          <w:bCs/>
        </w:rPr>
      </w:pPr>
      <w:r w:rsidRPr="00770AAE">
        <w:rPr>
          <w:b/>
          <w:bCs/>
        </w:rPr>
        <w:t>Sensing Core Function (</w:t>
      </w:r>
      <w:proofErr w:type="spellStart"/>
      <w:r w:rsidRPr="00770AAE">
        <w:rPr>
          <w:b/>
          <w:bCs/>
        </w:rPr>
        <w:t>SnCF</w:t>
      </w:r>
      <w:proofErr w:type="spellEnd"/>
      <w:r w:rsidRPr="00770AAE">
        <w:rPr>
          <w:b/>
          <w:bCs/>
        </w:rPr>
        <w:t>):</w:t>
      </w:r>
    </w:p>
    <w:p w14:paraId="018D7DA2" w14:textId="77777777" w:rsidR="00770AAE" w:rsidRDefault="00770AAE" w:rsidP="00770AAE">
      <w:pPr>
        <w:pStyle w:val="B1"/>
      </w:pPr>
      <w:r>
        <w:t>-</w:t>
      </w:r>
      <w:r>
        <w:tab/>
        <w:t>selects NG-RAN node(s) capable of sensing for a specific service;</w:t>
      </w:r>
    </w:p>
    <w:p w14:paraId="636671CF" w14:textId="77777777" w:rsidR="00770AAE" w:rsidRDefault="00770AAE" w:rsidP="00770AAE">
      <w:pPr>
        <w:pStyle w:val="B1"/>
      </w:pPr>
      <w:r>
        <w:t>-</w:t>
      </w:r>
      <w:r>
        <w:tab/>
        <w:t>may collect the sensing data from the NG-RAN node(s);</w:t>
      </w:r>
    </w:p>
    <w:p w14:paraId="7D4DEB3A" w14:textId="77777777" w:rsidR="00770AAE" w:rsidRDefault="00770AAE" w:rsidP="00770AAE">
      <w:pPr>
        <w:pStyle w:val="B1"/>
      </w:pPr>
      <w:r>
        <w:t>-</w:t>
      </w:r>
      <w:r>
        <w:tab/>
        <w:t>may determine a sensing result based on the inputs from NG-RAN node(s);</w:t>
      </w:r>
    </w:p>
    <w:p w14:paraId="25141052" w14:textId="77777777" w:rsidR="00770AAE" w:rsidRDefault="00770AAE" w:rsidP="00770AAE">
      <w:pPr>
        <w:pStyle w:val="B1"/>
      </w:pPr>
      <w:r>
        <w:t>-</w:t>
      </w:r>
      <w:r>
        <w:tab/>
        <w:t>may cache and provide the sensing result to the NEF for exposure to the AF.</w:t>
      </w:r>
    </w:p>
    <w:p w14:paraId="0A3482BC" w14:textId="77777777" w:rsidR="00770AAE" w:rsidRPr="00770AAE" w:rsidRDefault="00770AAE" w:rsidP="00770AAE">
      <w:pPr>
        <w:rPr>
          <w:b/>
          <w:bCs/>
        </w:rPr>
      </w:pPr>
      <w:r w:rsidRPr="00770AAE">
        <w:rPr>
          <w:b/>
          <w:bCs/>
        </w:rPr>
        <w:t>NG-RAN:</w:t>
      </w:r>
    </w:p>
    <w:p w14:paraId="4EF596BD" w14:textId="77777777" w:rsidR="00770AAE" w:rsidRDefault="00770AAE" w:rsidP="00770AAE">
      <w:pPr>
        <w:pStyle w:val="B1"/>
      </w:pPr>
      <w:r>
        <w:t>-</w:t>
      </w:r>
      <w:r>
        <w:tab/>
        <w:t xml:space="preserve">obtains and processes sensing measurements based on the sensing service request from the </w:t>
      </w:r>
      <w:proofErr w:type="spellStart"/>
      <w:r>
        <w:t>SnCF</w:t>
      </w:r>
      <w:proofErr w:type="spellEnd"/>
      <w:r>
        <w:t>;</w:t>
      </w:r>
    </w:p>
    <w:p w14:paraId="50A065FA" w14:textId="77777777" w:rsidR="00770AAE" w:rsidRDefault="00770AAE" w:rsidP="00770AAE">
      <w:pPr>
        <w:pStyle w:val="B1"/>
      </w:pPr>
      <w:r>
        <w:t>-</w:t>
      </w:r>
      <w:r>
        <w:tab/>
        <w:t xml:space="preserve">provides the sensing data to the </w:t>
      </w:r>
      <w:proofErr w:type="spellStart"/>
      <w:r>
        <w:t>SnCF</w:t>
      </w:r>
      <w:proofErr w:type="spellEnd"/>
      <w:r>
        <w:t>.</w:t>
      </w:r>
    </w:p>
    <w:p w14:paraId="3A5467A4" w14:textId="77777777" w:rsidR="00770AAE" w:rsidRDefault="00770AAE" w:rsidP="00770AAE">
      <w:pPr>
        <w:pStyle w:val="NO"/>
      </w:pPr>
      <w:r>
        <w:t>NOTE:</w:t>
      </w:r>
      <w:r>
        <w:tab/>
        <w:t xml:space="preserve">The following impacts on NG-RAN are under assumption that NG-RAN is capable of sensing and accepted a sensing service request from the </w:t>
      </w:r>
      <w:proofErr w:type="spellStart"/>
      <w:r>
        <w:t>SnCF</w:t>
      </w:r>
      <w:proofErr w:type="spellEnd"/>
      <w:r>
        <w:t xml:space="preserve"> in step 5.</w:t>
      </w:r>
    </w:p>
    <w:p w14:paraId="168E1FA7" w14:textId="5631D7A5" w:rsidR="00F66573" w:rsidRPr="00770AAE" w:rsidRDefault="00F66573" w:rsidP="00F66573">
      <w:pPr>
        <w:pStyle w:val="Heading2"/>
      </w:pPr>
      <w:bookmarkStart w:id="4787" w:name="_Toc208040367"/>
      <w:r w:rsidRPr="00770AAE">
        <w:t>6.</w:t>
      </w:r>
      <w:r w:rsidR="000254AC" w:rsidRPr="00770AAE">
        <w:t>29</w:t>
      </w:r>
      <w:r w:rsidRPr="00770AAE">
        <w:tab/>
        <w:t>Solution #</w:t>
      </w:r>
      <w:r w:rsidR="000254AC" w:rsidRPr="00770AAE">
        <w:t>29</w:t>
      </w:r>
      <w:r w:rsidRPr="00770AAE">
        <w:t xml:space="preserve">: </w:t>
      </w:r>
      <w:r w:rsidRPr="00770AAE">
        <w:rPr>
          <w:rFonts w:hint="eastAsia"/>
        </w:rPr>
        <w:t>Support sensing result exposure to AF</w:t>
      </w:r>
      <w:bookmarkEnd w:id="4787"/>
    </w:p>
    <w:p w14:paraId="65611558" w14:textId="070A3CA8" w:rsidR="00F66573" w:rsidRPr="00770AAE" w:rsidRDefault="00F66573" w:rsidP="00F66573">
      <w:pPr>
        <w:pStyle w:val="Heading3"/>
      </w:pPr>
      <w:bookmarkStart w:id="4788" w:name="_Toc208040368"/>
      <w:r w:rsidRPr="00770AAE">
        <w:t>6.</w:t>
      </w:r>
      <w:r w:rsidR="000254AC" w:rsidRPr="00770AAE">
        <w:t>29</w:t>
      </w:r>
      <w:r w:rsidRPr="00770AAE">
        <w:t>.1</w:t>
      </w:r>
      <w:r w:rsidRPr="00770AAE">
        <w:tab/>
      </w:r>
      <w:r w:rsidRPr="00770AAE">
        <w:rPr>
          <w:rFonts w:hint="eastAsia"/>
        </w:rPr>
        <w:t>Description</w:t>
      </w:r>
      <w:bookmarkEnd w:id="4788"/>
    </w:p>
    <w:p w14:paraId="0849B67D" w14:textId="77777777" w:rsidR="00770AAE" w:rsidRDefault="00770AAE" w:rsidP="00770AAE">
      <w:r>
        <w:t>This solution aims to provide new solution to support sensing result exposure to AF.</w:t>
      </w:r>
    </w:p>
    <w:p w14:paraId="4C9AE511" w14:textId="77777777" w:rsidR="00770AAE" w:rsidRDefault="00770AAE" w:rsidP="00770AAE">
      <w:r>
        <w:t>To enable flexible scaling of Sensing Functions, it's assumed that the Sensing Function splits into Sensing Control Function (SCF) and the Sensing Processing Function (SPF). SCF is responsible for sensing service control, while SPF is responsible for sensing data collection and processing, etc.</w:t>
      </w:r>
    </w:p>
    <w:p w14:paraId="126FFD89" w14:textId="77777777" w:rsidR="00770AAE" w:rsidRDefault="00770AAE" w:rsidP="00770AAE">
      <w:r>
        <w:t>The main types of sensing results are the following:</w:t>
      </w:r>
    </w:p>
    <w:p w14:paraId="3A5A4FC6" w14:textId="77777777" w:rsidR="00770AAE" w:rsidRDefault="00770AAE" w:rsidP="00770AAE">
      <w:pPr>
        <w:pStyle w:val="B1"/>
      </w:pPr>
      <w:r>
        <w:lastRenderedPageBreak/>
        <w:t>-</w:t>
      </w:r>
      <w:r>
        <w:tab/>
        <w:t>Real-time sensing results: These information may include real-time latitude and longitude, speed, flight altitude and other sensing information of the sensing target. The scenarios may include real-time trajectory reporting for UAV and Internet of Vehicles. This type of sensing results have the characteristics of high exposure frequency and large data volume.</w:t>
      </w:r>
    </w:p>
    <w:p w14:paraId="0C0C20CF" w14:textId="77777777" w:rsidR="00770AAE" w:rsidRDefault="00770AAE" w:rsidP="00770AAE">
      <w:pPr>
        <w:pStyle w:val="B1"/>
      </w:pPr>
      <w:r>
        <w:t>-</w:t>
      </w:r>
      <w:r>
        <w:tab/>
        <w:t>Subscribe/Notification sensing results: AF subscribes sensing services to the SCF. When SCF determines that the sensing result reported by SPF meets the subscribed event, it reports the sensing result to AF. The scenarios include route change notification and illegal intrusion alarm, etc. This type of sensing results have the characteristics of low frequency and small data volume.</w:t>
      </w:r>
    </w:p>
    <w:p w14:paraId="3879E57E" w14:textId="77777777" w:rsidR="00770AAE" w:rsidRDefault="00770AAE" w:rsidP="00770AAE">
      <w:r>
        <w:t>SCF should determine the exposure method by the request of AF or the characteristics of requested sensing service. For the real-time sensing results, considering high exposure frequency and large data volume, exposing sensing result via signal connection may introduce huge load pressure and instability on the network. Hence, it's suggested to expose this type of sensing results by the data connection between SPF and AF. For the event triggering sensing results, taking low frequency and small data volume into account, both the methods of the signal and data connection are available.</w:t>
      </w:r>
    </w:p>
    <w:p w14:paraId="4D4D6A79" w14:textId="10958AF4" w:rsidR="00F66573" w:rsidRPr="00770AAE" w:rsidRDefault="00F66573" w:rsidP="00F66573">
      <w:pPr>
        <w:pStyle w:val="Heading3"/>
      </w:pPr>
      <w:bookmarkStart w:id="4789" w:name="_Toc208040369"/>
      <w:r w:rsidRPr="00770AAE">
        <w:t>6.</w:t>
      </w:r>
      <w:r w:rsidR="000254AC" w:rsidRPr="00770AAE">
        <w:t>29</w:t>
      </w:r>
      <w:r w:rsidRPr="00770AAE">
        <w:t>.2</w:t>
      </w:r>
      <w:r w:rsidRPr="00770AAE">
        <w:tab/>
        <w:t>Procedure</w:t>
      </w:r>
      <w:bookmarkEnd w:id="4789"/>
    </w:p>
    <w:p w14:paraId="2DFA8B49" w14:textId="77777777" w:rsidR="00F66573" w:rsidRPr="00C8019C" w:rsidRDefault="0080381D" w:rsidP="00770AAE">
      <w:pPr>
        <w:pStyle w:val="TH"/>
        <w:rPr>
          <w:rFonts w:eastAsiaTheme="minorEastAsia"/>
        </w:rPr>
      </w:pPr>
      <w:r w:rsidRPr="0080381D">
        <w:rPr>
          <w:rFonts w:eastAsiaTheme="minorEastAsia"/>
          <w:noProof/>
        </w:rPr>
        <w:object w:dxaOrig="9632" w:dyaOrig="5850" w14:anchorId="4AE18573">
          <v:shape id="_x0000_i1071" type="#_x0000_t75" alt="" style="width:482.25pt;height:294pt;mso-width-percent:0;mso-height-percent:0;mso-width-percent:0;mso-height-percent:0" o:ole="">
            <v:imagedata r:id="rId108" o:title=""/>
            <o:lock v:ext="edit" aspectratio="f"/>
          </v:shape>
          <o:OLEObject Type="Embed" ProgID="Visio.Drawing.15" ShapeID="_x0000_i1071" DrawAspect="Content" ObjectID="_1818660213" r:id="rId109"/>
        </w:object>
      </w:r>
    </w:p>
    <w:p w14:paraId="7FBE3580" w14:textId="435C0A5B" w:rsidR="00F66573" w:rsidRPr="00C8019C" w:rsidRDefault="00F66573" w:rsidP="00F66573">
      <w:pPr>
        <w:pStyle w:val="TF"/>
        <w:rPr>
          <w:lang w:val="en-US"/>
        </w:rPr>
      </w:pPr>
      <w:r w:rsidRPr="00C8019C">
        <w:rPr>
          <w:lang w:val="en-US"/>
        </w:rPr>
        <w:t>Figure 6.</w:t>
      </w:r>
      <w:r w:rsidR="000254AC">
        <w:rPr>
          <w:lang w:val="en-US"/>
        </w:rPr>
        <w:t>29</w:t>
      </w:r>
      <w:r w:rsidRPr="00C8019C">
        <w:rPr>
          <w:lang w:val="en-US"/>
        </w:rPr>
        <w:t xml:space="preserve">.2: Procedure of </w:t>
      </w:r>
      <w:r w:rsidRPr="00C8019C">
        <w:rPr>
          <w:rFonts w:eastAsia="SimSun" w:cs="Arial" w:hint="eastAsia"/>
          <w:lang w:val="en-US" w:eastAsia="zh-CN"/>
        </w:rPr>
        <w:t>Support sensing result exposure to AF</w:t>
      </w:r>
    </w:p>
    <w:p w14:paraId="1F48B604" w14:textId="77777777" w:rsidR="00770AAE" w:rsidRDefault="00770AAE" w:rsidP="00770AAE">
      <w:pPr>
        <w:pStyle w:val="B1"/>
        <w:rPr>
          <w:rFonts w:eastAsia="SimSun"/>
        </w:rPr>
      </w:pPr>
      <w:r>
        <w:rPr>
          <w:rFonts w:eastAsia="SimSun"/>
        </w:rPr>
        <w:t>1.</w:t>
      </w:r>
      <w:r>
        <w:rPr>
          <w:rFonts w:eastAsia="SimSun"/>
        </w:rPr>
        <w:tab/>
        <w:t xml:space="preserve">AF requests to NEF to obtain the Sensing result from the network via </w:t>
      </w:r>
      <w:proofErr w:type="spellStart"/>
      <w:r>
        <w:rPr>
          <w:rFonts w:eastAsia="SimSun"/>
        </w:rPr>
        <w:t>Nnef_Sensingservice</w:t>
      </w:r>
      <w:proofErr w:type="spellEnd"/>
      <w:r>
        <w:rPr>
          <w:rFonts w:eastAsia="SimSun"/>
        </w:rPr>
        <w:t xml:space="preserve"> Request. The service request need include sensing parameters and AF address. The sensing parameters may include sensing type, sensing area, sensing reporting frequency, and so on.</w:t>
      </w:r>
    </w:p>
    <w:p w14:paraId="738ADE0F" w14:textId="77777777" w:rsidR="00770AAE" w:rsidRDefault="00770AAE" w:rsidP="00770AAE">
      <w:pPr>
        <w:pStyle w:val="B1"/>
        <w:rPr>
          <w:rFonts w:eastAsia="SimSun"/>
        </w:rPr>
      </w:pPr>
      <w:r>
        <w:rPr>
          <w:rFonts w:eastAsia="SimSun"/>
        </w:rPr>
        <w:t>2.</w:t>
      </w:r>
      <w:r>
        <w:rPr>
          <w:rFonts w:eastAsia="SimSun"/>
        </w:rPr>
        <w:tab/>
        <w:t>NEF discovers and selects the candidate SCF via NRF or local configuration, which is addressed by solutions to Key Issue #3.</w:t>
      </w:r>
    </w:p>
    <w:p w14:paraId="70AFE062" w14:textId="77777777" w:rsidR="00770AAE" w:rsidRDefault="00770AAE" w:rsidP="00770AAE">
      <w:pPr>
        <w:pStyle w:val="B1"/>
        <w:rPr>
          <w:rFonts w:eastAsia="SimSun"/>
        </w:rPr>
      </w:pPr>
      <w:r>
        <w:rPr>
          <w:rFonts w:eastAsia="SimSun"/>
        </w:rPr>
        <w:t>3.</w:t>
      </w:r>
      <w:r>
        <w:rPr>
          <w:rFonts w:eastAsia="SimSun"/>
        </w:rPr>
        <w:tab/>
        <w:t xml:space="preserve">NEF sends the service request from AF to SCF via </w:t>
      </w:r>
      <w:proofErr w:type="spellStart"/>
      <w:r>
        <w:rPr>
          <w:rFonts w:eastAsia="SimSun"/>
        </w:rPr>
        <w:t>Nscf_Sensingservice</w:t>
      </w:r>
      <w:proofErr w:type="spellEnd"/>
      <w:r>
        <w:rPr>
          <w:rFonts w:eastAsia="SimSun"/>
        </w:rPr>
        <w:t xml:space="preserve"> Request, which may include sensing parameters and AF address.</w:t>
      </w:r>
    </w:p>
    <w:p w14:paraId="7ECE5011" w14:textId="77777777" w:rsidR="00770AAE" w:rsidRDefault="00770AAE" w:rsidP="00770AAE">
      <w:pPr>
        <w:pStyle w:val="B1"/>
        <w:rPr>
          <w:rFonts w:eastAsia="SimSun"/>
        </w:rPr>
      </w:pPr>
      <w:r>
        <w:rPr>
          <w:rFonts w:eastAsia="SimSun"/>
        </w:rPr>
        <w:t>4.</w:t>
      </w:r>
      <w:r>
        <w:rPr>
          <w:rFonts w:eastAsia="SimSun"/>
        </w:rPr>
        <w:tab/>
        <w:t>SCF performs service authorization which is addressed by solutions to Key Issue #2.</w:t>
      </w:r>
    </w:p>
    <w:p w14:paraId="6CEDC0E2" w14:textId="77777777" w:rsidR="00770AAE" w:rsidRDefault="00770AAE" w:rsidP="00770AAE">
      <w:pPr>
        <w:pStyle w:val="B1"/>
        <w:rPr>
          <w:rFonts w:eastAsia="SimSun"/>
        </w:rPr>
      </w:pPr>
      <w:r>
        <w:rPr>
          <w:rFonts w:eastAsia="SimSun"/>
        </w:rPr>
        <w:t>5&amp;6.</w:t>
      </w:r>
      <w:r>
        <w:rPr>
          <w:rFonts w:eastAsia="SimSun"/>
        </w:rPr>
        <w:tab/>
        <w:t>If service authorization is successful, SCF indicates AF that the request has been accept through NEF. If service authorization is fail, SCF indicates AF that the request has been rejected through NEF and the following step is skipped.</w:t>
      </w:r>
    </w:p>
    <w:p w14:paraId="3E0EA19E" w14:textId="77777777" w:rsidR="00770AAE" w:rsidRDefault="00770AAE" w:rsidP="00770AAE">
      <w:pPr>
        <w:pStyle w:val="B1"/>
        <w:rPr>
          <w:rFonts w:eastAsia="SimSun"/>
        </w:rPr>
      </w:pPr>
      <w:r>
        <w:rPr>
          <w:rFonts w:eastAsia="SimSun"/>
        </w:rPr>
        <w:lastRenderedPageBreak/>
        <w:t>7.</w:t>
      </w:r>
      <w:r>
        <w:rPr>
          <w:rFonts w:eastAsia="SimSun"/>
        </w:rPr>
        <w:tab/>
        <w:t>SCF performs the discovery and selection for the Sensing Entity/Entities which is addressed by solutions to Key Issue #3.</w:t>
      </w:r>
    </w:p>
    <w:p w14:paraId="1BE0B8EC" w14:textId="77777777" w:rsidR="00770AAE" w:rsidRDefault="00770AAE" w:rsidP="00770AAE">
      <w:pPr>
        <w:pStyle w:val="B1"/>
        <w:rPr>
          <w:rFonts w:eastAsia="SimSun"/>
        </w:rPr>
      </w:pPr>
      <w:r>
        <w:rPr>
          <w:rFonts w:eastAsia="SimSun"/>
        </w:rPr>
        <w:t>8.</w:t>
      </w:r>
      <w:r>
        <w:rPr>
          <w:rFonts w:eastAsia="SimSun"/>
        </w:rPr>
        <w:tab/>
        <w:t>SCF performs the discovery and selection for the SPF which may be addressed by solutions to Key Issue #3.</w:t>
      </w:r>
    </w:p>
    <w:p w14:paraId="78730504" w14:textId="77777777" w:rsidR="00770AAE" w:rsidRDefault="00770AAE" w:rsidP="00770AAE">
      <w:pPr>
        <w:pStyle w:val="B1"/>
        <w:rPr>
          <w:rFonts w:eastAsia="SimSun"/>
        </w:rPr>
      </w:pPr>
      <w:r>
        <w:rPr>
          <w:rFonts w:eastAsia="SimSun"/>
        </w:rPr>
        <w:t>9.</w:t>
      </w:r>
      <w:r>
        <w:rPr>
          <w:rFonts w:eastAsia="SimSun"/>
        </w:rPr>
        <w:tab/>
        <w:t>SCF determines the exposure method based on local pre-configuration, considering the AF ID and/or other information (e.g. sensing service type, sensing service QoS) included in the sensing service request from the AF.</w:t>
      </w:r>
    </w:p>
    <w:p w14:paraId="2CF77354" w14:textId="77777777" w:rsidR="00770AAE" w:rsidRDefault="00770AAE" w:rsidP="00770AAE">
      <w:pPr>
        <w:pStyle w:val="B1"/>
        <w:rPr>
          <w:rFonts w:eastAsia="SimSun"/>
        </w:rPr>
      </w:pPr>
      <w:r>
        <w:rPr>
          <w:rFonts w:eastAsia="SimSun"/>
        </w:rPr>
        <w:tab/>
        <w:t>If SCF selects the data connection based exposure method, then the SCF may send AF address to SPF to expose the sensing result via a data connection in step 11.</w:t>
      </w:r>
    </w:p>
    <w:p w14:paraId="7B533252" w14:textId="77777777" w:rsidR="00770AAE" w:rsidRDefault="00770AAE" w:rsidP="00770AAE">
      <w:pPr>
        <w:pStyle w:val="B1"/>
        <w:rPr>
          <w:rFonts w:eastAsia="SimSun"/>
        </w:rPr>
      </w:pPr>
      <w:r>
        <w:rPr>
          <w:rFonts w:eastAsia="SimSun"/>
        </w:rPr>
        <w:tab/>
        <w:t>If SCF selects the signal connection based exposure method, then the SCF may instruct the SPF to send the sensing result to the SCF in step 11.</w:t>
      </w:r>
    </w:p>
    <w:p w14:paraId="40B71CFE" w14:textId="77777777" w:rsidR="00770AAE" w:rsidRDefault="00770AAE" w:rsidP="00770AAE">
      <w:pPr>
        <w:pStyle w:val="EditorsNote"/>
        <w:rPr>
          <w:rFonts w:eastAsia="SimSun"/>
        </w:rPr>
      </w:pPr>
      <w:r>
        <w:rPr>
          <w:rFonts w:eastAsia="SimSun"/>
        </w:rPr>
        <w:t>Editor's note:</w:t>
      </w:r>
      <w:r>
        <w:rPr>
          <w:rFonts w:eastAsia="SimSun"/>
        </w:rPr>
        <w:tab/>
        <w:t>The details of how the SCF determines the exposure method based on local pre-configuration are FFS.</w:t>
      </w:r>
    </w:p>
    <w:p w14:paraId="38D9CCDF" w14:textId="77777777" w:rsidR="00770AAE" w:rsidRDefault="00770AAE" w:rsidP="00770AAE">
      <w:pPr>
        <w:pStyle w:val="B1"/>
        <w:rPr>
          <w:rFonts w:eastAsia="SimSun"/>
        </w:rPr>
      </w:pPr>
      <w:r>
        <w:rPr>
          <w:rFonts w:eastAsia="SimSun"/>
        </w:rPr>
        <w:t>10.</w:t>
      </w:r>
      <w:r>
        <w:rPr>
          <w:rFonts w:eastAsia="SimSun"/>
        </w:rPr>
        <w:tab/>
        <w:t>SCF sends sensing request to Sensing Entity/Entities, including the configuration parameters which is addressed by solutions to Key Issue #6.</w:t>
      </w:r>
    </w:p>
    <w:p w14:paraId="3EDD6029" w14:textId="77777777" w:rsidR="00770AAE" w:rsidRDefault="00770AAE" w:rsidP="00770AAE">
      <w:pPr>
        <w:pStyle w:val="B1"/>
        <w:rPr>
          <w:rFonts w:eastAsia="SimSun"/>
        </w:rPr>
      </w:pPr>
      <w:r>
        <w:rPr>
          <w:rFonts w:eastAsia="SimSun"/>
        </w:rPr>
        <w:t>11.</w:t>
      </w:r>
      <w:r>
        <w:rPr>
          <w:rFonts w:eastAsia="SimSun"/>
        </w:rPr>
        <w:tab/>
        <w:t>SCF configures SPF with sensing processing rule and AF address. Sensing processing rule may indicate SPF how to process and transmit the sensing data, which is addressed by solutions to Key Issue #4.</w:t>
      </w:r>
    </w:p>
    <w:p w14:paraId="2F53D9E2" w14:textId="77777777" w:rsidR="00770AAE" w:rsidRDefault="00770AAE" w:rsidP="00770AAE">
      <w:pPr>
        <w:pStyle w:val="B1"/>
        <w:rPr>
          <w:rFonts w:eastAsia="SimSun"/>
        </w:rPr>
      </w:pPr>
      <w:r>
        <w:rPr>
          <w:rFonts w:eastAsia="SimSun"/>
        </w:rPr>
        <w:t>12.</w:t>
      </w:r>
      <w:r>
        <w:rPr>
          <w:rFonts w:eastAsia="SimSun"/>
        </w:rPr>
        <w:tab/>
        <w:t>Sensing Entity/Entities obtain and transmit sensing data to SPF, and SPF performs the sensing data processing.</w:t>
      </w:r>
    </w:p>
    <w:p w14:paraId="3F4768F7" w14:textId="77777777" w:rsidR="00770AAE" w:rsidRDefault="00770AAE" w:rsidP="00770AAE">
      <w:pPr>
        <w:pStyle w:val="B1"/>
        <w:rPr>
          <w:rFonts w:eastAsia="SimSun"/>
        </w:rPr>
      </w:pPr>
      <w:r>
        <w:rPr>
          <w:rFonts w:eastAsia="SimSun"/>
        </w:rPr>
        <w:t>13.</w:t>
      </w:r>
      <w:r>
        <w:rPr>
          <w:rFonts w:eastAsia="SimSun"/>
        </w:rPr>
        <w:tab/>
        <w:t>SPF exposes the sensing result to AF with the AF address received in step 10 if data connection based exposure method is used.</w:t>
      </w:r>
    </w:p>
    <w:p w14:paraId="606E14A7" w14:textId="002FE0A2" w:rsidR="00770AAE" w:rsidRDefault="00770AAE" w:rsidP="00770AAE">
      <w:pPr>
        <w:pStyle w:val="NO"/>
        <w:rPr>
          <w:rFonts w:eastAsia="SimSun"/>
        </w:rPr>
      </w:pPr>
      <w:r>
        <w:rPr>
          <w:rFonts w:eastAsia="SimSun"/>
        </w:rPr>
        <w:t>NOTE 1:</w:t>
      </w:r>
      <w:r>
        <w:rPr>
          <w:rFonts w:eastAsia="SimSun"/>
        </w:rPr>
        <w:tab/>
        <w:t>The AF in step 13 is within the operator's trusted domain.</w:t>
      </w:r>
    </w:p>
    <w:p w14:paraId="609D03A1" w14:textId="77777777" w:rsidR="00770AAE" w:rsidRDefault="00770AAE" w:rsidP="00770AAE">
      <w:pPr>
        <w:pStyle w:val="B1"/>
        <w:rPr>
          <w:rFonts w:eastAsia="SimSun"/>
        </w:rPr>
      </w:pPr>
      <w:r>
        <w:rPr>
          <w:rFonts w:eastAsia="SimSun"/>
        </w:rPr>
        <w:t>14.</w:t>
      </w:r>
      <w:r>
        <w:rPr>
          <w:rFonts w:eastAsia="SimSun"/>
        </w:rPr>
        <w:tab/>
        <w:t>SPF transmit the sensing result to SCF, and SCF further exposes the sensing result to AF via NEF if signal connection based exposure method is used.</w:t>
      </w:r>
    </w:p>
    <w:p w14:paraId="7930C907" w14:textId="77777777" w:rsidR="00770AAE" w:rsidRDefault="00770AAE" w:rsidP="00770AAE">
      <w:pPr>
        <w:pStyle w:val="B1"/>
        <w:rPr>
          <w:rFonts w:eastAsia="SimSun"/>
        </w:rPr>
      </w:pPr>
      <w:r>
        <w:rPr>
          <w:rFonts w:eastAsia="SimSun"/>
        </w:rPr>
        <w:t>Editor's note:</w:t>
      </w:r>
      <w:r>
        <w:rPr>
          <w:rFonts w:eastAsia="SimSun"/>
        </w:rPr>
        <w:tab/>
        <w:t>The details of how the data connection between SPF and AF is established are FFS.</w:t>
      </w:r>
    </w:p>
    <w:p w14:paraId="271DBC4E" w14:textId="3EFF864A" w:rsidR="00770AAE" w:rsidRDefault="00770AAE" w:rsidP="00770AAE">
      <w:pPr>
        <w:pStyle w:val="NO"/>
        <w:rPr>
          <w:rFonts w:eastAsia="SimSun"/>
        </w:rPr>
      </w:pPr>
      <w:r>
        <w:rPr>
          <w:rFonts w:eastAsia="SimSun"/>
        </w:rPr>
        <w:t>NOTE 2:</w:t>
      </w:r>
      <w:r>
        <w:rPr>
          <w:rFonts w:eastAsia="SimSun"/>
        </w:rPr>
        <w:tab/>
        <w:t>How to guarantee the security of sensing result is determined by SA WG3.</w:t>
      </w:r>
    </w:p>
    <w:p w14:paraId="4A5C984F" w14:textId="53C7F116" w:rsidR="00F66573" w:rsidRPr="00770AAE" w:rsidRDefault="00F66573" w:rsidP="00F66573">
      <w:pPr>
        <w:pStyle w:val="Heading3"/>
      </w:pPr>
      <w:bookmarkStart w:id="4790" w:name="_Toc208040370"/>
      <w:r w:rsidRPr="00770AAE">
        <w:t>6.</w:t>
      </w:r>
      <w:r w:rsidR="00857393" w:rsidRPr="00770AAE">
        <w:t>29</w:t>
      </w:r>
      <w:r w:rsidRPr="00770AAE">
        <w:t>.3</w:t>
      </w:r>
      <w:r w:rsidRPr="00770AAE">
        <w:tab/>
        <w:t>Impacts on services, entities and interfaces</w:t>
      </w:r>
      <w:bookmarkEnd w:id="4790"/>
    </w:p>
    <w:p w14:paraId="0B353AD3" w14:textId="77777777" w:rsidR="00770AAE" w:rsidRPr="00770AAE" w:rsidRDefault="00770AAE" w:rsidP="00770AAE">
      <w:pPr>
        <w:rPr>
          <w:b/>
          <w:bCs/>
        </w:rPr>
      </w:pPr>
      <w:r w:rsidRPr="00770AAE">
        <w:rPr>
          <w:b/>
          <w:bCs/>
        </w:rPr>
        <w:t>NEF:</w:t>
      </w:r>
    </w:p>
    <w:p w14:paraId="6BE303F2" w14:textId="77777777" w:rsidR="00770AAE" w:rsidRDefault="00770AAE" w:rsidP="00770AAE">
      <w:pPr>
        <w:pStyle w:val="B1"/>
        <w:rPr>
          <w:rFonts w:eastAsia="SimSun"/>
        </w:rPr>
      </w:pPr>
      <w:r>
        <w:rPr>
          <w:rFonts w:eastAsia="SimSun"/>
        </w:rPr>
        <w:t>-</w:t>
      </w:r>
      <w:r>
        <w:rPr>
          <w:rFonts w:eastAsia="SimSun"/>
        </w:rPr>
        <w:tab/>
        <w:t>Interaction with AF and SCF to provide sensing parameters and AF address to SCF.</w:t>
      </w:r>
    </w:p>
    <w:p w14:paraId="52E03522" w14:textId="77777777" w:rsidR="00770AAE" w:rsidRPr="00770AAE" w:rsidRDefault="00770AAE" w:rsidP="00770AAE">
      <w:pPr>
        <w:rPr>
          <w:b/>
          <w:bCs/>
        </w:rPr>
      </w:pPr>
      <w:r w:rsidRPr="00770AAE">
        <w:rPr>
          <w:b/>
          <w:bCs/>
        </w:rPr>
        <w:t>SCF:</w:t>
      </w:r>
    </w:p>
    <w:p w14:paraId="3D11C319" w14:textId="77777777" w:rsidR="00770AAE" w:rsidRDefault="00770AAE" w:rsidP="00770AAE">
      <w:pPr>
        <w:pStyle w:val="B1"/>
        <w:rPr>
          <w:rFonts w:eastAsia="SimSun"/>
        </w:rPr>
      </w:pPr>
      <w:r>
        <w:rPr>
          <w:rFonts w:eastAsia="SimSun"/>
        </w:rPr>
        <w:t>-</w:t>
      </w:r>
      <w:r>
        <w:rPr>
          <w:rFonts w:eastAsia="SimSun"/>
        </w:rPr>
        <w:tab/>
        <w:t>Perform the discovery and selection for the SPF and providing sensing processing rule and AF address to SPF.</w:t>
      </w:r>
    </w:p>
    <w:p w14:paraId="719D7F7F" w14:textId="77777777" w:rsidR="00770AAE" w:rsidRDefault="00770AAE" w:rsidP="00770AAE">
      <w:pPr>
        <w:pStyle w:val="B1"/>
        <w:rPr>
          <w:rFonts w:eastAsia="SimSun"/>
        </w:rPr>
      </w:pPr>
      <w:r>
        <w:rPr>
          <w:rFonts w:eastAsia="SimSun"/>
        </w:rPr>
        <w:t>-</w:t>
      </w:r>
      <w:r>
        <w:rPr>
          <w:rFonts w:eastAsia="SimSun"/>
        </w:rPr>
        <w:tab/>
        <w:t xml:space="preserve">Determine the exposure method taking the request of </w:t>
      </w:r>
      <w:proofErr w:type="spellStart"/>
      <w:r>
        <w:rPr>
          <w:rFonts w:eastAsia="SimSun"/>
        </w:rPr>
        <w:t>AFor</w:t>
      </w:r>
      <w:proofErr w:type="spellEnd"/>
      <w:r>
        <w:rPr>
          <w:rFonts w:eastAsia="SimSun"/>
        </w:rPr>
        <w:t xml:space="preserve"> the characteristics of requested sensing service into account.</w:t>
      </w:r>
    </w:p>
    <w:p w14:paraId="6FB52440" w14:textId="77777777" w:rsidR="00770AAE" w:rsidRPr="00770AAE" w:rsidRDefault="00770AAE" w:rsidP="00770AAE">
      <w:pPr>
        <w:rPr>
          <w:b/>
          <w:bCs/>
        </w:rPr>
      </w:pPr>
      <w:r w:rsidRPr="00770AAE">
        <w:rPr>
          <w:b/>
          <w:bCs/>
        </w:rPr>
        <w:t>SPF:</w:t>
      </w:r>
    </w:p>
    <w:p w14:paraId="1964F4A5" w14:textId="77777777" w:rsidR="00770AAE" w:rsidRDefault="00770AAE" w:rsidP="00770AAE">
      <w:pPr>
        <w:pStyle w:val="B1"/>
        <w:rPr>
          <w:rFonts w:eastAsia="SimSun"/>
        </w:rPr>
      </w:pPr>
      <w:r>
        <w:rPr>
          <w:rFonts w:eastAsia="SimSun"/>
        </w:rPr>
        <w:t>-</w:t>
      </w:r>
      <w:r>
        <w:rPr>
          <w:rFonts w:eastAsia="SimSun"/>
        </w:rPr>
        <w:tab/>
        <w:t>Determine the sensing result and expose the sensing result to AF with data or signal connection.</w:t>
      </w:r>
    </w:p>
    <w:p w14:paraId="0E97F604" w14:textId="77777777" w:rsidR="00770AAE" w:rsidRPr="00770AAE" w:rsidRDefault="00770AAE" w:rsidP="00770AAE">
      <w:pPr>
        <w:rPr>
          <w:b/>
          <w:bCs/>
        </w:rPr>
      </w:pPr>
      <w:r w:rsidRPr="00770AAE">
        <w:rPr>
          <w:b/>
          <w:bCs/>
        </w:rPr>
        <w:t>AF:</w:t>
      </w:r>
    </w:p>
    <w:p w14:paraId="1758285A" w14:textId="77777777" w:rsidR="00770AAE" w:rsidRDefault="00770AAE" w:rsidP="00770AAE">
      <w:pPr>
        <w:pStyle w:val="B1"/>
        <w:rPr>
          <w:rFonts w:eastAsia="SimSun"/>
        </w:rPr>
      </w:pPr>
      <w:r>
        <w:rPr>
          <w:rFonts w:eastAsia="SimSun"/>
        </w:rPr>
        <w:t>-</w:t>
      </w:r>
      <w:r>
        <w:rPr>
          <w:rFonts w:eastAsia="SimSun"/>
        </w:rPr>
        <w:tab/>
        <w:t>Provide sensing parameters and AF address to SCF.</w:t>
      </w:r>
    </w:p>
    <w:p w14:paraId="26DE90BF" w14:textId="77777777" w:rsidR="00770AAE" w:rsidRDefault="00770AAE" w:rsidP="00770AAE">
      <w:pPr>
        <w:pStyle w:val="B1"/>
        <w:rPr>
          <w:rFonts w:eastAsia="SimSun"/>
        </w:rPr>
      </w:pPr>
      <w:r>
        <w:rPr>
          <w:rFonts w:eastAsia="SimSun"/>
        </w:rPr>
        <w:t>-</w:t>
      </w:r>
      <w:r>
        <w:rPr>
          <w:rFonts w:eastAsia="SimSun"/>
        </w:rPr>
        <w:tab/>
        <w:t>Acquisition Sensing result(s).</w:t>
      </w:r>
    </w:p>
    <w:p w14:paraId="233E68D2" w14:textId="67653391" w:rsidR="005416FB" w:rsidRPr="00E85879" w:rsidRDefault="005416FB" w:rsidP="005416FB">
      <w:pPr>
        <w:pStyle w:val="Heading2"/>
      </w:pPr>
      <w:bookmarkStart w:id="4791" w:name="_Toc208040371"/>
      <w:r w:rsidRPr="00E85879">
        <w:lastRenderedPageBreak/>
        <w:t>6.</w:t>
      </w:r>
      <w:r w:rsidR="00857393">
        <w:t>30</w:t>
      </w:r>
      <w:r w:rsidRPr="00E85879">
        <w:tab/>
        <w:t>Solution #</w:t>
      </w:r>
      <w:r w:rsidR="00857393">
        <w:t>30</w:t>
      </w:r>
      <w:r w:rsidRPr="00E85879">
        <w:t>: Sensing Result Exposure for (un)trusted Application Functions</w:t>
      </w:r>
      <w:bookmarkEnd w:id="4791"/>
    </w:p>
    <w:p w14:paraId="2C47F93C" w14:textId="13B37D8D" w:rsidR="005416FB" w:rsidRPr="00E85879" w:rsidRDefault="005416FB" w:rsidP="005416FB">
      <w:pPr>
        <w:pStyle w:val="Heading3"/>
      </w:pPr>
      <w:bookmarkStart w:id="4792" w:name="_Toc208040372"/>
      <w:r w:rsidRPr="00E85879">
        <w:t>6.</w:t>
      </w:r>
      <w:r w:rsidR="00857393">
        <w:t>30</w:t>
      </w:r>
      <w:r w:rsidRPr="00E85879">
        <w:t>.0</w:t>
      </w:r>
      <w:r w:rsidRPr="00E85879">
        <w:tab/>
        <w:t>High-level Solution Principles</w:t>
      </w:r>
      <w:bookmarkEnd w:id="4792"/>
    </w:p>
    <w:p w14:paraId="60314E6F" w14:textId="377B8CDE" w:rsidR="005416FB" w:rsidRPr="00E85879" w:rsidRDefault="005416FB" w:rsidP="005416FB">
      <w:pPr>
        <w:pStyle w:val="EditorsNote"/>
      </w:pPr>
      <w:r w:rsidRPr="00E85879">
        <w:t>Editor</w:t>
      </w:r>
      <w:r w:rsidR="00082BEF">
        <w:t>'</w:t>
      </w:r>
      <w:r w:rsidRPr="00E85879">
        <w:t>s note:</w:t>
      </w:r>
      <w:r w:rsidRPr="00E85879">
        <w:tab/>
        <w:t>Where possible similar/overlapping solution proposals should be documented as a single solution in the TR.</w:t>
      </w:r>
    </w:p>
    <w:p w14:paraId="5E9AD7C8" w14:textId="0A13C8BB" w:rsidR="005416FB" w:rsidRPr="00E85879" w:rsidRDefault="005416FB" w:rsidP="005416FB">
      <w:pPr>
        <w:pStyle w:val="EditorsNote"/>
      </w:pPr>
      <w:r w:rsidRPr="00E85879">
        <w:tab/>
        <w:t>Documentation of more than one solution from the same company for the same KI is allowed but it shouldn</w:t>
      </w:r>
      <w:r w:rsidR="00082BEF">
        <w:t>'</w:t>
      </w:r>
      <w:r w:rsidRPr="00E85879">
        <w:t>t be expected that all of them will be documented in the TR.</w:t>
      </w:r>
    </w:p>
    <w:p w14:paraId="7554FD3A" w14:textId="3E20E6C0" w:rsidR="005416FB" w:rsidRPr="00E85879" w:rsidRDefault="005416FB" w:rsidP="005416FB">
      <w:r w:rsidRPr="00E85879">
        <w:t>This solution defines a mechanism for exposing sensing results, along with associated service parameters and procedures, to both trusted and untrusted Application Functions (AFs). The focus is on specifying a clear service interface and parameter set that supports one-time requests, continuous monitoring, updates, and notifications for sensing services. Flexible and secure delivery modes are supported, including one-time, periodic, and event-triggered reporting, with interfaces reflecting the consumer</w:t>
      </w:r>
      <w:r w:rsidR="00082BEF">
        <w:t>'</w:t>
      </w:r>
      <w:r w:rsidRPr="00E85879">
        <w:t>s trust relationship with the network:</w:t>
      </w:r>
    </w:p>
    <w:p w14:paraId="588397A6" w14:textId="5806C298" w:rsidR="005416FB" w:rsidRPr="00E85879" w:rsidRDefault="00E56890" w:rsidP="00E56890">
      <w:pPr>
        <w:pStyle w:val="B1"/>
      </w:pPr>
      <w:r w:rsidRPr="00E56890">
        <w:t>-</w:t>
      </w:r>
      <w:r w:rsidRPr="00E56890">
        <w:tab/>
      </w:r>
      <w:r w:rsidR="005416FB" w:rsidRPr="00E56890">
        <w:t xml:space="preserve">Trusted AFs obtain sensing results directly from the Sensing Function via interfaces such as </w:t>
      </w:r>
      <w:proofErr w:type="spellStart"/>
      <w:r w:rsidR="005416FB" w:rsidRPr="00E56890">
        <w:t>Nsf_SensingService</w:t>
      </w:r>
      <w:proofErr w:type="spellEnd"/>
      <w:r w:rsidR="005416FB" w:rsidRPr="00E56890">
        <w:t>, supporting (un)subscribe, and notify operations.</w:t>
      </w:r>
    </w:p>
    <w:p w14:paraId="4B5DA5A1" w14:textId="0DA397E4" w:rsidR="005416FB" w:rsidRPr="00E85879" w:rsidRDefault="00E56890" w:rsidP="00E56890">
      <w:pPr>
        <w:pStyle w:val="B1"/>
      </w:pPr>
      <w:r w:rsidRPr="00E56890">
        <w:t>-</w:t>
      </w:r>
      <w:r w:rsidRPr="00E56890">
        <w:tab/>
      </w:r>
      <w:r w:rsidR="005416FB" w:rsidRPr="00E56890">
        <w:t xml:space="preserve">Untrusted AFs access sensing services via the NEF using </w:t>
      </w:r>
      <w:proofErr w:type="spellStart"/>
      <w:r w:rsidR="005416FB" w:rsidRPr="00E56890">
        <w:t>Nnef_EventExposure</w:t>
      </w:r>
      <w:proofErr w:type="spellEnd"/>
      <w:r w:rsidR="005416FB" w:rsidRPr="00E56890">
        <w:t>, with authorization.</w:t>
      </w:r>
    </w:p>
    <w:p w14:paraId="62A7E1A9" w14:textId="53987EDA" w:rsidR="005416FB" w:rsidRPr="00E85879" w:rsidRDefault="005416FB" w:rsidP="005416FB">
      <w:pPr>
        <w:pStyle w:val="EditorsNote"/>
      </w:pPr>
      <w:r w:rsidRPr="00E85879">
        <w:t>Editor</w:t>
      </w:r>
      <w:r w:rsidR="00082BEF">
        <w:t>'</w:t>
      </w:r>
      <w:r w:rsidRPr="00E85879">
        <w:t>s note: Whether untrusted AF scenario is supported depends on the conclusions of KI#5.</w:t>
      </w:r>
    </w:p>
    <w:p w14:paraId="5D88F7DE" w14:textId="683A2BD1" w:rsidR="005416FB" w:rsidRPr="00E85879" w:rsidRDefault="005416FB" w:rsidP="005416FB">
      <w:r w:rsidRPr="00E85879">
        <w:t xml:space="preserve">The Sensing Function aggregates data from distributed sensing entities, processes the information, and delivers results enriched with contextual information such as map </w:t>
      </w:r>
      <w:r w:rsidRPr="00E85879">
        <w:rPr>
          <w:lang w:val="en-US" w:eastAsia="zh-CN"/>
        </w:rPr>
        <w:t xml:space="preserve">information, area information, time of capture </w:t>
      </w:r>
      <w:r w:rsidRPr="00E85879">
        <w:t xml:space="preserve">defined in </w:t>
      </w:r>
      <w:r w:rsidR="00905479" w:rsidRPr="00E85879">
        <w:t>TS</w:t>
      </w:r>
      <w:r w:rsidR="00905479">
        <w:t> </w:t>
      </w:r>
      <w:r w:rsidR="00905479" w:rsidRPr="00E85879">
        <w:t>22.137</w:t>
      </w:r>
      <w:r w:rsidR="00905479">
        <w:t> </w:t>
      </w:r>
      <w:r w:rsidR="00905479" w:rsidRPr="00E85879">
        <w:t>[</w:t>
      </w:r>
      <w:r w:rsidRPr="00E85879">
        <w:t>2]. Optional sensing assistance information (e.g</w:t>
      </w:r>
      <w:r w:rsidR="00B5498A">
        <w:t>.</w:t>
      </w:r>
      <w:r w:rsidRPr="00E85879">
        <w:t xml:space="preserve"> area of interest, motion thresholds, target object profile) may be provided to improve sensing accuracy and relevance.</w:t>
      </w:r>
    </w:p>
    <w:p w14:paraId="6A99F9EE" w14:textId="0E243BA5" w:rsidR="005416FB" w:rsidRPr="00E85879" w:rsidRDefault="005416FB" w:rsidP="005416FB">
      <w:pPr>
        <w:pStyle w:val="Heading3"/>
      </w:pPr>
      <w:bookmarkStart w:id="4793" w:name="_Toc208040373"/>
      <w:r w:rsidRPr="00E85879">
        <w:t>6.</w:t>
      </w:r>
      <w:r w:rsidR="00842E28">
        <w:t>31</w:t>
      </w:r>
      <w:r w:rsidRPr="00E85879">
        <w:t>.1</w:t>
      </w:r>
      <w:r w:rsidRPr="00E85879">
        <w:tab/>
        <w:t>Description</w:t>
      </w:r>
      <w:bookmarkEnd w:id="4793"/>
    </w:p>
    <w:p w14:paraId="30160A16" w14:textId="78BCCB6B" w:rsidR="005416FB" w:rsidRPr="00E85879" w:rsidRDefault="005416FB" w:rsidP="005416FB">
      <w:pPr>
        <w:pStyle w:val="EditorsNote"/>
      </w:pPr>
      <w:r w:rsidRPr="00E85879">
        <w:t>Editor</w:t>
      </w:r>
      <w:r w:rsidR="00082BEF">
        <w:t>'</w:t>
      </w:r>
      <w:r w:rsidRPr="00E85879">
        <w:t>s note:</w:t>
      </w:r>
      <w:r w:rsidRPr="00E85879">
        <w:tab/>
        <w:t>This clause will describe the solution principles and architecture assumptions for corresponding key issue(s). Clause(s) may be added to capture details.</w:t>
      </w:r>
    </w:p>
    <w:p w14:paraId="588DB3AD" w14:textId="77777777" w:rsidR="005416FB" w:rsidRPr="00E85879" w:rsidRDefault="005416FB" w:rsidP="005416FB">
      <w:r w:rsidRPr="00E85879">
        <w:t>This solution addresses Key Issue #5: Sensing Result Exposure by specifying how sensing results, optionally enriched with contextual information, are exposed to authorized sensing service consumers. These consumers may include trusted or untrusted AFs requesting sensing data for use cases such as object detection, environmental monitoring, or motion monitoring as specified in clause 4.2.</w:t>
      </w:r>
    </w:p>
    <w:p w14:paraId="4F32CAD7" w14:textId="77777777" w:rsidR="005416FB" w:rsidRPr="00E85879" w:rsidRDefault="005416FB" w:rsidP="005416FB">
      <w:r w:rsidRPr="00E85879">
        <w:t xml:space="preserve">A </w:t>
      </w:r>
      <w:r w:rsidRPr="00E85879">
        <w:rPr>
          <w:bCs/>
        </w:rPr>
        <w:t>Sensing Service Consumer</w:t>
      </w:r>
      <w:r w:rsidRPr="00E85879">
        <w:t xml:space="preserve"> can request sensing results:</w:t>
      </w:r>
    </w:p>
    <w:p w14:paraId="6A9C6F85" w14:textId="657061D6" w:rsidR="005416FB" w:rsidRPr="00842E28" w:rsidRDefault="00842E28" w:rsidP="003D4FCC">
      <w:pPr>
        <w:pStyle w:val="B1"/>
      </w:pPr>
      <w:r>
        <w:t>-</w:t>
      </w:r>
      <w:r>
        <w:tab/>
      </w:r>
      <w:r w:rsidR="005416FB" w:rsidRPr="00842E28">
        <w:t>Via NEF, for untrusted AFs, ensuring authorization.</w:t>
      </w:r>
    </w:p>
    <w:p w14:paraId="0E6F4438" w14:textId="7D760BE2" w:rsidR="005416FB" w:rsidRPr="00842E28" w:rsidRDefault="00842E28" w:rsidP="003D4FCC">
      <w:pPr>
        <w:pStyle w:val="B1"/>
      </w:pPr>
      <w:r>
        <w:t>-</w:t>
      </w:r>
      <w:r>
        <w:tab/>
      </w:r>
      <w:r w:rsidR="005416FB" w:rsidRPr="00842E28">
        <w:t>Directly to the sensing function, for trusted AFs, using a dedicated interface.</w:t>
      </w:r>
    </w:p>
    <w:p w14:paraId="5D98D855" w14:textId="77777777" w:rsidR="005416FB" w:rsidRPr="00E85879" w:rsidRDefault="005416FB" w:rsidP="005416FB">
      <w:r w:rsidRPr="00E85879">
        <w:t>The Sensing Function is responsible for:</w:t>
      </w:r>
    </w:p>
    <w:p w14:paraId="4BB0135D" w14:textId="379211DA" w:rsidR="005416FB" w:rsidRPr="00E85879" w:rsidRDefault="00842E28" w:rsidP="003D4FCC">
      <w:pPr>
        <w:pStyle w:val="B1"/>
      </w:pPr>
      <w:r>
        <w:t>-</w:t>
      </w:r>
      <w:r>
        <w:tab/>
      </w:r>
      <w:r w:rsidR="005416FB" w:rsidRPr="00E85879">
        <w:t>Collecting and aggregating sensing data from distributed sensing entities.</w:t>
      </w:r>
    </w:p>
    <w:p w14:paraId="3CE3B27F" w14:textId="2474559A" w:rsidR="005416FB" w:rsidRPr="00E85879" w:rsidRDefault="00842E28" w:rsidP="003D4FCC">
      <w:pPr>
        <w:pStyle w:val="B1"/>
      </w:pPr>
      <w:r>
        <w:t>-</w:t>
      </w:r>
      <w:r>
        <w:tab/>
      </w:r>
      <w:r w:rsidR="005416FB" w:rsidRPr="00E85879">
        <w:t>Processing sensing data to generate sensing results.</w:t>
      </w:r>
    </w:p>
    <w:p w14:paraId="06439891" w14:textId="0B505A9D" w:rsidR="005416FB" w:rsidRPr="00E85879" w:rsidRDefault="00842E28" w:rsidP="003D4FCC">
      <w:pPr>
        <w:pStyle w:val="B1"/>
      </w:pPr>
      <w:r>
        <w:t>-</w:t>
      </w:r>
      <w:r>
        <w:tab/>
      </w:r>
      <w:r w:rsidR="005416FB" w:rsidRPr="00E85879">
        <w:t>Exposing sensing results to authorized consumers, potentially enriched with contextual information (e.g</w:t>
      </w:r>
      <w:r w:rsidR="00B5498A">
        <w:t>.</w:t>
      </w:r>
      <w:r w:rsidR="005416FB" w:rsidRPr="00E85879">
        <w:t xml:space="preserve"> timestamp, service area, velocity, confidence level).</w:t>
      </w:r>
    </w:p>
    <w:p w14:paraId="6A40B1C3" w14:textId="77777777" w:rsidR="005416FB" w:rsidRPr="00E85879" w:rsidRDefault="005416FB" w:rsidP="005416FB">
      <w:pPr>
        <w:pStyle w:val="NO"/>
      </w:pPr>
      <w:r w:rsidRPr="00E85879">
        <w:t>NOTE:</w:t>
      </w:r>
      <w:r w:rsidRPr="00E85879">
        <w:tab/>
        <w:t>The Sensing Function may correspond to the network function responsible for sensing result exposure, as defined in the outcome of the study on Key Issue #1: System Architecture to Support Sensing.</w:t>
      </w:r>
    </w:p>
    <w:p w14:paraId="4EF083CB" w14:textId="77777777" w:rsidR="005416FB" w:rsidRPr="00E85879" w:rsidRDefault="005416FB" w:rsidP="005416FB">
      <w:r w:rsidRPr="00E85879">
        <w:t>The solution supports the following reporting modes:</w:t>
      </w:r>
    </w:p>
    <w:p w14:paraId="7BFCE98B" w14:textId="5863A7FC" w:rsidR="005416FB" w:rsidRPr="00842E28" w:rsidRDefault="00842E28" w:rsidP="003D4FCC">
      <w:pPr>
        <w:pStyle w:val="B1"/>
      </w:pPr>
      <w:r>
        <w:t>-</w:t>
      </w:r>
      <w:r>
        <w:tab/>
      </w:r>
      <w:r w:rsidR="005416FB" w:rsidRPr="00842E28">
        <w:t>One-time delivery (on-demand)</w:t>
      </w:r>
    </w:p>
    <w:p w14:paraId="309881CB" w14:textId="34C9D41B" w:rsidR="005416FB" w:rsidRPr="00842E28" w:rsidRDefault="00842E28" w:rsidP="003D4FCC">
      <w:pPr>
        <w:pStyle w:val="B1"/>
      </w:pPr>
      <w:r>
        <w:t>-</w:t>
      </w:r>
      <w:r>
        <w:tab/>
      </w:r>
      <w:r w:rsidR="005416FB" w:rsidRPr="00842E28">
        <w:t>Periodic reporting (e.g</w:t>
      </w:r>
      <w:r w:rsidR="00B5498A">
        <w:t>.</w:t>
      </w:r>
      <w:r w:rsidR="005416FB" w:rsidRPr="00842E28">
        <w:t xml:space="preserve"> every 10s, 1 min)</w:t>
      </w:r>
    </w:p>
    <w:p w14:paraId="65B80BCE" w14:textId="0EFAFCBE" w:rsidR="005416FB" w:rsidRPr="00842E28" w:rsidRDefault="00842E28" w:rsidP="003D4FCC">
      <w:pPr>
        <w:pStyle w:val="B1"/>
      </w:pPr>
      <w:r>
        <w:t>-</w:t>
      </w:r>
      <w:r>
        <w:tab/>
      </w:r>
      <w:r w:rsidR="005416FB" w:rsidRPr="00842E28">
        <w:t>Event-triggered reporting (e.g</w:t>
      </w:r>
      <w:r w:rsidR="00B5498A">
        <w:t>.</w:t>
      </w:r>
      <w:r w:rsidR="005416FB" w:rsidRPr="00842E28">
        <w:t xml:space="preserve"> object movement, area entry/exit)</w:t>
      </w:r>
    </w:p>
    <w:p w14:paraId="60A9CD7A" w14:textId="77777777" w:rsidR="005416FB" w:rsidRPr="00E85879" w:rsidRDefault="005416FB" w:rsidP="005416FB">
      <w:r w:rsidRPr="00E85879">
        <w:lastRenderedPageBreak/>
        <w:t>The sensing function exposes these results using:</w:t>
      </w:r>
    </w:p>
    <w:p w14:paraId="6D3CB3E2" w14:textId="7A3FD5D8" w:rsidR="005416FB" w:rsidRPr="00842E28" w:rsidRDefault="00842E28" w:rsidP="003D4FCC">
      <w:pPr>
        <w:pStyle w:val="B1"/>
      </w:pPr>
      <w:r>
        <w:t>-</w:t>
      </w:r>
      <w:r>
        <w:tab/>
      </w:r>
      <w:r w:rsidR="005416FB" w:rsidRPr="00842E28">
        <w:t>Direct interface (</w:t>
      </w:r>
      <w:proofErr w:type="spellStart"/>
      <w:r w:rsidR="005416FB" w:rsidRPr="00842E28">
        <w:t>Nsf_SensingService</w:t>
      </w:r>
      <w:proofErr w:type="spellEnd"/>
      <w:r w:rsidR="005416FB" w:rsidRPr="00842E28">
        <w:t>) for trusted AFs.</w:t>
      </w:r>
    </w:p>
    <w:p w14:paraId="4CCDDAE3" w14:textId="7E0E65FA" w:rsidR="005416FB" w:rsidRPr="00842E28" w:rsidRDefault="00842E28" w:rsidP="003D4FCC">
      <w:pPr>
        <w:pStyle w:val="B1"/>
      </w:pPr>
      <w:r>
        <w:t>-</w:t>
      </w:r>
      <w:r>
        <w:tab/>
      </w:r>
      <w:r w:rsidR="005416FB" w:rsidRPr="00842E28">
        <w:t>Indirect interface (</w:t>
      </w:r>
      <w:proofErr w:type="spellStart"/>
      <w:r w:rsidR="005416FB" w:rsidRPr="00842E28">
        <w:t>Nnef_EventExposure</w:t>
      </w:r>
      <w:proofErr w:type="spellEnd"/>
      <w:r w:rsidR="005416FB" w:rsidRPr="00842E28">
        <w:t>) via NEF for untrusted AFs.</w:t>
      </w:r>
    </w:p>
    <w:p w14:paraId="105324FD" w14:textId="3E1E5CA4" w:rsidR="005416FB" w:rsidRPr="00E85879" w:rsidRDefault="005416FB" w:rsidP="005416FB">
      <w:r w:rsidRPr="00E85879">
        <w:t xml:space="preserve">Optionally, sensing assistance information, as described </w:t>
      </w:r>
      <w:r w:rsidRPr="00E85879">
        <w:rPr>
          <w:bCs/>
        </w:rPr>
        <w:t xml:space="preserve">in </w:t>
      </w:r>
      <w:r w:rsidR="00905479" w:rsidRPr="00E85879">
        <w:rPr>
          <w:bCs/>
        </w:rPr>
        <w:t>TS</w:t>
      </w:r>
      <w:r w:rsidR="00905479">
        <w:rPr>
          <w:bCs/>
        </w:rPr>
        <w:t> </w:t>
      </w:r>
      <w:r w:rsidR="00905479" w:rsidRPr="00E85879">
        <w:rPr>
          <w:bCs/>
        </w:rPr>
        <w:t>22.137</w:t>
      </w:r>
      <w:r w:rsidR="00905479">
        <w:rPr>
          <w:bCs/>
        </w:rPr>
        <w:t> </w:t>
      </w:r>
      <w:r w:rsidR="00905479" w:rsidRPr="00E85879">
        <w:rPr>
          <w:bCs/>
        </w:rPr>
        <w:t>[</w:t>
      </w:r>
      <w:r w:rsidRPr="00E85879">
        <w:rPr>
          <w:bCs/>
        </w:rPr>
        <w:t xml:space="preserve">2], </w:t>
      </w:r>
      <w:r w:rsidRPr="00E85879">
        <w:t>may be provided by authorized third parties (e.g</w:t>
      </w:r>
      <w:r w:rsidR="00B5498A">
        <w:t>.</w:t>
      </w:r>
      <w:r w:rsidRPr="00E85879">
        <w:t xml:space="preserve"> area of interest, target object parameters, velocity threshold) to improve sensing performance.</w:t>
      </w:r>
    </w:p>
    <w:p w14:paraId="60BEAE50" w14:textId="651A0B8C" w:rsidR="005416FB" w:rsidRPr="00E85879" w:rsidRDefault="005416FB" w:rsidP="005416FB">
      <w:pPr>
        <w:pStyle w:val="Heading3"/>
      </w:pPr>
      <w:bookmarkStart w:id="4794" w:name="_Toc208040374"/>
      <w:r w:rsidRPr="00E85879">
        <w:t>6.</w:t>
      </w:r>
      <w:r w:rsidR="00842E28">
        <w:t>30</w:t>
      </w:r>
      <w:r w:rsidRPr="00E85879">
        <w:t>.2</w:t>
      </w:r>
      <w:r w:rsidRPr="00E85879">
        <w:tab/>
        <w:t>Procedures</w:t>
      </w:r>
      <w:bookmarkEnd w:id="4794"/>
    </w:p>
    <w:p w14:paraId="0E3219F1" w14:textId="64F5AAB4" w:rsidR="005416FB" w:rsidRPr="00E85879" w:rsidRDefault="005416FB" w:rsidP="005416FB">
      <w:pPr>
        <w:pStyle w:val="EditorsNote"/>
      </w:pPr>
      <w:r w:rsidRPr="00E85879">
        <w:t>Editor</w:t>
      </w:r>
      <w:r w:rsidR="00082BEF">
        <w:t>'</w:t>
      </w:r>
      <w:r w:rsidRPr="00E85879">
        <w:t>s note:</w:t>
      </w:r>
      <w:r w:rsidRPr="00E85879">
        <w:tab/>
        <w:t>This clause describes high-level procedures and information flows for the solution.</w:t>
      </w:r>
    </w:p>
    <w:p w14:paraId="3319F517" w14:textId="77777777" w:rsidR="005416FB" w:rsidRPr="00E85879" w:rsidRDefault="005416FB" w:rsidP="005416FB">
      <w:r w:rsidRPr="00E85879">
        <w:t>This clause details how trusted or untrusted AFs interact with the sensing function to subscribe to, and receive sensing results. The process encompasses sensing service request initiation, authorization, sensing operation execution, and result notification.</w:t>
      </w:r>
    </w:p>
    <w:p w14:paraId="05DC3239" w14:textId="5FC5AE0D" w:rsidR="005416FB" w:rsidRPr="00E85879" w:rsidRDefault="005416FB" w:rsidP="005416FB">
      <w:r w:rsidRPr="00E85879">
        <w:t>The Sensing Function exposes sensing services as described in Table 6.</w:t>
      </w:r>
      <w:r w:rsidR="00842E28">
        <w:t>30</w:t>
      </w:r>
      <w:r w:rsidRPr="00E85879">
        <w:t xml:space="preserve">.2-1. The </w:t>
      </w:r>
      <w:proofErr w:type="spellStart"/>
      <w:r w:rsidRPr="00E85879">
        <w:t>Nsf_SensingService</w:t>
      </w:r>
      <w:proofErr w:type="spellEnd"/>
      <w:r w:rsidRPr="00E85879">
        <w:t xml:space="preserve"> interface supports subscription-based delivery of sensing results, accessible directly by trusted AFs or indirectly via the NEF for untrusted AFs.</w:t>
      </w:r>
    </w:p>
    <w:p w14:paraId="6B7F7764" w14:textId="2124FD21" w:rsidR="005416FB" w:rsidRPr="00E85879" w:rsidRDefault="005416FB" w:rsidP="005416FB">
      <w:pPr>
        <w:pStyle w:val="TH"/>
      </w:pPr>
      <w:bookmarkStart w:id="4795" w:name="_CRTable8_4_11"/>
      <w:r w:rsidRPr="00E85879">
        <w:t xml:space="preserve">Table </w:t>
      </w:r>
      <w:bookmarkEnd w:id="4795"/>
      <w:r w:rsidRPr="00E85879">
        <w:t>6.</w:t>
      </w:r>
      <w:r w:rsidR="00842E28">
        <w:t>30</w:t>
      </w:r>
      <w:r w:rsidRPr="00E85879">
        <w:t>.2-1: Sensing Function Exposure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9"/>
        <w:gridCol w:w="2067"/>
        <w:gridCol w:w="2685"/>
        <w:gridCol w:w="2067"/>
      </w:tblGrid>
      <w:tr w:rsidR="005416FB" w:rsidRPr="00E85879" w14:paraId="1E274ABB" w14:textId="77777777" w:rsidTr="00B84708">
        <w:trPr>
          <w:cantSplit/>
          <w:jc w:val="center"/>
        </w:trPr>
        <w:tc>
          <w:tcPr>
            <w:tcW w:w="2679" w:type="dxa"/>
            <w:tcBorders>
              <w:bottom w:val="single" w:sz="4" w:space="0" w:color="auto"/>
            </w:tcBorders>
          </w:tcPr>
          <w:p w14:paraId="14142A7F" w14:textId="77777777" w:rsidR="005416FB" w:rsidRPr="00E85879" w:rsidRDefault="005416FB" w:rsidP="00DF25EB">
            <w:pPr>
              <w:pStyle w:val="TAH"/>
            </w:pPr>
            <w:r w:rsidRPr="00E85879">
              <w:t>Service Name</w:t>
            </w:r>
          </w:p>
        </w:tc>
        <w:tc>
          <w:tcPr>
            <w:tcW w:w="2067" w:type="dxa"/>
          </w:tcPr>
          <w:p w14:paraId="64AF04A7" w14:textId="77777777" w:rsidR="005416FB" w:rsidRPr="00E85879" w:rsidRDefault="005416FB" w:rsidP="00DF25EB">
            <w:pPr>
              <w:pStyle w:val="TAH"/>
            </w:pPr>
            <w:r w:rsidRPr="00E85879">
              <w:t>Service Operations</w:t>
            </w:r>
          </w:p>
        </w:tc>
        <w:tc>
          <w:tcPr>
            <w:tcW w:w="2685" w:type="dxa"/>
          </w:tcPr>
          <w:p w14:paraId="2952758D" w14:textId="77777777" w:rsidR="005416FB" w:rsidRPr="00E85879" w:rsidRDefault="005416FB" w:rsidP="00DF25EB">
            <w:pPr>
              <w:pStyle w:val="TAH"/>
            </w:pPr>
            <w:r w:rsidRPr="00E85879">
              <w:t>Operation Semantics</w:t>
            </w:r>
          </w:p>
        </w:tc>
        <w:tc>
          <w:tcPr>
            <w:tcW w:w="2067" w:type="dxa"/>
          </w:tcPr>
          <w:p w14:paraId="5B7477DD" w14:textId="77777777" w:rsidR="005416FB" w:rsidRPr="00E85879" w:rsidRDefault="005416FB" w:rsidP="00DF25EB">
            <w:pPr>
              <w:pStyle w:val="TAH"/>
            </w:pPr>
            <w:r w:rsidRPr="00E85879">
              <w:t>Example Consumer(s)</w:t>
            </w:r>
          </w:p>
        </w:tc>
      </w:tr>
      <w:tr w:rsidR="00691D2B" w:rsidRPr="00E85879" w14:paraId="06C61D2A" w14:textId="77777777" w:rsidTr="00B84708">
        <w:trPr>
          <w:cantSplit/>
          <w:jc w:val="center"/>
        </w:trPr>
        <w:tc>
          <w:tcPr>
            <w:tcW w:w="2679" w:type="dxa"/>
            <w:tcBorders>
              <w:bottom w:val="nil"/>
            </w:tcBorders>
            <w:shd w:val="clear" w:color="auto" w:fill="auto"/>
          </w:tcPr>
          <w:p w14:paraId="646A9B8F" w14:textId="77777777" w:rsidR="00691D2B" w:rsidRPr="00E85879" w:rsidRDefault="00691D2B" w:rsidP="00DF25EB">
            <w:pPr>
              <w:pStyle w:val="TAL"/>
              <w:rPr>
                <w:rFonts w:eastAsia="Malgun Gothic"/>
                <w:lang w:eastAsia="ko-KR"/>
              </w:rPr>
            </w:pPr>
            <w:proofErr w:type="spellStart"/>
            <w:r w:rsidRPr="00E85879">
              <w:rPr>
                <w:rFonts w:eastAsia="Malgun Gothic" w:hint="eastAsia"/>
                <w:lang w:eastAsia="ko-KR"/>
              </w:rPr>
              <w:t>N</w:t>
            </w:r>
            <w:r w:rsidRPr="00E85879">
              <w:rPr>
                <w:rFonts w:eastAsia="Malgun Gothic"/>
                <w:lang w:eastAsia="ko-KR"/>
              </w:rPr>
              <w:t>st_SensingService</w:t>
            </w:r>
            <w:proofErr w:type="spellEnd"/>
          </w:p>
        </w:tc>
        <w:tc>
          <w:tcPr>
            <w:tcW w:w="2067" w:type="dxa"/>
          </w:tcPr>
          <w:p w14:paraId="68DE9C8E" w14:textId="77777777" w:rsidR="00691D2B" w:rsidRPr="00E85879" w:rsidRDefault="00691D2B" w:rsidP="00DF25EB">
            <w:pPr>
              <w:pStyle w:val="TAL"/>
              <w:rPr>
                <w:rFonts w:eastAsia="Malgun Gothic"/>
                <w:lang w:eastAsia="ko-KR"/>
              </w:rPr>
            </w:pPr>
            <w:r w:rsidRPr="00E85879">
              <w:rPr>
                <w:rFonts w:eastAsia="Malgun Gothic" w:hint="eastAsia"/>
                <w:lang w:eastAsia="ko-KR"/>
              </w:rPr>
              <w:t>S</w:t>
            </w:r>
            <w:r w:rsidRPr="00E85879">
              <w:rPr>
                <w:rFonts w:eastAsia="Malgun Gothic"/>
                <w:lang w:eastAsia="ko-KR"/>
              </w:rPr>
              <w:t>ubscribe</w:t>
            </w:r>
          </w:p>
        </w:tc>
        <w:tc>
          <w:tcPr>
            <w:tcW w:w="2685" w:type="dxa"/>
          </w:tcPr>
          <w:p w14:paraId="3F28EB19" w14:textId="77777777" w:rsidR="00691D2B" w:rsidRPr="00E85879" w:rsidRDefault="00691D2B" w:rsidP="00DF25EB">
            <w:pPr>
              <w:pStyle w:val="TAL"/>
            </w:pPr>
            <w:r w:rsidRPr="00E85879">
              <w:t>Subscribe/Notify</w:t>
            </w:r>
          </w:p>
        </w:tc>
        <w:tc>
          <w:tcPr>
            <w:tcW w:w="2067" w:type="dxa"/>
          </w:tcPr>
          <w:p w14:paraId="1FCFED0F" w14:textId="77777777" w:rsidR="00691D2B" w:rsidRPr="00E85879" w:rsidRDefault="00691D2B" w:rsidP="00DF25EB">
            <w:pPr>
              <w:pStyle w:val="TAL"/>
              <w:rPr>
                <w:lang w:eastAsia="zh-CN"/>
              </w:rPr>
            </w:pPr>
            <w:r w:rsidRPr="00E85879">
              <w:rPr>
                <w:rFonts w:hint="eastAsia"/>
                <w:lang w:eastAsia="zh-CN"/>
              </w:rPr>
              <w:t>NEF</w:t>
            </w:r>
            <w:r w:rsidRPr="00E85879">
              <w:rPr>
                <w:lang w:eastAsia="zh-CN"/>
              </w:rPr>
              <w:t>, AF</w:t>
            </w:r>
          </w:p>
        </w:tc>
      </w:tr>
      <w:tr w:rsidR="00691D2B" w:rsidRPr="00E85879" w14:paraId="55B671A8" w14:textId="77777777" w:rsidTr="00B84708">
        <w:trPr>
          <w:cantSplit/>
          <w:jc w:val="center"/>
        </w:trPr>
        <w:tc>
          <w:tcPr>
            <w:tcW w:w="2679" w:type="dxa"/>
            <w:tcBorders>
              <w:top w:val="nil"/>
              <w:bottom w:val="nil"/>
            </w:tcBorders>
            <w:shd w:val="clear" w:color="auto" w:fill="auto"/>
          </w:tcPr>
          <w:p w14:paraId="79597705" w14:textId="77777777" w:rsidR="00691D2B" w:rsidRPr="00E85879" w:rsidRDefault="00691D2B" w:rsidP="00DF25EB">
            <w:pPr>
              <w:pStyle w:val="TAL"/>
            </w:pPr>
          </w:p>
        </w:tc>
        <w:tc>
          <w:tcPr>
            <w:tcW w:w="2067" w:type="dxa"/>
          </w:tcPr>
          <w:p w14:paraId="783805CE" w14:textId="77777777" w:rsidR="00691D2B" w:rsidRPr="00E85879" w:rsidRDefault="00691D2B" w:rsidP="00DF25EB">
            <w:pPr>
              <w:pStyle w:val="TAL"/>
              <w:rPr>
                <w:lang w:eastAsia="zh-CN"/>
              </w:rPr>
            </w:pPr>
            <w:r w:rsidRPr="00E85879">
              <w:rPr>
                <w:rFonts w:eastAsia="Malgun Gothic"/>
                <w:lang w:eastAsia="ko-KR"/>
              </w:rPr>
              <w:t>Unsubscribe</w:t>
            </w:r>
          </w:p>
        </w:tc>
        <w:tc>
          <w:tcPr>
            <w:tcW w:w="2685" w:type="dxa"/>
          </w:tcPr>
          <w:p w14:paraId="1843ADF1" w14:textId="77777777" w:rsidR="00691D2B" w:rsidRPr="00E85879" w:rsidRDefault="00691D2B" w:rsidP="00DF25EB">
            <w:pPr>
              <w:pStyle w:val="TAL"/>
            </w:pPr>
            <w:r w:rsidRPr="00E85879">
              <w:t>Subscribe/Notify</w:t>
            </w:r>
          </w:p>
        </w:tc>
        <w:tc>
          <w:tcPr>
            <w:tcW w:w="2067" w:type="dxa"/>
          </w:tcPr>
          <w:p w14:paraId="7774C4FF" w14:textId="77777777" w:rsidR="00691D2B" w:rsidRPr="00E85879" w:rsidRDefault="00691D2B" w:rsidP="00DF25EB">
            <w:pPr>
              <w:pStyle w:val="TAL"/>
              <w:rPr>
                <w:lang w:eastAsia="zh-CN"/>
              </w:rPr>
            </w:pPr>
            <w:r w:rsidRPr="00E85879">
              <w:rPr>
                <w:rFonts w:hint="eastAsia"/>
                <w:lang w:eastAsia="zh-CN"/>
              </w:rPr>
              <w:t>NEF</w:t>
            </w:r>
            <w:r w:rsidRPr="00E85879">
              <w:rPr>
                <w:lang w:eastAsia="zh-CN"/>
              </w:rPr>
              <w:t>, AF</w:t>
            </w:r>
          </w:p>
        </w:tc>
      </w:tr>
      <w:tr w:rsidR="00691D2B" w:rsidRPr="00E85879" w14:paraId="1F316A68" w14:textId="77777777" w:rsidTr="00B84708">
        <w:trPr>
          <w:cantSplit/>
          <w:jc w:val="center"/>
        </w:trPr>
        <w:tc>
          <w:tcPr>
            <w:tcW w:w="2679" w:type="dxa"/>
            <w:tcBorders>
              <w:top w:val="nil"/>
            </w:tcBorders>
            <w:shd w:val="clear" w:color="auto" w:fill="auto"/>
          </w:tcPr>
          <w:p w14:paraId="53332002" w14:textId="77777777" w:rsidR="00691D2B" w:rsidRPr="00E85879" w:rsidRDefault="00691D2B" w:rsidP="00DF25EB">
            <w:pPr>
              <w:pStyle w:val="TAL"/>
            </w:pPr>
          </w:p>
        </w:tc>
        <w:tc>
          <w:tcPr>
            <w:tcW w:w="2067" w:type="dxa"/>
          </w:tcPr>
          <w:p w14:paraId="6B5FCEBB" w14:textId="77777777" w:rsidR="00691D2B" w:rsidRPr="00E85879" w:rsidRDefault="00691D2B" w:rsidP="00DF25EB">
            <w:pPr>
              <w:pStyle w:val="TAL"/>
              <w:rPr>
                <w:rFonts w:eastAsia="Malgun Gothic"/>
                <w:lang w:eastAsia="ko-KR"/>
              </w:rPr>
            </w:pPr>
            <w:r w:rsidRPr="00E85879">
              <w:rPr>
                <w:lang w:eastAsia="zh-CN"/>
              </w:rPr>
              <w:t>Notify</w:t>
            </w:r>
          </w:p>
        </w:tc>
        <w:tc>
          <w:tcPr>
            <w:tcW w:w="2685" w:type="dxa"/>
          </w:tcPr>
          <w:p w14:paraId="558ACC40" w14:textId="77777777" w:rsidR="00691D2B" w:rsidRPr="00E85879" w:rsidRDefault="00691D2B" w:rsidP="00DF25EB">
            <w:pPr>
              <w:pStyle w:val="TAL"/>
              <w:rPr>
                <w:lang w:eastAsia="zh-CN"/>
              </w:rPr>
            </w:pPr>
            <w:r w:rsidRPr="00E85879">
              <w:t>Subscribe/Notify</w:t>
            </w:r>
          </w:p>
        </w:tc>
        <w:tc>
          <w:tcPr>
            <w:tcW w:w="2067" w:type="dxa"/>
          </w:tcPr>
          <w:p w14:paraId="48CA97E1" w14:textId="77777777" w:rsidR="00691D2B" w:rsidRPr="00E85879" w:rsidRDefault="00691D2B" w:rsidP="00DF25EB">
            <w:pPr>
              <w:pStyle w:val="TAL"/>
              <w:rPr>
                <w:lang w:eastAsia="zh-CN"/>
              </w:rPr>
            </w:pPr>
            <w:r w:rsidRPr="00E85879">
              <w:rPr>
                <w:rFonts w:hint="eastAsia"/>
                <w:lang w:eastAsia="zh-CN"/>
              </w:rPr>
              <w:t>NEF</w:t>
            </w:r>
            <w:r w:rsidRPr="00E85879">
              <w:rPr>
                <w:lang w:eastAsia="zh-CN"/>
              </w:rPr>
              <w:t>, AF</w:t>
            </w:r>
          </w:p>
        </w:tc>
      </w:tr>
    </w:tbl>
    <w:p w14:paraId="45CBDF30" w14:textId="77777777" w:rsidR="005416FB" w:rsidRPr="00E85879" w:rsidRDefault="005416FB" w:rsidP="005416FB">
      <w:pPr>
        <w:pStyle w:val="FP"/>
        <w:rPr>
          <w:lang w:eastAsia="zh-CN"/>
        </w:rPr>
      </w:pPr>
    </w:p>
    <w:p w14:paraId="393E1240" w14:textId="4873C1C1" w:rsidR="005416FB" w:rsidRPr="00E85879" w:rsidRDefault="005416FB" w:rsidP="005416FB">
      <w:pPr>
        <w:pStyle w:val="Heading4"/>
      </w:pPr>
      <w:bookmarkStart w:id="4796" w:name="_Toc208040375"/>
      <w:r w:rsidRPr="00E85879">
        <w:t>6.</w:t>
      </w:r>
      <w:r w:rsidR="00842E28">
        <w:t>30</w:t>
      </w:r>
      <w:r w:rsidRPr="00E85879">
        <w:t>.2.1</w:t>
      </w:r>
      <w:r w:rsidRPr="00E85879">
        <w:tab/>
        <w:t>Sensing Service Request from AFs</w:t>
      </w:r>
      <w:bookmarkEnd w:id="4796"/>
    </w:p>
    <w:p w14:paraId="1D4EE49D" w14:textId="77777777" w:rsidR="005416FB" w:rsidRPr="00E85879" w:rsidRDefault="005416FB" w:rsidP="005416FB">
      <w:r w:rsidRPr="00E85879">
        <w:t xml:space="preserve">A trusted AF subscribes to sensing services using the </w:t>
      </w:r>
      <w:proofErr w:type="spellStart"/>
      <w:r w:rsidRPr="00E85879">
        <w:t>Nsf_SensingService_Subscribe</w:t>
      </w:r>
      <w:proofErr w:type="spellEnd"/>
      <w:r w:rsidRPr="00E85879">
        <w:t xml:space="preserve"> directly to the sensing function. In contrast, an untrusted AF initiates subscriptions via the NEF using </w:t>
      </w:r>
      <w:proofErr w:type="spellStart"/>
      <w:r w:rsidRPr="00E85879">
        <w:t>Nnef_EventExposure_Subscribe</w:t>
      </w:r>
      <w:proofErr w:type="spellEnd"/>
      <w:r w:rsidRPr="00E85879">
        <w:t>, which forwards the request to the sensing function. Each request includes:</w:t>
      </w:r>
    </w:p>
    <w:p w14:paraId="16443130" w14:textId="5A3F6FC8" w:rsidR="004C0561" w:rsidRDefault="004C0561" w:rsidP="004C0561">
      <w:pPr>
        <w:pStyle w:val="B1"/>
      </w:pPr>
      <w:r>
        <w:t>₋</w:t>
      </w:r>
      <w:r>
        <w:tab/>
        <w:t>Sensing type: object detection, tracking, environment monitoring, etc.</w:t>
      </w:r>
    </w:p>
    <w:p w14:paraId="476C5604" w14:textId="64D32310" w:rsidR="004C0561" w:rsidRDefault="004C0561" w:rsidP="004C0561">
      <w:pPr>
        <w:pStyle w:val="B1"/>
      </w:pPr>
      <w:r>
        <w:t>₋</w:t>
      </w:r>
      <w:r>
        <w:tab/>
        <w:t>Target: specific object(s) or area.</w:t>
      </w:r>
    </w:p>
    <w:p w14:paraId="290D2B3D" w14:textId="38495AD5" w:rsidR="004C0561" w:rsidRDefault="004C0561" w:rsidP="004C0561">
      <w:pPr>
        <w:pStyle w:val="B1"/>
      </w:pPr>
      <w:r>
        <w:t>₋</w:t>
      </w:r>
      <w:r>
        <w:tab/>
        <w:t>Sensing Quality: accuracy, resolution, latency.</w:t>
      </w:r>
    </w:p>
    <w:p w14:paraId="39D4B439" w14:textId="22110C40" w:rsidR="004C0561" w:rsidRDefault="004C0561" w:rsidP="004C0561">
      <w:pPr>
        <w:pStyle w:val="B1"/>
      </w:pPr>
      <w:r>
        <w:t>₋</w:t>
      </w:r>
      <w:r>
        <w:tab/>
        <w:t>Reporting mode: one-time, periodic, or event-triggered.</w:t>
      </w:r>
    </w:p>
    <w:p w14:paraId="25EF8663" w14:textId="2782F3A6" w:rsidR="004C0561" w:rsidRDefault="004C0561" w:rsidP="004C0561">
      <w:pPr>
        <w:pStyle w:val="B1"/>
      </w:pPr>
      <w:r>
        <w:t>₋</w:t>
      </w:r>
      <w:r>
        <w:tab/>
        <w:t>Optional sensing assistance information: object related information (e.g. expected type), area information (e.g. coordinates, boundaries), motion information (e.g. velocity, direction).</w:t>
      </w:r>
    </w:p>
    <w:p w14:paraId="427A5F5C" w14:textId="5C240004" w:rsidR="005416FB" w:rsidRPr="00E85879" w:rsidRDefault="005416FB" w:rsidP="005416FB">
      <w:pPr>
        <w:pStyle w:val="EditorsNote"/>
      </w:pPr>
      <w:r w:rsidRPr="00E85879">
        <w:rPr>
          <w:rFonts w:hint="eastAsia"/>
        </w:rPr>
        <w:t>Editor</w:t>
      </w:r>
      <w:r w:rsidR="00082BEF">
        <w:t>'</w:t>
      </w:r>
      <w:r w:rsidRPr="00E85879">
        <w:rPr>
          <w:rFonts w:hint="eastAsia"/>
        </w:rPr>
        <w:t xml:space="preserve">s </w:t>
      </w:r>
      <w:r w:rsidR="00AD037C">
        <w:t>n</w:t>
      </w:r>
      <w:r w:rsidRPr="00E85879">
        <w:rPr>
          <w:rFonts w:hint="eastAsia"/>
        </w:rPr>
        <w:t>ote:</w:t>
      </w:r>
      <w:r w:rsidR="00842E28">
        <w:tab/>
      </w:r>
      <w:r w:rsidRPr="00E85879">
        <w:t>Details of</w:t>
      </w:r>
      <w:r w:rsidRPr="00E85879">
        <w:rPr>
          <w:rFonts w:hint="eastAsia"/>
        </w:rPr>
        <w:t xml:space="preserve"> </w:t>
      </w:r>
      <w:r w:rsidRPr="00E85879">
        <w:t>Target (e.g</w:t>
      </w:r>
      <w:r w:rsidR="00B5498A">
        <w:t>.</w:t>
      </w:r>
      <w:r w:rsidRPr="00E85879">
        <w:t xml:space="preserve"> a drone) are FFS.</w:t>
      </w:r>
    </w:p>
    <w:p w14:paraId="6BA911BA" w14:textId="5DD1AD91" w:rsidR="005416FB" w:rsidRPr="00E85879" w:rsidRDefault="005416FB" w:rsidP="005416FB">
      <w:pPr>
        <w:pStyle w:val="EditorsNote"/>
      </w:pPr>
      <w:r w:rsidRPr="00E85879">
        <w:rPr>
          <w:rFonts w:hint="eastAsia"/>
        </w:rPr>
        <w:t>Editor</w:t>
      </w:r>
      <w:r w:rsidR="00082BEF">
        <w:t>'</w:t>
      </w:r>
      <w:r w:rsidRPr="00E85879">
        <w:rPr>
          <w:rFonts w:hint="eastAsia"/>
        </w:rPr>
        <w:t xml:space="preserve">s </w:t>
      </w:r>
      <w:r w:rsidR="00AD037C">
        <w:t>n</w:t>
      </w:r>
      <w:r w:rsidRPr="00E85879">
        <w:rPr>
          <w:rFonts w:hint="eastAsia"/>
        </w:rPr>
        <w:t>ote:</w:t>
      </w:r>
      <w:r w:rsidR="00842E28">
        <w:tab/>
      </w:r>
      <w:r w:rsidRPr="00E85879">
        <w:t>Details of Sensing Quality are FFS.</w:t>
      </w:r>
    </w:p>
    <w:p w14:paraId="501A0D72" w14:textId="7B50CD8E" w:rsidR="005416FB" w:rsidRPr="00E85879" w:rsidRDefault="005416FB" w:rsidP="005416FB">
      <w:pPr>
        <w:pStyle w:val="Heading4"/>
      </w:pPr>
      <w:bookmarkStart w:id="4797" w:name="_Toc208040376"/>
      <w:r w:rsidRPr="00E85879">
        <w:t>6.</w:t>
      </w:r>
      <w:r w:rsidR="00842E28">
        <w:t>30</w:t>
      </w:r>
      <w:r w:rsidRPr="00E85879">
        <w:t>.2.2</w:t>
      </w:r>
      <w:r w:rsidRPr="00E85879">
        <w:tab/>
        <w:t>Sensing Result Exposure to AFs</w:t>
      </w:r>
      <w:bookmarkEnd w:id="4797"/>
    </w:p>
    <w:p w14:paraId="1282B871" w14:textId="77777777" w:rsidR="005416FB" w:rsidRPr="00E85879" w:rsidRDefault="005416FB" w:rsidP="005416FB">
      <w:r w:rsidRPr="00E85879">
        <w:t xml:space="preserve">Upon receiving a valid subscription, the sensing function configures sensing operations among the relevant sensing entities. When results become available, the sensing function transmits them either directly to the trusted AF using the </w:t>
      </w:r>
      <w:proofErr w:type="spellStart"/>
      <w:r w:rsidRPr="00E85879">
        <w:t>Nsf</w:t>
      </w:r>
      <w:proofErr w:type="spellEnd"/>
      <w:r w:rsidRPr="00E85879">
        <w:t xml:space="preserve">_ </w:t>
      </w:r>
      <w:proofErr w:type="spellStart"/>
      <w:r w:rsidRPr="00E85879">
        <w:t>SensingService_Notify</w:t>
      </w:r>
      <w:proofErr w:type="spellEnd"/>
      <w:r w:rsidRPr="00E85879">
        <w:t xml:space="preserve"> or indirectly through the NEF using </w:t>
      </w:r>
      <w:proofErr w:type="spellStart"/>
      <w:r w:rsidRPr="00E85879">
        <w:t>Nnef_EventExposure_Notify</w:t>
      </w:r>
      <w:proofErr w:type="spellEnd"/>
      <w:r w:rsidRPr="00E85879">
        <w:t xml:space="preserve"> for untrusted AFs. Each notification includes:</w:t>
      </w:r>
    </w:p>
    <w:p w14:paraId="55DC7447" w14:textId="56C28E82" w:rsidR="00691D2B" w:rsidRDefault="00691D2B" w:rsidP="00691D2B">
      <w:pPr>
        <w:pStyle w:val="B1"/>
      </w:pPr>
      <w:r>
        <w:t>-</w:t>
      </w:r>
      <w:r>
        <w:tab/>
        <w:t>Sensing result payload: object-specific information such as type, location, speed, direction, and geometric representation.</w:t>
      </w:r>
    </w:p>
    <w:p w14:paraId="278EEEAC" w14:textId="5313924A" w:rsidR="00691D2B" w:rsidRDefault="00691D2B" w:rsidP="00691D2B">
      <w:pPr>
        <w:pStyle w:val="B1"/>
      </w:pPr>
      <w:r>
        <w:t>-</w:t>
      </w:r>
      <w:r>
        <w:tab/>
        <w:t xml:space="preserve">Contextual information: timestamp, accuracy estimation, confidence level (as defined in </w:t>
      </w:r>
      <w:r w:rsidR="00905479">
        <w:t>TS 22.137 [</w:t>
      </w:r>
      <w:r>
        <w:t>2]), and serving area.</w:t>
      </w:r>
    </w:p>
    <w:p w14:paraId="4823F8AB" w14:textId="24BF9312" w:rsidR="005416FB" w:rsidRPr="00E85879" w:rsidRDefault="005416FB" w:rsidP="005416FB">
      <w:pPr>
        <w:pStyle w:val="EditorsNote"/>
      </w:pPr>
      <w:r w:rsidRPr="00E85879">
        <w:rPr>
          <w:rFonts w:hint="eastAsia"/>
        </w:rPr>
        <w:t>Editor</w:t>
      </w:r>
      <w:r w:rsidR="00082BEF">
        <w:t>'</w:t>
      </w:r>
      <w:r w:rsidRPr="00E85879">
        <w:rPr>
          <w:rFonts w:hint="eastAsia"/>
        </w:rPr>
        <w:t xml:space="preserve">s </w:t>
      </w:r>
      <w:r w:rsidR="00AD037C">
        <w:t>n</w:t>
      </w:r>
      <w:r w:rsidRPr="00E85879">
        <w:rPr>
          <w:rFonts w:hint="eastAsia"/>
        </w:rPr>
        <w:t>ote:</w:t>
      </w:r>
      <w:r w:rsidR="00842E28">
        <w:tab/>
      </w:r>
      <w:r w:rsidRPr="00E85879">
        <w:t>Details of confidence level are FFS.</w:t>
      </w:r>
    </w:p>
    <w:p w14:paraId="27078A78" w14:textId="77777777" w:rsidR="005416FB" w:rsidRPr="00E85879" w:rsidRDefault="0080381D" w:rsidP="00691D2B">
      <w:pPr>
        <w:pStyle w:val="TH"/>
      </w:pPr>
      <w:r>
        <w:rPr>
          <w:noProof/>
        </w:rPr>
        <w:object w:dxaOrig="8362" w:dyaOrig="5317" w14:anchorId="58AA8483">
          <v:shape id="_x0000_i1072" type="#_x0000_t75" alt="" style="width:361.5pt;height:229.5pt;mso-width-percent:0;mso-height-percent:0;mso-width-percent:0;mso-height-percent:0" o:ole="">
            <v:imagedata r:id="rId110" o:title=""/>
          </v:shape>
          <o:OLEObject Type="Embed" ProgID="Visio.Drawing.15" ShapeID="_x0000_i1072" DrawAspect="Content" ObjectID="_1818660214" r:id="rId111"/>
        </w:object>
      </w:r>
    </w:p>
    <w:p w14:paraId="6757E8F8" w14:textId="65EAB9D1" w:rsidR="005416FB" w:rsidRPr="00E85879" w:rsidRDefault="005416FB" w:rsidP="005416FB">
      <w:pPr>
        <w:pStyle w:val="TF"/>
        <w:rPr>
          <w:lang w:eastAsia="zh-CN"/>
        </w:rPr>
      </w:pPr>
      <w:bookmarkStart w:id="4798" w:name="_CRFigure4_2a_21"/>
      <w:r w:rsidRPr="00E85879">
        <w:rPr>
          <w:lang w:eastAsia="zh-CN"/>
        </w:rPr>
        <w:t xml:space="preserve">Figure </w:t>
      </w:r>
      <w:bookmarkEnd w:id="4798"/>
      <w:r w:rsidRPr="00E85879">
        <w:rPr>
          <w:lang w:eastAsia="zh-CN"/>
        </w:rPr>
        <w:t>6.</w:t>
      </w:r>
      <w:r w:rsidR="00842E28">
        <w:rPr>
          <w:lang w:eastAsia="zh-CN"/>
        </w:rPr>
        <w:t>30</w:t>
      </w:r>
      <w:r w:rsidRPr="00E85879">
        <w:rPr>
          <w:lang w:eastAsia="zh-CN"/>
        </w:rPr>
        <w:t>.2-1:</w:t>
      </w:r>
      <w:r w:rsidRPr="00E85879">
        <w:t xml:space="preserve"> </w:t>
      </w:r>
      <w:r w:rsidRPr="00E85879">
        <w:rPr>
          <w:lang w:eastAsia="zh-CN"/>
        </w:rPr>
        <w:t>Sensing Service exposure procedure for sensing result</w:t>
      </w:r>
    </w:p>
    <w:p w14:paraId="329167F5" w14:textId="77777777" w:rsidR="005416FB" w:rsidRPr="00691D2B" w:rsidRDefault="005416FB" w:rsidP="005416FB">
      <w:r w:rsidRPr="00691D2B">
        <w:t>The sensing result exposure process generally follows these sequential steps:</w:t>
      </w:r>
    </w:p>
    <w:p w14:paraId="0F4DF122" w14:textId="30EFCFF3" w:rsidR="005416FB" w:rsidRPr="00E85879" w:rsidRDefault="00842E28" w:rsidP="003D4FCC">
      <w:pPr>
        <w:pStyle w:val="B1"/>
      </w:pPr>
      <w:r>
        <w:t>1.</w:t>
      </w:r>
      <w:r>
        <w:tab/>
      </w:r>
      <w:r w:rsidR="005416FB" w:rsidRPr="00E85879">
        <w:t>Sensing Service Subscribe Request:</w:t>
      </w:r>
      <w:r w:rsidR="005416FB" w:rsidRPr="00E85879">
        <w:rPr>
          <w:rFonts w:hint="eastAsia"/>
        </w:rPr>
        <w:t xml:space="preserve"> </w:t>
      </w:r>
      <w:r w:rsidR="005416FB" w:rsidRPr="00E85879">
        <w:t>The AF sends a subscription request to the Sensing Function, indicating the sensing service type, area of interest, reporting mode, and optional assistance information.</w:t>
      </w:r>
    </w:p>
    <w:p w14:paraId="3C2851A2" w14:textId="7F3061FA" w:rsidR="005416FB" w:rsidRPr="00E85879" w:rsidRDefault="00842E28" w:rsidP="003D4FCC">
      <w:pPr>
        <w:pStyle w:val="B1"/>
      </w:pPr>
      <w:r>
        <w:t>2.</w:t>
      </w:r>
      <w:r>
        <w:tab/>
      </w:r>
      <w:r w:rsidR="005416FB" w:rsidRPr="00E85879">
        <w:t>Sensing Service Authorization:</w:t>
      </w:r>
      <w:r w:rsidR="005416FB" w:rsidRPr="00E85879">
        <w:rPr>
          <w:rFonts w:hint="eastAsia"/>
        </w:rPr>
        <w:t xml:space="preserve"> </w:t>
      </w:r>
      <w:r w:rsidR="005416FB" w:rsidRPr="00E85879">
        <w:t>The Sensing Function performs authorization based on operator policies and service profiles to ensure the AF is permitted to access the requested sensing service</w:t>
      </w:r>
      <w:r w:rsidR="005416FB" w:rsidRPr="00E85879">
        <w:rPr>
          <w:rFonts w:hint="eastAsia"/>
        </w:rPr>
        <w:t xml:space="preserve"> (as per KI#2)</w:t>
      </w:r>
      <w:r w:rsidR="004C0561">
        <w:t>.</w:t>
      </w:r>
    </w:p>
    <w:p w14:paraId="71D09B1A" w14:textId="2E433853" w:rsidR="005416FB" w:rsidRPr="00E85879" w:rsidRDefault="005416FB" w:rsidP="005416FB">
      <w:pPr>
        <w:pStyle w:val="NO"/>
        <w:rPr>
          <w:rFonts w:eastAsia="MS Mincho"/>
        </w:rPr>
      </w:pPr>
      <w:r w:rsidRPr="00E85879">
        <w:rPr>
          <w:rFonts w:eastAsia="MS Mincho"/>
        </w:rPr>
        <w:t>NOTE:</w:t>
      </w:r>
      <w:r w:rsidR="00842E28">
        <w:rPr>
          <w:rFonts w:eastAsia="MS Mincho"/>
        </w:rPr>
        <w:tab/>
      </w:r>
      <w:r w:rsidRPr="00E85879">
        <w:rPr>
          <w:rFonts w:eastAsia="MS Mincho"/>
        </w:rPr>
        <w:t>The authorization aspects are within the scope of KI#2 conclusions.</w:t>
      </w:r>
    </w:p>
    <w:p w14:paraId="6ADB19D2" w14:textId="2599BCE2" w:rsidR="005416FB" w:rsidRPr="00E85879" w:rsidRDefault="00842E28" w:rsidP="003D4FCC">
      <w:pPr>
        <w:pStyle w:val="B1"/>
      </w:pPr>
      <w:r>
        <w:t>3.</w:t>
      </w:r>
      <w:r>
        <w:tab/>
      </w:r>
      <w:r w:rsidR="005416FB" w:rsidRPr="00E85879">
        <w:t>Sensing Service Subscribe Response:</w:t>
      </w:r>
      <w:r w:rsidR="005416FB" w:rsidRPr="00E85879">
        <w:rPr>
          <w:rFonts w:hint="eastAsia"/>
        </w:rPr>
        <w:t xml:space="preserve"> </w:t>
      </w:r>
      <w:r w:rsidR="005416FB" w:rsidRPr="00E85879">
        <w:t>Upon successful authorization, the Sensing Function acknowledges the subscription request by sending a subscribe response to the AF.</w:t>
      </w:r>
    </w:p>
    <w:p w14:paraId="727A8459" w14:textId="5ACE46FC" w:rsidR="005416FB" w:rsidRPr="00E85879" w:rsidRDefault="00842E28" w:rsidP="003D4FCC">
      <w:pPr>
        <w:pStyle w:val="B1"/>
      </w:pPr>
      <w:r>
        <w:t>4.</w:t>
      </w:r>
      <w:r>
        <w:tab/>
      </w:r>
      <w:r w:rsidR="005416FB" w:rsidRPr="00E85879">
        <w:t>Sensing Configuration / Trigger:</w:t>
      </w:r>
      <w:r w:rsidR="005416FB" w:rsidRPr="00E85879">
        <w:rPr>
          <w:rFonts w:hint="eastAsia"/>
        </w:rPr>
        <w:t xml:space="preserve"> </w:t>
      </w:r>
      <w:r w:rsidR="005416FB" w:rsidRPr="00E85879">
        <w:t xml:space="preserve">The Sensing configures </w:t>
      </w:r>
      <w:r w:rsidR="005416FB" w:rsidRPr="00E85879">
        <w:rPr>
          <w:rFonts w:hint="eastAsia"/>
        </w:rPr>
        <w:t>and</w:t>
      </w:r>
      <w:r w:rsidR="005416FB" w:rsidRPr="00E85879">
        <w:t xml:space="preserve"> triggers the </w:t>
      </w:r>
      <w:r w:rsidR="005416FB" w:rsidRPr="00E85879">
        <w:rPr>
          <w:rFonts w:hint="eastAsia"/>
        </w:rPr>
        <w:t>selected</w:t>
      </w:r>
      <w:r w:rsidR="005416FB" w:rsidRPr="00E85879">
        <w:t xml:space="preserve"> sensing entities according to the subscription parameters.</w:t>
      </w:r>
      <w:r w:rsidR="005416FB" w:rsidRPr="00E85879">
        <w:rPr>
          <w:rFonts w:hint="eastAsia"/>
        </w:rPr>
        <w:t xml:space="preserve"> (as per KI#3 and KI#6)</w:t>
      </w:r>
      <w:r w:rsidR="004C0561">
        <w:t>.</w:t>
      </w:r>
    </w:p>
    <w:p w14:paraId="61343C4C" w14:textId="7457C73B" w:rsidR="005416FB" w:rsidRPr="00E85879" w:rsidRDefault="00842E28" w:rsidP="003D4FCC">
      <w:pPr>
        <w:pStyle w:val="B1"/>
      </w:pPr>
      <w:r>
        <w:t>5.</w:t>
      </w:r>
      <w:r>
        <w:tab/>
      </w:r>
      <w:r w:rsidR="005416FB" w:rsidRPr="00E85879">
        <w:t>Sensing Notification / Data Collection:</w:t>
      </w:r>
      <w:r w:rsidR="005416FB" w:rsidRPr="00E85879">
        <w:rPr>
          <w:rFonts w:hint="eastAsia"/>
        </w:rPr>
        <w:t xml:space="preserve"> </w:t>
      </w:r>
      <w:r w:rsidR="005416FB" w:rsidRPr="00E85879">
        <w:t>The sensing entities perform the configured sensing operations and provide measurement data to the Sensing Function.</w:t>
      </w:r>
      <w:r w:rsidR="005416FB" w:rsidRPr="00E85879">
        <w:rPr>
          <w:rFonts w:hint="eastAsia"/>
        </w:rPr>
        <w:t xml:space="preserve"> (as per KI#4)</w:t>
      </w:r>
      <w:r w:rsidR="004C0561">
        <w:t>.</w:t>
      </w:r>
    </w:p>
    <w:p w14:paraId="2BFA1417" w14:textId="6AC79929" w:rsidR="005416FB" w:rsidRPr="00E85879" w:rsidRDefault="00842E28" w:rsidP="003D4FCC">
      <w:pPr>
        <w:pStyle w:val="B1"/>
      </w:pPr>
      <w:r>
        <w:t>6.</w:t>
      </w:r>
      <w:r>
        <w:tab/>
      </w:r>
      <w:r w:rsidR="005416FB" w:rsidRPr="00E85879">
        <w:t>Sensing Service Notify:</w:t>
      </w:r>
      <w:r w:rsidR="005416FB" w:rsidRPr="00E85879">
        <w:rPr>
          <w:rFonts w:hint="eastAsia"/>
        </w:rPr>
        <w:t xml:space="preserve"> </w:t>
      </w:r>
      <w:r w:rsidR="005416FB" w:rsidRPr="00E85879">
        <w:t>The Sensing Function processes the collected data, generates sensing results (optionally enriched with contextual information, and notifies the AF in accordance with the subscribed reporting.</w:t>
      </w:r>
    </w:p>
    <w:p w14:paraId="33E18016" w14:textId="2909794A" w:rsidR="005416FB" w:rsidRPr="00842E28" w:rsidRDefault="005416FB" w:rsidP="00842E28">
      <w:pPr>
        <w:pStyle w:val="EditorsNote"/>
      </w:pPr>
      <w:r w:rsidRPr="00842E28">
        <w:rPr>
          <w:rFonts w:hint="eastAsia"/>
        </w:rPr>
        <w:t>Editor</w:t>
      </w:r>
      <w:r w:rsidR="00082BEF">
        <w:t>'</w:t>
      </w:r>
      <w:r w:rsidRPr="00842E28">
        <w:rPr>
          <w:rFonts w:hint="eastAsia"/>
        </w:rPr>
        <w:t xml:space="preserve">s </w:t>
      </w:r>
      <w:r w:rsidR="00BA4612">
        <w:t>n</w:t>
      </w:r>
      <w:r w:rsidRPr="00842E28">
        <w:rPr>
          <w:rFonts w:hint="eastAsia"/>
        </w:rPr>
        <w:t>ote:</w:t>
      </w:r>
      <w:r w:rsidR="00BA4612">
        <w:tab/>
      </w:r>
      <w:r w:rsidRPr="00842E28">
        <w:rPr>
          <w:rFonts w:hint="eastAsia"/>
        </w:rPr>
        <w:t>Interaction with NEF for untrusted AFs is FFS</w:t>
      </w:r>
      <w:r w:rsidR="00691D2B">
        <w:t>.</w:t>
      </w:r>
    </w:p>
    <w:p w14:paraId="6CFB9BA3" w14:textId="181529C5" w:rsidR="005416FB" w:rsidRPr="00E85879" w:rsidRDefault="005416FB" w:rsidP="00691D2B">
      <w:pPr>
        <w:pStyle w:val="Heading3"/>
        <w:rPr>
          <w:lang w:eastAsia="zh-CN"/>
        </w:rPr>
      </w:pPr>
      <w:bookmarkStart w:id="4799" w:name="_Toc208040377"/>
      <w:r w:rsidRPr="00E85879">
        <w:rPr>
          <w:lang w:eastAsia="zh-CN"/>
        </w:rPr>
        <w:t>6.</w:t>
      </w:r>
      <w:r w:rsidR="006B62E7">
        <w:rPr>
          <w:lang w:eastAsia="zh-CN"/>
        </w:rPr>
        <w:t>30</w:t>
      </w:r>
      <w:r w:rsidRPr="00E85879">
        <w:rPr>
          <w:lang w:eastAsia="zh-CN"/>
        </w:rPr>
        <w:t>.3</w:t>
      </w:r>
      <w:r w:rsidRPr="00E85879">
        <w:rPr>
          <w:lang w:eastAsia="zh-CN"/>
        </w:rPr>
        <w:tab/>
      </w:r>
      <w:r w:rsidRPr="00E85879">
        <w:t>Impacts on Services, Entities and Interfaces</w:t>
      </w:r>
      <w:bookmarkEnd w:id="4799"/>
    </w:p>
    <w:p w14:paraId="0B8EBFA5" w14:textId="79E46E0E" w:rsidR="005416FB" w:rsidRPr="00E85879" w:rsidRDefault="005416FB" w:rsidP="005416FB">
      <w:pPr>
        <w:pStyle w:val="EditorsNote"/>
      </w:pPr>
      <w:r w:rsidRPr="00E85879">
        <w:t>Editor</w:t>
      </w:r>
      <w:r w:rsidR="00082BEF">
        <w:t>'</w:t>
      </w:r>
      <w:r w:rsidRPr="00E85879">
        <w:t xml:space="preserve">s </w:t>
      </w:r>
      <w:r w:rsidR="00BA4612">
        <w:t>n</w:t>
      </w:r>
      <w:r w:rsidRPr="00E85879">
        <w:t>ote:</w:t>
      </w:r>
      <w:r w:rsidR="00842E28">
        <w:tab/>
      </w:r>
      <w:r w:rsidRPr="00E85879">
        <w:t>This clause captures impacts on existing services, entities and interfaces.</w:t>
      </w:r>
    </w:p>
    <w:p w14:paraId="166971BE" w14:textId="77777777" w:rsidR="00691D2B" w:rsidRPr="00691D2B" w:rsidRDefault="00691D2B" w:rsidP="00691D2B">
      <w:pPr>
        <w:rPr>
          <w:b/>
          <w:bCs/>
        </w:rPr>
      </w:pPr>
      <w:r w:rsidRPr="00691D2B">
        <w:rPr>
          <w:b/>
          <w:bCs/>
        </w:rPr>
        <w:t>Sensing Function:</w:t>
      </w:r>
    </w:p>
    <w:p w14:paraId="54A5E2C0" w14:textId="77777777" w:rsidR="00691D2B" w:rsidRDefault="00691D2B" w:rsidP="00691D2B">
      <w:pPr>
        <w:pStyle w:val="B1"/>
      </w:pPr>
      <w:r>
        <w:t>-</w:t>
      </w:r>
      <w:r>
        <w:tab/>
        <w:t>Introduced as a new functional entity responsible for processing sensing data and exposing sensing results to authorized consumers.</w:t>
      </w:r>
    </w:p>
    <w:p w14:paraId="347E75D0" w14:textId="77777777" w:rsidR="00691D2B" w:rsidRPr="00691D2B" w:rsidRDefault="00691D2B" w:rsidP="00691D2B">
      <w:pPr>
        <w:rPr>
          <w:b/>
          <w:bCs/>
        </w:rPr>
      </w:pPr>
      <w:r w:rsidRPr="00691D2B">
        <w:rPr>
          <w:b/>
          <w:bCs/>
        </w:rPr>
        <w:t>Sensing Service Consumer (e.g. AF):</w:t>
      </w:r>
    </w:p>
    <w:p w14:paraId="38C93F92" w14:textId="77777777" w:rsidR="00691D2B" w:rsidRDefault="00691D2B" w:rsidP="00691D2B">
      <w:pPr>
        <w:pStyle w:val="B1"/>
      </w:pPr>
      <w:r>
        <w:t>-</w:t>
      </w:r>
      <w:r>
        <w:tab/>
        <w:t>External application that consumes sensing results to enable vertical use cases such as motion tracking, object detection, or environmental sensing.</w:t>
      </w:r>
    </w:p>
    <w:p w14:paraId="45A3584D" w14:textId="77777777" w:rsidR="00691D2B" w:rsidRPr="00691D2B" w:rsidRDefault="00691D2B" w:rsidP="00691D2B">
      <w:pPr>
        <w:rPr>
          <w:b/>
          <w:bCs/>
        </w:rPr>
      </w:pPr>
      <w:r w:rsidRPr="00691D2B">
        <w:rPr>
          <w:b/>
          <w:bCs/>
        </w:rPr>
        <w:t>NEF:</w:t>
      </w:r>
    </w:p>
    <w:p w14:paraId="019B4D97" w14:textId="77777777" w:rsidR="00691D2B" w:rsidRDefault="00691D2B" w:rsidP="00691D2B">
      <w:pPr>
        <w:pStyle w:val="B1"/>
      </w:pPr>
      <w:r>
        <w:t>-</w:t>
      </w:r>
      <w:r>
        <w:tab/>
        <w:t>Optionally mediates sensing result exposure for untrusted AFs, providing authorization.</w:t>
      </w:r>
    </w:p>
    <w:p w14:paraId="406BD02E" w14:textId="1C871874" w:rsidR="00F77514" w:rsidRPr="00315FDC" w:rsidRDefault="00F77514" w:rsidP="00F77514">
      <w:pPr>
        <w:pStyle w:val="Heading2"/>
      </w:pPr>
      <w:bookmarkStart w:id="4800" w:name="_Toc208040378"/>
      <w:r w:rsidRPr="00315FDC">
        <w:lastRenderedPageBreak/>
        <w:t>6.</w:t>
      </w:r>
      <w:r>
        <w:t>31</w:t>
      </w:r>
      <w:r w:rsidRPr="00315FDC">
        <w:tab/>
        <w:t>Solution #</w:t>
      </w:r>
      <w:r>
        <w:t>31</w:t>
      </w:r>
      <w:r w:rsidRPr="00315FDC">
        <w:t>: Sensing result delivery to the consumer</w:t>
      </w:r>
      <w:bookmarkEnd w:id="4800"/>
    </w:p>
    <w:p w14:paraId="031E4C9B" w14:textId="25118287" w:rsidR="00F77514" w:rsidRPr="00315FDC" w:rsidRDefault="00F77514" w:rsidP="00F77514">
      <w:pPr>
        <w:pStyle w:val="Heading3"/>
      </w:pPr>
      <w:bookmarkStart w:id="4801" w:name="_Toc208040379"/>
      <w:r w:rsidRPr="00315FDC">
        <w:t>6.</w:t>
      </w:r>
      <w:r>
        <w:t>31</w:t>
      </w:r>
      <w:r w:rsidRPr="00315FDC">
        <w:t>.0</w:t>
      </w:r>
      <w:r w:rsidRPr="00315FDC">
        <w:tab/>
        <w:t>High-level solution Principles</w:t>
      </w:r>
      <w:bookmarkEnd w:id="4801"/>
    </w:p>
    <w:p w14:paraId="3C6D8C42" w14:textId="77777777" w:rsidR="00F77514" w:rsidRPr="00315FDC" w:rsidRDefault="00F77514" w:rsidP="00F77514">
      <w:pPr>
        <w:rPr>
          <w:lang w:eastAsia="zh-CN"/>
        </w:rPr>
      </w:pPr>
      <w:r w:rsidRPr="00315FDC">
        <w:rPr>
          <w:lang w:eastAsia="zh-CN"/>
        </w:rPr>
        <w:t>This solution is for Key Issue#1 and Key Issue#5 on Sensing result delivery to the consumer.</w:t>
      </w:r>
    </w:p>
    <w:p w14:paraId="51AA916D" w14:textId="5D7A18A7" w:rsidR="00F77514" w:rsidRPr="00691D2B" w:rsidRDefault="00F77514" w:rsidP="003D4FCC">
      <w:pPr>
        <w:pStyle w:val="B1"/>
      </w:pPr>
      <w:r w:rsidRPr="00691D2B">
        <w:t>-</w:t>
      </w:r>
      <w:r w:rsidRPr="00691D2B">
        <w:tab/>
        <w:t>GSMF (Gateway Sensing Management Function) is introduced to control sensing data and the associated information collection and sensing result exposure, which is centrally deployed and discovered based on configuration.</w:t>
      </w:r>
    </w:p>
    <w:p w14:paraId="1799DE17" w14:textId="0D38FC3C" w:rsidR="00F77514" w:rsidRPr="00691D2B" w:rsidRDefault="00F77514" w:rsidP="003D4FCC">
      <w:pPr>
        <w:pStyle w:val="B1"/>
      </w:pPr>
      <w:r w:rsidRPr="00691D2B">
        <w:t>-</w:t>
      </w:r>
      <w:r w:rsidRPr="00691D2B">
        <w:tab/>
        <w:t>SSMF (Sensing Service Management Function) is introduced to handle Sensing Entity selection, data collection, sensing result generation and storage, which is deployed in a distribution manner.</w:t>
      </w:r>
    </w:p>
    <w:p w14:paraId="04E9C385" w14:textId="5E3153D3" w:rsidR="00F77514" w:rsidRPr="00691D2B" w:rsidRDefault="00F77514" w:rsidP="003D4FCC">
      <w:pPr>
        <w:pStyle w:val="B1"/>
      </w:pPr>
      <w:r w:rsidRPr="00691D2B">
        <w:t>-</w:t>
      </w:r>
      <w:r w:rsidRPr="00691D2B">
        <w:tab/>
        <w:t>The sensing result can be stored in a sensing result storage NF.</w:t>
      </w:r>
    </w:p>
    <w:p w14:paraId="16FE6A69" w14:textId="107AC6B9" w:rsidR="00F77514" w:rsidRPr="00691D2B" w:rsidRDefault="00F77514" w:rsidP="003D4FCC">
      <w:pPr>
        <w:pStyle w:val="B1"/>
      </w:pPr>
      <w:r w:rsidRPr="00691D2B">
        <w:t>-</w:t>
      </w:r>
      <w:r w:rsidRPr="00691D2B">
        <w:tab/>
        <w:t>The sensing service consumer(s) is the trusted AF</w:t>
      </w:r>
      <w:r w:rsidR="00691D2B" w:rsidRPr="00691D2B">
        <w:t>.</w:t>
      </w:r>
    </w:p>
    <w:p w14:paraId="3944EE40" w14:textId="60132109" w:rsidR="00F77514" w:rsidRPr="00691D2B" w:rsidRDefault="00F77514" w:rsidP="003D4FCC">
      <w:pPr>
        <w:pStyle w:val="B1"/>
      </w:pPr>
      <w:r w:rsidRPr="00691D2B">
        <w:t>-</w:t>
      </w:r>
      <w:r w:rsidRPr="00691D2B">
        <w:tab/>
        <w:t>The sensing result can be transferred over Control Plane (CP) or Data connection for storage and exposure.</w:t>
      </w:r>
    </w:p>
    <w:p w14:paraId="2474D841" w14:textId="5CA02093" w:rsidR="00F77514" w:rsidRPr="00F77514" w:rsidRDefault="00F77514" w:rsidP="003D4FCC">
      <w:pPr>
        <w:pStyle w:val="B1"/>
      </w:pPr>
      <w:r w:rsidRPr="00691D2B">
        <w:t>-</w:t>
      </w:r>
      <w:r w:rsidRPr="00691D2B">
        <w:tab/>
        <w:t xml:space="preserve">If there is available sensing result matching the service request (i.e. the sensing result </w:t>
      </w:r>
      <w:r w:rsidR="004C0561" w:rsidRPr="00691D2B">
        <w:t>fulfils</w:t>
      </w:r>
      <w:r w:rsidRPr="00691D2B">
        <w:t xml:space="preserve"> service requirement indi</w:t>
      </w:r>
      <w:r w:rsidR="004C0561" w:rsidRPr="00691D2B">
        <w:t>c</w:t>
      </w:r>
      <w:r w:rsidRPr="00691D2B">
        <w:t>ated in the service request) in the sensing result storage NF, it can be provided to the consumer without triggering sensing procedure to the Sensing Entity.</w:t>
      </w:r>
    </w:p>
    <w:p w14:paraId="319908A3" w14:textId="4874719B" w:rsidR="00F77514" w:rsidRPr="00315FDC" w:rsidRDefault="00F77514" w:rsidP="00F77514">
      <w:pPr>
        <w:pStyle w:val="EditorsNote"/>
      </w:pPr>
      <w:r w:rsidRPr="00315FDC">
        <w:t>Editor</w:t>
      </w:r>
      <w:r w:rsidR="00082BEF">
        <w:t>'</w:t>
      </w:r>
      <w:r w:rsidRPr="00315FDC">
        <w:t xml:space="preserve">s </w:t>
      </w:r>
      <w:r w:rsidR="00BA4612">
        <w:t>n</w:t>
      </w:r>
      <w:r w:rsidRPr="00315FDC">
        <w:t>ote:</w:t>
      </w:r>
      <w:r w:rsidR="00691D2B">
        <w:tab/>
      </w:r>
      <w:r w:rsidRPr="00315FDC">
        <w:t>Whether the stored result can be applicable for the new sensing service request is FFS.</w:t>
      </w:r>
    </w:p>
    <w:p w14:paraId="56ED1294" w14:textId="2E8573B1" w:rsidR="00F77514" w:rsidRPr="00315FDC" w:rsidRDefault="00F77514" w:rsidP="00F77514">
      <w:pPr>
        <w:pStyle w:val="Heading3"/>
      </w:pPr>
      <w:bookmarkStart w:id="4802" w:name="_Toc208040380"/>
      <w:r w:rsidRPr="00315FDC">
        <w:t>6.</w:t>
      </w:r>
      <w:r>
        <w:t>31</w:t>
      </w:r>
      <w:r w:rsidRPr="00315FDC">
        <w:t>.1</w:t>
      </w:r>
      <w:r w:rsidRPr="00315FDC">
        <w:tab/>
        <w:t>Description</w:t>
      </w:r>
      <w:bookmarkEnd w:id="4802"/>
    </w:p>
    <w:p w14:paraId="5FEEAEE6" w14:textId="77777777" w:rsidR="00F77514" w:rsidRPr="00315FDC" w:rsidRDefault="00F77514" w:rsidP="00E56890">
      <w:pPr>
        <w:rPr>
          <w:lang w:eastAsia="zh-CN"/>
        </w:rPr>
      </w:pPr>
      <w:r w:rsidRPr="00E56890">
        <w:t>To enable sensing result exposure, the GSMF needs to:</w:t>
      </w:r>
    </w:p>
    <w:p w14:paraId="62B8A66A" w14:textId="27560CBD" w:rsidR="00F77514" w:rsidRPr="003D4FCC" w:rsidRDefault="00F77514" w:rsidP="003D4FCC">
      <w:pPr>
        <w:pStyle w:val="B1"/>
      </w:pPr>
      <w:r>
        <w:t>-</w:t>
      </w:r>
      <w:r>
        <w:tab/>
      </w:r>
      <w:r w:rsidRPr="003D4FCC">
        <w:t>Determine the sensing result provider who transfers the sensing result to the consumer:</w:t>
      </w:r>
    </w:p>
    <w:p w14:paraId="60D509D2" w14:textId="7DD6EB43" w:rsidR="00F77514" w:rsidRPr="00315FDC" w:rsidRDefault="00691D2B" w:rsidP="00F77514">
      <w:pPr>
        <w:pStyle w:val="B1"/>
        <w:rPr>
          <w:lang w:eastAsia="zh-CN"/>
        </w:rPr>
      </w:pPr>
      <w:r>
        <w:rPr>
          <w:lang w:eastAsia="zh-CN"/>
        </w:rPr>
        <w:tab/>
      </w:r>
      <w:r w:rsidR="00F77514" w:rsidRPr="00315FDC">
        <w:rPr>
          <w:lang w:eastAsia="zh-CN"/>
        </w:rPr>
        <w:t xml:space="preserve">Based on operator configuration, GSMF may first check with the sensing result storage NF if </w:t>
      </w:r>
      <w:r w:rsidR="00F77514" w:rsidRPr="00315FDC">
        <w:t>there is available sensing result matching the service request</w:t>
      </w:r>
      <w:r>
        <w:t>:</w:t>
      </w:r>
    </w:p>
    <w:p w14:paraId="67E6AAE8" w14:textId="1879811C" w:rsidR="00F77514" w:rsidRPr="00315FDC" w:rsidRDefault="00F77514" w:rsidP="003D4FCC">
      <w:pPr>
        <w:pStyle w:val="B2"/>
        <w:rPr>
          <w:lang w:eastAsia="zh-CN"/>
        </w:rPr>
      </w:pPr>
      <w:r>
        <w:t>-</w:t>
      </w:r>
      <w:r>
        <w:tab/>
      </w:r>
      <w:r w:rsidRPr="00315FDC">
        <w:t>If there is available sensing result matching the service request, the sensing result storge NF is the sensing result provider</w:t>
      </w:r>
      <w:r w:rsidR="00691D2B">
        <w:t>.</w:t>
      </w:r>
    </w:p>
    <w:p w14:paraId="17377C85" w14:textId="390C77C7" w:rsidR="00F77514" w:rsidRPr="00315FDC" w:rsidRDefault="00F77514" w:rsidP="003D4FCC">
      <w:pPr>
        <w:pStyle w:val="B2"/>
        <w:rPr>
          <w:lang w:eastAsia="zh-CN"/>
        </w:rPr>
      </w:pPr>
      <w:r>
        <w:t>-</w:t>
      </w:r>
      <w:r>
        <w:tab/>
      </w:r>
      <w:r w:rsidRPr="00315FDC">
        <w:t xml:space="preserve">Otherwise, </w:t>
      </w:r>
      <w:r w:rsidRPr="00315FDC">
        <w:rPr>
          <w:rFonts w:hint="eastAsia"/>
          <w:lang w:eastAsia="zh-CN"/>
        </w:rPr>
        <w:t>S</w:t>
      </w:r>
      <w:r w:rsidRPr="00315FDC">
        <w:rPr>
          <w:lang w:eastAsia="zh-CN"/>
        </w:rPr>
        <w:t>SMF is the sensing result provider</w:t>
      </w:r>
      <w:r w:rsidR="00691D2B">
        <w:rPr>
          <w:lang w:eastAsia="zh-CN"/>
        </w:rPr>
        <w:t>.</w:t>
      </w:r>
    </w:p>
    <w:p w14:paraId="46B0C5EB" w14:textId="6A9E6124" w:rsidR="00F77514" w:rsidRPr="003D4FCC" w:rsidRDefault="009841DF" w:rsidP="003D4FCC">
      <w:pPr>
        <w:pStyle w:val="B1"/>
      </w:pPr>
      <w:r>
        <w:t>-</w:t>
      </w:r>
      <w:r>
        <w:tab/>
      </w:r>
      <w:r w:rsidR="00F77514" w:rsidRPr="003D4FCC">
        <w:t>Determine the sensing result transferring mode: Control Plane (CP) or Data connection.</w:t>
      </w:r>
    </w:p>
    <w:p w14:paraId="06A5ACC7" w14:textId="72AE9617" w:rsidR="00F77514" w:rsidRPr="003D4FCC" w:rsidRDefault="009841DF" w:rsidP="003D4FCC">
      <w:pPr>
        <w:pStyle w:val="B1"/>
      </w:pPr>
      <w:r>
        <w:t>-</w:t>
      </w:r>
      <w:r>
        <w:tab/>
      </w:r>
      <w:r w:rsidR="00F77514" w:rsidRPr="003D4FCC">
        <w:t>Control delivering the sensing results from the sensing result provider to the sensing service consumer(s).</w:t>
      </w:r>
    </w:p>
    <w:p w14:paraId="1CE2110E" w14:textId="77777777" w:rsidR="00F77514" w:rsidRPr="00315FDC" w:rsidRDefault="00F77514" w:rsidP="00E56890">
      <w:pPr>
        <w:rPr>
          <w:lang w:eastAsia="zh-CN"/>
        </w:rPr>
      </w:pPr>
      <w:r w:rsidRPr="00E56890">
        <w:t>To enable sensing result storage, the SSMF needs to:</w:t>
      </w:r>
    </w:p>
    <w:p w14:paraId="27B519DC" w14:textId="3C026697" w:rsidR="00F77514" w:rsidRPr="003D4FCC" w:rsidRDefault="009841DF" w:rsidP="003D4FCC">
      <w:pPr>
        <w:pStyle w:val="B1"/>
      </w:pPr>
      <w:r>
        <w:t>-</w:t>
      </w:r>
      <w:r>
        <w:tab/>
      </w:r>
      <w:r w:rsidR="00F77514" w:rsidRPr="003D4FCC">
        <w:t>Determine the sensing result transferring mode: Control Plane (CP) or Data connection.</w:t>
      </w:r>
    </w:p>
    <w:p w14:paraId="69ADC33E" w14:textId="74A5934F" w:rsidR="00F77514" w:rsidRPr="003D4FCC" w:rsidRDefault="009841DF" w:rsidP="003D4FCC">
      <w:pPr>
        <w:pStyle w:val="B1"/>
      </w:pPr>
      <w:r>
        <w:t>-</w:t>
      </w:r>
      <w:r>
        <w:tab/>
      </w:r>
      <w:r w:rsidR="00F77514" w:rsidRPr="003D4FCC">
        <w:t>Control delivering the sensing results from the SSMF to the sensing result storage NF.</w:t>
      </w:r>
    </w:p>
    <w:p w14:paraId="4A2815D0" w14:textId="77777777" w:rsidR="00F77514" w:rsidRPr="00315FDC" w:rsidRDefault="00F77514" w:rsidP="00E56890">
      <w:pPr>
        <w:rPr>
          <w:lang w:eastAsia="zh-CN"/>
        </w:rPr>
      </w:pPr>
      <w:r w:rsidRPr="00E56890">
        <w:rPr>
          <w:rFonts w:hint="eastAsia"/>
        </w:rPr>
        <w:t>I</w:t>
      </w:r>
      <w:r w:rsidRPr="00E56890">
        <w:t>f Data connection is required to deliver sensing results to the consumer and the sensing result storage NF, a Data connection needs to be established before transferring the sensing result. GSMF/SSMF determines sensing result transferring mode based on the following info:</w:t>
      </w:r>
    </w:p>
    <w:p w14:paraId="7ED9A2CD" w14:textId="1ED55353" w:rsidR="00F77514" w:rsidRPr="003D4FCC" w:rsidRDefault="009841DF" w:rsidP="003D4FCC">
      <w:pPr>
        <w:pStyle w:val="B1"/>
      </w:pPr>
      <w:r>
        <w:t>-</w:t>
      </w:r>
      <w:r>
        <w:tab/>
      </w:r>
      <w:r w:rsidR="00F77514" w:rsidRPr="003D4FCC">
        <w:t>Capability of the sensing result provider for transferring sensing result over data connection</w:t>
      </w:r>
      <w:r w:rsidR="004C0561">
        <w:t>.</w:t>
      </w:r>
    </w:p>
    <w:p w14:paraId="7E47954B" w14:textId="38638860" w:rsidR="00F77514" w:rsidRPr="003D4FCC" w:rsidRDefault="009841DF" w:rsidP="003D4FCC">
      <w:pPr>
        <w:pStyle w:val="B1"/>
      </w:pPr>
      <w:r>
        <w:t>-</w:t>
      </w:r>
      <w:r>
        <w:tab/>
      </w:r>
      <w:r w:rsidR="00F77514" w:rsidRPr="003D4FCC">
        <w:t>Capability of the sensing service consumer or the sensing result storage NF for transferring sensing result over data connection</w:t>
      </w:r>
      <w:r w:rsidR="004C0561">
        <w:t>.</w:t>
      </w:r>
    </w:p>
    <w:p w14:paraId="1B3763FF" w14:textId="441C3F31" w:rsidR="00F77514" w:rsidRPr="003D4FCC" w:rsidRDefault="009841DF" w:rsidP="003D4FCC">
      <w:pPr>
        <w:pStyle w:val="B1"/>
      </w:pPr>
      <w:r>
        <w:t>-</w:t>
      </w:r>
      <w:r>
        <w:tab/>
      </w:r>
      <w:r w:rsidR="00F77514" w:rsidRPr="003D4FCC">
        <w:t>Sensing result format</w:t>
      </w:r>
      <w:r w:rsidR="004C0561">
        <w:t>.</w:t>
      </w:r>
    </w:p>
    <w:p w14:paraId="3703E9F4" w14:textId="67B2E9F1" w:rsidR="00F77514" w:rsidRPr="003D4FCC" w:rsidRDefault="009841DF" w:rsidP="003D4FCC">
      <w:pPr>
        <w:pStyle w:val="B1"/>
      </w:pPr>
      <w:r>
        <w:t>-</w:t>
      </w:r>
      <w:r>
        <w:tab/>
      </w:r>
      <w:r w:rsidR="00F77514" w:rsidRPr="003D4FCC">
        <w:t>Sensing service type</w:t>
      </w:r>
      <w:r w:rsidR="004C0561">
        <w:t>.</w:t>
      </w:r>
    </w:p>
    <w:p w14:paraId="2C3317F3" w14:textId="42A21C92" w:rsidR="00F77514" w:rsidRPr="003D4FCC" w:rsidRDefault="009841DF" w:rsidP="003D4FCC">
      <w:pPr>
        <w:pStyle w:val="B1"/>
      </w:pPr>
      <w:r>
        <w:t>-</w:t>
      </w:r>
      <w:r>
        <w:tab/>
      </w:r>
      <w:r w:rsidR="00F77514" w:rsidRPr="003D4FCC">
        <w:t>Operator configuration</w:t>
      </w:r>
      <w:r w:rsidR="004C0561">
        <w:t>.</w:t>
      </w:r>
    </w:p>
    <w:p w14:paraId="3F2A84BE" w14:textId="634C49D9" w:rsidR="00F77514" w:rsidRPr="00315FDC" w:rsidRDefault="00F77514" w:rsidP="00691D2B">
      <w:pPr>
        <w:pStyle w:val="Heading3"/>
      </w:pPr>
      <w:bookmarkStart w:id="4803" w:name="_Toc157534625"/>
      <w:bookmarkStart w:id="4804" w:name="_Toc157747896"/>
      <w:bookmarkStart w:id="4805" w:name="_Toc208040381"/>
      <w:r w:rsidRPr="00315FDC">
        <w:lastRenderedPageBreak/>
        <w:t>6.</w:t>
      </w:r>
      <w:r w:rsidR="009841DF">
        <w:t>31</w:t>
      </w:r>
      <w:r w:rsidRPr="00315FDC">
        <w:t>.2</w:t>
      </w:r>
      <w:r w:rsidRPr="00315FDC">
        <w:tab/>
        <w:t>Procedures</w:t>
      </w:r>
      <w:bookmarkStart w:id="4806" w:name="_Toc157534626"/>
      <w:bookmarkEnd w:id="4803"/>
      <w:bookmarkEnd w:id="4804"/>
      <w:bookmarkEnd w:id="4805"/>
    </w:p>
    <w:p w14:paraId="5D334117" w14:textId="77777777" w:rsidR="00F77514" w:rsidRPr="00315FDC" w:rsidRDefault="0080381D" w:rsidP="004C0561">
      <w:pPr>
        <w:pStyle w:val="TH"/>
      </w:pPr>
      <w:r>
        <w:rPr>
          <w:noProof/>
        </w:rPr>
        <w:object w:dxaOrig="14601" w:dyaOrig="13910" w14:anchorId="7D00F69D">
          <v:shape id="_x0000_i1073" type="#_x0000_t75" alt="" style="width:481.5pt;height:459pt;mso-width-percent:0;mso-height-percent:0;mso-width-percent:0;mso-height-percent:0" o:ole="">
            <v:imagedata r:id="rId112" o:title=""/>
          </v:shape>
          <o:OLEObject Type="Embed" ProgID="Visio.Drawing.15" ShapeID="_x0000_i1073" DrawAspect="Content" ObjectID="_1818660215" r:id="rId113"/>
        </w:object>
      </w:r>
    </w:p>
    <w:p w14:paraId="125507EB" w14:textId="74265A58" w:rsidR="00F77514" w:rsidRPr="00315FDC" w:rsidRDefault="00F77514" w:rsidP="00F77514">
      <w:pPr>
        <w:pStyle w:val="TF"/>
      </w:pPr>
      <w:r w:rsidRPr="00315FDC">
        <w:t>Figure 6.</w:t>
      </w:r>
      <w:r w:rsidR="009841DF">
        <w:t>31</w:t>
      </w:r>
      <w:r w:rsidRPr="00315FDC">
        <w:t>.2-1: Service flow of sensing result exposure to AF and the storage</w:t>
      </w:r>
    </w:p>
    <w:p w14:paraId="631D7FCF" w14:textId="68F95072" w:rsidR="00F77514" w:rsidRPr="003D4FCC" w:rsidRDefault="005B5900" w:rsidP="003D4FCC">
      <w:pPr>
        <w:pStyle w:val="B1"/>
      </w:pPr>
      <w:r>
        <w:t>1.</w:t>
      </w:r>
      <w:r>
        <w:tab/>
      </w:r>
      <w:r w:rsidR="00F77514" w:rsidRPr="003D4FCC">
        <w:t>GSMF receives a sensing service request from a trusted AF, and the service request is successfully authorized. The request includes:</w:t>
      </w:r>
    </w:p>
    <w:p w14:paraId="7DBD264D" w14:textId="5EEE696D" w:rsidR="00F77514" w:rsidRPr="00315FDC" w:rsidRDefault="005B5900" w:rsidP="003D4FCC">
      <w:pPr>
        <w:pStyle w:val="B2"/>
        <w:rPr>
          <w:lang w:eastAsia="zh-CN"/>
        </w:rPr>
      </w:pPr>
      <w:r>
        <w:rPr>
          <w:lang w:eastAsia="zh-CN"/>
        </w:rPr>
        <w:t>-</w:t>
      </w:r>
      <w:r>
        <w:rPr>
          <w:lang w:eastAsia="zh-CN"/>
        </w:rPr>
        <w:tab/>
      </w:r>
      <w:r w:rsidR="00F77514" w:rsidRPr="00315FDC">
        <w:rPr>
          <w:lang w:eastAsia="zh-CN"/>
        </w:rPr>
        <w:t>Consumer ID/Address</w:t>
      </w:r>
      <w:r w:rsidR="004C0561">
        <w:rPr>
          <w:lang w:eastAsia="zh-CN"/>
        </w:rPr>
        <w:t>.</w:t>
      </w:r>
    </w:p>
    <w:p w14:paraId="5C734CB6" w14:textId="0671CDE6" w:rsidR="00F77514" w:rsidRPr="00315FDC" w:rsidRDefault="005B5900" w:rsidP="003D4FCC">
      <w:pPr>
        <w:pStyle w:val="B2"/>
        <w:rPr>
          <w:lang w:eastAsia="zh-CN"/>
        </w:rPr>
      </w:pPr>
      <w:r>
        <w:rPr>
          <w:lang w:eastAsia="zh-CN"/>
        </w:rPr>
        <w:t>-</w:t>
      </w:r>
      <w:r>
        <w:rPr>
          <w:lang w:eastAsia="zh-CN"/>
        </w:rPr>
        <w:tab/>
      </w:r>
      <w:r w:rsidR="00F77514" w:rsidRPr="00315FDC">
        <w:rPr>
          <w:lang w:eastAsia="zh-CN"/>
        </w:rPr>
        <w:t>Sensing service type</w:t>
      </w:r>
      <w:r w:rsidR="004C0561">
        <w:rPr>
          <w:lang w:eastAsia="zh-CN"/>
        </w:rPr>
        <w:t>.</w:t>
      </w:r>
    </w:p>
    <w:p w14:paraId="4E52BBCE" w14:textId="53A66FE5" w:rsidR="00F77514" w:rsidRPr="00315FDC" w:rsidRDefault="005B5900" w:rsidP="003D4FCC">
      <w:pPr>
        <w:pStyle w:val="B2"/>
        <w:rPr>
          <w:lang w:eastAsia="zh-CN"/>
        </w:rPr>
      </w:pPr>
      <w:r>
        <w:rPr>
          <w:lang w:eastAsia="zh-CN"/>
        </w:rPr>
        <w:t>-</w:t>
      </w:r>
      <w:r>
        <w:rPr>
          <w:lang w:eastAsia="zh-CN"/>
        </w:rPr>
        <w:tab/>
      </w:r>
      <w:r w:rsidR="00F77514" w:rsidRPr="00315FDC">
        <w:rPr>
          <w:rFonts w:hint="eastAsia"/>
          <w:lang w:eastAsia="zh-CN"/>
        </w:rPr>
        <w:t>T</w:t>
      </w:r>
      <w:r w:rsidR="00F77514" w:rsidRPr="00315FDC">
        <w:rPr>
          <w:lang w:eastAsia="zh-CN"/>
        </w:rPr>
        <w:t>arget sensing service area</w:t>
      </w:r>
      <w:r w:rsidR="004C0561">
        <w:rPr>
          <w:lang w:eastAsia="zh-CN"/>
        </w:rPr>
        <w:t>.</w:t>
      </w:r>
    </w:p>
    <w:p w14:paraId="56FBB7EF" w14:textId="1BE8A2BA" w:rsidR="00F77514" w:rsidRPr="00315FDC" w:rsidRDefault="005B5900" w:rsidP="003D4FCC">
      <w:pPr>
        <w:pStyle w:val="B2"/>
        <w:rPr>
          <w:lang w:eastAsia="zh-CN"/>
        </w:rPr>
      </w:pPr>
      <w:r>
        <w:rPr>
          <w:lang w:eastAsia="zh-CN"/>
        </w:rPr>
        <w:t>-</w:t>
      </w:r>
      <w:r>
        <w:rPr>
          <w:lang w:eastAsia="zh-CN"/>
        </w:rPr>
        <w:tab/>
      </w:r>
      <w:r w:rsidR="00F77514" w:rsidRPr="00315FDC">
        <w:rPr>
          <w:lang w:eastAsia="zh-CN"/>
        </w:rPr>
        <w:t>Expected sensing result</w:t>
      </w:r>
      <w:r w:rsidR="004C0561">
        <w:rPr>
          <w:rFonts w:hint="eastAsia"/>
          <w:lang w:eastAsia="zh-CN"/>
        </w:rPr>
        <w:t xml:space="preserve">, </w:t>
      </w:r>
      <w:r w:rsidR="00F77514" w:rsidRPr="00315FDC">
        <w:rPr>
          <w:lang w:eastAsia="zh-CN"/>
        </w:rPr>
        <w:t>including sensing result format, time availability and QoS requirements</w:t>
      </w:r>
      <w:r w:rsidR="004C0561">
        <w:rPr>
          <w:lang w:eastAsia="zh-CN"/>
        </w:rPr>
        <w:t>.</w:t>
      </w:r>
    </w:p>
    <w:p w14:paraId="11CC2D75" w14:textId="7B6E6E44" w:rsidR="00F77514" w:rsidRPr="00315FDC" w:rsidRDefault="005B5900" w:rsidP="003D4FCC">
      <w:pPr>
        <w:pStyle w:val="B2"/>
        <w:rPr>
          <w:lang w:eastAsia="zh-CN"/>
        </w:rPr>
      </w:pPr>
      <w:r>
        <w:rPr>
          <w:lang w:eastAsia="zh-CN"/>
        </w:rPr>
        <w:t>-</w:t>
      </w:r>
      <w:r>
        <w:rPr>
          <w:lang w:eastAsia="zh-CN"/>
        </w:rPr>
        <w:tab/>
      </w:r>
      <w:r w:rsidR="00F77514" w:rsidRPr="00315FDC">
        <w:rPr>
          <w:lang w:eastAsia="zh-CN"/>
        </w:rPr>
        <w:t>Capability of AF for transferring sensing result over data connection</w:t>
      </w:r>
      <w:r w:rsidR="004C0561">
        <w:rPr>
          <w:lang w:eastAsia="zh-CN"/>
        </w:rPr>
        <w:t>.</w:t>
      </w:r>
    </w:p>
    <w:p w14:paraId="60F8AEFA" w14:textId="41900DAC" w:rsidR="00F77514" w:rsidRPr="00691D2B" w:rsidRDefault="00691D2B" w:rsidP="003D4FCC">
      <w:pPr>
        <w:pStyle w:val="B1"/>
      </w:pPr>
      <w:r>
        <w:t>2.</w:t>
      </w:r>
      <w:r>
        <w:tab/>
        <w:t>GSMF checks with NF storing sensing result if there is available sensing result matching the service request by sending sensing service type, target sensing service area and expected sensing result received in step 1.</w:t>
      </w:r>
    </w:p>
    <w:p w14:paraId="3F5DA5FB" w14:textId="75A253AD" w:rsidR="00F77514" w:rsidRPr="00691D2B" w:rsidRDefault="00691D2B" w:rsidP="005B5900">
      <w:pPr>
        <w:pStyle w:val="EditorsNote"/>
      </w:pPr>
      <w:r>
        <w:t>Editor's note:</w:t>
      </w:r>
      <w:r>
        <w:tab/>
        <w:t>More parameters to determine the stored sensing result matching the service request is FFS.</w:t>
      </w:r>
    </w:p>
    <w:p w14:paraId="17D4AF35" w14:textId="77777777" w:rsidR="00691D2B" w:rsidRDefault="00691D2B" w:rsidP="00691D2B">
      <w:pPr>
        <w:pStyle w:val="B1"/>
      </w:pPr>
      <w:r>
        <w:lastRenderedPageBreak/>
        <w:tab/>
        <w:t>If there is matching sensing result, the sensing result storage NF responds to GSMF including either Sensing result or Indication of transferring sensing result over data connection and the sensing result storage NF address.</w:t>
      </w:r>
    </w:p>
    <w:p w14:paraId="242EC091" w14:textId="77777777" w:rsidR="00691D2B" w:rsidRDefault="00691D2B" w:rsidP="00691D2B">
      <w:pPr>
        <w:pStyle w:val="B1"/>
      </w:pPr>
      <w:r>
        <w:t>3.</w:t>
      </w:r>
      <w:r>
        <w:tab/>
        <w:t>GSMF determines sensing result transferring mode (CP or data connection) based on the following information:</w:t>
      </w:r>
    </w:p>
    <w:p w14:paraId="7FE45A2D" w14:textId="77777777" w:rsidR="00691D2B" w:rsidRDefault="00691D2B" w:rsidP="003D4FCC">
      <w:pPr>
        <w:pStyle w:val="B2"/>
      </w:pPr>
      <w:r>
        <w:t>-</w:t>
      </w:r>
      <w:r>
        <w:tab/>
        <w:t>Whether sensing result is received or indication of transferring sensing result over data connection received at step 2 from NF storing sensing data).</w:t>
      </w:r>
    </w:p>
    <w:p w14:paraId="414528AE" w14:textId="77777777" w:rsidR="00691D2B" w:rsidRDefault="00691D2B" w:rsidP="003D4FCC">
      <w:pPr>
        <w:pStyle w:val="B2"/>
      </w:pPr>
      <w:r>
        <w:t>-</w:t>
      </w:r>
      <w:r>
        <w:tab/>
        <w:t>Capability of the sensing service consumer for transferring sensing result over data connection, sensing result format and sensing service type received at step 1.</w:t>
      </w:r>
    </w:p>
    <w:p w14:paraId="644C6FDE" w14:textId="77777777" w:rsidR="00691D2B" w:rsidRDefault="00691D2B" w:rsidP="003D4FCC">
      <w:pPr>
        <w:pStyle w:val="B2"/>
      </w:pPr>
      <w:r>
        <w:t>-</w:t>
      </w:r>
      <w:r>
        <w:tab/>
        <w:t>Operator configuration.</w:t>
      </w:r>
    </w:p>
    <w:p w14:paraId="73101F2E" w14:textId="7742D065" w:rsidR="00F77514" w:rsidRPr="003D4FCC" w:rsidRDefault="00F77514" w:rsidP="003D4FCC">
      <w:pPr>
        <w:pStyle w:val="B1"/>
      </w:pPr>
      <w:r w:rsidRPr="003D4FCC">
        <w:t>4.</w:t>
      </w:r>
      <w:r w:rsidR="005B5900">
        <w:tab/>
      </w:r>
      <w:r w:rsidR="00382A69">
        <w:t>I</w:t>
      </w:r>
      <w:r w:rsidRPr="003D4FCC">
        <w:t>f GSMF determines to transfer sensing result over CP, GSMF responds to sensing service consumer of the sensing result, and the rest steps are skipped.</w:t>
      </w:r>
    </w:p>
    <w:p w14:paraId="4C892404" w14:textId="453B7495" w:rsidR="00F77514" w:rsidRPr="003D4FCC" w:rsidRDefault="00F77514" w:rsidP="003D4FCC">
      <w:pPr>
        <w:pStyle w:val="B1"/>
      </w:pPr>
      <w:r w:rsidRPr="003D4FCC">
        <w:t>5.</w:t>
      </w:r>
      <w:r w:rsidR="005B5900">
        <w:tab/>
      </w:r>
      <w:r w:rsidRPr="003D4FCC">
        <w:t>If GSMF determines transferring sensing result over data connection and there</w:t>
      </w:r>
      <w:r w:rsidR="00082BEF">
        <w:t>'</w:t>
      </w:r>
      <w:r w:rsidRPr="003D4FCC">
        <w:t>s no available Data Connection, new Data Connection is established between sensing result storage NF and AF.</w:t>
      </w:r>
    </w:p>
    <w:p w14:paraId="4437947B" w14:textId="636C8BEF" w:rsidR="00F77514" w:rsidRPr="00315FDC" w:rsidRDefault="00F77514" w:rsidP="00F77514">
      <w:pPr>
        <w:pStyle w:val="EditorsNote"/>
      </w:pPr>
      <w:r w:rsidRPr="00315FDC">
        <w:rPr>
          <w:lang w:eastAsia="zh-CN"/>
        </w:rPr>
        <w:t>Editor</w:t>
      </w:r>
      <w:r w:rsidR="00082BEF">
        <w:rPr>
          <w:lang w:eastAsia="zh-CN"/>
        </w:rPr>
        <w:t>'</w:t>
      </w:r>
      <w:r w:rsidRPr="00315FDC">
        <w:rPr>
          <w:lang w:eastAsia="zh-CN"/>
        </w:rPr>
        <w:t xml:space="preserve">s </w:t>
      </w:r>
      <w:r w:rsidR="00BA4612">
        <w:rPr>
          <w:lang w:eastAsia="zh-CN"/>
        </w:rPr>
        <w:t>n</w:t>
      </w:r>
      <w:r w:rsidRPr="00315FDC">
        <w:rPr>
          <w:lang w:eastAsia="zh-CN"/>
        </w:rPr>
        <w:t>ote:</w:t>
      </w:r>
      <w:r w:rsidR="005B5900">
        <w:rPr>
          <w:lang w:eastAsia="zh-CN"/>
        </w:rPr>
        <w:tab/>
      </w:r>
      <w:r w:rsidRPr="00315FDC">
        <w:rPr>
          <w:lang w:eastAsia="zh-CN"/>
        </w:rPr>
        <w:t>Details of data connection establishment between sensing result storage NF and AF is FFS.</w:t>
      </w:r>
    </w:p>
    <w:p w14:paraId="248D7AAC" w14:textId="77777777" w:rsidR="00691D2B" w:rsidRDefault="00691D2B" w:rsidP="00F77514">
      <w:pPr>
        <w:pStyle w:val="B1"/>
      </w:pPr>
      <w:r>
        <w:t>6.</w:t>
      </w:r>
      <w:r>
        <w:tab/>
        <w:t>The sensing result is provided from sensing result storage NF to the AF over data connection, and the rest steps are skipped.</w:t>
      </w:r>
    </w:p>
    <w:p w14:paraId="67EB1269" w14:textId="77777777" w:rsidR="00691D2B" w:rsidRDefault="00691D2B" w:rsidP="00F77514">
      <w:pPr>
        <w:pStyle w:val="B1"/>
      </w:pPr>
      <w:r>
        <w:t>7.</w:t>
      </w:r>
      <w:r>
        <w:tab/>
        <w:t>If neither sensing result nor indication of transferring sensing result over data connection is provided in step 2, GSMF sends the sensing service request to the SSMF, including what is received in step 1.</w:t>
      </w:r>
    </w:p>
    <w:p w14:paraId="48790B15" w14:textId="77777777" w:rsidR="00691D2B" w:rsidRDefault="00691D2B" w:rsidP="00F77514">
      <w:pPr>
        <w:pStyle w:val="B1"/>
      </w:pPr>
      <w:r>
        <w:t>8.</w:t>
      </w:r>
      <w:r>
        <w:tab/>
        <w:t>SSMF triggers sensing data collection and result generation.</w:t>
      </w:r>
    </w:p>
    <w:p w14:paraId="4E8D00DF" w14:textId="56414C6E" w:rsidR="00F77514" w:rsidRPr="00315FDC" w:rsidRDefault="00F77514" w:rsidP="00F77514">
      <w:pPr>
        <w:pStyle w:val="EditorsNote"/>
        <w:rPr>
          <w:lang w:eastAsia="zh-CN"/>
        </w:rPr>
      </w:pPr>
      <w:r w:rsidRPr="00315FDC">
        <w:rPr>
          <w:lang w:eastAsia="zh-CN"/>
        </w:rPr>
        <w:t>Editor</w:t>
      </w:r>
      <w:r w:rsidR="00082BEF">
        <w:rPr>
          <w:lang w:eastAsia="zh-CN"/>
        </w:rPr>
        <w:t>'</w:t>
      </w:r>
      <w:r w:rsidRPr="00315FDC">
        <w:rPr>
          <w:lang w:eastAsia="zh-CN"/>
        </w:rPr>
        <w:t xml:space="preserve">s </w:t>
      </w:r>
      <w:r w:rsidR="00BA4612">
        <w:rPr>
          <w:lang w:eastAsia="zh-CN"/>
        </w:rPr>
        <w:t>n</w:t>
      </w:r>
      <w:r w:rsidRPr="00315FDC">
        <w:rPr>
          <w:lang w:eastAsia="zh-CN"/>
        </w:rPr>
        <w:t>ote:</w:t>
      </w:r>
      <w:r w:rsidR="005B5900">
        <w:rPr>
          <w:lang w:eastAsia="zh-CN"/>
        </w:rPr>
        <w:tab/>
      </w:r>
      <w:r w:rsidRPr="00315FDC">
        <w:rPr>
          <w:lang w:eastAsia="zh-CN"/>
        </w:rPr>
        <w:t>Details of sensing data collection and result generation will be defined by solutions to KI#4.</w:t>
      </w:r>
    </w:p>
    <w:p w14:paraId="126748FA" w14:textId="307743D8" w:rsidR="00F77514" w:rsidRPr="00315FDC" w:rsidRDefault="00F77514" w:rsidP="003D4FCC">
      <w:pPr>
        <w:pStyle w:val="EditorsNote"/>
      </w:pPr>
      <w:r w:rsidRPr="00315FDC">
        <w:rPr>
          <w:lang w:eastAsia="zh-CN" w:bidi="bo-CN"/>
        </w:rPr>
        <w:t>Editor</w:t>
      </w:r>
      <w:r w:rsidR="00082BEF">
        <w:rPr>
          <w:lang w:eastAsia="zh-CN" w:bidi="bo-CN"/>
        </w:rPr>
        <w:t>'</w:t>
      </w:r>
      <w:r w:rsidRPr="00315FDC">
        <w:rPr>
          <w:lang w:eastAsia="zh-CN" w:bidi="bo-CN"/>
        </w:rPr>
        <w:t xml:space="preserve">s </w:t>
      </w:r>
      <w:r w:rsidR="00BA4612">
        <w:rPr>
          <w:lang w:eastAsia="zh-CN" w:bidi="bo-CN"/>
        </w:rPr>
        <w:t>n</w:t>
      </w:r>
      <w:r w:rsidRPr="00315FDC">
        <w:rPr>
          <w:lang w:eastAsia="zh-CN" w:bidi="bo-CN"/>
        </w:rPr>
        <w:t>ote:</w:t>
      </w:r>
      <w:r w:rsidRPr="00315FDC">
        <w:rPr>
          <w:lang w:eastAsia="zh-CN" w:bidi="bo-CN"/>
        </w:rPr>
        <w:tab/>
        <w:t>Whether NG-RAN nodes can perform sensing data collection and result generation is RAN WGs decision and requires further coordination.</w:t>
      </w:r>
    </w:p>
    <w:p w14:paraId="1F6749C2" w14:textId="301095E3" w:rsidR="00F77514" w:rsidRPr="00315FDC" w:rsidRDefault="00F77514" w:rsidP="00F77514">
      <w:pPr>
        <w:pStyle w:val="B1"/>
        <w:rPr>
          <w:lang w:eastAsia="zh-CN"/>
        </w:rPr>
      </w:pPr>
      <w:r w:rsidRPr="00315FDC">
        <w:rPr>
          <w:rFonts w:hint="eastAsia"/>
          <w:lang w:eastAsia="zh-CN"/>
        </w:rPr>
        <w:t>9</w:t>
      </w:r>
      <w:r w:rsidRPr="00315FDC">
        <w:rPr>
          <w:lang w:eastAsia="zh-CN"/>
        </w:rPr>
        <w:t>.</w:t>
      </w:r>
      <w:r w:rsidR="005B5900">
        <w:rPr>
          <w:lang w:eastAsia="zh-CN"/>
        </w:rPr>
        <w:tab/>
      </w:r>
      <w:r w:rsidRPr="00315FDC">
        <w:rPr>
          <w:lang w:eastAsia="zh-CN"/>
        </w:rPr>
        <w:t>SSMF determines sensing result transferring mode (CP or data connection)</w:t>
      </w:r>
      <w:r w:rsidRPr="00315FDC">
        <w:rPr>
          <w:rFonts w:hint="eastAsia"/>
          <w:lang w:eastAsia="zh-CN"/>
        </w:rPr>
        <w:t xml:space="preserve"> </w:t>
      </w:r>
      <w:r w:rsidRPr="00315FDC">
        <w:rPr>
          <w:lang w:eastAsia="zh-CN"/>
        </w:rPr>
        <w:t>based on the following information:</w:t>
      </w:r>
    </w:p>
    <w:p w14:paraId="07F64F3F" w14:textId="77777777" w:rsidR="00691D2B" w:rsidRDefault="00691D2B" w:rsidP="003D4FCC">
      <w:pPr>
        <w:pStyle w:val="B2"/>
      </w:pPr>
      <w:r>
        <w:t>-</w:t>
      </w:r>
      <w:r>
        <w:tab/>
        <w:t>Capability of the sensing service consumer for transferring sensing result over data connection, sensing result format and sensing service type received at step 3.</w:t>
      </w:r>
    </w:p>
    <w:p w14:paraId="431B54A4" w14:textId="77777777" w:rsidR="00691D2B" w:rsidRDefault="00691D2B" w:rsidP="003D4FCC">
      <w:pPr>
        <w:pStyle w:val="B2"/>
      </w:pPr>
      <w:r>
        <w:t>-</w:t>
      </w:r>
      <w:r>
        <w:tab/>
        <w:t>Operator configuration.</w:t>
      </w:r>
    </w:p>
    <w:p w14:paraId="18257FF9" w14:textId="04B4E597" w:rsidR="00F77514" w:rsidRPr="003D4FCC" w:rsidRDefault="00F77514" w:rsidP="003D4FCC">
      <w:pPr>
        <w:pStyle w:val="B1"/>
      </w:pPr>
      <w:r w:rsidRPr="003D4FCC">
        <w:t>10.</w:t>
      </w:r>
      <w:r w:rsidR="005B5900">
        <w:tab/>
      </w:r>
      <w:r w:rsidRPr="003D4FCC">
        <w:t>If GSMF determines to transfer sensing result over CP, GSMF responds to sensing service consumer of the sensing result, and the rest steps are skipped.</w:t>
      </w:r>
    </w:p>
    <w:p w14:paraId="71AB2AAD" w14:textId="48359844" w:rsidR="00F77514" w:rsidRPr="00315FDC" w:rsidRDefault="00F77514" w:rsidP="00F77514">
      <w:pPr>
        <w:pStyle w:val="B1"/>
        <w:rPr>
          <w:lang w:eastAsia="zh-CN"/>
        </w:rPr>
      </w:pPr>
      <w:r w:rsidRPr="00315FDC">
        <w:rPr>
          <w:lang w:eastAsia="zh-CN"/>
        </w:rPr>
        <w:t>11.</w:t>
      </w:r>
      <w:r w:rsidR="005B5900">
        <w:rPr>
          <w:lang w:eastAsia="zh-CN"/>
        </w:rPr>
        <w:tab/>
      </w:r>
      <w:r w:rsidRPr="00315FDC">
        <w:rPr>
          <w:lang w:eastAsia="zh-CN"/>
        </w:rPr>
        <w:t>If GSMF determines to transfer sensing result over data connection and there</w:t>
      </w:r>
      <w:r w:rsidR="00082BEF">
        <w:rPr>
          <w:lang w:eastAsia="zh-CN"/>
        </w:rPr>
        <w:t>'</w:t>
      </w:r>
      <w:r w:rsidRPr="00315FDC">
        <w:rPr>
          <w:lang w:eastAsia="zh-CN"/>
        </w:rPr>
        <w:t>s no available data connection between SSMF and AF, new data connection is established.</w:t>
      </w:r>
    </w:p>
    <w:p w14:paraId="4E912A07" w14:textId="0A8AF458" w:rsidR="00F77514" w:rsidRPr="00315FDC" w:rsidRDefault="00F77514" w:rsidP="00F77514">
      <w:pPr>
        <w:pStyle w:val="EditorsNote"/>
      </w:pPr>
      <w:r w:rsidRPr="00315FDC">
        <w:rPr>
          <w:lang w:eastAsia="zh-CN"/>
        </w:rPr>
        <w:t>Editor</w:t>
      </w:r>
      <w:r w:rsidR="00082BEF">
        <w:rPr>
          <w:lang w:eastAsia="zh-CN"/>
        </w:rPr>
        <w:t>'</w:t>
      </w:r>
      <w:r w:rsidRPr="00315FDC">
        <w:rPr>
          <w:lang w:eastAsia="zh-CN"/>
        </w:rPr>
        <w:t xml:space="preserve">s </w:t>
      </w:r>
      <w:r w:rsidR="00BA4612">
        <w:rPr>
          <w:lang w:eastAsia="zh-CN"/>
        </w:rPr>
        <w:t>n</w:t>
      </w:r>
      <w:r w:rsidRPr="00315FDC">
        <w:rPr>
          <w:lang w:eastAsia="zh-CN"/>
        </w:rPr>
        <w:t>ote:</w:t>
      </w:r>
      <w:r w:rsidR="005B5900">
        <w:rPr>
          <w:lang w:eastAsia="zh-CN"/>
        </w:rPr>
        <w:tab/>
      </w:r>
      <w:r w:rsidRPr="00315FDC">
        <w:rPr>
          <w:lang w:eastAsia="zh-CN"/>
        </w:rPr>
        <w:t>Details of data connection establishment between SSMF and AF is FFS.</w:t>
      </w:r>
    </w:p>
    <w:p w14:paraId="0CA2E477" w14:textId="77777777" w:rsidR="00691D2B" w:rsidRDefault="00691D2B" w:rsidP="00691D2B">
      <w:pPr>
        <w:pStyle w:val="B1"/>
      </w:pPr>
      <w:r>
        <w:t>12.</w:t>
      </w:r>
      <w:r>
        <w:tab/>
        <w:t>The sensing result is provided from the SSMF to the AF over data connection.</w:t>
      </w:r>
    </w:p>
    <w:p w14:paraId="4A8B1C30" w14:textId="77777777" w:rsidR="00691D2B" w:rsidRDefault="00691D2B" w:rsidP="00691D2B">
      <w:pPr>
        <w:pStyle w:val="B1"/>
      </w:pPr>
      <w:r>
        <w:t>13.</w:t>
      </w:r>
      <w:r>
        <w:tab/>
        <w:t>If GSMF determines to transfer sensing result over CP, the SSMF notifies sensing result storage NF about the sensing result over CP.</w:t>
      </w:r>
    </w:p>
    <w:p w14:paraId="6818074C" w14:textId="77777777" w:rsidR="00691D2B" w:rsidRDefault="00691D2B" w:rsidP="00691D2B">
      <w:pPr>
        <w:pStyle w:val="B1"/>
      </w:pPr>
      <w:r>
        <w:t>14.</w:t>
      </w:r>
      <w:r>
        <w:tab/>
        <w:t>If GSMF determines to transfer sensing result over data connection and there's no available data connection between SSMF and sensing result storage NF, new data connection is established.</w:t>
      </w:r>
    </w:p>
    <w:p w14:paraId="12D19597" w14:textId="4787860A" w:rsidR="00F77514" w:rsidRPr="00315FDC" w:rsidRDefault="00F77514" w:rsidP="00F77514">
      <w:pPr>
        <w:pStyle w:val="EditorsNote"/>
        <w:rPr>
          <w:lang w:eastAsia="zh-CN"/>
        </w:rPr>
      </w:pPr>
      <w:r w:rsidRPr="00315FDC">
        <w:rPr>
          <w:lang w:eastAsia="zh-CN"/>
        </w:rPr>
        <w:t>Editor</w:t>
      </w:r>
      <w:r w:rsidR="00082BEF">
        <w:rPr>
          <w:lang w:eastAsia="zh-CN"/>
        </w:rPr>
        <w:t>'</w:t>
      </w:r>
      <w:r w:rsidRPr="00315FDC">
        <w:rPr>
          <w:lang w:eastAsia="zh-CN"/>
        </w:rPr>
        <w:t xml:space="preserve">s </w:t>
      </w:r>
      <w:r w:rsidR="00BA4612">
        <w:rPr>
          <w:lang w:eastAsia="zh-CN"/>
        </w:rPr>
        <w:t>n</w:t>
      </w:r>
      <w:r w:rsidRPr="00315FDC">
        <w:rPr>
          <w:lang w:eastAsia="zh-CN"/>
        </w:rPr>
        <w:t>ote:</w:t>
      </w:r>
      <w:r w:rsidR="005B5900">
        <w:rPr>
          <w:lang w:eastAsia="zh-CN"/>
        </w:rPr>
        <w:tab/>
      </w:r>
      <w:r w:rsidR="005B5900">
        <w:rPr>
          <w:lang w:eastAsia="zh-CN"/>
        </w:rPr>
        <w:tab/>
      </w:r>
      <w:r w:rsidRPr="00315FDC">
        <w:rPr>
          <w:lang w:eastAsia="zh-CN"/>
        </w:rPr>
        <w:t>Details of data connection establishment between SSMF and sensing result storage NF is FFS.</w:t>
      </w:r>
    </w:p>
    <w:p w14:paraId="0D648D50" w14:textId="40780D9E" w:rsidR="00F77514" w:rsidRPr="00315FDC" w:rsidRDefault="00F77514" w:rsidP="00F77514">
      <w:pPr>
        <w:pStyle w:val="B1"/>
        <w:rPr>
          <w:lang w:eastAsia="zh-CN"/>
        </w:rPr>
      </w:pPr>
      <w:r w:rsidRPr="00315FDC">
        <w:rPr>
          <w:lang w:eastAsia="zh-CN"/>
        </w:rPr>
        <w:t>15.</w:t>
      </w:r>
      <w:r w:rsidR="00691D2B">
        <w:rPr>
          <w:lang w:eastAsia="zh-CN"/>
        </w:rPr>
        <w:tab/>
      </w:r>
      <w:r w:rsidRPr="00315FDC">
        <w:rPr>
          <w:lang w:eastAsia="zh-CN"/>
        </w:rPr>
        <w:t>The SSMF notifies sensing result storage NF about the sensing result over the data connection.</w:t>
      </w:r>
    </w:p>
    <w:p w14:paraId="658DE62A" w14:textId="55B63C0A" w:rsidR="00F77514" w:rsidRPr="00315FDC" w:rsidRDefault="00F77514" w:rsidP="00F77514">
      <w:pPr>
        <w:pStyle w:val="B1"/>
        <w:rPr>
          <w:lang w:eastAsia="zh-CN"/>
        </w:rPr>
      </w:pPr>
      <w:r w:rsidRPr="00315FDC">
        <w:rPr>
          <w:lang w:eastAsia="zh-CN"/>
        </w:rPr>
        <w:t>16.</w:t>
      </w:r>
      <w:r w:rsidR="00691D2B">
        <w:rPr>
          <w:lang w:eastAsia="zh-CN"/>
        </w:rPr>
        <w:tab/>
      </w:r>
      <w:r w:rsidRPr="00315FDC">
        <w:rPr>
          <w:lang w:eastAsia="zh-CN"/>
        </w:rPr>
        <w:t>Sensing result storage NF stores the sensing result.</w:t>
      </w:r>
    </w:p>
    <w:p w14:paraId="0FC3CAA1" w14:textId="78912A1F" w:rsidR="00F77514" w:rsidRPr="00691D2B" w:rsidRDefault="00F77514" w:rsidP="00F77514">
      <w:pPr>
        <w:pStyle w:val="Heading3"/>
      </w:pPr>
      <w:bookmarkStart w:id="4807" w:name="_Toc157747897"/>
      <w:bookmarkStart w:id="4808" w:name="_Toc208040382"/>
      <w:r w:rsidRPr="00691D2B">
        <w:t>6.</w:t>
      </w:r>
      <w:r w:rsidR="00887659" w:rsidRPr="00691D2B">
        <w:t>31</w:t>
      </w:r>
      <w:r w:rsidRPr="00691D2B">
        <w:t>.3</w:t>
      </w:r>
      <w:r w:rsidRPr="00691D2B">
        <w:tab/>
        <w:t>Impacts on services, entities and interfaces</w:t>
      </w:r>
      <w:bookmarkEnd w:id="4806"/>
      <w:bookmarkEnd w:id="4807"/>
      <w:bookmarkEnd w:id="4808"/>
    </w:p>
    <w:p w14:paraId="600A5694" w14:textId="77777777" w:rsidR="00691D2B" w:rsidRPr="00691D2B" w:rsidRDefault="00691D2B" w:rsidP="00691D2B">
      <w:pPr>
        <w:rPr>
          <w:b/>
          <w:bCs/>
        </w:rPr>
      </w:pPr>
      <w:r w:rsidRPr="00691D2B">
        <w:rPr>
          <w:b/>
          <w:bCs/>
        </w:rPr>
        <w:t>GSMF:</w:t>
      </w:r>
    </w:p>
    <w:p w14:paraId="5F4668AD" w14:textId="77777777" w:rsidR="00691D2B" w:rsidRDefault="00691D2B" w:rsidP="003D4FCC">
      <w:pPr>
        <w:pStyle w:val="B1"/>
      </w:pPr>
      <w:r>
        <w:lastRenderedPageBreak/>
        <w:t>-</w:t>
      </w:r>
      <w:r>
        <w:tab/>
        <w:t>Determine the sensing result provider(s).</w:t>
      </w:r>
    </w:p>
    <w:p w14:paraId="1B65DF77" w14:textId="77777777" w:rsidR="00691D2B" w:rsidRDefault="00691D2B" w:rsidP="003D4FCC">
      <w:pPr>
        <w:pStyle w:val="B1"/>
      </w:pPr>
      <w:r>
        <w:t>-</w:t>
      </w:r>
      <w:r>
        <w:tab/>
        <w:t>Determine the sensing result transferring mode.</w:t>
      </w:r>
    </w:p>
    <w:p w14:paraId="185341D1" w14:textId="77777777" w:rsidR="00691D2B" w:rsidRDefault="00691D2B" w:rsidP="003D4FCC">
      <w:pPr>
        <w:pStyle w:val="B1"/>
      </w:pPr>
      <w:r>
        <w:t>-</w:t>
      </w:r>
      <w:r>
        <w:tab/>
        <w:t>Contral delivering the sensing results from the sensing result provider(s) to the sensing service consumer(s).</w:t>
      </w:r>
    </w:p>
    <w:p w14:paraId="2275412A" w14:textId="77777777" w:rsidR="00691D2B" w:rsidRDefault="00691D2B" w:rsidP="003D4FCC">
      <w:pPr>
        <w:pStyle w:val="B1"/>
      </w:pPr>
      <w:r>
        <w:t>-</w:t>
      </w:r>
      <w:r>
        <w:tab/>
        <w:t>Determine the sensing result storage entity(</w:t>
      </w:r>
      <w:proofErr w:type="spellStart"/>
      <w:r>
        <w:t>ies</w:t>
      </w:r>
      <w:proofErr w:type="spellEnd"/>
      <w:r>
        <w:t>).</w:t>
      </w:r>
    </w:p>
    <w:p w14:paraId="663F8E5F" w14:textId="77777777" w:rsidR="00691D2B" w:rsidRDefault="00691D2B" w:rsidP="003D4FCC">
      <w:pPr>
        <w:pStyle w:val="B1"/>
      </w:pPr>
      <w:r>
        <w:t>-</w:t>
      </w:r>
      <w:r>
        <w:tab/>
        <w:t>Contral delivering the sensing results from the sensing result provider(s) to the sensing result storage NF.</w:t>
      </w:r>
    </w:p>
    <w:p w14:paraId="24ABC86A" w14:textId="77777777" w:rsidR="00691D2B" w:rsidRPr="00691D2B" w:rsidRDefault="00691D2B" w:rsidP="00691D2B">
      <w:pPr>
        <w:rPr>
          <w:b/>
          <w:bCs/>
        </w:rPr>
      </w:pPr>
      <w:r w:rsidRPr="00691D2B">
        <w:rPr>
          <w:b/>
          <w:bCs/>
        </w:rPr>
        <w:t>SSMF:</w:t>
      </w:r>
    </w:p>
    <w:p w14:paraId="0965B0C6" w14:textId="77777777" w:rsidR="00691D2B" w:rsidRDefault="00691D2B" w:rsidP="003D4FCC">
      <w:pPr>
        <w:pStyle w:val="B1"/>
      </w:pPr>
      <w:r>
        <w:t>-</w:t>
      </w:r>
      <w:r>
        <w:tab/>
        <w:t>Support sensing result generation.</w:t>
      </w:r>
    </w:p>
    <w:p w14:paraId="0659A65B" w14:textId="77777777" w:rsidR="00691D2B" w:rsidRDefault="00691D2B" w:rsidP="003D4FCC">
      <w:pPr>
        <w:pStyle w:val="B1"/>
      </w:pPr>
      <w:r>
        <w:t>-</w:t>
      </w:r>
      <w:r>
        <w:tab/>
        <w:t>Support sensing result storage.</w:t>
      </w:r>
    </w:p>
    <w:p w14:paraId="61AA35FA" w14:textId="77777777" w:rsidR="00691D2B" w:rsidRPr="00691D2B" w:rsidRDefault="00691D2B" w:rsidP="00691D2B">
      <w:pPr>
        <w:rPr>
          <w:b/>
          <w:bCs/>
        </w:rPr>
      </w:pPr>
      <w:r w:rsidRPr="00691D2B">
        <w:rPr>
          <w:b/>
          <w:bCs/>
        </w:rPr>
        <w:t>Sensing Entity (</w:t>
      </w:r>
      <w:proofErr w:type="spellStart"/>
      <w:r w:rsidRPr="00691D2B">
        <w:rPr>
          <w:b/>
          <w:bCs/>
        </w:rPr>
        <w:t>i.g.</w:t>
      </w:r>
      <w:proofErr w:type="spellEnd"/>
      <w:r w:rsidRPr="00691D2B">
        <w:rPr>
          <w:b/>
          <w:bCs/>
        </w:rPr>
        <w:t xml:space="preserve"> </w:t>
      </w:r>
      <w:proofErr w:type="spellStart"/>
      <w:r w:rsidRPr="00691D2B">
        <w:rPr>
          <w:b/>
          <w:bCs/>
        </w:rPr>
        <w:t>gNB</w:t>
      </w:r>
      <w:proofErr w:type="spellEnd"/>
      <w:r w:rsidRPr="00691D2B">
        <w:rPr>
          <w:b/>
          <w:bCs/>
        </w:rPr>
        <w:t>):</w:t>
      </w:r>
    </w:p>
    <w:p w14:paraId="1CB53B32" w14:textId="77777777" w:rsidR="00691D2B" w:rsidRDefault="00691D2B" w:rsidP="003D4FCC">
      <w:pPr>
        <w:pStyle w:val="B1"/>
      </w:pPr>
      <w:r>
        <w:t>-</w:t>
      </w:r>
      <w:r>
        <w:tab/>
        <w:t>Support sensing data collection to SSMF.</w:t>
      </w:r>
    </w:p>
    <w:p w14:paraId="4D1CDF6E" w14:textId="77777777" w:rsidR="00691D2B" w:rsidRDefault="00691D2B" w:rsidP="003D4FCC">
      <w:pPr>
        <w:pStyle w:val="B1"/>
      </w:pPr>
      <w:r>
        <w:t>-</w:t>
      </w:r>
      <w:r>
        <w:tab/>
        <w:t>Support sensing measurement.</w:t>
      </w:r>
    </w:p>
    <w:p w14:paraId="0DA577CD" w14:textId="77777777" w:rsidR="00691D2B" w:rsidRPr="00691D2B" w:rsidRDefault="00691D2B" w:rsidP="00691D2B">
      <w:pPr>
        <w:rPr>
          <w:b/>
          <w:bCs/>
        </w:rPr>
      </w:pPr>
      <w:r w:rsidRPr="00691D2B">
        <w:rPr>
          <w:b/>
          <w:bCs/>
        </w:rPr>
        <w:t>Sensing result storage NF:</w:t>
      </w:r>
    </w:p>
    <w:p w14:paraId="16E32FD4" w14:textId="77777777" w:rsidR="00691D2B" w:rsidRDefault="00691D2B" w:rsidP="003D4FCC">
      <w:pPr>
        <w:pStyle w:val="B1"/>
      </w:pPr>
      <w:r>
        <w:t>-</w:t>
      </w:r>
      <w:r>
        <w:tab/>
        <w:t>Support sensing result storage.</w:t>
      </w:r>
    </w:p>
    <w:p w14:paraId="64C5E6DA" w14:textId="3927ED4D" w:rsidR="00C22892" w:rsidRPr="00DA49A8" w:rsidRDefault="00C22892" w:rsidP="00691D2B">
      <w:pPr>
        <w:pStyle w:val="Heading2"/>
        <w:rPr>
          <w:rFonts w:eastAsia="DengXian"/>
        </w:rPr>
      </w:pPr>
      <w:bookmarkStart w:id="4809" w:name="_Toc208040383"/>
      <w:r w:rsidRPr="00DA49A8">
        <w:rPr>
          <w:rFonts w:eastAsia="DengXian"/>
        </w:rPr>
        <w:t>6.</w:t>
      </w:r>
      <w:r w:rsidR="00F332E9">
        <w:rPr>
          <w:rFonts w:eastAsia="DengXian"/>
        </w:rPr>
        <w:t>32</w:t>
      </w:r>
      <w:r w:rsidRPr="00DA49A8">
        <w:rPr>
          <w:rFonts w:eastAsia="DengXian"/>
        </w:rPr>
        <w:tab/>
        <w:t>Solution #</w:t>
      </w:r>
      <w:r w:rsidR="00F332E9">
        <w:rPr>
          <w:rFonts w:eastAsia="DengXian"/>
        </w:rPr>
        <w:t>32</w:t>
      </w:r>
      <w:r w:rsidRPr="00DA49A8">
        <w:rPr>
          <w:rFonts w:eastAsia="DengXian"/>
        </w:rPr>
        <w:t>: Sensing Result Exposure for 5GA</w:t>
      </w:r>
      <w:bookmarkEnd w:id="4809"/>
    </w:p>
    <w:p w14:paraId="1736331B" w14:textId="37EEE506" w:rsidR="00C22892" w:rsidRPr="00DA49A8" w:rsidRDefault="00C22892" w:rsidP="00691D2B">
      <w:pPr>
        <w:pStyle w:val="Heading3"/>
        <w:rPr>
          <w:rFonts w:eastAsia="DengXian"/>
        </w:rPr>
      </w:pPr>
      <w:bookmarkStart w:id="4810" w:name="_Toc208040384"/>
      <w:r w:rsidRPr="00DA49A8">
        <w:rPr>
          <w:rFonts w:eastAsia="DengXian"/>
        </w:rPr>
        <w:t>6.</w:t>
      </w:r>
      <w:r w:rsidR="00F332E9">
        <w:rPr>
          <w:rFonts w:eastAsia="DengXian"/>
        </w:rPr>
        <w:t>32</w:t>
      </w:r>
      <w:r w:rsidRPr="00DA49A8">
        <w:rPr>
          <w:rFonts w:eastAsia="DengXian"/>
        </w:rPr>
        <w:t>.0</w:t>
      </w:r>
      <w:r w:rsidRPr="00DA49A8">
        <w:rPr>
          <w:rFonts w:eastAsia="DengXian"/>
        </w:rPr>
        <w:tab/>
        <w:t>High-level Solution Principles</w:t>
      </w:r>
      <w:bookmarkEnd w:id="4810"/>
    </w:p>
    <w:p w14:paraId="15535A98" w14:textId="7952668C" w:rsidR="00C22892" w:rsidRPr="00DA49A8" w:rsidRDefault="00C22892" w:rsidP="00C22892">
      <w:pPr>
        <w:rPr>
          <w:rFonts w:eastAsia="DengXian"/>
        </w:rPr>
      </w:pPr>
      <w:r w:rsidRPr="00DA49A8">
        <w:rPr>
          <w:rFonts w:eastAsia="DengXian"/>
        </w:rPr>
        <w:t xml:space="preserve">For the Sensing feature to be supported in the network, a NF namely </w:t>
      </w:r>
      <w:r w:rsidR="00082BEF">
        <w:rPr>
          <w:rFonts w:eastAsia="DengXian"/>
        </w:rPr>
        <w:t>"</w:t>
      </w:r>
      <w:proofErr w:type="spellStart"/>
      <w:r w:rsidRPr="00DA49A8">
        <w:rPr>
          <w:rFonts w:eastAsia="DengXian"/>
        </w:rPr>
        <w:t>SeMF</w:t>
      </w:r>
      <w:proofErr w:type="spellEnd"/>
      <w:r w:rsidRPr="00DA49A8">
        <w:rPr>
          <w:rFonts w:eastAsia="DengXian"/>
        </w:rPr>
        <w:t xml:space="preserve"> (Sensing Management Function)</w:t>
      </w:r>
      <w:r w:rsidR="00082BEF">
        <w:rPr>
          <w:rFonts w:eastAsia="DengXian"/>
        </w:rPr>
        <w:t>"</w:t>
      </w:r>
      <w:r w:rsidRPr="00DA49A8">
        <w:rPr>
          <w:rFonts w:eastAsia="DengXian"/>
        </w:rPr>
        <w:t xml:space="preserve"> is introduced to control and manage sensing service operations.</w:t>
      </w:r>
    </w:p>
    <w:p w14:paraId="39C72D25" w14:textId="5B6D3CC5" w:rsidR="00C22892" w:rsidRPr="00DA49A8" w:rsidRDefault="00C22892" w:rsidP="00C22892">
      <w:pPr>
        <w:rPr>
          <w:rFonts w:eastAsia="DengXian"/>
        </w:rPr>
      </w:pPr>
      <w:r w:rsidRPr="00DA49A8">
        <w:rPr>
          <w:rFonts w:eastAsia="DengXian"/>
        </w:rPr>
        <w:t xml:space="preserve">The </w:t>
      </w:r>
      <w:proofErr w:type="spellStart"/>
      <w:r w:rsidRPr="00DA49A8">
        <w:rPr>
          <w:rFonts w:eastAsia="DengXian"/>
        </w:rPr>
        <w:t>SeMF</w:t>
      </w:r>
      <w:proofErr w:type="spellEnd"/>
      <w:r w:rsidRPr="00DA49A8">
        <w:rPr>
          <w:rFonts w:eastAsia="DengXian"/>
        </w:rPr>
        <w:t xml:space="preserve"> can receive requests and expose the computed Sensing Results to</w:t>
      </w:r>
      <w:r w:rsidR="003661A7">
        <w:rPr>
          <w:rFonts w:eastAsia="DengXian"/>
        </w:rPr>
        <w:t>:</w:t>
      </w:r>
    </w:p>
    <w:p w14:paraId="291BB990" w14:textId="77777777" w:rsidR="00C22892" w:rsidRPr="00DA49A8" w:rsidRDefault="00C22892" w:rsidP="003661A7">
      <w:pPr>
        <w:pStyle w:val="B1"/>
        <w:rPr>
          <w:rFonts w:eastAsia="DengXian"/>
        </w:rPr>
      </w:pPr>
      <w:r w:rsidRPr="00DA49A8">
        <w:rPr>
          <w:rFonts w:eastAsia="DengXian"/>
        </w:rPr>
        <w:t>-</w:t>
      </w:r>
      <w:r w:rsidRPr="00DA49A8">
        <w:rPr>
          <w:rFonts w:eastAsia="DengXian"/>
        </w:rPr>
        <w:tab/>
        <w:t>AF(s) authorized by NEF, allowing the AF(s)</w:t>
      </w:r>
      <w:r>
        <w:rPr>
          <w:rFonts w:eastAsia="DengXian"/>
        </w:rPr>
        <w:t xml:space="preserve"> </w:t>
      </w:r>
      <w:r w:rsidRPr="00DA49A8">
        <w:rPr>
          <w:rFonts w:eastAsia="DengXian"/>
        </w:rPr>
        <w:t>to leverage real-time sensing information.</w:t>
      </w:r>
    </w:p>
    <w:p w14:paraId="27AA89FA" w14:textId="5C94C77B" w:rsidR="00C22892" w:rsidRPr="00DA49A8" w:rsidRDefault="00C22892" w:rsidP="003661A7">
      <w:pPr>
        <w:pStyle w:val="B1"/>
        <w:rPr>
          <w:rFonts w:eastAsia="DengXian"/>
        </w:rPr>
      </w:pPr>
      <w:r w:rsidRPr="00DA49A8">
        <w:rPr>
          <w:rFonts w:eastAsia="DengXian"/>
        </w:rPr>
        <w:t>-</w:t>
      </w:r>
      <w:r w:rsidRPr="00DA49A8">
        <w:rPr>
          <w:rFonts w:eastAsia="DengXian"/>
        </w:rPr>
        <w:tab/>
        <w:t>AF(s)in Core network</w:t>
      </w:r>
      <w:r w:rsidR="004C0561">
        <w:rPr>
          <w:rFonts w:eastAsia="DengXian"/>
        </w:rPr>
        <w:t>.</w:t>
      </w:r>
    </w:p>
    <w:p w14:paraId="547C0C4B" w14:textId="721DCD16" w:rsidR="00C22892" w:rsidRPr="00DA49A8" w:rsidRDefault="00C22892" w:rsidP="00691D2B">
      <w:pPr>
        <w:pStyle w:val="Heading3"/>
        <w:rPr>
          <w:rFonts w:eastAsia="DengXian"/>
        </w:rPr>
      </w:pPr>
      <w:bookmarkStart w:id="4811" w:name="_Toc208040385"/>
      <w:r w:rsidRPr="00DA49A8">
        <w:rPr>
          <w:rFonts w:eastAsia="DengXian"/>
        </w:rPr>
        <w:t>6.</w:t>
      </w:r>
      <w:r w:rsidR="00F332E9">
        <w:rPr>
          <w:rFonts w:eastAsia="DengXian"/>
        </w:rPr>
        <w:t>32</w:t>
      </w:r>
      <w:r w:rsidRPr="00DA49A8">
        <w:rPr>
          <w:rFonts w:eastAsia="DengXian"/>
        </w:rPr>
        <w:t>.1</w:t>
      </w:r>
      <w:r w:rsidRPr="00DA49A8">
        <w:rPr>
          <w:rFonts w:eastAsia="DengXian" w:hint="eastAsia"/>
        </w:rPr>
        <w:tab/>
        <w:t>Description</w:t>
      </w:r>
      <w:bookmarkEnd w:id="4811"/>
    </w:p>
    <w:p w14:paraId="35F0763C" w14:textId="77777777" w:rsidR="00C22892" w:rsidRPr="00DA49A8" w:rsidRDefault="00C22892" w:rsidP="00C22892">
      <w:pPr>
        <w:rPr>
          <w:rFonts w:eastAsia="DengXian"/>
        </w:rPr>
      </w:pPr>
      <w:r w:rsidRPr="00DA49A8">
        <w:rPr>
          <w:rFonts w:eastAsia="DengXian"/>
        </w:rPr>
        <w:t>The proposed solution addresses Key Issue #5 on Sensing Result Exposure. It describes the procedure for Sensing Result Exposure along with the key parameters present in the sensing exposure request and response.</w:t>
      </w:r>
    </w:p>
    <w:p w14:paraId="64F49F3B" w14:textId="17D04B44" w:rsidR="00C22892" w:rsidRPr="00DA49A8" w:rsidRDefault="00C22892" w:rsidP="00691D2B">
      <w:pPr>
        <w:pStyle w:val="Heading4"/>
      </w:pPr>
      <w:bookmarkStart w:id="4812" w:name="_Toc208040386"/>
      <w:r w:rsidRPr="00DA49A8">
        <w:t>6.</w:t>
      </w:r>
      <w:r w:rsidR="00F332E9">
        <w:t>32</w:t>
      </w:r>
      <w:r w:rsidRPr="00DA49A8">
        <w:t>.1.</w:t>
      </w:r>
      <w:r w:rsidR="00F332E9">
        <w:t>1</w:t>
      </w:r>
      <w:r w:rsidRPr="00DA49A8">
        <w:tab/>
        <w:t>Sensing Result Exposure</w:t>
      </w:r>
      <w:bookmarkEnd w:id="4812"/>
    </w:p>
    <w:p w14:paraId="178D868F" w14:textId="77777777" w:rsidR="00C22892" w:rsidRPr="00DA49A8" w:rsidRDefault="00C22892" w:rsidP="00C22892">
      <w:r w:rsidRPr="00DA49A8">
        <w:t>The following attributes may be present in the request of the sensing service consumer:</w:t>
      </w:r>
    </w:p>
    <w:p w14:paraId="1C05A8BF" w14:textId="77777777" w:rsidR="00691D2B" w:rsidRDefault="00691D2B" w:rsidP="00691D2B">
      <w:pPr>
        <w:pStyle w:val="B1"/>
      </w:pPr>
      <w:r>
        <w:t>-</w:t>
      </w:r>
      <w:r>
        <w:tab/>
        <w:t>AF ID.</w:t>
      </w:r>
    </w:p>
    <w:p w14:paraId="2522906D" w14:textId="77777777" w:rsidR="00691D2B" w:rsidRDefault="00691D2B" w:rsidP="00691D2B">
      <w:pPr>
        <w:pStyle w:val="B1"/>
      </w:pPr>
      <w:r>
        <w:t>-</w:t>
      </w:r>
      <w:r>
        <w:tab/>
        <w:t>Sensing Correlation ID (for Periodic and Event-Triggered).</w:t>
      </w:r>
    </w:p>
    <w:p w14:paraId="6541A793" w14:textId="77777777" w:rsidR="00691D2B" w:rsidRDefault="00691D2B" w:rsidP="00691D2B">
      <w:pPr>
        <w:pStyle w:val="B1"/>
      </w:pPr>
      <w:r>
        <w:t>-</w:t>
      </w:r>
      <w:r>
        <w:tab/>
        <w:t>Target Sensing Area:</w:t>
      </w:r>
    </w:p>
    <w:p w14:paraId="38B978C5" w14:textId="77777777" w:rsidR="00691D2B" w:rsidRDefault="00691D2B" w:rsidP="00691D2B">
      <w:pPr>
        <w:pStyle w:val="B2"/>
      </w:pPr>
      <w:r>
        <w:t>-</w:t>
      </w:r>
      <w:r>
        <w:tab/>
        <w:t>Supported GAD shapes.</w:t>
      </w:r>
    </w:p>
    <w:p w14:paraId="42288A15" w14:textId="77777777" w:rsidR="00691D2B" w:rsidRDefault="00691D2B" w:rsidP="00691D2B">
      <w:pPr>
        <w:pStyle w:val="B2"/>
      </w:pPr>
      <w:r>
        <w:t>-</w:t>
      </w:r>
      <w:r>
        <w:tab/>
        <w:t>Cell ID(s), Tracking Area.</w:t>
      </w:r>
    </w:p>
    <w:p w14:paraId="674168C4" w14:textId="28462DFC" w:rsidR="00C22892" w:rsidRPr="00BA4612" w:rsidRDefault="00C22892" w:rsidP="00691D2B">
      <w:pPr>
        <w:pStyle w:val="EditorsNote"/>
      </w:pPr>
      <w:r w:rsidRPr="003D4FCC">
        <w:t>Editor</w:t>
      </w:r>
      <w:r w:rsidR="00082BEF">
        <w:t>'</w:t>
      </w:r>
      <w:r w:rsidRPr="003D4FCC">
        <w:t xml:space="preserve">s </w:t>
      </w:r>
      <w:r w:rsidR="00BA4612" w:rsidRPr="003D4FCC">
        <w:t>n</w:t>
      </w:r>
      <w:r w:rsidRPr="003D4FCC">
        <w:t>ote:</w:t>
      </w:r>
      <w:r w:rsidRPr="003D4FCC">
        <w:tab/>
        <w:t>It is FFS if the Tracking area definition for sensing would be redefined.</w:t>
      </w:r>
    </w:p>
    <w:p w14:paraId="0E5336E4" w14:textId="27BD5550" w:rsidR="00691D2B" w:rsidRDefault="00691D2B" w:rsidP="00691D2B">
      <w:pPr>
        <w:pStyle w:val="B2"/>
      </w:pPr>
      <w:r>
        <w:t>-</w:t>
      </w:r>
      <w:r>
        <w:tab/>
        <w:t>Reference Co-ordinates:</w:t>
      </w:r>
    </w:p>
    <w:p w14:paraId="6743D9A5" w14:textId="77777777" w:rsidR="00691D2B" w:rsidRDefault="00691D2B" w:rsidP="00691D2B">
      <w:pPr>
        <w:pStyle w:val="B3"/>
      </w:pPr>
      <w:r>
        <w:t>-</w:t>
      </w:r>
      <w:r>
        <w:tab/>
        <w:t>Azimuth / Horizontal.</w:t>
      </w:r>
    </w:p>
    <w:p w14:paraId="21E366E0" w14:textId="77777777" w:rsidR="00691D2B" w:rsidRDefault="00691D2B" w:rsidP="00691D2B">
      <w:pPr>
        <w:pStyle w:val="B3"/>
      </w:pPr>
      <w:r>
        <w:lastRenderedPageBreak/>
        <w:t>-</w:t>
      </w:r>
      <w:r>
        <w:tab/>
        <w:t>Zenith / Vertical.</w:t>
      </w:r>
    </w:p>
    <w:p w14:paraId="7611CBA2" w14:textId="77777777" w:rsidR="00691D2B" w:rsidRDefault="00691D2B" w:rsidP="00691D2B">
      <w:pPr>
        <w:pStyle w:val="B3"/>
      </w:pPr>
      <w:r>
        <w:t>-</w:t>
      </w:r>
      <w:r>
        <w:tab/>
        <w:t>Reference Co-ordinate system (Universal, Cartesian).</w:t>
      </w:r>
    </w:p>
    <w:p w14:paraId="4AC4A6CD" w14:textId="77777777" w:rsidR="00691D2B" w:rsidRDefault="00691D2B" w:rsidP="00691D2B">
      <w:pPr>
        <w:pStyle w:val="B2"/>
      </w:pPr>
      <w:r>
        <w:t>-</w:t>
      </w:r>
      <w:r>
        <w:tab/>
        <w:t>Distance.</w:t>
      </w:r>
    </w:p>
    <w:p w14:paraId="2D3CDDDE" w14:textId="77777777" w:rsidR="00691D2B" w:rsidRDefault="00691D2B" w:rsidP="00691D2B">
      <w:pPr>
        <w:pStyle w:val="B2"/>
      </w:pPr>
      <w:r>
        <w:t>-</w:t>
      </w:r>
      <w:r>
        <w:tab/>
        <w:t>Angle.</w:t>
      </w:r>
    </w:p>
    <w:p w14:paraId="72899509" w14:textId="77777777" w:rsidR="00691D2B" w:rsidRDefault="00691D2B" w:rsidP="00691D2B">
      <w:pPr>
        <w:pStyle w:val="B1"/>
      </w:pPr>
      <w:r>
        <w:t>-</w:t>
      </w:r>
      <w:r>
        <w:tab/>
        <w:t>Sensing Service Type(s) (Object Detection, Object Localization, Object Tracking etc.).</w:t>
      </w:r>
    </w:p>
    <w:p w14:paraId="3B8F9158" w14:textId="77777777" w:rsidR="00691D2B" w:rsidRDefault="00691D2B" w:rsidP="00691D2B">
      <w:pPr>
        <w:pStyle w:val="B1"/>
      </w:pPr>
      <w:r>
        <w:t>-</w:t>
      </w:r>
      <w:r>
        <w:tab/>
        <w:t>Sensing Time Window(s).</w:t>
      </w:r>
    </w:p>
    <w:p w14:paraId="40CE5F9B" w14:textId="70C484D0" w:rsidR="00691D2B" w:rsidRDefault="00691D2B" w:rsidP="00691D2B">
      <w:pPr>
        <w:pStyle w:val="B1"/>
      </w:pPr>
      <w:r>
        <w:t>-</w:t>
      </w:r>
      <w:r>
        <w:tab/>
        <w:t>Object Definition: Parameters defining the object(s) to be sensed:</w:t>
      </w:r>
    </w:p>
    <w:p w14:paraId="53BBE363" w14:textId="77777777" w:rsidR="00691D2B" w:rsidRDefault="00691D2B" w:rsidP="00691D2B">
      <w:pPr>
        <w:pStyle w:val="B2"/>
      </w:pPr>
      <w:r>
        <w:t>-</w:t>
      </w:r>
      <w:r>
        <w:tab/>
        <w:t>Object(s) dimensions.</w:t>
      </w:r>
    </w:p>
    <w:p w14:paraId="6455E73A" w14:textId="77777777" w:rsidR="00691D2B" w:rsidRDefault="00691D2B" w:rsidP="00691D2B">
      <w:pPr>
        <w:pStyle w:val="B2"/>
      </w:pPr>
      <w:r>
        <w:t>-</w:t>
      </w:r>
      <w:r>
        <w:tab/>
        <w:t>Object(s) status i.e. Stationary, Moving.</w:t>
      </w:r>
    </w:p>
    <w:p w14:paraId="343C521F" w14:textId="77777777" w:rsidR="00691D2B" w:rsidRDefault="00691D2B" w:rsidP="00691D2B">
      <w:pPr>
        <w:pStyle w:val="B2"/>
      </w:pPr>
      <w:r>
        <w:t>-</w:t>
      </w:r>
      <w:r>
        <w:tab/>
        <w:t>Object Characteristic Type:</w:t>
      </w:r>
    </w:p>
    <w:p w14:paraId="662D8476" w14:textId="77777777" w:rsidR="00691D2B" w:rsidRDefault="00691D2B" w:rsidP="00691D2B">
      <w:pPr>
        <w:pStyle w:val="B3"/>
      </w:pPr>
      <w:r>
        <w:t>-</w:t>
      </w:r>
      <w:r>
        <w:tab/>
        <w:t>Object Properties (e.g. RCS value of interest, metallic object, aerial object etc.).</w:t>
      </w:r>
    </w:p>
    <w:p w14:paraId="50745CD6" w14:textId="77777777" w:rsidR="00691D2B" w:rsidRDefault="00691D2B" w:rsidP="00691D2B">
      <w:pPr>
        <w:pStyle w:val="B3"/>
      </w:pPr>
      <w:r>
        <w:t>-</w:t>
      </w:r>
      <w:r>
        <w:tab/>
        <w:t>Object Filter Type (e.g. Human, metallic object (small/large), vehicle (small/large), Aerial etc.).</w:t>
      </w:r>
    </w:p>
    <w:p w14:paraId="11FE4B98" w14:textId="77777777" w:rsidR="00691D2B" w:rsidRPr="00DA49A8" w:rsidRDefault="00691D2B" w:rsidP="00691D2B">
      <w:pPr>
        <w:pStyle w:val="EditorsNote"/>
      </w:pPr>
      <w:r w:rsidRPr="00DA49A8">
        <w:t>Editor</w:t>
      </w:r>
      <w:r>
        <w:t>'</w:t>
      </w:r>
      <w:r w:rsidRPr="00DA49A8">
        <w:t xml:space="preserve">s </w:t>
      </w:r>
      <w:r>
        <w:t>n</w:t>
      </w:r>
      <w:r w:rsidRPr="00DA49A8">
        <w:t>ote:</w:t>
      </w:r>
      <w:r>
        <w:tab/>
      </w:r>
      <w:r w:rsidRPr="00DA49A8">
        <w:t>The listed Object Properties and Object Filter Types are just examples. It is subject to RAN inputs.</w:t>
      </w:r>
    </w:p>
    <w:p w14:paraId="63A6C5D5" w14:textId="77777777" w:rsidR="00691D2B" w:rsidRPr="00DA49A8" w:rsidRDefault="00691D2B" w:rsidP="00691D2B">
      <w:pPr>
        <w:pStyle w:val="EditorsNote"/>
      </w:pPr>
      <w:r w:rsidRPr="00DA49A8">
        <w:t>Editor</w:t>
      </w:r>
      <w:r>
        <w:t>'</w:t>
      </w:r>
      <w:r w:rsidRPr="00DA49A8">
        <w:t xml:space="preserve">s </w:t>
      </w:r>
      <w:r>
        <w:t>n</w:t>
      </w:r>
      <w:r w:rsidRPr="00DA49A8">
        <w:t>ote:</w:t>
      </w:r>
      <w:r>
        <w:tab/>
      </w:r>
      <w:r w:rsidRPr="00DA49A8">
        <w:t>All Object definition related parameters are subject to RAN inputs and is FFS.</w:t>
      </w:r>
    </w:p>
    <w:p w14:paraId="5F4D5134" w14:textId="7931C5EA" w:rsidR="00691D2B" w:rsidRPr="00691D2B" w:rsidRDefault="00691D2B" w:rsidP="00691D2B">
      <w:pPr>
        <w:pStyle w:val="B2"/>
      </w:pPr>
      <w:r>
        <w:t>-</w:t>
      </w:r>
      <w:r>
        <w:tab/>
        <w:t>Object(s) Velocity:</w:t>
      </w:r>
    </w:p>
    <w:p w14:paraId="6F24376E" w14:textId="60EAC48F" w:rsidR="00691D2B" w:rsidRDefault="00691D2B" w:rsidP="00691D2B">
      <w:pPr>
        <w:pStyle w:val="B3"/>
      </w:pPr>
      <w:r>
        <w:t>-</w:t>
      </w:r>
      <w:r>
        <w:tab/>
        <w:t>Azimuth / Horizontal.</w:t>
      </w:r>
    </w:p>
    <w:p w14:paraId="5D38A3A4" w14:textId="77777777" w:rsidR="00691D2B" w:rsidRDefault="00691D2B" w:rsidP="00691D2B">
      <w:pPr>
        <w:pStyle w:val="B3"/>
      </w:pPr>
      <w:r>
        <w:t>-</w:t>
      </w:r>
      <w:r>
        <w:tab/>
        <w:t>Zenith / Vertical.</w:t>
      </w:r>
    </w:p>
    <w:p w14:paraId="31764D8E" w14:textId="384716FB" w:rsidR="00C22892" w:rsidRDefault="00691D2B" w:rsidP="00691D2B">
      <w:pPr>
        <w:pStyle w:val="B1"/>
      </w:pPr>
      <w:r>
        <w:t>-</w:t>
      </w:r>
      <w:r>
        <w:tab/>
        <w:t>Type of Event Reporting:</w:t>
      </w:r>
    </w:p>
    <w:p w14:paraId="13F93D4C" w14:textId="77777777" w:rsidR="00691D2B" w:rsidRPr="00DA49A8" w:rsidRDefault="00691D2B" w:rsidP="00691D2B">
      <w:pPr>
        <w:pStyle w:val="EditorsNote"/>
      </w:pPr>
      <w:r w:rsidRPr="00DA49A8">
        <w:t>Editor</w:t>
      </w:r>
      <w:r>
        <w:t>'</w:t>
      </w:r>
      <w:r w:rsidRPr="00DA49A8">
        <w:t xml:space="preserve">s </w:t>
      </w:r>
      <w:r>
        <w:t>n</w:t>
      </w:r>
      <w:r w:rsidRPr="00DA49A8">
        <w:t>ote:</w:t>
      </w:r>
      <w:r>
        <w:tab/>
      </w:r>
      <w:r w:rsidRPr="00DA49A8">
        <w:t>The sub-categorization of object velocity is FFS and is subject to RAN inputs.</w:t>
      </w:r>
    </w:p>
    <w:p w14:paraId="3B1D7385" w14:textId="77777777" w:rsidR="00691D2B" w:rsidRDefault="00691D2B" w:rsidP="00691D2B">
      <w:pPr>
        <w:pStyle w:val="B2"/>
      </w:pPr>
      <w:r>
        <w:t>-</w:t>
      </w:r>
      <w:r>
        <w:tab/>
        <w:t>One time, Periodic, Event Triggered.</w:t>
      </w:r>
    </w:p>
    <w:p w14:paraId="49D41624" w14:textId="77777777" w:rsidR="00691D2B" w:rsidRDefault="00691D2B" w:rsidP="00691D2B">
      <w:pPr>
        <w:pStyle w:val="B2"/>
      </w:pPr>
      <w:r>
        <w:t>-</w:t>
      </w:r>
      <w:r>
        <w:tab/>
        <w:t>Maximum number of Event Reports.</w:t>
      </w:r>
    </w:p>
    <w:p w14:paraId="1C96CBBC" w14:textId="77777777" w:rsidR="00691D2B" w:rsidRDefault="00691D2B" w:rsidP="00691D2B">
      <w:pPr>
        <w:pStyle w:val="NO"/>
      </w:pPr>
      <w:r>
        <w:t>NOTE:</w:t>
      </w:r>
      <w:r>
        <w:tab/>
        <w:t>There can be few events as listed e.g. detection of an object, defined by the network based on which the report could be generated by Sensing Entity.</w:t>
      </w:r>
    </w:p>
    <w:p w14:paraId="57272A1F" w14:textId="77777777" w:rsidR="00691D2B" w:rsidRDefault="00691D2B" w:rsidP="00691D2B">
      <w:pPr>
        <w:pStyle w:val="B2"/>
      </w:pPr>
      <w:r>
        <w:t>-</w:t>
      </w:r>
      <w:r>
        <w:tab/>
        <w:t>Duration of Event Reporting.</w:t>
      </w:r>
    </w:p>
    <w:p w14:paraId="74F72889" w14:textId="77777777" w:rsidR="00AD0A36" w:rsidRPr="00DA49A8" w:rsidRDefault="00AD0A36" w:rsidP="00AD0A36">
      <w:pPr>
        <w:pStyle w:val="B1"/>
      </w:pPr>
      <w:r w:rsidRPr="00DA49A8">
        <w:t>-</w:t>
      </w:r>
      <w:r w:rsidRPr="00DA49A8">
        <w:tab/>
        <w:t>Quality Indication of Sensing Result</w:t>
      </w:r>
      <w:r>
        <w:t>:</w:t>
      </w:r>
    </w:p>
    <w:p w14:paraId="2613E20C" w14:textId="77777777" w:rsidR="00AD0A36" w:rsidRDefault="00AD0A36" w:rsidP="00691D2B">
      <w:pPr>
        <w:pStyle w:val="B2"/>
      </w:pPr>
      <w:r>
        <w:t>-</w:t>
      </w:r>
      <w:r>
        <w:tab/>
        <w:t>Expected Confidence of Sensing Result.</w:t>
      </w:r>
    </w:p>
    <w:p w14:paraId="4956C62E" w14:textId="77777777" w:rsidR="00AD0A36" w:rsidRDefault="00AD0A36" w:rsidP="00691D2B">
      <w:pPr>
        <w:pStyle w:val="B2"/>
      </w:pPr>
      <w:r>
        <w:t>-</w:t>
      </w:r>
      <w:r>
        <w:tab/>
        <w:t>Expected Accuracy of Sensing.</w:t>
      </w:r>
    </w:p>
    <w:p w14:paraId="180B129F" w14:textId="77777777" w:rsidR="00AD0A36" w:rsidRPr="00DA49A8" w:rsidRDefault="00AD0A36" w:rsidP="00AD0A36">
      <w:pPr>
        <w:pStyle w:val="EditorsNote"/>
      </w:pPr>
      <w:r w:rsidRPr="00DA49A8">
        <w:t>Editor</w:t>
      </w:r>
      <w:r>
        <w:t>'</w:t>
      </w:r>
      <w:r w:rsidRPr="00DA49A8">
        <w:t xml:space="preserve">s </w:t>
      </w:r>
      <w:r>
        <w:t>n</w:t>
      </w:r>
      <w:r w:rsidRPr="00DA49A8">
        <w:t>ote:</w:t>
      </w:r>
      <w:r>
        <w:tab/>
      </w:r>
      <w:r w:rsidRPr="00DA49A8">
        <w:t>The details about how the confidence and accuracy of sensing result will be defined and calculated is FFS.</w:t>
      </w:r>
    </w:p>
    <w:p w14:paraId="0E74805B" w14:textId="62E96E95" w:rsidR="00691D2B" w:rsidRPr="00DA49A8" w:rsidRDefault="00AD0A36" w:rsidP="00AD0A36">
      <w:pPr>
        <w:pStyle w:val="B1"/>
      </w:pPr>
      <w:r>
        <w:t>-</w:t>
      </w:r>
      <w:r>
        <w:tab/>
        <w:t>Sensing Result Response Time i.e. expected sensing response time.</w:t>
      </w:r>
    </w:p>
    <w:p w14:paraId="334808D4" w14:textId="77777777" w:rsidR="00C22892" w:rsidRPr="00DA49A8" w:rsidRDefault="00C22892" w:rsidP="00C22892">
      <w:r w:rsidRPr="00DA49A8">
        <w:t>The following attributes may be present in the sensing service response:</w:t>
      </w:r>
    </w:p>
    <w:p w14:paraId="6D8787C0" w14:textId="7BDD5BF0" w:rsidR="00C22892" w:rsidRPr="00AD0A36" w:rsidRDefault="00C22892" w:rsidP="00AD0A36">
      <w:pPr>
        <w:pStyle w:val="B1"/>
      </w:pPr>
      <w:r w:rsidRPr="00AD0A36">
        <w:t>-</w:t>
      </w:r>
      <w:r w:rsidRPr="00AD0A36">
        <w:tab/>
        <w:t>Object Presence Detection i.e</w:t>
      </w:r>
      <w:r w:rsidR="00B5498A" w:rsidRPr="00AD0A36">
        <w:t>.</w:t>
      </w:r>
      <w:r w:rsidRPr="00AD0A36">
        <w:t xml:space="preserve"> Yes or No</w:t>
      </w:r>
      <w:r w:rsidR="004C0561" w:rsidRPr="00AD0A36">
        <w:t>.</w:t>
      </w:r>
    </w:p>
    <w:p w14:paraId="036FCFAF" w14:textId="3145BC7E" w:rsidR="00C22892" w:rsidRPr="00AD0A36" w:rsidRDefault="00C22892" w:rsidP="00AD0A36">
      <w:pPr>
        <w:pStyle w:val="B1"/>
      </w:pPr>
      <w:r w:rsidRPr="00AD0A36">
        <w:t>-</w:t>
      </w:r>
      <w:r w:rsidRPr="00AD0A36">
        <w:tab/>
        <w:t>Sensed Object count</w:t>
      </w:r>
      <w:r w:rsidR="004C0561" w:rsidRPr="00AD0A36">
        <w:t>.</w:t>
      </w:r>
    </w:p>
    <w:p w14:paraId="737F1482" w14:textId="0ACBC946" w:rsidR="00C22892" w:rsidRDefault="00C22892" w:rsidP="00AD0A36">
      <w:pPr>
        <w:pStyle w:val="B1"/>
      </w:pPr>
      <w:r w:rsidRPr="00AD0A36">
        <w:t>-</w:t>
      </w:r>
      <w:r w:rsidRPr="00AD0A36">
        <w:tab/>
        <w:t>Sensed Object definition</w:t>
      </w:r>
      <w:r w:rsidR="004C0561" w:rsidRPr="00AD0A36">
        <w:t>:</w:t>
      </w:r>
    </w:p>
    <w:p w14:paraId="7ADAD527" w14:textId="77777777" w:rsidR="00AD0A36" w:rsidRDefault="00AD0A36" w:rsidP="00AD0A36">
      <w:pPr>
        <w:pStyle w:val="B2"/>
      </w:pPr>
      <w:r>
        <w:t>-</w:t>
      </w:r>
      <w:r>
        <w:tab/>
        <w:t>Object ID(s).</w:t>
      </w:r>
    </w:p>
    <w:p w14:paraId="2D3E0173" w14:textId="77777777" w:rsidR="00AD0A36" w:rsidRDefault="00AD0A36" w:rsidP="00AD0A36">
      <w:pPr>
        <w:pStyle w:val="B2"/>
      </w:pPr>
      <w:r>
        <w:t>-</w:t>
      </w:r>
      <w:r>
        <w:tab/>
        <w:t>Object Characteristic Type:</w:t>
      </w:r>
    </w:p>
    <w:p w14:paraId="65ED5629" w14:textId="77777777" w:rsidR="00AD0A36" w:rsidRDefault="00AD0A36" w:rsidP="00AD0A36">
      <w:pPr>
        <w:pStyle w:val="B3"/>
      </w:pPr>
      <w:r>
        <w:lastRenderedPageBreak/>
        <w:t>-</w:t>
      </w:r>
      <w:r>
        <w:tab/>
        <w:t>Object Properties (e.g. RCS value of interest, metallic object, aerial object etc.).</w:t>
      </w:r>
    </w:p>
    <w:p w14:paraId="30963C0F" w14:textId="77777777" w:rsidR="00AD0A36" w:rsidRDefault="00AD0A36" w:rsidP="00AD0A36">
      <w:pPr>
        <w:pStyle w:val="B3"/>
      </w:pPr>
      <w:r>
        <w:t>-</w:t>
      </w:r>
      <w:r>
        <w:tab/>
        <w:t>Object Filter Type (e.g. Human, metallic object (small/large), vehicle (small/large), Aerial etc.).</w:t>
      </w:r>
    </w:p>
    <w:p w14:paraId="7270AD4F" w14:textId="77777777" w:rsidR="00AD0A36" w:rsidRPr="00DA49A8" w:rsidRDefault="00AD0A36" w:rsidP="00AD0A36">
      <w:pPr>
        <w:pStyle w:val="EditorsNote"/>
      </w:pPr>
      <w:r w:rsidRPr="00DA49A8">
        <w:t>Editor</w:t>
      </w:r>
      <w:r>
        <w:t>'</w:t>
      </w:r>
      <w:r w:rsidRPr="00DA49A8">
        <w:t xml:space="preserve">s </w:t>
      </w:r>
      <w:r>
        <w:t>n</w:t>
      </w:r>
      <w:r w:rsidRPr="00DA49A8">
        <w:t>ote:</w:t>
      </w:r>
      <w:r>
        <w:tab/>
      </w:r>
      <w:r w:rsidRPr="00DA49A8">
        <w:t>The listed Object Properties and Object Filter Types are just examples. It is subject to RAN inputs and FFS.</w:t>
      </w:r>
    </w:p>
    <w:p w14:paraId="67B5AA94" w14:textId="77777777" w:rsidR="00AD0A36" w:rsidRPr="00DA49A8" w:rsidRDefault="00AD0A36" w:rsidP="00AD0A36">
      <w:pPr>
        <w:pStyle w:val="EditorsNote"/>
      </w:pPr>
      <w:r w:rsidRPr="00DA49A8">
        <w:t>Editor</w:t>
      </w:r>
      <w:r>
        <w:t>'</w:t>
      </w:r>
      <w:r w:rsidRPr="00DA49A8">
        <w:t xml:space="preserve">s </w:t>
      </w:r>
      <w:r>
        <w:t>n</w:t>
      </w:r>
      <w:r w:rsidRPr="00DA49A8">
        <w:t>ote:</w:t>
      </w:r>
      <w:r>
        <w:tab/>
      </w:r>
      <w:r w:rsidRPr="00DA49A8">
        <w:t>All Object definition related parameters are subject to RAN inputs and is FFS.</w:t>
      </w:r>
    </w:p>
    <w:p w14:paraId="6F62E380" w14:textId="77777777" w:rsidR="00AD0A36" w:rsidRDefault="00AD0A36" w:rsidP="00AD0A36">
      <w:pPr>
        <w:pStyle w:val="B2"/>
      </w:pPr>
      <w:r>
        <w:t>-</w:t>
      </w:r>
      <w:r>
        <w:tab/>
        <w:t>Object(s) status i.e. Stationary, Moving.</w:t>
      </w:r>
    </w:p>
    <w:p w14:paraId="0E46EEF8" w14:textId="77777777" w:rsidR="00AD0A36" w:rsidRDefault="00AD0A36" w:rsidP="00AD0A36">
      <w:pPr>
        <w:pStyle w:val="B2"/>
      </w:pPr>
      <w:r>
        <w:t>-</w:t>
      </w:r>
      <w:r>
        <w:tab/>
        <w:t>Dimensions of sensed object(s).</w:t>
      </w:r>
    </w:p>
    <w:p w14:paraId="080A7E80" w14:textId="77777777" w:rsidR="00AD0A36" w:rsidRDefault="00AD0A36" w:rsidP="00AD0A36">
      <w:pPr>
        <w:pStyle w:val="B2"/>
      </w:pPr>
      <w:r>
        <w:t>-</w:t>
      </w:r>
      <w:r>
        <w:tab/>
        <w:t>Sensed Object(s) Location:</w:t>
      </w:r>
    </w:p>
    <w:p w14:paraId="5B8F183A" w14:textId="77777777" w:rsidR="00AD0A36" w:rsidRDefault="00AD0A36" w:rsidP="00AD0A36">
      <w:pPr>
        <w:pStyle w:val="B3"/>
      </w:pPr>
      <w:r>
        <w:t>-</w:t>
      </w:r>
      <w:r>
        <w:tab/>
        <w:t>Supported GAD shapes.</w:t>
      </w:r>
    </w:p>
    <w:p w14:paraId="16094561" w14:textId="77777777" w:rsidR="00AD0A36" w:rsidRDefault="00AD0A36" w:rsidP="00AD0A36">
      <w:pPr>
        <w:pStyle w:val="B3"/>
      </w:pPr>
      <w:r>
        <w:t>-</w:t>
      </w:r>
      <w:r>
        <w:tab/>
        <w:t>Cell ID(s), Tracking Area.</w:t>
      </w:r>
    </w:p>
    <w:p w14:paraId="1EB19CB7" w14:textId="77777777" w:rsidR="00AD0A36" w:rsidRDefault="00AD0A36" w:rsidP="00AD0A36">
      <w:pPr>
        <w:pStyle w:val="EditorsNote"/>
      </w:pPr>
      <w:r>
        <w:t>Editor's note:</w:t>
      </w:r>
      <w:r>
        <w:tab/>
        <w:t>It is FFS if the Tracking area definition for sensing would be redefined.</w:t>
      </w:r>
    </w:p>
    <w:p w14:paraId="0E7F1F54" w14:textId="77777777" w:rsidR="00AD0A36" w:rsidRDefault="00AD0A36" w:rsidP="00AD0A36">
      <w:pPr>
        <w:pStyle w:val="B3"/>
      </w:pPr>
      <w:r>
        <w:t>-</w:t>
      </w:r>
      <w:r>
        <w:tab/>
        <w:t>Reference Co-ordinates:</w:t>
      </w:r>
    </w:p>
    <w:p w14:paraId="17FE335D" w14:textId="77777777" w:rsidR="00AD0A36" w:rsidRDefault="00AD0A36" w:rsidP="00AD0A36">
      <w:pPr>
        <w:pStyle w:val="B4"/>
      </w:pPr>
      <w:r>
        <w:t>-</w:t>
      </w:r>
      <w:r>
        <w:tab/>
        <w:t>Azimuth / Horizontal.</w:t>
      </w:r>
    </w:p>
    <w:p w14:paraId="7AFEB24C" w14:textId="77777777" w:rsidR="00AD0A36" w:rsidRDefault="00AD0A36" w:rsidP="00AD0A36">
      <w:pPr>
        <w:pStyle w:val="B4"/>
      </w:pPr>
      <w:r>
        <w:t>-</w:t>
      </w:r>
      <w:r>
        <w:tab/>
        <w:t>Zenith / Vertical.</w:t>
      </w:r>
    </w:p>
    <w:p w14:paraId="79464B84" w14:textId="77777777" w:rsidR="00AD0A36" w:rsidRDefault="00AD0A36" w:rsidP="00AD0A36">
      <w:pPr>
        <w:pStyle w:val="B4"/>
      </w:pPr>
      <w:r>
        <w:t>-</w:t>
      </w:r>
      <w:r>
        <w:tab/>
        <w:t>Reference Co-ordinate system (Universal, Cartesian).</w:t>
      </w:r>
    </w:p>
    <w:p w14:paraId="72C74D0F" w14:textId="77777777" w:rsidR="00AD0A36" w:rsidRDefault="00AD0A36" w:rsidP="00AD0A36">
      <w:pPr>
        <w:pStyle w:val="B3"/>
      </w:pPr>
      <w:r>
        <w:t>-</w:t>
      </w:r>
      <w:r>
        <w:tab/>
        <w:t>Distance.</w:t>
      </w:r>
    </w:p>
    <w:p w14:paraId="666726F8" w14:textId="77777777" w:rsidR="00AD0A36" w:rsidRDefault="00AD0A36" w:rsidP="00AD0A36">
      <w:pPr>
        <w:pStyle w:val="B3"/>
      </w:pPr>
      <w:r>
        <w:t>-</w:t>
      </w:r>
      <w:r>
        <w:tab/>
        <w:t>Angle.</w:t>
      </w:r>
    </w:p>
    <w:p w14:paraId="776BCE81" w14:textId="77777777" w:rsidR="00AD0A36" w:rsidRPr="00DA49A8" w:rsidRDefault="00AD0A36" w:rsidP="00AD0A36">
      <w:pPr>
        <w:pStyle w:val="B1"/>
      </w:pPr>
      <w:r w:rsidRPr="00DA49A8">
        <w:t>-</w:t>
      </w:r>
      <w:r w:rsidRPr="00DA49A8">
        <w:tab/>
        <w:t>Quality Indication of Sensing Result</w:t>
      </w:r>
      <w:r>
        <w:t>:</w:t>
      </w:r>
    </w:p>
    <w:p w14:paraId="74654B83" w14:textId="77777777" w:rsidR="00AD0A36" w:rsidRDefault="00AD0A36" w:rsidP="00AD0A36">
      <w:pPr>
        <w:pStyle w:val="B2"/>
      </w:pPr>
      <w:r>
        <w:t>-</w:t>
      </w:r>
      <w:r>
        <w:tab/>
        <w:t>Confidence of Sensing Result.</w:t>
      </w:r>
    </w:p>
    <w:p w14:paraId="6B7FC3C5" w14:textId="77777777" w:rsidR="00AD0A36" w:rsidRDefault="00AD0A36" w:rsidP="00AD0A36">
      <w:pPr>
        <w:pStyle w:val="B2"/>
      </w:pPr>
      <w:r>
        <w:t>-</w:t>
      </w:r>
      <w:r>
        <w:tab/>
        <w:t>Accuracy of Sensing.</w:t>
      </w:r>
    </w:p>
    <w:p w14:paraId="6FC5C66A" w14:textId="77777777" w:rsidR="00AD0A36" w:rsidRPr="00DA49A8" w:rsidRDefault="00AD0A36" w:rsidP="00AD0A36">
      <w:pPr>
        <w:pStyle w:val="EditorsNote"/>
      </w:pPr>
      <w:r w:rsidRPr="00DA49A8">
        <w:t>Editor</w:t>
      </w:r>
      <w:r>
        <w:t>'</w:t>
      </w:r>
      <w:r w:rsidRPr="00DA49A8">
        <w:t xml:space="preserve">s </w:t>
      </w:r>
      <w:r>
        <w:t>n</w:t>
      </w:r>
      <w:r w:rsidRPr="00DA49A8">
        <w:t>ote:</w:t>
      </w:r>
      <w:r>
        <w:tab/>
      </w:r>
      <w:r w:rsidRPr="00DA49A8">
        <w:t>The details about how the accuracy of sensing result is defined and calculated is FFS.</w:t>
      </w:r>
    </w:p>
    <w:p w14:paraId="422C2644" w14:textId="77777777" w:rsidR="00AD0A36" w:rsidRDefault="00AD0A36" w:rsidP="00AD0A36">
      <w:pPr>
        <w:pStyle w:val="B1"/>
      </w:pPr>
      <w:r>
        <w:t>-</w:t>
      </w:r>
      <w:r>
        <w:tab/>
        <w:t>Velocity of sensed object(s):</w:t>
      </w:r>
    </w:p>
    <w:p w14:paraId="46354CD7" w14:textId="77777777" w:rsidR="00AD0A36" w:rsidRDefault="00AD0A36" w:rsidP="00AD0A36">
      <w:pPr>
        <w:pStyle w:val="B2"/>
      </w:pPr>
      <w:r>
        <w:t>-</w:t>
      </w:r>
      <w:r>
        <w:tab/>
        <w:t>Azimuth / Horizontal.</w:t>
      </w:r>
    </w:p>
    <w:p w14:paraId="55B5097C" w14:textId="77777777" w:rsidR="00AD0A36" w:rsidRDefault="00AD0A36" w:rsidP="00AD0A36">
      <w:pPr>
        <w:pStyle w:val="B2"/>
      </w:pPr>
      <w:r>
        <w:t>-</w:t>
      </w:r>
      <w:r>
        <w:tab/>
        <w:t>Zenith / Vertical.</w:t>
      </w:r>
    </w:p>
    <w:p w14:paraId="1D46B88A" w14:textId="77777777" w:rsidR="00AD0A36" w:rsidRPr="00AD0A36" w:rsidRDefault="00AD0A36" w:rsidP="00AD0A36">
      <w:pPr>
        <w:pStyle w:val="EditorsNote"/>
      </w:pPr>
      <w:r w:rsidRPr="00AD0A36">
        <w:t>Editor's note:</w:t>
      </w:r>
      <w:r w:rsidRPr="00AD0A36">
        <w:tab/>
        <w:t>The sub-categorization of object velocity is FFS and is subject to RAN inputs.</w:t>
      </w:r>
    </w:p>
    <w:p w14:paraId="448E8B73" w14:textId="64CC8A0F" w:rsidR="00AD0A36" w:rsidRPr="00AD0A36" w:rsidRDefault="00AD0A36" w:rsidP="00AD0A36">
      <w:pPr>
        <w:pStyle w:val="B1"/>
      </w:pPr>
      <w:r>
        <w:t>-</w:t>
      </w:r>
      <w:r>
        <w:tab/>
        <w:t>Time Stamp of Sensing measurement information.</w:t>
      </w:r>
    </w:p>
    <w:p w14:paraId="2E21DB9A" w14:textId="4F0968F3" w:rsidR="00C22892" w:rsidRPr="00DA49A8" w:rsidRDefault="00C22892" w:rsidP="00AD0A36">
      <w:pPr>
        <w:pStyle w:val="Heading3"/>
      </w:pPr>
      <w:bookmarkStart w:id="4813" w:name="_Toc208040387"/>
      <w:r w:rsidRPr="00DA49A8">
        <w:t>6.</w:t>
      </w:r>
      <w:r w:rsidR="00A600CA">
        <w:t>32</w:t>
      </w:r>
      <w:r w:rsidRPr="00DA49A8">
        <w:t>.2</w:t>
      </w:r>
      <w:r w:rsidRPr="00DA49A8">
        <w:tab/>
        <w:t>Procedures</w:t>
      </w:r>
      <w:bookmarkEnd w:id="4813"/>
    </w:p>
    <w:p w14:paraId="63F26FBF" w14:textId="4CFBCAEB" w:rsidR="00C22892" w:rsidRPr="00AD0A36" w:rsidRDefault="00C22892" w:rsidP="00C22892">
      <w:r w:rsidRPr="00AD0A36">
        <w:t>The following procedure as in Figure 6.</w:t>
      </w:r>
      <w:r w:rsidR="00A600CA" w:rsidRPr="00AD0A36">
        <w:t>32</w:t>
      </w:r>
      <w:r w:rsidRPr="00AD0A36">
        <w:t>.2-1 provide architecture support for sensing result exposure.</w:t>
      </w:r>
    </w:p>
    <w:p w14:paraId="66B5D331" w14:textId="77777777" w:rsidR="00C22892" w:rsidRPr="00DA49A8" w:rsidRDefault="0080381D" w:rsidP="00AD0A36">
      <w:pPr>
        <w:pStyle w:val="TH"/>
      </w:pPr>
      <w:r w:rsidRPr="00DA49A8">
        <w:rPr>
          <w:noProof/>
        </w:rPr>
        <w:object w:dxaOrig="11236" w:dyaOrig="8985" w14:anchorId="443ACC55">
          <v:shape id="_x0000_i1074" type="#_x0000_t75" alt="" style="width:480.75pt;height:385.5pt;mso-width-percent:0;mso-height-percent:0;mso-width-percent:0;mso-height-percent:0" o:ole="">
            <v:imagedata r:id="rId114" o:title=""/>
          </v:shape>
          <o:OLEObject Type="Embed" ProgID="Visio.Drawing.15" ShapeID="_x0000_i1074" DrawAspect="Content" ObjectID="_1818660216" r:id="rId115"/>
        </w:object>
      </w:r>
    </w:p>
    <w:p w14:paraId="6873F2B6" w14:textId="41296373" w:rsidR="00C22892" w:rsidRPr="00DA49A8" w:rsidRDefault="00C22892" w:rsidP="00AD0A36">
      <w:pPr>
        <w:pStyle w:val="TF"/>
      </w:pPr>
      <w:r w:rsidRPr="00E33EE6">
        <w:t>Figure 6.</w:t>
      </w:r>
      <w:r w:rsidR="00A600CA">
        <w:t>32</w:t>
      </w:r>
      <w:r w:rsidRPr="00E33EE6">
        <w:t xml:space="preserve">.2-1: Procedure to support </w:t>
      </w:r>
      <w:r w:rsidRPr="00DA49A8">
        <w:t>S</w:t>
      </w:r>
      <w:r w:rsidRPr="00E33EE6">
        <w:t xml:space="preserve">ensing </w:t>
      </w:r>
      <w:r w:rsidRPr="00DA49A8">
        <w:t>Result Exposure</w:t>
      </w:r>
    </w:p>
    <w:p w14:paraId="53B54FDD" w14:textId="77777777" w:rsidR="00AD0A36" w:rsidRDefault="00AD0A36" w:rsidP="00AD0A36">
      <w:pPr>
        <w:pStyle w:val="B1"/>
        <w:rPr>
          <w:rFonts w:eastAsia="DengXian"/>
        </w:rPr>
      </w:pPr>
      <w:r>
        <w:rPr>
          <w:rFonts w:eastAsia="DengXian"/>
        </w:rPr>
        <w:t>1.</w:t>
      </w:r>
      <w:r>
        <w:rPr>
          <w:rFonts w:eastAsia="DengXian"/>
        </w:rPr>
        <w:tab/>
        <w:t>The request for a sensing service may come from an untrusted AF authorized by NEF or AF in the trusted domain.</w:t>
      </w:r>
    </w:p>
    <w:p w14:paraId="44065008" w14:textId="77777777" w:rsidR="00AD0A36" w:rsidRDefault="00AD0A36" w:rsidP="00AD0A36">
      <w:pPr>
        <w:pStyle w:val="B2"/>
        <w:rPr>
          <w:rFonts w:eastAsia="DengXian"/>
        </w:rPr>
      </w:pPr>
      <w:r>
        <w:rPr>
          <w:rFonts w:eastAsia="DengXian"/>
        </w:rPr>
        <w:t>1a-1.</w:t>
      </w:r>
      <w:r>
        <w:rPr>
          <w:rFonts w:eastAsia="DengXian"/>
        </w:rPr>
        <w:tab/>
        <w:t xml:space="preserve">An untrusted AF sends a request to the NEF by invoking the </w:t>
      </w:r>
      <w:proofErr w:type="spellStart"/>
      <w:r>
        <w:rPr>
          <w:rFonts w:eastAsia="DengXian"/>
        </w:rPr>
        <w:t>Nnef_SensingExposure_Subscribe</w:t>
      </w:r>
      <w:proofErr w:type="spellEnd"/>
      <w:r>
        <w:rPr>
          <w:rFonts w:eastAsia="DengXian"/>
        </w:rPr>
        <w:t xml:space="preserve"> service. The request may include the AF ID and other parameters as listed above.</w:t>
      </w:r>
    </w:p>
    <w:p w14:paraId="2A6B9762" w14:textId="77777777" w:rsidR="00AD0A36" w:rsidRDefault="00AD0A36" w:rsidP="00AD0A36">
      <w:pPr>
        <w:pStyle w:val="B2"/>
        <w:rPr>
          <w:rFonts w:eastAsia="DengXian"/>
        </w:rPr>
      </w:pPr>
      <w:r>
        <w:rPr>
          <w:rFonts w:eastAsia="DengXian"/>
        </w:rPr>
        <w:t>1a-2.</w:t>
      </w:r>
      <w:r>
        <w:rPr>
          <w:rFonts w:eastAsia="DengXian"/>
        </w:rPr>
        <w:tab/>
        <w:t xml:space="preserve">The NEF authorizes the request from the AF and performs </w:t>
      </w:r>
      <w:proofErr w:type="spellStart"/>
      <w:r>
        <w:rPr>
          <w:rFonts w:eastAsia="DengXian"/>
        </w:rPr>
        <w:t>SeMF</w:t>
      </w:r>
      <w:proofErr w:type="spellEnd"/>
      <w:r>
        <w:rPr>
          <w:rFonts w:eastAsia="DengXian"/>
        </w:rPr>
        <w:t xml:space="preserve"> selection and discovery either based on local configuration or by querying the NRF based on the parameters in AF request. To the selected </w:t>
      </w:r>
      <w:proofErr w:type="spellStart"/>
      <w:r>
        <w:rPr>
          <w:rFonts w:eastAsia="DengXian"/>
        </w:rPr>
        <w:t>SeMF</w:t>
      </w:r>
      <w:proofErr w:type="spellEnd"/>
      <w:r>
        <w:rPr>
          <w:rFonts w:eastAsia="DengXian"/>
        </w:rPr>
        <w:t xml:space="preserve">, the NEF invokes the </w:t>
      </w:r>
      <w:proofErr w:type="spellStart"/>
      <w:r>
        <w:rPr>
          <w:rFonts w:eastAsia="DengXian"/>
        </w:rPr>
        <w:t>Nsemf_Sensing</w:t>
      </w:r>
      <w:proofErr w:type="spellEnd"/>
      <w:r>
        <w:rPr>
          <w:rFonts w:eastAsia="DengXian"/>
        </w:rPr>
        <w:t xml:space="preserve"> request service carrying the AF request.</w:t>
      </w:r>
    </w:p>
    <w:p w14:paraId="3599CD6F" w14:textId="77777777" w:rsidR="00AD0A36" w:rsidRDefault="00AD0A36" w:rsidP="00AD0A36">
      <w:pPr>
        <w:pStyle w:val="B2"/>
        <w:rPr>
          <w:rFonts w:eastAsia="DengXian"/>
        </w:rPr>
      </w:pPr>
      <w:r>
        <w:rPr>
          <w:rFonts w:eastAsia="DengXian"/>
        </w:rPr>
        <w:t>1b.</w:t>
      </w:r>
      <w:r>
        <w:rPr>
          <w:rFonts w:eastAsia="DengXian"/>
        </w:rPr>
        <w:tab/>
        <w:t xml:space="preserve">Trusted AF performs </w:t>
      </w:r>
      <w:proofErr w:type="spellStart"/>
      <w:r>
        <w:rPr>
          <w:rFonts w:eastAsia="DengXian"/>
        </w:rPr>
        <w:t>SeMF</w:t>
      </w:r>
      <w:proofErr w:type="spellEnd"/>
      <w:r>
        <w:rPr>
          <w:rFonts w:eastAsia="DengXian"/>
        </w:rPr>
        <w:t xml:space="preserve"> selection and discovery either based on local configuration or by querying the NRF. To the selected </w:t>
      </w:r>
      <w:proofErr w:type="spellStart"/>
      <w:r>
        <w:rPr>
          <w:rFonts w:eastAsia="DengXian"/>
        </w:rPr>
        <w:t>SeMF</w:t>
      </w:r>
      <w:proofErr w:type="spellEnd"/>
      <w:r>
        <w:rPr>
          <w:rFonts w:eastAsia="DengXian"/>
        </w:rPr>
        <w:t xml:space="preserve">, the AF invokes the </w:t>
      </w:r>
      <w:proofErr w:type="spellStart"/>
      <w:r>
        <w:rPr>
          <w:rFonts w:eastAsia="DengXian"/>
        </w:rPr>
        <w:t>Nsemf_Sensing</w:t>
      </w:r>
      <w:proofErr w:type="spellEnd"/>
      <w:r>
        <w:rPr>
          <w:rFonts w:eastAsia="DengXian"/>
        </w:rPr>
        <w:t xml:space="preserve"> request service. The request may include the parameters as listed above.</w:t>
      </w:r>
    </w:p>
    <w:p w14:paraId="4E9C3F23" w14:textId="77777777" w:rsidR="00AD0A36" w:rsidRPr="00E33EE6" w:rsidRDefault="00AD0A36" w:rsidP="00AD0A36">
      <w:pPr>
        <w:pStyle w:val="EditorsNote"/>
      </w:pPr>
      <w:r w:rsidRPr="00E33EE6">
        <w:t>Editor</w:t>
      </w:r>
      <w:r>
        <w:t>'</w:t>
      </w:r>
      <w:r w:rsidRPr="00E33EE6">
        <w:t xml:space="preserve">s </w:t>
      </w:r>
      <w:r>
        <w:t>n</w:t>
      </w:r>
      <w:r w:rsidRPr="00E33EE6">
        <w:t>ote:</w:t>
      </w:r>
      <w:r>
        <w:tab/>
      </w:r>
      <w:r w:rsidRPr="00E33EE6">
        <w:t xml:space="preserve">The </w:t>
      </w:r>
      <w:proofErr w:type="spellStart"/>
      <w:r w:rsidRPr="00E33EE6">
        <w:t>SeMF</w:t>
      </w:r>
      <w:proofErr w:type="spellEnd"/>
      <w:r w:rsidRPr="00E33EE6">
        <w:t xml:space="preserve"> selection procedures are handled as part of KI#3.</w:t>
      </w:r>
    </w:p>
    <w:p w14:paraId="39164B7E" w14:textId="77777777" w:rsidR="00AD0A36" w:rsidRDefault="00AD0A36" w:rsidP="00AD0A36">
      <w:pPr>
        <w:pStyle w:val="B1"/>
        <w:rPr>
          <w:rFonts w:eastAsia="DengXian"/>
        </w:rPr>
      </w:pPr>
      <w:r>
        <w:rPr>
          <w:rFonts w:eastAsia="DengXian"/>
        </w:rPr>
        <w:t>2.</w:t>
      </w:r>
      <w:r>
        <w:rPr>
          <w:rFonts w:eastAsia="DengXian"/>
        </w:rPr>
        <w:tab/>
        <w:t xml:space="preserve">Based on the sensing area and other parameters in the request, the </w:t>
      </w:r>
      <w:proofErr w:type="spellStart"/>
      <w:r>
        <w:rPr>
          <w:rFonts w:eastAsia="DengXian"/>
        </w:rPr>
        <w:t>SeMF</w:t>
      </w:r>
      <w:proofErr w:type="spellEnd"/>
      <w:r>
        <w:rPr>
          <w:rFonts w:eastAsia="DengXian"/>
        </w:rPr>
        <w:t xml:space="preserve"> authorizes the sensing request.</w:t>
      </w:r>
    </w:p>
    <w:p w14:paraId="22C5342D" w14:textId="77777777" w:rsidR="00AD0A36" w:rsidRDefault="00AD0A36" w:rsidP="00AD0A36">
      <w:pPr>
        <w:pStyle w:val="B1"/>
        <w:rPr>
          <w:rFonts w:eastAsia="DengXian"/>
        </w:rPr>
      </w:pPr>
      <w:r>
        <w:rPr>
          <w:rFonts w:eastAsia="DengXian"/>
        </w:rPr>
        <w:tab/>
        <w:t xml:space="preserve">After successful authorization of the sensing request, the </w:t>
      </w:r>
      <w:proofErr w:type="spellStart"/>
      <w:r>
        <w:rPr>
          <w:rFonts w:eastAsia="DengXian"/>
        </w:rPr>
        <w:t>SeMF</w:t>
      </w:r>
      <w:proofErr w:type="spellEnd"/>
      <w:r>
        <w:rPr>
          <w:rFonts w:eastAsia="DengXian"/>
        </w:rPr>
        <w:t xml:space="preserve"> performs Sensing Entity(SE) selection. </w:t>
      </w:r>
      <w:proofErr w:type="spellStart"/>
      <w:r>
        <w:rPr>
          <w:rFonts w:eastAsia="DengXian"/>
        </w:rPr>
        <w:t>SeMF</w:t>
      </w:r>
      <w:proofErr w:type="spellEnd"/>
      <w:r>
        <w:rPr>
          <w:rFonts w:eastAsia="DengXian"/>
        </w:rPr>
        <w:t xml:space="preserve"> interacts with the chosen Sensing Entity and initiates the Sensing process. </w:t>
      </w:r>
      <w:proofErr w:type="spellStart"/>
      <w:r>
        <w:rPr>
          <w:rFonts w:eastAsia="DengXian"/>
        </w:rPr>
        <w:t>SeMF</w:t>
      </w:r>
      <w:proofErr w:type="spellEnd"/>
      <w:r>
        <w:rPr>
          <w:rFonts w:eastAsia="DengXian"/>
        </w:rPr>
        <w:t xml:space="preserve"> collects sensing measurement data from the Sensing Entity. Using the collected data, the sensing result is computed by the </w:t>
      </w:r>
      <w:proofErr w:type="spellStart"/>
      <w:r>
        <w:rPr>
          <w:rFonts w:eastAsia="DengXian"/>
        </w:rPr>
        <w:t>SeMF</w:t>
      </w:r>
      <w:proofErr w:type="spellEnd"/>
      <w:r>
        <w:rPr>
          <w:rFonts w:eastAsia="DengXian"/>
        </w:rPr>
        <w:t>.</w:t>
      </w:r>
    </w:p>
    <w:p w14:paraId="4DF73EA8" w14:textId="77777777" w:rsidR="00AD0A36" w:rsidRDefault="00AD0A36" w:rsidP="00AD0A36">
      <w:pPr>
        <w:pStyle w:val="EditorsNote"/>
        <w:rPr>
          <w:rFonts w:eastAsia="DengXian"/>
        </w:rPr>
      </w:pPr>
      <w:r>
        <w:rPr>
          <w:rFonts w:eastAsia="DengXian"/>
        </w:rPr>
        <w:t>Editor's note:</w:t>
      </w:r>
      <w:r>
        <w:rPr>
          <w:rFonts w:eastAsia="DengXian"/>
        </w:rPr>
        <w:tab/>
        <w:t>The sensing measurement data collection procedures and Sensing Entity Selection procedures are handled as part of KI#4 and KI#3 respectively.</w:t>
      </w:r>
    </w:p>
    <w:p w14:paraId="21DE391C" w14:textId="77777777" w:rsidR="00AD0A36" w:rsidRDefault="00AD0A36" w:rsidP="00AD0A36">
      <w:pPr>
        <w:pStyle w:val="EditorsNote"/>
        <w:rPr>
          <w:rFonts w:eastAsia="DengXian"/>
        </w:rPr>
      </w:pPr>
      <w:r>
        <w:rPr>
          <w:rFonts w:eastAsia="DengXian"/>
        </w:rPr>
        <w:t>Editor's note:</w:t>
      </w:r>
      <w:r>
        <w:rPr>
          <w:rFonts w:eastAsia="DengXian"/>
        </w:rPr>
        <w:tab/>
        <w:t xml:space="preserve">The interaction between the </w:t>
      </w:r>
      <w:proofErr w:type="spellStart"/>
      <w:r>
        <w:rPr>
          <w:rFonts w:eastAsia="DengXian"/>
        </w:rPr>
        <w:t>SeMF</w:t>
      </w:r>
      <w:proofErr w:type="spellEnd"/>
      <w:r>
        <w:rPr>
          <w:rFonts w:eastAsia="DengXian"/>
        </w:rPr>
        <w:t xml:space="preserve"> and SE for Sensing data collection is FFS.</w:t>
      </w:r>
    </w:p>
    <w:p w14:paraId="7AA6AB3B" w14:textId="63CB70BF" w:rsidR="00AD0A36" w:rsidRDefault="00AD0A36" w:rsidP="00AD0A36">
      <w:pPr>
        <w:pStyle w:val="B1"/>
        <w:rPr>
          <w:rFonts w:eastAsia="DengXian"/>
        </w:rPr>
      </w:pPr>
      <w:r>
        <w:rPr>
          <w:rFonts w:eastAsia="DengXian"/>
        </w:rPr>
        <w:lastRenderedPageBreak/>
        <w:t>3.</w:t>
      </w:r>
      <w:r>
        <w:rPr>
          <w:rFonts w:eastAsia="DengXian"/>
        </w:rPr>
        <w:tab/>
        <w:t xml:space="preserve">Based on the request received in step 1, the </w:t>
      </w:r>
      <w:proofErr w:type="spellStart"/>
      <w:r>
        <w:rPr>
          <w:rFonts w:eastAsia="DengXian"/>
        </w:rPr>
        <w:t>SeMF</w:t>
      </w:r>
      <w:proofErr w:type="spellEnd"/>
      <w:r>
        <w:rPr>
          <w:rFonts w:eastAsia="DengXian"/>
        </w:rPr>
        <w:t xml:space="preserve"> reports the sensing results to the requesting entity either to untrusted AF through NEF as in steps 3a1 and 3a2, or to Trusted AF as in step 3b. The report contains parameters as listed above.</w:t>
      </w:r>
    </w:p>
    <w:p w14:paraId="319D70D5" w14:textId="636E9ACC" w:rsidR="00C22892" w:rsidRPr="00AD0A36" w:rsidRDefault="00C22892" w:rsidP="00C22892">
      <w:pPr>
        <w:pStyle w:val="Heading3"/>
      </w:pPr>
      <w:bookmarkStart w:id="4814" w:name="_Toc208040388"/>
      <w:r w:rsidRPr="00AD0A36">
        <w:t>6.</w:t>
      </w:r>
      <w:r w:rsidR="00F65C9C" w:rsidRPr="00AD0A36">
        <w:t>32</w:t>
      </w:r>
      <w:r w:rsidRPr="00AD0A36">
        <w:t>.3</w:t>
      </w:r>
      <w:r w:rsidRPr="00AD0A36">
        <w:tab/>
        <w:t>Impacts on Services, Entities and Interfaces</w:t>
      </w:r>
      <w:bookmarkEnd w:id="4814"/>
    </w:p>
    <w:p w14:paraId="551D7A19" w14:textId="77777777" w:rsidR="00AD0A36" w:rsidRDefault="00AD0A36" w:rsidP="00AD0A36">
      <w:r>
        <w:t>The following impacts may be present in the following entities for sensing result exposure:</w:t>
      </w:r>
    </w:p>
    <w:p w14:paraId="059C1ECA" w14:textId="77777777" w:rsidR="00AD0A36" w:rsidRPr="00AD0A36" w:rsidRDefault="00AD0A36" w:rsidP="00AD0A36">
      <w:pPr>
        <w:rPr>
          <w:b/>
          <w:bCs/>
        </w:rPr>
      </w:pPr>
      <w:proofErr w:type="spellStart"/>
      <w:r w:rsidRPr="00AD0A36">
        <w:rPr>
          <w:b/>
          <w:bCs/>
        </w:rPr>
        <w:t>SeMF</w:t>
      </w:r>
      <w:proofErr w:type="spellEnd"/>
      <w:r w:rsidRPr="00AD0A36">
        <w:rPr>
          <w:b/>
          <w:bCs/>
        </w:rPr>
        <w:t>:</w:t>
      </w:r>
    </w:p>
    <w:p w14:paraId="63904F68" w14:textId="77777777" w:rsidR="00AD0A36" w:rsidRDefault="00AD0A36" w:rsidP="00AD0A36">
      <w:pPr>
        <w:pStyle w:val="B1"/>
      </w:pPr>
      <w:r>
        <w:t>-</w:t>
      </w:r>
      <w:r>
        <w:tab/>
        <w:t>Support for sensing request processing and sensing result exposure to AF.</w:t>
      </w:r>
    </w:p>
    <w:p w14:paraId="56F56404" w14:textId="77777777" w:rsidR="00AD0A36" w:rsidRPr="00AD0A36" w:rsidRDefault="00AD0A36" w:rsidP="00AD0A36">
      <w:pPr>
        <w:rPr>
          <w:b/>
          <w:bCs/>
        </w:rPr>
      </w:pPr>
      <w:r w:rsidRPr="00AD0A36">
        <w:rPr>
          <w:b/>
          <w:bCs/>
        </w:rPr>
        <w:t>NEF:</w:t>
      </w:r>
    </w:p>
    <w:p w14:paraId="34A3E5BC" w14:textId="77777777" w:rsidR="00AD0A36" w:rsidRDefault="00AD0A36" w:rsidP="00AD0A36">
      <w:pPr>
        <w:pStyle w:val="B1"/>
      </w:pPr>
      <w:r>
        <w:t>-</w:t>
      </w:r>
      <w:r>
        <w:tab/>
        <w:t>Support sensing request processing and result exposure to authorized AF(s).</w:t>
      </w:r>
    </w:p>
    <w:p w14:paraId="098E64F1" w14:textId="5B935663" w:rsidR="004F1E12" w:rsidRPr="00A12F40" w:rsidRDefault="004F1E12" w:rsidP="004F1E12">
      <w:pPr>
        <w:pStyle w:val="Heading2"/>
      </w:pPr>
      <w:bookmarkStart w:id="4815" w:name="_Toc208040389"/>
      <w:r w:rsidRPr="00A12F40">
        <w:t>6.</w:t>
      </w:r>
      <w:r w:rsidR="0035061B">
        <w:t>33</w:t>
      </w:r>
      <w:r w:rsidRPr="00A12F40">
        <w:tab/>
        <w:t>Solution #</w:t>
      </w:r>
      <w:r w:rsidR="0035061B">
        <w:t>33</w:t>
      </w:r>
      <w:r w:rsidRPr="00A12F40">
        <w:t xml:space="preserve">: </w:t>
      </w:r>
      <w:r w:rsidRPr="00A12F40">
        <w:rPr>
          <w:rFonts w:hint="eastAsia"/>
          <w:lang w:eastAsia="ko-KR"/>
        </w:rPr>
        <w:t>procedures for sensing service based on location of a UE</w:t>
      </w:r>
      <w:bookmarkEnd w:id="4815"/>
    </w:p>
    <w:p w14:paraId="36C31764" w14:textId="466747B5" w:rsidR="004F1E12" w:rsidRPr="00A12F40" w:rsidRDefault="004F1E12" w:rsidP="004F1E12">
      <w:pPr>
        <w:pStyle w:val="Heading3"/>
        <w:rPr>
          <w:lang w:eastAsia="ko-KR"/>
        </w:rPr>
      </w:pPr>
      <w:bookmarkStart w:id="4816" w:name="_Toc208040390"/>
      <w:r w:rsidRPr="00A12F40">
        <w:t>6.</w:t>
      </w:r>
      <w:r w:rsidR="0035061B">
        <w:t>33</w:t>
      </w:r>
      <w:r w:rsidRPr="00A12F40">
        <w:t>.1</w:t>
      </w:r>
      <w:r w:rsidRPr="00A12F40">
        <w:tab/>
      </w:r>
      <w:r w:rsidRPr="00A12F40">
        <w:rPr>
          <w:rFonts w:hint="eastAsia"/>
          <w:lang w:eastAsia="ko-KR"/>
        </w:rPr>
        <w:t>High-level solution Principles</w:t>
      </w:r>
      <w:bookmarkEnd w:id="4816"/>
    </w:p>
    <w:p w14:paraId="67E32532" w14:textId="77777777" w:rsidR="00AD0A36" w:rsidRDefault="00AD0A36" w:rsidP="004F1E12">
      <w:r>
        <w:t>Application Function may be allowed as a sensing service consumer.</w:t>
      </w:r>
    </w:p>
    <w:p w14:paraId="192CCC7B" w14:textId="77777777" w:rsidR="00AD0A36" w:rsidRDefault="00AD0A36" w:rsidP="004F1E12">
      <w:r>
        <w:t>A sensing service consumer may request a sensing service (for a one-time report, a periodic report, or an event triggered report) based on a target sensing service area or for a location of target UE.</w:t>
      </w:r>
    </w:p>
    <w:p w14:paraId="23A029BE" w14:textId="77777777" w:rsidR="00AD0A36" w:rsidRDefault="00AD0A36" w:rsidP="004F1E12">
      <w:r>
        <w:t>When a Sensing Service Consumer request a periodic or event triggered sensing operation for a target UE, a sensing control function may trigger a network initiated periodic sensing operation based on the location of a target UE.</w:t>
      </w:r>
    </w:p>
    <w:p w14:paraId="06512D31" w14:textId="77777777" w:rsidR="00AD0A36" w:rsidRDefault="00AD0A36" w:rsidP="004F1E12">
      <w:r>
        <w:t>When sensing service consumer initiate a sensing service request, it is authorized by a sensing control function. When a UE initiate a sensing service request as a sensing service consumer, it may be authorized based on the UE's subscription data.</w:t>
      </w:r>
    </w:p>
    <w:p w14:paraId="468B3967" w14:textId="5748FB62" w:rsidR="004F1E12" w:rsidRPr="00A12F40" w:rsidRDefault="004F1E12" w:rsidP="004F1E12">
      <w:pPr>
        <w:pStyle w:val="Heading3"/>
        <w:rPr>
          <w:lang w:eastAsia="ko-KR"/>
        </w:rPr>
      </w:pPr>
      <w:bookmarkStart w:id="4817" w:name="_Toc208040391"/>
      <w:r w:rsidRPr="00A12F40">
        <w:rPr>
          <w:rFonts w:hint="eastAsia"/>
          <w:lang w:eastAsia="ko-KR"/>
        </w:rPr>
        <w:t>6.</w:t>
      </w:r>
      <w:r w:rsidR="0035061B">
        <w:rPr>
          <w:lang w:eastAsia="ko-KR"/>
        </w:rPr>
        <w:t>33</w:t>
      </w:r>
      <w:r w:rsidRPr="00A12F40">
        <w:rPr>
          <w:rFonts w:hint="eastAsia"/>
          <w:lang w:eastAsia="ko-KR"/>
        </w:rPr>
        <w:t>.2</w:t>
      </w:r>
      <w:r w:rsidRPr="00A12F40">
        <w:rPr>
          <w:lang w:eastAsia="ko-KR"/>
        </w:rPr>
        <w:tab/>
      </w:r>
      <w:r w:rsidRPr="00A12F40">
        <w:rPr>
          <w:rFonts w:hint="eastAsia"/>
        </w:rPr>
        <w:t>Description</w:t>
      </w:r>
      <w:bookmarkEnd w:id="4817"/>
    </w:p>
    <w:p w14:paraId="547D8567" w14:textId="77777777" w:rsidR="00AD0A36" w:rsidRDefault="00AD0A36" w:rsidP="004F1E12">
      <w:r>
        <w:t>When an SSC (sensing service consumer) requests a sensing service for periodic or event triggered sensing report, the sensing service report start time, end time, periodicity, and triggering condition (if event triggered report is requested) are included.</w:t>
      </w:r>
    </w:p>
    <w:p w14:paraId="79F941C9" w14:textId="77777777" w:rsidR="00AD0A36" w:rsidRDefault="00AD0A36" w:rsidP="004F1E12">
      <w:r>
        <w:t>When a sensing service is authorized, the gateway sensing NF may assign a Sensing Operation ID to represent the authorized sensing operation. The upcoming sensing operation and relevant signalling will include the Sensing Operation ID to correlate the sensing operations and the sensing result to the authorized sensing operation.</w:t>
      </w:r>
    </w:p>
    <w:p w14:paraId="4A8D5EC8" w14:textId="77777777" w:rsidR="00AD0A36" w:rsidRDefault="00AD0A36" w:rsidP="004F1E12">
      <w:r>
        <w:t>When an AF as an SSC request a sensing service with a target UE, the sensing NF may initiate a location service procedure to get the location information of the target UE so that the requested sensing operation may be performed at an area around the location of the target UE.</w:t>
      </w:r>
    </w:p>
    <w:p w14:paraId="27792CB2" w14:textId="77777777" w:rsidR="00AD0A36" w:rsidRDefault="00AD0A36" w:rsidP="004F1E12">
      <w:r>
        <w:t>A UE may request a sensing service based on its location. The UE may inform its location in the sensing service request, or a location service procedure may be triggered to gather the UE's location information.</w:t>
      </w:r>
    </w:p>
    <w:p w14:paraId="31920284" w14:textId="77777777" w:rsidR="00AD0A36" w:rsidRDefault="00AD0A36" w:rsidP="004F1E12">
      <w:r>
        <w:t>When a UE sends a sensing service request, it may be delivered to the AMF via UL NAS Transport. When the AMF receives a sensing service request from a UE, the AMF selects a gateway sensing NF to forward the request. The Sensing NF may authorize the sensing service request from a UE based on UE's subscription data and availability of sensing operation at a target sensing service area which is determined based on UE's location or UE's requested sensing service area.</w:t>
      </w:r>
    </w:p>
    <w:p w14:paraId="29B08E59" w14:textId="77777777" w:rsidR="00AD0A36" w:rsidRDefault="00AD0A36" w:rsidP="004F1E12">
      <w:r>
        <w:t xml:space="preserve">When a sensing service is requested by AF for a periodic sensing service based on target UE's location which may require periodic location service procedure, the sensing NF may request the target UE to perform periodic sensing operation based on target UE's location. When target UE accept the request, the sensing NF may respond AF as the sensing service is authorized. And the target UE may initiate the procedure for UE initiated sensing service request </w:t>
      </w:r>
      <w:r>
        <w:lastRenderedPageBreak/>
        <w:t>based on the target UE's location at the requested period and the sensing service request includes the sensing operation ID which indicated at the request from the sensing NF.</w:t>
      </w:r>
    </w:p>
    <w:p w14:paraId="2B371519" w14:textId="753129E1" w:rsidR="004F1E12" w:rsidRPr="00AD0A36" w:rsidRDefault="004F1E12" w:rsidP="004F1E12">
      <w:pPr>
        <w:pStyle w:val="Heading3"/>
      </w:pPr>
      <w:bookmarkStart w:id="4818" w:name="_Toc208040392"/>
      <w:r w:rsidRPr="00AD0A36">
        <w:rPr>
          <w:rFonts w:hint="eastAsia"/>
        </w:rPr>
        <w:t>6.</w:t>
      </w:r>
      <w:r w:rsidR="0035061B" w:rsidRPr="00AD0A36">
        <w:t>33</w:t>
      </w:r>
      <w:r w:rsidRPr="00AD0A36">
        <w:rPr>
          <w:rFonts w:hint="eastAsia"/>
        </w:rPr>
        <w:t>.3</w:t>
      </w:r>
      <w:r w:rsidRPr="00AD0A36">
        <w:tab/>
      </w:r>
      <w:r w:rsidRPr="00AD0A36">
        <w:rPr>
          <w:rFonts w:hint="eastAsia"/>
        </w:rPr>
        <w:t xml:space="preserve">Procedure for sensing service based on </w:t>
      </w:r>
      <w:r w:rsidRPr="00AD0A36">
        <w:t>location</w:t>
      </w:r>
      <w:r w:rsidRPr="00AD0A36">
        <w:rPr>
          <w:rFonts w:hint="eastAsia"/>
        </w:rPr>
        <w:t xml:space="preserve"> of a UE</w:t>
      </w:r>
      <w:bookmarkEnd w:id="4818"/>
    </w:p>
    <w:p w14:paraId="7B3120AB" w14:textId="77217E3D" w:rsidR="004F1E12" w:rsidRPr="00AD0A36" w:rsidRDefault="004F1E12" w:rsidP="004F1E12">
      <w:pPr>
        <w:pStyle w:val="Heading4"/>
      </w:pPr>
      <w:bookmarkStart w:id="4819" w:name="_Toc208040393"/>
      <w:r w:rsidRPr="00AD0A36">
        <w:rPr>
          <w:rFonts w:hint="eastAsia"/>
        </w:rPr>
        <w:t>6.</w:t>
      </w:r>
      <w:r w:rsidR="0035061B" w:rsidRPr="00AD0A36">
        <w:t>33</w:t>
      </w:r>
      <w:r w:rsidRPr="00AD0A36">
        <w:rPr>
          <w:rFonts w:hint="eastAsia"/>
        </w:rPr>
        <w:t>.3.1</w:t>
      </w:r>
      <w:r w:rsidRPr="00AD0A36">
        <w:tab/>
      </w:r>
      <w:r w:rsidRPr="00AD0A36">
        <w:rPr>
          <w:rFonts w:hint="eastAsia"/>
        </w:rPr>
        <w:t>Procedure for AF initiated sensing service request</w:t>
      </w:r>
      <w:bookmarkEnd w:id="4819"/>
    </w:p>
    <w:p w14:paraId="0FA0DE18" w14:textId="77777777" w:rsidR="004F1E12" w:rsidRPr="00A12F40" w:rsidRDefault="0080381D" w:rsidP="00AD0A36">
      <w:pPr>
        <w:pStyle w:val="TH"/>
      </w:pPr>
      <w:r>
        <w:rPr>
          <w:noProof/>
        </w:rPr>
        <w:object w:dxaOrig="14431" w:dyaOrig="12871" w14:anchorId="1A217BC0">
          <v:shape id="_x0000_i1075" type="#_x0000_t75" alt="" style="width:481.5pt;height:429pt;mso-width-percent:0;mso-height-percent:0;mso-width-percent:0;mso-height-percent:0" o:ole="">
            <v:imagedata r:id="rId116" o:title=""/>
          </v:shape>
          <o:OLEObject Type="Embed" ProgID="Visio.Drawing.15" ShapeID="_x0000_i1075" DrawAspect="Content" ObjectID="_1818660217" r:id="rId117"/>
        </w:object>
      </w:r>
    </w:p>
    <w:p w14:paraId="297508C0" w14:textId="1E2F5E55" w:rsidR="004F1E12" w:rsidRPr="00A12F40" w:rsidRDefault="004F1E12" w:rsidP="004F1E12">
      <w:pPr>
        <w:pStyle w:val="TF"/>
        <w:rPr>
          <w:lang w:eastAsia="ko-KR"/>
        </w:rPr>
      </w:pPr>
      <w:r w:rsidRPr="00A12F40">
        <w:rPr>
          <w:rFonts w:hint="eastAsia"/>
          <w:lang w:eastAsia="ko-KR"/>
        </w:rPr>
        <w:t>Figure 6.</w:t>
      </w:r>
      <w:r w:rsidR="0035061B">
        <w:rPr>
          <w:lang w:eastAsia="ko-KR"/>
        </w:rPr>
        <w:t>33</w:t>
      </w:r>
      <w:r w:rsidRPr="00A12F40">
        <w:rPr>
          <w:rFonts w:hint="eastAsia"/>
          <w:lang w:eastAsia="ko-KR"/>
        </w:rPr>
        <w:t>.3-1</w:t>
      </w:r>
      <w:r w:rsidR="00AD0A36">
        <w:rPr>
          <w:lang w:eastAsia="ko-KR"/>
        </w:rPr>
        <w:t>:</w:t>
      </w:r>
      <w:r w:rsidRPr="00A12F40">
        <w:rPr>
          <w:rFonts w:hint="eastAsia"/>
          <w:lang w:eastAsia="ko-KR"/>
        </w:rPr>
        <w:t xml:space="preserve"> Procedure of the periodic sensing operation per target service area</w:t>
      </w:r>
    </w:p>
    <w:p w14:paraId="39ECE057" w14:textId="77777777" w:rsidR="00AD0A36" w:rsidRDefault="00AD0A36" w:rsidP="00AD0A36">
      <w:pPr>
        <w:pStyle w:val="B1"/>
      </w:pPr>
      <w:r>
        <w:t>1.</w:t>
      </w:r>
      <w:r>
        <w:tab/>
        <w:t>The AF requests a service request for sensing. The request includes sensing service type (object detection, object tracking, environment sensing, etc) and sensing service requirements (e.g. accuracy, latency, resolution, etc). The service request for sensing may include a target region or a target UE.</w:t>
      </w:r>
    </w:p>
    <w:p w14:paraId="444903FA" w14:textId="77777777" w:rsidR="00AD0A36" w:rsidRDefault="00AD0A36" w:rsidP="00AD0A36">
      <w:pPr>
        <w:pStyle w:val="B1"/>
      </w:pPr>
      <w:r>
        <w:tab/>
        <w:t>The service request for sensing may include sensing report type such as one time service report, periodic sensing service report, and event triggered sensing service report.</w:t>
      </w:r>
    </w:p>
    <w:p w14:paraId="40EEBDA7" w14:textId="77777777" w:rsidR="00AD0A36" w:rsidRDefault="00AD0A36" w:rsidP="00AD0A36">
      <w:pPr>
        <w:pStyle w:val="B1"/>
      </w:pPr>
      <w:r>
        <w:tab/>
        <w:t>When a periodic sensing service report is requested, sensing report start time, sensing report ending time and periodicity of sensing report may be included.</w:t>
      </w:r>
    </w:p>
    <w:p w14:paraId="4D47F94A" w14:textId="77777777" w:rsidR="00AD0A36" w:rsidRDefault="00AD0A36" w:rsidP="00AD0A36">
      <w:pPr>
        <w:pStyle w:val="B1"/>
      </w:pPr>
      <w:r>
        <w:tab/>
        <w:t>When an event triggered sensing service report is requested, sensing report start time, sensing report ending time and sensing report triggering condition (e.g. detecting an object in the target sensing service area, detecting an object leaving target sensing service area, etc)</w:t>
      </w:r>
    </w:p>
    <w:p w14:paraId="166AEC0C" w14:textId="77777777" w:rsidR="00AD0A36" w:rsidRDefault="00AD0A36" w:rsidP="00AD0A36">
      <w:pPr>
        <w:pStyle w:val="B1"/>
      </w:pPr>
      <w:r>
        <w:lastRenderedPageBreak/>
        <w:tab/>
        <w:t>When the AF is an untrusted entity, the request may be sent to the sensing NF via NEF.</w:t>
      </w:r>
    </w:p>
    <w:p w14:paraId="144EA09D" w14:textId="77777777" w:rsidR="00AD0A36" w:rsidRDefault="00AD0A36" w:rsidP="00AD0A36">
      <w:pPr>
        <w:pStyle w:val="EditorsNote"/>
      </w:pPr>
      <w:r>
        <w:t>Editor's note:</w:t>
      </w:r>
      <w:r>
        <w:tab/>
        <w:t>Whether to support sensing service for target UE ID is FFS.</w:t>
      </w:r>
    </w:p>
    <w:p w14:paraId="32642D32" w14:textId="0C3A80B3" w:rsidR="00AD0A36" w:rsidRDefault="00AD0A36" w:rsidP="00AD0A36">
      <w:pPr>
        <w:pStyle w:val="B1"/>
      </w:pPr>
      <w:r>
        <w:t>2.</w:t>
      </w:r>
      <w:r>
        <w:tab/>
        <w:t xml:space="preserve">When the sensing service is requested with a target UE, the gateway sensing NF may acquire target UE's location (e.g. by querying serving AMF of target UE with target UE's ID or by initiating a location service procedure according to </w:t>
      </w:r>
      <w:r w:rsidR="00905479">
        <w:t>TS 23.273 [</w:t>
      </w:r>
      <w:r>
        <w:t>4] to acquire the target UE's current location) to derive the target sensing service area.</w:t>
      </w:r>
    </w:p>
    <w:p w14:paraId="610C28F2" w14:textId="77777777" w:rsidR="00AD0A36" w:rsidRDefault="00AD0A36" w:rsidP="00AD0A36">
      <w:pPr>
        <w:pStyle w:val="NO"/>
      </w:pPr>
      <w:r>
        <w:t>NOTE:</w:t>
      </w:r>
      <w:r>
        <w:tab/>
        <w:t>During location service procedure, if AF is not allowed for target UE's location, the sensing service request is considered as not authorized.</w:t>
      </w:r>
    </w:p>
    <w:p w14:paraId="4DEF05EB" w14:textId="77777777" w:rsidR="00AD0A36" w:rsidRDefault="00AD0A36" w:rsidP="00AD0A36">
      <w:pPr>
        <w:pStyle w:val="B1"/>
      </w:pPr>
      <w:r>
        <w:t>3.</w:t>
      </w:r>
      <w:r>
        <w:tab/>
        <w:t>The gateway sensing NF may authorize the sensing service request from the AF.</w:t>
      </w:r>
    </w:p>
    <w:p w14:paraId="56C6BB1E" w14:textId="77777777" w:rsidR="00AD0A36" w:rsidRDefault="00AD0A36" w:rsidP="00AD0A36">
      <w:pPr>
        <w:pStyle w:val="B1"/>
      </w:pPr>
      <w:r>
        <w:t>4</w:t>
      </w:r>
      <w:r>
        <w:tab/>
        <w:t>The gateway sensing NF may send a service response to the AF (via NEF). It may include whether the service request is accepted or rejected with proper cause value. If authorized, the response may include a sensing operation ID which may represent the requested sensing service. When a sensing result is provided, the sensing operation ID is included in the sensing response to represent the requested sensing service.</w:t>
      </w:r>
    </w:p>
    <w:p w14:paraId="621F7505" w14:textId="77777777" w:rsidR="00AD0A36" w:rsidRDefault="00AD0A36" w:rsidP="00AD0A36">
      <w:pPr>
        <w:pStyle w:val="B1"/>
      </w:pPr>
      <w:r>
        <w:t>5.</w:t>
      </w:r>
      <w:r>
        <w:tab/>
        <w:t>The gateway sensing NF discovers a (distributed) sensing NF to serve the requested sensing operation at the target sensing service area.</w:t>
      </w:r>
    </w:p>
    <w:p w14:paraId="1DD0AB19" w14:textId="77777777" w:rsidR="00AD0A36" w:rsidRDefault="00AD0A36" w:rsidP="00AD0A36">
      <w:pPr>
        <w:pStyle w:val="B1"/>
      </w:pPr>
      <w:r>
        <w:tab/>
        <w:t>When there is a (distributed) sensing NF which manages sensing operation at the target sensing service area, the gateway sensing NF may send a request for sensing operation to the (distribute) sensing NF. The sensing operation request may include requested sensing service type and requirement, and candidate list of sensing entities and a sensing operation ID.</w:t>
      </w:r>
    </w:p>
    <w:p w14:paraId="4AA1DB2F" w14:textId="77777777" w:rsidR="00AD0A36" w:rsidRDefault="00AD0A36" w:rsidP="00AD0A36">
      <w:pPr>
        <w:pStyle w:val="B1"/>
      </w:pPr>
      <w:r>
        <w:t>6.</w:t>
      </w:r>
      <w:r>
        <w:tab/>
        <w:t xml:space="preserve">When receiving a sensing operation request with a target sensing service area, a (distributed) sensing NF for the target sensing service area may perform discovery and selection procedure. The (distributed) sensing NF selects </w:t>
      </w:r>
      <w:proofErr w:type="spellStart"/>
      <w:r>
        <w:t>gNode</w:t>
      </w:r>
      <w:proofErr w:type="spellEnd"/>
      <w:r>
        <w:t xml:space="preserve"> B as sensing entity for periodic sensing operation with the requested period.</w:t>
      </w:r>
    </w:p>
    <w:p w14:paraId="7CB0D898" w14:textId="77777777" w:rsidR="00AD0A36" w:rsidRDefault="00AD0A36" w:rsidP="00AD0A36">
      <w:pPr>
        <w:pStyle w:val="B1"/>
      </w:pPr>
      <w:r>
        <w:t>7.</w:t>
      </w:r>
      <w:r>
        <w:tab/>
        <w:t xml:space="preserve">The (distributed) sensing NF determines the information for the subsequent sensing measurement and sends a sensing request to the selected </w:t>
      </w:r>
      <w:proofErr w:type="spellStart"/>
      <w:r>
        <w:t>gNode</w:t>
      </w:r>
      <w:proofErr w:type="spellEnd"/>
      <w:r>
        <w:t xml:space="preserve"> B as sensing entity, time information for periodic sensing operation, and configuration for the sensing operation with the selected </w:t>
      </w:r>
      <w:proofErr w:type="spellStart"/>
      <w:r>
        <w:t>gNode</w:t>
      </w:r>
      <w:proofErr w:type="spellEnd"/>
      <w:r>
        <w:t xml:space="preserve"> B as sensing entity, and a sensing operation ID.</w:t>
      </w:r>
    </w:p>
    <w:p w14:paraId="051C62A1" w14:textId="77777777" w:rsidR="00AD0A36" w:rsidRDefault="00AD0A36" w:rsidP="00AD0A36">
      <w:pPr>
        <w:pStyle w:val="B1"/>
      </w:pPr>
      <w:r>
        <w:tab/>
        <w:t>The sensing operations for a sensing operation ID repeat step 8 to step 11 based on the configured duration and periodicity.</w:t>
      </w:r>
    </w:p>
    <w:p w14:paraId="04DDAA87" w14:textId="77777777" w:rsidR="00AD0A36" w:rsidRDefault="00AD0A36" w:rsidP="00AD0A36">
      <w:pPr>
        <w:pStyle w:val="B1"/>
      </w:pPr>
      <w:r>
        <w:tab/>
        <w:t>If the event triggered report is requested, the operation may stop when triggering condition is met.</w:t>
      </w:r>
    </w:p>
    <w:p w14:paraId="3325B36C" w14:textId="77777777" w:rsidR="00AD0A36" w:rsidRDefault="00AD0A36" w:rsidP="00AD0A36">
      <w:pPr>
        <w:pStyle w:val="B1"/>
      </w:pPr>
      <w:r>
        <w:t>8.</w:t>
      </w:r>
      <w:r>
        <w:tab/>
        <w:t xml:space="preserve">Upon receiving the sensing service request from (distributed) sensing NF, the </w:t>
      </w:r>
      <w:proofErr w:type="spellStart"/>
      <w:r>
        <w:t>gNode</w:t>
      </w:r>
      <w:proofErr w:type="spellEnd"/>
      <w:r>
        <w:t xml:space="preserve"> B performs sensing measurement and obtain 3GPP sensing data as configured by the (distributed) sensing NF</w:t>
      </w:r>
    </w:p>
    <w:p w14:paraId="033EAF5D" w14:textId="1A5A20C6" w:rsidR="00AD0A36" w:rsidRDefault="00AD0A36" w:rsidP="00AD0A36">
      <w:pPr>
        <w:pStyle w:val="B1"/>
      </w:pPr>
      <w:r>
        <w:t>9.</w:t>
      </w:r>
      <w:r>
        <w:tab/>
        <w:t xml:space="preserve">The </w:t>
      </w:r>
      <w:proofErr w:type="spellStart"/>
      <w:r>
        <w:t>gNode</w:t>
      </w:r>
      <w:proofErr w:type="spellEnd"/>
      <w:r>
        <w:t xml:space="preserve"> B may provide the collected sensing measurement data with a sensing operation ID and assistance information to the sensing NF (via signalling message or data connection).</w:t>
      </w:r>
    </w:p>
    <w:p w14:paraId="4E3DA48C" w14:textId="77777777" w:rsidR="00AD0A36" w:rsidRDefault="00AD0A36" w:rsidP="00AD0A36">
      <w:pPr>
        <w:pStyle w:val="B1"/>
      </w:pPr>
      <w:r>
        <w:tab/>
        <w:t>When a data connection is used to transport the collected sensing data, the information to set up the data connection may be included in step 7 or may be preconfigured.</w:t>
      </w:r>
    </w:p>
    <w:p w14:paraId="50EC3415" w14:textId="77777777" w:rsidR="00AD0A36" w:rsidRDefault="00AD0A36" w:rsidP="00AD0A36">
      <w:pPr>
        <w:pStyle w:val="B1"/>
      </w:pPr>
      <w:r>
        <w:t>10.</w:t>
      </w:r>
      <w:r>
        <w:tab/>
        <w:t>The (distributed) sensing NF may calculate the sensing result based on the collected sensing measurement data.</w:t>
      </w:r>
    </w:p>
    <w:p w14:paraId="0A5EA4B7" w14:textId="77777777" w:rsidR="00AD0A36" w:rsidRDefault="00AD0A36" w:rsidP="00AD0A36">
      <w:pPr>
        <w:pStyle w:val="B1"/>
      </w:pPr>
      <w:r>
        <w:tab/>
        <w:t>If the sensing NF detects the sensing operation may not satisfy the requirement for the requested sensing operation, it may update the sensing entity for the remaining period by performing step 6.</w:t>
      </w:r>
    </w:p>
    <w:p w14:paraId="1D5691B4" w14:textId="77777777" w:rsidR="00AD0A36" w:rsidRDefault="00AD0A36" w:rsidP="00AD0A36">
      <w:pPr>
        <w:pStyle w:val="B1"/>
      </w:pPr>
      <w:r>
        <w:t>11.</w:t>
      </w:r>
      <w:r>
        <w:tab/>
        <w:t>The (distributed) sensing NF may provide sensing result to the gateway sensing NF including a sensing operation ID.</w:t>
      </w:r>
    </w:p>
    <w:p w14:paraId="4573AF7D" w14:textId="77777777" w:rsidR="00AD0A36" w:rsidRDefault="00AD0A36" w:rsidP="00AD0A36">
      <w:pPr>
        <w:pStyle w:val="B1"/>
      </w:pPr>
      <w:r>
        <w:t>12.</w:t>
      </w:r>
      <w:r>
        <w:tab/>
        <w:t>The gateway sensing NF send a sensing result to the AF which requested sensing request of the sensing operation ID based on the requested reporting manner (periodic report or event triggered report). The sensing response may include sensing operation ID to associate the pending sensing service request.</w:t>
      </w:r>
    </w:p>
    <w:p w14:paraId="5EA4B851" w14:textId="2F27A47C" w:rsidR="004F1E12" w:rsidRPr="00AD0A36" w:rsidRDefault="004F1E12" w:rsidP="004F1E12">
      <w:pPr>
        <w:pStyle w:val="Heading4"/>
      </w:pPr>
      <w:bookmarkStart w:id="4820" w:name="_Toc208040394"/>
      <w:r w:rsidRPr="00AD0A36">
        <w:lastRenderedPageBreak/>
        <w:t>6.</w:t>
      </w:r>
      <w:r w:rsidR="006D2CDE" w:rsidRPr="00AD0A36">
        <w:t>33</w:t>
      </w:r>
      <w:r w:rsidRPr="00AD0A36">
        <w:t>.</w:t>
      </w:r>
      <w:r w:rsidRPr="00AD0A36">
        <w:rPr>
          <w:rFonts w:hint="eastAsia"/>
        </w:rPr>
        <w:t>3.2</w:t>
      </w:r>
      <w:r w:rsidRPr="00AD0A36">
        <w:tab/>
        <w:t xml:space="preserve">Procedure for </w:t>
      </w:r>
      <w:r w:rsidRPr="00AD0A36">
        <w:rPr>
          <w:rFonts w:hint="eastAsia"/>
        </w:rPr>
        <w:t>UE initiated sensing service request</w:t>
      </w:r>
      <w:bookmarkEnd w:id="4820"/>
    </w:p>
    <w:p w14:paraId="5DDF4C9D" w14:textId="77777777" w:rsidR="004F1E12" w:rsidRPr="00A12F40" w:rsidRDefault="0080381D" w:rsidP="00AD0A36">
      <w:pPr>
        <w:pStyle w:val="TH"/>
      </w:pPr>
      <w:r>
        <w:rPr>
          <w:noProof/>
        </w:rPr>
        <w:object w:dxaOrig="15015" w:dyaOrig="9585" w14:anchorId="02BA978B">
          <v:shape id="_x0000_i1076" type="#_x0000_t75" alt="" style="width:481.5pt;height:306pt;mso-width-percent:0;mso-height-percent:0;mso-width-percent:0;mso-height-percent:0" o:ole="">
            <v:imagedata r:id="rId118" o:title=""/>
          </v:shape>
          <o:OLEObject Type="Embed" ProgID="Visio.Drawing.15" ShapeID="_x0000_i1076" DrawAspect="Content" ObjectID="_1818660218" r:id="rId119"/>
        </w:object>
      </w:r>
    </w:p>
    <w:p w14:paraId="5A8B0005" w14:textId="25531818" w:rsidR="004F1E12" w:rsidRPr="00A12F40" w:rsidRDefault="004F1E12" w:rsidP="004F1E12">
      <w:pPr>
        <w:pStyle w:val="TF"/>
        <w:rPr>
          <w:lang w:eastAsia="ko-KR"/>
        </w:rPr>
      </w:pPr>
      <w:r w:rsidRPr="00A12F40">
        <w:rPr>
          <w:rFonts w:hint="eastAsia"/>
          <w:lang w:eastAsia="ko-KR"/>
        </w:rPr>
        <w:t>Figure 6.</w:t>
      </w:r>
      <w:r w:rsidR="006D2CDE">
        <w:rPr>
          <w:lang w:eastAsia="ko-KR"/>
        </w:rPr>
        <w:t>33</w:t>
      </w:r>
      <w:r w:rsidRPr="00A12F40">
        <w:rPr>
          <w:rFonts w:hint="eastAsia"/>
          <w:lang w:eastAsia="ko-KR"/>
        </w:rPr>
        <w:t>.3-1 Procedure of UE initiated sensing service request</w:t>
      </w:r>
    </w:p>
    <w:p w14:paraId="0856FE70" w14:textId="1DAE5337" w:rsidR="00AD0A36" w:rsidRDefault="00AD0A36" w:rsidP="00AD0A36">
      <w:pPr>
        <w:pStyle w:val="B1"/>
      </w:pPr>
      <w:r>
        <w:t>1.</w:t>
      </w:r>
      <w:r>
        <w:tab/>
        <w:t>The UE sends a Service Request for Sensing in a UL NAS Transport message. The Service Request for Sensing may indicate a specific type of sensing service request (e.g. object detection and tracking, etc</w:t>
      </w:r>
      <w:r w:rsidR="00905479">
        <w:t>.</w:t>
      </w:r>
      <w:r>
        <w:t>), time information for requested sensing operation. And the UE's ID and/or target region information in which the sensing is to be executed may be included. The service request may include specific requirements for the sensing service, e.g. sensing accuracy, latency, sensing frequency, resolution, etc.</w:t>
      </w:r>
    </w:p>
    <w:p w14:paraId="1D10166A" w14:textId="77777777" w:rsidR="00AD0A36" w:rsidRDefault="00AD0A36" w:rsidP="00AD0A36">
      <w:pPr>
        <w:pStyle w:val="B1"/>
      </w:pPr>
      <w:r>
        <w:tab/>
        <w:t>If the service request is related to a pending sensing service (e.g. periodic sensing service, event triggered sensing service), it may include a sensing operation ID associated with the pending sensing service.</w:t>
      </w:r>
    </w:p>
    <w:p w14:paraId="04301678" w14:textId="77777777" w:rsidR="00AD0A36" w:rsidRDefault="00AD0A36" w:rsidP="00AD0A36">
      <w:pPr>
        <w:pStyle w:val="B1"/>
      </w:pPr>
      <w:r>
        <w:tab/>
        <w:t>The UE includes sensing service consumer information as a recipient of sensing result.</w:t>
      </w:r>
    </w:p>
    <w:p w14:paraId="34401EF7" w14:textId="77777777" w:rsidR="00AD0A36" w:rsidRDefault="00AD0A36" w:rsidP="00AD0A36">
      <w:pPr>
        <w:pStyle w:val="B1"/>
      </w:pPr>
      <w:r>
        <w:t>2.</w:t>
      </w:r>
      <w:r>
        <w:tab/>
        <w:t>The AMF may send a sensing service request to a gateway sensing NF.</w:t>
      </w:r>
    </w:p>
    <w:p w14:paraId="1AC24516" w14:textId="77777777" w:rsidR="00AD0A36" w:rsidRDefault="00AD0A36" w:rsidP="00AD0A36">
      <w:pPr>
        <w:pStyle w:val="B1"/>
      </w:pPr>
      <w:r>
        <w:tab/>
        <w:t>If there is no dedicated sensing NF for authorization, AMF may discover a sensing NF to serve the sensing service area including UE's location and send the sensing request to the sensing NF.</w:t>
      </w:r>
    </w:p>
    <w:p w14:paraId="3EFEA6B1" w14:textId="77777777" w:rsidR="00AD0A36" w:rsidRDefault="00AD0A36" w:rsidP="00AD0A36">
      <w:pPr>
        <w:pStyle w:val="EditorsNote"/>
      </w:pPr>
      <w:r>
        <w:t>Editor's note:</w:t>
      </w:r>
      <w:r>
        <w:tab/>
        <w:t>Whether and how the Service Request for Sensing is transferred from the UE to the Sensing NF is FFS, e.g. transferred via UP or via CP.</w:t>
      </w:r>
    </w:p>
    <w:p w14:paraId="56D60E62" w14:textId="7CD8A13B" w:rsidR="00AD0A36" w:rsidRDefault="00AD0A36" w:rsidP="00AD0A36">
      <w:pPr>
        <w:pStyle w:val="B1"/>
      </w:pPr>
      <w:r>
        <w:t>3.</w:t>
      </w:r>
      <w:r>
        <w:tab/>
        <w:t>After receiving a sensing service request, the sensing NF may trigger location service procedure as specified in TS 23.273</w:t>
      </w:r>
      <w:r w:rsidR="00905479">
        <w:t> [4]</w:t>
      </w:r>
      <w:r>
        <w:t xml:space="preserve"> to derive the target sensing service area based on the UE's location.</w:t>
      </w:r>
    </w:p>
    <w:p w14:paraId="32BBE525" w14:textId="77777777" w:rsidR="00AD0A36" w:rsidRDefault="00AD0A36" w:rsidP="00AD0A36">
      <w:pPr>
        <w:pStyle w:val="B1"/>
      </w:pPr>
      <w:r>
        <w:t>4.</w:t>
      </w:r>
      <w:r>
        <w:tab/>
        <w:t>Based on UE's subscription data, the requested sensing service may be authorized.</w:t>
      </w:r>
    </w:p>
    <w:p w14:paraId="5DCBBC97" w14:textId="77777777" w:rsidR="00AD0A36" w:rsidRDefault="00AD0A36" w:rsidP="00AD0A36">
      <w:pPr>
        <w:pStyle w:val="B1"/>
      </w:pPr>
      <w:r>
        <w:tab/>
        <w:t>After authorization of the sensing request, the sensing operation may be coordinated by a (distributed) sensing NF which serve the target sensing service area. In this case, a gateway sensing NF may discover and select a (distributed) sensing NF and send a sensing request to the (distributed) sensing NF.</w:t>
      </w:r>
    </w:p>
    <w:p w14:paraId="42C9F19B" w14:textId="77777777" w:rsidR="00AD0A36" w:rsidRDefault="00AD0A36" w:rsidP="00AD0A36">
      <w:pPr>
        <w:pStyle w:val="B1"/>
      </w:pPr>
      <w:r>
        <w:tab/>
        <w:t>The gateway sensing NF may assign a sensing operation ID for the requested sensing operation if a sensing operation ID for any pending sensing operation is not included in the request from the UE. The sensing operation ID is included in the sensing request to the (distributed) sensing NF.</w:t>
      </w:r>
    </w:p>
    <w:p w14:paraId="35721984" w14:textId="77777777" w:rsidR="00AD0A36" w:rsidRDefault="00AD0A36" w:rsidP="00AD0A36">
      <w:pPr>
        <w:pStyle w:val="B1"/>
      </w:pPr>
      <w:r>
        <w:lastRenderedPageBreak/>
        <w:t>5.</w:t>
      </w:r>
      <w:r>
        <w:tab/>
        <w:t>After the sensing service is authorized, a (distributed) sensing NF may select sensing entities for sensing operation at the target sensing service area. Sensing entities may be selected based on their registered capability. The gateway sensing NF may provide the candidate sensing entities to the (distributed) sensing NF.</w:t>
      </w:r>
    </w:p>
    <w:p w14:paraId="261EF0A1" w14:textId="77777777" w:rsidR="00AD0A36" w:rsidRDefault="00AD0A36" w:rsidP="00AD0A36">
      <w:pPr>
        <w:pStyle w:val="B1"/>
      </w:pPr>
      <w:r>
        <w:t>6.</w:t>
      </w:r>
      <w:r>
        <w:tab/>
        <w:t xml:space="preserve">A (distributed) sensing NF sends a sensing request to the selected </w:t>
      </w:r>
      <w:proofErr w:type="spellStart"/>
      <w:r>
        <w:t>gNode</w:t>
      </w:r>
      <w:proofErr w:type="spellEnd"/>
      <w:r>
        <w:t xml:space="preserve"> B as sensing entity.</w:t>
      </w:r>
    </w:p>
    <w:p w14:paraId="6E7112B1" w14:textId="77777777" w:rsidR="00AD0A36" w:rsidRDefault="00AD0A36" w:rsidP="00AD0A36">
      <w:pPr>
        <w:pStyle w:val="B1"/>
      </w:pPr>
      <w:r>
        <w:tab/>
        <w:t>A sensing request message may include the time for sensing operation, any configuration information for sensing operation, and a sensing operation ID.</w:t>
      </w:r>
    </w:p>
    <w:p w14:paraId="73F86779" w14:textId="44751CF9" w:rsidR="00AD0A36" w:rsidRDefault="00AD0A36" w:rsidP="00AD0A36">
      <w:pPr>
        <w:pStyle w:val="EditorsNote"/>
      </w:pPr>
      <w:r>
        <w:t>Editor's note:</w:t>
      </w:r>
      <w:r>
        <w:tab/>
        <w:t>The content of the configuration information will be determined in collaboration with RAN WGs.</w:t>
      </w:r>
    </w:p>
    <w:p w14:paraId="7E63D1D7" w14:textId="77777777" w:rsidR="00AD0A36" w:rsidRDefault="00AD0A36" w:rsidP="00AD0A36">
      <w:pPr>
        <w:pStyle w:val="B1"/>
      </w:pPr>
      <w:r>
        <w:t>7.</w:t>
      </w:r>
      <w:r>
        <w:tab/>
        <w:t xml:space="preserve">Based on the configuration, the </w:t>
      </w:r>
      <w:proofErr w:type="spellStart"/>
      <w:r>
        <w:t>gNode</w:t>
      </w:r>
      <w:proofErr w:type="spellEnd"/>
      <w:r>
        <w:t xml:space="preserve"> B collects sensing measurement data.</w:t>
      </w:r>
    </w:p>
    <w:p w14:paraId="0D039F24" w14:textId="34676F3B" w:rsidR="00AD0A36" w:rsidRDefault="00AD0A36" w:rsidP="00AD0A36">
      <w:pPr>
        <w:pStyle w:val="B1"/>
      </w:pPr>
      <w:r>
        <w:t>8.</w:t>
      </w:r>
      <w:r>
        <w:tab/>
        <w:t xml:space="preserve">The </w:t>
      </w:r>
      <w:proofErr w:type="spellStart"/>
      <w:r>
        <w:t>gNode</w:t>
      </w:r>
      <w:proofErr w:type="spellEnd"/>
      <w:r>
        <w:t xml:space="preserve"> B may provide the collected sensing measurement data with a sensing operation ID and assistance information to the sensing NF (via signalling message or data connection).</w:t>
      </w:r>
    </w:p>
    <w:p w14:paraId="58D2D929" w14:textId="77777777" w:rsidR="00AD0A36" w:rsidRDefault="00AD0A36" w:rsidP="00AD0A36">
      <w:pPr>
        <w:pStyle w:val="B1"/>
      </w:pPr>
      <w:r>
        <w:tab/>
        <w:t>When a data connection is used to transport the collected sensing data, the information to set up the data connection may be included in step 6 or preconfigured.</w:t>
      </w:r>
    </w:p>
    <w:p w14:paraId="4A07A56D" w14:textId="77777777" w:rsidR="00AD0A36" w:rsidRDefault="00AD0A36" w:rsidP="00AD0A36">
      <w:pPr>
        <w:pStyle w:val="B1"/>
      </w:pPr>
      <w:r>
        <w:t>9.</w:t>
      </w:r>
      <w:r>
        <w:tab/>
        <w:t>The (distributed) sensing NF may calculate the sensing result based on the collected sensing measurement data.</w:t>
      </w:r>
    </w:p>
    <w:p w14:paraId="7F731571" w14:textId="77777777" w:rsidR="00AD0A36" w:rsidRDefault="00AD0A36" w:rsidP="00AD0A36">
      <w:pPr>
        <w:pStyle w:val="B1"/>
      </w:pPr>
      <w:r>
        <w:t>10. The sensing NF may send the result to the sensing service consumer (to an indicated sensing service consumer received in UE's service request for sensing) or to a sensing NF based on the indicated sensing operation ID in the UE's service request.</w:t>
      </w:r>
    </w:p>
    <w:p w14:paraId="46683F6C" w14:textId="584229C2" w:rsidR="004F1E12" w:rsidRPr="00AD0A36" w:rsidRDefault="004F1E12" w:rsidP="004F1E12">
      <w:pPr>
        <w:pStyle w:val="Heading4"/>
      </w:pPr>
      <w:bookmarkStart w:id="4821" w:name="_Toc208040395"/>
      <w:r w:rsidRPr="00AD0A36">
        <w:rPr>
          <w:rFonts w:hint="eastAsia"/>
        </w:rPr>
        <w:t>6.</w:t>
      </w:r>
      <w:r w:rsidR="00DE4094" w:rsidRPr="00AD0A36">
        <w:t>33</w:t>
      </w:r>
      <w:r w:rsidRPr="00AD0A36">
        <w:rPr>
          <w:rFonts w:hint="eastAsia"/>
        </w:rPr>
        <w:t>.3.3</w:t>
      </w:r>
      <w:r w:rsidRPr="00AD0A36">
        <w:tab/>
      </w:r>
      <w:r w:rsidRPr="00AD0A36">
        <w:rPr>
          <w:rFonts w:hint="eastAsia"/>
        </w:rPr>
        <w:t>Procedure for periodic sensing service request to target UE</w:t>
      </w:r>
      <w:bookmarkEnd w:id="4821"/>
    </w:p>
    <w:p w14:paraId="04065E4D" w14:textId="77777777" w:rsidR="004F1E12" w:rsidRPr="00A12F40" w:rsidRDefault="0080381D" w:rsidP="00AD0A36">
      <w:pPr>
        <w:pStyle w:val="TH"/>
      </w:pPr>
      <w:r>
        <w:rPr>
          <w:noProof/>
        </w:rPr>
        <w:object w:dxaOrig="16246" w:dyaOrig="9046" w14:anchorId="420F5BED">
          <v:shape id="_x0000_i1077" type="#_x0000_t75" alt="" style="width:481.5pt;height:267pt;mso-width-percent:0;mso-height-percent:0;mso-width-percent:0;mso-height-percent:0" o:ole="">
            <v:imagedata r:id="rId120" o:title=""/>
          </v:shape>
          <o:OLEObject Type="Embed" ProgID="Visio.Drawing.15" ShapeID="_x0000_i1077" DrawAspect="Content" ObjectID="_1818660219" r:id="rId121"/>
        </w:object>
      </w:r>
    </w:p>
    <w:p w14:paraId="035C67CC" w14:textId="1B6E03B3" w:rsidR="004F1E12" w:rsidRDefault="004F1E12" w:rsidP="004F1E12">
      <w:pPr>
        <w:pStyle w:val="TF"/>
      </w:pPr>
      <w:r w:rsidRPr="00AD0A36">
        <w:rPr>
          <w:rFonts w:hint="eastAsia"/>
        </w:rPr>
        <w:t>Figure 6.</w:t>
      </w:r>
      <w:r w:rsidR="00DE4094" w:rsidRPr="00AD0A36">
        <w:t>33</w:t>
      </w:r>
      <w:r w:rsidRPr="00AD0A36">
        <w:rPr>
          <w:rFonts w:hint="eastAsia"/>
        </w:rPr>
        <w:t>.3-2</w:t>
      </w:r>
      <w:r w:rsidR="00AD0A36" w:rsidRPr="00AD0A36">
        <w:t>:</w:t>
      </w:r>
      <w:r w:rsidRPr="00AD0A36">
        <w:rPr>
          <w:rFonts w:hint="eastAsia"/>
        </w:rPr>
        <w:t xml:space="preserve"> Procedure of the periodic sensing operation with target UE</w:t>
      </w:r>
    </w:p>
    <w:p w14:paraId="4FA28DFD" w14:textId="77777777" w:rsidR="00AD0A36" w:rsidRDefault="00AD0A36" w:rsidP="00AD0A36">
      <w:pPr>
        <w:pStyle w:val="B1"/>
      </w:pPr>
      <w:r>
        <w:t>1.</w:t>
      </w:r>
      <w:r>
        <w:tab/>
        <w:t>The AF requests a service request for sensing as shown in clause 6.33.3.1. In this case, the requested sensing service is based on the location of target UE.</w:t>
      </w:r>
    </w:p>
    <w:p w14:paraId="40602DC5" w14:textId="77777777" w:rsidR="00AD0A36" w:rsidRDefault="00AD0A36" w:rsidP="00AD0A36">
      <w:pPr>
        <w:pStyle w:val="EditorsNote"/>
      </w:pPr>
      <w:r>
        <w:t>Editor's note:</w:t>
      </w:r>
      <w:r>
        <w:tab/>
        <w:t>It is FFS whether AF can request a sensing service using target UE ID.</w:t>
      </w:r>
    </w:p>
    <w:p w14:paraId="764D99ED" w14:textId="77777777" w:rsidR="00AD0A36" w:rsidRDefault="00AD0A36" w:rsidP="00AD0A36">
      <w:pPr>
        <w:pStyle w:val="B1"/>
      </w:pPr>
      <w:r>
        <w:t>2-4.</w:t>
      </w:r>
      <w:r>
        <w:tab/>
        <w:t>steps as shown in clause 6.x.3.1</w:t>
      </w:r>
    </w:p>
    <w:p w14:paraId="2BD4DF0D" w14:textId="77777777" w:rsidR="00AD0A36" w:rsidRDefault="00AD0A36" w:rsidP="00AD0A36">
      <w:pPr>
        <w:pStyle w:val="B1"/>
      </w:pPr>
      <w:r>
        <w:t>5.</w:t>
      </w:r>
      <w:r>
        <w:tab/>
        <w:t xml:space="preserve">The gateway sensing NF discovers a (distributed) sensing NF to serve the requested sensing operation at the target sensing service area. When there is a (distributed) sensing NF which manages sensing operation at the </w:t>
      </w:r>
      <w:r>
        <w:lastRenderedPageBreak/>
        <w:t>target sensing service area, the gateway sensing NF may send a request for sensing operation to the (distribute) sensing NF. The sensing operation request may include requested sensing service type and requirement.</w:t>
      </w:r>
    </w:p>
    <w:p w14:paraId="71594FFB" w14:textId="77777777" w:rsidR="00AD0A36" w:rsidRDefault="00AD0A36" w:rsidP="00AD0A36">
      <w:pPr>
        <w:pStyle w:val="B1"/>
      </w:pPr>
      <w:r>
        <w:tab/>
        <w:t>When a periodic sensing operation based on the latest target UE's location at the time of sensing operation is requested, the target UE's ID is included. (For example, periodic object detection is requested based on target UE's location.)</w:t>
      </w:r>
    </w:p>
    <w:p w14:paraId="0114FA66" w14:textId="77777777" w:rsidR="00AD0A36" w:rsidRDefault="00AD0A36" w:rsidP="00AD0A36">
      <w:pPr>
        <w:pStyle w:val="B1"/>
      </w:pPr>
      <w:r>
        <w:t>6.</w:t>
      </w:r>
      <w:r>
        <w:tab/>
        <w:t>The (distributed) sensing NF may send a request to the target UE with a indication that request a UE initiated sensing service request based on UE's location for periodic sensing or event triggered sensing and requested time information. The sensing request includes the sensing operation ID which will be used to associate the upcoming UE initiated sensing service request by the target UE with the pending sensing service request.</w:t>
      </w:r>
    </w:p>
    <w:p w14:paraId="30AAA7F6" w14:textId="77777777" w:rsidR="00AD0A36" w:rsidRDefault="00AD0A36" w:rsidP="00AD0A36">
      <w:pPr>
        <w:pStyle w:val="B1"/>
      </w:pPr>
      <w:r>
        <w:t>7.</w:t>
      </w:r>
      <w:r>
        <w:tab/>
        <w:t>The target UE may send a response with acceptance, if accepted. The target UE may accept or reject the requested sensing service based on the internal privacy context for sensing operation which includes an allowed list of AF info per sensing service type.</w:t>
      </w:r>
    </w:p>
    <w:p w14:paraId="7940A8F9" w14:textId="77777777" w:rsidR="00AD0A36" w:rsidRDefault="00AD0A36" w:rsidP="00AD0A36">
      <w:pPr>
        <w:pStyle w:val="B1"/>
      </w:pPr>
      <w:r>
        <w:t>8.</w:t>
      </w:r>
      <w:r>
        <w:tab/>
        <w:t>After receiving the accept, the (distributed) sensing NF may send a sensing response with an indication that the target UE accepted the UE initiated sensing request for the requested sensing operation with requested time.</w:t>
      </w:r>
    </w:p>
    <w:p w14:paraId="3B6F84B2" w14:textId="77777777" w:rsidR="00AD0A36" w:rsidRDefault="00AD0A36" w:rsidP="00AD0A36">
      <w:pPr>
        <w:pStyle w:val="B1"/>
      </w:pPr>
      <w:r>
        <w:t>9.</w:t>
      </w:r>
      <w:r>
        <w:tab/>
        <w:t>The gateway sensing NF may send a service response for sensing to the AF.</w:t>
      </w:r>
    </w:p>
    <w:p w14:paraId="39A60CE7" w14:textId="77777777" w:rsidR="00AD0A36" w:rsidRDefault="00AD0A36" w:rsidP="00AD0A36">
      <w:pPr>
        <w:pStyle w:val="B1"/>
      </w:pPr>
      <w:r>
        <w:t>10.</w:t>
      </w:r>
      <w:r>
        <w:tab/>
        <w:t>The target UE performs UE initiated sensing operation periodically with requirements based on the requested time as shown in clause 6.33.3.2.</w:t>
      </w:r>
    </w:p>
    <w:p w14:paraId="13287860" w14:textId="283EE8C2" w:rsidR="004F1E12" w:rsidRPr="00AD0A36" w:rsidRDefault="004F1E12" w:rsidP="004F1E12">
      <w:pPr>
        <w:pStyle w:val="Heading3"/>
      </w:pPr>
      <w:bookmarkStart w:id="4822" w:name="_Toc208040396"/>
      <w:r w:rsidRPr="00AD0A36">
        <w:t>6.</w:t>
      </w:r>
      <w:r w:rsidR="00126971" w:rsidRPr="00AD0A36">
        <w:t>33</w:t>
      </w:r>
      <w:r w:rsidRPr="00AD0A36">
        <w:t>.4</w:t>
      </w:r>
      <w:r w:rsidRPr="00AD0A36">
        <w:tab/>
        <w:t>Impacts on services, entities and interfaces</w:t>
      </w:r>
      <w:bookmarkEnd w:id="4822"/>
    </w:p>
    <w:p w14:paraId="4D2B5E72" w14:textId="77777777" w:rsidR="00AD0A36" w:rsidRPr="00AD0A36" w:rsidRDefault="00AD0A36" w:rsidP="00AD0A36">
      <w:pPr>
        <w:rPr>
          <w:b/>
          <w:bCs/>
          <w:lang w:val="en-US"/>
        </w:rPr>
      </w:pPr>
      <w:r w:rsidRPr="00AD0A36">
        <w:rPr>
          <w:b/>
          <w:bCs/>
          <w:lang w:val="en-US"/>
        </w:rPr>
        <w:t>AF:</w:t>
      </w:r>
    </w:p>
    <w:p w14:paraId="231FB915" w14:textId="6F04FB32" w:rsidR="00AD0A36" w:rsidRDefault="00AD0A36" w:rsidP="00AD0A36">
      <w:pPr>
        <w:pStyle w:val="B1"/>
        <w:rPr>
          <w:lang w:val="en-US"/>
        </w:rPr>
      </w:pPr>
      <w:r>
        <w:rPr>
          <w:lang w:val="en-US"/>
        </w:rPr>
        <w:t>-</w:t>
      </w:r>
      <w:r>
        <w:rPr>
          <w:lang w:val="en-US"/>
        </w:rPr>
        <w:tab/>
        <w:t>Support sensing request and revocation service with request for periodic, event triggered sensing report.</w:t>
      </w:r>
    </w:p>
    <w:p w14:paraId="52352015" w14:textId="77777777" w:rsidR="00AD0A36" w:rsidRPr="00AD0A36" w:rsidRDefault="00AD0A36" w:rsidP="00AD0A36">
      <w:pPr>
        <w:rPr>
          <w:b/>
          <w:bCs/>
          <w:lang w:val="en-US"/>
        </w:rPr>
      </w:pPr>
      <w:r w:rsidRPr="00AD0A36">
        <w:rPr>
          <w:b/>
          <w:bCs/>
          <w:lang w:val="en-US"/>
        </w:rPr>
        <w:t>Sensing NF:</w:t>
      </w:r>
    </w:p>
    <w:p w14:paraId="7366988A" w14:textId="7FEC13FC" w:rsidR="00AD0A36" w:rsidRDefault="00AD0A36" w:rsidP="00AD0A36">
      <w:pPr>
        <w:pStyle w:val="B1"/>
        <w:rPr>
          <w:lang w:val="en-US"/>
        </w:rPr>
      </w:pPr>
      <w:r>
        <w:rPr>
          <w:lang w:val="en-US"/>
        </w:rPr>
        <w:t>-</w:t>
      </w:r>
      <w:r>
        <w:rPr>
          <w:lang w:val="en-US"/>
        </w:rPr>
        <w:tab/>
        <w:t>Support sensing service authorization and revocation and coordinate sensing operation with sensing entity.</w:t>
      </w:r>
    </w:p>
    <w:p w14:paraId="49A8CFEC" w14:textId="1EC7B8C3" w:rsidR="00AD0A36" w:rsidRDefault="00AD0A36" w:rsidP="00AD0A36">
      <w:pPr>
        <w:pStyle w:val="B1"/>
        <w:rPr>
          <w:lang w:val="en-US"/>
        </w:rPr>
      </w:pPr>
      <w:r>
        <w:rPr>
          <w:lang w:val="en-US"/>
        </w:rPr>
        <w:t>-</w:t>
      </w:r>
      <w:r>
        <w:rPr>
          <w:lang w:val="en-US"/>
        </w:rPr>
        <w:tab/>
        <w:t>Request a UE initiated sensing service request to the target UE.</w:t>
      </w:r>
    </w:p>
    <w:p w14:paraId="0AA46149" w14:textId="77777777" w:rsidR="00AD0A36" w:rsidRPr="00AD0A36" w:rsidRDefault="00AD0A36" w:rsidP="00AD0A36">
      <w:pPr>
        <w:rPr>
          <w:b/>
          <w:bCs/>
          <w:lang w:val="en-US"/>
        </w:rPr>
      </w:pPr>
      <w:proofErr w:type="spellStart"/>
      <w:r w:rsidRPr="00AD0A36">
        <w:rPr>
          <w:b/>
          <w:bCs/>
          <w:lang w:val="en-US"/>
        </w:rPr>
        <w:t>gNode</w:t>
      </w:r>
      <w:proofErr w:type="spellEnd"/>
      <w:r w:rsidRPr="00AD0A36">
        <w:rPr>
          <w:b/>
          <w:bCs/>
          <w:lang w:val="en-US"/>
        </w:rPr>
        <w:t xml:space="preserve"> B (as Sensing Entity):</w:t>
      </w:r>
    </w:p>
    <w:p w14:paraId="0B82DE7C" w14:textId="77777777" w:rsidR="00AD0A36" w:rsidRDefault="00AD0A36" w:rsidP="00AD0A36">
      <w:pPr>
        <w:pStyle w:val="B1"/>
        <w:rPr>
          <w:lang w:val="en-US"/>
        </w:rPr>
      </w:pPr>
      <w:r>
        <w:rPr>
          <w:lang w:val="en-US"/>
        </w:rPr>
        <w:t>-</w:t>
      </w:r>
      <w:r>
        <w:rPr>
          <w:lang w:val="en-US"/>
        </w:rPr>
        <w:tab/>
        <w:t>Performs periodic sensing operation in coordination of sensing NF.</w:t>
      </w:r>
    </w:p>
    <w:p w14:paraId="62D1A7FD" w14:textId="08743EEC" w:rsidR="00AD0A36" w:rsidRPr="00AD0A36" w:rsidRDefault="00AD0A36" w:rsidP="00AD0A36">
      <w:pPr>
        <w:rPr>
          <w:b/>
          <w:bCs/>
          <w:lang w:val="en-US"/>
        </w:rPr>
      </w:pPr>
      <w:r w:rsidRPr="00AD0A36">
        <w:rPr>
          <w:b/>
          <w:bCs/>
          <w:lang w:val="en-US"/>
        </w:rPr>
        <w:t>UE:</w:t>
      </w:r>
    </w:p>
    <w:p w14:paraId="013961F9" w14:textId="6F07E163" w:rsidR="00AD0A36" w:rsidRDefault="00AD0A36" w:rsidP="00AD0A36">
      <w:pPr>
        <w:pStyle w:val="B1"/>
        <w:rPr>
          <w:lang w:val="en-US"/>
        </w:rPr>
      </w:pPr>
      <w:r>
        <w:rPr>
          <w:lang w:val="en-US"/>
        </w:rPr>
        <w:t>-</w:t>
      </w:r>
      <w:r>
        <w:rPr>
          <w:lang w:val="en-US"/>
        </w:rPr>
        <w:tab/>
        <w:t>Support UE initiated sensing service request.</w:t>
      </w:r>
    </w:p>
    <w:p w14:paraId="415EB0EF" w14:textId="1C5E76EC" w:rsidR="00AD0A36" w:rsidRDefault="00AD0A36" w:rsidP="00AD0A36">
      <w:pPr>
        <w:pStyle w:val="B1"/>
        <w:rPr>
          <w:lang w:val="en-US"/>
        </w:rPr>
      </w:pPr>
      <w:r>
        <w:rPr>
          <w:lang w:val="en-US"/>
        </w:rPr>
        <w:t>-</w:t>
      </w:r>
      <w:r>
        <w:rPr>
          <w:lang w:val="en-US"/>
        </w:rPr>
        <w:tab/>
        <w:t>Response to a request for a UE initiated sensing service procedure from Sensing NF.</w:t>
      </w:r>
    </w:p>
    <w:p w14:paraId="3DC48B13" w14:textId="7D0BBE33" w:rsidR="00AD0A36" w:rsidRPr="00AD0A36" w:rsidRDefault="00AD0A36" w:rsidP="00AD0A36">
      <w:pPr>
        <w:rPr>
          <w:b/>
          <w:bCs/>
          <w:lang w:val="en-US"/>
        </w:rPr>
      </w:pPr>
      <w:r w:rsidRPr="00AD0A36">
        <w:rPr>
          <w:b/>
          <w:bCs/>
          <w:lang w:val="en-US"/>
        </w:rPr>
        <w:t>AMF:</w:t>
      </w:r>
    </w:p>
    <w:p w14:paraId="10A3F572" w14:textId="54BA08AF" w:rsidR="00AD0A36" w:rsidRDefault="00AD0A36" w:rsidP="00AD0A36">
      <w:pPr>
        <w:pStyle w:val="B1"/>
        <w:rPr>
          <w:lang w:val="en-US"/>
        </w:rPr>
      </w:pPr>
      <w:r>
        <w:rPr>
          <w:lang w:val="en-US"/>
        </w:rPr>
        <w:t>-</w:t>
      </w:r>
      <w:r>
        <w:rPr>
          <w:lang w:val="en-US"/>
        </w:rPr>
        <w:tab/>
        <w:t>Transfer NAS messages relating to a sensing service request from UE to Sensing NF.</w:t>
      </w:r>
    </w:p>
    <w:p w14:paraId="14D8ADB1" w14:textId="2D25A799" w:rsidR="002D73EE" w:rsidRPr="00AD0A36" w:rsidRDefault="002D73EE" w:rsidP="00AD0A36">
      <w:pPr>
        <w:pStyle w:val="Heading2"/>
        <w:rPr>
          <w:rFonts w:eastAsia="DengXian"/>
        </w:rPr>
      </w:pPr>
      <w:bookmarkStart w:id="4823" w:name="_Toc208040397"/>
      <w:r w:rsidRPr="00AD0A36">
        <w:rPr>
          <w:rFonts w:eastAsia="DengXian"/>
        </w:rPr>
        <w:t>6.</w:t>
      </w:r>
      <w:r w:rsidR="00F81DDC" w:rsidRPr="00AD0A36">
        <w:rPr>
          <w:rFonts w:eastAsia="DengXian"/>
        </w:rPr>
        <w:t>34</w:t>
      </w:r>
      <w:r w:rsidRPr="00AD0A36">
        <w:rPr>
          <w:rFonts w:eastAsia="DengXian" w:hint="eastAsia"/>
        </w:rPr>
        <w:tab/>
      </w:r>
      <w:r w:rsidRPr="00AD0A36">
        <w:rPr>
          <w:rFonts w:eastAsia="DengXian"/>
        </w:rPr>
        <w:t>Solution</w:t>
      </w:r>
      <w:r w:rsidRPr="00AD0A36">
        <w:rPr>
          <w:rFonts w:eastAsia="DengXian" w:hint="eastAsia"/>
        </w:rPr>
        <w:t xml:space="preserve"> #</w:t>
      </w:r>
      <w:r w:rsidR="006232E0" w:rsidRPr="00AD0A36">
        <w:rPr>
          <w:rFonts w:eastAsia="DengXian"/>
        </w:rPr>
        <w:t>34</w:t>
      </w:r>
      <w:r w:rsidRPr="00AD0A36">
        <w:rPr>
          <w:rFonts w:eastAsia="DengXian"/>
        </w:rPr>
        <w:t>: Parameters Configuration to sensing entity with parameter from AF and SF</w:t>
      </w:r>
      <w:bookmarkEnd w:id="4823"/>
    </w:p>
    <w:p w14:paraId="578C2595" w14:textId="76539A00" w:rsidR="002D73EE" w:rsidRPr="00AD0A36" w:rsidRDefault="002D73EE" w:rsidP="00AD0A36">
      <w:pPr>
        <w:pStyle w:val="Heading3"/>
        <w:rPr>
          <w:rFonts w:eastAsia="DengXian"/>
        </w:rPr>
      </w:pPr>
      <w:bookmarkStart w:id="4824" w:name="_Toc208040398"/>
      <w:r w:rsidRPr="00AD0A36">
        <w:rPr>
          <w:rFonts w:eastAsia="DengXian"/>
        </w:rPr>
        <w:t>6.</w:t>
      </w:r>
      <w:r w:rsidR="00F81DDC" w:rsidRPr="00AD0A36">
        <w:rPr>
          <w:rFonts w:eastAsia="DengXian"/>
        </w:rPr>
        <w:t>34</w:t>
      </w:r>
      <w:r w:rsidRPr="00AD0A36">
        <w:rPr>
          <w:rFonts w:eastAsia="DengXian"/>
        </w:rPr>
        <w:t>.0</w:t>
      </w:r>
      <w:r w:rsidRPr="00AD0A36">
        <w:rPr>
          <w:rFonts w:eastAsia="DengXian" w:hint="eastAsia"/>
        </w:rPr>
        <w:tab/>
      </w:r>
      <w:r w:rsidRPr="00AD0A36">
        <w:rPr>
          <w:rFonts w:eastAsia="DengXian"/>
        </w:rPr>
        <w:t>High-level solution principles</w:t>
      </w:r>
      <w:bookmarkEnd w:id="4824"/>
    </w:p>
    <w:p w14:paraId="7138153E" w14:textId="77777777" w:rsidR="00AD0A36" w:rsidRDefault="00AD0A36" w:rsidP="00AD0A36">
      <w:pPr>
        <w:rPr>
          <w:rFonts w:eastAsia="Malgun Gothic"/>
        </w:rPr>
      </w:pPr>
      <w:r>
        <w:rPr>
          <w:rFonts w:eastAsia="Malgun Gothic"/>
        </w:rPr>
        <w:t>This solution uses the architecture defined in the clause 6.3 and further includes:</w:t>
      </w:r>
    </w:p>
    <w:p w14:paraId="39CCA4A0" w14:textId="77777777" w:rsidR="00AD0A36" w:rsidRDefault="00AD0A36" w:rsidP="00AD0A36">
      <w:pPr>
        <w:pStyle w:val="B1"/>
        <w:rPr>
          <w:rFonts w:eastAsia="Malgun Gothic"/>
        </w:rPr>
      </w:pPr>
      <w:r>
        <w:rPr>
          <w:rFonts w:eastAsia="Malgun Gothic"/>
        </w:rPr>
        <w:t>-</w:t>
      </w:r>
      <w:r>
        <w:rPr>
          <w:rFonts w:eastAsia="Malgun Gothic"/>
        </w:rPr>
        <w:tab/>
        <w:t>Gateway Sensing Function (GSF).</w:t>
      </w:r>
    </w:p>
    <w:p w14:paraId="3F357C77" w14:textId="77777777" w:rsidR="00AD0A36" w:rsidRDefault="00AD0A36" w:rsidP="00AD0A36">
      <w:pPr>
        <w:pStyle w:val="B1"/>
        <w:rPr>
          <w:rFonts w:eastAsia="Malgun Gothic"/>
        </w:rPr>
      </w:pPr>
      <w:r>
        <w:rPr>
          <w:rFonts w:eastAsia="Malgun Gothic"/>
        </w:rPr>
        <w:t>-</w:t>
      </w:r>
      <w:r>
        <w:rPr>
          <w:rFonts w:eastAsia="Malgun Gothic"/>
        </w:rPr>
        <w:tab/>
        <w:t>Direct connection between Sensing entity (i.e. RAN) and Sensing Function (SF).</w:t>
      </w:r>
    </w:p>
    <w:p w14:paraId="26741F4C" w14:textId="77777777" w:rsidR="00AD0A36" w:rsidRDefault="00AD0A36" w:rsidP="00AD0A36">
      <w:pPr>
        <w:rPr>
          <w:rFonts w:eastAsia="Malgun Gothic"/>
        </w:rPr>
      </w:pPr>
      <w:r>
        <w:rPr>
          <w:rFonts w:eastAsia="Malgun Gothic"/>
        </w:rPr>
        <w:t>The solution is based on following principles:</w:t>
      </w:r>
    </w:p>
    <w:p w14:paraId="4BD94D84" w14:textId="77777777" w:rsidR="00AD0A36" w:rsidRDefault="00AD0A36" w:rsidP="00AD0A36">
      <w:pPr>
        <w:pStyle w:val="B1"/>
        <w:rPr>
          <w:rFonts w:eastAsia="Malgun Gothic"/>
        </w:rPr>
      </w:pPr>
      <w:r>
        <w:rPr>
          <w:rFonts w:eastAsia="Malgun Gothic"/>
        </w:rPr>
        <w:lastRenderedPageBreak/>
        <w:t>-</w:t>
      </w:r>
      <w:r>
        <w:rPr>
          <w:rFonts w:eastAsia="Malgun Gothic"/>
        </w:rPr>
        <w:tab/>
        <w:t>AF invokes a sensing service request to a NEF/GSF. And GSF sends the sensing request to SF. This request carries the AF sensing requirement.</w:t>
      </w:r>
    </w:p>
    <w:p w14:paraId="0E0E6053" w14:textId="77777777" w:rsidR="00AD0A36" w:rsidRDefault="00AD0A36" w:rsidP="00AD0A36">
      <w:pPr>
        <w:pStyle w:val="B1"/>
        <w:rPr>
          <w:rFonts w:eastAsia="Malgun Gothic"/>
        </w:rPr>
      </w:pPr>
      <w:r>
        <w:rPr>
          <w:rFonts w:eastAsia="Malgun Gothic"/>
        </w:rPr>
        <w:t>-</w:t>
      </w:r>
      <w:r>
        <w:rPr>
          <w:rFonts w:eastAsia="Malgun Gothic"/>
        </w:rPr>
        <w:tab/>
        <w:t>The Sensing Function sends the sensing request to sensing entity (i.e. RAN) with the session configuration, sensing data transport information.</w:t>
      </w:r>
    </w:p>
    <w:p w14:paraId="7711CD18" w14:textId="77777777" w:rsidR="00AD0A36" w:rsidRDefault="00AD0A36" w:rsidP="00AD0A36">
      <w:pPr>
        <w:pStyle w:val="B1"/>
        <w:rPr>
          <w:rFonts w:eastAsia="Malgun Gothic"/>
        </w:rPr>
      </w:pPr>
      <w:r>
        <w:rPr>
          <w:rFonts w:eastAsia="Malgun Gothic"/>
        </w:rPr>
        <w:t>-</w:t>
      </w:r>
      <w:r>
        <w:rPr>
          <w:rFonts w:eastAsia="Malgun Gothic"/>
        </w:rPr>
        <w:tab/>
        <w:t>The configuration parameters include two part: from AF, locally created by SF.</w:t>
      </w:r>
    </w:p>
    <w:p w14:paraId="794011E4" w14:textId="77777777" w:rsidR="00AD0A36" w:rsidRDefault="00AD0A36" w:rsidP="00AD0A36">
      <w:pPr>
        <w:pStyle w:val="B1"/>
        <w:rPr>
          <w:rFonts w:eastAsia="Malgun Gothic"/>
        </w:rPr>
      </w:pPr>
      <w:r>
        <w:rPr>
          <w:rFonts w:eastAsia="Malgun Gothic"/>
        </w:rPr>
        <w:t>-</w:t>
      </w:r>
      <w:r>
        <w:rPr>
          <w:rFonts w:eastAsia="Malgun Gothic"/>
        </w:rPr>
        <w:tab/>
        <w:t>The Sensing entity establish the connection with Sensing Function.</w:t>
      </w:r>
    </w:p>
    <w:p w14:paraId="009760FB" w14:textId="77777777" w:rsidR="00AD0A36" w:rsidRDefault="00AD0A36" w:rsidP="00AD0A36">
      <w:pPr>
        <w:pStyle w:val="B1"/>
        <w:rPr>
          <w:rFonts w:eastAsia="Malgun Gothic"/>
        </w:rPr>
      </w:pPr>
      <w:r>
        <w:rPr>
          <w:rFonts w:eastAsia="Malgun Gothic"/>
        </w:rPr>
        <w:t>-</w:t>
      </w:r>
      <w:r>
        <w:rPr>
          <w:rFonts w:eastAsia="Malgun Gothic"/>
        </w:rPr>
        <w:tab/>
        <w:t>The Sensing entity sends the sensing data to Sensing function. The Sensing Function generates the sensing result.</w:t>
      </w:r>
    </w:p>
    <w:p w14:paraId="21B1B2E9" w14:textId="2D9B33D0" w:rsidR="002D73EE" w:rsidRPr="00AD0A36" w:rsidRDefault="002D73EE" w:rsidP="00AD0A36">
      <w:pPr>
        <w:pStyle w:val="Heading3"/>
        <w:rPr>
          <w:rFonts w:eastAsia="DengXian"/>
        </w:rPr>
      </w:pPr>
      <w:bookmarkStart w:id="4825" w:name="_Toc208040399"/>
      <w:r w:rsidRPr="00AD0A36">
        <w:rPr>
          <w:rFonts w:eastAsia="DengXian"/>
        </w:rPr>
        <w:t>6.</w:t>
      </w:r>
      <w:r w:rsidR="00F81DDC" w:rsidRPr="00AD0A36">
        <w:rPr>
          <w:rFonts w:eastAsia="DengXian"/>
        </w:rPr>
        <w:t>34</w:t>
      </w:r>
      <w:r w:rsidRPr="00AD0A36">
        <w:rPr>
          <w:rFonts w:eastAsia="DengXian"/>
        </w:rPr>
        <w:t>.1</w:t>
      </w:r>
      <w:r w:rsidRPr="00AD0A36">
        <w:rPr>
          <w:rFonts w:eastAsia="DengXian" w:hint="eastAsia"/>
        </w:rPr>
        <w:tab/>
      </w:r>
      <w:r w:rsidRPr="00AD0A36">
        <w:rPr>
          <w:rFonts w:eastAsia="DengXian"/>
        </w:rPr>
        <w:t>Description</w:t>
      </w:r>
      <w:bookmarkEnd w:id="4825"/>
    </w:p>
    <w:p w14:paraId="60D3AF6E" w14:textId="77777777" w:rsidR="00AD0A36" w:rsidRDefault="00AD0A36" w:rsidP="00AD0A36">
      <w:r>
        <w:t>This solution gives a general sensing architecture on top of solution#3.</w:t>
      </w:r>
    </w:p>
    <w:p w14:paraId="32B2C5C9" w14:textId="77777777" w:rsidR="00AD0A36" w:rsidRDefault="00AD0A36" w:rsidP="00AD0A36">
      <w:r>
        <w:t>The functionality of the Gateway Sensing Function (GSF) includes:</w:t>
      </w:r>
    </w:p>
    <w:p w14:paraId="20396528" w14:textId="77777777" w:rsidR="00AD0A36" w:rsidRDefault="00AD0A36" w:rsidP="00AD0A36">
      <w:pPr>
        <w:pStyle w:val="B1"/>
      </w:pPr>
      <w:r>
        <w:t>-</w:t>
      </w:r>
      <w:r>
        <w:tab/>
        <w:t>SF discovery and selection.</w:t>
      </w:r>
    </w:p>
    <w:p w14:paraId="3FBCABB3" w14:textId="77777777" w:rsidR="00AD0A36" w:rsidRDefault="00AD0A36" w:rsidP="00AD0A36">
      <w:pPr>
        <w:pStyle w:val="B1"/>
      </w:pPr>
      <w:r>
        <w:t>-</w:t>
      </w:r>
      <w:r>
        <w:tab/>
        <w:t>Sensing service authorization.</w:t>
      </w:r>
    </w:p>
    <w:p w14:paraId="461C39D9" w14:textId="77777777" w:rsidR="00AD0A36" w:rsidRDefault="00AD0A36" w:rsidP="00AD0A36">
      <w:pPr>
        <w:pStyle w:val="B1"/>
      </w:pPr>
      <w:r>
        <w:t>-</w:t>
      </w:r>
      <w:r>
        <w:tab/>
        <w:t>Sensing Result exposure.</w:t>
      </w:r>
    </w:p>
    <w:p w14:paraId="7E469F06" w14:textId="77777777" w:rsidR="00AD0A36" w:rsidRDefault="00AD0A36" w:rsidP="00AD0A36">
      <w:pPr>
        <w:pStyle w:val="B1"/>
      </w:pPr>
      <w:r>
        <w:t>-</w:t>
      </w:r>
      <w:r>
        <w:tab/>
        <w:t>Sensing request Routing, charging.</w:t>
      </w:r>
    </w:p>
    <w:p w14:paraId="2A5F5DD7" w14:textId="4E4529E1" w:rsidR="002D73EE" w:rsidRPr="00D64454" w:rsidRDefault="0080381D" w:rsidP="00AD0A36">
      <w:pPr>
        <w:pStyle w:val="TH"/>
        <w:rPr>
          <w:rFonts w:eastAsia="Malgun Gothic"/>
        </w:rPr>
      </w:pPr>
      <w:r>
        <w:rPr>
          <w:noProof/>
        </w:rPr>
        <w:object w:dxaOrig="7401" w:dyaOrig="3411" w14:anchorId="19135D5A">
          <v:shape id="_x0000_i1078" type="#_x0000_t75" alt="" style="width:369.75pt;height:170.25pt;mso-width-percent:0;mso-height-percent:0;mso-width-percent:0;mso-height-percent:0" o:ole="">
            <v:imagedata r:id="rId122" o:title=""/>
          </v:shape>
          <o:OLEObject Type="Embed" ProgID="Visio.Drawing.15" ShapeID="_x0000_i1078" DrawAspect="Content" ObjectID="_1818660220" r:id="rId123"/>
        </w:object>
      </w:r>
    </w:p>
    <w:p w14:paraId="279FC19F" w14:textId="0C5A5BF4" w:rsidR="002D73EE" w:rsidRPr="00AD0A36" w:rsidRDefault="002D73EE" w:rsidP="002D73EE">
      <w:pPr>
        <w:pStyle w:val="TF"/>
      </w:pPr>
      <w:r w:rsidRPr="00AD0A36">
        <w:t>Figure 6.</w:t>
      </w:r>
      <w:r w:rsidR="00F81DDC" w:rsidRPr="00AD0A36">
        <w:t>34</w:t>
      </w:r>
      <w:r w:rsidRPr="00AD0A36">
        <w:t>.1-1: High level Sensing Architecture</w:t>
      </w:r>
    </w:p>
    <w:p w14:paraId="36D3B34D" w14:textId="180BE93E" w:rsidR="002D73EE" w:rsidRPr="00C37A33" w:rsidRDefault="002D73EE" w:rsidP="00B84708">
      <w:pPr>
        <w:pStyle w:val="NO"/>
        <w:rPr>
          <w:rFonts w:eastAsia="DengXian"/>
        </w:rPr>
      </w:pPr>
      <w:r w:rsidRPr="00C37A33">
        <w:rPr>
          <w:rFonts w:eastAsia="DengXian"/>
        </w:rPr>
        <w:t>NOTE</w:t>
      </w:r>
      <w:r w:rsidR="00B84708">
        <w:rPr>
          <w:rFonts w:eastAsia="DengXian"/>
        </w:rPr>
        <w:t> </w:t>
      </w:r>
      <w:r>
        <w:rPr>
          <w:rFonts w:eastAsia="DengXian"/>
        </w:rPr>
        <w:t>1</w:t>
      </w:r>
      <w:r w:rsidRPr="00C37A33">
        <w:rPr>
          <w:rFonts w:eastAsia="DengXian"/>
        </w:rPr>
        <w:t>:</w:t>
      </w:r>
      <w:r w:rsidRPr="00C37A33">
        <w:rPr>
          <w:rFonts w:eastAsia="DengXian"/>
        </w:rPr>
        <w:tab/>
      </w:r>
      <w:r>
        <w:rPr>
          <w:rFonts w:eastAsia="DengXian"/>
        </w:rPr>
        <w:t>If the</w:t>
      </w:r>
      <w:r w:rsidRPr="005237BF">
        <w:t xml:space="preserve"> </w:t>
      </w:r>
      <w:r w:rsidRPr="00415549">
        <w:t>Control and Processing Split</w:t>
      </w:r>
      <w:r>
        <w:t xml:space="preserve"> is applied, the </w:t>
      </w:r>
      <w:proofErr w:type="spellStart"/>
      <w:r>
        <w:t>Nsx</w:t>
      </w:r>
      <w:proofErr w:type="spellEnd"/>
      <w:r>
        <w:t xml:space="preserve"> interface is further split to Nsx-1 (for SCF) and Nsx-2 (for SPF)</w:t>
      </w:r>
      <w:r w:rsidRPr="00C37A33">
        <w:rPr>
          <w:rFonts w:eastAsia="DengXian"/>
        </w:rPr>
        <w:t>.</w:t>
      </w:r>
    </w:p>
    <w:p w14:paraId="0C338068" w14:textId="77777777" w:rsidR="00B84708" w:rsidRDefault="00B84708" w:rsidP="00B84708">
      <w:r>
        <w:t>The AF request the sensing service to GSF, and GSF sends the request to SF. The sensing request may contain the following sensing service requirement:</w:t>
      </w:r>
    </w:p>
    <w:p w14:paraId="414DD8B5" w14:textId="77777777" w:rsidR="00B84708" w:rsidRDefault="00B84708" w:rsidP="00B84708">
      <w:pPr>
        <w:pStyle w:val="B1"/>
      </w:pPr>
      <w:r>
        <w:t>-</w:t>
      </w:r>
      <w:r>
        <w:tab/>
        <w:t>Sensing service type, e.g. object detection.</w:t>
      </w:r>
    </w:p>
    <w:p w14:paraId="50606CEE" w14:textId="77777777" w:rsidR="00B84708" w:rsidRDefault="00B84708" w:rsidP="00B84708">
      <w:pPr>
        <w:pStyle w:val="B1"/>
      </w:pPr>
      <w:r>
        <w:t>-</w:t>
      </w:r>
      <w:r>
        <w:tab/>
        <w:t>Sensing object type, e.g. aerial object.</w:t>
      </w:r>
    </w:p>
    <w:p w14:paraId="0F569203" w14:textId="77777777" w:rsidR="00B84708" w:rsidRDefault="00B84708" w:rsidP="00B84708">
      <w:pPr>
        <w:pStyle w:val="B1"/>
      </w:pPr>
      <w:r>
        <w:t>-</w:t>
      </w:r>
      <w:r>
        <w:tab/>
        <w:t>Target Sensing service area. It is the area where the sensing will be performed. It can be geographical area.</w:t>
      </w:r>
    </w:p>
    <w:p w14:paraId="452D7DE6" w14:textId="77777777" w:rsidR="00B84708" w:rsidRDefault="00B84708" w:rsidP="00B84708">
      <w:pPr>
        <w:pStyle w:val="B1"/>
      </w:pPr>
      <w:r>
        <w:t>-</w:t>
      </w:r>
      <w:r>
        <w:tab/>
        <w:t>Sensing report condition. E.g. one time report, periodical report, or detection report.</w:t>
      </w:r>
    </w:p>
    <w:p w14:paraId="660833A6" w14:textId="77777777" w:rsidR="00B84708" w:rsidRDefault="00B84708" w:rsidP="00B84708">
      <w:pPr>
        <w:pStyle w:val="B1"/>
      </w:pPr>
      <w:r>
        <w:t>-</w:t>
      </w:r>
      <w:r>
        <w:tab/>
        <w:t>Sensing time condition, i.e. the time windows for the sensing service.</w:t>
      </w:r>
    </w:p>
    <w:p w14:paraId="48F5948D" w14:textId="7C8DF564" w:rsidR="00B84708" w:rsidRDefault="00B84708" w:rsidP="00B84708">
      <w:pPr>
        <w:pStyle w:val="B1"/>
      </w:pPr>
      <w:r>
        <w:t>-</w:t>
      </w:r>
      <w:r>
        <w:tab/>
        <w:t>Sensing service QoS, e.g. accuracy.</w:t>
      </w:r>
    </w:p>
    <w:p w14:paraId="487B2D33" w14:textId="77777777" w:rsidR="00B84708" w:rsidRPr="00B84708" w:rsidRDefault="00B84708" w:rsidP="00B84708">
      <w:pPr>
        <w:pStyle w:val="EditorsNote"/>
      </w:pPr>
      <w:r w:rsidRPr="00B84708">
        <w:t>Editor's note:</w:t>
      </w:r>
      <w:r w:rsidRPr="00B84708">
        <w:tab/>
        <w:t>The parameter in the Sensing service QoS is FFS.</w:t>
      </w:r>
    </w:p>
    <w:p w14:paraId="5B94EFA8" w14:textId="77777777" w:rsidR="00B84708" w:rsidRDefault="00B84708" w:rsidP="00B84708">
      <w:pPr>
        <w:pStyle w:val="B1"/>
      </w:pPr>
      <w:r>
        <w:lastRenderedPageBreak/>
        <w:t>-</w:t>
      </w:r>
      <w:r>
        <w:tab/>
        <w:t>Sensing data required and consumer address information to receive the sensing data.</w:t>
      </w:r>
    </w:p>
    <w:p w14:paraId="30CE9E39" w14:textId="3AAC3244" w:rsidR="00B84708" w:rsidRDefault="00B84708" w:rsidP="00B84708">
      <w:pPr>
        <w:pStyle w:val="NO"/>
      </w:pPr>
      <w:r>
        <w:t>NOTE 2:</w:t>
      </w:r>
      <w:r>
        <w:tab/>
        <w:t>NEF discovers and sends the sensing service request to GSF. The GSF discover the Sensing Function and sensing the sensing request SF. This part is addressed by solution for the key issue#3.</w:t>
      </w:r>
    </w:p>
    <w:p w14:paraId="5C042106" w14:textId="77777777" w:rsidR="00B84708" w:rsidRDefault="00B84708" w:rsidP="00B84708">
      <w:r>
        <w:t>SF determines the sensing entity (i.e. RAN) and sends the sensing request with the configuration parameters.</w:t>
      </w:r>
    </w:p>
    <w:p w14:paraId="6629CECD" w14:textId="77777777" w:rsidR="00B84708" w:rsidRDefault="00B84708" w:rsidP="00B84708">
      <w:r>
        <w:t>The parameters includes two parts:</w:t>
      </w:r>
    </w:p>
    <w:p w14:paraId="58A188C3" w14:textId="643840E6" w:rsidR="00B84708" w:rsidRDefault="00B84708" w:rsidP="00B84708">
      <w:pPr>
        <w:pStyle w:val="B1"/>
      </w:pPr>
      <w:r>
        <w:t>-</w:t>
      </w:r>
      <w:r>
        <w:tab/>
        <w:t>Service parameters from AF, e.g. Sensing object type, Target Sensing service area, Sensing service QoS.</w:t>
      </w:r>
    </w:p>
    <w:p w14:paraId="0B95F183" w14:textId="77777777" w:rsidR="00B84708" w:rsidRDefault="00B84708" w:rsidP="00B84708">
      <w:pPr>
        <w:pStyle w:val="B1"/>
      </w:pPr>
      <w:r>
        <w:t>-</w:t>
      </w:r>
      <w:r>
        <w:tab/>
        <w:t>Parameters configured by SF, e.g. RCS (Radar Cross Section) range list, object velocity range.</w:t>
      </w:r>
    </w:p>
    <w:p w14:paraId="50EF9A64" w14:textId="6F274FE0" w:rsidR="00B84708" w:rsidRDefault="00B84708" w:rsidP="00B84708">
      <w:pPr>
        <w:pStyle w:val="NO"/>
      </w:pPr>
      <w:r>
        <w:t>NOTE 3:</w:t>
      </w:r>
      <w:r>
        <w:tab/>
        <w:t>The Sensing object type assumes that the RAN needs this parameter to determine the metrics, measurements, and relevant measurement quantization for different object types.</w:t>
      </w:r>
    </w:p>
    <w:p w14:paraId="12292179" w14:textId="3DC30AAF" w:rsidR="002D73EE" w:rsidRPr="00DD1345" w:rsidRDefault="00B84708" w:rsidP="00B84708">
      <w:pPr>
        <w:pStyle w:val="EditorsNote"/>
      </w:pPr>
      <w:r>
        <w:t>Editor's note:</w:t>
      </w:r>
      <w:r>
        <w:tab/>
        <w:t>Whether the above parameters need to be sent to RAN is FFS and it requires further coordination with RAN WGs.</w:t>
      </w:r>
    </w:p>
    <w:p w14:paraId="4EF5EC6F" w14:textId="46D414E0" w:rsidR="002D73EE" w:rsidRPr="00B84708" w:rsidRDefault="002D73EE" w:rsidP="00B84708">
      <w:pPr>
        <w:pStyle w:val="NO"/>
        <w:rPr>
          <w:rFonts w:eastAsia="DengXian"/>
        </w:rPr>
      </w:pPr>
      <w:r w:rsidRPr="00B84708">
        <w:rPr>
          <w:rFonts w:eastAsia="DengXian"/>
        </w:rPr>
        <w:t>NOTE</w:t>
      </w:r>
      <w:r w:rsidR="00B84708" w:rsidRPr="00B84708">
        <w:rPr>
          <w:rFonts w:eastAsia="DengXian"/>
        </w:rPr>
        <w:t> </w:t>
      </w:r>
      <w:r w:rsidRPr="00B84708">
        <w:rPr>
          <w:rFonts w:eastAsia="DengXian"/>
        </w:rPr>
        <w:t>4:</w:t>
      </w:r>
      <w:r w:rsidRPr="00B84708">
        <w:rPr>
          <w:rFonts w:eastAsia="DengXian"/>
        </w:rPr>
        <w:tab/>
        <w:t>The 2nd part of parameters is created by SF to describe the sensing target object characteristics. The parameters sent to RAN will keep alignment with the design of the RAN</w:t>
      </w:r>
      <w:r w:rsidR="00B84708" w:rsidRPr="00B84708">
        <w:rPr>
          <w:rFonts w:eastAsia="DengXian"/>
        </w:rPr>
        <w:t> </w:t>
      </w:r>
      <w:r w:rsidRPr="00B84708">
        <w:rPr>
          <w:rFonts w:eastAsia="DengXian"/>
        </w:rPr>
        <w:t>WG</w:t>
      </w:r>
      <w:r w:rsidR="00B84708" w:rsidRPr="00B84708">
        <w:rPr>
          <w:rFonts w:eastAsia="DengXian"/>
        </w:rPr>
        <w:t>s</w:t>
      </w:r>
      <w:r w:rsidRPr="00B84708">
        <w:rPr>
          <w:rFonts w:eastAsia="DengXian"/>
        </w:rPr>
        <w:t>.</w:t>
      </w:r>
    </w:p>
    <w:p w14:paraId="6B90B2AD" w14:textId="77777777" w:rsidR="00B84708" w:rsidRDefault="00B84708" w:rsidP="00B84708">
      <w:r>
        <w:t>The data connection is used for sensing data transport. The Sensing Function send the connection address information to Sensing entity.</w:t>
      </w:r>
    </w:p>
    <w:p w14:paraId="10E20EC1" w14:textId="77777777" w:rsidR="00B84708" w:rsidRDefault="00B84708" w:rsidP="00B84708">
      <w:pPr>
        <w:pStyle w:val="B1"/>
      </w:pPr>
      <w:r>
        <w:t>-</w:t>
      </w:r>
      <w:r>
        <w:tab/>
        <w:t>If Control and Processing Split is applied, the SCF request the SPF to allocate the data connection address information to receive the sensing data.</w:t>
      </w:r>
    </w:p>
    <w:p w14:paraId="3EE2F133" w14:textId="77777777" w:rsidR="00B84708" w:rsidRDefault="00B84708" w:rsidP="00B84708">
      <w:pPr>
        <w:pStyle w:val="B1"/>
      </w:pPr>
      <w:r>
        <w:t>-</w:t>
      </w:r>
      <w:r>
        <w:tab/>
        <w:t>The Sensing entity establish the connection with SF using the address information received from SF (SCF).</w:t>
      </w:r>
    </w:p>
    <w:p w14:paraId="37AD6333" w14:textId="77777777" w:rsidR="00B84708" w:rsidRDefault="00B84708" w:rsidP="00B84708">
      <w:r>
        <w:t>The sensing entity creates the sensing data according to the parameters provisioned by SF, and sends to SF.</w:t>
      </w:r>
    </w:p>
    <w:p w14:paraId="27E0A493" w14:textId="361283CC" w:rsidR="002D73EE" w:rsidRPr="00B84708" w:rsidRDefault="002D73EE" w:rsidP="00B84708">
      <w:pPr>
        <w:pStyle w:val="Heading3"/>
        <w:rPr>
          <w:rFonts w:eastAsia="DengXian"/>
        </w:rPr>
      </w:pPr>
      <w:bookmarkStart w:id="4826" w:name="_Toc208040400"/>
      <w:r w:rsidRPr="00B84708">
        <w:rPr>
          <w:rFonts w:eastAsia="DengXian"/>
        </w:rPr>
        <w:lastRenderedPageBreak/>
        <w:t>6.</w:t>
      </w:r>
      <w:r w:rsidR="00BC0F80" w:rsidRPr="00B84708">
        <w:rPr>
          <w:rFonts w:eastAsia="DengXian"/>
        </w:rPr>
        <w:t>34</w:t>
      </w:r>
      <w:r w:rsidRPr="00B84708">
        <w:rPr>
          <w:rFonts w:eastAsia="DengXian"/>
        </w:rPr>
        <w:t>.2</w:t>
      </w:r>
      <w:r w:rsidRPr="00B84708">
        <w:rPr>
          <w:rFonts w:eastAsia="DengXian"/>
        </w:rPr>
        <w:tab/>
        <w:t>Procedures</w:t>
      </w:r>
      <w:bookmarkEnd w:id="4826"/>
    </w:p>
    <w:p w14:paraId="70166607" w14:textId="77777777" w:rsidR="002D73EE" w:rsidRDefault="0080381D" w:rsidP="00B84708">
      <w:pPr>
        <w:pStyle w:val="TH"/>
      </w:pPr>
      <w:r>
        <w:rPr>
          <w:noProof/>
        </w:rPr>
        <w:object w:dxaOrig="10061" w:dyaOrig="8681" w14:anchorId="09E56C84">
          <v:shape id="_x0000_i1079" type="#_x0000_t75" alt="" style="width:480.75pt;height:414.75pt;mso-width-percent:0;mso-height-percent:0;mso-width-percent:0;mso-height-percent:0" o:ole="">
            <v:imagedata r:id="rId124" o:title=""/>
          </v:shape>
          <o:OLEObject Type="Embed" ProgID="Visio.Drawing.15" ShapeID="_x0000_i1079" DrawAspect="Content" ObjectID="_1818660221" r:id="rId125"/>
        </w:object>
      </w:r>
    </w:p>
    <w:p w14:paraId="26551773" w14:textId="0EC25E7F" w:rsidR="002D73EE" w:rsidRPr="00DF048C" w:rsidRDefault="002D73EE" w:rsidP="00B84708">
      <w:pPr>
        <w:pStyle w:val="TF"/>
        <w:rPr>
          <w:lang w:eastAsia="zh-CN"/>
        </w:rPr>
      </w:pPr>
      <w:r w:rsidRPr="00DF048C">
        <w:t>Figure 6.</w:t>
      </w:r>
      <w:r w:rsidR="002D758F">
        <w:t>34</w:t>
      </w:r>
      <w:r>
        <w:t>.2</w:t>
      </w:r>
      <w:r w:rsidRPr="00DF048C">
        <w:t>-1:</w:t>
      </w:r>
      <w:r>
        <w:t xml:space="preserve"> Sensing request with configuration parameters</w:t>
      </w:r>
    </w:p>
    <w:p w14:paraId="7C4682DB" w14:textId="77777777" w:rsidR="00B84708" w:rsidRDefault="00B84708" w:rsidP="00B84708">
      <w:pPr>
        <w:pStyle w:val="B1"/>
        <w:rPr>
          <w:rFonts w:eastAsia="DengXian"/>
        </w:rPr>
      </w:pPr>
      <w:r>
        <w:rPr>
          <w:rFonts w:eastAsia="DengXian"/>
        </w:rPr>
        <w:t>1.</w:t>
      </w:r>
      <w:r>
        <w:rPr>
          <w:rFonts w:eastAsia="DengXian"/>
        </w:rPr>
        <w:tab/>
        <w:t xml:space="preserve">The sensing service consumer (e.g. AF) sends a sensing service request NEF/GSF. For untrusted AF, the request is sent to GSF via the NEF. For the trusted AF, the request can be sent directly. The sensing service request may include Sensing service type, target Sensing service area, Sensing report condition, Sensing time condition, Sensing service </w:t>
      </w:r>
      <w:proofErr w:type="spellStart"/>
      <w:r>
        <w:rPr>
          <w:rFonts w:eastAsia="DengXian"/>
        </w:rPr>
        <w:t>Qos</w:t>
      </w:r>
      <w:proofErr w:type="spellEnd"/>
      <w:r>
        <w:rPr>
          <w:rFonts w:eastAsia="DengXian"/>
        </w:rPr>
        <w:t>, and Sensing data required and consumer address information to receive the sensing data.</w:t>
      </w:r>
    </w:p>
    <w:p w14:paraId="658D1C35" w14:textId="77777777" w:rsidR="00B84708" w:rsidRDefault="00B84708" w:rsidP="00B84708">
      <w:pPr>
        <w:pStyle w:val="B1"/>
        <w:rPr>
          <w:rFonts w:eastAsia="DengXian"/>
        </w:rPr>
      </w:pPr>
      <w:r>
        <w:rPr>
          <w:rFonts w:eastAsia="DengXian"/>
        </w:rPr>
        <w:t>2.</w:t>
      </w:r>
      <w:r>
        <w:rPr>
          <w:rFonts w:eastAsia="DengXian"/>
        </w:rPr>
        <w:tab/>
        <w:t>The GSF send the sensing request to sensing function.</w:t>
      </w:r>
    </w:p>
    <w:p w14:paraId="1B93890B" w14:textId="77777777" w:rsidR="00B84708" w:rsidRDefault="00B84708" w:rsidP="00B84708">
      <w:pPr>
        <w:pStyle w:val="B1"/>
        <w:rPr>
          <w:rFonts w:eastAsia="DengXian"/>
        </w:rPr>
      </w:pPr>
      <w:r>
        <w:rPr>
          <w:rFonts w:eastAsia="DengXian"/>
        </w:rPr>
        <w:t>2a.</w:t>
      </w:r>
      <w:r>
        <w:rPr>
          <w:rFonts w:eastAsia="DengXian"/>
        </w:rPr>
        <w:tab/>
        <w:t>The GSF selects the sensing entity.</w:t>
      </w:r>
    </w:p>
    <w:p w14:paraId="5AF134D8" w14:textId="125C649E" w:rsidR="00B84708" w:rsidRDefault="00B84708" w:rsidP="00B84708">
      <w:pPr>
        <w:pStyle w:val="NO"/>
        <w:rPr>
          <w:rFonts w:eastAsia="DengXian"/>
        </w:rPr>
      </w:pPr>
      <w:r>
        <w:rPr>
          <w:rFonts w:eastAsia="DengXian"/>
        </w:rPr>
        <w:t>NOTE 1:</w:t>
      </w:r>
      <w:r>
        <w:rPr>
          <w:rFonts w:eastAsia="DengXian"/>
        </w:rPr>
        <w:tab/>
        <w:t>How the GSF selects the SF, and SF selects the sensing entity (i.e. RAN) are described in the sol# for KI#3.</w:t>
      </w:r>
    </w:p>
    <w:p w14:paraId="341BFF36" w14:textId="77777777" w:rsidR="00B84708" w:rsidRDefault="00B84708" w:rsidP="00B84708">
      <w:pPr>
        <w:pStyle w:val="B1"/>
        <w:rPr>
          <w:rFonts w:eastAsia="DengXian"/>
        </w:rPr>
      </w:pPr>
      <w:r>
        <w:rPr>
          <w:rFonts w:eastAsia="DengXian"/>
        </w:rPr>
        <w:t>2b. [optional] If Control and Processing Split is applied and connection is used for the sensing data, the SCF request the SPF to allocate the connection address information to receive the sensing data.</w:t>
      </w:r>
    </w:p>
    <w:p w14:paraId="63736189" w14:textId="77777777" w:rsidR="00B84708" w:rsidRDefault="00B84708" w:rsidP="00B84708">
      <w:pPr>
        <w:pStyle w:val="B1"/>
        <w:rPr>
          <w:rFonts w:eastAsia="DengXian"/>
        </w:rPr>
      </w:pPr>
      <w:r>
        <w:rPr>
          <w:rFonts w:eastAsia="DengXian"/>
        </w:rPr>
        <w:t>3.</w:t>
      </w:r>
      <w:r>
        <w:rPr>
          <w:rFonts w:eastAsia="DengXian"/>
        </w:rPr>
        <w:tab/>
        <w:t>The SF send the sensing request to sensing entity with the configuration parameters. The parameters includes two parts:</w:t>
      </w:r>
    </w:p>
    <w:p w14:paraId="0B42836B" w14:textId="77777777" w:rsidR="00B84708" w:rsidRDefault="00B84708" w:rsidP="00B84708">
      <w:pPr>
        <w:pStyle w:val="B2"/>
        <w:rPr>
          <w:rFonts w:eastAsia="DengXian"/>
        </w:rPr>
      </w:pPr>
      <w:r>
        <w:rPr>
          <w:rFonts w:eastAsia="DengXian"/>
        </w:rPr>
        <w:t>-</w:t>
      </w:r>
      <w:r>
        <w:rPr>
          <w:rFonts w:eastAsia="DengXian"/>
        </w:rPr>
        <w:tab/>
        <w:t xml:space="preserve">Service parameters from AF, e.g. Sensing service type, Sensing area, Sensing service </w:t>
      </w:r>
      <w:proofErr w:type="spellStart"/>
      <w:r>
        <w:rPr>
          <w:rFonts w:eastAsia="DengXian"/>
        </w:rPr>
        <w:t>Qos</w:t>
      </w:r>
      <w:proofErr w:type="spellEnd"/>
    </w:p>
    <w:p w14:paraId="6545E751" w14:textId="77777777" w:rsidR="00B84708" w:rsidRDefault="00B84708" w:rsidP="00B84708">
      <w:pPr>
        <w:pStyle w:val="B2"/>
        <w:rPr>
          <w:rFonts w:eastAsia="DengXian"/>
        </w:rPr>
      </w:pPr>
      <w:r>
        <w:rPr>
          <w:rFonts w:eastAsia="DengXian"/>
        </w:rPr>
        <w:t>-</w:t>
      </w:r>
      <w:r>
        <w:rPr>
          <w:rFonts w:eastAsia="DengXian"/>
        </w:rPr>
        <w:tab/>
        <w:t>Parameters created by SF to describe the sensing target object characteristics, e.g. RCS (Radar Cross Section) range list, object velocity range.</w:t>
      </w:r>
    </w:p>
    <w:p w14:paraId="33E92F7E" w14:textId="7CA5C3B1" w:rsidR="00B84708" w:rsidRDefault="00B84708" w:rsidP="00B84708">
      <w:pPr>
        <w:pStyle w:val="NO"/>
        <w:rPr>
          <w:rFonts w:eastAsia="DengXian"/>
        </w:rPr>
      </w:pPr>
      <w:r>
        <w:rPr>
          <w:rFonts w:eastAsia="DengXian"/>
        </w:rPr>
        <w:lastRenderedPageBreak/>
        <w:t>NOTE 2:</w:t>
      </w:r>
      <w:r>
        <w:rPr>
          <w:rFonts w:eastAsia="DengXian"/>
        </w:rPr>
        <w:tab/>
        <w:t>The parameters sent to RAN will keep alignment with the design of the RAN WGs.</w:t>
      </w:r>
    </w:p>
    <w:p w14:paraId="246A4367" w14:textId="77777777" w:rsidR="00B84708" w:rsidRDefault="00B84708" w:rsidP="00B84708">
      <w:pPr>
        <w:pStyle w:val="B1"/>
        <w:rPr>
          <w:rFonts w:eastAsia="DengXian"/>
        </w:rPr>
      </w:pPr>
      <w:r>
        <w:rPr>
          <w:rFonts w:eastAsia="DengXian"/>
        </w:rPr>
        <w:t>4.</w:t>
      </w:r>
      <w:r>
        <w:rPr>
          <w:rFonts w:eastAsia="DengXian"/>
        </w:rPr>
        <w:tab/>
        <w:t>The sensing entity sends the response to SF.</w:t>
      </w:r>
    </w:p>
    <w:p w14:paraId="2A5BCC3A" w14:textId="77777777" w:rsidR="00B84708" w:rsidRDefault="00B84708" w:rsidP="00B84708">
      <w:pPr>
        <w:pStyle w:val="B1"/>
        <w:rPr>
          <w:rFonts w:eastAsia="DengXian"/>
        </w:rPr>
      </w:pPr>
      <w:r>
        <w:rPr>
          <w:rFonts w:eastAsia="DengXian"/>
        </w:rPr>
        <w:t>5.</w:t>
      </w:r>
      <w:r>
        <w:rPr>
          <w:rFonts w:eastAsia="DengXian"/>
        </w:rPr>
        <w:tab/>
        <w:t>The sensing entity performs the sensing measurement.</w:t>
      </w:r>
    </w:p>
    <w:p w14:paraId="7996ACDC" w14:textId="77777777" w:rsidR="00B84708" w:rsidRDefault="00B84708" w:rsidP="00B84708">
      <w:pPr>
        <w:pStyle w:val="B1"/>
        <w:rPr>
          <w:rFonts w:eastAsia="DengXian"/>
        </w:rPr>
      </w:pPr>
      <w:r>
        <w:rPr>
          <w:rFonts w:eastAsia="DengXian"/>
        </w:rPr>
        <w:t>5a.</w:t>
      </w:r>
      <w:r>
        <w:rPr>
          <w:rFonts w:eastAsia="DengXian"/>
        </w:rPr>
        <w:tab/>
        <w:t>The Sensing Entity establishes the connection with SF to transmit the sensing data.</w:t>
      </w:r>
    </w:p>
    <w:p w14:paraId="57958D82" w14:textId="2876DCD4" w:rsidR="00B84708" w:rsidRDefault="00B84708" w:rsidP="00B84708">
      <w:pPr>
        <w:pStyle w:val="EditorsNote"/>
        <w:rPr>
          <w:rFonts w:eastAsia="DengXian"/>
        </w:rPr>
      </w:pPr>
      <w:r>
        <w:rPr>
          <w:rFonts w:eastAsia="DengXian"/>
        </w:rPr>
        <w:t>Editor's note:</w:t>
      </w:r>
      <w:r>
        <w:rPr>
          <w:rFonts w:eastAsia="DengXian"/>
        </w:rPr>
        <w:tab/>
        <w:t>The detailed protocol used for the connection between RAN and SF (SCF/SPF) is FFS. This part should be coordinated with RAN WGs.</w:t>
      </w:r>
    </w:p>
    <w:p w14:paraId="789EB447" w14:textId="77777777" w:rsidR="00B84708" w:rsidRDefault="00B84708" w:rsidP="00B84708">
      <w:pPr>
        <w:pStyle w:val="B1"/>
        <w:rPr>
          <w:rFonts w:eastAsia="DengXian"/>
        </w:rPr>
      </w:pPr>
      <w:r>
        <w:rPr>
          <w:rFonts w:eastAsia="DengXian"/>
        </w:rPr>
        <w:t>6.</w:t>
      </w:r>
      <w:r>
        <w:rPr>
          <w:rFonts w:eastAsia="DengXian"/>
        </w:rPr>
        <w:tab/>
        <w:t>The sensing entity sends the sensing data to SF. If Control and Processing Split is applied, the sensing data is sent to SPF. If Control and Processing Split is not applied, the sensing data is sent to SF.</w:t>
      </w:r>
    </w:p>
    <w:p w14:paraId="1D613714" w14:textId="05D6E3AE" w:rsidR="00B84708" w:rsidRDefault="00B84708" w:rsidP="00B84708">
      <w:pPr>
        <w:pStyle w:val="NO"/>
        <w:rPr>
          <w:rFonts w:eastAsia="DengXian"/>
        </w:rPr>
      </w:pPr>
      <w:r>
        <w:rPr>
          <w:rFonts w:eastAsia="DengXian"/>
        </w:rPr>
        <w:t>NOTE 4:</w:t>
      </w:r>
      <w:r>
        <w:rPr>
          <w:rFonts w:eastAsia="DengXian"/>
        </w:rPr>
        <w:tab/>
        <w:t>What content of the sensing data should be coordinated with RAN WGs.</w:t>
      </w:r>
    </w:p>
    <w:p w14:paraId="0443F723" w14:textId="77777777" w:rsidR="00B84708" w:rsidRDefault="00B84708" w:rsidP="00B84708">
      <w:pPr>
        <w:pStyle w:val="B1"/>
        <w:rPr>
          <w:rFonts w:eastAsia="DengXian"/>
        </w:rPr>
      </w:pPr>
      <w:r>
        <w:rPr>
          <w:rFonts w:eastAsia="DengXian"/>
        </w:rPr>
        <w:t>7.</w:t>
      </w:r>
      <w:r>
        <w:rPr>
          <w:rFonts w:eastAsia="DengXian"/>
        </w:rPr>
        <w:tab/>
        <w:t>[optional] If Control and Processing Split is applied, the SPF determines the sensing result and sends sensing result to SCF.</w:t>
      </w:r>
    </w:p>
    <w:p w14:paraId="6BF694CE" w14:textId="260E1240" w:rsidR="002D73EE" w:rsidRPr="00150D75" w:rsidRDefault="002D73EE" w:rsidP="00B84708">
      <w:pPr>
        <w:pStyle w:val="Heading3"/>
        <w:rPr>
          <w:rFonts w:eastAsia="DengXian"/>
          <w:lang w:eastAsia="zh-CN"/>
        </w:rPr>
      </w:pPr>
      <w:bookmarkStart w:id="4827" w:name="_Toc208040401"/>
      <w:r w:rsidRPr="00150D75">
        <w:rPr>
          <w:rFonts w:eastAsia="DengXian"/>
          <w:lang w:eastAsia="zh-CN"/>
        </w:rPr>
        <w:t>6.</w:t>
      </w:r>
      <w:r w:rsidR="006D3121">
        <w:rPr>
          <w:rFonts w:eastAsia="DengXian"/>
          <w:lang w:eastAsia="zh-CN"/>
        </w:rPr>
        <w:t>34</w:t>
      </w:r>
      <w:r w:rsidRPr="00150D75">
        <w:rPr>
          <w:rFonts w:eastAsia="DengXian"/>
          <w:lang w:eastAsia="zh-CN"/>
        </w:rPr>
        <w:t>.3</w:t>
      </w:r>
      <w:r w:rsidRPr="00150D75">
        <w:rPr>
          <w:rFonts w:eastAsia="DengXian"/>
          <w:lang w:eastAsia="zh-CN"/>
        </w:rPr>
        <w:tab/>
      </w:r>
      <w:r w:rsidRPr="00150D75">
        <w:rPr>
          <w:rFonts w:eastAsia="DengXian"/>
        </w:rPr>
        <w:t>Impacts on Services, Entities and Interfaces</w:t>
      </w:r>
      <w:bookmarkEnd w:id="4827"/>
    </w:p>
    <w:p w14:paraId="6DB78451" w14:textId="1FE92DE1" w:rsidR="002D73EE" w:rsidRPr="00B84708" w:rsidRDefault="002D73EE" w:rsidP="00B84708">
      <w:pPr>
        <w:pStyle w:val="EditorsNote"/>
        <w:rPr>
          <w:rFonts w:eastAsia="DengXian"/>
        </w:rPr>
      </w:pPr>
      <w:r w:rsidRPr="00B84708">
        <w:rPr>
          <w:rFonts w:eastAsia="DengXian"/>
        </w:rPr>
        <w:t>Editor</w:t>
      </w:r>
      <w:r w:rsidR="00082BEF" w:rsidRPr="00B84708">
        <w:rPr>
          <w:rFonts w:eastAsia="DengXian"/>
        </w:rPr>
        <w:t>'</w:t>
      </w:r>
      <w:r w:rsidRPr="00B84708">
        <w:rPr>
          <w:rFonts w:eastAsia="DengXian"/>
        </w:rPr>
        <w:t xml:space="preserve">s </w:t>
      </w:r>
      <w:r w:rsidR="005B3D2D" w:rsidRPr="00B84708">
        <w:rPr>
          <w:rFonts w:eastAsia="DengXian"/>
        </w:rPr>
        <w:t>n</w:t>
      </w:r>
      <w:r w:rsidRPr="00B84708">
        <w:rPr>
          <w:rFonts w:eastAsia="DengXian"/>
        </w:rPr>
        <w:t>ote:</w:t>
      </w:r>
      <w:r w:rsidR="006D3121" w:rsidRPr="00B84708">
        <w:rPr>
          <w:rFonts w:eastAsia="DengXian"/>
        </w:rPr>
        <w:tab/>
      </w:r>
      <w:r w:rsidRPr="00B84708">
        <w:rPr>
          <w:rFonts w:eastAsia="DengXian"/>
        </w:rPr>
        <w:t>This clause captures impacts on existing services, entities and interfaces.</w:t>
      </w:r>
    </w:p>
    <w:p w14:paraId="30766D0E" w14:textId="77777777" w:rsidR="00B84708" w:rsidRPr="00B84708" w:rsidRDefault="00B84708" w:rsidP="00B84708">
      <w:pPr>
        <w:rPr>
          <w:b/>
          <w:bCs/>
        </w:rPr>
      </w:pPr>
      <w:r w:rsidRPr="00B84708">
        <w:rPr>
          <w:b/>
          <w:bCs/>
        </w:rPr>
        <w:t>Sensing Function (SF):</w:t>
      </w:r>
    </w:p>
    <w:p w14:paraId="7466A722" w14:textId="77777777" w:rsidR="00B84708" w:rsidRDefault="00B84708" w:rsidP="00B84708">
      <w:pPr>
        <w:pStyle w:val="B1"/>
      </w:pPr>
      <w:r>
        <w:t>-</w:t>
      </w:r>
      <w:r>
        <w:tab/>
        <w:t>Support to provide data connection information to Sensing Entity.</w:t>
      </w:r>
    </w:p>
    <w:p w14:paraId="62CDA282" w14:textId="6B2BC38B" w:rsidR="00B84708" w:rsidRDefault="00B84708" w:rsidP="00B84708">
      <w:pPr>
        <w:pStyle w:val="B1"/>
      </w:pPr>
      <w:r>
        <w:t>-</w:t>
      </w:r>
      <w:r>
        <w:tab/>
        <w:t>Providing sensing parameters to sensing entity.</w:t>
      </w:r>
    </w:p>
    <w:p w14:paraId="095CD898" w14:textId="77777777" w:rsidR="00B84708" w:rsidRDefault="00B84708" w:rsidP="00B84708">
      <w:pPr>
        <w:pStyle w:val="B1"/>
      </w:pPr>
      <w:r>
        <w:t>-</w:t>
      </w:r>
      <w:r>
        <w:tab/>
        <w:t>Support to receive sensing data from the Sensing Entity via data connection.</w:t>
      </w:r>
    </w:p>
    <w:p w14:paraId="4A02B723" w14:textId="77777777" w:rsidR="00B84708" w:rsidRDefault="00B84708" w:rsidP="00B84708">
      <w:pPr>
        <w:pStyle w:val="B1"/>
      </w:pPr>
      <w:r>
        <w:t>-</w:t>
      </w:r>
      <w:r>
        <w:tab/>
        <w:t>Generates the sensing result.</w:t>
      </w:r>
    </w:p>
    <w:p w14:paraId="090CF419" w14:textId="77777777" w:rsidR="00B84708" w:rsidRPr="00B84708" w:rsidRDefault="00B84708" w:rsidP="00B84708">
      <w:pPr>
        <w:rPr>
          <w:b/>
          <w:bCs/>
        </w:rPr>
      </w:pPr>
      <w:r w:rsidRPr="00B84708">
        <w:rPr>
          <w:b/>
          <w:bCs/>
        </w:rPr>
        <w:t>Sensing Entity (RAN):</w:t>
      </w:r>
    </w:p>
    <w:p w14:paraId="1982302D" w14:textId="32867463" w:rsidR="00B84708" w:rsidRDefault="00B84708" w:rsidP="00B84708">
      <w:pPr>
        <w:pStyle w:val="B1"/>
      </w:pPr>
      <w:r>
        <w:t>-</w:t>
      </w:r>
      <w:r>
        <w:tab/>
        <w:t>Receiving the sensing parameters from SF.</w:t>
      </w:r>
    </w:p>
    <w:p w14:paraId="479BF97B" w14:textId="77777777" w:rsidR="00B84708" w:rsidRDefault="00B84708" w:rsidP="00B84708">
      <w:pPr>
        <w:pStyle w:val="B1"/>
      </w:pPr>
      <w:r>
        <w:t>-</w:t>
      </w:r>
      <w:r>
        <w:tab/>
        <w:t>Support to establish connection with the Sensing Function according to the connection information received from Sensing Function.</w:t>
      </w:r>
    </w:p>
    <w:p w14:paraId="63977C46" w14:textId="77777777" w:rsidR="00B84708" w:rsidRDefault="00B84708" w:rsidP="00B84708">
      <w:pPr>
        <w:pStyle w:val="B1"/>
      </w:pPr>
      <w:r>
        <w:t>-</w:t>
      </w:r>
      <w:r>
        <w:tab/>
        <w:t>Support to transfer sensing data to the Sensing Function via connection.</w:t>
      </w:r>
    </w:p>
    <w:p w14:paraId="76B2F754" w14:textId="77777777" w:rsidR="00B84708" w:rsidRPr="00B84708" w:rsidRDefault="00B84708" w:rsidP="00B84708">
      <w:pPr>
        <w:rPr>
          <w:b/>
          <w:bCs/>
        </w:rPr>
      </w:pPr>
      <w:r w:rsidRPr="00B84708">
        <w:rPr>
          <w:b/>
          <w:bCs/>
        </w:rPr>
        <w:t>Gateway Sensing Function:</w:t>
      </w:r>
    </w:p>
    <w:p w14:paraId="5B9F7147" w14:textId="77777777" w:rsidR="00B84708" w:rsidRDefault="00B84708" w:rsidP="00B84708">
      <w:pPr>
        <w:pStyle w:val="B1"/>
      </w:pPr>
      <w:r>
        <w:t>-</w:t>
      </w:r>
      <w:r>
        <w:tab/>
        <w:t>SF discovery and selection.</w:t>
      </w:r>
    </w:p>
    <w:p w14:paraId="65035895" w14:textId="77777777" w:rsidR="00B84708" w:rsidRDefault="00B84708" w:rsidP="00B84708">
      <w:pPr>
        <w:pStyle w:val="B1"/>
      </w:pPr>
      <w:r>
        <w:t>-</w:t>
      </w:r>
      <w:r>
        <w:tab/>
        <w:t>Sensing service authorization.</w:t>
      </w:r>
    </w:p>
    <w:p w14:paraId="216A33CF" w14:textId="77777777" w:rsidR="00B84708" w:rsidRDefault="00B84708" w:rsidP="00B84708">
      <w:pPr>
        <w:pStyle w:val="B1"/>
      </w:pPr>
      <w:r>
        <w:t>-</w:t>
      </w:r>
      <w:r>
        <w:tab/>
        <w:t>Sensing Result exposure.</w:t>
      </w:r>
    </w:p>
    <w:p w14:paraId="29DA3094" w14:textId="77777777" w:rsidR="00B84708" w:rsidRDefault="00B84708" w:rsidP="00B84708">
      <w:pPr>
        <w:pStyle w:val="B1"/>
      </w:pPr>
      <w:r>
        <w:t>-</w:t>
      </w:r>
      <w:r>
        <w:tab/>
        <w:t>Sensing request Routing, charging.</w:t>
      </w:r>
    </w:p>
    <w:p w14:paraId="5E609AEA" w14:textId="7F8CF861" w:rsidR="006523BA" w:rsidRPr="00B84708" w:rsidRDefault="006523BA" w:rsidP="006523BA">
      <w:pPr>
        <w:pStyle w:val="Heading2"/>
      </w:pPr>
      <w:bookmarkStart w:id="4828" w:name="_Toc208040402"/>
      <w:r w:rsidRPr="00B84708">
        <w:t>6.</w:t>
      </w:r>
      <w:r w:rsidR="00681151" w:rsidRPr="00B84708">
        <w:t>35</w:t>
      </w:r>
      <w:r w:rsidRPr="00B84708">
        <w:rPr>
          <w:rFonts w:hint="eastAsia"/>
        </w:rPr>
        <w:tab/>
      </w:r>
      <w:r w:rsidRPr="00B84708">
        <w:t>Solution</w:t>
      </w:r>
      <w:r w:rsidRPr="00B84708">
        <w:rPr>
          <w:rFonts w:hint="eastAsia"/>
        </w:rPr>
        <w:t xml:space="preserve"> #</w:t>
      </w:r>
      <w:r w:rsidR="00681151" w:rsidRPr="00B84708">
        <w:t>35</w:t>
      </w:r>
      <w:r w:rsidRPr="00B84708">
        <w:t>: Configuration Parameter Provisioning for Sensing Entities</w:t>
      </w:r>
      <w:bookmarkEnd w:id="4828"/>
    </w:p>
    <w:p w14:paraId="3B23F0C7" w14:textId="737306B0" w:rsidR="006523BA" w:rsidRPr="00B84708" w:rsidRDefault="006523BA" w:rsidP="006523BA">
      <w:pPr>
        <w:pStyle w:val="Heading3"/>
      </w:pPr>
      <w:bookmarkStart w:id="4829" w:name="_Toc208040403"/>
      <w:r w:rsidRPr="00B84708">
        <w:t>6.</w:t>
      </w:r>
      <w:r w:rsidR="00681151" w:rsidRPr="00B84708">
        <w:t>35</w:t>
      </w:r>
      <w:r w:rsidRPr="00B84708">
        <w:t>.0</w:t>
      </w:r>
      <w:r w:rsidRPr="00B84708">
        <w:tab/>
        <w:t>High-level solution Principles</w:t>
      </w:r>
      <w:bookmarkEnd w:id="4829"/>
    </w:p>
    <w:p w14:paraId="7D07D4AC" w14:textId="28A16F9A" w:rsidR="00B84708" w:rsidRDefault="00B84708" w:rsidP="00B84708">
      <w:r>
        <w:t>This clause proposes two different ways of configuring sensing parameters for sensing entities which includes:</w:t>
      </w:r>
    </w:p>
    <w:p w14:paraId="557362B7" w14:textId="77777777" w:rsidR="00B84708" w:rsidRDefault="00B84708" w:rsidP="00B84708">
      <w:pPr>
        <w:pStyle w:val="B1"/>
      </w:pPr>
      <w:r>
        <w:t>a)</w:t>
      </w:r>
      <w:r>
        <w:tab/>
        <w:t>direct connection between sensing function and sensing entity.</w:t>
      </w:r>
    </w:p>
    <w:p w14:paraId="1723E6F7" w14:textId="77777777" w:rsidR="00B84708" w:rsidRDefault="00B84708" w:rsidP="00B84708">
      <w:pPr>
        <w:pStyle w:val="B1"/>
      </w:pPr>
      <w:r>
        <w:t>b)</w:t>
      </w:r>
      <w:r>
        <w:tab/>
        <w:t>indirection connection where sensing function sends the parameters via AMF to sensing entity.</w:t>
      </w:r>
    </w:p>
    <w:p w14:paraId="193992E2" w14:textId="28E489AF" w:rsidR="006523BA" w:rsidRPr="00243072" w:rsidRDefault="006523BA" w:rsidP="006523BA">
      <w:pPr>
        <w:pStyle w:val="Heading3"/>
      </w:pPr>
      <w:bookmarkStart w:id="4830" w:name="_Toc208040404"/>
      <w:r w:rsidRPr="00243072">
        <w:lastRenderedPageBreak/>
        <w:t>6.</w:t>
      </w:r>
      <w:r w:rsidR="00681151">
        <w:t>35</w:t>
      </w:r>
      <w:r w:rsidRPr="00243072">
        <w:t>.1</w:t>
      </w:r>
      <w:r w:rsidRPr="00243072">
        <w:rPr>
          <w:rFonts w:hint="eastAsia"/>
        </w:rPr>
        <w:tab/>
        <w:t>Description</w:t>
      </w:r>
      <w:bookmarkEnd w:id="4830"/>
    </w:p>
    <w:p w14:paraId="2D9D8BAA" w14:textId="77777777" w:rsidR="00B84708" w:rsidRDefault="00B84708" w:rsidP="00B84708">
      <w:r>
        <w:t>This proposes a solution for provisioning of sensing parameters to the sensing entities so that sensing entities can start executing the sensing operation based on the received parameters.</w:t>
      </w:r>
    </w:p>
    <w:p w14:paraId="4A9D61AF" w14:textId="4F524ABF" w:rsidR="00B84708" w:rsidRDefault="00B84708" w:rsidP="00B84708">
      <w:r w:rsidRPr="00B84708">
        <w:rPr>
          <w:b/>
          <w:bCs/>
        </w:rPr>
        <w:t>Sensing Service Function (SSF):</w:t>
      </w:r>
      <w:r>
        <w:t xml:space="preserve"> TA new network function SSF to be introduced to the 5GC. SSF can receive the sensing service request from NEF or directly can receive from AF. SSF can authorize the AF by retrieving the AF authorization data present in sensing profile function before accepting the request. If sensing service request can be fulfilled and authorized then SSF accepts the request and invoke sensing function and sensing entities for further processing like configuring parameters to sensing entities. SSF will be also responsible for collecting sensing data and if any contextual information from sensing entities and calculate the sensing results. The sensing results later will be shared with AF.</w:t>
      </w:r>
    </w:p>
    <w:p w14:paraId="5AD722F2" w14:textId="77777777" w:rsidR="00B84708" w:rsidRDefault="00B84708" w:rsidP="00B84708">
      <w:r w:rsidRPr="00B84708">
        <w:rPr>
          <w:b/>
          <w:bCs/>
        </w:rPr>
        <w:t>Sensing Entities (SE):</w:t>
      </w:r>
      <w:r>
        <w:t xml:space="preserve"> Sensing entity like NG-RAN if have capability to provides sensing service may receive parameters from AMF or SSF to start sensing the target object and provide sensing data upon finishing it as per the received request.</w:t>
      </w:r>
    </w:p>
    <w:p w14:paraId="7772C71E" w14:textId="7BF41ABB" w:rsidR="006523BA" w:rsidRPr="00B84708" w:rsidRDefault="00B84708" w:rsidP="00B84708">
      <w:pPr>
        <w:rPr>
          <w:b/>
          <w:bCs/>
        </w:rPr>
      </w:pPr>
      <w:r w:rsidRPr="00B84708">
        <w:rPr>
          <w:b/>
          <w:bCs/>
        </w:rPr>
        <w:t>Configuration of sensing parameter Sensing Entities:</w:t>
      </w:r>
    </w:p>
    <w:p w14:paraId="084C3940" w14:textId="77777777" w:rsidR="006523BA" w:rsidRPr="00243072" w:rsidRDefault="006523BA" w:rsidP="006523BA">
      <w:r w:rsidRPr="00243072">
        <w:t>Upon successful discovery and selection of sensing entity (i.e. NG-RAN), SSF shall provide the sensing parameters for sensing entities to start executing the sensing operation.</w:t>
      </w:r>
    </w:p>
    <w:p w14:paraId="6F3D0365" w14:textId="77777777" w:rsidR="006523BA" w:rsidRPr="00243072" w:rsidRDefault="006523BA" w:rsidP="006523BA">
      <w:pPr>
        <w:rPr>
          <w:b/>
          <w:bCs/>
        </w:rPr>
      </w:pPr>
      <w:r w:rsidRPr="00243072">
        <w:rPr>
          <w:b/>
          <w:bCs/>
        </w:rPr>
        <w:t>NG-RAN discovery:</w:t>
      </w:r>
    </w:p>
    <w:p w14:paraId="12B82DE9" w14:textId="2400CBCC" w:rsidR="006523BA" w:rsidRPr="00243072" w:rsidRDefault="006523BA" w:rsidP="006523BA">
      <w:pPr>
        <w:rPr>
          <w:lang w:val="en-US" w:eastAsia="zh-CN"/>
        </w:rPr>
      </w:pPr>
      <w:r w:rsidRPr="00243072">
        <w:rPr>
          <w:lang w:val="en-US" w:eastAsia="zh-CN"/>
        </w:rPr>
        <w:t xml:space="preserve">The SSF selects </w:t>
      </w:r>
      <w:r w:rsidRPr="00243072">
        <w:rPr>
          <w:rFonts w:hint="eastAsia"/>
          <w:lang w:val="en-US" w:eastAsia="zh-CN"/>
        </w:rPr>
        <w:t>NG-RAN</w:t>
      </w:r>
      <w:r w:rsidRPr="00243072">
        <w:rPr>
          <w:lang w:val="en-US" w:eastAsia="zh-CN"/>
        </w:rPr>
        <w:t xml:space="preserve"> </w:t>
      </w:r>
      <w:r w:rsidRPr="00243072">
        <w:rPr>
          <w:rFonts w:hint="eastAsia"/>
          <w:lang w:val="en-US" w:eastAsia="zh-CN"/>
        </w:rPr>
        <w:t>node</w:t>
      </w:r>
      <w:r w:rsidRPr="00243072">
        <w:rPr>
          <w:lang w:val="en-US" w:eastAsia="zh-CN"/>
        </w:rPr>
        <w:t>(s), which provides sensing service.</w:t>
      </w:r>
    </w:p>
    <w:p w14:paraId="3EC5ECA1" w14:textId="4D970B67" w:rsidR="006523BA" w:rsidRPr="00243072" w:rsidRDefault="006523BA" w:rsidP="006523BA">
      <w:pPr>
        <w:rPr>
          <w:lang w:val="en-US" w:eastAsia="zh-CN"/>
        </w:rPr>
      </w:pPr>
      <w:r w:rsidRPr="00243072">
        <w:rPr>
          <w:rFonts w:hint="eastAsia"/>
        </w:rPr>
        <w:t xml:space="preserve">The </w:t>
      </w:r>
      <w:r w:rsidRPr="00243072">
        <w:t>SSF</w:t>
      </w:r>
      <w:r w:rsidRPr="00243072">
        <w:rPr>
          <w:rFonts w:hint="eastAsia"/>
        </w:rPr>
        <w:t xml:space="preserve"> obtains the </w:t>
      </w:r>
      <w:r w:rsidRPr="00243072">
        <w:rPr>
          <w:rFonts w:hint="eastAsia"/>
          <w:lang w:eastAsia="zh-CN"/>
        </w:rPr>
        <w:t>NG-</w:t>
      </w:r>
      <w:r w:rsidRPr="00243072">
        <w:rPr>
          <w:rFonts w:hint="eastAsia"/>
        </w:rPr>
        <w:t>RAN information (</w:t>
      </w:r>
      <w:r w:rsidRPr="00243072">
        <w:t xml:space="preserve">capability of providing sensing service, sensing service as Tx or Rx or both Tx and Rx, </w:t>
      </w:r>
      <w:r w:rsidRPr="00243072">
        <w:rPr>
          <w:rFonts w:hint="eastAsia"/>
        </w:rPr>
        <w:t>supported Area) via OAM</w:t>
      </w:r>
      <w:r w:rsidRPr="00243072">
        <w:t>.</w:t>
      </w:r>
      <w:r w:rsidRPr="00243072">
        <w:rPr>
          <w:rFonts w:hint="eastAsia"/>
        </w:rPr>
        <w:t xml:space="preserve"> </w:t>
      </w:r>
      <w:r w:rsidRPr="00243072">
        <w:t>The SSF receives sensing service request may include sensing t</w:t>
      </w:r>
      <w:r w:rsidRPr="00243072">
        <w:rPr>
          <w:rFonts w:hint="eastAsia"/>
          <w:lang w:eastAsia="zh-CN"/>
        </w:rPr>
        <w:t>arget</w:t>
      </w:r>
      <w:r w:rsidRPr="00243072">
        <w:t xml:space="preserve"> area</w:t>
      </w:r>
      <w:r w:rsidRPr="00243072">
        <w:rPr>
          <w:rFonts w:hint="eastAsia"/>
          <w:lang w:eastAsia="zh-CN"/>
        </w:rPr>
        <w:t xml:space="preserve"> information </w:t>
      </w:r>
      <w:r w:rsidRPr="00243072">
        <w:rPr>
          <w:lang w:eastAsia="zh-CN"/>
        </w:rPr>
        <w:t>from the NEF or trusted AF</w:t>
      </w:r>
      <w:r w:rsidRPr="00243072">
        <w:t>.</w:t>
      </w:r>
      <w:r w:rsidRPr="00243072">
        <w:rPr>
          <w:rFonts w:hint="eastAsia"/>
          <w:lang w:eastAsia="zh-CN"/>
        </w:rPr>
        <w:t xml:space="preserve"> </w:t>
      </w:r>
      <w:r w:rsidRPr="00243072">
        <w:t xml:space="preserve">Based on the received sensing target </w:t>
      </w:r>
      <w:r w:rsidRPr="00243072">
        <w:rPr>
          <w:rFonts w:hint="eastAsia"/>
          <w:lang w:eastAsia="zh-CN"/>
        </w:rPr>
        <w:t>ar</w:t>
      </w:r>
      <w:r w:rsidRPr="00243072">
        <w:rPr>
          <w:lang w:eastAsia="zh-CN"/>
        </w:rPr>
        <w:t>ea</w:t>
      </w:r>
      <w:r w:rsidRPr="00243072">
        <w:t xml:space="preserve"> </w:t>
      </w:r>
      <w:r w:rsidRPr="00243072">
        <w:rPr>
          <w:rFonts w:hint="eastAsia"/>
          <w:lang w:eastAsia="zh-CN"/>
        </w:rPr>
        <w:t xml:space="preserve">information </w:t>
      </w:r>
      <w:r w:rsidRPr="00243072">
        <w:rPr>
          <w:lang w:eastAsia="zh-CN"/>
        </w:rPr>
        <w:t>and</w:t>
      </w:r>
      <w:r w:rsidRPr="00243072">
        <w:t xml:space="preserve"> </w:t>
      </w:r>
      <w:r w:rsidRPr="00243072">
        <w:rPr>
          <w:lang w:eastAsia="zh-CN"/>
        </w:rPr>
        <w:t>the NG-</w:t>
      </w:r>
      <w:r w:rsidRPr="00243072">
        <w:t>RAN information</w:t>
      </w:r>
      <w:r w:rsidRPr="00243072">
        <w:rPr>
          <w:lang w:eastAsia="zh-CN"/>
        </w:rPr>
        <w:t xml:space="preserve"> configured by OAM</w:t>
      </w:r>
      <w:r w:rsidRPr="00243072">
        <w:t>, t</w:t>
      </w:r>
      <w:r w:rsidRPr="00243072">
        <w:rPr>
          <w:lang w:val="en-US" w:eastAsia="zh-CN"/>
        </w:rPr>
        <w:t xml:space="preserve">he SSF selects the </w:t>
      </w:r>
      <w:r w:rsidRPr="00243072">
        <w:rPr>
          <w:rFonts w:hint="eastAsia"/>
          <w:lang w:val="en-US" w:eastAsia="zh-CN"/>
        </w:rPr>
        <w:t>NG-RAN</w:t>
      </w:r>
      <w:r w:rsidRPr="00243072">
        <w:rPr>
          <w:lang w:val="en-US" w:eastAsia="zh-CN"/>
        </w:rPr>
        <w:t xml:space="preserve"> node(s)</w:t>
      </w:r>
      <w:r w:rsidRPr="00243072">
        <w:rPr>
          <w:lang w:eastAsia="zh-CN"/>
        </w:rPr>
        <w:t>.</w:t>
      </w:r>
    </w:p>
    <w:p w14:paraId="4A13C40A" w14:textId="77777777" w:rsidR="006523BA" w:rsidRPr="00243072" w:rsidRDefault="006523BA" w:rsidP="00B84708">
      <w:pPr>
        <w:pStyle w:val="NO"/>
        <w:rPr>
          <w:rFonts w:eastAsia="DengXian"/>
          <w:lang w:val="en-US"/>
        </w:rPr>
      </w:pPr>
      <w:r w:rsidRPr="00243072">
        <w:rPr>
          <w:rFonts w:eastAsia="DengXian" w:hint="eastAsia"/>
          <w:lang w:val="en-US"/>
        </w:rPr>
        <w:t>NOTE</w:t>
      </w:r>
      <w:r w:rsidRPr="00243072">
        <w:rPr>
          <w:rFonts w:eastAsia="DengXian"/>
          <w:lang w:val="en-US"/>
        </w:rPr>
        <w:t> 1</w:t>
      </w:r>
      <w:r w:rsidRPr="00243072">
        <w:rPr>
          <w:rFonts w:eastAsia="DengXian" w:hint="eastAsia"/>
          <w:lang w:val="en-US"/>
        </w:rPr>
        <w:t>:</w:t>
      </w:r>
      <w:r w:rsidRPr="00243072">
        <w:rPr>
          <w:rFonts w:hint="eastAsia"/>
        </w:rPr>
        <w:tab/>
      </w:r>
      <w:r w:rsidRPr="00243072">
        <w:rPr>
          <w:rFonts w:eastAsia="DengXian" w:hint="eastAsia"/>
          <w:lang w:val="en-US"/>
        </w:rPr>
        <w:t xml:space="preserve">The </w:t>
      </w:r>
      <w:r w:rsidRPr="00243072">
        <w:rPr>
          <w:rFonts w:eastAsia="DengXian"/>
          <w:lang w:val="en-US"/>
        </w:rPr>
        <w:t>sensing t</w:t>
      </w:r>
      <w:r w:rsidRPr="00243072">
        <w:rPr>
          <w:rFonts w:eastAsia="DengXian" w:hint="eastAsia"/>
          <w:lang w:val="en-US"/>
        </w:rPr>
        <w:t xml:space="preserve">arget Area information can span the supported </w:t>
      </w:r>
      <w:r w:rsidRPr="00243072">
        <w:rPr>
          <w:rFonts w:eastAsia="DengXian"/>
          <w:lang w:val="en-US"/>
        </w:rPr>
        <w:t>a</w:t>
      </w:r>
      <w:r w:rsidRPr="00243072">
        <w:rPr>
          <w:rFonts w:eastAsia="DengXian" w:hint="eastAsia"/>
          <w:lang w:val="en-US"/>
        </w:rPr>
        <w:t xml:space="preserve">rea of </w:t>
      </w:r>
      <w:r w:rsidRPr="00243072">
        <w:rPr>
          <w:rFonts w:eastAsia="DengXian"/>
          <w:lang w:val="en-US"/>
        </w:rPr>
        <w:t>multiple</w:t>
      </w:r>
      <w:r w:rsidRPr="00243072">
        <w:rPr>
          <w:rFonts w:eastAsia="DengXian" w:hint="eastAsia"/>
          <w:lang w:val="en-US"/>
        </w:rPr>
        <w:t xml:space="preserve"> NG-RAN node(s) or can be a subset of </w:t>
      </w:r>
      <w:r w:rsidRPr="00243072">
        <w:rPr>
          <w:rFonts w:eastAsia="DengXian"/>
          <w:lang w:val="en-US"/>
        </w:rPr>
        <w:t xml:space="preserve">the </w:t>
      </w:r>
      <w:r w:rsidRPr="00243072">
        <w:rPr>
          <w:rFonts w:eastAsia="DengXian" w:hint="eastAsia"/>
          <w:lang w:val="en-US"/>
        </w:rPr>
        <w:t xml:space="preserve">supported </w:t>
      </w:r>
      <w:r w:rsidRPr="00243072">
        <w:rPr>
          <w:rFonts w:eastAsia="DengXian"/>
          <w:lang w:val="en-US"/>
        </w:rPr>
        <w:t>a</w:t>
      </w:r>
      <w:r w:rsidRPr="00243072">
        <w:rPr>
          <w:rFonts w:eastAsia="DengXian" w:hint="eastAsia"/>
          <w:lang w:val="en-US"/>
        </w:rPr>
        <w:t>rea of a NG-RAN node.</w:t>
      </w:r>
    </w:p>
    <w:p w14:paraId="53B634BE" w14:textId="77777777" w:rsidR="00B84708" w:rsidRDefault="00B84708" w:rsidP="00B84708">
      <w:r>
        <w:t>If multiple NG-RAN nodes are selected, the SSF sends the sensing service request to each selected NG-RAN node along with its corresponding RAN Area information.</w:t>
      </w:r>
    </w:p>
    <w:p w14:paraId="10DF4E0D" w14:textId="77777777" w:rsidR="00B84708" w:rsidRDefault="00B84708" w:rsidP="00B84708">
      <w:r>
        <w:t>If sensing service request includes target object as an UAV, then SSF will utilize the existing LCS or AMF procedure to get positioning information of the UAV and then find the NG-RAN, which serves the UAV.</w:t>
      </w:r>
    </w:p>
    <w:p w14:paraId="6DA0F7E8" w14:textId="77777777" w:rsidR="00B84708" w:rsidRDefault="00B84708" w:rsidP="00B84708">
      <w:r>
        <w:t>If the chosen NG-RANs capabilities are changed, then the SSF is to be informed regarding the same by OAM.</w:t>
      </w:r>
    </w:p>
    <w:p w14:paraId="5B7ED2FF" w14:textId="77777777" w:rsidR="00B84708" w:rsidRDefault="00B84708" w:rsidP="00B84708">
      <w:r>
        <w:t>Access Mobility Function (AMF) discovery: SSF may use AMF to route the sensing service message to sensing entities (i.e. NG-RAN) containing sensing operation parameters.</w:t>
      </w:r>
    </w:p>
    <w:p w14:paraId="61337C71" w14:textId="77777777" w:rsidR="00B84708" w:rsidRDefault="00B84708" w:rsidP="00B84708">
      <w:r>
        <w:t>AMF discovery and selection functionality is implemented in SSF as specified in solutions for KI#3 when indirect connectivity via AMF is used to transfer the sensing operation parameters.</w:t>
      </w:r>
    </w:p>
    <w:p w14:paraId="3CC7F10A" w14:textId="77777777" w:rsidR="00B84708" w:rsidRDefault="00B84708" w:rsidP="00B84708">
      <w:r>
        <w:t>When the SSF performs AMF discovery and selection in order to forward sensing service operation messages to the sensing entities (i.e. NG-RAN ) via AMF, the following applies:</w:t>
      </w:r>
    </w:p>
    <w:p w14:paraId="03D9E6E4" w14:textId="77777777" w:rsidR="00B84708" w:rsidRDefault="00B84708" w:rsidP="00B84708">
      <w:pPr>
        <w:pStyle w:val="B1"/>
      </w:pPr>
      <w:r>
        <w:t>-</w:t>
      </w:r>
      <w:r>
        <w:tab/>
        <w:t>After NGAP connection setup with NG-RAN, the AMF need to notify the NG-RAN ID to the SSF.</w:t>
      </w:r>
    </w:p>
    <w:p w14:paraId="166CA19C" w14:textId="77777777" w:rsidR="00B84708" w:rsidRDefault="00B84708" w:rsidP="00B84708">
      <w:pPr>
        <w:pStyle w:val="B1"/>
      </w:pPr>
      <w:r>
        <w:t>-</w:t>
      </w:r>
      <w:r>
        <w:tab/>
        <w:t>After the NG-RAN selection for the sensing service operation, the SSF selects the AMF that has association with the selected NG-RAN nodes in order to forward the sensing service operation messages.</w:t>
      </w:r>
    </w:p>
    <w:p w14:paraId="404A2519" w14:textId="77777777" w:rsidR="00B84708" w:rsidRDefault="00B84708" w:rsidP="00B84708">
      <w:pPr>
        <w:pStyle w:val="EditorsNote"/>
      </w:pPr>
      <w:r>
        <w:t>Editor's note:</w:t>
      </w:r>
      <w:r>
        <w:tab/>
        <w:t>How the NGAP connection setup is triggered and the corresponding NG-RAN ID for sensing purpose is FFS.</w:t>
      </w:r>
    </w:p>
    <w:p w14:paraId="67AA40C1" w14:textId="77777777" w:rsidR="00B84708" w:rsidRPr="00B84708" w:rsidRDefault="00B84708" w:rsidP="00B84708">
      <w:pPr>
        <w:rPr>
          <w:b/>
          <w:bCs/>
        </w:rPr>
      </w:pPr>
      <w:r w:rsidRPr="00B84708">
        <w:rPr>
          <w:b/>
          <w:bCs/>
        </w:rPr>
        <w:t>NG-RAN (Rx/Tx): There are two ways of configuring the sensing parameters by SSF.</w:t>
      </w:r>
    </w:p>
    <w:p w14:paraId="4D5C7DF6" w14:textId="77777777" w:rsidR="00B84708" w:rsidRDefault="00B84708" w:rsidP="00B84708">
      <w:r>
        <w:t>In the first approach, there will be direct connectivity between SSF to NG-RAN. In this case, SSF will provide all the parameters received from NEF or Trusted AF like type of sensing service (e.g. objection detection and tracking, motion monitoring), target area, sensing duration, sensing KPI, SSF ID.</w:t>
      </w:r>
    </w:p>
    <w:p w14:paraId="56EAED06" w14:textId="77777777" w:rsidR="00B84708" w:rsidRDefault="00B84708" w:rsidP="00B84708">
      <w:r>
        <w:lastRenderedPageBreak/>
        <w:t>In the second approach, there will be indirect connectivity where SSF will provision the parameters to NG-RAN via AMF. In this case, it is proposed to introduce one new Sensing Service Container, within which all the parameters will be provided. Outside the container, SSF will provide the NG-RAN ID, SSF ID to AMF.</w:t>
      </w:r>
    </w:p>
    <w:p w14:paraId="0903FD1B" w14:textId="77777777" w:rsidR="00B84708" w:rsidRDefault="00B84708" w:rsidP="00B84708">
      <w:pPr>
        <w:pStyle w:val="EditorsNote"/>
      </w:pPr>
      <w:r>
        <w:t>Editor's note:</w:t>
      </w:r>
      <w:r>
        <w:tab/>
        <w:t>The parameter received from SF by NG-RAN need co-ordination with RAN3.Editor's note:</w:t>
      </w:r>
      <w:r>
        <w:tab/>
        <w:t>Whether there is a need for sensing service type parameter to be sent from SSF to NG-RAN (e.g. for different kind of sensing service at different time for same or different AFs to help RAN select TRPs serving different service area associated with the corresponding service type) is FFS.</w:t>
      </w:r>
    </w:p>
    <w:p w14:paraId="42BC035D" w14:textId="4CD00038" w:rsidR="006523BA" w:rsidRPr="00B84708" w:rsidRDefault="006523BA" w:rsidP="006523BA">
      <w:pPr>
        <w:pStyle w:val="Heading4"/>
      </w:pPr>
      <w:bookmarkStart w:id="4831" w:name="_Toc208040405"/>
      <w:r w:rsidRPr="00B84708">
        <w:t>6.</w:t>
      </w:r>
      <w:r w:rsidR="00681151" w:rsidRPr="00B84708">
        <w:t>35</w:t>
      </w:r>
      <w:r w:rsidRPr="00B84708">
        <w:t>.1.1</w:t>
      </w:r>
      <w:r w:rsidRPr="00B84708">
        <w:rPr>
          <w:rFonts w:hint="eastAsia"/>
        </w:rPr>
        <w:tab/>
      </w:r>
      <w:r w:rsidRPr="00B84708">
        <w:t>AMF sensing service</w:t>
      </w:r>
      <w:bookmarkEnd w:id="4831"/>
    </w:p>
    <w:p w14:paraId="41D9CDBE" w14:textId="387CD586" w:rsidR="006523BA" w:rsidRPr="00243072" w:rsidRDefault="006523BA" w:rsidP="006523BA">
      <w:pPr>
        <w:pStyle w:val="NO"/>
      </w:pPr>
      <w:r w:rsidRPr="00243072">
        <w:t>NOTE:</w:t>
      </w:r>
      <w:r w:rsidRPr="00243072">
        <w:tab/>
        <w:t>The details explained about all the service operation can be treated as examples. Different service operations either existing or new one can be used based on the evaluation and conclusion.</w:t>
      </w:r>
    </w:p>
    <w:p w14:paraId="5BB6CC63" w14:textId="77777777" w:rsidR="006523BA" w:rsidRPr="00B84708" w:rsidRDefault="006523BA" w:rsidP="006523BA">
      <w:r w:rsidRPr="00B84708">
        <w:t>The following table illustrates the AMF sensing Services.</w:t>
      </w:r>
    </w:p>
    <w:p w14:paraId="0ECBCE0E" w14:textId="29ED09D8" w:rsidR="006523BA" w:rsidRPr="00B84708" w:rsidRDefault="006523BA" w:rsidP="006523BA">
      <w:pPr>
        <w:pStyle w:val="TH"/>
      </w:pPr>
      <w:r w:rsidRPr="00B84708">
        <w:t>Table 6.</w:t>
      </w:r>
      <w:r w:rsidR="00681151" w:rsidRPr="00B84708">
        <w:t>35</w:t>
      </w:r>
      <w:r w:rsidRPr="00B84708">
        <w:t>.1.1-1: Sensing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6523BA" w:rsidRPr="00243072" w14:paraId="29C5D400" w14:textId="77777777" w:rsidTr="00B84708">
        <w:trPr>
          <w:cantSplit/>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3BACABA1" w14:textId="77777777" w:rsidR="006523BA" w:rsidRPr="00243072" w:rsidRDefault="006523BA" w:rsidP="002940F1">
            <w:pPr>
              <w:pStyle w:val="TAH"/>
            </w:pPr>
            <w:r w:rsidRPr="00243072">
              <w:t>Service Name</w:t>
            </w:r>
          </w:p>
        </w:tc>
        <w:tc>
          <w:tcPr>
            <w:tcW w:w="2268" w:type="dxa"/>
            <w:tcBorders>
              <w:top w:val="single" w:sz="4" w:space="0" w:color="auto"/>
              <w:left w:val="single" w:sz="4" w:space="0" w:color="auto"/>
              <w:bottom w:val="single" w:sz="4" w:space="0" w:color="auto"/>
              <w:right w:val="single" w:sz="4" w:space="0" w:color="auto"/>
            </w:tcBorders>
            <w:hideMark/>
          </w:tcPr>
          <w:p w14:paraId="6A411055" w14:textId="77777777" w:rsidR="006523BA" w:rsidRPr="00243072" w:rsidRDefault="006523BA" w:rsidP="002940F1">
            <w:pPr>
              <w:pStyle w:val="TAH"/>
              <w:rPr>
                <w:lang w:eastAsia="zh-CN"/>
              </w:rPr>
            </w:pPr>
            <w:r w:rsidRPr="00243072">
              <w:rPr>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5D1C8CB5" w14:textId="77777777" w:rsidR="006523BA" w:rsidRPr="00243072" w:rsidRDefault="006523BA" w:rsidP="002940F1">
            <w:pPr>
              <w:pStyle w:val="TAH"/>
            </w:pPr>
            <w:r w:rsidRPr="00243072">
              <w:t>Operation</w:t>
            </w:r>
          </w:p>
          <w:p w14:paraId="2B4ED0F3" w14:textId="77777777" w:rsidR="006523BA" w:rsidRPr="00243072" w:rsidRDefault="006523BA" w:rsidP="002940F1">
            <w:pPr>
              <w:pStyle w:val="TAH"/>
            </w:pPr>
            <w:r w:rsidRPr="00243072">
              <w:t>Semantics</w:t>
            </w:r>
          </w:p>
        </w:tc>
        <w:tc>
          <w:tcPr>
            <w:tcW w:w="2410" w:type="dxa"/>
            <w:tcBorders>
              <w:top w:val="single" w:sz="4" w:space="0" w:color="auto"/>
              <w:left w:val="single" w:sz="4" w:space="0" w:color="auto"/>
              <w:bottom w:val="single" w:sz="4" w:space="0" w:color="auto"/>
              <w:right w:val="single" w:sz="4" w:space="0" w:color="auto"/>
            </w:tcBorders>
            <w:hideMark/>
          </w:tcPr>
          <w:p w14:paraId="09B2C1EA" w14:textId="77777777" w:rsidR="006523BA" w:rsidRPr="00243072" w:rsidRDefault="006523BA" w:rsidP="002940F1">
            <w:pPr>
              <w:pStyle w:val="TAH"/>
            </w:pPr>
            <w:r w:rsidRPr="00243072">
              <w:t>Example Consumer(s)</w:t>
            </w:r>
          </w:p>
        </w:tc>
      </w:tr>
      <w:tr w:rsidR="00B84708" w:rsidRPr="00B84708" w14:paraId="3185B9A5" w14:textId="77777777" w:rsidTr="00B84708">
        <w:trPr>
          <w:cantSplit/>
          <w:jc w:val="center"/>
        </w:trPr>
        <w:tc>
          <w:tcPr>
            <w:tcW w:w="2263" w:type="dxa"/>
            <w:tcBorders>
              <w:top w:val="single" w:sz="4" w:space="0" w:color="auto"/>
              <w:left w:val="single" w:sz="4" w:space="0" w:color="auto"/>
              <w:bottom w:val="nil"/>
              <w:right w:val="single" w:sz="4" w:space="0" w:color="auto"/>
            </w:tcBorders>
            <w:shd w:val="clear" w:color="auto" w:fill="auto"/>
            <w:hideMark/>
          </w:tcPr>
          <w:p w14:paraId="2562BB00" w14:textId="77777777" w:rsidR="00B84708" w:rsidRPr="00B84708" w:rsidRDefault="00B84708" w:rsidP="002940F1">
            <w:pPr>
              <w:pStyle w:val="TAL"/>
            </w:pPr>
            <w:proofErr w:type="spellStart"/>
            <w:r w:rsidRPr="00B84708">
              <w:t>Namf_SS</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57ACAEEA" w14:textId="77777777" w:rsidR="00B84708" w:rsidRPr="00B84708" w:rsidRDefault="00B84708" w:rsidP="002940F1">
            <w:pPr>
              <w:pStyle w:val="TAL"/>
            </w:pPr>
            <w:proofErr w:type="spellStart"/>
            <w:r w:rsidRPr="00B84708">
              <w:t>ParameterDelivery</w:t>
            </w:r>
            <w:proofErr w:type="spellEnd"/>
          </w:p>
        </w:tc>
        <w:tc>
          <w:tcPr>
            <w:tcW w:w="2410" w:type="dxa"/>
            <w:tcBorders>
              <w:top w:val="single" w:sz="4" w:space="0" w:color="auto"/>
              <w:left w:val="single" w:sz="4" w:space="0" w:color="auto"/>
              <w:bottom w:val="single" w:sz="4" w:space="0" w:color="auto"/>
              <w:right w:val="single" w:sz="4" w:space="0" w:color="auto"/>
            </w:tcBorders>
            <w:hideMark/>
          </w:tcPr>
          <w:p w14:paraId="16BF1E87" w14:textId="77777777" w:rsidR="00B84708" w:rsidRPr="00B84708" w:rsidRDefault="00B84708" w:rsidP="002940F1">
            <w:pPr>
              <w:pStyle w:val="TAL"/>
            </w:pPr>
            <w:r w:rsidRPr="00B84708">
              <w:t>Request/Response</w:t>
            </w:r>
          </w:p>
        </w:tc>
        <w:tc>
          <w:tcPr>
            <w:tcW w:w="2410" w:type="dxa"/>
            <w:tcBorders>
              <w:top w:val="single" w:sz="4" w:space="0" w:color="auto"/>
              <w:left w:val="single" w:sz="4" w:space="0" w:color="auto"/>
              <w:bottom w:val="single" w:sz="4" w:space="0" w:color="auto"/>
              <w:right w:val="single" w:sz="4" w:space="0" w:color="auto"/>
            </w:tcBorders>
            <w:hideMark/>
          </w:tcPr>
          <w:p w14:paraId="3D02DA83" w14:textId="77777777" w:rsidR="00B84708" w:rsidRPr="00B84708" w:rsidRDefault="00B84708" w:rsidP="002940F1">
            <w:pPr>
              <w:pStyle w:val="TAC"/>
              <w:rPr>
                <w:rFonts w:eastAsia="SimSun"/>
              </w:rPr>
            </w:pPr>
            <w:r w:rsidRPr="00B84708">
              <w:rPr>
                <w:rFonts w:eastAsia="SimSun"/>
              </w:rPr>
              <w:t>SSF</w:t>
            </w:r>
          </w:p>
        </w:tc>
      </w:tr>
      <w:tr w:rsidR="00B84708" w:rsidRPr="00B84708" w14:paraId="495AE597" w14:textId="77777777" w:rsidTr="00B84708">
        <w:trPr>
          <w:cantSplit/>
          <w:jc w:val="center"/>
        </w:trPr>
        <w:tc>
          <w:tcPr>
            <w:tcW w:w="2263" w:type="dxa"/>
            <w:tcBorders>
              <w:top w:val="nil"/>
              <w:left w:val="single" w:sz="4" w:space="0" w:color="auto"/>
              <w:bottom w:val="single" w:sz="4" w:space="0" w:color="auto"/>
              <w:right w:val="single" w:sz="4" w:space="0" w:color="auto"/>
            </w:tcBorders>
            <w:shd w:val="clear" w:color="auto" w:fill="auto"/>
          </w:tcPr>
          <w:p w14:paraId="722FB18D" w14:textId="77777777" w:rsidR="00B84708" w:rsidRPr="00B84708" w:rsidRDefault="00B84708" w:rsidP="002940F1">
            <w:pPr>
              <w:pStyle w:val="TAL"/>
            </w:pPr>
          </w:p>
        </w:tc>
        <w:tc>
          <w:tcPr>
            <w:tcW w:w="2268" w:type="dxa"/>
            <w:tcBorders>
              <w:top w:val="single" w:sz="4" w:space="0" w:color="auto"/>
              <w:left w:val="single" w:sz="4" w:space="0" w:color="auto"/>
              <w:bottom w:val="single" w:sz="4" w:space="0" w:color="auto"/>
              <w:right w:val="single" w:sz="4" w:space="0" w:color="auto"/>
            </w:tcBorders>
          </w:tcPr>
          <w:p w14:paraId="2ABB5A6C" w14:textId="77777777" w:rsidR="00B84708" w:rsidRPr="00B84708" w:rsidRDefault="00B84708" w:rsidP="002940F1">
            <w:pPr>
              <w:pStyle w:val="TAL"/>
            </w:pPr>
            <w:r w:rsidRPr="00B84708">
              <w:t>Notify</w:t>
            </w:r>
          </w:p>
        </w:tc>
        <w:tc>
          <w:tcPr>
            <w:tcW w:w="2410" w:type="dxa"/>
            <w:tcBorders>
              <w:top w:val="single" w:sz="4" w:space="0" w:color="auto"/>
              <w:left w:val="single" w:sz="4" w:space="0" w:color="auto"/>
              <w:bottom w:val="single" w:sz="4" w:space="0" w:color="auto"/>
              <w:right w:val="single" w:sz="4" w:space="0" w:color="auto"/>
            </w:tcBorders>
          </w:tcPr>
          <w:p w14:paraId="70889FCC" w14:textId="77777777" w:rsidR="00B84708" w:rsidRPr="00B84708" w:rsidRDefault="00B84708" w:rsidP="002940F1">
            <w:pPr>
              <w:pStyle w:val="TAL"/>
            </w:pPr>
            <w:r w:rsidRPr="00B84708">
              <w:t>Subscribe/Notify</w:t>
            </w:r>
          </w:p>
        </w:tc>
        <w:tc>
          <w:tcPr>
            <w:tcW w:w="2410" w:type="dxa"/>
            <w:tcBorders>
              <w:top w:val="single" w:sz="4" w:space="0" w:color="auto"/>
              <w:left w:val="single" w:sz="4" w:space="0" w:color="auto"/>
              <w:bottom w:val="single" w:sz="4" w:space="0" w:color="auto"/>
              <w:right w:val="single" w:sz="4" w:space="0" w:color="auto"/>
            </w:tcBorders>
          </w:tcPr>
          <w:p w14:paraId="446748A6" w14:textId="77777777" w:rsidR="00B84708" w:rsidRPr="00B84708" w:rsidRDefault="00B84708" w:rsidP="002940F1">
            <w:pPr>
              <w:pStyle w:val="TAC"/>
              <w:rPr>
                <w:rFonts w:eastAsia="SimSun"/>
              </w:rPr>
            </w:pPr>
            <w:r w:rsidRPr="00B84708">
              <w:rPr>
                <w:rFonts w:eastAsia="SimSun"/>
              </w:rPr>
              <w:t>SSF</w:t>
            </w:r>
          </w:p>
        </w:tc>
      </w:tr>
    </w:tbl>
    <w:p w14:paraId="3F26B12A" w14:textId="77777777" w:rsidR="006523BA" w:rsidRPr="00243072" w:rsidRDefault="006523BA" w:rsidP="006523BA"/>
    <w:p w14:paraId="4A6773E5" w14:textId="7DBA7CAF" w:rsidR="006523BA" w:rsidRPr="00B84708" w:rsidRDefault="006523BA" w:rsidP="006523BA">
      <w:pPr>
        <w:pStyle w:val="Heading4"/>
      </w:pPr>
      <w:bookmarkStart w:id="4832" w:name="_Toc208040406"/>
      <w:r w:rsidRPr="00B84708">
        <w:t>6.</w:t>
      </w:r>
      <w:r w:rsidR="00681151" w:rsidRPr="00B84708">
        <w:t>35</w:t>
      </w:r>
      <w:r w:rsidRPr="00B84708">
        <w:t>.1.1.1</w:t>
      </w:r>
      <w:r w:rsidRPr="00B84708">
        <w:tab/>
      </w:r>
      <w:proofErr w:type="spellStart"/>
      <w:r w:rsidRPr="00B84708">
        <w:t>Namf_SS_ParameterDelivery</w:t>
      </w:r>
      <w:proofErr w:type="spellEnd"/>
      <w:r w:rsidRPr="00B84708">
        <w:t xml:space="preserve"> service operation</w:t>
      </w:r>
      <w:bookmarkEnd w:id="4832"/>
    </w:p>
    <w:p w14:paraId="7DD5F7A6" w14:textId="77777777" w:rsidR="006523BA" w:rsidRPr="00243072" w:rsidRDefault="006523BA" w:rsidP="006523BA">
      <w:pPr>
        <w:rPr>
          <w:rFonts w:eastAsia="SimSun"/>
          <w:b/>
          <w:lang w:eastAsia="zh-CN"/>
        </w:rPr>
      </w:pPr>
      <w:r w:rsidRPr="00243072">
        <w:rPr>
          <w:rFonts w:eastAsia="SimSun"/>
          <w:b/>
          <w:lang w:eastAsia="zh-CN"/>
        </w:rPr>
        <w:t xml:space="preserve">Service operation name: </w:t>
      </w:r>
      <w:proofErr w:type="spellStart"/>
      <w:r w:rsidRPr="00243072">
        <w:t>Namf_SS_</w:t>
      </w:r>
      <w:r w:rsidRPr="00243072">
        <w:rPr>
          <w:rFonts w:eastAsia="Yu Mincho"/>
        </w:rPr>
        <w:t>ParameterDelivery</w:t>
      </w:r>
      <w:proofErr w:type="spellEnd"/>
    </w:p>
    <w:p w14:paraId="148A84E2" w14:textId="77777777" w:rsidR="006523BA" w:rsidRPr="00243072" w:rsidRDefault="006523BA" w:rsidP="006523BA">
      <w:pPr>
        <w:rPr>
          <w:rFonts w:eastAsia="SimSun"/>
        </w:rPr>
      </w:pPr>
      <w:r w:rsidRPr="00243072">
        <w:rPr>
          <w:rFonts w:eastAsia="SimSun"/>
          <w:b/>
        </w:rPr>
        <w:t>Description:</w:t>
      </w:r>
      <w:r w:rsidRPr="00243072">
        <w:rPr>
          <w:rFonts w:eastAsia="SimSun"/>
        </w:rPr>
        <w:t xml:space="preserve"> The NF consumer (e.g. SSF) requests to s</w:t>
      </w:r>
      <w:r w:rsidRPr="00243072">
        <w:rPr>
          <w:shd w:val="clear" w:color="auto" w:fill="FFFFFF"/>
        </w:rPr>
        <w:t xml:space="preserve">end sensing parameters data (i.e. </w:t>
      </w:r>
      <w:r w:rsidRPr="00243072">
        <w:rPr>
          <w:lang w:eastAsia="zh-CN"/>
        </w:rPr>
        <w:t>objection detection and tracking,  motion monitoring,  target area, sensing duration, sensing KPI</w:t>
      </w:r>
      <w:r w:rsidRPr="00243072">
        <w:rPr>
          <w:shd w:val="clear" w:color="auto" w:fill="FFFFFF"/>
        </w:rPr>
        <w:t xml:space="preserve">) towards </w:t>
      </w:r>
      <w:r w:rsidRPr="00243072">
        <w:rPr>
          <w:rFonts w:hint="eastAsia"/>
          <w:shd w:val="clear" w:color="auto" w:fill="FFFFFF"/>
          <w:lang w:eastAsia="zh-CN"/>
        </w:rPr>
        <w:t>NG-</w:t>
      </w:r>
      <w:r w:rsidRPr="00243072">
        <w:rPr>
          <w:shd w:val="clear" w:color="auto" w:fill="FFFFFF"/>
        </w:rPr>
        <w:t>RAN</w:t>
      </w:r>
      <w:r w:rsidRPr="00243072">
        <w:rPr>
          <w:rFonts w:eastAsia="SimSun"/>
        </w:rPr>
        <w:t>.</w:t>
      </w:r>
    </w:p>
    <w:p w14:paraId="21188308" w14:textId="77777777" w:rsidR="006523BA" w:rsidRPr="00243072" w:rsidRDefault="006523BA" w:rsidP="006523BA">
      <w:pPr>
        <w:rPr>
          <w:rFonts w:eastAsia="SimSun"/>
        </w:rPr>
      </w:pPr>
      <w:r w:rsidRPr="00243072">
        <w:rPr>
          <w:rFonts w:eastAsia="SimSun"/>
          <w:b/>
        </w:rPr>
        <w:t>Inputs, Required:</w:t>
      </w:r>
    </w:p>
    <w:p w14:paraId="446794D6" w14:textId="77777777" w:rsidR="006523BA" w:rsidRPr="00243072" w:rsidRDefault="006523BA" w:rsidP="006523BA">
      <w:pPr>
        <w:pStyle w:val="B1"/>
      </w:pPr>
      <w:r w:rsidRPr="00243072">
        <w:rPr>
          <w:rFonts w:eastAsia="DengXian"/>
          <w:noProof/>
          <w:lang w:eastAsia="ko-KR"/>
        </w:rPr>
        <w:t>1)</w:t>
      </w:r>
      <w:r w:rsidRPr="00243072">
        <w:tab/>
      </w:r>
      <w:r w:rsidRPr="00243072">
        <w:rPr>
          <w:rFonts w:eastAsia="DengXian"/>
          <w:noProof/>
          <w:lang w:eastAsia="ko-KR"/>
        </w:rPr>
        <w:t xml:space="preserve">Sensing parameters to deliver </w:t>
      </w:r>
      <w:r w:rsidRPr="00243072">
        <w:rPr>
          <w:rFonts w:eastAsia="DengXian" w:hint="eastAsia"/>
          <w:noProof/>
          <w:lang w:eastAsia="zh-CN"/>
        </w:rPr>
        <w:t>t</w:t>
      </w:r>
      <w:r w:rsidRPr="00243072">
        <w:rPr>
          <w:rFonts w:eastAsia="DengXian"/>
          <w:noProof/>
          <w:lang w:eastAsia="zh-CN"/>
        </w:rPr>
        <w:t xml:space="preserve">o </w:t>
      </w:r>
      <w:r w:rsidRPr="00243072">
        <w:rPr>
          <w:rFonts w:eastAsia="DengXian" w:hint="eastAsia"/>
          <w:noProof/>
          <w:lang w:eastAsia="zh-CN"/>
        </w:rPr>
        <w:t>NG-</w:t>
      </w:r>
      <w:r w:rsidRPr="00243072">
        <w:rPr>
          <w:rFonts w:eastAsia="DengXian"/>
          <w:noProof/>
          <w:lang w:eastAsia="zh-CN"/>
        </w:rPr>
        <w:t>RAN</w:t>
      </w:r>
      <w:r w:rsidRPr="00243072">
        <w:t>.</w:t>
      </w:r>
    </w:p>
    <w:p w14:paraId="54C5A1CB" w14:textId="77777777" w:rsidR="006523BA" w:rsidRPr="00243072" w:rsidRDefault="006523BA" w:rsidP="006523BA">
      <w:pPr>
        <w:pStyle w:val="B1"/>
      </w:pPr>
      <w:r w:rsidRPr="00243072">
        <w:rPr>
          <w:rFonts w:eastAsia="DengXian"/>
          <w:noProof/>
          <w:lang w:eastAsia="ko-KR"/>
        </w:rPr>
        <w:t>2)</w:t>
      </w:r>
      <w:r w:rsidRPr="00243072">
        <w:tab/>
      </w:r>
      <w:r w:rsidRPr="00243072">
        <w:rPr>
          <w:rFonts w:eastAsia="DengXian" w:hint="eastAsia"/>
          <w:noProof/>
          <w:lang w:eastAsia="zh-CN"/>
        </w:rPr>
        <w:t>NG-</w:t>
      </w:r>
      <w:r w:rsidRPr="00243072">
        <w:rPr>
          <w:rFonts w:eastAsia="DengXian"/>
          <w:noProof/>
          <w:lang w:eastAsia="ko-KR"/>
        </w:rPr>
        <w:t>RAN ID</w:t>
      </w:r>
      <w:r w:rsidRPr="00243072">
        <w:t>.</w:t>
      </w:r>
    </w:p>
    <w:p w14:paraId="3CDCD099" w14:textId="2DDF3414" w:rsidR="006523BA" w:rsidRPr="00243072" w:rsidRDefault="006523BA" w:rsidP="006523BA">
      <w:pPr>
        <w:pStyle w:val="B1"/>
        <w:rPr>
          <w:rFonts w:eastAsia="DengXian"/>
          <w:noProof/>
          <w:lang w:eastAsia="ko-KR"/>
        </w:rPr>
      </w:pPr>
      <w:r w:rsidRPr="00243072">
        <w:rPr>
          <w:rFonts w:eastAsia="DengXian"/>
          <w:noProof/>
          <w:lang w:eastAsia="ko-KR"/>
        </w:rPr>
        <w:t>3) SSF ID</w:t>
      </w:r>
      <w:r w:rsidR="00B84708">
        <w:rPr>
          <w:rFonts w:eastAsia="DengXian"/>
          <w:noProof/>
          <w:lang w:eastAsia="ko-KR"/>
        </w:rPr>
        <w:t>.</w:t>
      </w:r>
    </w:p>
    <w:p w14:paraId="7E3B4DFA" w14:textId="77777777" w:rsidR="006523BA" w:rsidRPr="00243072" w:rsidRDefault="006523BA" w:rsidP="006523BA">
      <w:r w:rsidRPr="00243072">
        <w:rPr>
          <w:rFonts w:eastAsia="SimSun"/>
          <w:b/>
        </w:rPr>
        <w:t>Outputs, Required:</w:t>
      </w:r>
      <w:r w:rsidRPr="00243072">
        <w:rPr>
          <w:rFonts w:eastAsia="SimSun"/>
          <w:lang w:eastAsia="zh-CN"/>
        </w:rPr>
        <w:t xml:space="preserve"> </w:t>
      </w:r>
      <w:r w:rsidRPr="00243072">
        <w:rPr>
          <w:rFonts w:eastAsia="DengXian"/>
          <w:noProof/>
          <w:lang w:eastAsia="ko-KR"/>
        </w:rPr>
        <w:t>Sensing data</w:t>
      </w:r>
      <w:r w:rsidRPr="00243072" w:rsidDel="00916773">
        <w:t xml:space="preserve"> </w:t>
      </w:r>
      <w:r w:rsidRPr="00243072">
        <w:t xml:space="preserve">received from </w:t>
      </w:r>
      <w:r w:rsidRPr="00243072">
        <w:rPr>
          <w:rFonts w:hint="eastAsia"/>
          <w:lang w:eastAsia="zh-CN"/>
        </w:rPr>
        <w:t>NG-</w:t>
      </w:r>
      <w:r w:rsidRPr="00243072">
        <w:t>RAN,</w:t>
      </w:r>
      <w:r w:rsidRPr="00243072">
        <w:rPr>
          <w:rFonts w:eastAsia="SimSun"/>
          <w:lang w:eastAsia="zh-CN"/>
        </w:rPr>
        <w:t xml:space="preserve"> Result indication (</w:t>
      </w:r>
      <w:r w:rsidRPr="00243072">
        <w:t>Success or Failure)</w:t>
      </w:r>
      <w:r w:rsidRPr="00243072">
        <w:rPr>
          <w:rFonts w:eastAsia="SimSun"/>
          <w:lang w:eastAsia="zh-CN"/>
        </w:rPr>
        <w:t xml:space="preserve">, </w:t>
      </w:r>
      <w:r w:rsidRPr="00243072">
        <w:t>Failure Cause in case of Failure.</w:t>
      </w:r>
    </w:p>
    <w:p w14:paraId="442B6C34" w14:textId="189D6637" w:rsidR="006523BA" w:rsidRPr="00243072" w:rsidRDefault="006523BA" w:rsidP="006523BA">
      <w:pPr>
        <w:pStyle w:val="Heading4"/>
      </w:pPr>
      <w:bookmarkStart w:id="4833" w:name="_Toc208040407"/>
      <w:bookmarkStart w:id="4834" w:name="_Toc191462403"/>
      <w:bookmarkStart w:id="4835" w:name="_Toc195709923"/>
      <w:r w:rsidRPr="00243072">
        <w:t>6.</w:t>
      </w:r>
      <w:r w:rsidR="00681151">
        <w:t>35</w:t>
      </w:r>
      <w:r w:rsidRPr="00243072">
        <w:t>.1.1.2</w:t>
      </w:r>
      <w:r w:rsidRPr="00243072">
        <w:tab/>
      </w:r>
      <w:proofErr w:type="spellStart"/>
      <w:r w:rsidRPr="00243072">
        <w:t>Namf_SS_Notify</w:t>
      </w:r>
      <w:proofErr w:type="spellEnd"/>
      <w:r w:rsidRPr="00243072">
        <w:t xml:space="preserve"> service operation</w:t>
      </w:r>
      <w:bookmarkEnd w:id="4833"/>
    </w:p>
    <w:bookmarkEnd w:id="4834"/>
    <w:bookmarkEnd w:id="4835"/>
    <w:p w14:paraId="50E2CE72" w14:textId="77777777" w:rsidR="006523BA" w:rsidRPr="00243072" w:rsidRDefault="006523BA" w:rsidP="006523BA">
      <w:pPr>
        <w:rPr>
          <w:rFonts w:eastAsia="SimSun"/>
          <w:b/>
          <w:lang w:eastAsia="zh-CN"/>
        </w:rPr>
      </w:pPr>
      <w:r w:rsidRPr="00243072">
        <w:rPr>
          <w:rFonts w:eastAsia="SimSun"/>
          <w:b/>
          <w:lang w:eastAsia="zh-CN"/>
        </w:rPr>
        <w:t xml:space="preserve">Service operation name: </w:t>
      </w:r>
      <w:proofErr w:type="spellStart"/>
      <w:r w:rsidRPr="00243072">
        <w:t>Namf_SS_Notify</w:t>
      </w:r>
      <w:proofErr w:type="spellEnd"/>
    </w:p>
    <w:p w14:paraId="2816D72A" w14:textId="77777777" w:rsidR="006523BA" w:rsidRPr="00243072" w:rsidRDefault="006523BA" w:rsidP="006523BA">
      <w:pPr>
        <w:rPr>
          <w:rFonts w:eastAsia="SimSun"/>
        </w:rPr>
      </w:pPr>
      <w:r w:rsidRPr="00243072">
        <w:rPr>
          <w:rFonts w:eastAsia="SimSun"/>
          <w:b/>
        </w:rPr>
        <w:t>Description:</w:t>
      </w:r>
      <w:r w:rsidRPr="00243072">
        <w:rPr>
          <w:rFonts w:eastAsia="SimSun"/>
        </w:rPr>
        <w:t xml:space="preserve"> The NF consumer requests to receive</w:t>
      </w:r>
      <w:r w:rsidRPr="00243072">
        <w:rPr>
          <w:shd w:val="clear" w:color="auto" w:fill="FFFFFF"/>
        </w:rPr>
        <w:t xml:space="preserve"> Sensing data from sensing entities (i.e. </w:t>
      </w:r>
      <w:r w:rsidRPr="00243072">
        <w:rPr>
          <w:rFonts w:hint="eastAsia"/>
          <w:shd w:val="clear" w:color="auto" w:fill="FFFFFF"/>
          <w:lang w:eastAsia="zh-CN"/>
        </w:rPr>
        <w:t>NG-</w:t>
      </w:r>
      <w:r w:rsidRPr="00243072">
        <w:rPr>
          <w:shd w:val="clear" w:color="auto" w:fill="FFFFFF"/>
        </w:rPr>
        <w:t>RAN)</w:t>
      </w:r>
      <w:r w:rsidRPr="00243072">
        <w:rPr>
          <w:rFonts w:eastAsia="SimSun"/>
        </w:rPr>
        <w:t xml:space="preserve">. If the NF consumer invokes the </w:t>
      </w:r>
      <w:proofErr w:type="spellStart"/>
      <w:r w:rsidRPr="00243072">
        <w:rPr>
          <w:rFonts w:eastAsia="SimSun"/>
        </w:rPr>
        <w:t>Namf_SS_</w:t>
      </w:r>
      <w:r w:rsidRPr="00243072">
        <w:rPr>
          <w:rFonts w:eastAsia="Yu Mincho"/>
        </w:rPr>
        <w:t>ParameterDelivery</w:t>
      </w:r>
      <w:proofErr w:type="spellEnd"/>
      <w:r w:rsidRPr="00243072">
        <w:t xml:space="preserve">, the NF consumer implicitly subscribes to </w:t>
      </w:r>
      <w:r w:rsidRPr="00243072">
        <w:rPr>
          <w:rFonts w:eastAsia="SimSun"/>
        </w:rPr>
        <w:t xml:space="preserve">receive the </w:t>
      </w:r>
      <w:r w:rsidRPr="00243072">
        <w:rPr>
          <w:shd w:val="clear" w:color="auto" w:fill="FFFFFF"/>
        </w:rPr>
        <w:t xml:space="preserve">sensing data from </w:t>
      </w:r>
      <w:r w:rsidRPr="00243072">
        <w:rPr>
          <w:shd w:val="clear" w:color="auto" w:fill="FFFFFF"/>
          <w:lang w:eastAsia="zh-CN"/>
        </w:rPr>
        <w:t>sensing entities</w:t>
      </w:r>
      <w:r w:rsidRPr="00243072">
        <w:rPr>
          <w:shd w:val="clear" w:color="auto" w:fill="FFFFFF"/>
        </w:rPr>
        <w:t>.</w:t>
      </w:r>
    </w:p>
    <w:p w14:paraId="0F492161" w14:textId="77777777" w:rsidR="006523BA" w:rsidRPr="00243072" w:rsidRDefault="006523BA" w:rsidP="006523BA">
      <w:pPr>
        <w:rPr>
          <w:rFonts w:eastAsia="SimSun"/>
        </w:rPr>
      </w:pPr>
      <w:r w:rsidRPr="00243072">
        <w:rPr>
          <w:rFonts w:eastAsia="SimSun"/>
          <w:b/>
        </w:rPr>
        <w:t>Inputs, Required:</w:t>
      </w:r>
    </w:p>
    <w:p w14:paraId="039245C8" w14:textId="77777777" w:rsidR="006523BA" w:rsidRPr="00243072" w:rsidRDefault="006523BA" w:rsidP="006523BA">
      <w:pPr>
        <w:pStyle w:val="B1"/>
        <w:rPr>
          <w:noProof/>
          <w:lang w:eastAsia="ko-KR"/>
        </w:rPr>
      </w:pPr>
      <w:r w:rsidRPr="00243072">
        <w:rPr>
          <w:rFonts w:eastAsia="DengXian"/>
          <w:noProof/>
          <w:lang w:eastAsia="ko-KR"/>
        </w:rPr>
        <w:t>1)</w:t>
      </w:r>
      <w:r w:rsidRPr="00243072">
        <w:tab/>
      </w:r>
      <w:r w:rsidRPr="00243072">
        <w:rPr>
          <w:rFonts w:eastAsia="DengXian"/>
          <w:noProof/>
          <w:lang w:eastAsia="ko-KR"/>
        </w:rPr>
        <w:t xml:space="preserve">Sensing data messages received from </w:t>
      </w:r>
      <w:r w:rsidRPr="00243072">
        <w:rPr>
          <w:rFonts w:eastAsia="DengXian"/>
          <w:noProof/>
          <w:lang w:eastAsia="zh-CN"/>
        </w:rPr>
        <w:t>sensing entities</w:t>
      </w:r>
      <w:r w:rsidRPr="00243072">
        <w:rPr>
          <w:rFonts w:eastAsia="DengXian"/>
          <w:noProof/>
          <w:lang w:eastAsia="ko-KR"/>
        </w:rPr>
        <w:t>.</w:t>
      </w:r>
    </w:p>
    <w:p w14:paraId="1D8BBE55" w14:textId="77777777" w:rsidR="006523BA" w:rsidRPr="00243072" w:rsidRDefault="006523BA" w:rsidP="006523BA">
      <w:r w:rsidRPr="00243072">
        <w:rPr>
          <w:b/>
        </w:rPr>
        <w:t>Input, Optional:</w:t>
      </w:r>
      <w:r w:rsidRPr="00243072">
        <w:t xml:space="preserve"> None.</w:t>
      </w:r>
    </w:p>
    <w:p w14:paraId="151190F5" w14:textId="77777777" w:rsidR="006523BA" w:rsidRPr="00243072" w:rsidRDefault="006523BA" w:rsidP="006523BA">
      <w:r w:rsidRPr="00243072">
        <w:rPr>
          <w:rFonts w:eastAsia="SimSun"/>
          <w:b/>
        </w:rPr>
        <w:t>Outputs, Required:</w:t>
      </w:r>
      <w:r w:rsidRPr="00243072">
        <w:rPr>
          <w:rFonts w:eastAsia="SimSun"/>
          <w:lang w:eastAsia="zh-CN"/>
        </w:rPr>
        <w:t xml:space="preserve"> </w:t>
      </w:r>
      <w:r w:rsidRPr="00243072">
        <w:t>Operation execution result indication.</w:t>
      </w:r>
    </w:p>
    <w:p w14:paraId="5DF2C4D1" w14:textId="77777777" w:rsidR="006523BA" w:rsidRPr="00243072" w:rsidRDefault="006523BA" w:rsidP="006523BA">
      <w:r w:rsidRPr="00243072">
        <w:rPr>
          <w:b/>
        </w:rPr>
        <w:t>Output, Optional:</w:t>
      </w:r>
      <w:r w:rsidRPr="00243072">
        <w:t xml:space="preserve"> None.</w:t>
      </w:r>
    </w:p>
    <w:p w14:paraId="45758082" w14:textId="0BB3D2E4" w:rsidR="006523BA" w:rsidRPr="00852D8F" w:rsidRDefault="006523BA" w:rsidP="006523BA">
      <w:pPr>
        <w:pStyle w:val="Heading3"/>
      </w:pPr>
      <w:bookmarkStart w:id="4836" w:name="_Toc208040408"/>
      <w:r w:rsidRPr="00852D8F">
        <w:t>6.</w:t>
      </w:r>
      <w:r w:rsidR="00681151" w:rsidRPr="00852D8F">
        <w:t>35</w:t>
      </w:r>
      <w:r w:rsidRPr="00852D8F">
        <w:t>.2</w:t>
      </w:r>
      <w:r w:rsidRPr="00852D8F">
        <w:tab/>
        <w:t>Procedures</w:t>
      </w:r>
      <w:bookmarkEnd w:id="4836"/>
    </w:p>
    <w:p w14:paraId="47CFDB5C" w14:textId="5CFF9242" w:rsidR="006523BA" w:rsidRPr="00243072" w:rsidRDefault="006523BA" w:rsidP="006523BA">
      <w:pPr>
        <w:rPr>
          <w:rFonts w:eastAsia="Yu Mincho"/>
        </w:rPr>
      </w:pPr>
      <w:r w:rsidRPr="00243072">
        <w:t xml:space="preserve">The detailed procedure is described </w:t>
      </w:r>
      <w:r w:rsidRPr="00243072">
        <w:rPr>
          <w:rFonts w:hint="eastAsia"/>
        </w:rPr>
        <w:t>in Figure 6.</w:t>
      </w:r>
      <w:r w:rsidR="00681151">
        <w:t>35</w:t>
      </w:r>
      <w:r w:rsidRPr="00243072">
        <w:rPr>
          <w:rFonts w:hint="eastAsia"/>
        </w:rPr>
        <w:t>.</w:t>
      </w:r>
      <w:r w:rsidRPr="00243072">
        <w:t>2</w:t>
      </w:r>
      <w:r w:rsidRPr="00243072">
        <w:rPr>
          <w:rFonts w:hint="eastAsia"/>
        </w:rPr>
        <w:t>-</w:t>
      </w:r>
      <w:r w:rsidRPr="00243072">
        <w:t>1 with direct connectivity</w:t>
      </w:r>
    </w:p>
    <w:p w14:paraId="241A230A" w14:textId="77777777" w:rsidR="006523BA" w:rsidRPr="00852D8F" w:rsidRDefault="0080381D" w:rsidP="00852D8F">
      <w:pPr>
        <w:pStyle w:val="TH"/>
      </w:pPr>
      <w:r w:rsidRPr="00852D8F">
        <w:rPr>
          <w:rFonts w:eastAsia="Calibri"/>
        </w:rPr>
        <w:object w:dxaOrig="4297" w:dyaOrig="3705" w14:anchorId="4EB18FB1">
          <v:shape id="_x0000_i1080" type="#_x0000_t75" alt="" style="width:214.5pt;height:185.25pt;mso-width-percent:0;mso-height-percent:0;mso-width-percent:0;mso-height-percent:0" o:ole="">
            <v:imagedata r:id="rId126" o:title=""/>
          </v:shape>
          <o:OLEObject Type="Embed" ProgID="Visio.Drawing.15" ShapeID="_x0000_i1080" DrawAspect="Content" ObjectID="_1818660222" r:id="rId127"/>
        </w:object>
      </w:r>
    </w:p>
    <w:p w14:paraId="19BEFDF8" w14:textId="0463F5BE" w:rsidR="006523BA" w:rsidRPr="00243072" w:rsidRDefault="006523BA" w:rsidP="006523BA">
      <w:pPr>
        <w:pStyle w:val="TF"/>
      </w:pPr>
      <w:r w:rsidRPr="00243072">
        <w:t>Figure 6.</w:t>
      </w:r>
      <w:r w:rsidR="00681151">
        <w:t>35</w:t>
      </w:r>
      <w:r w:rsidRPr="00243072">
        <w:t>.</w:t>
      </w:r>
      <w:r w:rsidRPr="00243072">
        <w:rPr>
          <w:rFonts w:hint="eastAsia"/>
        </w:rPr>
        <w:t>2</w:t>
      </w:r>
      <w:r w:rsidRPr="00243072">
        <w:t xml:space="preserve">-1: </w:t>
      </w:r>
      <w:r w:rsidRPr="00243072">
        <w:rPr>
          <w:rFonts w:hint="eastAsia"/>
        </w:rPr>
        <w:t xml:space="preserve">Procedure </w:t>
      </w:r>
      <w:r w:rsidRPr="00243072">
        <w:t>to provision sensing parameters to sensing entities with direct connectivity</w:t>
      </w:r>
    </w:p>
    <w:p w14:paraId="7F154C93" w14:textId="77777777" w:rsidR="00852D8F" w:rsidRDefault="00852D8F" w:rsidP="00852D8F">
      <w:pPr>
        <w:pStyle w:val="B1"/>
        <w:rPr>
          <w:rFonts w:eastAsia="DengXian"/>
        </w:rPr>
      </w:pPr>
      <w:r>
        <w:rPr>
          <w:rFonts w:eastAsia="DengXian"/>
        </w:rPr>
        <w:t>0.</w:t>
      </w:r>
      <w:r>
        <w:rPr>
          <w:rFonts w:eastAsia="DengXian"/>
        </w:rPr>
        <w:tab/>
        <w:t>Sensing Service Function has received the sensing parameter from AF and upon successful authorization, decides to proceed for configuring sensing parameters for sensing entity (i.e. NG-RAN).</w:t>
      </w:r>
    </w:p>
    <w:p w14:paraId="41C7BEE7" w14:textId="77777777" w:rsidR="00852D8F" w:rsidRDefault="00852D8F" w:rsidP="00852D8F">
      <w:pPr>
        <w:pStyle w:val="B1"/>
        <w:rPr>
          <w:rFonts w:eastAsia="DengXian"/>
        </w:rPr>
      </w:pPr>
      <w:r>
        <w:rPr>
          <w:rFonts w:eastAsia="DengXian"/>
        </w:rPr>
        <w:t>1.</w:t>
      </w:r>
      <w:r>
        <w:rPr>
          <w:rFonts w:eastAsia="DengXian"/>
        </w:rPr>
        <w:tab/>
        <w:t>SSF discovers NG-RAN(s) and provide only the relevant the sensing parameters it receives from NEF or Trusted AF like sensing service type (e.g. objection detection and tracking, motion monitoring), target area, sensing duration, sensing KPI (e.g. positioning accuracy and sensing resolution), SSF ID.2.</w:t>
      </w:r>
      <w:r>
        <w:rPr>
          <w:rFonts w:eastAsia="DengXian"/>
        </w:rPr>
        <w:tab/>
        <w:t>The NG-RAN(s) acknowledges about receiving the parameters to SSF.</w:t>
      </w:r>
    </w:p>
    <w:p w14:paraId="5D58A5E2" w14:textId="37304311" w:rsidR="006523BA" w:rsidRPr="00852D8F" w:rsidRDefault="00852D8F" w:rsidP="00852D8F">
      <w:pPr>
        <w:rPr>
          <w:rFonts w:eastAsia="DengXian"/>
        </w:rPr>
      </w:pPr>
      <w:r>
        <w:t>The detailed procedure is described in Figure 6.35.2-2 with indirect connectivity (via AMF).</w:t>
      </w:r>
    </w:p>
    <w:p w14:paraId="13EA8323" w14:textId="0101ACED" w:rsidR="006523BA" w:rsidRPr="00852D8F" w:rsidRDefault="0080381D" w:rsidP="00852D8F">
      <w:pPr>
        <w:pStyle w:val="TH"/>
      </w:pPr>
      <w:r w:rsidRPr="00852D8F">
        <w:object w:dxaOrig="5715" w:dyaOrig="4447" w14:anchorId="3D8F93DE">
          <v:shape id="_x0000_i1081" type="#_x0000_t75" alt="" style="width:278.25pt;height:217.5pt;mso-width-percent:0;mso-height-percent:0;mso-width-percent:0;mso-height-percent:0" o:ole="">
            <v:imagedata r:id="rId128" o:title=""/>
          </v:shape>
          <o:OLEObject Type="Embed" ProgID="Visio.Drawing.15" ShapeID="_x0000_i1081" DrawAspect="Content" ObjectID="_1818660223" r:id="rId129"/>
        </w:object>
      </w:r>
    </w:p>
    <w:p w14:paraId="26B58DEA" w14:textId="09D7245D" w:rsidR="006523BA" w:rsidRPr="00243072" w:rsidRDefault="006523BA" w:rsidP="003D4FCC">
      <w:pPr>
        <w:pStyle w:val="TH"/>
      </w:pPr>
      <w:r w:rsidRPr="00243072">
        <w:t>Figure 6.</w:t>
      </w:r>
      <w:r w:rsidR="00A830B7">
        <w:t>35</w:t>
      </w:r>
      <w:r w:rsidRPr="00243072">
        <w:t>.</w:t>
      </w:r>
      <w:r w:rsidRPr="00243072">
        <w:rPr>
          <w:rFonts w:hint="eastAsia"/>
        </w:rPr>
        <w:t>2</w:t>
      </w:r>
      <w:r w:rsidRPr="00243072">
        <w:t xml:space="preserve">-2: </w:t>
      </w:r>
      <w:r w:rsidRPr="00243072">
        <w:rPr>
          <w:rFonts w:hint="eastAsia"/>
        </w:rPr>
        <w:t xml:space="preserve">Procedure </w:t>
      </w:r>
      <w:r w:rsidRPr="00243072">
        <w:t>to provision sensing parameters to sensing entities with indirect connectivity</w:t>
      </w:r>
    </w:p>
    <w:p w14:paraId="49E99411" w14:textId="77777777" w:rsidR="00852D8F" w:rsidRDefault="00852D8F" w:rsidP="00852D8F">
      <w:pPr>
        <w:pStyle w:val="B1"/>
        <w:rPr>
          <w:rFonts w:eastAsia="DengXian"/>
        </w:rPr>
      </w:pPr>
      <w:r>
        <w:rPr>
          <w:rFonts w:eastAsia="DengXian"/>
        </w:rPr>
        <w:t>0.</w:t>
      </w:r>
      <w:r>
        <w:rPr>
          <w:rFonts w:eastAsia="DengXian"/>
        </w:rPr>
        <w:tab/>
        <w:t>Sensing Service Function has received the sensing parameter from AF and upon successful authorization, decides to proceed for configuring sensing parameters for sensing entity (i.e. NG-RAN).</w:t>
      </w:r>
    </w:p>
    <w:p w14:paraId="5E0F84FC" w14:textId="77777777" w:rsidR="00852D8F" w:rsidRDefault="00852D8F" w:rsidP="00852D8F">
      <w:pPr>
        <w:pStyle w:val="B1"/>
        <w:rPr>
          <w:rFonts w:eastAsia="DengXian"/>
        </w:rPr>
      </w:pPr>
      <w:r>
        <w:rPr>
          <w:rFonts w:eastAsia="DengXian"/>
        </w:rPr>
        <w:t>1.</w:t>
      </w:r>
      <w:r>
        <w:rPr>
          <w:rFonts w:eastAsia="DengXian"/>
        </w:rPr>
        <w:tab/>
        <w:t xml:space="preserve">SSF discover the AMF(s) and provide the relevant sensing parameters received from NEF or AF (i.e. sensing service container) along with NG-RAN ID, SSF ID by invoking </w:t>
      </w:r>
      <w:proofErr w:type="spellStart"/>
      <w:r>
        <w:rPr>
          <w:rFonts w:eastAsia="DengXian"/>
        </w:rPr>
        <w:t>Namf_SS_ParameterDelivery</w:t>
      </w:r>
      <w:proofErr w:type="spellEnd"/>
      <w:r>
        <w:rPr>
          <w:rFonts w:eastAsia="DengXian"/>
        </w:rPr>
        <w:t xml:space="preserve"> service operation message.</w:t>
      </w:r>
    </w:p>
    <w:p w14:paraId="4B46EAF0" w14:textId="77777777" w:rsidR="00852D8F" w:rsidRDefault="00852D8F" w:rsidP="00852D8F">
      <w:pPr>
        <w:pStyle w:val="B1"/>
        <w:rPr>
          <w:rFonts w:eastAsia="DengXian"/>
        </w:rPr>
      </w:pPr>
      <w:r>
        <w:rPr>
          <w:rFonts w:eastAsia="DengXian"/>
        </w:rPr>
        <w:t>2.</w:t>
      </w:r>
      <w:r>
        <w:rPr>
          <w:rFonts w:eastAsia="DengXian"/>
        </w:rPr>
        <w:tab/>
        <w:t>AMF provides response to SSF.</w:t>
      </w:r>
    </w:p>
    <w:p w14:paraId="7A45EE45" w14:textId="77777777" w:rsidR="00852D8F" w:rsidRDefault="00852D8F" w:rsidP="00852D8F">
      <w:pPr>
        <w:pStyle w:val="B1"/>
        <w:rPr>
          <w:rFonts w:eastAsia="DengXian"/>
        </w:rPr>
      </w:pPr>
      <w:r>
        <w:rPr>
          <w:rFonts w:eastAsia="DengXian"/>
        </w:rPr>
        <w:t>3.</w:t>
      </w:r>
      <w:r>
        <w:rPr>
          <w:rFonts w:eastAsia="DengXian"/>
        </w:rPr>
        <w:tab/>
        <w:t>AMF(s) provides received parameters from SSF to NG-RAN(s).</w:t>
      </w:r>
    </w:p>
    <w:p w14:paraId="1A70608A" w14:textId="77777777" w:rsidR="00852D8F" w:rsidRDefault="00852D8F" w:rsidP="00852D8F">
      <w:pPr>
        <w:pStyle w:val="B1"/>
        <w:rPr>
          <w:rFonts w:eastAsia="DengXian"/>
        </w:rPr>
      </w:pPr>
      <w:r>
        <w:rPr>
          <w:rFonts w:eastAsia="DengXian"/>
        </w:rPr>
        <w:lastRenderedPageBreak/>
        <w:t>4.</w:t>
      </w:r>
      <w:r>
        <w:rPr>
          <w:rFonts w:eastAsia="DengXian"/>
        </w:rPr>
        <w:tab/>
        <w:t>NG-RAN acknowledges to AMF.</w:t>
      </w:r>
    </w:p>
    <w:p w14:paraId="486EB9AC" w14:textId="77777777" w:rsidR="00852D8F" w:rsidRDefault="00852D8F" w:rsidP="00852D8F">
      <w:pPr>
        <w:pStyle w:val="B1"/>
        <w:rPr>
          <w:rFonts w:eastAsia="DengXian"/>
        </w:rPr>
      </w:pPr>
      <w:r>
        <w:rPr>
          <w:rFonts w:eastAsia="DengXian"/>
        </w:rPr>
        <w:t>5.</w:t>
      </w:r>
      <w:r>
        <w:rPr>
          <w:rFonts w:eastAsia="DengXian"/>
        </w:rPr>
        <w:tab/>
        <w:t xml:space="preserve">AMF provides response about successful configuring parameter for sensing entities (i.e. NG-RAN) to SSF in </w:t>
      </w:r>
      <w:proofErr w:type="spellStart"/>
      <w:r>
        <w:rPr>
          <w:rFonts w:eastAsia="DengXian"/>
        </w:rPr>
        <w:t>Namf_SS_Notify</w:t>
      </w:r>
      <w:proofErr w:type="spellEnd"/>
      <w:r>
        <w:rPr>
          <w:rFonts w:eastAsia="DengXian"/>
        </w:rPr>
        <w:t xml:space="preserve"> service operation message.</w:t>
      </w:r>
    </w:p>
    <w:p w14:paraId="76861B94" w14:textId="56AD0D63" w:rsidR="006523BA" w:rsidRPr="00852D8F" w:rsidRDefault="006523BA" w:rsidP="006523BA">
      <w:pPr>
        <w:pStyle w:val="Heading3"/>
      </w:pPr>
      <w:bookmarkStart w:id="4837" w:name="_Toc208040409"/>
      <w:r w:rsidRPr="00852D8F">
        <w:t>6.</w:t>
      </w:r>
      <w:r w:rsidR="001D2E1F" w:rsidRPr="00852D8F">
        <w:t>35</w:t>
      </w:r>
      <w:r w:rsidRPr="00852D8F">
        <w:t>.3</w:t>
      </w:r>
      <w:r w:rsidRPr="00852D8F">
        <w:tab/>
        <w:t xml:space="preserve">Impacts on </w:t>
      </w:r>
      <w:r w:rsidRPr="00852D8F">
        <w:rPr>
          <w:rFonts w:hint="eastAsia"/>
        </w:rPr>
        <w:t>E</w:t>
      </w:r>
      <w:r w:rsidRPr="00852D8F">
        <w:t xml:space="preserve">xisting </w:t>
      </w:r>
      <w:r w:rsidRPr="00852D8F">
        <w:rPr>
          <w:rFonts w:hint="eastAsia"/>
        </w:rPr>
        <w:t>N</w:t>
      </w:r>
      <w:r w:rsidRPr="00852D8F">
        <w:t xml:space="preserve">odes and </w:t>
      </w:r>
      <w:r w:rsidRPr="00852D8F">
        <w:rPr>
          <w:rFonts w:hint="eastAsia"/>
        </w:rPr>
        <w:t>F</w:t>
      </w:r>
      <w:r w:rsidRPr="00852D8F">
        <w:t>unctionality</w:t>
      </w:r>
      <w:bookmarkEnd w:id="4837"/>
    </w:p>
    <w:p w14:paraId="3398CE1F" w14:textId="77777777" w:rsidR="00852D8F" w:rsidRDefault="00852D8F" w:rsidP="00852D8F">
      <w:r>
        <w:t>This solution may have the following impacts to existing entities and interfaces:</w:t>
      </w:r>
    </w:p>
    <w:p w14:paraId="0E66D758" w14:textId="77777777" w:rsidR="00852D8F" w:rsidRPr="00852D8F" w:rsidRDefault="00852D8F" w:rsidP="00852D8F">
      <w:pPr>
        <w:rPr>
          <w:b/>
          <w:bCs/>
        </w:rPr>
      </w:pPr>
      <w:r w:rsidRPr="00852D8F">
        <w:rPr>
          <w:b/>
          <w:bCs/>
        </w:rPr>
        <w:t>SSF:</w:t>
      </w:r>
    </w:p>
    <w:p w14:paraId="71AB1652" w14:textId="0C9D328B" w:rsidR="00852D8F" w:rsidRDefault="00852D8F" w:rsidP="00852D8F">
      <w:pPr>
        <w:pStyle w:val="B1"/>
      </w:pPr>
      <w:r>
        <w:t>-</w:t>
      </w:r>
      <w:r>
        <w:tab/>
        <w:t>Providing sensing parameters to NG-RAN in case of direct discovery and selection.</w:t>
      </w:r>
    </w:p>
    <w:p w14:paraId="0DE9D896" w14:textId="49F74CB5" w:rsidR="00852D8F" w:rsidRDefault="00852D8F" w:rsidP="00852D8F">
      <w:pPr>
        <w:pStyle w:val="B1"/>
      </w:pPr>
      <w:r>
        <w:t>-</w:t>
      </w:r>
      <w:r>
        <w:tab/>
        <w:t>Providing sensing parameters to NG-RAN via AMF in case if indirect discovery and selection.</w:t>
      </w:r>
    </w:p>
    <w:p w14:paraId="68B9ECC3" w14:textId="77777777" w:rsidR="00852D8F" w:rsidRPr="00852D8F" w:rsidRDefault="00852D8F" w:rsidP="00852D8F">
      <w:pPr>
        <w:rPr>
          <w:b/>
          <w:bCs/>
        </w:rPr>
      </w:pPr>
      <w:r w:rsidRPr="00852D8F">
        <w:rPr>
          <w:b/>
          <w:bCs/>
        </w:rPr>
        <w:t>AMF:</w:t>
      </w:r>
    </w:p>
    <w:p w14:paraId="4F003971" w14:textId="77777777" w:rsidR="00852D8F" w:rsidRDefault="00852D8F" w:rsidP="00852D8F">
      <w:pPr>
        <w:pStyle w:val="B1"/>
      </w:pPr>
      <w:r>
        <w:t>-</w:t>
      </w:r>
      <w:r>
        <w:tab/>
        <w:t>Expose services to receive sensing parameters from SSF and forwarding to NG-RAN.</w:t>
      </w:r>
    </w:p>
    <w:p w14:paraId="0F10D538" w14:textId="3A890323" w:rsidR="00F93E91" w:rsidRPr="00852D8F" w:rsidRDefault="00F93E91" w:rsidP="00852D8F">
      <w:pPr>
        <w:pStyle w:val="Heading2"/>
        <w:rPr>
          <w:rFonts w:eastAsia="DengXian"/>
        </w:rPr>
      </w:pPr>
      <w:bookmarkStart w:id="4838" w:name="_Toc208040410"/>
      <w:r w:rsidRPr="00852D8F">
        <w:rPr>
          <w:rFonts w:eastAsia="DengXian"/>
        </w:rPr>
        <w:t>6.</w:t>
      </w:r>
      <w:r w:rsidR="00042AFD" w:rsidRPr="00852D8F">
        <w:rPr>
          <w:rFonts w:eastAsia="DengXian"/>
        </w:rPr>
        <w:t>36</w:t>
      </w:r>
      <w:r w:rsidRPr="00852D8F">
        <w:rPr>
          <w:rFonts w:eastAsia="DengXian" w:hint="eastAsia"/>
        </w:rPr>
        <w:tab/>
      </w:r>
      <w:r w:rsidRPr="00852D8F">
        <w:rPr>
          <w:rFonts w:eastAsia="DengXian"/>
        </w:rPr>
        <w:t>Solution</w:t>
      </w:r>
      <w:r w:rsidRPr="00852D8F">
        <w:rPr>
          <w:rFonts w:eastAsia="DengXian" w:hint="eastAsia"/>
        </w:rPr>
        <w:t xml:space="preserve"> #</w:t>
      </w:r>
      <w:r w:rsidR="00042AFD" w:rsidRPr="00852D8F">
        <w:rPr>
          <w:rFonts w:eastAsia="DengXian"/>
        </w:rPr>
        <w:t>36</w:t>
      </w:r>
      <w:r w:rsidRPr="00852D8F">
        <w:rPr>
          <w:rFonts w:eastAsia="DengXian"/>
        </w:rPr>
        <w:t xml:space="preserve">: </w:t>
      </w:r>
      <w:r w:rsidRPr="00852D8F">
        <w:rPr>
          <w:rFonts w:hint="eastAsia"/>
        </w:rPr>
        <w:t>Sensing Entity reselection/sensing service revocation</w:t>
      </w:r>
      <w:bookmarkEnd w:id="4838"/>
    </w:p>
    <w:p w14:paraId="13D06CFC" w14:textId="593E84E7" w:rsidR="00F93E91" w:rsidRPr="00852D8F" w:rsidRDefault="00F93E91" w:rsidP="00852D8F">
      <w:pPr>
        <w:pStyle w:val="Heading3"/>
        <w:rPr>
          <w:rFonts w:eastAsia="Malgun Gothic"/>
        </w:rPr>
      </w:pPr>
      <w:bookmarkStart w:id="4839" w:name="_Toc208040411"/>
      <w:r w:rsidRPr="00852D8F">
        <w:rPr>
          <w:rFonts w:eastAsia="Malgun Gothic"/>
        </w:rPr>
        <w:t>6.</w:t>
      </w:r>
      <w:r w:rsidR="00E73004" w:rsidRPr="00852D8F">
        <w:rPr>
          <w:rFonts w:eastAsia="Malgun Gothic"/>
        </w:rPr>
        <w:t>36</w:t>
      </w:r>
      <w:r w:rsidRPr="00852D8F">
        <w:rPr>
          <w:rFonts w:eastAsia="Malgun Gothic"/>
        </w:rPr>
        <w:t>.0</w:t>
      </w:r>
      <w:r w:rsidRPr="00852D8F">
        <w:rPr>
          <w:rFonts w:eastAsia="Malgun Gothic" w:hint="eastAsia"/>
        </w:rPr>
        <w:tab/>
      </w:r>
      <w:r w:rsidRPr="00852D8F">
        <w:rPr>
          <w:rFonts w:eastAsia="Malgun Gothic"/>
        </w:rPr>
        <w:t>High-level solution Principles</w:t>
      </w:r>
      <w:bookmarkEnd w:id="4839"/>
    </w:p>
    <w:p w14:paraId="3DF1B665" w14:textId="1E87E5F8" w:rsidR="00F93E91" w:rsidRPr="00852D8F" w:rsidRDefault="00852D8F" w:rsidP="00852D8F">
      <w:pPr>
        <w:rPr>
          <w:rFonts w:eastAsia="SimSun"/>
        </w:rPr>
      </w:pPr>
      <w:r>
        <w:t>The high-level principles for Sensing Entity reselection/sensing service revocation are:</w:t>
      </w:r>
    </w:p>
    <w:p w14:paraId="0E5A5AF8" w14:textId="77777777" w:rsidR="00852D8F" w:rsidRDefault="00852D8F" w:rsidP="00852D8F">
      <w:pPr>
        <w:pStyle w:val="B1"/>
      </w:pPr>
      <w:r>
        <w:t>-</w:t>
      </w:r>
      <w:r>
        <w:tab/>
        <w:t>Define Sensing Non-allowed Area.</w:t>
      </w:r>
    </w:p>
    <w:p w14:paraId="0173B119" w14:textId="77777777" w:rsidR="00852D8F" w:rsidRDefault="00852D8F" w:rsidP="00852D8F">
      <w:pPr>
        <w:pStyle w:val="B1"/>
      </w:pPr>
      <w:r>
        <w:t>-</w:t>
      </w:r>
      <w:r>
        <w:tab/>
        <w:t>Sensing Entity request Sensing Function to pause/revoke the sensing task with cause value of 1) the sensing object is approaching the Sensing Non-Allowed Area, 2) the sensing object is moving out of its coverage.</w:t>
      </w:r>
    </w:p>
    <w:p w14:paraId="17E345E3" w14:textId="77777777" w:rsidR="00852D8F" w:rsidRDefault="00852D8F" w:rsidP="00852D8F">
      <w:pPr>
        <w:pStyle w:val="B1"/>
      </w:pPr>
      <w:r>
        <w:t>-</w:t>
      </w:r>
      <w:r>
        <w:tab/>
        <w:t>Sensing Function determines to pause/revoke the sensing service, or reselect Sensing Entity.</w:t>
      </w:r>
    </w:p>
    <w:p w14:paraId="0FB4BC47" w14:textId="0236D6B1" w:rsidR="00F93E91" w:rsidRPr="00852D8F" w:rsidRDefault="00F93E91" w:rsidP="00852D8F">
      <w:pPr>
        <w:pStyle w:val="Heading3"/>
      </w:pPr>
      <w:bookmarkStart w:id="4840" w:name="_Toc208040412"/>
      <w:r w:rsidRPr="00852D8F">
        <w:rPr>
          <w:rFonts w:eastAsia="Malgun Gothic"/>
        </w:rPr>
        <w:t>6.</w:t>
      </w:r>
      <w:r w:rsidR="000204D7" w:rsidRPr="00852D8F">
        <w:rPr>
          <w:rFonts w:eastAsia="Malgun Gothic"/>
        </w:rPr>
        <w:t>36</w:t>
      </w:r>
      <w:r w:rsidRPr="00852D8F">
        <w:rPr>
          <w:rFonts w:eastAsia="Malgun Gothic"/>
        </w:rPr>
        <w:t>.1</w:t>
      </w:r>
      <w:r w:rsidRPr="00852D8F">
        <w:rPr>
          <w:rFonts w:eastAsia="Malgun Gothic"/>
        </w:rPr>
        <w:tab/>
      </w:r>
      <w:r w:rsidRPr="00852D8F">
        <w:rPr>
          <w:rFonts w:eastAsia="Malgun Gothic" w:hint="eastAsia"/>
        </w:rPr>
        <w:t>Description</w:t>
      </w:r>
      <w:bookmarkEnd w:id="4840"/>
    </w:p>
    <w:p w14:paraId="46ABD28D" w14:textId="77777777" w:rsidR="00852D8F" w:rsidRDefault="00852D8F" w:rsidP="00852D8F">
      <w:r>
        <w:t>Based on regulatory requirements, sensing may not be allowed in some places, e.g. Government office, Military restricted area etc. Therefore, we define Sensing Non-Allowed Area as follows:</w:t>
      </w:r>
    </w:p>
    <w:p w14:paraId="1263B5E3" w14:textId="6AF20BE4" w:rsidR="00852D8F" w:rsidRDefault="00852D8F" w:rsidP="00852D8F">
      <w:pPr>
        <w:pStyle w:val="B1"/>
      </w:pPr>
      <w:r>
        <w:t>-</w:t>
      </w:r>
      <w:r>
        <w:tab/>
      </w:r>
      <w:r w:rsidRPr="00852D8F">
        <w:rPr>
          <w:b/>
          <w:bCs/>
        </w:rPr>
        <w:t>Sensing Non-Allowed Area:</w:t>
      </w:r>
      <w:r>
        <w:t xml:space="preserve"> An area where Sensing Entity is not allowed to initiate the sensing operation.</w:t>
      </w:r>
    </w:p>
    <w:p w14:paraId="77567F52" w14:textId="77777777" w:rsidR="00852D8F" w:rsidRDefault="00852D8F" w:rsidP="00852D8F">
      <w:r>
        <w:t xml:space="preserve">For </w:t>
      </w:r>
      <w:proofErr w:type="spellStart"/>
      <w:r>
        <w:t>gNB</w:t>
      </w:r>
      <w:proofErr w:type="spellEnd"/>
      <w:r>
        <w:t>-based sensing, the sensing RAN node is generally fixed and static. Meanwhile, sensing object (e.g. UAV) may be mobile, which may move into the Sensing Non-Allowed area. Upon detection of sensing object is approaching the Sensing Non-Allowed Area, the Sensing RAN node may request to pause/revoke the sensing task. Besides, the Sensing RAN node may request to pause/revoke the sensing task if the sensing object moves out of its coverage.</w:t>
      </w:r>
    </w:p>
    <w:p w14:paraId="3AC80A19" w14:textId="77777777" w:rsidR="00852D8F" w:rsidRDefault="00852D8F" w:rsidP="00852D8F">
      <w:pPr>
        <w:pStyle w:val="NO"/>
      </w:pPr>
      <w:r>
        <w:t>NOTE:</w:t>
      </w:r>
      <w:r>
        <w:tab/>
        <w:t>Sensing Non-Allowed Area may be different for different sensing application/services/requests.</w:t>
      </w:r>
    </w:p>
    <w:p w14:paraId="2F9BAB0D" w14:textId="77777777" w:rsidR="00852D8F" w:rsidRDefault="00852D8F" w:rsidP="00852D8F">
      <w:pPr>
        <w:pStyle w:val="EditorsNote"/>
      </w:pPr>
      <w:r>
        <w:t>Editor's note:</w:t>
      </w:r>
      <w:r>
        <w:tab/>
      </w:r>
      <w:r>
        <w:tab/>
        <w:t>The form of the Sensing Non-allowed Area is FFS.</w:t>
      </w:r>
    </w:p>
    <w:p w14:paraId="265FCFBB" w14:textId="45909900" w:rsidR="00F93E91" w:rsidRPr="00852D8F" w:rsidRDefault="00F93E91" w:rsidP="00852D8F">
      <w:pPr>
        <w:pStyle w:val="Heading3"/>
      </w:pPr>
      <w:bookmarkStart w:id="4841" w:name="_Toc208040413"/>
      <w:r w:rsidRPr="00852D8F">
        <w:rPr>
          <w:rFonts w:eastAsia="Malgun Gothic"/>
        </w:rPr>
        <w:lastRenderedPageBreak/>
        <w:t>6.</w:t>
      </w:r>
      <w:r w:rsidR="009E39E0" w:rsidRPr="00852D8F">
        <w:rPr>
          <w:rFonts w:eastAsia="Malgun Gothic"/>
        </w:rPr>
        <w:t>36</w:t>
      </w:r>
      <w:r w:rsidRPr="00852D8F">
        <w:rPr>
          <w:rFonts w:eastAsia="Malgun Gothic"/>
        </w:rPr>
        <w:t>.</w:t>
      </w:r>
      <w:r w:rsidRPr="00852D8F">
        <w:rPr>
          <w:rFonts w:hint="eastAsia"/>
        </w:rPr>
        <w:t>2</w:t>
      </w:r>
      <w:r w:rsidRPr="00852D8F">
        <w:rPr>
          <w:rFonts w:eastAsia="Malgun Gothic"/>
        </w:rPr>
        <w:tab/>
      </w:r>
      <w:r w:rsidRPr="00852D8F">
        <w:rPr>
          <w:rFonts w:hint="eastAsia"/>
        </w:rPr>
        <w:t>Procedures</w:t>
      </w:r>
      <w:bookmarkEnd w:id="4841"/>
    </w:p>
    <w:p w14:paraId="44B0FD6B" w14:textId="0CECE7B0" w:rsidR="00F93E91" w:rsidRPr="00852D8F" w:rsidRDefault="00F93E91" w:rsidP="00852D8F">
      <w:pPr>
        <w:pStyle w:val="Heading4"/>
      </w:pPr>
      <w:bookmarkStart w:id="4842" w:name="_Toc208040414"/>
      <w:r w:rsidRPr="00852D8F">
        <w:t>6.</w:t>
      </w:r>
      <w:r w:rsidR="009E39E0" w:rsidRPr="00852D8F">
        <w:t>36</w:t>
      </w:r>
      <w:r w:rsidRPr="00852D8F">
        <w:t>.</w:t>
      </w:r>
      <w:r w:rsidRPr="00852D8F">
        <w:rPr>
          <w:rFonts w:hint="eastAsia"/>
        </w:rPr>
        <w:t>2.1</w:t>
      </w:r>
      <w:r w:rsidRPr="00852D8F">
        <w:tab/>
      </w:r>
      <w:r w:rsidRPr="00852D8F">
        <w:rPr>
          <w:rFonts w:hint="eastAsia"/>
        </w:rPr>
        <w:t>Procedures for Sensing Entity reselection/sensing service revocation</w:t>
      </w:r>
      <w:bookmarkEnd w:id="4842"/>
    </w:p>
    <w:p w14:paraId="54F6CC75" w14:textId="77777777" w:rsidR="00F93E91" w:rsidRPr="00132552" w:rsidRDefault="0080381D" w:rsidP="00852D8F">
      <w:pPr>
        <w:pStyle w:val="TH"/>
      </w:pPr>
      <w:r>
        <w:rPr>
          <w:rFonts w:hint="eastAsia"/>
          <w:noProof/>
        </w:rPr>
        <w:object w:dxaOrig="19191" w:dyaOrig="20601" w14:anchorId="7C880D7D">
          <v:shape id="_x0000_i1082" type="#_x0000_t75" alt="" style="width:480pt;height:515.25pt;mso-width-percent:0;mso-height-percent:0;mso-width-percent:0;mso-height-percent:0" o:ole="">
            <v:imagedata r:id="rId130" o:title=""/>
          </v:shape>
          <o:OLEObject Type="Embed" ProgID="Visio.Drawing.15" ShapeID="_x0000_i1082" DrawAspect="Content" ObjectID="_1818660224" r:id="rId131"/>
        </w:object>
      </w:r>
    </w:p>
    <w:p w14:paraId="1B0E9580" w14:textId="6B3F31EB" w:rsidR="00F93E91" w:rsidRPr="00852D8F" w:rsidRDefault="00F93E91" w:rsidP="00F93E91">
      <w:pPr>
        <w:pStyle w:val="TF"/>
      </w:pPr>
      <w:r w:rsidRPr="00852D8F">
        <w:t>Figure 6.</w:t>
      </w:r>
      <w:r w:rsidR="009E39E0" w:rsidRPr="00852D8F">
        <w:t>36</w:t>
      </w:r>
      <w:r w:rsidRPr="00852D8F">
        <w:t>.2</w:t>
      </w:r>
      <w:r w:rsidRPr="00852D8F">
        <w:rPr>
          <w:rFonts w:hint="eastAsia"/>
        </w:rPr>
        <w:t>.1</w:t>
      </w:r>
      <w:r w:rsidRPr="00852D8F">
        <w:t xml:space="preserve">-1: </w:t>
      </w:r>
      <w:r w:rsidRPr="00852D8F">
        <w:rPr>
          <w:rFonts w:hint="eastAsia"/>
        </w:rPr>
        <w:t>Sensing Entity reselection/sensing service revocation</w:t>
      </w:r>
      <w:r w:rsidRPr="00852D8F">
        <w:t xml:space="preserve"> procedur</w:t>
      </w:r>
      <w:r w:rsidRPr="00852D8F">
        <w:rPr>
          <w:rFonts w:hint="eastAsia"/>
        </w:rPr>
        <w:t>e</w:t>
      </w:r>
    </w:p>
    <w:p w14:paraId="629E91DF" w14:textId="77777777" w:rsidR="00852D8F" w:rsidRDefault="00852D8F" w:rsidP="00852D8F">
      <w:pPr>
        <w:pStyle w:val="B1"/>
      </w:pPr>
      <w:r>
        <w:t>1.</w:t>
      </w:r>
      <w:r>
        <w:tab/>
        <w:t>Sensing RAN node sends sensing association request to the SF, which includes RAN node ID and sensing capability information. It is assumed that Sensing RAN node obtains SF information by pre-configuration or from AMF. E.g. the Sensing RAN node provides Sensing Capability information/indication to the AMF, and the AMF responds with SF information. Sensing capability information may include supported sensing mode, supported accuracy of sensing, confidence level, sensing resolution, false alarm probability, missed detection probability, refreshing rate, max sensing service latency, Tx/Rx support indicator, etc.</w:t>
      </w:r>
    </w:p>
    <w:p w14:paraId="0B9D7BF6" w14:textId="260484DA" w:rsidR="00852D8F" w:rsidRDefault="00852D8F" w:rsidP="00852D8F">
      <w:pPr>
        <w:pStyle w:val="EditorsNote"/>
      </w:pPr>
      <w:r>
        <w:t>Editor's note:</w:t>
      </w:r>
      <w:r>
        <w:tab/>
        <w:t>Whether the sensing RAN node can send the sensing capability information to the SF is based on RAN decision and is FFS.</w:t>
      </w:r>
    </w:p>
    <w:p w14:paraId="53A7898F" w14:textId="77777777" w:rsidR="00852D8F" w:rsidRDefault="00852D8F" w:rsidP="00852D8F">
      <w:pPr>
        <w:pStyle w:val="B1"/>
      </w:pPr>
      <w:r>
        <w:lastRenderedPageBreak/>
        <w:t>2.</w:t>
      </w:r>
      <w:r>
        <w:tab/>
        <w:t>SF sends sensing association response message to the sensing RAN node, which may include the Sensing Non-Allowed Area information. The Sensing Non-Allowed Area information may be preconfigured in SF or provided by the 3rd party AF in advance.</w:t>
      </w:r>
    </w:p>
    <w:p w14:paraId="299EED30" w14:textId="77777777" w:rsidR="00852D8F" w:rsidRDefault="00852D8F" w:rsidP="00852D8F">
      <w:pPr>
        <w:pStyle w:val="B1"/>
      </w:pPr>
      <w:r>
        <w:t>3.</w:t>
      </w:r>
      <w:r>
        <w:tab/>
        <w:t>AF/NEF sends Sensing Service Request message to the SF, which includes sensing task ID, target sensing area sensing requirement and sensing exposure requirement etc. Sensing requirement may include sensing accuracy, sensing resolution, confidence level, missed detection probability, false alarm probability, max sensing service latency, refreshing rate etc. Sensing exposure requirement may include notify method (e.g. one time, periodic or event trigger), reporting periodicity, waiting time etc. Besides, the Sensing Non-Allowed Area information may also be provided by 3rd party AF.</w:t>
      </w:r>
    </w:p>
    <w:p w14:paraId="6966DECA" w14:textId="77777777" w:rsidR="00852D8F" w:rsidRDefault="00852D8F" w:rsidP="00852D8F">
      <w:pPr>
        <w:pStyle w:val="B1"/>
      </w:pPr>
      <w:r>
        <w:t>4.</w:t>
      </w:r>
      <w:r>
        <w:tab/>
        <w:t>SF triggers sensing task assignment procedure towards the selected sensing RAN node. E.g. SF may send sensing task assignment request message to the sensing RAN node, which includes sensing task ID, sensing mode and sensing requirement. Besides, the request message may also include the Sensing Non-Allowed Area information if not provided in step 2.</w:t>
      </w:r>
    </w:p>
    <w:p w14:paraId="36BEC4F9" w14:textId="77777777" w:rsidR="00852D8F" w:rsidRDefault="00852D8F" w:rsidP="00852D8F">
      <w:pPr>
        <w:pStyle w:val="B1"/>
      </w:pPr>
      <w:r>
        <w:t>5.</w:t>
      </w:r>
      <w:r>
        <w:tab/>
        <w:t>After sensing task assignment, SF sends Sensing Service Notify/Response message to AF/NEF.</w:t>
      </w:r>
    </w:p>
    <w:p w14:paraId="35D2F038" w14:textId="77777777" w:rsidR="00852D8F" w:rsidRDefault="00852D8F" w:rsidP="00852D8F">
      <w:pPr>
        <w:pStyle w:val="B1"/>
      </w:pPr>
      <w:r>
        <w:t>6.</w:t>
      </w:r>
      <w:r>
        <w:tab/>
        <w:t>The sensing RAN node performs the sensing task. The sensing RAN node determines if the sensing object is approaching Sensing Non-Allowed Area or is out of its coverage based on the sensing measurement data.</w:t>
      </w:r>
    </w:p>
    <w:p w14:paraId="7298DA3B" w14:textId="04CC8390" w:rsidR="00852D8F" w:rsidRDefault="00852D8F" w:rsidP="00852D8F">
      <w:pPr>
        <w:pStyle w:val="EditorsNote"/>
      </w:pPr>
      <w:r>
        <w:t>Editor's note:</w:t>
      </w:r>
      <w:r>
        <w:tab/>
        <w:t>How RAN node makes the determination is FFS and depends on the coordination with RAN WGs.</w:t>
      </w:r>
    </w:p>
    <w:p w14:paraId="7FEE43D5" w14:textId="77777777" w:rsidR="00852D8F" w:rsidRDefault="00852D8F" w:rsidP="00852D8F">
      <w:pPr>
        <w:pStyle w:val="B1"/>
      </w:pPr>
      <w:r>
        <w:t>7.</w:t>
      </w:r>
      <w:r>
        <w:tab/>
        <w:t>The sensing RAN node sends notification to the SF, which includes sensing task ID and event info. E.g. event info may indicate that the sensing object is approaching Sensing Non-Allowed Area, or the sensing object is out of coverage or other reasons.</w:t>
      </w:r>
    </w:p>
    <w:p w14:paraId="3CA44B5A" w14:textId="125216AC" w:rsidR="00852D8F" w:rsidRDefault="00852D8F" w:rsidP="00852D8F">
      <w:pPr>
        <w:pStyle w:val="B1"/>
      </w:pPr>
      <w:r>
        <w:t>8.</w:t>
      </w:r>
      <w:r>
        <w:tab/>
        <w:t>Upon receiving the notification from the sensing RAN node, the SF determines to pause/revoke the sensing task or reselect a new Sensing Entity. E.g. if the event#1 indicates that sensing object is approaching Sensing Non-Allowed Area, the SF may determine to pause/revoke the sensing task. If the event#2 indicates that sensing object is out of coverage, the SF may determine to reselect a new Sensing Entity.</w:t>
      </w:r>
    </w:p>
    <w:p w14:paraId="49689088" w14:textId="1426B2D3" w:rsidR="00852D8F" w:rsidRDefault="00852D8F" w:rsidP="00852D8F">
      <w:pPr>
        <w:pStyle w:val="B1"/>
      </w:pPr>
      <w:r>
        <w:t>9.</w:t>
      </w:r>
      <w:r>
        <w:tab/>
        <w:t>SF sends sensing task ID and sensing pause/revoke indication to the sensing RAN node. For event#2, SF sends sensing task ID and sensing revoke indication to the sensing RAN node. Besides, SF triggers sensing task assignment procedure towards the new Sensing Entity. In this case, step 10 is skipped.</w:t>
      </w:r>
    </w:p>
    <w:p w14:paraId="27E6DD7F" w14:textId="41E96219" w:rsidR="00852D8F" w:rsidRDefault="00852D8F" w:rsidP="00852D8F">
      <w:pPr>
        <w:pStyle w:val="B1"/>
      </w:pPr>
      <w:r>
        <w:t>10.</w:t>
      </w:r>
      <w:r>
        <w:tab/>
        <w:t>Optionally, SF sends sensing task ID and revoke indication to AF/NEF.</w:t>
      </w:r>
    </w:p>
    <w:p w14:paraId="0635359A" w14:textId="471D550B" w:rsidR="00F93E91" w:rsidRPr="00132552" w:rsidRDefault="00F93E91" w:rsidP="00E56890">
      <w:pPr>
        <w:pStyle w:val="Heading3"/>
      </w:pPr>
      <w:bookmarkStart w:id="4843" w:name="_Toc208040415"/>
      <w:r w:rsidRPr="00E56890">
        <w:rPr>
          <w:rFonts w:eastAsia="Malgun Gothic"/>
        </w:rPr>
        <w:t>6.</w:t>
      </w:r>
      <w:r w:rsidR="006A7C17" w:rsidRPr="00E56890">
        <w:rPr>
          <w:rFonts w:eastAsia="Malgun Gothic"/>
        </w:rPr>
        <w:t>36</w:t>
      </w:r>
      <w:r w:rsidRPr="00E56890">
        <w:rPr>
          <w:rFonts w:eastAsia="Malgun Gothic"/>
        </w:rPr>
        <w:t>.</w:t>
      </w:r>
      <w:r w:rsidRPr="00E56890">
        <w:rPr>
          <w:rFonts w:hint="eastAsia"/>
        </w:rPr>
        <w:t>3</w:t>
      </w:r>
      <w:r w:rsidRPr="00E56890">
        <w:rPr>
          <w:rFonts w:eastAsia="Malgun Gothic"/>
        </w:rPr>
        <w:tab/>
        <w:t>Impacts on services, entities and interfaces</w:t>
      </w:r>
      <w:bookmarkEnd w:id="4843"/>
    </w:p>
    <w:p w14:paraId="0E6F0EFC" w14:textId="77777777" w:rsidR="00852D8F" w:rsidRPr="00852D8F" w:rsidRDefault="00852D8F" w:rsidP="00852D8F">
      <w:pPr>
        <w:rPr>
          <w:b/>
          <w:bCs/>
        </w:rPr>
      </w:pPr>
      <w:r w:rsidRPr="00852D8F">
        <w:rPr>
          <w:b/>
          <w:bCs/>
        </w:rPr>
        <w:t>AF/NEF:</w:t>
      </w:r>
    </w:p>
    <w:p w14:paraId="3F2D49FF" w14:textId="77777777" w:rsidR="00852D8F" w:rsidRDefault="00852D8F" w:rsidP="00852D8F">
      <w:pPr>
        <w:pStyle w:val="B1"/>
      </w:pPr>
      <w:r>
        <w:t>-</w:t>
      </w:r>
      <w:r>
        <w:tab/>
        <w:t>provides the Sensing Non-Allowed Area information to SF.</w:t>
      </w:r>
    </w:p>
    <w:p w14:paraId="13314778" w14:textId="77777777" w:rsidR="00852D8F" w:rsidRPr="00852D8F" w:rsidRDefault="00852D8F" w:rsidP="00852D8F">
      <w:pPr>
        <w:rPr>
          <w:b/>
          <w:bCs/>
        </w:rPr>
      </w:pPr>
      <w:r w:rsidRPr="00852D8F">
        <w:rPr>
          <w:b/>
          <w:bCs/>
        </w:rPr>
        <w:t>SF:</w:t>
      </w:r>
    </w:p>
    <w:p w14:paraId="6DF4C599" w14:textId="77777777" w:rsidR="00852D8F" w:rsidRDefault="00852D8F" w:rsidP="00852D8F">
      <w:pPr>
        <w:pStyle w:val="B1"/>
      </w:pPr>
      <w:r>
        <w:t>-</w:t>
      </w:r>
      <w:r>
        <w:tab/>
        <w:t>provides the Sensing Non-Allowed Area information to sensing RAN node.</w:t>
      </w:r>
    </w:p>
    <w:p w14:paraId="5A15D839" w14:textId="77777777" w:rsidR="00852D8F" w:rsidRDefault="00852D8F" w:rsidP="00852D8F">
      <w:pPr>
        <w:pStyle w:val="B1"/>
      </w:pPr>
      <w:r>
        <w:t>-</w:t>
      </w:r>
      <w:r>
        <w:tab/>
        <w:t>receive the notification associated with the sensing task from the sensing RAN node. determine to pause/revoke the sensing task or reselect a new Sensing Entity based on the event information in the notification.</w:t>
      </w:r>
    </w:p>
    <w:p w14:paraId="2451E208" w14:textId="77777777" w:rsidR="00852D8F" w:rsidRPr="00852D8F" w:rsidRDefault="00852D8F" w:rsidP="00852D8F">
      <w:pPr>
        <w:rPr>
          <w:b/>
          <w:bCs/>
        </w:rPr>
      </w:pPr>
      <w:r w:rsidRPr="00852D8F">
        <w:rPr>
          <w:b/>
          <w:bCs/>
        </w:rPr>
        <w:t>RAN:</w:t>
      </w:r>
    </w:p>
    <w:p w14:paraId="17256D9E" w14:textId="77777777" w:rsidR="00852D8F" w:rsidRDefault="00852D8F" w:rsidP="00852D8F">
      <w:pPr>
        <w:pStyle w:val="B1"/>
      </w:pPr>
      <w:r>
        <w:t>-</w:t>
      </w:r>
      <w:r>
        <w:tab/>
        <w:t>receives the Sensing Non-Allowed Area information from SF.</w:t>
      </w:r>
    </w:p>
    <w:p w14:paraId="02522C15" w14:textId="77777777" w:rsidR="00852D8F" w:rsidRDefault="00852D8F" w:rsidP="00852D8F">
      <w:pPr>
        <w:pStyle w:val="B1"/>
      </w:pPr>
      <w:r>
        <w:t>-</w:t>
      </w:r>
      <w:r>
        <w:tab/>
        <w:t>sends notification of the sensing task.</w:t>
      </w:r>
    </w:p>
    <w:p w14:paraId="7CC61546" w14:textId="2C1566A3" w:rsidR="00B15511" w:rsidRPr="00E4124E" w:rsidRDefault="00B15511" w:rsidP="00852D8F">
      <w:pPr>
        <w:pStyle w:val="Heading2"/>
      </w:pPr>
      <w:bookmarkStart w:id="4844" w:name="_Toc208040416"/>
      <w:r w:rsidRPr="00E4124E">
        <w:lastRenderedPageBreak/>
        <w:t>6.</w:t>
      </w:r>
      <w:r w:rsidR="000B4C1F">
        <w:t>37</w:t>
      </w:r>
      <w:r w:rsidR="000B4C1F">
        <w:tab/>
      </w:r>
      <w:r w:rsidR="000B4C1F" w:rsidRPr="00132552">
        <w:rPr>
          <w:rFonts w:eastAsia="DengXian"/>
        </w:rPr>
        <w:t>Solution</w:t>
      </w:r>
      <w:r w:rsidR="000B4C1F" w:rsidRPr="00132552">
        <w:rPr>
          <w:rFonts w:eastAsia="DengXian" w:hint="eastAsia"/>
        </w:rPr>
        <w:t xml:space="preserve"> #</w:t>
      </w:r>
      <w:r w:rsidR="000B4C1F">
        <w:rPr>
          <w:rFonts w:eastAsia="DengXian"/>
        </w:rPr>
        <w:t>37</w:t>
      </w:r>
      <w:r w:rsidR="000B4C1F" w:rsidRPr="00132552">
        <w:rPr>
          <w:rFonts w:eastAsia="DengXian"/>
        </w:rPr>
        <w:t xml:space="preserve">: </w:t>
      </w:r>
      <w:r w:rsidRPr="00E4124E">
        <w:t>Support of Sensing authorization and exposure</w:t>
      </w:r>
      <w:bookmarkEnd w:id="4844"/>
    </w:p>
    <w:p w14:paraId="562B10C5" w14:textId="1C4720E6" w:rsidR="00B15511" w:rsidRPr="00E4124E" w:rsidRDefault="00B15511" w:rsidP="00852D8F">
      <w:pPr>
        <w:pStyle w:val="Heading3"/>
      </w:pPr>
      <w:bookmarkStart w:id="4845" w:name="_Toc208040417"/>
      <w:r w:rsidRPr="00E4124E">
        <w:t>6.</w:t>
      </w:r>
      <w:r w:rsidR="000B4C1F">
        <w:t>37</w:t>
      </w:r>
      <w:r w:rsidRPr="00E4124E">
        <w:t>.0</w:t>
      </w:r>
      <w:r w:rsidRPr="00E4124E">
        <w:tab/>
        <w:t>High-level solution Principles</w:t>
      </w:r>
      <w:bookmarkEnd w:id="4845"/>
    </w:p>
    <w:p w14:paraId="0A82BDB6" w14:textId="77777777" w:rsidR="00852D8F" w:rsidRDefault="00852D8F" w:rsidP="00852D8F">
      <w:r>
        <w:t>The solution addresses KI#2 and KI#5 and is based on the following general principles to support sensing service:</w:t>
      </w:r>
    </w:p>
    <w:p w14:paraId="3235C2BA" w14:textId="77777777" w:rsidR="00852D8F" w:rsidRDefault="00852D8F" w:rsidP="00852D8F">
      <w:pPr>
        <w:pStyle w:val="B1"/>
      </w:pPr>
      <w:r>
        <w:t>-</w:t>
      </w:r>
      <w:r>
        <w:tab/>
        <w:t>The AF can be a sensing service requester;</w:t>
      </w:r>
    </w:p>
    <w:p w14:paraId="5C4651EA" w14:textId="77777777" w:rsidR="00852D8F" w:rsidRDefault="00852D8F" w:rsidP="00852D8F">
      <w:pPr>
        <w:pStyle w:val="B1"/>
      </w:pPr>
      <w:r>
        <w:t>-</w:t>
      </w:r>
      <w:r>
        <w:tab/>
        <w:t>When the AF is the sensing service consumer:</w:t>
      </w:r>
    </w:p>
    <w:p w14:paraId="677E7016" w14:textId="77777777" w:rsidR="00852D8F" w:rsidRDefault="00852D8F" w:rsidP="00852D8F">
      <w:pPr>
        <w:pStyle w:val="B2"/>
      </w:pPr>
      <w:r>
        <w:t>-</w:t>
      </w:r>
      <w:r>
        <w:tab/>
        <w:t>the NEF performs the authorization of the AF as requester and consumer;</w:t>
      </w:r>
    </w:p>
    <w:p w14:paraId="01A070FE" w14:textId="77777777" w:rsidR="00852D8F" w:rsidRDefault="00852D8F" w:rsidP="00852D8F">
      <w:pPr>
        <w:pStyle w:val="B2"/>
      </w:pPr>
      <w:r>
        <w:t>-</w:t>
      </w:r>
      <w:r>
        <w:tab/>
        <w:t>the exposure of Sensing Result to Sensing Service Consumer is performed by NEF;</w:t>
      </w:r>
    </w:p>
    <w:p w14:paraId="5003551C" w14:textId="77777777" w:rsidR="00852D8F" w:rsidRDefault="00852D8F" w:rsidP="00852D8F">
      <w:pPr>
        <w:pStyle w:val="B2"/>
      </w:pPr>
      <w:r>
        <w:t>-</w:t>
      </w:r>
      <w:r>
        <w:tab/>
        <w:t>result exposure can be based on a request for one-time, periodic, or event subscription request;</w:t>
      </w:r>
    </w:p>
    <w:p w14:paraId="2E943222" w14:textId="77777777" w:rsidR="00852D8F" w:rsidRDefault="00852D8F" w:rsidP="00852D8F">
      <w:pPr>
        <w:pStyle w:val="B2"/>
      </w:pPr>
      <w:r>
        <w:t>-</w:t>
      </w:r>
      <w:r>
        <w:tab/>
        <w:t>the AF may submit a follow-up request referring to previous request(s) based on previous Sensing Result;</w:t>
      </w:r>
    </w:p>
    <w:p w14:paraId="4EB67E1C" w14:textId="77777777" w:rsidR="00852D8F" w:rsidRDefault="00852D8F" w:rsidP="00852D8F">
      <w:pPr>
        <w:pStyle w:val="B2"/>
      </w:pPr>
      <w:r>
        <w:t>-</w:t>
      </w:r>
      <w:r>
        <w:tab/>
        <w:t>the Sensing Control Function checks authorization information based on service parameters e.g. allowed Sensing Service Area, allowed Sensing Service type, etc. to determine if a sensing service is allowed.</w:t>
      </w:r>
    </w:p>
    <w:p w14:paraId="2A536F41" w14:textId="61ADE632" w:rsidR="00B15511" w:rsidRDefault="00852D8F" w:rsidP="00852D8F">
      <w:pPr>
        <w:pStyle w:val="B1"/>
      </w:pPr>
      <w:r>
        <w:t>-</w:t>
      </w:r>
      <w:r>
        <w:tab/>
        <w:t>Revocation of the sensing service as follows:</w:t>
      </w:r>
    </w:p>
    <w:p w14:paraId="14857B30" w14:textId="77777777" w:rsidR="00852D8F" w:rsidRDefault="00852D8F" w:rsidP="00852D8F">
      <w:pPr>
        <w:pStyle w:val="B2"/>
      </w:pPr>
      <w:r>
        <w:t>-</w:t>
      </w:r>
      <w:r>
        <w:tab/>
        <w:t>When the AF is the consumer, the sensing service for an AF can be revoked by either the NEF or the Sensing Control Function;</w:t>
      </w:r>
    </w:p>
    <w:p w14:paraId="55AA097A" w14:textId="77777777" w:rsidR="00852D8F" w:rsidRDefault="00852D8F" w:rsidP="00852D8F">
      <w:pPr>
        <w:pStyle w:val="NO"/>
      </w:pPr>
      <w:r>
        <w:t>NOTE:</w:t>
      </w:r>
      <w:r>
        <w:tab/>
        <w:t>The revocation can be used for any kinds of reporting for Sensing service, i.e. one time, periodic or triggered events.</w:t>
      </w:r>
    </w:p>
    <w:p w14:paraId="06F4F4ED" w14:textId="2B9C06E4" w:rsidR="00852D8F" w:rsidRDefault="00852D8F" w:rsidP="00852D8F">
      <w:pPr>
        <w:pStyle w:val="B1"/>
      </w:pPr>
      <w:r>
        <w:t>-</w:t>
      </w:r>
      <w:r>
        <w:tab/>
        <w:t xml:space="preserve">The use cases defined in </w:t>
      </w:r>
      <w:r w:rsidR="00905479">
        <w:t>TS 22.137 [</w:t>
      </w:r>
      <w:r>
        <w:t>2] are classified to the sensing service type, namely Object Detection, Border Crossing Detection, Path Monitoring and Path Tracking.</w:t>
      </w:r>
    </w:p>
    <w:p w14:paraId="05BFD513" w14:textId="544AFB63" w:rsidR="00852D8F" w:rsidRDefault="00852D8F" w:rsidP="00852D8F">
      <w:pPr>
        <w:pStyle w:val="B1"/>
      </w:pPr>
      <w:r>
        <w:t>-</w:t>
      </w:r>
      <w:r>
        <w:tab/>
        <w:t xml:space="preserve">The Target Sensing Service Area can be provided based on geographical information defined in </w:t>
      </w:r>
      <w:r w:rsidR="00905479">
        <w:t>TS 23.032 [</w:t>
      </w:r>
      <w:r>
        <w:t>11] (e.g. a polygon).</w:t>
      </w:r>
    </w:p>
    <w:p w14:paraId="5F631234" w14:textId="5B8ED328" w:rsidR="00B15511" w:rsidRPr="00852D8F" w:rsidRDefault="00B15511" w:rsidP="00B15511">
      <w:pPr>
        <w:pStyle w:val="Heading3"/>
      </w:pPr>
      <w:bookmarkStart w:id="4846" w:name="_Toc208040418"/>
      <w:r w:rsidRPr="00852D8F">
        <w:t>6.</w:t>
      </w:r>
      <w:r w:rsidR="004F01D9" w:rsidRPr="00852D8F">
        <w:t>37</w:t>
      </w:r>
      <w:r w:rsidRPr="00852D8F">
        <w:t>.1</w:t>
      </w:r>
      <w:r w:rsidRPr="00852D8F">
        <w:tab/>
        <w:t>Description</w:t>
      </w:r>
      <w:bookmarkEnd w:id="4846"/>
    </w:p>
    <w:p w14:paraId="76BE3E9D" w14:textId="3B350265" w:rsidR="00B15511" w:rsidRPr="00852D8F" w:rsidRDefault="00B15511" w:rsidP="00B15511">
      <w:pPr>
        <w:pStyle w:val="Heading4"/>
      </w:pPr>
      <w:bookmarkStart w:id="4847" w:name="_Toc208040419"/>
      <w:r w:rsidRPr="00852D8F">
        <w:rPr>
          <w:rFonts w:hint="eastAsia"/>
        </w:rPr>
        <w:t>6</w:t>
      </w:r>
      <w:r w:rsidRPr="00852D8F">
        <w:t>.</w:t>
      </w:r>
      <w:r w:rsidR="004F01D9" w:rsidRPr="00852D8F">
        <w:t>37</w:t>
      </w:r>
      <w:r w:rsidRPr="00852D8F">
        <w:t>.1.1</w:t>
      </w:r>
      <w:r w:rsidRPr="00852D8F">
        <w:tab/>
        <w:t>Terms used within this solution</w:t>
      </w:r>
      <w:bookmarkEnd w:id="4847"/>
    </w:p>
    <w:p w14:paraId="7B74F22F" w14:textId="77777777" w:rsidR="00B15511" w:rsidRPr="00E4124E" w:rsidRDefault="00B15511" w:rsidP="00B15511">
      <w:pPr>
        <w:tabs>
          <w:tab w:val="left" w:pos="720"/>
        </w:tabs>
      </w:pPr>
      <w:r w:rsidRPr="00E4124E">
        <w:t>For the purposes of the present solution the following definitions apply:</w:t>
      </w:r>
    </w:p>
    <w:p w14:paraId="507BFD85" w14:textId="77777777" w:rsidR="00B15511" w:rsidRPr="00E4124E" w:rsidRDefault="00B15511" w:rsidP="00E56890">
      <w:pPr>
        <w:rPr>
          <w:lang w:eastAsia="zh-CN"/>
        </w:rPr>
      </w:pPr>
      <w:r w:rsidRPr="00E56890">
        <w:rPr>
          <w:b/>
        </w:rPr>
        <w:t>Sensing Service type:</w:t>
      </w:r>
      <w:r w:rsidRPr="00E56890">
        <w:t xml:space="preserve"> indicating the Sensing scenarios, it includes Object Detection within a Target Sensing Service Area, Border Crossing Detection, Path Monitoring and Path Tracking.</w:t>
      </w:r>
    </w:p>
    <w:p w14:paraId="3FB9A850" w14:textId="77777777" w:rsidR="00B15511" w:rsidRPr="00E4124E" w:rsidRDefault="00B15511" w:rsidP="00B15511">
      <w:pPr>
        <w:tabs>
          <w:tab w:val="left" w:pos="720"/>
        </w:tabs>
      </w:pPr>
      <w:r w:rsidRPr="00E4124E">
        <w:rPr>
          <w:b/>
          <w:bCs/>
          <w:lang w:val="en-US"/>
        </w:rPr>
        <w:t xml:space="preserve">Sensing </w:t>
      </w:r>
      <w:r w:rsidRPr="00E4124E">
        <w:rPr>
          <w:b/>
          <w:bCs/>
          <w:lang w:eastAsia="zh-CN"/>
        </w:rPr>
        <w:t>Control</w:t>
      </w:r>
      <w:r w:rsidRPr="00E4124E">
        <w:rPr>
          <w:lang w:eastAsia="zh-CN"/>
        </w:rPr>
        <w:t xml:space="preserve"> </w:t>
      </w:r>
      <w:r w:rsidRPr="00E4124E">
        <w:rPr>
          <w:b/>
          <w:bCs/>
          <w:lang w:val="en-US"/>
        </w:rPr>
        <w:t>Function</w:t>
      </w:r>
      <w:r w:rsidRPr="00E4124E">
        <w:rPr>
          <w:lang w:val="en-US"/>
        </w:rPr>
        <w:t xml:space="preserve">: Indicating the logical function which is involved to support Sensing Service and </w:t>
      </w:r>
      <w:r w:rsidRPr="00E4124E">
        <w:t>responsible for selecting the Sensing Entities and for providing the related configuration information.</w:t>
      </w:r>
    </w:p>
    <w:p w14:paraId="507AEC76" w14:textId="77777777" w:rsidR="00B15511" w:rsidRPr="00E4124E" w:rsidRDefault="00B15511" w:rsidP="00B15511">
      <w:pPr>
        <w:tabs>
          <w:tab w:val="left" w:pos="720"/>
        </w:tabs>
      </w:pPr>
      <w:r w:rsidRPr="00E4124E">
        <w:rPr>
          <w:b/>
          <w:bCs/>
        </w:rPr>
        <w:t>Sensing Processing Function</w:t>
      </w:r>
      <w:r w:rsidRPr="00E4124E">
        <w:t>: responsible for receiving the 3GPP Sensing Data and for performing the elaboration for determining the Sensing Result.</w:t>
      </w:r>
    </w:p>
    <w:p w14:paraId="16CE5E2F" w14:textId="71DC1195" w:rsidR="00B15511" w:rsidRPr="00E4124E" w:rsidRDefault="00B15511" w:rsidP="00B15511">
      <w:pPr>
        <w:rPr>
          <w:lang w:eastAsia="zh-CN"/>
        </w:rPr>
      </w:pPr>
      <w:r w:rsidRPr="00E4124E">
        <w:rPr>
          <w:b/>
          <w:lang w:eastAsia="zh-CN"/>
        </w:rPr>
        <w:t>Sensing Context</w:t>
      </w:r>
      <w:r w:rsidRPr="00E4124E">
        <w:rPr>
          <w:bCs/>
          <w:lang w:eastAsia="zh-CN"/>
        </w:rPr>
        <w:t>:</w:t>
      </w:r>
      <w:r w:rsidRPr="00E4124E">
        <w:rPr>
          <w:lang w:eastAsia="zh-CN"/>
        </w:rPr>
        <w:t xml:space="preserve"> data maintained by the Sensing Control Function containing information relative to a sensing operation (e.g</w:t>
      </w:r>
      <w:r w:rsidR="00B5498A">
        <w:rPr>
          <w:lang w:eastAsia="zh-CN"/>
        </w:rPr>
        <w:t>.</w:t>
      </w:r>
      <w:r w:rsidRPr="00E4124E">
        <w:rPr>
          <w:lang w:eastAsia="zh-CN"/>
        </w:rPr>
        <w:t xml:space="preserve"> Sensing Service Consumer, requested Sensing Service type).</w:t>
      </w:r>
    </w:p>
    <w:p w14:paraId="05FFF975" w14:textId="42C60B50" w:rsidR="00B15511" w:rsidRPr="00E4124E" w:rsidRDefault="00B15511" w:rsidP="00B15511">
      <w:pPr>
        <w:rPr>
          <w:lang w:eastAsia="zh-CN"/>
        </w:rPr>
      </w:pPr>
      <w:r w:rsidRPr="00E4124E">
        <w:rPr>
          <w:b/>
          <w:bCs/>
          <w:lang w:eastAsia="zh-CN"/>
        </w:rPr>
        <w:t>Sensing Service Requester</w:t>
      </w:r>
      <w:r w:rsidRPr="00E4124E">
        <w:rPr>
          <w:lang w:eastAsia="zh-CN"/>
        </w:rPr>
        <w:t>: the entity which request the sensing service e.g</w:t>
      </w:r>
      <w:r w:rsidR="00B5498A">
        <w:rPr>
          <w:lang w:eastAsia="zh-CN"/>
        </w:rPr>
        <w:t>.</w:t>
      </w:r>
      <w:r w:rsidRPr="00E4124E">
        <w:rPr>
          <w:lang w:eastAsia="zh-CN"/>
        </w:rPr>
        <w:t xml:space="preserve"> the AF.</w:t>
      </w:r>
    </w:p>
    <w:p w14:paraId="4811C2D0" w14:textId="7BC1EEA6" w:rsidR="00B15511" w:rsidRPr="00E4124E" w:rsidRDefault="00B15511" w:rsidP="00B15511">
      <w:pPr>
        <w:rPr>
          <w:lang w:eastAsia="zh-CN"/>
        </w:rPr>
      </w:pPr>
      <w:r w:rsidRPr="00E4124E">
        <w:rPr>
          <w:b/>
          <w:bCs/>
          <w:lang w:eastAsia="zh-CN"/>
        </w:rPr>
        <w:t>Sensing Service Consumer</w:t>
      </w:r>
      <w:r w:rsidRPr="00E4124E">
        <w:rPr>
          <w:lang w:eastAsia="zh-CN"/>
        </w:rPr>
        <w:t>: the entity which consumes the sensing service i.e</w:t>
      </w:r>
      <w:r w:rsidR="00B5498A">
        <w:rPr>
          <w:lang w:eastAsia="zh-CN"/>
        </w:rPr>
        <w:t>.</w:t>
      </w:r>
      <w:r w:rsidRPr="00E4124E">
        <w:rPr>
          <w:lang w:eastAsia="zh-CN"/>
        </w:rPr>
        <w:t xml:space="preserve"> the AF.</w:t>
      </w:r>
    </w:p>
    <w:p w14:paraId="6C6B8013" w14:textId="77777777" w:rsidR="00B15511" w:rsidRPr="00E4124E" w:rsidRDefault="00B15511" w:rsidP="00B15511">
      <w:pPr>
        <w:rPr>
          <w:bCs/>
          <w:lang w:eastAsia="zh-CN"/>
        </w:rPr>
      </w:pPr>
      <w:r w:rsidRPr="00E4124E">
        <w:rPr>
          <w:b/>
          <w:lang w:eastAsia="zh-CN"/>
        </w:rPr>
        <w:t>Object Identifier</w:t>
      </w:r>
      <w:r w:rsidRPr="00E4124E">
        <w:rPr>
          <w:bCs/>
          <w:lang w:eastAsia="zh-CN"/>
        </w:rPr>
        <w:t>: an identifier that the Sensing Control Function allocates to a detected object and that can be used by the Application Function as input to subsequent sensing service requests</w:t>
      </w:r>
    </w:p>
    <w:p w14:paraId="731D42EC" w14:textId="77777777" w:rsidR="00B15511" w:rsidRPr="00E4124E" w:rsidRDefault="00B15511" w:rsidP="00B15511">
      <w:pPr>
        <w:rPr>
          <w:bCs/>
          <w:lang w:eastAsia="zh-CN"/>
        </w:rPr>
      </w:pPr>
      <w:r w:rsidRPr="00E4124E">
        <w:rPr>
          <w:b/>
          <w:lang w:eastAsia="zh-CN"/>
        </w:rPr>
        <w:t xml:space="preserve">Result Identifier: </w:t>
      </w:r>
      <w:r w:rsidRPr="00E4124E">
        <w:rPr>
          <w:bCs/>
          <w:lang w:eastAsia="zh-CN"/>
        </w:rPr>
        <w:t>an identifier of the results of the sensing provided to the requesting AF. It can be used by the AF and Sensing Control Function to perform additional requests.</w:t>
      </w:r>
    </w:p>
    <w:p w14:paraId="449D58D6" w14:textId="7BFDA63D" w:rsidR="00B15511" w:rsidRPr="00852D8F" w:rsidRDefault="00B15511" w:rsidP="00B15511">
      <w:pPr>
        <w:pStyle w:val="Heading4"/>
      </w:pPr>
      <w:bookmarkStart w:id="4848" w:name="_Toc208040420"/>
      <w:r w:rsidRPr="00852D8F">
        <w:rPr>
          <w:rFonts w:hint="eastAsia"/>
        </w:rPr>
        <w:lastRenderedPageBreak/>
        <w:t>6</w:t>
      </w:r>
      <w:r w:rsidRPr="00852D8F">
        <w:t>.</w:t>
      </w:r>
      <w:r w:rsidR="004F01D9" w:rsidRPr="00852D8F">
        <w:t>37</w:t>
      </w:r>
      <w:r w:rsidRPr="00852D8F">
        <w:t>.1.2</w:t>
      </w:r>
      <w:r w:rsidRPr="00852D8F">
        <w:tab/>
        <w:t>Solution Description</w:t>
      </w:r>
      <w:bookmarkEnd w:id="4848"/>
    </w:p>
    <w:p w14:paraId="417866B3" w14:textId="77777777" w:rsidR="00852D8F" w:rsidRDefault="00852D8F" w:rsidP="00852D8F">
      <w:r>
        <w:t>This solution addresses the use case whereby the sensing service result consumer is not necessarily the entity which always requests the sensing service. However, the consumer may also be the entity which submits the sensing request.</w:t>
      </w:r>
    </w:p>
    <w:p w14:paraId="29220CE7" w14:textId="77777777" w:rsidR="00852D8F" w:rsidRDefault="00852D8F" w:rsidP="00852D8F">
      <w:r>
        <w:t>Two solution options are presented as follows: the case when the AF is both the sensing service requester and consumer, and the case when the AF is the sensing service requester.</w:t>
      </w:r>
    </w:p>
    <w:p w14:paraId="677344A0" w14:textId="77777777" w:rsidR="00852D8F" w:rsidRDefault="00852D8F" w:rsidP="00852D8F">
      <w:r>
        <w:t>The solution also addresses the revocation of the sensing service.</w:t>
      </w:r>
    </w:p>
    <w:p w14:paraId="18138264" w14:textId="604702AA" w:rsidR="00852D8F" w:rsidRPr="00852D8F" w:rsidRDefault="00852D8F" w:rsidP="00852D8F">
      <w:pPr>
        <w:rPr>
          <w:b/>
          <w:bCs/>
        </w:rPr>
      </w:pPr>
      <w:r w:rsidRPr="00852D8F">
        <w:rPr>
          <w:b/>
          <w:bCs/>
        </w:rPr>
        <w:t>AF as sensing service requester and consumer</w:t>
      </w:r>
      <w:r>
        <w:rPr>
          <w:b/>
          <w:bCs/>
        </w:rPr>
        <w:t>:</w:t>
      </w:r>
    </w:p>
    <w:p w14:paraId="5F1A3781" w14:textId="77777777" w:rsidR="00852D8F" w:rsidRDefault="00852D8F" w:rsidP="00852D8F">
      <w:r>
        <w:t>For this case, the Sensing Service authorization consists of two steps: authorisation of the AF performed by the NEF and authorisation of the specific sensing service request performed by the Sensing Control Function.</w:t>
      </w:r>
    </w:p>
    <w:p w14:paraId="11B53F7D" w14:textId="77777777" w:rsidR="00852D8F" w:rsidRDefault="00852D8F" w:rsidP="00852D8F">
      <w:r>
        <w:t>It is assumed that the general framework used by the NEF to authorise an AF is applied without modification.</w:t>
      </w:r>
    </w:p>
    <w:p w14:paraId="559FA38A" w14:textId="77777777" w:rsidR="00852D8F" w:rsidRDefault="00852D8F" w:rsidP="00852D8F">
      <w:r>
        <w:t>If the AF is authorised to request sensing service, the NEF forwards the request to the Sensing Control Function which determines whether the sensing service request can be authorised based on the AF identity and request parameters.</w:t>
      </w:r>
    </w:p>
    <w:p w14:paraId="0A5BB3F6" w14:textId="77777777" w:rsidR="00852D8F" w:rsidRDefault="00852D8F" w:rsidP="00852D8F">
      <w:r>
        <w:t>Also considered is the case where the AF may need to perform a first Sensing Service request over a Sensing Target Area to identify objects of interest. The sensing results will return a result ID and an enumeration of the objects detected that the AF can use as inputs in follow-up requests.</w:t>
      </w:r>
    </w:p>
    <w:p w14:paraId="38B256C8" w14:textId="14E3106A" w:rsidR="00852D8F" w:rsidRPr="00852D8F" w:rsidRDefault="00852D8F" w:rsidP="00852D8F">
      <w:pPr>
        <w:rPr>
          <w:b/>
          <w:bCs/>
        </w:rPr>
      </w:pPr>
      <w:r w:rsidRPr="00852D8F">
        <w:rPr>
          <w:b/>
          <w:bCs/>
        </w:rPr>
        <w:t>Sensing Service Revocation</w:t>
      </w:r>
      <w:r>
        <w:rPr>
          <w:b/>
          <w:bCs/>
        </w:rPr>
        <w:t>:</w:t>
      </w:r>
    </w:p>
    <w:p w14:paraId="0D23405F" w14:textId="650EB9AE" w:rsidR="00B15511" w:rsidRDefault="00852D8F" w:rsidP="00852D8F">
      <w:r>
        <w:t>The revocation of the AF to use the sensing service may occur as follows:</w:t>
      </w:r>
    </w:p>
    <w:p w14:paraId="52AB2796" w14:textId="77777777" w:rsidR="00852D8F" w:rsidRDefault="00852D8F" w:rsidP="00852D8F">
      <w:pPr>
        <w:pStyle w:val="B1"/>
      </w:pPr>
      <w:r>
        <w:t>-</w:t>
      </w:r>
      <w:r>
        <w:tab/>
        <w:t>The NEF may at any time revoke the AF authorisation - the general framework used by the NEF to revoke AF authorisation is applied without modifications.</w:t>
      </w:r>
    </w:p>
    <w:p w14:paraId="66D3C8CF" w14:textId="77777777" w:rsidR="00852D8F" w:rsidRDefault="00852D8F" w:rsidP="00852D8F">
      <w:pPr>
        <w:pStyle w:val="B1"/>
      </w:pPr>
      <w:r>
        <w:t>-</w:t>
      </w:r>
      <w:r>
        <w:tab/>
        <w:t>The Sensing Control Function may at any time revoke the authorisation granted to an AF to receive Sensing Result. The Sensing Control Function notifies the AF that the authorisation has been revoked and cancels all relevant sensing procedures related to the sensing service request whose authorisation has been revoked.</w:t>
      </w:r>
    </w:p>
    <w:p w14:paraId="0FD52555" w14:textId="7AF0A95D" w:rsidR="00B15511" w:rsidRPr="00E4124E" w:rsidRDefault="00B15511" w:rsidP="00B15511">
      <w:pPr>
        <w:pStyle w:val="Heading4"/>
      </w:pPr>
      <w:bookmarkStart w:id="4849" w:name="_Toc208040421"/>
      <w:r w:rsidRPr="00E4124E">
        <w:rPr>
          <w:rFonts w:hint="eastAsia"/>
        </w:rPr>
        <w:t>6</w:t>
      </w:r>
      <w:r w:rsidRPr="00E4124E">
        <w:t>.</w:t>
      </w:r>
      <w:r w:rsidR="004F01D9">
        <w:t>37</w:t>
      </w:r>
      <w:r w:rsidRPr="00E4124E">
        <w:t>.1.3</w:t>
      </w:r>
      <w:r w:rsidRPr="00E4124E">
        <w:tab/>
        <w:t>Sensing Service types</w:t>
      </w:r>
      <w:bookmarkEnd w:id="4849"/>
    </w:p>
    <w:p w14:paraId="463763B7" w14:textId="77777777" w:rsidR="00852D8F" w:rsidRDefault="00852D8F" w:rsidP="00852D8F">
      <w:r>
        <w:t>The Sensing Control Function and Sensing Processing Function can support the following sensing service types:</w:t>
      </w:r>
    </w:p>
    <w:p w14:paraId="54F76CDE" w14:textId="77777777" w:rsidR="00852D8F" w:rsidRDefault="00852D8F" w:rsidP="00852D8F">
      <w:pPr>
        <w:pStyle w:val="B1"/>
      </w:pPr>
      <w:r>
        <w:t>-</w:t>
      </w:r>
      <w:r>
        <w:tab/>
        <w:t>Object Detection within a Target Sensing Service Area: the detection of the objects within the Target Sensing Service Area.</w:t>
      </w:r>
    </w:p>
    <w:p w14:paraId="6CE4ADA8" w14:textId="77777777" w:rsidR="00852D8F" w:rsidRDefault="00852D8F" w:rsidP="00852D8F">
      <w:pPr>
        <w:pStyle w:val="B1"/>
      </w:pPr>
      <w:r>
        <w:t>-</w:t>
      </w:r>
      <w:r>
        <w:tab/>
        <w:t>Border Crossing Detection: the detection of the object that crosses the border of the Target Sensing Service Area, for example to detect objects that enter or exit a predetermined area.</w:t>
      </w:r>
    </w:p>
    <w:p w14:paraId="0D567B01" w14:textId="77777777" w:rsidR="00852D8F" w:rsidRDefault="00852D8F" w:rsidP="00852D8F">
      <w:pPr>
        <w:pStyle w:val="B1"/>
      </w:pPr>
      <w:r>
        <w:t>-</w:t>
      </w:r>
      <w:r>
        <w:tab/>
        <w:t>Path Monitoring: the detection and monitoring of object(s) present in a path, for example to monitor the status of a road, the object(s) present on a road, etc.</w:t>
      </w:r>
    </w:p>
    <w:p w14:paraId="6FBD5B03" w14:textId="77777777" w:rsidR="00852D8F" w:rsidRDefault="00852D8F" w:rsidP="00852D8F">
      <w:pPr>
        <w:pStyle w:val="B1"/>
      </w:pPr>
      <w:r>
        <w:t>-</w:t>
      </w:r>
      <w:r>
        <w:tab/>
        <w:t>Path Tracking: the tracking of detected object(s), for example to report position, heading and speed of object(s) in a Target Sensing Service Area.</w:t>
      </w:r>
    </w:p>
    <w:p w14:paraId="33D2780A" w14:textId="77777777" w:rsidR="00852D8F" w:rsidRDefault="00852D8F" w:rsidP="00852D8F">
      <w:pPr>
        <w:pStyle w:val="EditorsNote"/>
      </w:pPr>
      <w:r>
        <w:t>Editor's note:</w:t>
      </w:r>
      <w:r>
        <w:tab/>
        <w:t>Which of these Sensing Service types can be supported is based on the information that can be provided by RAN node and is dependent on RAN WG outcome and is FFS.</w:t>
      </w:r>
    </w:p>
    <w:p w14:paraId="2B6380A1" w14:textId="77777777" w:rsidR="00852D8F" w:rsidRDefault="00852D8F" w:rsidP="00852D8F">
      <w:r>
        <w:t>The input, output and type of request information for the above sensing service types are:</w:t>
      </w:r>
    </w:p>
    <w:p w14:paraId="193B9ABF" w14:textId="77777777" w:rsidR="00852D8F" w:rsidRDefault="00852D8F" w:rsidP="00852D8F">
      <w:pPr>
        <w:pStyle w:val="B1"/>
      </w:pPr>
      <w:r>
        <w:t>-</w:t>
      </w:r>
      <w:r>
        <w:tab/>
        <w:t>Object Detection within a Target Sensing Service Area:</w:t>
      </w:r>
    </w:p>
    <w:p w14:paraId="123AAB68" w14:textId="77777777" w:rsidR="00852D8F" w:rsidRDefault="00852D8F" w:rsidP="00852D8F">
      <w:pPr>
        <w:pStyle w:val="B2"/>
      </w:pPr>
      <w:r>
        <w:t>-</w:t>
      </w:r>
      <w:r>
        <w:tab/>
        <w:t>Input: The AF provides the Target Sensing Service Area where to detect objects. The AF may also provide a list of the object(s) for which a further sensing operation is required within the Target Sensing Service Area. Some filtering criteria for the objects to be detected may also be provided.</w:t>
      </w:r>
    </w:p>
    <w:p w14:paraId="16E2E9BB" w14:textId="77777777" w:rsidR="00852D8F" w:rsidRDefault="00852D8F" w:rsidP="00852D8F">
      <w:pPr>
        <w:pStyle w:val="B2"/>
      </w:pPr>
      <w:r>
        <w:t>-</w:t>
      </w:r>
      <w:r>
        <w:tab/>
        <w:t>Output: Sensing Control Function provides the Sensing Result including the list of detected objects with associated sensing information (e.g. object identifiers and result ID) within the Target Sensing Service Area that match the filter criteria (if provided).</w:t>
      </w:r>
    </w:p>
    <w:p w14:paraId="58C55CBD" w14:textId="77777777" w:rsidR="00852D8F" w:rsidRDefault="00852D8F" w:rsidP="00852D8F">
      <w:pPr>
        <w:pStyle w:val="B2"/>
      </w:pPr>
      <w:r>
        <w:lastRenderedPageBreak/>
        <w:t>-</w:t>
      </w:r>
      <w:r>
        <w:tab/>
        <w:t>Type of request: one time or periodical.</w:t>
      </w:r>
    </w:p>
    <w:p w14:paraId="159AA9BE" w14:textId="77777777" w:rsidR="00852D8F" w:rsidRPr="00E4124E" w:rsidRDefault="00852D8F" w:rsidP="00852D8F">
      <w:pPr>
        <w:pStyle w:val="NO"/>
        <w:rPr>
          <w:rFonts w:eastAsia="MS Mincho"/>
        </w:rPr>
      </w:pPr>
      <w:r w:rsidRPr="00E4124E">
        <w:rPr>
          <w:lang w:val="en-US" w:eastAsia="zh-CN"/>
        </w:rPr>
        <w:t xml:space="preserve">NOTE 1: </w:t>
      </w:r>
      <w:r w:rsidRPr="00E4124E">
        <w:rPr>
          <w:lang w:val="en-US" w:eastAsia="zh-CN"/>
        </w:rPr>
        <w:tab/>
        <w:t>the AF may issue a follow up request based on the Sensing Results e.g. to obtain additional information on a detected object.</w:t>
      </w:r>
    </w:p>
    <w:p w14:paraId="450B9E65" w14:textId="77777777" w:rsidR="00852D8F" w:rsidRDefault="00852D8F" w:rsidP="00852D8F">
      <w:pPr>
        <w:pStyle w:val="B1"/>
      </w:pPr>
      <w:r>
        <w:t>-</w:t>
      </w:r>
      <w:r>
        <w:tab/>
        <w:t>Border Crossing Detection:</w:t>
      </w:r>
    </w:p>
    <w:p w14:paraId="17B49E25" w14:textId="77777777" w:rsidR="00852D8F" w:rsidRDefault="00852D8F" w:rsidP="00852D8F">
      <w:pPr>
        <w:pStyle w:val="B2"/>
      </w:pPr>
      <w:r>
        <w:t>-</w:t>
      </w:r>
      <w:r>
        <w:tab/>
        <w:t>Input: The AF provides the Target Sensing Service Area (the Border is the boundary of the target service area) requesting the Sensing Control Function to provide an alert when it detects an object(s) crossing the border. The AF can specify whether the alert is provided only when an object crosses the border in a specific direction (e.g. in/out or out/in) or in both directions.</w:t>
      </w:r>
    </w:p>
    <w:p w14:paraId="034EB244" w14:textId="77777777" w:rsidR="00852D8F" w:rsidRDefault="00852D8F" w:rsidP="00852D8F">
      <w:pPr>
        <w:pStyle w:val="B2"/>
      </w:pPr>
      <w:r>
        <w:t>-</w:t>
      </w:r>
      <w:r>
        <w:tab/>
        <w:t>Output: when the Sensing Control Function detects a border crossing matching the direction requested from the AF, it provides the Sensing Result including the indication whether the object is moving in or out of the Target Sensing Service Area and its location.</w:t>
      </w:r>
    </w:p>
    <w:p w14:paraId="59DA7C17" w14:textId="77777777" w:rsidR="00852D8F" w:rsidRDefault="00852D8F" w:rsidP="00852D8F">
      <w:pPr>
        <w:pStyle w:val="B2"/>
      </w:pPr>
      <w:r>
        <w:t>-</w:t>
      </w:r>
      <w:r>
        <w:tab/>
        <w:t>Type of request: subscription to event.</w:t>
      </w:r>
    </w:p>
    <w:p w14:paraId="6A72106F" w14:textId="77777777" w:rsidR="00642CED" w:rsidRDefault="00642CED" w:rsidP="00642CED">
      <w:pPr>
        <w:pStyle w:val="B1"/>
      </w:pPr>
      <w:r>
        <w:t>-</w:t>
      </w:r>
      <w:r>
        <w:tab/>
        <w:t>Path Monitoring:</w:t>
      </w:r>
    </w:p>
    <w:p w14:paraId="1013C779" w14:textId="77777777" w:rsidR="00642CED" w:rsidRDefault="00642CED" w:rsidP="00852D8F">
      <w:pPr>
        <w:pStyle w:val="B2"/>
      </w:pPr>
      <w:r>
        <w:t>-</w:t>
      </w:r>
      <w:r>
        <w:tab/>
        <w:t>Input: The AF provides the Target Sensing Service Area (which in this case corresponds to the path to be monitored) requesting that the Sensing Result provide a list of the object(s) in the monitored path.</w:t>
      </w:r>
    </w:p>
    <w:p w14:paraId="58C5F5CD" w14:textId="77777777" w:rsidR="00642CED" w:rsidRDefault="00642CED" w:rsidP="00852D8F">
      <w:pPr>
        <w:pStyle w:val="B2"/>
      </w:pPr>
      <w:r>
        <w:t>-</w:t>
      </w:r>
      <w:r>
        <w:tab/>
        <w:t>Output: Sensing Control Function provides the Sensing Result including list of object(s) with associated sensing information matching the criteria, if any. Other Sensing Contextual Information may be also provided.</w:t>
      </w:r>
    </w:p>
    <w:p w14:paraId="16A4ED34" w14:textId="77777777" w:rsidR="00642CED" w:rsidRDefault="00642CED" w:rsidP="00852D8F">
      <w:pPr>
        <w:pStyle w:val="B2"/>
      </w:pPr>
      <w:r>
        <w:t>-</w:t>
      </w:r>
      <w:r>
        <w:tab/>
        <w:t>Type of request: subscription to event or periodical.</w:t>
      </w:r>
    </w:p>
    <w:p w14:paraId="3A9581B0" w14:textId="77777777" w:rsidR="00642CED" w:rsidRPr="00E4124E" w:rsidRDefault="00642CED" w:rsidP="00642CED">
      <w:pPr>
        <w:pStyle w:val="NO"/>
        <w:rPr>
          <w:lang w:val="en-US" w:eastAsia="zh-CN"/>
        </w:rPr>
      </w:pPr>
      <w:r w:rsidRPr="00E4124E">
        <w:rPr>
          <w:lang w:val="en-US" w:eastAsia="zh-CN"/>
        </w:rPr>
        <w:t>NOTE 2:</w:t>
      </w:r>
      <w:r w:rsidRPr="00E4124E">
        <w:rPr>
          <w:lang w:val="en-US" w:eastAsia="zh-CN"/>
        </w:rPr>
        <w:tab/>
        <w:t>The path monitoring service type is a superset of the Border crossing detection service type where the border corresponds to the boundary of the path.</w:t>
      </w:r>
    </w:p>
    <w:p w14:paraId="130DB901" w14:textId="77777777" w:rsidR="00642CED" w:rsidRDefault="00642CED" w:rsidP="00642CED">
      <w:pPr>
        <w:pStyle w:val="B1"/>
      </w:pPr>
      <w:r>
        <w:t>-</w:t>
      </w:r>
      <w:r>
        <w:tab/>
        <w:t>Path Tracking:</w:t>
      </w:r>
    </w:p>
    <w:p w14:paraId="76CD8FBD" w14:textId="77777777" w:rsidR="00642CED" w:rsidRDefault="00642CED" w:rsidP="00852D8F">
      <w:pPr>
        <w:pStyle w:val="B2"/>
      </w:pPr>
      <w:r>
        <w:t>-</w:t>
      </w:r>
      <w:r>
        <w:tab/>
        <w:t>Input: The AF provides the Target Sensing Service Area requesting the Sensing Result to track the object(s) within the Target Sensing Service Area (i.e. position, heading, speed).</w:t>
      </w:r>
    </w:p>
    <w:p w14:paraId="1ED36857" w14:textId="77777777" w:rsidR="00642CED" w:rsidRDefault="00642CED" w:rsidP="00852D8F">
      <w:pPr>
        <w:pStyle w:val="B2"/>
      </w:pPr>
      <w:r>
        <w:t>-</w:t>
      </w:r>
      <w:r>
        <w:tab/>
        <w:t>Output: Sensing Control Function provides the Sensing Result including for each sensed object a vector with position, heading and speed with associated sensing information matching the criteria, if any. Other Sensing Contextual Information may be also provided. The Sensing Result may include a result ID and an object identifier for each object discovered. The result ID and object identifier may be used by the AF for follow up request(s) to indicate to the Sensing Control Function which objects are to be tracked.</w:t>
      </w:r>
    </w:p>
    <w:p w14:paraId="499D137A" w14:textId="77777777" w:rsidR="00642CED" w:rsidRDefault="00642CED" w:rsidP="00852D8F">
      <w:pPr>
        <w:pStyle w:val="B2"/>
      </w:pPr>
      <w:r>
        <w:t>-</w:t>
      </w:r>
      <w:r>
        <w:tab/>
        <w:t>Type of request: subscription to event or periodical.</w:t>
      </w:r>
    </w:p>
    <w:p w14:paraId="74B552CE" w14:textId="2C2453A6" w:rsidR="00B15511" w:rsidRPr="00642CED" w:rsidRDefault="00B15511" w:rsidP="00B15511">
      <w:pPr>
        <w:pStyle w:val="Heading3"/>
      </w:pPr>
      <w:bookmarkStart w:id="4850" w:name="_Toc208040422"/>
      <w:r w:rsidRPr="00642CED">
        <w:lastRenderedPageBreak/>
        <w:t>6.</w:t>
      </w:r>
      <w:r w:rsidR="00287010" w:rsidRPr="00642CED">
        <w:t>37</w:t>
      </w:r>
      <w:r w:rsidRPr="00642CED">
        <w:t>.2</w:t>
      </w:r>
      <w:r w:rsidRPr="00642CED">
        <w:tab/>
        <w:t>Procedures</w:t>
      </w:r>
      <w:bookmarkEnd w:id="4850"/>
    </w:p>
    <w:p w14:paraId="6B368C0A" w14:textId="59609822" w:rsidR="00B15511" w:rsidRPr="00642CED" w:rsidRDefault="00B15511" w:rsidP="00B15511">
      <w:pPr>
        <w:pStyle w:val="Heading4"/>
      </w:pPr>
      <w:bookmarkStart w:id="4851" w:name="_Toc208040423"/>
      <w:r w:rsidRPr="00642CED">
        <w:t>6.</w:t>
      </w:r>
      <w:r w:rsidR="00287010" w:rsidRPr="00642CED">
        <w:t>37</w:t>
      </w:r>
      <w:r w:rsidRPr="00642CED">
        <w:t>.2.1</w:t>
      </w:r>
      <w:r w:rsidRPr="00642CED">
        <w:tab/>
        <w:t>Procedure for Sensing Service authorization and Sensing Result exposure</w:t>
      </w:r>
      <w:bookmarkEnd w:id="4851"/>
    </w:p>
    <w:p w14:paraId="26A7485B" w14:textId="408A2B62" w:rsidR="00B15511" w:rsidRPr="00642CED" w:rsidRDefault="00B15511" w:rsidP="00B15511">
      <w:pPr>
        <w:pStyle w:val="Heading5"/>
      </w:pPr>
      <w:bookmarkStart w:id="4852" w:name="_Toc208040424"/>
      <w:r w:rsidRPr="00642CED">
        <w:t>6.</w:t>
      </w:r>
      <w:r w:rsidR="00287010" w:rsidRPr="00642CED">
        <w:t>37</w:t>
      </w:r>
      <w:r w:rsidRPr="00642CED">
        <w:t>.2.1.1</w:t>
      </w:r>
      <w:r w:rsidRPr="00642CED">
        <w:tab/>
        <w:t>Procedure for Sensing Service authorization and Sensing Result exposure for AF as the Consumer</w:t>
      </w:r>
      <w:bookmarkEnd w:id="4852"/>
    </w:p>
    <w:p w14:paraId="7A8F941C" w14:textId="77777777" w:rsidR="00B15511" w:rsidRPr="00E4124E" w:rsidRDefault="0080381D" w:rsidP="00642CED">
      <w:pPr>
        <w:pStyle w:val="TH"/>
        <w:rPr>
          <w:lang w:eastAsia="zh-CN"/>
        </w:rPr>
      </w:pPr>
      <w:r>
        <w:rPr>
          <w:noProof/>
        </w:rPr>
        <w:object w:dxaOrig="10596" w:dyaOrig="9612" w14:anchorId="5BE84938">
          <v:shape id="_x0000_i1083" type="#_x0000_t75" alt="" style="width:372.75pt;height:337.5pt;mso-width-percent:0;mso-height-percent:0;mso-width-percent:0;mso-height-percent:0" o:ole="">
            <v:imagedata r:id="rId132" o:title=""/>
          </v:shape>
          <o:OLEObject Type="Embed" ProgID="Visio.Drawing.15" ShapeID="_x0000_i1083" DrawAspect="Content" ObjectID="_1818660225" r:id="rId133"/>
        </w:object>
      </w:r>
    </w:p>
    <w:p w14:paraId="7131FA31" w14:textId="25016BE2" w:rsidR="00B15511" w:rsidRPr="00E4124E" w:rsidRDefault="00B15511" w:rsidP="00B15511">
      <w:pPr>
        <w:pStyle w:val="TF"/>
      </w:pPr>
      <w:r w:rsidRPr="00E4124E">
        <w:rPr>
          <w:lang w:val="en-US"/>
        </w:rPr>
        <w:t>Figure 6.</w:t>
      </w:r>
      <w:r w:rsidR="00287010">
        <w:rPr>
          <w:lang w:val="en-US"/>
        </w:rPr>
        <w:t>37</w:t>
      </w:r>
      <w:r w:rsidRPr="00E4124E">
        <w:rPr>
          <w:lang w:val="en-US"/>
        </w:rPr>
        <w:t>.2.1.1-1: Sensing Service authorization procedure for AF as requester and consumer</w:t>
      </w:r>
    </w:p>
    <w:p w14:paraId="7AA299D0" w14:textId="30CFAA00" w:rsidR="00642CED" w:rsidRDefault="00642CED" w:rsidP="00642CED">
      <w:pPr>
        <w:pStyle w:val="NO"/>
      </w:pPr>
      <w:r>
        <w:t>NOTE 1:</w:t>
      </w:r>
      <w:r>
        <w:tab/>
        <w:t>This clause provides the details of Sensing Service authorization and invocation procedure, and corresponds to step 1- 2 and step 4 - 7 of the high-level procedure and architecture (in Solution #3).</w:t>
      </w:r>
    </w:p>
    <w:p w14:paraId="22604576" w14:textId="77777777" w:rsidR="00642CED" w:rsidRDefault="00642CED" w:rsidP="00642CED">
      <w:pPr>
        <w:pStyle w:val="B1"/>
      </w:pPr>
      <w:r>
        <w:t>1.</w:t>
      </w:r>
      <w:r>
        <w:tab/>
        <w:t xml:space="preserve">The AF sends </w:t>
      </w:r>
      <w:proofErr w:type="spellStart"/>
      <w:r>
        <w:t>Nnef_SensingService_Subscribe</w:t>
      </w:r>
      <w:proofErr w:type="spellEnd"/>
      <w:r>
        <w:t xml:space="preserve"> Request message to the NEF. The request contains the Sensing Service requirement(s) (e.g. Target Sensing Service Area, accuracy, resolution, refresh rate, Sensing Service time duration, one-time report/periodical report/event-triggered, etc), Sensing Service type and corresponding information to obtain required Sensing Result from network, optionally, and if previously provided in </w:t>
      </w:r>
      <w:proofErr w:type="spellStart"/>
      <w:r>
        <w:t>Nnef_SensingService_Notify</w:t>
      </w:r>
      <w:proofErr w:type="spellEnd"/>
      <w:r>
        <w:t xml:space="preserve"> message, the Result ID and Object ID(s) which is defined in clause 6.37.1.1.</w:t>
      </w:r>
    </w:p>
    <w:p w14:paraId="18BDB7DA" w14:textId="77777777" w:rsidR="00642CED" w:rsidRDefault="00642CED" w:rsidP="00642CED">
      <w:pPr>
        <w:pStyle w:val="B1"/>
      </w:pPr>
      <w:r>
        <w:t>2.</w:t>
      </w:r>
      <w:r>
        <w:tab/>
        <w:t>The NEF authorizes the AF for using the Sensing Service based on AF ID. If the authorization is not granted, the rest of the procedure (steps 3- 6) is skipped and the NEF responds to the AF indicating the failure of the Sensing Service authorization in step 8.</w:t>
      </w:r>
    </w:p>
    <w:p w14:paraId="54EBBA3F" w14:textId="77777777" w:rsidR="00642CED" w:rsidRDefault="00642CED" w:rsidP="00642CED">
      <w:pPr>
        <w:pStyle w:val="B1"/>
      </w:pPr>
      <w:r>
        <w:t>3.</w:t>
      </w:r>
      <w:r>
        <w:tab/>
        <w:t>The NEF may discover and select the candidate Sensing Control Function(s). This step is outside the scope of this solution and it is addressed by solutions to KI#3.</w:t>
      </w:r>
    </w:p>
    <w:p w14:paraId="0C3E4683" w14:textId="77777777" w:rsidR="00642CED" w:rsidRDefault="00642CED" w:rsidP="00642CED">
      <w:pPr>
        <w:pStyle w:val="B1"/>
      </w:pPr>
      <w:r>
        <w:t>4.</w:t>
      </w:r>
      <w:r>
        <w:tab/>
        <w:t xml:space="preserve">If the authorization succeeds, then the NEF sends the </w:t>
      </w:r>
      <w:proofErr w:type="spellStart"/>
      <w:r>
        <w:t>Nscf_SensingServiceExposure_Subscribe</w:t>
      </w:r>
      <w:proofErr w:type="spellEnd"/>
      <w:r>
        <w:t xml:space="preserve"> Request message to the Sensing Control Function. The request message contains the Sensing Service type and associated parameters.</w:t>
      </w:r>
    </w:p>
    <w:p w14:paraId="013AA525" w14:textId="77777777" w:rsidR="00642CED" w:rsidRDefault="00642CED" w:rsidP="00642CED">
      <w:pPr>
        <w:pStyle w:val="B1"/>
      </w:pPr>
      <w:r>
        <w:t>5.</w:t>
      </w:r>
      <w:r>
        <w:tab/>
        <w:t>The Sensing Control Function creates the Sensing Context containing information relative to a sensing operation (e.g. Sensing Service Consumer, requested Sensing Service type).</w:t>
      </w:r>
    </w:p>
    <w:p w14:paraId="6CB5EA2A" w14:textId="77777777" w:rsidR="00642CED" w:rsidRDefault="00642CED" w:rsidP="00642CED">
      <w:pPr>
        <w:pStyle w:val="B1"/>
      </w:pPr>
      <w:r>
        <w:lastRenderedPageBreak/>
        <w:t>6.</w:t>
      </w:r>
      <w:r>
        <w:tab/>
        <w:t>The Sensing Control Function retrieves the sensing authorization information. The sensing authorization information contains either allowed Sensing Service Area, allowed Sensing Service type, allowed Sensing service time duration, or forbidden Sensing Service Area, forbidden Sensing Service type, forbidden Sensing service time duration. Upon receiving request from NEF, the Sensing Control Function performs authorization based on the received parameters from NEF (e.g. AF ID, Target Sensing Service Area, Sensing Service Type, Sensing service time duration) and sensing authorization information to determine whether the Sensing Service requirement is authorized or not.</w:t>
      </w:r>
    </w:p>
    <w:p w14:paraId="375F720A" w14:textId="77777777" w:rsidR="00642CED" w:rsidRDefault="00642CED" w:rsidP="00642CED">
      <w:pPr>
        <w:pStyle w:val="B1"/>
      </w:pPr>
      <w:r>
        <w:tab/>
        <w:t>If only part of the Target Service Area is authorized by the Sensing Control Function (e.g. the Target Service Area is partially within the Allowed Sensing Service Area), the subsequent steps continue only with this authorized Target Sensing Service Area.</w:t>
      </w:r>
    </w:p>
    <w:p w14:paraId="7EC83F19" w14:textId="77777777" w:rsidR="00642CED" w:rsidRDefault="00642CED" w:rsidP="00642CED">
      <w:pPr>
        <w:pStyle w:val="B1"/>
      </w:pPr>
      <w:r>
        <w:t>7.</w:t>
      </w:r>
      <w:r>
        <w:tab/>
        <w:t xml:space="preserve">If the Sensing Control Function does not grant the authorization to perform the sensing service request in step 6, steps 9 to step 15 of the overall Sensing procedure (see Solution #3) are skipped and Sensing Control Function reports the authorization failure in the </w:t>
      </w:r>
      <w:proofErr w:type="spellStart"/>
      <w:r>
        <w:t>Nscf_SensingServiceExposure_Subscribe</w:t>
      </w:r>
      <w:proofErr w:type="spellEnd"/>
      <w:r>
        <w:t xml:space="preserve"> response. If the authorization in step 6 succeeds, the procedure continues with step 9.</w:t>
      </w:r>
    </w:p>
    <w:p w14:paraId="4668AA70" w14:textId="77777777" w:rsidR="00642CED" w:rsidRDefault="00642CED" w:rsidP="00642CED">
      <w:pPr>
        <w:pStyle w:val="B1"/>
      </w:pPr>
      <w:r>
        <w:t>8.</w:t>
      </w:r>
      <w:r>
        <w:tab/>
        <w:t xml:space="preserve">The NEF sends Sensing Service subscription response message to the AF, the response message indicates whether the </w:t>
      </w:r>
      <w:proofErr w:type="spellStart"/>
      <w:r>
        <w:t>Nnef_SensingService_Subscribe</w:t>
      </w:r>
      <w:proofErr w:type="spellEnd"/>
      <w:r>
        <w:t xml:space="preserve"> response is successful or not.</w:t>
      </w:r>
    </w:p>
    <w:p w14:paraId="7D0477FC" w14:textId="195EF3CE" w:rsidR="00642CED" w:rsidRDefault="00642CED" w:rsidP="00642CED">
      <w:pPr>
        <w:pStyle w:val="NO"/>
      </w:pPr>
      <w:r>
        <w:t>NOTE 2:</w:t>
      </w:r>
      <w:r>
        <w:tab/>
        <w:t xml:space="preserve">For example, the Sensing Control Function determines whether the sensing can be performed in the requested Target Sensing Service area and/or Sensing Service type. The discovery and selection of </w:t>
      </w:r>
      <w:proofErr w:type="spellStart"/>
      <w:r>
        <w:t>gNB</w:t>
      </w:r>
      <w:proofErr w:type="spellEnd"/>
      <w:r>
        <w:t>(s) is then performed based on solutions to KI#3. If the request contained a result ID and Object ID(s), the Sensing Control Function takes them into consideration for the discovery and selection of the Sensing Entity and may pass the relevant object ID to the Sensing Processing Functions involved in the sensing operation.</w:t>
      </w:r>
    </w:p>
    <w:p w14:paraId="424DA47B" w14:textId="77777777" w:rsidR="00642CED" w:rsidRDefault="00642CED" w:rsidP="00642CED">
      <w:pPr>
        <w:pStyle w:val="B1"/>
      </w:pPr>
      <w:r>
        <w:t>10.</w:t>
      </w:r>
      <w:r>
        <w:tab/>
        <w:t xml:space="preserve">The configuration of </w:t>
      </w:r>
      <w:proofErr w:type="spellStart"/>
      <w:r>
        <w:t>gNB</w:t>
      </w:r>
      <w:proofErr w:type="spellEnd"/>
      <w:r>
        <w:t xml:space="preserve"> is performed based on solution to KI#6</w:t>
      </w:r>
    </w:p>
    <w:p w14:paraId="1D6D6BBA" w14:textId="6E6FDCB5" w:rsidR="00642CED" w:rsidRDefault="00642CED" w:rsidP="00642CED">
      <w:pPr>
        <w:pStyle w:val="B1"/>
      </w:pPr>
      <w:r>
        <w:t>11.</w:t>
      </w:r>
      <w:r>
        <w:tab/>
        <w:t>Once the Sensing Processing Function(s) has obtained 3GPP Sensing data from Sensing Receiver(s), the Sensing Control Function initiates the sensing data processing task on Sensing Processing Function. For details of how the 3GPP Sensing data are obtained, refer to KI#4 and KI#6 solutions.</w:t>
      </w:r>
    </w:p>
    <w:p w14:paraId="39B0A390" w14:textId="5CC575B7" w:rsidR="00642CED" w:rsidRDefault="00642CED" w:rsidP="00642CED">
      <w:pPr>
        <w:pStyle w:val="B1"/>
      </w:pPr>
      <w:r>
        <w:t>12.</w:t>
      </w:r>
      <w:r>
        <w:tab/>
        <w:t>The Sensing Processing Function determines the Sensing Result.</w:t>
      </w:r>
    </w:p>
    <w:p w14:paraId="472B7C8D" w14:textId="7FA7A43D" w:rsidR="00642CED" w:rsidRDefault="00642CED" w:rsidP="00642CED">
      <w:pPr>
        <w:pStyle w:val="B1"/>
      </w:pPr>
      <w:r>
        <w:t>13.</w:t>
      </w:r>
      <w:r>
        <w:tab/>
        <w:t>The Sensing Processing Function reports the sensing result to Sensing Control Function.</w:t>
      </w:r>
    </w:p>
    <w:p w14:paraId="025996FA" w14:textId="0BAA4481" w:rsidR="00642CED" w:rsidRDefault="00642CED" w:rsidP="00642CED">
      <w:pPr>
        <w:pStyle w:val="B1"/>
      </w:pPr>
      <w:r>
        <w:t>14.</w:t>
      </w:r>
      <w:r>
        <w:tab/>
        <w:t xml:space="preserve">The result ID and Object ID(s) to each the detected object and includes this information in the Sensing Result which is provided to NEF using </w:t>
      </w:r>
      <w:proofErr w:type="spellStart"/>
      <w:r>
        <w:t>Nscf_SensingServiceExposure_Notify</w:t>
      </w:r>
      <w:proofErr w:type="spellEnd"/>
      <w:r>
        <w:t>.</w:t>
      </w:r>
    </w:p>
    <w:p w14:paraId="4552799B" w14:textId="3B8D46BD" w:rsidR="00642CED" w:rsidRDefault="00642CED" w:rsidP="00642CED">
      <w:pPr>
        <w:pStyle w:val="NO"/>
      </w:pPr>
      <w:r>
        <w:t>NOTE 3:</w:t>
      </w:r>
      <w:r>
        <w:tab/>
        <w:t>Possible use of the object IDs includes narrowing down the Target Sensing Area, indicate to the Sensing Control Function which specific object(s) to track, subscribe to event of a specific object crossing a boundary and so on.</w:t>
      </w:r>
    </w:p>
    <w:p w14:paraId="33D8DFC7" w14:textId="490D6D17" w:rsidR="00642CED" w:rsidRDefault="00642CED" w:rsidP="00642CED">
      <w:pPr>
        <w:pStyle w:val="B1"/>
      </w:pPr>
      <w:r>
        <w:t>15.</w:t>
      </w:r>
      <w:r>
        <w:tab/>
        <w:t xml:space="preserve">The NEF then provides the Sensing Result to the AF using </w:t>
      </w:r>
      <w:proofErr w:type="spellStart"/>
      <w:r>
        <w:t>Nnef_SensingService_Notify</w:t>
      </w:r>
      <w:proofErr w:type="spellEnd"/>
      <w:r>
        <w:t xml:space="preserve"> which the NEF forwards transparently. The corresponding output of each Sensing Service type are defined in clause 6.37.1.3. The AF may use the result ID and Object ID(s) in follow up Sensing Service requests.</w:t>
      </w:r>
    </w:p>
    <w:p w14:paraId="07BDFFA1" w14:textId="7960DC2A" w:rsidR="00642CED" w:rsidRPr="00E4124E" w:rsidRDefault="00642CED" w:rsidP="00642CED">
      <w:pPr>
        <w:rPr>
          <w:lang w:eastAsia="zh-CN"/>
        </w:rPr>
      </w:pPr>
      <w:r w:rsidRPr="00E4124E">
        <w:rPr>
          <w:lang w:eastAsia="zh-CN"/>
        </w:rPr>
        <w:t>Steps</w:t>
      </w:r>
      <w:r>
        <w:rPr>
          <w:lang w:eastAsia="zh-CN"/>
        </w:rPr>
        <w:t xml:space="preserve"> </w:t>
      </w:r>
      <w:r w:rsidRPr="00E4124E">
        <w:rPr>
          <w:lang w:eastAsia="zh-CN"/>
        </w:rPr>
        <w:t>9-15 may be repeated in case of periodical reporting.</w:t>
      </w:r>
    </w:p>
    <w:p w14:paraId="7882CC7C" w14:textId="748B599B" w:rsidR="00B15511" w:rsidRPr="00642CED" w:rsidRDefault="00B15511" w:rsidP="00B15511">
      <w:pPr>
        <w:pStyle w:val="Heading4"/>
      </w:pPr>
      <w:bookmarkStart w:id="4853" w:name="_Toc208040425"/>
      <w:r w:rsidRPr="00642CED">
        <w:lastRenderedPageBreak/>
        <w:t>6.</w:t>
      </w:r>
      <w:r w:rsidR="008D2969" w:rsidRPr="00642CED">
        <w:t>37</w:t>
      </w:r>
      <w:r w:rsidRPr="00642CED">
        <w:t>.2.2</w:t>
      </w:r>
      <w:r w:rsidRPr="00642CED">
        <w:tab/>
        <w:t>Procedure for Sensing Service revocation</w:t>
      </w:r>
      <w:bookmarkEnd w:id="4853"/>
    </w:p>
    <w:p w14:paraId="4CEB9AC5" w14:textId="72AC1085" w:rsidR="00B15511" w:rsidRPr="00642CED" w:rsidRDefault="00B15511" w:rsidP="00B15511">
      <w:pPr>
        <w:pStyle w:val="Heading5"/>
      </w:pPr>
      <w:bookmarkStart w:id="4854" w:name="_Toc208040426"/>
      <w:r w:rsidRPr="00642CED">
        <w:t>6.</w:t>
      </w:r>
      <w:r w:rsidR="008D2969" w:rsidRPr="00642CED">
        <w:t>37</w:t>
      </w:r>
      <w:r w:rsidRPr="00642CED">
        <w:t>.2.2.2</w:t>
      </w:r>
      <w:r w:rsidRPr="00642CED">
        <w:tab/>
        <w:t>NEF Revocation of the Sensing Service for an AF</w:t>
      </w:r>
      <w:bookmarkEnd w:id="4854"/>
    </w:p>
    <w:p w14:paraId="059D5CCC" w14:textId="77777777" w:rsidR="00B15511" w:rsidRPr="00E4124E" w:rsidRDefault="0080381D" w:rsidP="00642CED">
      <w:pPr>
        <w:pStyle w:val="TH"/>
        <w:rPr>
          <w:sz w:val="24"/>
          <w:szCs w:val="24"/>
          <w:lang w:val="en-US"/>
        </w:rPr>
      </w:pPr>
      <w:r>
        <w:rPr>
          <w:noProof/>
        </w:rPr>
        <w:object w:dxaOrig="7030" w:dyaOrig="4670" w14:anchorId="760A4610">
          <v:shape id="_x0000_i1084" type="#_x0000_t75" alt="" style="width:353.25pt;height:233.25pt;mso-width-percent:0;mso-height-percent:0;mso-width-percent:0;mso-height-percent:0" o:ole="">
            <v:imagedata r:id="rId134" o:title=""/>
          </v:shape>
          <o:OLEObject Type="Embed" ProgID="Visio.Drawing.15" ShapeID="_x0000_i1084" DrawAspect="Content" ObjectID="_1818660226" r:id="rId135"/>
        </w:object>
      </w:r>
    </w:p>
    <w:p w14:paraId="00FDC0CD" w14:textId="43BB3181" w:rsidR="00B15511" w:rsidRPr="00E4124E" w:rsidRDefault="00B15511" w:rsidP="00B15511">
      <w:pPr>
        <w:pStyle w:val="TF"/>
        <w:rPr>
          <w:b w:val="0"/>
          <w:lang w:val="en-US"/>
        </w:rPr>
      </w:pPr>
      <w:r w:rsidRPr="00E4124E">
        <w:rPr>
          <w:lang w:val="en-US"/>
        </w:rPr>
        <w:t>Figure 6.</w:t>
      </w:r>
      <w:r w:rsidR="008D2969">
        <w:rPr>
          <w:lang w:val="en-US"/>
        </w:rPr>
        <w:t>37</w:t>
      </w:r>
      <w:r w:rsidRPr="00E4124E">
        <w:rPr>
          <w:lang w:val="en-US"/>
        </w:rPr>
        <w:t>.2.2.2-1: Procedure of NEF revoking the Sensing Service for an AF</w:t>
      </w:r>
    </w:p>
    <w:p w14:paraId="21DA1EEA" w14:textId="621A1662" w:rsidR="00B15511" w:rsidRPr="00E4124E" w:rsidRDefault="00B15511" w:rsidP="00B15511">
      <w:pPr>
        <w:pStyle w:val="B1"/>
        <w:rPr>
          <w:rFonts w:eastAsia="MS Mincho"/>
        </w:rPr>
      </w:pPr>
      <w:r w:rsidRPr="00E4124E">
        <w:rPr>
          <w:lang w:eastAsia="zh-CN"/>
        </w:rPr>
        <w:t>1.</w:t>
      </w:r>
      <w:r w:rsidRPr="00E4124E">
        <w:rPr>
          <w:lang w:eastAsia="zh-CN"/>
        </w:rPr>
        <w:tab/>
        <w:t xml:space="preserve">The NEF may </w:t>
      </w:r>
      <w:r w:rsidRPr="00E4124E">
        <w:t>decide to revoke the capability of the AF to invoke Sensing Services (e.g</w:t>
      </w:r>
      <w:r w:rsidR="00B5498A">
        <w:t>.</w:t>
      </w:r>
      <w:r w:rsidRPr="00E4124E">
        <w:t xml:space="preserve"> the subscription of AF is not authorized any more) as described in </w:t>
      </w:r>
      <w:r w:rsidR="00905479" w:rsidRPr="00E4124E">
        <w:t>TS</w:t>
      </w:r>
      <w:r w:rsidR="00905479">
        <w:t> </w:t>
      </w:r>
      <w:r w:rsidR="00905479" w:rsidRPr="00E4124E">
        <w:t>23.501</w:t>
      </w:r>
      <w:r w:rsidR="00905479">
        <w:t> </w:t>
      </w:r>
      <w:r w:rsidR="00905479" w:rsidRPr="00E4124E">
        <w:t>[</w:t>
      </w:r>
      <w:r w:rsidRPr="00E4124E">
        <w:t xml:space="preserve">3] or the NEF may receive the </w:t>
      </w:r>
      <w:proofErr w:type="spellStart"/>
      <w:r w:rsidRPr="00E4124E">
        <w:t>Nnef_SensingService_Unsubscribe</w:t>
      </w:r>
      <w:proofErr w:type="spellEnd"/>
      <w:r w:rsidRPr="00E4124E">
        <w:t xml:space="preserve"> Request of the AF to revoke the Sensing Service.</w:t>
      </w:r>
    </w:p>
    <w:p w14:paraId="47E0B174" w14:textId="77777777" w:rsidR="00B15511" w:rsidRPr="00E4124E" w:rsidRDefault="00B15511" w:rsidP="00B15511">
      <w:pPr>
        <w:pStyle w:val="B1"/>
        <w:rPr>
          <w:rFonts w:eastAsia="MS Mincho"/>
        </w:rPr>
      </w:pPr>
      <w:r w:rsidRPr="00E4124E">
        <w:rPr>
          <w:lang w:eastAsia="zh-CN"/>
        </w:rPr>
        <w:t>2.</w:t>
      </w:r>
      <w:r w:rsidRPr="00E4124E">
        <w:rPr>
          <w:lang w:eastAsia="zh-CN"/>
        </w:rPr>
        <w:tab/>
        <w:t xml:space="preserve">The NEF sends the </w:t>
      </w:r>
      <w:proofErr w:type="spellStart"/>
      <w:r w:rsidRPr="00E4124E">
        <w:rPr>
          <w:lang w:eastAsia="zh-CN"/>
        </w:rPr>
        <w:t>Nsf_SensingService_Unsubscribe</w:t>
      </w:r>
      <w:proofErr w:type="spellEnd"/>
      <w:r w:rsidRPr="00E4124E">
        <w:rPr>
          <w:lang w:eastAsia="zh-CN"/>
        </w:rPr>
        <w:t xml:space="preserve"> request message to the Sensing Control Function to cancel subsequent reporting of the Sensing Result of the requester.</w:t>
      </w:r>
    </w:p>
    <w:p w14:paraId="12048832" w14:textId="77777777" w:rsidR="00B15511" w:rsidRPr="00E4124E" w:rsidRDefault="00B15511" w:rsidP="00B15511">
      <w:pPr>
        <w:pStyle w:val="B1"/>
        <w:rPr>
          <w:rFonts w:eastAsia="MS Mincho"/>
        </w:rPr>
      </w:pPr>
      <w:r w:rsidRPr="00E4124E">
        <w:rPr>
          <w:lang w:eastAsia="zh-CN"/>
        </w:rPr>
        <w:t>3.</w:t>
      </w:r>
      <w:r w:rsidRPr="00E4124E">
        <w:rPr>
          <w:lang w:eastAsia="zh-CN"/>
        </w:rPr>
        <w:tab/>
        <w:t xml:space="preserve">The Sensing Control Function enforces the revocation of the sensing procedure, and cancels the reporting of related Sensing Result according to </w:t>
      </w:r>
      <w:proofErr w:type="spellStart"/>
      <w:r w:rsidRPr="00E4124E">
        <w:rPr>
          <w:lang w:eastAsia="zh-CN"/>
        </w:rPr>
        <w:t>Nnef_SensingService_Unsubscribe</w:t>
      </w:r>
      <w:proofErr w:type="spellEnd"/>
      <w:r w:rsidRPr="00E4124E">
        <w:rPr>
          <w:lang w:eastAsia="zh-CN"/>
        </w:rPr>
        <w:t xml:space="preserve"> request. The Sensing Control Function determines whether the sensing request towards the </w:t>
      </w:r>
      <w:proofErr w:type="spellStart"/>
      <w:r w:rsidRPr="00E4124E">
        <w:rPr>
          <w:lang w:eastAsia="zh-CN"/>
        </w:rPr>
        <w:t>gNB</w:t>
      </w:r>
      <w:proofErr w:type="spellEnd"/>
      <w:r w:rsidRPr="00E4124E">
        <w:rPr>
          <w:lang w:eastAsia="zh-CN"/>
        </w:rPr>
        <w:t xml:space="preserve"> needs to be updated or the Sensing Control Function determines the cancellation of the Sensing procedure of the downstream nodes based on the AF corresponding Sensing Service requirement.</w:t>
      </w:r>
    </w:p>
    <w:p w14:paraId="52E9A840" w14:textId="77777777" w:rsidR="00B15511" w:rsidRPr="00E4124E" w:rsidRDefault="00B15511" w:rsidP="00B15511">
      <w:pPr>
        <w:pStyle w:val="NO"/>
      </w:pPr>
      <w:r w:rsidRPr="00E4124E">
        <w:t xml:space="preserve">NOTE: </w:t>
      </w:r>
      <w:r w:rsidRPr="00E4124E">
        <w:tab/>
        <w:t xml:space="preserve">For example, if the Target Sensing area of the cancelled Sensing Service overlaps with the Target Sensing area of the on-going service which has been not cancelled, in that case, the Sensing procedure regarding that area might be maintained. If the removal of Target Sensing area does not have any overlaps, the Sensing Control Function may interact with the </w:t>
      </w:r>
      <w:proofErr w:type="spellStart"/>
      <w:r w:rsidRPr="00E4124E">
        <w:t>gNB</w:t>
      </w:r>
      <w:proofErr w:type="spellEnd"/>
      <w:r w:rsidRPr="00E4124E">
        <w:t xml:space="preserve"> to update the Sensing procedure.</w:t>
      </w:r>
    </w:p>
    <w:p w14:paraId="68E88107" w14:textId="77777777" w:rsidR="00B15511" w:rsidRPr="00E4124E" w:rsidRDefault="00B15511" w:rsidP="00B15511">
      <w:pPr>
        <w:pStyle w:val="B1"/>
        <w:rPr>
          <w:lang w:eastAsia="zh-CN"/>
        </w:rPr>
      </w:pPr>
      <w:r w:rsidRPr="00E4124E">
        <w:rPr>
          <w:rFonts w:hint="eastAsia"/>
          <w:lang w:eastAsia="zh-CN"/>
        </w:rPr>
        <w:t>4</w:t>
      </w:r>
      <w:r w:rsidRPr="00E4124E">
        <w:rPr>
          <w:lang w:eastAsia="zh-CN"/>
        </w:rPr>
        <w:t>.</w:t>
      </w:r>
      <w:r w:rsidRPr="00E4124E">
        <w:rPr>
          <w:lang w:eastAsia="zh-CN"/>
        </w:rPr>
        <w:tab/>
        <w:t>The Sensing Control Function also removes the Sensing Context associated to the Sensing requests from AF.</w:t>
      </w:r>
    </w:p>
    <w:p w14:paraId="3AAAEB52" w14:textId="77777777" w:rsidR="00B15511" w:rsidRPr="00E4124E" w:rsidRDefault="00B15511" w:rsidP="00B15511">
      <w:pPr>
        <w:pStyle w:val="B1"/>
        <w:rPr>
          <w:lang w:eastAsia="zh-CN"/>
        </w:rPr>
      </w:pPr>
      <w:r w:rsidRPr="00E4124E">
        <w:rPr>
          <w:lang w:eastAsia="zh-CN"/>
        </w:rPr>
        <w:t>5.</w:t>
      </w:r>
      <w:r w:rsidRPr="00E4124E">
        <w:rPr>
          <w:lang w:eastAsia="zh-CN"/>
        </w:rPr>
        <w:tab/>
        <w:t xml:space="preserve">The Sensing Control Function sends a Sensing Task Update Request to Sensing Processing Function if it determines to update the </w:t>
      </w:r>
      <w:r w:rsidRPr="00E4124E">
        <w:t>task to stop processing data related to the sensing request whose authorisation was revoked</w:t>
      </w:r>
      <w:r w:rsidRPr="00E4124E">
        <w:rPr>
          <w:lang w:eastAsia="zh-CN"/>
        </w:rPr>
        <w:t>, or the Sensing Control Function sends a Sensing Task Release Request to the Sensing Processing Function to cancel the sensing task if it determines to cancel the Sensing Service.</w:t>
      </w:r>
    </w:p>
    <w:p w14:paraId="4A127358" w14:textId="77777777" w:rsidR="00B15511" w:rsidRPr="00E4124E" w:rsidRDefault="00B15511" w:rsidP="00B15511">
      <w:pPr>
        <w:pStyle w:val="B1"/>
        <w:rPr>
          <w:rFonts w:eastAsia="MS Mincho"/>
        </w:rPr>
      </w:pPr>
      <w:r w:rsidRPr="00E4124E">
        <w:t>6.</w:t>
      </w:r>
      <w:r w:rsidRPr="00E4124E">
        <w:tab/>
        <w:t xml:space="preserve">The Sensing Control Function sends </w:t>
      </w:r>
      <w:proofErr w:type="spellStart"/>
      <w:r w:rsidRPr="00E4124E">
        <w:t>Nscf_SensingService_Unsubscribe</w:t>
      </w:r>
      <w:proofErr w:type="spellEnd"/>
      <w:r w:rsidRPr="00E4124E">
        <w:t xml:space="preserve"> response message to the </w:t>
      </w:r>
      <w:r w:rsidRPr="00E4124E">
        <w:rPr>
          <w:lang w:eastAsia="zh-CN"/>
        </w:rPr>
        <w:t>NEF</w:t>
      </w:r>
      <w:r w:rsidRPr="00E4124E">
        <w:t xml:space="preserve"> to indicate that the Sensing Service has been cancelled.</w:t>
      </w:r>
    </w:p>
    <w:p w14:paraId="40DFC68B" w14:textId="77777777" w:rsidR="00B15511" w:rsidRPr="00E4124E" w:rsidRDefault="00B15511" w:rsidP="00B15511">
      <w:pPr>
        <w:pStyle w:val="B1"/>
      </w:pPr>
      <w:r w:rsidRPr="00E4124E">
        <w:t>7.</w:t>
      </w:r>
      <w:r w:rsidRPr="00E4124E">
        <w:tab/>
        <w:t xml:space="preserve">The NEF sends </w:t>
      </w:r>
      <w:proofErr w:type="spellStart"/>
      <w:r w:rsidRPr="00E4124E">
        <w:t>Nnef_SensingService_Notify</w:t>
      </w:r>
      <w:proofErr w:type="spellEnd"/>
      <w:r w:rsidRPr="00E4124E">
        <w:t xml:space="preserve"> message to the AF to indicate </w:t>
      </w:r>
      <w:r w:rsidRPr="00E4124E">
        <w:rPr>
          <w:lang w:eastAsia="zh-CN"/>
        </w:rPr>
        <w:t>that</w:t>
      </w:r>
      <w:r w:rsidRPr="00E4124E">
        <w:t xml:space="preserve"> the Sensing Service has been cancelled.</w:t>
      </w:r>
    </w:p>
    <w:p w14:paraId="63D09896" w14:textId="370403BD" w:rsidR="00B15511" w:rsidRPr="00642CED" w:rsidRDefault="00B15511" w:rsidP="00B15511">
      <w:pPr>
        <w:pStyle w:val="Heading5"/>
      </w:pPr>
      <w:bookmarkStart w:id="4855" w:name="_Toc208040427"/>
      <w:r w:rsidRPr="00642CED">
        <w:lastRenderedPageBreak/>
        <w:t>6.</w:t>
      </w:r>
      <w:r w:rsidR="008D2969" w:rsidRPr="00642CED">
        <w:t>37</w:t>
      </w:r>
      <w:r w:rsidRPr="00642CED">
        <w:t>.2.2.3</w:t>
      </w:r>
      <w:r w:rsidRPr="00642CED">
        <w:tab/>
        <w:t>Sensing Control Function Revocation of the Sensing Service</w:t>
      </w:r>
      <w:bookmarkEnd w:id="4855"/>
    </w:p>
    <w:p w14:paraId="547AA761" w14:textId="77777777" w:rsidR="00B15511" w:rsidRPr="00E4124E" w:rsidRDefault="0080381D" w:rsidP="00642CED">
      <w:pPr>
        <w:pStyle w:val="TH"/>
      </w:pPr>
      <w:r>
        <w:rPr>
          <w:noProof/>
        </w:rPr>
        <w:object w:dxaOrig="9972" w:dyaOrig="5196" w14:anchorId="13A09021">
          <v:shape id="_x0000_i1085" type="#_x0000_t75" alt="" style="width:341.25pt;height:176.25pt;mso-width-percent:0;mso-height-percent:0;mso-width-percent:0;mso-height-percent:0" o:ole="">
            <v:imagedata r:id="rId136" o:title=""/>
          </v:shape>
          <o:OLEObject Type="Embed" ProgID="Visio.Drawing.15" ShapeID="_x0000_i1085" DrawAspect="Content" ObjectID="_1818660227" r:id="rId137"/>
        </w:object>
      </w:r>
    </w:p>
    <w:p w14:paraId="00741BDE" w14:textId="0487E48A" w:rsidR="00B15511" w:rsidRPr="00642CED" w:rsidRDefault="00B15511" w:rsidP="00B15511">
      <w:pPr>
        <w:pStyle w:val="TF"/>
      </w:pPr>
      <w:r w:rsidRPr="00642CED">
        <w:t>Figure 6.</w:t>
      </w:r>
      <w:r w:rsidR="008D2969" w:rsidRPr="00642CED">
        <w:t>37</w:t>
      </w:r>
      <w:r w:rsidRPr="00642CED">
        <w:t>.2.2.3-1: Procedure of Sensing Control Function revoking authorisation for an AF to use Sensing Service</w:t>
      </w:r>
    </w:p>
    <w:p w14:paraId="21D9C95A" w14:textId="77777777" w:rsidR="00642CED" w:rsidRDefault="00642CED" w:rsidP="00642CED">
      <w:pPr>
        <w:pStyle w:val="B1"/>
      </w:pPr>
      <w:r>
        <w:t>1.</w:t>
      </w:r>
      <w:r>
        <w:tab/>
        <w:t xml:space="preserve">The Sensing Control Function retrieves the sensing authorization information. The sensing authorization information contains either allowed Sensing Service Area, allowed Sensing Service type, allowed Sensing service time duration, or forbidden Sensing Service Area, forbidden Sensing Service type, forbidden Sensing service time duration. Then the Sensing Control Function determines whether the sensing request towards the </w:t>
      </w:r>
      <w:proofErr w:type="spellStart"/>
      <w:r>
        <w:t>gNB</w:t>
      </w:r>
      <w:proofErr w:type="spellEnd"/>
      <w:r>
        <w:t xml:space="preserve"> needs to be maintained updated or to revoke the Sensing procedure according to SLA change, received sensing authorization information sensing information or the requested Sensing Service is no longer allowed.</w:t>
      </w:r>
    </w:p>
    <w:p w14:paraId="2B73C6A6" w14:textId="77777777" w:rsidR="00642CED" w:rsidRDefault="00642CED" w:rsidP="00642CED">
      <w:pPr>
        <w:pStyle w:val="B1"/>
      </w:pPr>
      <w:r>
        <w:t>2.</w:t>
      </w:r>
      <w:r>
        <w:tab/>
        <w:t>The Sensing Control Function also removes the Sensing Context regarding the Sensing requests from AF.</w:t>
      </w:r>
    </w:p>
    <w:p w14:paraId="4D690EA2" w14:textId="77777777" w:rsidR="00642CED" w:rsidRDefault="00642CED" w:rsidP="00642CED">
      <w:pPr>
        <w:pStyle w:val="B1"/>
      </w:pPr>
      <w:r>
        <w:t>3.</w:t>
      </w:r>
      <w:r>
        <w:tab/>
        <w:t xml:space="preserve">The Sensing Control Function determines whether any of the existing Sensing task needs to be updated or release, for example if the Target Sensing area of the cancelled Sensing Service overlaps with the Target Sensing area of the on-going service which has been not cancelled, in that case, the Sensing procedure regarding that area might be maintained. If the removal of Target Sensing area does not have any overlaps, the Sensing Control Function may interact with the </w:t>
      </w:r>
      <w:proofErr w:type="spellStart"/>
      <w:r>
        <w:t>gNB</w:t>
      </w:r>
      <w:proofErr w:type="spellEnd"/>
      <w:r>
        <w:t xml:space="preserve"> to update the Sensing procedure. If needed, the Sensing Control Function send a Sensing Task Update Request to Sensing Processing Function if it determines to update the task or the Sensing Control Function sends a Sensing Task Release Request to the Sensing Processing Function to cancel the sensing task if it determines to cancel the Sensing Service.</w:t>
      </w:r>
    </w:p>
    <w:p w14:paraId="5747A513" w14:textId="77777777" w:rsidR="00642CED" w:rsidRDefault="00642CED" w:rsidP="00642CED">
      <w:pPr>
        <w:pStyle w:val="B1"/>
      </w:pPr>
      <w:r>
        <w:t>4.</w:t>
      </w:r>
      <w:r>
        <w:tab/>
        <w:t xml:space="preserve">The Sensing Control Function determines whether there is the need to the configuration of the </w:t>
      </w:r>
      <w:proofErr w:type="spellStart"/>
      <w:r>
        <w:t>gNB</w:t>
      </w:r>
      <w:proofErr w:type="spellEnd"/>
      <w:r>
        <w:t xml:space="preserve"> which are providing the Sensing measure related to Request revoked, for example if the removal of Target Sensing area does not have any overlaps, the Sensing Control Function may interact with the </w:t>
      </w:r>
      <w:proofErr w:type="spellStart"/>
      <w:r>
        <w:t>gNB</w:t>
      </w:r>
      <w:proofErr w:type="spellEnd"/>
      <w:r>
        <w:t xml:space="preserve"> to update the Sensing procedure per KI#6 solutions.</w:t>
      </w:r>
    </w:p>
    <w:p w14:paraId="4AC73953" w14:textId="77777777" w:rsidR="00642CED" w:rsidRDefault="00642CED" w:rsidP="00642CED">
      <w:pPr>
        <w:pStyle w:val="B1"/>
      </w:pPr>
      <w:r>
        <w:t>5.</w:t>
      </w:r>
      <w:r>
        <w:tab/>
        <w:t xml:space="preserve">The Sensing Control Function sends </w:t>
      </w:r>
      <w:proofErr w:type="spellStart"/>
      <w:r>
        <w:t>Nscf_SensingServiceExposure_Notify</w:t>
      </w:r>
      <w:proofErr w:type="spellEnd"/>
      <w:r>
        <w:t xml:space="preserve"> message to the NEF to indicate that the Sensing Service has been cancelled.</w:t>
      </w:r>
    </w:p>
    <w:p w14:paraId="09AD25F0" w14:textId="77777777" w:rsidR="00642CED" w:rsidRDefault="00642CED" w:rsidP="00642CED">
      <w:pPr>
        <w:pStyle w:val="B1"/>
      </w:pPr>
      <w:r>
        <w:t>6.</w:t>
      </w:r>
      <w:r>
        <w:tab/>
        <w:t xml:space="preserve">The NEF sends </w:t>
      </w:r>
      <w:proofErr w:type="spellStart"/>
      <w:r>
        <w:t>Nnef_SensingService_Notify</w:t>
      </w:r>
      <w:proofErr w:type="spellEnd"/>
      <w:r>
        <w:t xml:space="preserve"> message to the AF to indicate that the Sensing Service has been revoked.</w:t>
      </w:r>
    </w:p>
    <w:p w14:paraId="1AE5E679" w14:textId="27B695DF" w:rsidR="00B15511" w:rsidRPr="00642CED" w:rsidRDefault="00B15511" w:rsidP="00B15511">
      <w:pPr>
        <w:pStyle w:val="Heading3"/>
      </w:pPr>
      <w:bookmarkStart w:id="4856" w:name="_Toc208040428"/>
      <w:r w:rsidRPr="00642CED">
        <w:t>6.</w:t>
      </w:r>
      <w:r w:rsidR="008D2969" w:rsidRPr="00642CED">
        <w:t>37</w:t>
      </w:r>
      <w:r w:rsidRPr="00642CED">
        <w:t>.</w:t>
      </w:r>
      <w:r w:rsidRPr="00642CED">
        <w:rPr>
          <w:rFonts w:eastAsia="SimSun"/>
        </w:rPr>
        <w:t>3</w:t>
      </w:r>
      <w:r w:rsidRPr="00642CED">
        <w:tab/>
        <w:t>Impacts on services, entities and interfaces</w:t>
      </w:r>
      <w:bookmarkEnd w:id="4856"/>
    </w:p>
    <w:p w14:paraId="7C1A7868" w14:textId="77777777" w:rsidR="00642CED" w:rsidRPr="00642CED" w:rsidRDefault="00642CED" w:rsidP="00642CED">
      <w:pPr>
        <w:rPr>
          <w:b/>
          <w:bCs/>
        </w:rPr>
      </w:pPr>
      <w:r w:rsidRPr="00642CED">
        <w:rPr>
          <w:b/>
          <w:bCs/>
        </w:rPr>
        <w:t>AF:</w:t>
      </w:r>
    </w:p>
    <w:p w14:paraId="335B4D97" w14:textId="77777777" w:rsidR="00642CED" w:rsidRDefault="00642CED" w:rsidP="00642CED">
      <w:pPr>
        <w:pStyle w:val="B1"/>
      </w:pPr>
      <w:r>
        <w:t>-</w:t>
      </w:r>
      <w:r>
        <w:tab/>
        <w:t>Support Sensing Service requirement, Sensing Service type and corresponding information provisioning, and Sensing Result acquisition.</w:t>
      </w:r>
    </w:p>
    <w:p w14:paraId="69A39A57" w14:textId="77777777" w:rsidR="00642CED" w:rsidRPr="00642CED" w:rsidRDefault="00642CED" w:rsidP="00642CED">
      <w:pPr>
        <w:rPr>
          <w:b/>
          <w:bCs/>
        </w:rPr>
      </w:pPr>
      <w:r w:rsidRPr="00642CED">
        <w:rPr>
          <w:b/>
          <w:bCs/>
        </w:rPr>
        <w:t>NEF:</w:t>
      </w:r>
    </w:p>
    <w:p w14:paraId="704B2F4F" w14:textId="77777777" w:rsidR="00642CED" w:rsidRDefault="00642CED" w:rsidP="00642CED">
      <w:pPr>
        <w:pStyle w:val="B1"/>
      </w:pPr>
      <w:r>
        <w:t>-</w:t>
      </w:r>
      <w:r>
        <w:tab/>
        <w:t>Support Sensing Service authorization and revocation.</w:t>
      </w:r>
    </w:p>
    <w:p w14:paraId="7D98C1C1" w14:textId="77777777" w:rsidR="00642CED" w:rsidRDefault="00642CED" w:rsidP="00642CED">
      <w:pPr>
        <w:pStyle w:val="B1"/>
      </w:pPr>
      <w:r>
        <w:t>-</w:t>
      </w:r>
      <w:r>
        <w:tab/>
        <w:t>Support Sensing Result and other related information provisioning.</w:t>
      </w:r>
    </w:p>
    <w:p w14:paraId="13E80443" w14:textId="77777777" w:rsidR="00642CED" w:rsidRPr="00642CED" w:rsidRDefault="00642CED" w:rsidP="00642CED">
      <w:pPr>
        <w:rPr>
          <w:b/>
          <w:bCs/>
        </w:rPr>
      </w:pPr>
      <w:r w:rsidRPr="00642CED">
        <w:rPr>
          <w:b/>
          <w:bCs/>
        </w:rPr>
        <w:lastRenderedPageBreak/>
        <w:t>Sensing Control Function and Sensing Processing Function:</w:t>
      </w:r>
    </w:p>
    <w:p w14:paraId="3DC3AC42" w14:textId="77777777" w:rsidR="00642CED" w:rsidRDefault="00642CED" w:rsidP="00642CED">
      <w:pPr>
        <w:pStyle w:val="B1"/>
      </w:pPr>
      <w:r>
        <w:t>-</w:t>
      </w:r>
      <w:r>
        <w:tab/>
        <w:t>Support Sensing Service authorization and revocation.</w:t>
      </w:r>
    </w:p>
    <w:p w14:paraId="19F885AA" w14:textId="77777777" w:rsidR="00642CED" w:rsidRDefault="00642CED" w:rsidP="00642CED">
      <w:pPr>
        <w:pStyle w:val="B1"/>
      </w:pPr>
      <w:r>
        <w:t>-</w:t>
      </w:r>
      <w:r>
        <w:tab/>
        <w:t>Support the determination of the Sensing Result by processing the 3GPP Sensing Data.</w:t>
      </w:r>
    </w:p>
    <w:p w14:paraId="49E5A122" w14:textId="77777777" w:rsidR="00642CED" w:rsidRDefault="00642CED" w:rsidP="00642CED">
      <w:pPr>
        <w:pStyle w:val="B1"/>
      </w:pPr>
      <w:r>
        <w:t>-</w:t>
      </w:r>
      <w:r>
        <w:tab/>
        <w:t>Support Sensing Result and other related information provisioning.</w:t>
      </w:r>
    </w:p>
    <w:p w14:paraId="094907C3" w14:textId="045D1B64" w:rsidR="002A5D5F" w:rsidRPr="00642CED" w:rsidRDefault="002A5D5F" w:rsidP="002A5D5F">
      <w:pPr>
        <w:pStyle w:val="Heading2"/>
        <w:rPr>
          <w:rFonts w:eastAsia="DengXian"/>
        </w:rPr>
      </w:pPr>
      <w:bookmarkStart w:id="4857" w:name="_Toc208040429"/>
      <w:r w:rsidRPr="00642CED">
        <w:t>6.</w:t>
      </w:r>
      <w:r w:rsidR="00F4486D" w:rsidRPr="00642CED">
        <w:t>38</w:t>
      </w:r>
      <w:r w:rsidRPr="00642CED">
        <w:tab/>
        <w:t>Solution #</w:t>
      </w:r>
      <w:r w:rsidR="00F4486D" w:rsidRPr="00642CED">
        <w:t>38</w:t>
      </w:r>
      <w:r w:rsidRPr="00642CED">
        <w:t xml:space="preserve">: </w:t>
      </w:r>
      <w:r w:rsidRPr="00642CED">
        <w:rPr>
          <w:rFonts w:eastAsia="DengXian"/>
        </w:rPr>
        <w:t>Authorization Information Provisioning/Update by AF</w:t>
      </w:r>
      <w:bookmarkEnd w:id="4857"/>
    </w:p>
    <w:p w14:paraId="51BB7C8F" w14:textId="70F46755" w:rsidR="002A5D5F" w:rsidRPr="00642CED" w:rsidRDefault="002A5D5F" w:rsidP="00642CED">
      <w:pPr>
        <w:pStyle w:val="Heading3"/>
      </w:pPr>
      <w:bookmarkStart w:id="4858" w:name="_Toc208040430"/>
      <w:r w:rsidRPr="00642CED">
        <w:t>6.</w:t>
      </w:r>
      <w:r w:rsidR="00F4486D" w:rsidRPr="00642CED">
        <w:t>38</w:t>
      </w:r>
      <w:r w:rsidRPr="00642CED">
        <w:t>.0</w:t>
      </w:r>
      <w:r w:rsidRPr="00642CED">
        <w:tab/>
        <w:t>High-level solution Principles</w:t>
      </w:r>
      <w:bookmarkEnd w:id="4858"/>
    </w:p>
    <w:p w14:paraId="00337492" w14:textId="77777777" w:rsidR="00642CED" w:rsidRDefault="00642CED" w:rsidP="00642CED">
      <w:r>
        <w:t>The solution is based on the following general principles to support sensing service:</w:t>
      </w:r>
    </w:p>
    <w:p w14:paraId="48006528" w14:textId="77777777" w:rsidR="00642CED" w:rsidRDefault="00642CED" w:rsidP="00642CED">
      <w:pPr>
        <w:pStyle w:val="B1"/>
      </w:pPr>
      <w:r>
        <w:t>1)</w:t>
      </w:r>
      <w:r>
        <w:tab/>
        <w:t>A new function, the SDM, is introduced to store sensing authorization information (e.g. the authorization information of sensing areas).</w:t>
      </w:r>
    </w:p>
    <w:p w14:paraId="009370C2" w14:textId="644E92E1" w:rsidR="00642CED" w:rsidRDefault="00642CED" w:rsidP="00642CED">
      <w:pPr>
        <w:pStyle w:val="NO"/>
      </w:pPr>
      <w:r>
        <w:t>NOTE:</w:t>
      </w:r>
      <w:r>
        <w:tab/>
        <w:t>The SDM is a new function and may be co-located with the other existing function.</w:t>
      </w:r>
    </w:p>
    <w:p w14:paraId="07DB7CAA" w14:textId="77777777" w:rsidR="00642CED" w:rsidRDefault="00642CED" w:rsidP="00642CED">
      <w:pPr>
        <w:pStyle w:val="B1"/>
      </w:pPr>
      <w:r>
        <w:t>2)</w:t>
      </w:r>
      <w:r>
        <w:tab/>
        <w:t>A trusted AF can send an provisioning/update request of sensing authorization information to the SDM.</w:t>
      </w:r>
    </w:p>
    <w:p w14:paraId="298D3285" w14:textId="5D90405F" w:rsidR="002A5D5F" w:rsidRPr="00642CED" w:rsidRDefault="002A5D5F" w:rsidP="002A5D5F">
      <w:pPr>
        <w:pStyle w:val="Heading3"/>
        <w:rPr>
          <w:rFonts w:eastAsia="DengXian"/>
        </w:rPr>
      </w:pPr>
      <w:bookmarkStart w:id="4859" w:name="_Toc208040431"/>
      <w:r w:rsidRPr="00642CED">
        <w:t>6.</w:t>
      </w:r>
      <w:r w:rsidR="00F4486D" w:rsidRPr="00642CED">
        <w:t>38</w:t>
      </w:r>
      <w:r w:rsidRPr="00642CED">
        <w:t>.1</w:t>
      </w:r>
      <w:r w:rsidRPr="00642CED">
        <w:tab/>
        <w:t>Description</w:t>
      </w:r>
      <w:bookmarkEnd w:id="4859"/>
    </w:p>
    <w:p w14:paraId="209AB146" w14:textId="77777777" w:rsidR="00642CED" w:rsidRDefault="00642CED" w:rsidP="00642CED">
      <w:r>
        <w:t>Authorization of the sensing service can be specifically supported by sensing authorization profile, which is managed by the SDM. The authorization profile of the sensing area specifies the authorization information applicable to the area. Based on the authorization information, a sensing request can be evaluated whether to be permitted.</w:t>
      </w:r>
    </w:p>
    <w:p w14:paraId="014FBB94" w14:textId="77777777" w:rsidR="00642CED" w:rsidRDefault="00642CED" w:rsidP="00642CED">
      <w:r>
        <w:t>This solution primarily focuses on how to provisioning and update authorization information for sensing areas which can be performed by a trusted AF, such as a server of the operator, or a governmental authority, or a management server responsible for the sensing area.</w:t>
      </w:r>
    </w:p>
    <w:p w14:paraId="78794C6A" w14:textId="24CDB63D" w:rsidR="002A5D5F" w:rsidRDefault="002A5D5F" w:rsidP="002A5D5F">
      <w:pPr>
        <w:pStyle w:val="Heading3"/>
      </w:pPr>
      <w:bookmarkStart w:id="4860" w:name="_Toc208040432"/>
      <w:r w:rsidRPr="00642CED">
        <w:t>6.</w:t>
      </w:r>
      <w:r w:rsidR="00F4486D" w:rsidRPr="00642CED">
        <w:t>38</w:t>
      </w:r>
      <w:r w:rsidRPr="00642CED">
        <w:t>.</w:t>
      </w:r>
      <w:r w:rsidRPr="00642CED">
        <w:rPr>
          <w:rFonts w:eastAsia="DengXian" w:hint="eastAsia"/>
        </w:rPr>
        <w:t>2</w:t>
      </w:r>
      <w:r w:rsidRPr="00642CED">
        <w:tab/>
        <w:t xml:space="preserve">Authorization </w:t>
      </w:r>
      <w:r w:rsidRPr="00642CED">
        <w:rPr>
          <w:rFonts w:eastAsia="DengXian" w:hint="eastAsia"/>
        </w:rPr>
        <w:t>Information</w:t>
      </w:r>
      <w:r w:rsidRPr="00642CED">
        <w:t xml:space="preserve"> </w:t>
      </w:r>
      <w:r w:rsidRPr="00642CED">
        <w:rPr>
          <w:rFonts w:eastAsia="DengXian" w:hint="eastAsia"/>
        </w:rPr>
        <w:t>P</w:t>
      </w:r>
      <w:r w:rsidRPr="00642CED">
        <w:t>rovisioning/Update</w:t>
      </w:r>
      <w:r w:rsidRPr="00642CED">
        <w:rPr>
          <w:rFonts w:eastAsia="DengXian" w:hint="eastAsia"/>
        </w:rPr>
        <w:t xml:space="preserve"> </w:t>
      </w:r>
      <w:r w:rsidRPr="00642CED">
        <w:rPr>
          <w:rFonts w:eastAsia="DengXian"/>
        </w:rPr>
        <w:t>Initiated by trusted AF</w:t>
      </w:r>
      <w:bookmarkEnd w:id="4860"/>
    </w:p>
    <w:p w14:paraId="5A5EB407" w14:textId="1F726277" w:rsidR="00642CED" w:rsidRDefault="00642CED" w:rsidP="00C76F30">
      <w:pPr>
        <w:pStyle w:val="TH"/>
      </w:pPr>
      <w:r>
        <w:object w:dxaOrig="8101" w:dyaOrig="3984" w14:anchorId="546FA6CC">
          <v:shape id="_x0000_i1086" type="#_x0000_t75" style="width:405.75pt;height:198pt" o:ole="">
            <v:imagedata r:id="rId138" o:title=""/>
          </v:shape>
          <o:OLEObject Type="Embed" ProgID="Word.Picture.8" ShapeID="_x0000_i1086" DrawAspect="Content" ObjectID="_1818660228" r:id="rId139"/>
        </w:object>
      </w:r>
    </w:p>
    <w:p w14:paraId="1451B779" w14:textId="327CF179" w:rsidR="002A5D5F" w:rsidRPr="00642CED" w:rsidRDefault="002A5D5F" w:rsidP="002A5D5F">
      <w:pPr>
        <w:pStyle w:val="TF"/>
        <w:rPr>
          <w:rFonts w:eastAsia="DengXian"/>
        </w:rPr>
      </w:pPr>
      <w:r w:rsidRPr="00642CED">
        <w:t>Figure 6.</w:t>
      </w:r>
      <w:r w:rsidR="00F4486D" w:rsidRPr="00642CED">
        <w:t>38</w:t>
      </w:r>
      <w:r w:rsidRPr="00642CED">
        <w:t>.</w:t>
      </w:r>
      <w:r w:rsidRPr="00642CED">
        <w:rPr>
          <w:rFonts w:eastAsia="DengXian" w:hint="eastAsia"/>
        </w:rPr>
        <w:t>4</w:t>
      </w:r>
      <w:r w:rsidRPr="00642CED">
        <w:t>-</w:t>
      </w:r>
      <w:r w:rsidRPr="00642CED">
        <w:rPr>
          <w:rFonts w:eastAsia="DengXian" w:hint="eastAsia"/>
        </w:rPr>
        <w:t>2</w:t>
      </w:r>
      <w:r w:rsidRPr="00642CED">
        <w:t xml:space="preserve">: </w:t>
      </w:r>
      <w:r w:rsidRPr="00642CED">
        <w:rPr>
          <w:rFonts w:eastAsia="DengXian" w:hint="eastAsia"/>
        </w:rPr>
        <w:t>A</w:t>
      </w:r>
      <w:r w:rsidRPr="00642CED">
        <w:rPr>
          <w:rFonts w:eastAsia="DengXian"/>
        </w:rPr>
        <w:t xml:space="preserve">uthorization </w:t>
      </w:r>
      <w:r w:rsidRPr="00642CED">
        <w:rPr>
          <w:rFonts w:eastAsia="DengXian" w:hint="eastAsia"/>
        </w:rPr>
        <w:t>information</w:t>
      </w:r>
      <w:r w:rsidRPr="00642CED">
        <w:rPr>
          <w:rFonts w:eastAsia="DengXian"/>
        </w:rPr>
        <w:t xml:space="preserve"> </w:t>
      </w:r>
      <w:r w:rsidRPr="00642CED">
        <w:rPr>
          <w:rFonts w:eastAsia="DengXian" w:hint="eastAsia"/>
        </w:rPr>
        <w:t>p</w:t>
      </w:r>
      <w:r w:rsidRPr="00642CED">
        <w:rPr>
          <w:rFonts w:eastAsia="DengXian"/>
        </w:rPr>
        <w:t>rovisioning</w:t>
      </w:r>
      <w:r w:rsidRPr="00642CED">
        <w:rPr>
          <w:rFonts w:eastAsia="DengXian" w:hint="eastAsia"/>
        </w:rPr>
        <w:t>/</w:t>
      </w:r>
      <w:r w:rsidRPr="00642CED">
        <w:rPr>
          <w:rFonts w:eastAsia="DengXian"/>
        </w:rPr>
        <w:t>update</w:t>
      </w:r>
      <w:r w:rsidRPr="00642CED">
        <w:rPr>
          <w:rFonts w:eastAsia="DengXian" w:hint="eastAsia"/>
        </w:rPr>
        <w:t xml:space="preserve"> </w:t>
      </w:r>
      <w:r w:rsidRPr="00642CED">
        <w:rPr>
          <w:rFonts w:eastAsia="DengXian"/>
        </w:rPr>
        <w:t>Initiated by</w:t>
      </w:r>
      <w:r w:rsidRPr="00642CED">
        <w:t xml:space="preserve"> </w:t>
      </w:r>
      <w:r w:rsidRPr="00642CED">
        <w:rPr>
          <w:rFonts w:eastAsia="DengXian" w:hint="eastAsia"/>
        </w:rPr>
        <w:t>trusted AF</w:t>
      </w:r>
    </w:p>
    <w:p w14:paraId="6E268B3A" w14:textId="77777777" w:rsidR="00642CED" w:rsidRDefault="00642CED" w:rsidP="00642CED">
      <w:pPr>
        <w:pStyle w:val="B1"/>
      </w:pPr>
      <w:r>
        <w:t>1.</w:t>
      </w:r>
      <w:r>
        <w:tab/>
        <w:t xml:space="preserve">Optionally, the AF sends </w:t>
      </w:r>
      <w:proofErr w:type="spellStart"/>
      <w:r>
        <w:t>Nnef_ParameterProvision_Create</w:t>
      </w:r>
      <w:proofErr w:type="spellEnd"/>
      <w:r>
        <w:t>/Update Request to the NEF, which is enhanced to support the provisioning of information for sensing areas by external parties. The message may include the sensing area information, the sensing authorization information and AF Identifier. NEF checks whether the AF is allowed to perform the service operation by checking requestor's identifier (i.e. AF Identifier).</w:t>
      </w:r>
    </w:p>
    <w:p w14:paraId="2F0EEF9B" w14:textId="77777777" w:rsidR="00642CED" w:rsidRDefault="00642CED" w:rsidP="00642CED">
      <w:pPr>
        <w:pStyle w:val="B1"/>
      </w:pPr>
      <w:r>
        <w:lastRenderedPageBreak/>
        <w:t>2.</w:t>
      </w:r>
      <w:r>
        <w:tab/>
        <w:t xml:space="preserve">If the AF is authorized by the NEF to provide sensing authorization information, the NEF shall send a </w:t>
      </w:r>
      <w:proofErr w:type="spellStart"/>
      <w:r>
        <w:t>Nsdm_ParameterProvision_Create</w:t>
      </w:r>
      <w:proofErr w:type="spellEnd"/>
      <w:r>
        <w:t>/Update request to the SDM provision or update the authorization profile of the corresponding sensing area. The message carries the sensing area information along with the sensing authorization modification instructions which is defined for modifying the authorization information in the SDM. If the AF is not authorised to provision or update the sensing authorization profile, the NEF shall return the reason for failure in the response of step 4.</w:t>
      </w:r>
    </w:p>
    <w:p w14:paraId="0074612B" w14:textId="77777777" w:rsidR="00642CED" w:rsidRDefault="00642CED" w:rsidP="00642CED">
      <w:pPr>
        <w:pStyle w:val="B1"/>
      </w:pPr>
      <w:r>
        <w:t>3.</w:t>
      </w:r>
      <w:r>
        <w:tab/>
        <w:t xml:space="preserve">If the AF sends the request via the NEF, the SDM sends </w:t>
      </w:r>
      <w:proofErr w:type="spellStart"/>
      <w:r>
        <w:t>Nsdm_ParameterProvision_Create</w:t>
      </w:r>
      <w:proofErr w:type="spellEnd"/>
      <w:r>
        <w:t>/Update Response to NEF. If the procedure failed, the cause value indicates the reason.</w:t>
      </w:r>
    </w:p>
    <w:p w14:paraId="12AF34BE" w14:textId="77777777" w:rsidR="00642CED" w:rsidRDefault="00642CED" w:rsidP="00642CED">
      <w:pPr>
        <w:pStyle w:val="B1"/>
      </w:pPr>
      <w:r>
        <w:t>4.</w:t>
      </w:r>
      <w:r>
        <w:tab/>
        <w:t xml:space="preserve">The NEF sends </w:t>
      </w:r>
      <w:proofErr w:type="spellStart"/>
      <w:r>
        <w:t>Nnef_ParameterProvision_Create</w:t>
      </w:r>
      <w:proofErr w:type="spellEnd"/>
      <w:r>
        <w:t>/Update Response to AF. If the procedure failed, the cause value indicates the reason.</w:t>
      </w:r>
    </w:p>
    <w:p w14:paraId="693731A6" w14:textId="77777777" w:rsidR="00642CED" w:rsidRDefault="00642CED" w:rsidP="00642CED">
      <w:pPr>
        <w:pStyle w:val="EditorsNote"/>
      </w:pPr>
      <w:r>
        <w:t>Editor's note:</w:t>
      </w:r>
      <w:r>
        <w:tab/>
        <w:t>Support of authorization information provisioning and update by other NFs in the network is FFS.</w:t>
      </w:r>
    </w:p>
    <w:p w14:paraId="73A2BDB6" w14:textId="370ACFFA" w:rsidR="002A5D5F" w:rsidRPr="00642CED" w:rsidRDefault="002A5D5F" w:rsidP="002A5D5F">
      <w:pPr>
        <w:pStyle w:val="Heading3"/>
      </w:pPr>
      <w:bookmarkStart w:id="4861" w:name="_Toc208040433"/>
      <w:r w:rsidRPr="00642CED">
        <w:t>6.</w:t>
      </w:r>
      <w:r w:rsidR="00F4486D" w:rsidRPr="00642CED">
        <w:t>38</w:t>
      </w:r>
      <w:r w:rsidRPr="00642CED">
        <w:t>.</w:t>
      </w:r>
      <w:r w:rsidRPr="00642CED">
        <w:rPr>
          <w:rFonts w:eastAsia="DengXian" w:hint="eastAsia"/>
        </w:rPr>
        <w:t>3</w:t>
      </w:r>
      <w:r w:rsidRPr="00642CED">
        <w:tab/>
        <w:t>Impacts on services, entities and interfaces</w:t>
      </w:r>
      <w:bookmarkEnd w:id="4861"/>
    </w:p>
    <w:p w14:paraId="3B0019DA" w14:textId="77777777" w:rsidR="00642CED" w:rsidRPr="00642CED" w:rsidRDefault="00642CED" w:rsidP="00642CED">
      <w:pPr>
        <w:rPr>
          <w:rFonts w:eastAsia="DengXian"/>
          <w:b/>
          <w:bCs/>
        </w:rPr>
      </w:pPr>
      <w:r w:rsidRPr="00642CED">
        <w:rPr>
          <w:rFonts w:eastAsia="DengXian"/>
          <w:b/>
          <w:bCs/>
        </w:rPr>
        <w:t>NEF:</w:t>
      </w:r>
    </w:p>
    <w:p w14:paraId="4914BA7C" w14:textId="77777777" w:rsidR="00642CED" w:rsidRDefault="00642CED" w:rsidP="00642CED">
      <w:pPr>
        <w:pStyle w:val="B1"/>
        <w:rPr>
          <w:rFonts w:eastAsia="DengXian"/>
        </w:rPr>
      </w:pPr>
      <w:r>
        <w:rPr>
          <w:rFonts w:eastAsia="DengXian"/>
        </w:rPr>
        <w:t>-</w:t>
      </w:r>
      <w:r>
        <w:rPr>
          <w:rFonts w:eastAsia="DengXian"/>
        </w:rPr>
        <w:tab/>
        <w:t>Support to send the sensing authorization information create/update request received from the AF to the SDM.</w:t>
      </w:r>
    </w:p>
    <w:p w14:paraId="143839A2" w14:textId="77777777" w:rsidR="00642CED" w:rsidRDefault="00642CED" w:rsidP="00642CED">
      <w:pPr>
        <w:pStyle w:val="B1"/>
        <w:rPr>
          <w:rFonts w:eastAsia="DengXian"/>
        </w:rPr>
      </w:pPr>
      <w:r>
        <w:rPr>
          <w:rFonts w:eastAsia="DengXian"/>
        </w:rPr>
        <w:t>-</w:t>
      </w:r>
      <w:r>
        <w:rPr>
          <w:rFonts w:eastAsia="DengXian"/>
        </w:rPr>
        <w:tab/>
        <w:t>Support permission check for AF to perform authorization information provisioning/update.</w:t>
      </w:r>
    </w:p>
    <w:p w14:paraId="5D3A228F" w14:textId="77777777" w:rsidR="00642CED" w:rsidRPr="00642CED" w:rsidRDefault="00642CED" w:rsidP="00642CED">
      <w:pPr>
        <w:rPr>
          <w:rFonts w:eastAsia="DengXian"/>
          <w:b/>
          <w:bCs/>
        </w:rPr>
      </w:pPr>
      <w:r w:rsidRPr="00642CED">
        <w:rPr>
          <w:rFonts w:eastAsia="DengXian"/>
          <w:b/>
          <w:bCs/>
        </w:rPr>
        <w:t>SDM:</w:t>
      </w:r>
    </w:p>
    <w:p w14:paraId="44D54A3E" w14:textId="77777777" w:rsidR="00642CED" w:rsidRDefault="00642CED" w:rsidP="00642CED">
      <w:pPr>
        <w:pStyle w:val="B1"/>
        <w:rPr>
          <w:rFonts w:eastAsia="DengXian"/>
        </w:rPr>
      </w:pPr>
      <w:r>
        <w:rPr>
          <w:rFonts w:eastAsia="DengXian"/>
        </w:rPr>
        <w:t>-</w:t>
      </w:r>
      <w:r>
        <w:rPr>
          <w:rFonts w:eastAsia="DengXian"/>
        </w:rPr>
        <w:tab/>
        <w:t>Support the storage and update of authorization information.</w:t>
      </w:r>
    </w:p>
    <w:p w14:paraId="6776D49C" w14:textId="16B690C4" w:rsidR="00A26F2F" w:rsidRPr="00642CED" w:rsidRDefault="00A26F2F" w:rsidP="00A26F2F">
      <w:pPr>
        <w:pStyle w:val="Heading2"/>
      </w:pPr>
      <w:bookmarkStart w:id="4862" w:name="_Toc208040434"/>
      <w:r w:rsidRPr="00642CED">
        <w:t>6.</w:t>
      </w:r>
      <w:r w:rsidR="003921C2" w:rsidRPr="00642CED">
        <w:t>39</w:t>
      </w:r>
      <w:r w:rsidRPr="00642CED">
        <w:rPr>
          <w:rFonts w:hint="eastAsia"/>
        </w:rPr>
        <w:tab/>
      </w:r>
      <w:r w:rsidRPr="00642CED">
        <w:t>Solution #</w:t>
      </w:r>
      <w:r w:rsidR="003921C2" w:rsidRPr="00642CED">
        <w:t>39</w:t>
      </w:r>
      <w:r w:rsidRPr="00642CED">
        <w:t xml:space="preserve">: Configuration for Monostatic sensing operation via AMF with </w:t>
      </w:r>
      <w:proofErr w:type="spellStart"/>
      <w:r w:rsidRPr="00642CED">
        <w:t>gNB</w:t>
      </w:r>
      <w:proofErr w:type="spellEnd"/>
      <w:r w:rsidRPr="00642CED">
        <w:t xml:space="preserve"> as sensing entity</w:t>
      </w:r>
      <w:bookmarkEnd w:id="4862"/>
    </w:p>
    <w:p w14:paraId="54C7549D" w14:textId="33C0DC13" w:rsidR="00A26F2F" w:rsidRPr="00642CED" w:rsidRDefault="00A26F2F" w:rsidP="00A26F2F">
      <w:pPr>
        <w:pStyle w:val="Heading3"/>
      </w:pPr>
      <w:bookmarkStart w:id="4863" w:name="_Toc208040435"/>
      <w:r w:rsidRPr="00642CED">
        <w:t>6.</w:t>
      </w:r>
      <w:r w:rsidR="003921C2" w:rsidRPr="00642CED">
        <w:t>39</w:t>
      </w:r>
      <w:r w:rsidRPr="00642CED">
        <w:t>.</w:t>
      </w:r>
      <w:r w:rsidR="00A54C3F" w:rsidRPr="00642CED">
        <w:t>0</w:t>
      </w:r>
      <w:r w:rsidRPr="00642CED">
        <w:rPr>
          <w:rFonts w:hint="eastAsia"/>
        </w:rPr>
        <w:tab/>
      </w:r>
      <w:r w:rsidRPr="00642CED">
        <w:t>High-level solution principles</w:t>
      </w:r>
      <w:bookmarkEnd w:id="4863"/>
    </w:p>
    <w:p w14:paraId="4124A1F2" w14:textId="77777777" w:rsidR="00642CED" w:rsidRDefault="00642CED" w:rsidP="00642CED">
      <w:r>
        <w:t>The solution proposed in this paper is based on the following principles:</w:t>
      </w:r>
    </w:p>
    <w:p w14:paraId="13370F16" w14:textId="77777777" w:rsidR="00642CED" w:rsidRDefault="00642CED" w:rsidP="00642CED">
      <w:pPr>
        <w:pStyle w:val="B1"/>
      </w:pPr>
      <w:r>
        <w:t>-</w:t>
      </w:r>
      <w:r>
        <w:tab/>
        <w:t xml:space="preserve">The discovery of the </w:t>
      </w:r>
      <w:proofErr w:type="spellStart"/>
      <w:r>
        <w:t>gNB</w:t>
      </w:r>
      <w:proofErr w:type="spellEnd"/>
      <w:r>
        <w:t xml:space="preserve"> which serves as the sensing entity is carried out via the AMF.</w:t>
      </w:r>
    </w:p>
    <w:p w14:paraId="261FB5F8" w14:textId="77777777" w:rsidR="00642CED" w:rsidRDefault="00642CED" w:rsidP="00642CED">
      <w:pPr>
        <w:pStyle w:val="B1"/>
      </w:pPr>
      <w:r>
        <w:t>-</w:t>
      </w:r>
      <w:r>
        <w:tab/>
        <w:t xml:space="preserve">The AMF collates information on the capabilities related to sensing from the associated </w:t>
      </w:r>
      <w:proofErr w:type="spellStart"/>
      <w:r>
        <w:t>gNBs</w:t>
      </w:r>
      <w:proofErr w:type="spellEnd"/>
      <w:r>
        <w:t xml:space="preserve"> and provides it to SF.</w:t>
      </w:r>
    </w:p>
    <w:p w14:paraId="49234FB7" w14:textId="77777777" w:rsidR="00642CED" w:rsidRDefault="00642CED" w:rsidP="00642CED">
      <w:pPr>
        <w:pStyle w:val="B1"/>
      </w:pPr>
      <w:r>
        <w:t>-</w:t>
      </w:r>
      <w:r>
        <w:tab/>
        <w:t>SF is responsible for choosing and configuring the sensing entity for performing the monostatic sensing operation.</w:t>
      </w:r>
    </w:p>
    <w:p w14:paraId="090B00AF" w14:textId="309E57F8" w:rsidR="00A26F2F" w:rsidRPr="00642CED" w:rsidRDefault="00A26F2F" w:rsidP="00A26F2F">
      <w:pPr>
        <w:pStyle w:val="Heading3"/>
      </w:pPr>
      <w:bookmarkStart w:id="4864" w:name="_Toc208040436"/>
      <w:r w:rsidRPr="00642CED">
        <w:t>6.</w:t>
      </w:r>
      <w:r w:rsidR="003921C2" w:rsidRPr="00642CED">
        <w:t>39</w:t>
      </w:r>
      <w:r w:rsidRPr="00642CED">
        <w:t>.1</w:t>
      </w:r>
      <w:r w:rsidRPr="00642CED">
        <w:rPr>
          <w:rFonts w:hint="eastAsia"/>
        </w:rPr>
        <w:tab/>
        <w:t>Description</w:t>
      </w:r>
      <w:bookmarkEnd w:id="4864"/>
    </w:p>
    <w:p w14:paraId="0625DF58" w14:textId="30042692" w:rsidR="00A26F2F" w:rsidRPr="00642CED" w:rsidRDefault="00642CED" w:rsidP="00642CED">
      <w:r>
        <w:t xml:space="preserve">Sensing service is initiated by an AF by sending a sensing service request. After the service request is successfully authorized, the SF chooses AMF(s) that serve a geographical area corresponding to the target sensing area. The sensing capability of these </w:t>
      </w:r>
      <w:proofErr w:type="spellStart"/>
      <w:r>
        <w:t>gNBs</w:t>
      </w:r>
      <w:proofErr w:type="spellEnd"/>
      <w:r>
        <w:t xml:space="preserve"> connected to these AMFs are then shared with the SF, which chooses candidate Sensing Entity (SEs) and configures the same.</w:t>
      </w:r>
    </w:p>
    <w:p w14:paraId="75F5D50F" w14:textId="70BFE7F7" w:rsidR="00A26F2F" w:rsidRDefault="00A26F2F" w:rsidP="00A26F2F">
      <w:pPr>
        <w:pStyle w:val="Heading3"/>
      </w:pPr>
      <w:bookmarkStart w:id="4865" w:name="_Toc208040437"/>
      <w:r w:rsidRPr="00642CED">
        <w:lastRenderedPageBreak/>
        <w:t>6.</w:t>
      </w:r>
      <w:r w:rsidR="003921C2" w:rsidRPr="00642CED">
        <w:t>39</w:t>
      </w:r>
      <w:r w:rsidRPr="00642CED">
        <w:t>.2</w:t>
      </w:r>
      <w:r w:rsidRPr="00642CED">
        <w:tab/>
        <w:t>Procedures</w:t>
      </w:r>
      <w:bookmarkEnd w:id="4865"/>
    </w:p>
    <w:bookmarkStart w:id="4866" w:name="_MON_1684549432"/>
    <w:bookmarkEnd w:id="4866"/>
    <w:p w14:paraId="5FBBA484" w14:textId="5FAF0A38" w:rsidR="00642CED" w:rsidRDefault="00642CED" w:rsidP="00C76F30">
      <w:pPr>
        <w:pStyle w:val="TH"/>
      </w:pPr>
      <w:r>
        <w:object w:dxaOrig="6974" w:dyaOrig="3137" w14:anchorId="140D5D29">
          <v:shape id="_x0000_i1087" type="#_x0000_t75" style="width:349.5pt;height:156pt" o:ole="">
            <v:imagedata r:id="rId140" o:title=""/>
          </v:shape>
          <o:OLEObject Type="Embed" ProgID="Word.Picture.8" ShapeID="_x0000_i1087" DrawAspect="Content" ObjectID="_1818660229" r:id="rId141"/>
        </w:object>
      </w:r>
    </w:p>
    <w:p w14:paraId="4B053F60" w14:textId="1422E076" w:rsidR="00A54C3F" w:rsidRDefault="00A26F2F" w:rsidP="00642CED">
      <w:pPr>
        <w:pStyle w:val="TF"/>
        <w:rPr>
          <w:lang w:eastAsia="zh-CN"/>
        </w:rPr>
      </w:pPr>
      <w:r w:rsidRPr="003D4FCC">
        <w:t xml:space="preserve">Figure </w:t>
      </w:r>
      <w:r w:rsidR="003921C2" w:rsidRPr="003D4FCC">
        <w:t>6.39.2-</w:t>
      </w:r>
      <w:r w:rsidRPr="003D4FCC">
        <w:t>1: Configuring sensing entity via AMF</w:t>
      </w:r>
    </w:p>
    <w:p w14:paraId="134D0209" w14:textId="7DD64438" w:rsidR="00A26F2F" w:rsidRPr="00642CED" w:rsidRDefault="00A26F2F" w:rsidP="003D4FCC">
      <w:pPr>
        <w:pStyle w:val="Heading4"/>
      </w:pPr>
      <w:bookmarkStart w:id="4867" w:name="_Toc208040438"/>
      <w:r w:rsidRPr="00642CED">
        <w:t>6.</w:t>
      </w:r>
      <w:r w:rsidR="00BC1611" w:rsidRPr="00642CED">
        <w:t>39</w:t>
      </w:r>
      <w:r w:rsidRPr="00642CED">
        <w:t>.2.1</w:t>
      </w:r>
      <w:r w:rsidRPr="00642CED">
        <w:tab/>
        <w:t>Sensing configuration and associated transport mechanisms</w:t>
      </w:r>
      <w:bookmarkEnd w:id="4867"/>
    </w:p>
    <w:p w14:paraId="179A6605" w14:textId="77777777" w:rsidR="00642CED" w:rsidRDefault="00642CED" w:rsidP="00642CED">
      <w:r>
        <w:t>Once SF chooses a sensing entity, it provides the following configurations for collecting the sensing data/information from the sensing entity. The set of example configurations are listed below:</w:t>
      </w:r>
    </w:p>
    <w:p w14:paraId="5D8A68AE" w14:textId="2B14D66D" w:rsidR="00642CED" w:rsidRDefault="00642CED" w:rsidP="00642CED">
      <w:pPr>
        <w:pStyle w:val="B1"/>
      </w:pPr>
      <w:r>
        <w:t>1.</w:t>
      </w:r>
      <w:r>
        <w:tab/>
        <w:t>Configurations related to the sensing request e.g. target sensing area, required sensing accuracy, vertical sensing resolution, horizontal sensing resolution, choice of sensing mode, object characteristics e.g. size, range of velocity of target, etc.</w:t>
      </w:r>
    </w:p>
    <w:p w14:paraId="5DCBB493" w14:textId="77777777" w:rsidR="00642CED" w:rsidRDefault="00642CED" w:rsidP="00642CED">
      <w:pPr>
        <w:pStyle w:val="B1"/>
      </w:pPr>
      <w:r>
        <w:t>2.</w:t>
      </w:r>
      <w:r>
        <w:tab/>
        <w:t>Frequency of collection of sensing measurements/sensing reports/data/parameters: This configuration indicates the time unit of collection of sensing measurements e.g. Periodic, one-time.</w:t>
      </w:r>
    </w:p>
    <w:p w14:paraId="08C80917" w14:textId="253A0FE9" w:rsidR="00642CED" w:rsidRDefault="00642CED" w:rsidP="00642CED">
      <w:pPr>
        <w:pStyle w:val="NO"/>
      </w:pPr>
      <w:r>
        <w:t>NOTE 1:</w:t>
      </w:r>
      <w:r>
        <w:tab/>
        <w:t>The actual set of configurations provided to the sensing entity depends on the service requirements and need not contain all of the above-mentioned parameters.</w:t>
      </w:r>
    </w:p>
    <w:p w14:paraId="3A636202" w14:textId="77777777" w:rsidR="00642CED" w:rsidRDefault="00642CED" w:rsidP="00642CED">
      <w:r>
        <w:t xml:space="preserve">These configurations can be transported to the SE via the AMF. In order to carry out the same, extensions to AMF services to transport the configuration between AMF and SF is to be supported. For transporting the configurations between the AMF and the </w:t>
      </w:r>
      <w:proofErr w:type="spellStart"/>
      <w:r>
        <w:t>gNB</w:t>
      </w:r>
      <w:proofErr w:type="spellEnd"/>
      <w:r>
        <w:t xml:space="preserve">(s), an enhanced version of NGAP or a new protocol for sensing defined between the endpoints as AMF and </w:t>
      </w:r>
      <w:proofErr w:type="spellStart"/>
      <w:r>
        <w:t>gNB</w:t>
      </w:r>
      <w:proofErr w:type="spellEnd"/>
      <w:r>
        <w:t xml:space="preserve"> can be used.</w:t>
      </w:r>
    </w:p>
    <w:p w14:paraId="5C6C162A" w14:textId="77777777" w:rsidR="00642CED" w:rsidRDefault="00642CED" w:rsidP="00642CED">
      <w:r>
        <w:t>For example, if NGAP is to be used, it has to be enhanced to support the transport of sensing related configuration. For example, similar to "RAN configuration update" and "AMF configuration Update", a "Sensing Configuration Update "message may be defined over NGAP to support this functionality.</w:t>
      </w:r>
    </w:p>
    <w:p w14:paraId="07461FA5" w14:textId="21595C4C" w:rsidR="00642CED" w:rsidRDefault="00642CED" w:rsidP="00642CED">
      <w:pPr>
        <w:pStyle w:val="NO"/>
      </w:pPr>
      <w:r>
        <w:t>NOTE 2:</w:t>
      </w:r>
      <w:r>
        <w:tab/>
        <w:t xml:space="preserve">The decision of the transport protocol to be used between the AMF and </w:t>
      </w:r>
      <w:proofErr w:type="spellStart"/>
      <w:r>
        <w:t>gNB</w:t>
      </w:r>
      <w:proofErr w:type="spellEnd"/>
      <w:r>
        <w:t xml:space="preserve"> will be made by RAN WG3.</w:t>
      </w:r>
    </w:p>
    <w:p w14:paraId="71F38BFC" w14:textId="2A3710CD" w:rsidR="00A26F2F" w:rsidRPr="00642CED" w:rsidRDefault="00A26F2F" w:rsidP="003D4FCC">
      <w:pPr>
        <w:pStyle w:val="Heading4"/>
      </w:pPr>
      <w:bookmarkStart w:id="4868" w:name="_Toc208040439"/>
      <w:r w:rsidRPr="00642CED">
        <w:t>6.</w:t>
      </w:r>
      <w:r w:rsidR="00A54C3F" w:rsidRPr="00642CED">
        <w:t>39</w:t>
      </w:r>
      <w:r w:rsidRPr="00642CED">
        <w:t>.2.</w:t>
      </w:r>
      <w:r w:rsidR="00A54C3F" w:rsidRPr="00642CED">
        <w:t>2</w:t>
      </w:r>
      <w:r w:rsidRPr="00642CED">
        <w:tab/>
        <w:t>AMF Services for the support of ISAC services</w:t>
      </w:r>
      <w:bookmarkEnd w:id="4868"/>
    </w:p>
    <w:p w14:paraId="274E4A2B" w14:textId="6418FE31" w:rsidR="00A26F2F" w:rsidRPr="00642CED" w:rsidRDefault="00642CED" w:rsidP="00642CED">
      <w:r>
        <w:t xml:space="preserve">For supporting </w:t>
      </w:r>
      <w:proofErr w:type="spellStart"/>
      <w:r>
        <w:t>gNB</w:t>
      </w:r>
      <w:proofErr w:type="spellEnd"/>
      <w:r>
        <w:t xml:space="preserve"> based monostatic sensing, the following services are required to be supported at the AMF.</w:t>
      </w:r>
    </w:p>
    <w:p w14:paraId="0180249F" w14:textId="2FF7EB58" w:rsidR="00A26F2F" w:rsidRPr="00642CED" w:rsidRDefault="00A54C3F" w:rsidP="003D4FCC">
      <w:pPr>
        <w:pStyle w:val="TH"/>
      </w:pPr>
      <w:r w:rsidRPr="00642CED">
        <w:t>Table 6.39.2-1: AMF Services for the support of ISAC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8"/>
        <w:gridCol w:w="2407"/>
        <w:gridCol w:w="2062"/>
        <w:gridCol w:w="2107"/>
      </w:tblGrid>
      <w:tr w:rsidR="00A26F2F" w:rsidRPr="00F817C2" w14:paraId="1B456DBC" w14:textId="77777777" w:rsidTr="00C6304E">
        <w:trPr>
          <w:cantSplit/>
          <w:jc w:val="center"/>
        </w:trPr>
        <w:tc>
          <w:tcPr>
            <w:tcW w:w="2208" w:type="dxa"/>
            <w:tcBorders>
              <w:bottom w:val="single" w:sz="4" w:space="0" w:color="auto"/>
            </w:tcBorders>
            <w:hideMark/>
          </w:tcPr>
          <w:p w14:paraId="2C09A8CD" w14:textId="77777777" w:rsidR="00A26F2F" w:rsidRPr="00F817C2" w:rsidRDefault="00A26F2F" w:rsidP="00C6304E">
            <w:pPr>
              <w:pStyle w:val="TAH"/>
            </w:pPr>
            <w:r w:rsidRPr="00F817C2">
              <w:t>Service Name</w:t>
            </w:r>
          </w:p>
        </w:tc>
        <w:tc>
          <w:tcPr>
            <w:tcW w:w="2407" w:type="dxa"/>
            <w:hideMark/>
          </w:tcPr>
          <w:p w14:paraId="099D8D6E" w14:textId="77777777" w:rsidR="00A26F2F" w:rsidRPr="00F817C2" w:rsidRDefault="00A26F2F" w:rsidP="00C6304E">
            <w:pPr>
              <w:pStyle w:val="TAH"/>
            </w:pPr>
            <w:r w:rsidRPr="00F817C2">
              <w:t>Service Operations</w:t>
            </w:r>
          </w:p>
        </w:tc>
        <w:tc>
          <w:tcPr>
            <w:tcW w:w="2062" w:type="dxa"/>
            <w:hideMark/>
          </w:tcPr>
          <w:p w14:paraId="7C47627A" w14:textId="77777777" w:rsidR="00A26F2F" w:rsidRPr="00F817C2" w:rsidRDefault="00A26F2F" w:rsidP="00C6304E">
            <w:pPr>
              <w:pStyle w:val="TAH"/>
            </w:pPr>
            <w:r w:rsidRPr="00F817C2">
              <w:t>Operation</w:t>
            </w:r>
          </w:p>
          <w:p w14:paraId="5999DCA4" w14:textId="77777777" w:rsidR="00A26F2F" w:rsidRPr="00F817C2" w:rsidRDefault="00A26F2F" w:rsidP="00C6304E">
            <w:pPr>
              <w:pStyle w:val="TAH"/>
            </w:pPr>
            <w:r w:rsidRPr="00F817C2">
              <w:t>Semantics</w:t>
            </w:r>
          </w:p>
        </w:tc>
        <w:tc>
          <w:tcPr>
            <w:tcW w:w="2107" w:type="dxa"/>
            <w:hideMark/>
          </w:tcPr>
          <w:p w14:paraId="7EB25A76" w14:textId="77777777" w:rsidR="00A26F2F" w:rsidRPr="00F817C2" w:rsidRDefault="00A26F2F" w:rsidP="00C6304E">
            <w:pPr>
              <w:pStyle w:val="TAH"/>
            </w:pPr>
            <w:r w:rsidRPr="00F817C2">
              <w:t>Example Consumer(s)</w:t>
            </w:r>
          </w:p>
        </w:tc>
      </w:tr>
      <w:tr w:rsidR="00A26F2F" w:rsidRPr="00F817C2" w14:paraId="679E35DB" w14:textId="77777777" w:rsidTr="00C6304E">
        <w:trPr>
          <w:cantSplit/>
          <w:jc w:val="center"/>
        </w:trPr>
        <w:tc>
          <w:tcPr>
            <w:tcW w:w="2208" w:type="dxa"/>
            <w:tcBorders>
              <w:top w:val="nil"/>
            </w:tcBorders>
            <w:shd w:val="clear" w:color="auto" w:fill="auto"/>
          </w:tcPr>
          <w:p w14:paraId="518F8B5B" w14:textId="77777777" w:rsidR="00A26F2F" w:rsidRPr="00F817C2" w:rsidRDefault="00A26F2F" w:rsidP="00C6304E">
            <w:pPr>
              <w:pStyle w:val="TAL"/>
              <w:rPr>
                <w:rFonts w:eastAsia="DengXian"/>
                <w:lang w:eastAsia="zh-CN"/>
              </w:rPr>
            </w:pPr>
            <w:proofErr w:type="spellStart"/>
            <w:r w:rsidRPr="00F817C2">
              <w:rPr>
                <w:rFonts w:eastAsia="DengXian"/>
                <w:lang w:eastAsia="zh-CN"/>
              </w:rPr>
              <w:t>Namf_Sensing</w:t>
            </w:r>
            <w:proofErr w:type="spellEnd"/>
          </w:p>
        </w:tc>
        <w:tc>
          <w:tcPr>
            <w:tcW w:w="2407" w:type="dxa"/>
          </w:tcPr>
          <w:p w14:paraId="0AE1F588" w14:textId="77777777" w:rsidR="00A26F2F" w:rsidRPr="00F817C2" w:rsidRDefault="00A26F2F" w:rsidP="00C6304E">
            <w:pPr>
              <w:pStyle w:val="TAL"/>
            </w:pPr>
            <w:r w:rsidRPr="00F817C2">
              <w:t>Configuration</w:t>
            </w:r>
          </w:p>
        </w:tc>
        <w:tc>
          <w:tcPr>
            <w:tcW w:w="2062" w:type="dxa"/>
          </w:tcPr>
          <w:p w14:paraId="19952339" w14:textId="77777777" w:rsidR="00A26F2F" w:rsidRPr="00F817C2" w:rsidRDefault="00A26F2F" w:rsidP="00C6304E">
            <w:pPr>
              <w:pStyle w:val="TAL"/>
            </w:pPr>
            <w:r w:rsidRPr="00F817C2">
              <w:t>Request/Response</w:t>
            </w:r>
          </w:p>
        </w:tc>
        <w:tc>
          <w:tcPr>
            <w:tcW w:w="2107" w:type="dxa"/>
          </w:tcPr>
          <w:p w14:paraId="0974F9C2" w14:textId="77777777" w:rsidR="00A26F2F" w:rsidRPr="00F817C2" w:rsidRDefault="00A26F2F" w:rsidP="00C6304E">
            <w:pPr>
              <w:pStyle w:val="TAL"/>
              <w:rPr>
                <w:rFonts w:eastAsia="DengXian"/>
                <w:lang w:eastAsia="zh-CN"/>
              </w:rPr>
            </w:pPr>
            <w:r w:rsidRPr="00F817C2">
              <w:rPr>
                <w:rFonts w:eastAsia="DengXian"/>
                <w:lang w:eastAsia="zh-CN"/>
              </w:rPr>
              <w:t>SF</w:t>
            </w:r>
          </w:p>
        </w:tc>
      </w:tr>
    </w:tbl>
    <w:p w14:paraId="3B84FD1B" w14:textId="77777777" w:rsidR="00A26F2F" w:rsidRPr="00642CED" w:rsidRDefault="00A26F2F" w:rsidP="00642CED">
      <w:pPr>
        <w:rPr>
          <w:rFonts w:eastAsia="SimSun"/>
        </w:rPr>
      </w:pPr>
    </w:p>
    <w:p w14:paraId="77EED9E2" w14:textId="49B52BBD" w:rsidR="00A26F2F" w:rsidRPr="00642CED" w:rsidRDefault="004C0561" w:rsidP="00642CED">
      <w:pPr>
        <w:rPr>
          <w:rFonts w:eastAsia="SimSun"/>
          <w:b/>
          <w:bCs/>
        </w:rPr>
      </w:pPr>
      <w:r w:rsidRPr="00642CED">
        <w:rPr>
          <w:rFonts w:eastAsia="SimSun"/>
          <w:b/>
          <w:bCs/>
        </w:rPr>
        <w:t>a)</w:t>
      </w:r>
      <w:r w:rsidRPr="00642CED">
        <w:rPr>
          <w:rFonts w:eastAsia="SimSun"/>
          <w:b/>
          <w:bCs/>
        </w:rPr>
        <w:tab/>
      </w:r>
      <w:proofErr w:type="spellStart"/>
      <w:r w:rsidR="00A26F2F" w:rsidRPr="00642CED">
        <w:rPr>
          <w:rFonts w:eastAsia="SimSun"/>
          <w:b/>
          <w:bCs/>
        </w:rPr>
        <w:t>Namf_Sensing_Configuration</w:t>
      </w:r>
      <w:proofErr w:type="spellEnd"/>
    </w:p>
    <w:p w14:paraId="2129B494" w14:textId="77777777" w:rsidR="00A26F2F" w:rsidRPr="00F817C2" w:rsidRDefault="00A26F2F" w:rsidP="00A26F2F">
      <w:pPr>
        <w:rPr>
          <w:rFonts w:eastAsia="SimSun"/>
        </w:rPr>
      </w:pPr>
      <w:r w:rsidRPr="00F817C2">
        <w:rPr>
          <w:rFonts w:eastAsia="SimSun"/>
          <w:b/>
        </w:rPr>
        <w:t>Service operation name:</w:t>
      </w:r>
      <w:r w:rsidRPr="00F817C2">
        <w:rPr>
          <w:rFonts w:eastAsia="SimSun"/>
        </w:rPr>
        <w:t xml:space="preserve"> </w:t>
      </w:r>
      <w:proofErr w:type="spellStart"/>
      <w:r w:rsidRPr="00F817C2">
        <w:rPr>
          <w:rFonts w:eastAsia="SimSun"/>
        </w:rPr>
        <w:t>Namf_Sensing_Configuration</w:t>
      </w:r>
      <w:proofErr w:type="spellEnd"/>
    </w:p>
    <w:p w14:paraId="580166CF" w14:textId="77777777" w:rsidR="00A26F2F" w:rsidRPr="00F817C2" w:rsidRDefault="00A26F2F" w:rsidP="00A26F2F">
      <w:r w:rsidRPr="00F817C2">
        <w:rPr>
          <w:rFonts w:eastAsia="SimSun"/>
          <w:b/>
        </w:rPr>
        <w:t>Description:</w:t>
      </w:r>
      <w:r w:rsidRPr="00F817C2">
        <w:rPr>
          <w:rFonts w:eastAsia="SimSun"/>
        </w:rPr>
        <w:t xml:space="preserve"> </w:t>
      </w:r>
      <w:r w:rsidRPr="00F817C2">
        <w:t>This service operation enables the NF service consumer to provide AMF with the set of parameters used to configure Sensing Entities.</w:t>
      </w:r>
    </w:p>
    <w:p w14:paraId="48D1F342" w14:textId="77777777" w:rsidR="00A26F2F" w:rsidRPr="00F817C2" w:rsidRDefault="00A26F2F" w:rsidP="00A26F2F">
      <w:pPr>
        <w:rPr>
          <w:rFonts w:eastAsia="SimSun"/>
        </w:rPr>
      </w:pPr>
      <w:r w:rsidRPr="00F817C2">
        <w:rPr>
          <w:rFonts w:eastAsia="SimSun"/>
          <w:b/>
        </w:rPr>
        <w:t>Inputs, Required:</w:t>
      </w:r>
    </w:p>
    <w:p w14:paraId="58CDB3FA" w14:textId="77777777" w:rsidR="00D70C73" w:rsidRDefault="00D70C73" w:rsidP="00D70C73">
      <w:pPr>
        <w:pStyle w:val="B1"/>
      </w:pPr>
      <w:r>
        <w:lastRenderedPageBreak/>
        <w:t>1.</w:t>
      </w:r>
      <w:r>
        <w:tab/>
        <w:t>SF ID.</w:t>
      </w:r>
    </w:p>
    <w:p w14:paraId="1C794C14" w14:textId="77777777" w:rsidR="00D70C73" w:rsidRDefault="00D70C73" w:rsidP="00D70C73">
      <w:pPr>
        <w:pStyle w:val="B1"/>
      </w:pPr>
      <w:r>
        <w:t>2.</w:t>
      </w:r>
      <w:r>
        <w:tab/>
        <w:t>At least one of the following parameters are included:</w:t>
      </w:r>
    </w:p>
    <w:p w14:paraId="6541EB69" w14:textId="77777777" w:rsidR="00D70C73" w:rsidRDefault="00D70C73" w:rsidP="00D70C73">
      <w:pPr>
        <w:pStyle w:val="B2"/>
      </w:pPr>
      <w:r>
        <w:t>1.</w:t>
      </w:r>
      <w:r>
        <w:tab/>
        <w:t xml:space="preserve">Identifier of Sensing Entity e.g. </w:t>
      </w:r>
      <w:proofErr w:type="spellStart"/>
      <w:r>
        <w:t>gNB</w:t>
      </w:r>
      <w:proofErr w:type="spellEnd"/>
      <w:r>
        <w:t xml:space="preserve"> ID.</w:t>
      </w:r>
    </w:p>
    <w:p w14:paraId="372C0898" w14:textId="77777777" w:rsidR="00D70C73" w:rsidRDefault="00D70C73" w:rsidP="00D70C73">
      <w:pPr>
        <w:pStyle w:val="B2"/>
      </w:pPr>
      <w:r>
        <w:t>2.</w:t>
      </w:r>
      <w:r>
        <w:tab/>
        <w:t>Configurations related to sensing request.</w:t>
      </w:r>
    </w:p>
    <w:p w14:paraId="0A10B0C4" w14:textId="77777777" w:rsidR="00D70C73" w:rsidRDefault="00D70C73" w:rsidP="00D70C73">
      <w:pPr>
        <w:pStyle w:val="B2"/>
      </w:pPr>
      <w:r>
        <w:t>3.</w:t>
      </w:r>
      <w:r>
        <w:tab/>
        <w:t>Periodicity of sensing report requested.</w:t>
      </w:r>
    </w:p>
    <w:p w14:paraId="41D21720" w14:textId="77777777" w:rsidR="00D70C73" w:rsidRDefault="00D70C73" w:rsidP="00D70C73">
      <w:pPr>
        <w:pStyle w:val="B2"/>
      </w:pPr>
      <w:r>
        <w:t>4.</w:t>
      </w:r>
      <w:r>
        <w:tab/>
        <w:t>Set of output parameters requested.</w:t>
      </w:r>
    </w:p>
    <w:p w14:paraId="7856FAE4" w14:textId="77777777" w:rsidR="00D70C73" w:rsidRDefault="00D70C73" w:rsidP="00D70C73">
      <w:pPr>
        <w:pStyle w:val="B1"/>
      </w:pPr>
      <w:r>
        <w:t>3.</w:t>
      </w:r>
      <w:r>
        <w:tab/>
        <w:t>Notification Endpoint.</w:t>
      </w:r>
    </w:p>
    <w:p w14:paraId="5EA9C8EE" w14:textId="77777777" w:rsidR="00A26F2F" w:rsidRPr="00F817C2" w:rsidRDefault="00A26F2F" w:rsidP="00A26F2F">
      <w:r w:rsidRPr="00F817C2">
        <w:rPr>
          <w:rFonts w:eastAsia="SimSun"/>
          <w:b/>
        </w:rPr>
        <w:t xml:space="preserve">Inputs, Optional: </w:t>
      </w:r>
      <w:r w:rsidRPr="00F817C2">
        <w:rPr>
          <w:rFonts w:eastAsia="SimSun"/>
          <w:bCs/>
        </w:rPr>
        <w:t>None</w:t>
      </w:r>
    </w:p>
    <w:p w14:paraId="328E4E05" w14:textId="77777777" w:rsidR="00A26F2F" w:rsidRPr="00F817C2" w:rsidRDefault="00A26F2F" w:rsidP="00A26F2F">
      <w:pPr>
        <w:rPr>
          <w:rFonts w:eastAsia="SimSun"/>
          <w:lang w:eastAsia="zh-CN"/>
        </w:rPr>
      </w:pPr>
      <w:r w:rsidRPr="00F817C2">
        <w:rPr>
          <w:rFonts w:eastAsia="SimSun"/>
          <w:b/>
        </w:rPr>
        <w:t>Outputs, required:</w:t>
      </w:r>
      <w:r w:rsidRPr="00F817C2">
        <w:rPr>
          <w:rFonts w:eastAsia="SimSun"/>
          <w:lang w:eastAsia="zh-CN"/>
        </w:rPr>
        <w:t xml:space="preserve"> </w:t>
      </w:r>
      <w:r w:rsidRPr="00F817C2">
        <w:t>Transaction ID, Acknowledgment Result (indicating if configuration was successful or failed), Failure cause in case of failure.</w:t>
      </w:r>
    </w:p>
    <w:p w14:paraId="1853DD73" w14:textId="77777777" w:rsidR="00A26F2F" w:rsidRPr="00F817C2" w:rsidRDefault="00A26F2F" w:rsidP="00A26F2F">
      <w:r w:rsidRPr="00F817C2">
        <w:rPr>
          <w:b/>
        </w:rPr>
        <w:t>Outputs, Optional:</w:t>
      </w:r>
      <w:r w:rsidRPr="00F817C2">
        <w:t xml:space="preserve"> None.</w:t>
      </w:r>
    </w:p>
    <w:p w14:paraId="512C3C59" w14:textId="7388BF8F" w:rsidR="00A26F2F" w:rsidRPr="00D70C73" w:rsidRDefault="00A26F2F" w:rsidP="00A26F2F">
      <w:pPr>
        <w:pStyle w:val="Heading3"/>
      </w:pPr>
      <w:bookmarkStart w:id="4869" w:name="_Toc208040440"/>
      <w:r w:rsidRPr="00D70C73">
        <w:t>6.</w:t>
      </w:r>
      <w:r w:rsidR="00ED5D3B" w:rsidRPr="00D70C73">
        <w:t>39</w:t>
      </w:r>
      <w:r w:rsidRPr="00D70C73">
        <w:t>.3</w:t>
      </w:r>
      <w:r w:rsidRPr="00D70C73">
        <w:tab/>
        <w:t>Impacts on Services, Entities and Interfaces</w:t>
      </w:r>
      <w:bookmarkEnd w:id="4869"/>
    </w:p>
    <w:p w14:paraId="1A136B28" w14:textId="77777777" w:rsidR="00215DE9" w:rsidRDefault="00215DE9" w:rsidP="00215DE9">
      <w:r>
        <w:t>The following impacts are envisioned on the existing network functions:</w:t>
      </w:r>
    </w:p>
    <w:p w14:paraId="5E6D29C6" w14:textId="04697068" w:rsidR="00215DE9" w:rsidRPr="00215DE9" w:rsidRDefault="00215DE9" w:rsidP="00215DE9">
      <w:pPr>
        <w:rPr>
          <w:b/>
          <w:bCs/>
        </w:rPr>
      </w:pPr>
      <w:r w:rsidRPr="00215DE9">
        <w:rPr>
          <w:b/>
          <w:bCs/>
        </w:rPr>
        <w:t>AF:</w:t>
      </w:r>
    </w:p>
    <w:p w14:paraId="1BB0D51A" w14:textId="77777777" w:rsidR="00215DE9" w:rsidRDefault="00215DE9" w:rsidP="00215DE9">
      <w:pPr>
        <w:pStyle w:val="B1"/>
      </w:pPr>
      <w:r>
        <w:t>-</w:t>
      </w:r>
      <w:r>
        <w:tab/>
        <w:t>For supporting sensing service, the functionality of AF is enhanced to provide service parameters.</w:t>
      </w:r>
    </w:p>
    <w:p w14:paraId="200A3FF0" w14:textId="5A88B314" w:rsidR="00215DE9" w:rsidRPr="00215DE9" w:rsidRDefault="00215DE9" w:rsidP="00215DE9">
      <w:pPr>
        <w:rPr>
          <w:b/>
          <w:bCs/>
        </w:rPr>
      </w:pPr>
      <w:r w:rsidRPr="00215DE9">
        <w:rPr>
          <w:b/>
          <w:bCs/>
        </w:rPr>
        <w:t>AMF:</w:t>
      </w:r>
    </w:p>
    <w:p w14:paraId="2C368A6E" w14:textId="77777777" w:rsidR="00215DE9" w:rsidRDefault="00215DE9" w:rsidP="00215DE9">
      <w:pPr>
        <w:pStyle w:val="B1"/>
      </w:pPr>
      <w:r>
        <w:t>-</w:t>
      </w:r>
      <w:r>
        <w:tab/>
        <w:t>For supporting sensing, the AMF needs to support additional services to transport configurations related to sensing.</w:t>
      </w:r>
    </w:p>
    <w:p w14:paraId="3B68BBB8" w14:textId="4CEC906F" w:rsidR="00215DE9" w:rsidRPr="00215DE9" w:rsidRDefault="00215DE9" w:rsidP="00215DE9">
      <w:pPr>
        <w:rPr>
          <w:b/>
          <w:bCs/>
        </w:rPr>
      </w:pPr>
      <w:r w:rsidRPr="00215DE9">
        <w:rPr>
          <w:b/>
          <w:bCs/>
        </w:rPr>
        <w:t>SF:</w:t>
      </w:r>
    </w:p>
    <w:p w14:paraId="76FF8509" w14:textId="77777777" w:rsidR="00215DE9" w:rsidRDefault="00215DE9" w:rsidP="00215DE9">
      <w:pPr>
        <w:pStyle w:val="B1"/>
      </w:pPr>
      <w:r>
        <w:t>-</w:t>
      </w:r>
      <w:r>
        <w:tab/>
        <w:t>For supporting sensing, SF needs to be able to provide configurations related to sensing.</w:t>
      </w:r>
    </w:p>
    <w:p w14:paraId="5BBE1F58" w14:textId="6B9E42FB" w:rsidR="00215DE9" w:rsidRPr="00215DE9" w:rsidRDefault="00215DE9" w:rsidP="00215DE9">
      <w:pPr>
        <w:rPr>
          <w:b/>
          <w:bCs/>
        </w:rPr>
      </w:pPr>
      <w:proofErr w:type="spellStart"/>
      <w:r w:rsidRPr="00215DE9">
        <w:rPr>
          <w:b/>
          <w:bCs/>
        </w:rPr>
        <w:t>gNB</w:t>
      </w:r>
      <w:proofErr w:type="spellEnd"/>
      <w:r w:rsidRPr="00215DE9">
        <w:rPr>
          <w:b/>
          <w:bCs/>
        </w:rPr>
        <w:t>:</w:t>
      </w:r>
    </w:p>
    <w:p w14:paraId="23E295DF" w14:textId="77777777" w:rsidR="00215DE9" w:rsidRDefault="00215DE9" w:rsidP="00215DE9">
      <w:pPr>
        <w:pStyle w:val="B1"/>
      </w:pPr>
      <w:r>
        <w:t>-</w:t>
      </w:r>
      <w:r>
        <w:tab/>
        <w:t xml:space="preserve">The </w:t>
      </w:r>
      <w:proofErr w:type="spellStart"/>
      <w:r>
        <w:t>gNB</w:t>
      </w:r>
      <w:proofErr w:type="spellEnd"/>
      <w:r>
        <w:t xml:space="preserve"> should be able to serve as a sensing entity and be able to receive configurations related to sensing.</w:t>
      </w:r>
    </w:p>
    <w:p w14:paraId="57DEF393" w14:textId="2D6AAB99" w:rsidR="00F6656C" w:rsidRPr="00415549" w:rsidRDefault="00F6656C" w:rsidP="00F6656C">
      <w:pPr>
        <w:pStyle w:val="Heading1"/>
        <w:rPr>
          <w:lang w:eastAsia="zh-CN"/>
        </w:rPr>
      </w:pPr>
      <w:bookmarkStart w:id="4870" w:name="_Toc199433923"/>
      <w:bookmarkStart w:id="4871" w:name="_Toc197612038"/>
      <w:bookmarkStart w:id="4872" w:name="_Toc208040441"/>
      <w:bookmarkStart w:id="4873" w:name="_Toc250980595"/>
      <w:bookmarkStart w:id="4874" w:name="_Toc326037266"/>
      <w:bookmarkStart w:id="4875" w:name="_Toc510604411"/>
      <w:bookmarkStart w:id="4876" w:name="_Toc92875665"/>
      <w:bookmarkStart w:id="4877" w:name="_Toc93070689"/>
      <w:bookmarkStart w:id="4878" w:name="_Toc310438366"/>
      <w:bookmarkStart w:id="4879" w:name="_Toc324232216"/>
      <w:bookmarkStart w:id="4880" w:name="_Toc326248735"/>
      <w:bookmarkStart w:id="4881" w:name="_Toc510604412"/>
      <w:bookmarkEnd w:id="183"/>
      <w:bookmarkEnd w:id="184"/>
      <w:bookmarkEnd w:id="185"/>
      <w:bookmarkEnd w:id="4721"/>
      <w:r w:rsidRPr="00415549">
        <w:rPr>
          <w:lang w:eastAsia="zh-CN"/>
        </w:rPr>
        <w:t>7</w:t>
      </w:r>
      <w:r w:rsidRPr="00415549">
        <w:rPr>
          <w:lang w:eastAsia="zh-CN"/>
        </w:rPr>
        <w:tab/>
        <w:t>Interim agreements</w:t>
      </w:r>
      <w:bookmarkEnd w:id="4870"/>
      <w:bookmarkEnd w:id="4871"/>
      <w:bookmarkEnd w:id="4872"/>
    </w:p>
    <w:p w14:paraId="1F333A74" w14:textId="7045E7B1" w:rsidR="00F6656C" w:rsidRPr="00415549" w:rsidRDefault="00F6656C" w:rsidP="00F6656C">
      <w:pPr>
        <w:pStyle w:val="Heading2"/>
      </w:pPr>
      <w:bookmarkStart w:id="4882" w:name="_Toc197067451"/>
      <w:bookmarkStart w:id="4883" w:name="_Toc197612039"/>
      <w:bookmarkStart w:id="4884" w:name="_Toc199433924"/>
      <w:bookmarkStart w:id="4885" w:name="_Toc208040442"/>
      <w:r w:rsidRPr="00415549">
        <w:t>7.1</w:t>
      </w:r>
      <w:r w:rsidRPr="00415549">
        <w:tab/>
        <w:t>Agreed Principles</w:t>
      </w:r>
      <w:bookmarkEnd w:id="4882"/>
      <w:bookmarkEnd w:id="4883"/>
      <w:bookmarkEnd w:id="4884"/>
      <w:bookmarkEnd w:id="4885"/>
    </w:p>
    <w:p w14:paraId="0B56303D" w14:textId="77777777" w:rsidR="00F6656C" w:rsidRPr="00415549" w:rsidRDefault="00F6656C" w:rsidP="00F6656C">
      <w:pPr>
        <w:pStyle w:val="Heading3"/>
      </w:pPr>
      <w:bookmarkStart w:id="4886" w:name="_Toc197067452"/>
      <w:bookmarkStart w:id="4887" w:name="_Toc197612040"/>
      <w:bookmarkStart w:id="4888" w:name="_Toc199433925"/>
      <w:bookmarkStart w:id="4889" w:name="_Toc208040443"/>
      <w:r w:rsidRPr="00415549">
        <w:t>7.1.Y</w:t>
      </w:r>
      <w:r w:rsidRPr="00415549">
        <w:tab/>
        <w:t>Agreed Principles for KI#Y</w:t>
      </w:r>
      <w:bookmarkEnd w:id="4886"/>
      <w:bookmarkEnd w:id="4887"/>
      <w:bookmarkEnd w:id="4888"/>
      <w:bookmarkEnd w:id="4889"/>
    </w:p>
    <w:p w14:paraId="04853B34" w14:textId="3F197643" w:rsidR="00F6656C" w:rsidRPr="00415549" w:rsidRDefault="00DC1B32" w:rsidP="00DC1B32">
      <w:pPr>
        <w:pStyle w:val="EditorsNote"/>
        <w:rPr>
          <w:lang w:eastAsia="ja-JP"/>
        </w:rPr>
      </w:pPr>
      <w:r>
        <w:rPr>
          <w:lang w:eastAsia="ja-JP"/>
        </w:rPr>
        <w:t>Editor</w:t>
      </w:r>
      <w:r w:rsidR="00082BEF">
        <w:rPr>
          <w:lang w:eastAsia="ja-JP"/>
        </w:rPr>
        <w:t>'</w:t>
      </w:r>
      <w:r>
        <w:rPr>
          <w:lang w:eastAsia="ja-JP"/>
        </w:rPr>
        <w:t>s note:</w:t>
      </w:r>
      <w:r>
        <w:rPr>
          <w:lang w:eastAsia="ja-JP"/>
        </w:rPr>
        <w:tab/>
        <w:t>This clause will include the principles that are agreed as work progresses for the specific KI#Y. This may be populated directly or e.g. also when a topic in clause 7.2.Y gets resolved and a principle is agreed.</w:t>
      </w:r>
    </w:p>
    <w:p w14:paraId="33EA0C4B" w14:textId="77777777" w:rsidR="00DC1B32" w:rsidRPr="00415549" w:rsidRDefault="00DC1B32" w:rsidP="00DC1B32">
      <w:bookmarkStart w:id="4890" w:name="_Toc197067453"/>
      <w:bookmarkStart w:id="4891" w:name="_Toc197612041"/>
      <w:bookmarkStart w:id="4892" w:name="_Toc199433926"/>
    </w:p>
    <w:p w14:paraId="063CDF5C" w14:textId="77777777" w:rsidR="00F6656C" w:rsidRPr="00415549" w:rsidRDefault="00F6656C" w:rsidP="00F6656C">
      <w:pPr>
        <w:pStyle w:val="Heading2"/>
      </w:pPr>
      <w:bookmarkStart w:id="4893" w:name="_Toc208040444"/>
      <w:r w:rsidRPr="00415549">
        <w:lastRenderedPageBreak/>
        <w:t>7.2</w:t>
      </w:r>
      <w:r w:rsidRPr="00415549">
        <w:tab/>
        <w:t>Topics for further consideration</w:t>
      </w:r>
      <w:bookmarkEnd w:id="4890"/>
      <w:bookmarkEnd w:id="4891"/>
      <w:bookmarkEnd w:id="4892"/>
      <w:bookmarkEnd w:id="4893"/>
    </w:p>
    <w:p w14:paraId="68517901" w14:textId="77777777" w:rsidR="00F6656C" w:rsidRPr="00415549" w:rsidRDefault="00F6656C" w:rsidP="00F6656C">
      <w:pPr>
        <w:pStyle w:val="Heading3"/>
      </w:pPr>
      <w:bookmarkStart w:id="4894" w:name="_Toc197067454"/>
      <w:bookmarkStart w:id="4895" w:name="_Toc197612042"/>
      <w:bookmarkStart w:id="4896" w:name="_Toc199433927"/>
      <w:bookmarkStart w:id="4897" w:name="_Toc208040445"/>
      <w:r w:rsidRPr="00415549">
        <w:t>7.2.Z</w:t>
      </w:r>
      <w:r w:rsidRPr="00415549">
        <w:tab/>
        <w:t>Topics for further consideration for KI#Z</w:t>
      </w:r>
      <w:bookmarkEnd w:id="4894"/>
      <w:bookmarkEnd w:id="4895"/>
      <w:bookmarkEnd w:id="4896"/>
      <w:bookmarkEnd w:id="4897"/>
    </w:p>
    <w:p w14:paraId="189BF821" w14:textId="3901F443" w:rsidR="00F6656C" w:rsidRPr="00415549" w:rsidRDefault="00DC1B32" w:rsidP="00DC1B32">
      <w:pPr>
        <w:pStyle w:val="EditorsNote"/>
        <w:rPr>
          <w:lang w:eastAsia="ja-JP"/>
        </w:rPr>
      </w:pPr>
      <w:r>
        <w:rPr>
          <w:lang w:eastAsia="ja-JP"/>
        </w:rPr>
        <w:t>Editor</w:t>
      </w:r>
      <w:r w:rsidR="00082BEF">
        <w:rPr>
          <w:lang w:eastAsia="ja-JP"/>
        </w:rPr>
        <w:t>'</w:t>
      </w:r>
      <w:r>
        <w:rPr>
          <w:lang w:eastAsia="ja-JP"/>
        </w:rPr>
        <w:t>s note:</w:t>
      </w:r>
      <w:r>
        <w:rPr>
          <w:lang w:eastAsia="ja-JP"/>
        </w:rPr>
        <w:tab/>
        <w:t>This clause will include the topics for further consideration as work progresses for the specific KI#Z. Eventually this clause should only contain topics for further consideration that did not result in agreements (i.e. in agreed principle(s) in a clause 7.1.Z) and can either be then marked as not pursued or postponed to a future Release.</w:t>
      </w:r>
    </w:p>
    <w:bookmarkEnd w:id="4873"/>
    <w:bookmarkEnd w:id="4874"/>
    <w:bookmarkEnd w:id="4875"/>
    <w:bookmarkEnd w:id="4876"/>
    <w:bookmarkEnd w:id="4877"/>
    <w:p w14:paraId="7CE725A8" w14:textId="44D66CB5" w:rsidR="00B5477F" w:rsidRPr="00415549" w:rsidRDefault="00B5477F" w:rsidP="00212874"/>
    <w:p w14:paraId="4A9CA1E8" w14:textId="77777777" w:rsidR="00B5477F" w:rsidRPr="00415549" w:rsidRDefault="00B5477F" w:rsidP="007045CC">
      <w:pPr>
        <w:pStyle w:val="Heading1"/>
      </w:pPr>
      <w:bookmarkStart w:id="4898" w:name="_Toc92875666"/>
      <w:bookmarkStart w:id="4899" w:name="_Toc93070690"/>
      <w:bookmarkStart w:id="4900" w:name="_Toc199433928"/>
      <w:bookmarkStart w:id="4901" w:name="_Toc208040446"/>
      <w:r w:rsidRPr="00415549">
        <w:t>8</w:t>
      </w:r>
      <w:r w:rsidRPr="00415549">
        <w:tab/>
        <w:t>Conclusions</w:t>
      </w:r>
      <w:bookmarkEnd w:id="4878"/>
      <w:bookmarkEnd w:id="4879"/>
      <w:bookmarkEnd w:id="4880"/>
      <w:bookmarkEnd w:id="4881"/>
      <w:bookmarkEnd w:id="4898"/>
      <w:bookmarkEnd w:id="4899"/>
      <w:bookmarkEnd w:id="4900"/>
      <w:bookmarkEnd w:id="4901"/>
    </w:p>
    <w:p w14:paraId="6EF53224" w14:textId="3A6CDA1B" w:rsidR="00DC1B32" w:rsidRDefault="00DC1B32" w:rsidP="00DC1B32">
      <w:pPr>
        <w:pStyle w:val="EditorsNote"/>
      </w:pPr>
      <w:r>
        <w:t>Editor</w:t>
      </w:r>
      <w:r w:rsidR="00082BEF">
        <w:t>'</w:t>
      </w:r>
      <w:r>
        <w:t>s note:</w:t>
      </w:r>
      <w:r>
        <w:tab/>
      </w:r>
      <w:r>
        <w:tab/>
      </w:r>
      <w:r>
        <w:tab/>
        <w:t>This clause will capture conclusions for the study.</w:t>
      </w:r>
    </w:p>
    <w:p w14:paraId="1D9D15A1" w14:textId="060740C6" w:rsidR="00DC1B32" w:rsidRDefault="00DC1B32" w:rsidP="00DC1B32">
      <w:pPr>
        <w:pStyle w:val="EditorsNote"/>
      </w:pPr>
      <w:r>
        <w:tab/>
        <w:t>Where there is consensus, interim agreements (e.g. solution principles descriptions) should be documented in the TR as soon as possible during a study.</w:t>
      </w:r>
    </w:p>
    <w:p w14:paraId="1E70D17F" w14:textId="6FA1B3FF" w:rsidR="00DC1B32" w:rsidRDefault="00DC1B32" w:rsidP="00DC1B32">
      <w:pPr>
        <w:pStyle w:val="EditorsNote"/>
      </w:pPr>
      <w:r>
        <w:tab/>
        <w:t xml:space="preserve">These can be documented in the TR as </w:t>
      </w:r>
      <w:r w:rsidR="00082BEF">
        <w:t>"</w:t>
      </w:r>
      <w:r>
        <w:t>7.1.Y Agreed Principles for KI#Y</w:t>
      </w:r>
      <w:r w:rsidR="00082BEF">
        <w:t>"</w:t>
      </w:r>
      <w:r>
        <w:t xml:space="preserve"> in the </w:t>
      </w:r>
      <w:r w:rsidR="00082BEF">
        <w:t>"</w:t>
      </w:r>
      <w:r>
        <w:t>Interim Agreements</w:t>
      </w:r>
      <w:r w:rsidR="00082BEF">
        <w:t>"</w:t>
      </w:r>
      <w:r>
        <w:t xml:space="preserve"> clause. If the interim agreement has impacts on another clause in the TR and if there is consensus, that TR clause can be updated.</w:t>
      </w:r>
    </w:p>
    <w:p w14:paraId="33FDC677" w14:textId="77777777" w:rsidR="00DC1B32" w:rsidRDefault="00DC1B32" w:rsidP="00DC1B32">
      <w:pPr>
        <w:pStyle w:val="EditorsNote"/>
      </w:pPr>
      <w:r>
        <w:tab/>
        <w:t>By consensus interim agreements can become part of the final conclusions of the study.</w:t>
      </w:r>
    </w:p>
    <w:p w14:paraId="6B1367E8" w14:textId="18F4A356" w:rsidR="00DC1B32" w:rsidRDefault="00DC1B32" w:rsidP="00DC1B32">
      <w:pPr>
        <w:pStyle w:val="EditorsNote"/>
      </w:pPr>
      <w:r>
        <w:tab/>
        <w:t>The Overall Evaluation clause previously used in TR skeletons should not be used.</w:t>
      </w:r>
    </w:p>
    <w:p w14:paraId="5B320643" w14:textId="2063FC7C" w:rsidR="00DC1B32" w:rsidRDefault="00DC1B32" w:rsidP="00DC1B32">
      <w:pPr>
        <w:pStyle w:val="EditorsNote"/>
      </w:pPr>
      <w:r>
        <w:tab/>
        <w:t>There should be a Topics for further consideration clause per Key Issue. It is recommended that this is used e.g. to capture common issues that need to be resolved for multiple solutions.</w:t>
      </w:r>
    </w:p>
    <w:p w14:paraId="61DD5AA0" w14:textId="77777777" w:rsidR="00B5477F" w:rsidRPr="00415549" w:rsidRDefault="00B5477F" w:rsidP="00DC1B32">
      <w:pPr>
        <w:rPr>
          <w:lang w:eastAsia="zh-CN"/>
        </w:rPr>
      </w:pPr>
    </w:p>
    <w:p w14:paraId="03EA8CDD" w14:textId="63D6A064" w:rsidR="00080512" w:rsidRPr="00415549" w:rsidRDefault="00080512" w:rsidP="00BF662A">
      <w:pPr>
        <w:pStyle w:val="Heading9"/>
      </w:pPr>
      <w:r w:rsidRPr="00415549">
        <w:br w:type="page"/>
      </w:r>
      <w:bookmarkStart w:id="4902" w:name="_Toc153792593"/>
      <w:bookmarkStart w:id="4903" w:name="_Toc153792678"/>
      <w:bookmarkStart w:id="4904" w:name="_Toc199433929"/>
      <w:bookmarkStart w:id="4905" w:name="_Toc208040447"/>
      <w:r w:rsidRPr="00415549">
        <w:lastRenderedPageBreak/>
        <w:t xml:space="preserve">Annex </w:t>
      </w:r>
      <w:r w:rsidR="00BF662A" w:rsidRPr="00415549">
        <w:t>A</w:t>
      </w:r>
      <w:r w:rsidRPr="00415549">
        <w:t>:</w:t>
      </w:r>
      <w:r w:rsidRPr="00415549">
        <w:br/>
        <w:t xml:space="preserve">Change </w:t>
      </w:r>
      <w:r w:rsidR="00A42619" w:rsidRPr="00415549">
        <w:t>H</w:t>
      </w:r>
      <w:r w:rsidRPr="00415549">
        <w:t>istory</w:t>
      </w:r>
      <w:bookmarkEnd w:id="4902"/>
      <w:bookmarkEnd w:id="4903"/>
      <w:bookmarkEnd w:id="4904"/>
      <w:bookmarkEnd w:id="490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415549" w14:paraId="757624BF" w14:textId="77777777" w:rsidTr="00F50CB8">
        <w:trPr>
          <w:cantSplit/>
        </w:trPr>
        <w:tc>
          <w:tcPr>
            <w:tcW w:w="9639" w:type="dxa"/>
            <w:gridSpan w:val="8"/>
            <w:tcBorders>
              <w:bottom w:val="nil"/>
            </w:tcBorders>
            <w:shd w:val="solid" w:color="FFFFFF" w:fill="auto"/>
          </w:tcPr>
          <w:p w14:paraId="582A9A81" w14:textId="77777777" w:rsidR="003C3971" w:rsidRPr="00415549" w:rsidRDefault="003C3971" w:rsidP="00C72833">
            <w:pPr>
              <w:pStyle w:val="TAL"/>
              <w:jc w:val="center"/>
              <w:rPr>
                <w:b/>
                <w:sz w:val="16"/>
              </w:rPr>
            </w:pPr>
            <w:bookmarkStart w:id="4906" w:name="historyclause"/>
            <w:bookmarkEnd w:id="4906"/>
            <w:r w:rsidRPr="00415549">
              <w:rPr>
                <w:b/>
              </w:rPr>
              <w:t>Change history</w:t>
            </w:r>
          </w:p>
        </w:tc>
      </w:tr>
      <w:tr w:rsidR="003C3971" w:rsidRPr="00415549" w14:paraId="48B8C313" w14:textId="77777777" w:rsidTr="00F50CB8">
        <w:tc>
          <w:tcPr>
            <w:tcW w:w="800" w:type="dxa"/>
            <w:shd w:val="pct10" w:color="auto" w:fill="FFFFFF"/>
          </w:tcPr>
          <w:p w14:paraId="506CA414" w14:textId="77777777" w:rsidR="003C3971" w:rsidRPr="00415549" w:rsidRDefault="003C3971" w:rsidP="00C72833">
            <w:pPr>
              <w:pStyle w:val="TAL"/>
              <w:rPr>
                <w:b/>
                <w:sz w:val="16"/>
              </w:rPr>
            </w:pPr>
            <w:r w:rsidRPr="00415549">
              <w:rPr>
                <w:b/>
                <w:sz w:val="16"/>
              </w:rPr>
              <w:t>Date</w:t>
            </w:r>
          </w:p>
        </w:tc>
        <w:tc>
          <w:tcPr>
            <w:tcW w:w="800" w:type="dxa"/>
            <w:shd w:val="pct10" w:color="auto" w:fill="FFFFFF"/>
          </w:tcPr>
          <w:p w14:paraId="72DF744C" w14:textId="77777777" w:rsidR="003C3971" w:rsidRPr="00415549" w:rsidRDefault="00DF2B1F" w:rsidP="00C72833">
            <w:pPr>
              <w:pStyle w:val="TAL"/>
              <w:rPr>
                <w:b/>
                <w:sz w:val="16"/>
              </w:rPr>
            </w:pPr>
            <w:r w:rsidRPr="00415549">
              <w:rPr>
                <w:b/>
                <w:sz w:val="16"/>
              </w:rPr>
              <w:t>Meeting</w:t>
            </w:r>
          </w:p>
        </w:tc>
        <w:tc>
          <w:tcPr>
            <w:tcW w:w="1094" w:type="dxa"/>
            <w:shd w:val="pct10" w:color="auto" w:fill="FFFFFF"/>
          </w:tcPr>
          <w:p w14:paraId="017D6A12" w14:textId="77777777" w:rsidR="003C3971" w:rsidRPr="00415549" w:rsidRDefault="003C3971" w:rsidP="00DF2B1F">
            <w:pPr>
              <w:pStyle w:val="TAL"/>
              <w:rPr>
                <w:b/>
                <w:sz w:val="16"/>
              </w:rPr>
            </w:pPr>
            <w:proofErr w:type="spellStart"/>
            <w:r w:rsidRPr="00415549">
              <w:rPr>
                <w:b/>
                <w:sz w:val="16"/>
              </w:rPr>
              <w:t>TDoc</w:t>
            </w:r>
            <w:proofErr w:type="spellEnd"/>
          </w:p>
        </w:tc>
        <w:tc>
          <w:tcPr>
            <w:tcW w:w="425" w:type="dxa"/>
            <w:shd w:val="pct10" w:color="auto" w:fill="FFFFFF"/>
          </w:tcPr>
          <w:p w14:paraId="435ADBBA" w14:textId="77777777" w:rsidR="003C3971" w:rsidRPr="00415549" w:rsidRDefault="003C3971" w:rsidP="00C72833">
            <w:pPr>
              <w:pStyle w:val="TAL"/>
              <w:rPr>
                <w:b/>
                <w:sz w:val="16"/>
              </w:rPr>
            </w:pPr>
            <w:r w:rsidRPr="00415549">
              <w:rPr>
                <w:b/>
                <w:sz w:val="16"/>
              </w:rPr>
              <w:t>CR</w:t>
            </w:r>
          </w:p>
        </w:tc>
        <w:tc>
          <w:tcPr>
            <w:tcW w:w="425" w:type="dxa"/>
            <w:shd w:val="pct10" w:color="auto" w:fill="FFFFFF"/>
          </w:tcPr>
          <w:p w14:paraId="0FAC4857" w14:textId="77777777" w:rsidR="003C3971" w:rsidRPr="00415549" w:rsidRDefault="003C3971" w:rsidP="00C72833">
            <w:pPr>
              <w:pStyle w:val="TAL"/>
              <w:rPr>
                <w:b/>
                <w:sz w:val="16"/>
              </w:rPr>
            </w:pPr>
            <w:r w:rsidRPr="00415549">
              <w:rPr>
                <w:b/>
                <w:sz w:val="16"/>
              </w:rPr>
              <w:t>Rev</w:t>
            </w:r>
          </w:p>
        </w:tc>
        <w:tc>
          <w:tcPr>
            <w:tcW w:w="425" w:type="dxa"/>
            <w:shd w:val="pct10" w:color="auto" w:fill="FFFFFF"/>
          </w:tcPr>
          <w:p w14:paraId="5F5FE168" w14:textId="77777777" w:rsidR="003C3971" w:rsidRPr="00415549" w:rsidRDefault="003C3971" w:rsidP="00C72833">
            <w:pPr>
              <w:pStyle w:val="TAL"/>
              <w:rPr>
                <w:b/>
                <w:sz w:val="16"/>
              </w:rPr>
            </w:pPr>
            <w:r w:rsidRPr="00415549">
              <w:rPr>
                <w:b/>
                <w:sz w:val="16"/>
              </w:rPr>
              <w:t>Cat</w:t>
            </w:r>
          </w:p>
        </w:tc>
        <w:tc>
          <w:tcPr>
            <w:tcW w:w="4962" w:type="dxa"/>
            <w:shd w:val="pct10" w:color="auto" w:fill="FFFFFF"/>
          </w:tcPr>
          <w:p w14:paraId="7C574EA2" w14:textId="77777777" w:rsidR="003C3971" w:rsidRPr="00415549" w:rsidRDefault="003C3971" w:rsidP="00C72833">
            <w:pPr>
              <w:pStyle w:val="TAL"/>
              <w:rPr>
                <w:b/>
                <w:sz w:val="16"/>
              </w:rPr>
            </w:pPr>
            <w:r w:rsidRPr="00415549">
              <w:rPr>
                <w:b/>
                <w:sz w:val="16"/>
              </w:rPr>
              <w:t>Subject/Comment</w:t>
            </w:r>
          </w:p>
        </w:tc>
        <w:tc>
          <w:tcPr>
            <w:tcW w:w="708" w:type="dxa"/>
            <w:shd w:val="pct10" w:color="auto" w:fill="FFFFFF"/>
          </w:tcPr>
          <w:p w14:paraId="3C70A6B8" w14:textId="77777777" w:rsidR="003C3971" w:rsidRPr="00415549" w:rsidRDefault="003C3971" w:rsidP="00C72833">
            <w:pPr>
              <w:pStyle w:val="TAL"/>
              <w:rPr>
                <w:b/>
                <w:sz w:val="16"/>
              </w:rPr>
            </w:pPr>
            <w:r w:rsidRPr="00415549">
              <w:rPr>
                <w:b/>
                <w:sz w:val="16"/>
              </w:rPr>
              <w:t>New vers</w:t>
            </w:r>
            <w:r w:rsidR="00DF2B1F" w:rsidRPr="00415549">
              <w:rPr>
                <w:b/>
                <w:sz w:val="16"/>
              </w:rPr>
              <w:t>ion</w:t>
            </w:r>
          </w:p>
        </w:tc>
      </w:tr>
      <w:tr w:rsidR="00BF662A" w:rsidRPr="00415549" w14:paraId="0A2C9987" w14:textId="77777777" w:rsidTr="00F50CB8">
        <w:tc>
          <w:tcPr>
            <w:tcW w:w="800" w:type="dxa"/>
            <w:shd w:val="solid" w:color="FFFFFF" w:fill="auto"/>
          </w:tcPr>
          <w:p w14:paraId="73208EC2" w14:textId="4AAA662A" w:rsidR="00A42619" w:rsidRPr="00415549" w:rsidRDefault="00A42619" w:rsidP="00A42619">
            <w:pPr>
              <w:pStyle w:val="TAC"/>
              <w:rPr>
                <w:color w:val="0000FF"/>
                <w:sz w:val="16"/>
                <w:szCs w:val="16"/>
                <w:lang w:eastAsia="zh-CN"/>
              </w:rPr>
            </w:pPr>
            <w:r w:rsidRPr="00415549">
              <w:rPr>
                <w:snapToGrid w:val="0"/>
                <w:color w:val="0000FF"/>
                <w:sz w:val="16"/>
                <w:szCs w:val="16"/>
              </w:rPr>
              <w:t>2025-04</w:t>
            </w:r>
          </w:p>
        </w:tc>
        <w:tc>
          <w:tcPr>
            <w:tcW w:w="800" w:type="dxa"/>
            <w:shd w:val="solid" w:color="FFFFFF" w:fill="auto"/>
          </w:tcPr>
          <w:p w14:paraId="4311A708" w14:textId="2C2C79E8" w:rsidR="00A42619" w:rsidRPr="00415549" w:rsidRDefault="00A42619" w:rsidP="00A42619">
            <w:pPr>
              <w:pStyle w:val="TAC"/>
              <w:rPr>
                <w:color w:val="0000FF"/>
                <w:sz w:val="16"/>
                <w:szCs w:val="16"/>
              </w:rPr>
            </w:pPr>
            <w:r w:rsidRPr="00415549">
              <w:rPr>
                <w:snapToGrid w:val="0"/>
                <w:color w:val="0000FF"/>
                <w:sz w:val="16"/>
                <w:szCs w:val="16"/>
              </w:rPr>
              <w:t>SA2#168</w:t>
            </w:r>
          </w:p>
        </w:tc>
        <w:tc>
          <w:tcPr>
            <w:tcW w:w="1094" w:type="dxa"/>
            <w:shd w:val="solid" w:color="FFFFFF" w:fill="auto"/>
          </w:tcPr>
          <w:p w14:paraId="1741AFCE" w14:textId="3E9E3B12" w:rsidR="00A42619" w:rsidRPr="00415549" w:rsidRDefault="00014434" w:rsidP="00A42619">
            <w:pPr>
              <w:pStyle w:val="TAC"/>
              <w:rPr>
                <w:color w:val="0000FF"/>
                <w:sz w:val="16"/>
                <w:szCs w:val="16"/>
              </w:rPr>
            </w:pPr>
            <w:r w:rsidRPr="00415549">
              <w:rPr>
                <w:snapToGrid w:val="0"/>
                <w:color w:val="0000FF"/>
                <w:sz w:val="16"/>
                <w:szCs w:val="16"/>
              </w:rPr>
              <w:t>S2-25</w:t>
            </w:r>
            <w:r w:rsidR="00264EE7" w:rsidRPr="00415549">
              <w:rPr>
                <w:snapToGrid w:val="0"/>
                <w:color w:val="0000FF"/>
                <w:sz w:val="16"/>
                <w:szCs w:val="16"/>
              </w:rPr>
              <w:t>04047</w:t>
            </w:r>
          </w:p>
        </w:tc>
        <w:tc>
          <w:tcPr>
            <w:tcW w:w="425" w:type="dxa"/>
            <w:shd w:val="solid" w:color="FFFFFF" w:fill="auto"/>
          </w:tcPr>
          <w:p w14:paraId="4E0239C4" w14:textId="64911D2D" w:rsidR="00A42619" w:rsidRPr="00415549" w:rsidRDefault="00A42619" w:rsidP="00A42619">
            <w:pPr>
              <w:pStyle w:val="TAL"/>
              <w:jc w:val="center"/>
              <w:rPr>
                <w:color w:val="0000FF"/>
                <w:sz w:val="16"/>
                <w:szCs w:val="16"/>
              </w:rPr>
            </w:pPr>
            <w:r w:rsidRPr="00415549">
              <w:rPr>
                <w:snapToGrid w:val="0"/>
                <w:color w:val="0000FF"/>
                <w:sz w:val="16"/>
                <w:szCs w:val="16"/>
              </w:rPr>
              <w:t>-</w:t>
            </w:r>
          </w:p>
        </w:tc>
        <w:tc>
          <w:tcPr>
            <w:tcW w:w="425" w:type="dxa"/>
            <w:shd w:val="solid" w:color="FFFFFF" w:fill="auto"/>
          </w:tcPr>
          <w:p w14:paraId="466EFC6E" w14:textId="16F26AE7" w:rsidR="00A42619" w:rsidRPr="00415549" w:rsidRDefault="00A42619" w:rsidP="00A42619">
            <w:pPr>
              <w:pStyle w:val="TAR"/>
              <w:jc w:val="center"/>
              <w:rPr>
                <w:color w:val="0000FF"/>
                <w:sz w:val="16"/>
                <w:szCs w:val="16"/>
              </w:rPr>
            </w:pPr>
            <w:r w:rsidRPr="00415549">
              <w:rPr>
                <w:snapToGrid w:val="0"/>
                <w:color w:val="0000FF"/>
                <w:sz w:val="16"/>
                <w:szCs w:val="16"/>
              </w:rPr>
              <w:t>-</w:t>
            </w:r>
          </w:p>
        </w:tc>
        <w:tc>
          <w:tcPr>
            <w:tcW w:w="425" w:type="dxa"/>
            <w:shd w:val="solid" w:color="FFFFFF" w:fill="auto"/>
          </w:tcPr>
          <w:p w14:paraId="2AD6D4D7" w14:textId="160BC2CB" w:rsidR="00A42619" w:rsidRPr="00415549" w:rsidRDefault="00A42619" w:rsidP="00A42619">
            <w:pPr>
              <w:pStyle w:val="TAC"/>
              <w:rPr>
                <w:color w:val="0000FF"/>
                <w:sz w:val="16"/>
                <w:szCs w:val="16"/>
              </w:rPr>
            </w:pPr>
            <w:r w:rsidRPr="00415549">
              <w:rPr>
                <w:snapToGrid w:val="0"/>
                <w:color w:val="0000FF"/>
                <w:sz w:val="16"/>
                <w:szCs w:val="16"/>
              </w:rPr>
              <w:t>-</w:t>
            </w:r>
          </w:p>
        </w:tc>
        <w:tc>
          <w:tcPr>
            <w:tcW w:w="4962" w:type="dxa"/>
            <w:shd w:val="solid" w:color="FFFFFF" w:fill="auto"/>
          </w:tcPr>
          <w:p w14:paraId="0EAFFD85" w14:textId="37BBD07F" w:rsidR="00A42619" w:rsidRPr="00415549" w:rsidRDefault="00A42619" w:rsidP="00A42619">
            <w:pPr>
              <w:pStyle w:val="TAL"/>
              <w:rPr>
                <w:color w:val="0000FF"/>
                <w:sz w:val="16"/>
                <w:szCs w:val="16"/>
              </w:rPr>
            </w:pPr>
            <w:r w:rsidRPr="00415549">
              <w:rPr>
                <w:snapToGrid w:val="0"/>
                <w:color w:val="0000FF"/>
                <w:sz w:val="16"/>
                <w:szCs w:val="16"/>
              </w:rPr>
              <w:t xml:space="preserve">TR skeleton for </w:t>
            </w:r>
            <w:proofErr w:type="spellStart"/>
            <w:r w:rsidRPr="00415549">
              <w:rPr>
                <w:snapToGrid w:val="0"/>
                <w:color w:val="0000FF"/>
                <w:sz w:val="16"/>
                <w:szCs w:val="16"/>
              </w:rPr>
              <w:t>FS_Sensing</w:t>
            </w:r>
            <w:r w:rsidR="002E5558" w:rsidRPr="00415549">
              <w:rPr>
                <w:snapToGrid w:val="0"/>
                <w:color w:val="0000FF"/>
                <w:sz w:val="16"/>
                <w:szCs w:val="16"/>
              </w:rPr>
              <w:t>_</w:t>
            </w:r>
            <w:r w:rsidRPr="00415549">
              <w:rPr>
                <w:snapToGrid w:val="0"/>
                <w:color w:val="0000FF"/>
                <w:sz w:val="16"/>
                <w:szCs w:val="16"/>
              </w:rPr>
              <w:t>ARC</w:t>
            </w:r>
            <w:proofErr w:type="spellEnd"/>
          </w:p>
        </w:tc>
        <w:tc>
          <w:tcPr>
            <w:tcW w:w="708" w:type="dxa"/>
            <w:shd w:val="solid" w:color="FFFFFF" w:fill="auto"/>
          </w:tcPr>
          <w:p w14:paraId="109DA0C0" w14:textId="6E795F43" w:rsidR="00A42619" w:rsidRPr="00415549" w:rsidRDefault="00A42619" w:rsidP="00A42619">
            <w:pPr>
              <w:pStyle w:val="TAC"/>
              <w:rPr>
                <w:color w:val="0000FF"/>
                <w:sz w:val="16"/>
                <w:szCs w:val="16"/>
              </w:rPr>
            </w:pPr>
            <w:r w:rsidRPr="00415549">
              <w:rPr>
                <w:color w:val="0000FF"/>
                <w:sz w:val="16"/>
                <w:szCs w:val="16"/>
              </w:rPr>
              <w:t>0.0.0</w:t>
            </w:r>
          </w:p>
        </w:tc>
      </w:tr>
      <w:tr w:rsidR="00264EE7" w:rsidRPr="00415549" w14:paraId="184AA65D" w14:textId="77777777" w:rsidTr="00F50CB8">
        <w:tc>
          <w:tcPr>
            <w:tcW w:w="800" w:type="dxa"/>
            <w:shd w:val="solid" w:color="FFFFFF" w:fill="auto"/>
          </w:tcPr>
          <w:p w14:paraId="60DDFBC3" w14:textId="09AE1F4D" w:rsidR="00264EE7" w:rsidRPr="00415549" w:rsidRDefault="00264EE7" w:rsidP="00A42619">
            <w:pPr>
              <w:pStyle w:val="TAC"/>
              <w:rPr>
                <w:snapToGrid w:val="0"/>
                <w:sz w:val="16"/>
                <w:szCs w:val="16"/>
              </w:rPr>
            </w:pPr>
            <w:r w:rsidRPr="00415549">
              <w:rPr>
                <w:snapToGrid w:val="0"/>
                <w:sz w:val="16"/>
                <w:szCs w:val="16"/>
              </w:rPr>
              <w:t>2025-04</w:t>
            </w:r>
          </w:p>
        </w:tc>
        <w:tc>
          <w:tcPr>
            <w:tcW w:w="800" w:type="dxa"/>
            <w:shd w:val="solid" w:color="FFFFFF" w:fill="auto"/>
          </w:tcPr>
          <w:p w14:paraId="3F10492C" w14:textId="3E0EFA91" w:rsidR="00264EE7" w:rsidRPr="00415549" w:rsidRDefault="00264EE7" w:rsidP="00A42619">
            <w:pPr>
              <w:pStyle w:val="TAC"/>
              <w:rPr>
                <w:snapToGrid w:val="0"/>
                <w:sz w:val="16"/>
                <w:szCs w:val="16"/>
              </w:rPr>
            </w:pPr>
            <w:r w:rsidRPr="00415549">
              <w:rPr>
                <w:snapToGrid w:val="0"/>
                <w:sz w:val="16"/>
                <w:szCs w:val="16"/>
              </w:rPr>
              <w:t>SA2#168</w:t>
            </w:r>
          </w:p>
        </w:tc>
        <w:tc>
          <w:tcPr>
            <w:tcW w:w="1094" w:type="dxa"/>
            <w:shd w:val="solid" w:color="FFFFFF" w:fill="auto"/>
          </w:tcPr>
          <w:p w14:paraId="6ED3F4F3" w14:textId="29809606" w:rsidR="00264EE7" w:rsidRPr="00415549" w:rsidRDefault="00264EE7" w:rsidP="00A42619">
            <w:pPr>
              <w:pStyle w:val="TAC"/>
              <w:rPr>
                <w:snapToGrid w:val="0"/>
                <w:sz w:val="16"/>
                <w:szCs w:val="16"/>
              </w:rPr>
            </w:pPr>
            <w:r w:rsidRPr="00415549">
              <w:rPr>
                <w:snapToGrid w:val="0"/>
                <w:sz w:val="16"/>
                <w:szCs w:val="16"/>
              </w:rPr>
              <w:t>-</w:t>
            </w:r>
          </w:p>
        </w:tc>
        <w:tc>
          <w:tcPr>
            <w:tcW w:w="425" w:type="dxa"/>
            <w:shd w:val="solid" w:color="FFFFFF" w:fill="auto"/>
          </w:tcPr>
          <w:p w14:paraId="5468F18E" w14:textId="13436EB4" w:rsidR="00264EE7" w:rsidRPr="00415549" w:rsidRDefault="00264EE7" w:rsidP="00A42619">
            <w:pPr>
              <w:pStyle w:val="TAL"/>
              <w:jc w:val="center"/>
              <w:rPr>
                <w:snapToGrid w:val="0"/>
                <w:sz w:val="16"/>
                <w:szCs w:val="16"/>
              </w:rPr>
            </w:pPr>
            <w:r w:rsidRPr="00415549">
              <w:rPr>
                <w:snapToGrid w:val="0"/>
                <w:sz w:val="16"/>
                <w:szCs w:val="16"/>
              </w:rPr>
              <w:t>-</w:t>
            </w:r>
          </w:p>
        </w:tc>
        <w:tc>
          <w:tcPr>
            <w:tcW w:w="425" w:type="dxa"/>
            <w:shd w:val="solid" w:color="FFFFFF" w:fill="auto"/>
          </w:tcPr>
          <w:p w14:paraId="5907C859" w14:textId="21E14F85" w:rsidR="00264EE7" w:rsidRPr="00415549" w:rsidRDefault="00264EE7" w:rsidP="00A42619">
            <w:pPr>
              <w:pStyle w:val="TAR"/>
              <w:jc w:val="center"/>
              <w:rPr>
                <w:snapToGrid w:val="0"/>
                <w:sz w:val="16"/>
                <w:szCs w:val="16"/>
              </w:rPr>
            </w:pPr>
            <w:r w:rsidRPr="00415549">
              <w:rPr>
                <w:snapToGrid w:val="0"/>
                <w:sz w:val="16"/>
                <w:szCs w:val="16"/>
              </w:rPr>
              <w:t>-</w:t>
            </w:r>
          </w:p>
        </w:tc>
        <w:tc>
          <w:tcPr>
            <w:tcW w:w="425" w:type="dxa"/>
            <w:shd w:val="solid" w:color="FFFFFF" w:fill="auto"/>
          </w:tcPr>
          <w:p w14:paraId="1A9DF086" w14:textId="54F71950" w:rsidR="00264EE7" w:rsidRPr="00415549" w:rsidRDefault="00264EE7" w:rsidP="00A42619">
            <w:pPr>
              <w:pStyle w:val="TAC"/>
              <w:rPr>
                <w:snapToGrid w:val="0"/>
                <w:sz w:val="16"/>
                <w:szCs w:val="16"/>
              </w:rPr>
            </w:pPr>
            <w:r w:rsidRPr="00415549">
              <w:rPr>
                <w:snapToGrid w:val="0"/>
                <w:sz w:val="16"/>
                <w:szCs w:val="16"/>
              </w:rPr>
              <w:t>-</w:t>
            </w:r>
          </w:p>
        </w:tc>
        <w:tc>
          <w:tcPr>
            <w:tcW w:w="4962" w:type="dxa"/>
            <w:shd w:val="solid" w:color="FFFFFF" w:fill="auto"/>
          </w:tcPr>
          <w:p w14:paraId="5CAECDB2" w14:textId="71153BE2" w:rsidR="00264EE7" w:rsidRPr="00415549" w:rsidRDefault="00264EE7" w:rsidP="00A42619">
            <w:pPr>
              <w:pStyle w:val="TAL"/>
              <w:rPr>
                <w:snapToGrid w:val="0"/>
                <w:sz w:val="16"/>
                <w:szCs w:val="16"/>
                <w:lang w:eastAsia="zh-CN"/>
              </w:rPr>
            </w:pPr>
            <w:r w:rsidRPr="00415549">
              <w:rPr>
                <w:snapToGrid w:val="0"/>
                <w:sz w:val="16"/>
                <w:szCs w:val="16"/>
                <w:lang w:eastAsia="zh-CN"/>
              </w:rPr>
              <w:t>Inclusion of documents approved in SA2#168:</w:t>
            </w:r>
          </w:p>
          <w:p w14:paraId="382117A0" w14:textId="6D9AEB2E" w:rsidR="00264EE7" w:rsidRPr="00415549" w:rsidRDefault="00264EE7" w:rsidP="00A42619">
            <w:pPr>
              <w:pStyle w:val="TAL"/>
              <w:rPr>
                <w:snapToGrid w:val="0"/>
                <w:sz w:val="16"/>
                <w:szCs w:val="16"/>
              </w:rPr>
            </w:pPr>
            <w:r w:rsidRPr="00415549">
              <w:rPr>
                <w:snapToGrid w:val="0"/>
                <w:sz w:val="16"/>
                <w:szCs w:val="16"/>
              </w:rPr>
              <w:t>S2-2504048, S2-2504322, S2-2504323, S2-2504325, S2-2504326, S2-2504327, S2-2504328, S2-2504329, S2-2504330, S2-2504331</w:t>
            </w:r>
          </w:p>
        </w:tc>
        <w:tc>
          <w:tcPr>
            <w:tcW w:w="708" w:type="dxa"/>
            <w:shd w:val="solid" w:color="FFFFFF" w:fill="auto"/>
          </w:tcPr>
          <w:p w14:paraId="689431E2" w14:textId="18B7D6B6" w:rsidR="00264EE7" w:rsidRPr="00415549" w:rsidRDefault="00264EE7" w:rsidP="00A42619">
            <w:pPr>
              <w:pStyle w:val="TAC"/>
              <w:rPr>
                <w:sz w:val="16"/>
                <w:szCs w:val="16"/>
              </w:rPr>
            </w:pPr>
            <w:r w:rsidRPr="00415549">
              <w:rPr>
                <w:sz w:val="16"/>
                <w:szCs w:val="16"/>
              </w:rPr>
              <w:t>0.1.0</w:t>
            </w:r>
          </w:p>
        </w:tc>
      </w:tr>
      <w:tr w:rsidR="00E27343" w:rsidRPr="00415549" w14:paraId="0C78326B" w14:textId="77777777" w:rsidTr="00F50CB8">
        <w:tc>
          <w:tcPr>
            <w:tcW w:w="800" w:type="dxa"/>
            <w:shd w:val="solid" w:color="FFFFFF" w:fill="auto"/>
          </w:tcPr>
          <w:p w14:paraId="39E9F7C6" w14:textId="59228C2B" w:rsidR="00E27343" w:rsidRPr="00415549" w:rsidRDefault="00E27343" w:rsidP="00E27343">
            <w:pPr>
              <w:pStyle w:val="TAC"/>
              <w:rPr>
                <w:snapToGrid w:val="0"/>
                <w:sz w:val="16"/>
                <w:szCs w:val="16"/>
              </w:rPr>
            </w:pPr>
            <w:r w:rsidRPr="00415549">
              <w:rPr>
                <w:snapToGrid w:val="0"/>
                <w:sz w:val="16"/>
                <w:szCs w:val="16"/>
              </w:rPr>
              <w:t>2025-0</w:t>
            </w:r>
            <w:r w:rsidR="008654F6" w:rsidRPr="00415549">
              <w:rPr>
                <w:snapToGrid w:val="0"/>
                <w:sz w:val="16"/>
                <w:szCs w:val="16"/>
              </w:rPr>
              <w:t>5</w:t>
            </w:r>
          </w:p>
        </w:tc>
        <w:tc>
          <w:tcPr>
            <w:tcW w:w="800" w:type="dxa"/>
            <w:shd w:val="solid" w:color="FFFFFF" w:fill="auto"/>
          </w:tcPr>
          <w:p w14:paraId="5FD342DD" w14:textId="435F60FF" w:rsidR="00E27343" w:rsidRPr="00415549" w:rsidRDefault="00E27343" w:rsidP="00E27343">
            <w:pPr>
              <w:pStyle w:val="TAC"/>
              <w:rPr>
                <w:snapToGrid w:val="0"/>
                <w:sz w:val="16"/>
                <w:szCs w:val="16"/>
              </w:rPr>
            </w:pPr>
            <w:r w:rsidRPr="00415549">
              <w:rPr>
                <w:snapToGrid w:val="0"/>
                <w:sz w:val="16"/>
                <w:szCs w:val="16"/>
              </w:rPr>
              <w:t>SA2#169</w:t>
            </w:r>
          </w:p>
        </w:tc>
        <w:tc>
          <w:tcPr>
            <w:tcW w:w="1094" w:type="dxa"/>
            <w:shd w:val="solid" w:color="FFFFFF" w:fill="auto"/>
          </w:tcPr>
          <w:p w14:paraId="46B9139E" w14:textId="46F0E094" w:rsidR="00E27343" w:rsidRPr="00415549" w:rsidRDefault="00E27343" w:rsidP="00E27343">
            <w:pPr>
              <w:pStyle w:val="TAC"/>
              <w:rPr>
                <w:snapToGrid w:val="0"/>
                <w:sz w:val="16"/>
                <w:szCs w:val="16"/>
              </w:rPr>
            </w:pPr>
            <w:r w:rsidRPr="00415549">
              <w:rPr>
                <w:snapToGrid w:val="0"/>
                <w:sz w:val="16"/>
                <w:szCs w:val="16"/>
              </w:rPr>
              <w:t>-</w:t>
            </w:r>
          </w:p>
        </w:tc>
        <w:tc>
          <w:tcPr>
            <w:tcW w:w="425" w:type="dxa"/>
            <w:shd w:val="solid" w:color="FFFFFF" w:fill="auto"/>
          </w:tcPr>
          <w:p w14:paraId="45326D7D" w14:textId="21E47864" w:rsidR="00E27343" w:rsidRPr="00415549" w:rsidRDefault="00E27343" w:rsidP="00E27343">
            <w:pPr>
              <w:pStyle w:val="TAL"/>
              <w:jc w:val="center"/>
              <w:rPr>
                <w:snapToGrid w:val="0"/>
                <w:sz w:val="16"/>
                <w:szCs w:val="16"/>
              </w:rPr>
            </w:pPr>
            <w:r w:rsidRPr="00415549">
              <w:rPr>
                <w:snapToGrid w:val="0"/>
                <w:sz w:val="16"/>
                <w:szCs w:val="16"/>
              </w:rPr>
              <w:t>-</w:t>
            </w:r>
          </w:p>
        </w:tc>
        <w:tc>
          <w:tcPr>
            <w:tcW w:w="425" w:type="dxa"/>
            <w:shd w:val="solid" w:color="FFFFFF" w:fill="auto"/>
          </w:tcPr>
          <w:p w14:paraId="3A9F2D20" w14:textId="54EB5A03" w:rsidR="00E27343" w:rsidRPr="00415549" w:rsidRDefault="00E27343" w:rsidP="00E27343">
            <w:pPr>
              <w:pStyle w:val="TAR"/>
              <w:jc w:val="center"/>
              <w:rPr>
                <w:snapToGrid w:val="0"/>
                <w:sz w:val="16"/>
                <w:szCs w:val="16"/>
              </w:rPr>
            </w:pPr>
            <w:r w:rsidRPr="00415549">
              <w:rPr>
                <w:snapToGrid w:val="0"/>
                <w:sz w:val="16"/>
                <w:szCs w:val="16"/>
              </w:rPr>
              <w:t>-</w:t>
            </w:r>
          </w:p>
        </w:tc>
        <w:tc>
          <w:tcPr>
            <w:tcW w:w="425" w:type="dxa"/>
            <w:shd w:val="solid" w:color="FFFFFF" w:fill="auto"/>
          </w:tcPr>
          <w:p w14:paraId="079300DE" w14:textId="63E8FC14" w:rsidR="00E27343" w:rsidRPr="00415549" w:rsidRDefault="00E27343" w:rsidP="00E27343">
            <w:pPr>
              <w:pStyle w:val="TAC"/>
              <w:rPr>
                <w:snapToGrid w:val="0"/>
                <w:sz w:val="16"/>
                <w:szCs w:val="16"/>
              </w:rPr>
            </w:pPr>
            <w:r w:rsidRPr="00415549">
              <w:rPr>
                <w:snapToGrid w:val="0"/>
                <w:sz w:val="16"/>
                <w:szCs w:val="16"/>
              </w:rPr>
              <w:t>-</w:t>
            </w:r>
          </w:p>
        </w:tc>
        <w:tc>
          <w:tcPr>
            <w:tcW w:w="4962" w:type="dxa"/>
            <w:shd w:val="solid" w:color="FFFFFF" w:fill="auto"/>
          </w:tcPr>
          <w:p w14:paraId="221B4DA1" w14:textId="56A74F07" w:rsidR="00E27343" w:rsidRPr="00415549" w:rsidRDefault="00E27343" w:rsidP="00E27343">
            <w:pPr>
              <w:pStyle w:val="TAL"/>
              <w:rPr>
                <w:snapToGrid w:val="0"/>
                <w:sz w:val="16"/>
                <w:szCs w:val="16"/>
                <w:lang w:eastAsia="zh-CN"/>
              </w:rPr>
            </w:pPr>
            <w:r w:rsidRPr="00415549">
              <w:rPr>
                <w:snapToGrid w:val="0"/>
                <w:sz w:val="16"/>
                <w:szCs w:val="16"/>
                <w:lang w:eastAsia="zh-CN"/>
              </w:rPr>
              <w:t>Inclusion of documents approved in SA2#16</w:t>
            </w:r>
            <w:r w:rsidR="008654F6" w:rsidRPr="00415549">
              <w:rPr>
                <w:snapToGrid w:val="0"/>
                <w:sz w:val="16"/>
                <w:szCs w:val="16"/>
                <w:lang w:eastAsia="zh-CN"/>
              </w:rPr>
              <w:t>9</w:t>
            </w:r>
            <w:r w:rsidRPr="00415549">
              <w:rPr>
                <w:snapToGrid w:val="0"/>
                <w:sz w:val="16"/>
                <w:szCs w:val="16"/>
                <w:lang w:eastAsia="zh-CN"/>
              </w:rPr>
              <w:t>:</w:t>
            </w:r>
          </w:p>
          <w:p w14:paraId="2D94E8C4" w14:textId="0C5A59A5" w:rsidR="00E27343" w:rsidRPr="00415549" w:rsidRDefault="006F0028" w:rsidP="00E27343">
            <w:pPr>
              <w:pStyle w:val="TAL"/>
              <w:rPr>
                <w:snapToGrid w:val="0"/>
                <w:sz w:val="16"/>
                <w:szCs w:val="16"/>
                <w:lang w:eastAsia="zh-CN"/>
              </w:rPr>
            </w:pPr>
            <w:r w:rsidRPr="00415549">
              <w:rPr>
                <w:snapToGrid w:val="0"/>
                <w:sz w:val="16"/>
                <w:szCs w:val="16"/>
                <w:lang w:eastAsia="zh-CN"/>
              </w:rPr>
              <w:t xml:space="preserve">S2-2505412, </w:t>
            </w:r>
            <w:r w:rsidR="006349DC" w:rsidRPr="00415549">
              <w:rPr>
                <w:snapToGrid w:val="0"/>
                <w:sz w:val="16"/>
                <w:szCs w:val="16"/>
                <w:lang w:eastAsia="zh-CN"/>
              </w:rPr>
              <w:t xml:space="preserve">S2-2505572, </w:t>
            </w:r>
            <w:r w:rsidRPr="00415549">
              <w:rPr>
                <w:snapToGrid w:val="0"/>
                <w:sz w:val="16"/>
                <w:szCs w:val="16"/>
                <w:lang w:eastAsia="zh-CN"/>
              </w:rPr>
              <w:t xml:space="preserve">S2-2505808, S2-2505811, </w:t>
            </w:r>
            <w:r w:rsidR="008654F6" w:rsidRPr="00415549">
              <w:rPr>
                <w:snapToGrid w:val="0"/>
                <w:sz w:val="16"/>
                <w:szCs w:val="16"/>
                <w:lang w:eastAsia="zh-CN"/>
              </w:rPr>
              <w:t xml:space="preserve">S2-2505814, S2-2505874, S2-2505875, S2-2505876, S2-2505877, S2-2505878, S2-2505879, S2-2505881, S2-2505882, S2-2505883, S2-2505884, S2-2506060, </w:t>
            </w:r>
            <w:r w:rsidRPr="00415549">
              <w:rPr>
                <w:snapToGrid w:val="0"/>
                <w:sz w:val="16"/>
                <w:szCs w:val="16"/>
                <w:lang w:eastAsia="zh-CN"/>
              </w:rPr>
              <w:t xml:space="preserve">S2-2506061, S2-2506062, S2-2506063, </w:t>
            </w:r>
            <w:r w:rsidR="008654F6" w:rsidRPr="00415549">
              <w:rPr>
                <w:snapToGrid w:val="0"/>
                <w:sz w:val="16"/>
                <w:szCs w:val="16"/>
                <w:lang w:eastAsia="zh-CN"/>
              </w:rPr>
              <w:t xml:space="preserve">S2-2506065, S2-2506066, S2-2506102 </w:t>
            </w:r>
          </w:p>
        </w:tc>
        <w:tc>
          <w:tcPr>
            <w:tcW w:w="708" w:type="dxa"/>
            <w:shd w:val="solid" w:color="FFFFFF" w:fill="auto"/>
          </w:tcPr>
          <w:p w14:paraId="44B26FCF" w14:textId="00AB7066" w:rsidR="00E27343" w:rsidRPr="00415549" w:rsidRDefault="00E27343" w:rsidP="00E27343">
            <w:pPr>
              <w:pStyle w:val="TAC"/>
              <w:rPr>
                <w:sz w:val="16"/>
                <w:szCs w:val="16"/>
              </w:rPr>
            </w:pPr>
            <w:r w:rsidRPr="00415549">
              <w:rPr>
                <w:sz w:val="16"/>
                <w:szCs w:val="16"/>
              </w:rPr>
              <w:t>0.2.0</w:t>
            </w:r>
          </w:p>
        </w:tc>
      </w:tr>
      <w:tr w:rsidR="00724819" w:rsidRPr="00415549" w14:paraId="0940E0D7" w14:textId="77777777" w:rsidTr="00F50CB8">
        <w:tc>
          <w:tcPr>
            <w:tcW w:w="800" w:type="dxa"/>
            <w:shd w:val="solid" w:color="FFFFFF" w:fill="auto"/>
          </w:tcPr>
          <w:p w14:paraId="080B05E3" w14:textId="58413E82" w:rsidR="00724819" w:rsidRPr="00415549" w:rsidRDefault="00724819" w:rsidP="00724819">
            <w:pPr>
              <w:pStyle w:val="TAC"/>
              <w:rPr>
                <w:snapToGrid w:val="0"/>
                <w:sz w:val="16"/>
                <w:szCs w:val="16"/>
              </w:rPr>
            </w:pPr>
            <w:r w:rsidRPr="00415549">
              <w:rPr>
                <w:snapToGrid w:val="0"/>
                <w:sz w:val="16"/>
                <w:szCs w:val="16"/>
              </w:rPr>
              <w:t>2025-0</w:t>
            </w:r>
            <w:r>
              <w:rPr>
                <w:snapToGrid w:val="0"/>
                <w:sz w:val="16"/>
                <w:szCs w:val="16"/>
              </w:rPr>
              <w:t>8</w:t>
            </w:r>
          </w:p>
        </w:tc>
        <w:tc>
          <w:tcPr>
            <w:tcW w:w="800" w:type="dxa"/>
            <w:shd w:val="solid" w:color="FFFFFF" w:fill="auto"/>
          </w:tcPr>
          <w:p w14:paraId="29ED863F" w14:textId="5777E458" w:rsidR="00724819" w:rsidRPr="00415549" w:rsidRDefault="00724819" w:rsidP="00724819">
            <w:pPr>
              <w:pStyle w:val="TAC"/>
              <w:rPr>
                <w:snapToGrid w:val="0"/>
                <w:sz w:val="16"/>
                <w:szCs w:val="16"/>
              </w:rPr>
            </w:pPr>
            <w:r w:rsidRPr="00415549">
              <w:rPr>
                <w:snapToGrid w:val="0"/>
                <w:sz w:val="16"/>
                <w:szCs w:val="16"/>
              </w:rPr>
              <w:t>SA2#1</w:t>
            </w:r>
            <w:r>
              <w:rPr>
                <w:snapToGrid w:val="0"/>
                <w:sz w:val="16"/>
                <w:szCs w:val="16"/>
              </w:rPr>
              <w:t>70</w:t>
            </w:r>
          </w:p>
        </w:tc>
        <w:tc>
          <w:tcPr>
            <w:tcW w:w="1094" w:type="dxa"/>
            <w:shd w:val="solid" w:color="FFFFFF" w:fill="auto"/>
          </w:tcPr>
          <w:p w14:paraId="1843DBE2" w14:textId="4AB1000E" w:rsidR="00724819" w:rsidRPr="00415549" w:rsidRDefault="00724819" w:rsidP="00724819">
            <w:pPr>
              <w:pStyle w:val="TAC"/>
              <w:rPr>
                <w:snapToGrid w:val="0"/>
                <w:sz w:val="16"/>
                <w:szCs w:val="16"/>
              </w:rPr>
            </w:pPr>
            <w:r w:rsidRPr="00415549">
              <w:rPr>
                <w:snapToGrid w:val="0"/>
                <w:sz w:val="16"/>
                <w:szCs w:val="16"/>
              </w:rPr>
              <w:t>-</w:t>
            </w:r>
          </w:p>
        </w:tc>
        <w:tc>
          <w:tcPr>
            <w:tcW w:w="425" w:type="dxa"/>
            <w:shd w:val="solid" w:color="FFFFFF" w:fill="auto"/>
          </w:tcPr>
          <w:p w14:paraId="7E571B07" w14:textId="6255DE52" w:rsidR="00724819" w:rsidRPr="00415549" w:rsidRDefault="00724819" w:rsidP="00724819">
            <w:pPr>
              <w:pStyle w:val="TAL"/>
              <w:jc w:val="center"/>
              <w:rPr>
                <w:snapToGrid w:val="0"/>
                <w:sz w:val="16"/>
                <w:szCs w:val="16"/>
              </w:rPr>
            </w:pPr>
            <w:r w:rsidRPr="00415549">
              <w:rPr>
                <w:snapToGrid w:val="0"/>
                <w:sz w:val="16"/>
                <w:szCs w:val="16"/>
              </w:rPr>
              <w:t>-</w:t>
            </w:r>
          </w:p>
        </w:tc>
        <w:tc>
          <w:tcPr>
            <w:tcW w:w="425" w:type="dxa"/>
            <w:shd w:val="solid" w:color="FFFFFF" w:fill="auto"/>
          </w:tcPr>
          <w:p w14:paraId="6EB4E901" w14:textId="133EE248" w:rsidR="00724819" w:rsidRPr="00415549" w:rsidRDefault="00724819" w:rsidP="00724819">
            <w:pPr>
              <w:pStyle w:val="TAR"/>
              <w:jc w:val="center"/>
              <w:rPr>
                <w:snapToGrid w:val="0"/>
                <w:sz w:val="16"/>
                <w:szCs w:val="16"/>
              </w:rPr>
            </w:pPr>
            <w:r w:rsidRPr="00415549">
              <w:rPr>
                <w:snapToGrid w:val="0"/>
                <w:sz w:val="16"/>
                <w:szCs w:val="16"/>
              </w:rPr>
              <w:t>-</w:t>
            </w:r>
          </w:p>
        </w:tc>
        <w:tc>
          <w:tcPr>
            <w:tcW w:w="425" w:type="dxa"/>
            <w:shd w:val="solid" w:color="FFFFFF" w:fill="auto"/>
          </w:tcPr>
          <w:p w14:paraId="2D5BC92B" w14:textId="6E7BAC9C" w:rsidR="00724819" w:rsidRPr="00415549" w:rsidRDefault="00724819" w:rsidP="00724819">
            <w:pPr>
              <w:pStyle w:val="TAC"/>
              <w:rPr>
                <w:snapToGrid w:val="0"/>
                <w:sz w:val="16"/>
                <w:szCs w:val="16"/>
              </w:rPr>
            </w:pPr>
            <w:r w:rsidRPr="00415549">
              <w:rPr>
                <w:snapToGrid w:val="0"/>
                <w:sz w:val="16"/>
                <w:szCs w:val="16"/>
              </w:rPr>
              <w:t>-</w:t>
            </w:r>
          </w:p>
        </w:tc>
        <w:tc>
          <w:tcPr>
            <w:tcW w:w="4962" w:type="dxa"/>
            <w:shd w:val="solid" w:color="FFFFFF" w:fill="auto"/>
          </w:tcPr>
          <w:p w14:paraId="03E5790B" w14:textId="6B8F982E" w:rsidR="00F75FD6" w:rsidRPr="00415549" w:rsidRDefault="00F75FD6" w:rsidP="00F75FD6">
            <w:pPr>
              <w:pStyle w:val="TAL"/>
              <w:rPr>
                <w:snapToGrid w:val="0"/>
                <w:sz w:val="16"/>
                <w:szCs w:val="16"/>
                <w:lang w:eastAsia="zh-CN"/>
              </w:rPr>
            </w:pPr>
            <w:r w:rsidRPr="00415549">
              <w:rPr>
                <w:snapToGrid w:val="0"/>
                <w:sz w:val="16"/>
                <w:szCs w:val="16"/>
                <w:lang w:eastAsia="zh-CN"/>
              </w:rPr>
              <w:t>Inclusion of documents approved in SA2#</w:t>
            </w:r>
            <w:r w:rsidR="00B6221D">
              <w:rPr>
                <w:snapToGrid w:val="0"/>
                <w:sz w:val="16"/>
                <w:szCs w:val="16"/>
                <w:lang w:eastAsia="zh-CN"/>
              </w:rPr>
              <w:t>170</w:t>
            </w:r>
            <w:r w:rsidRPr="00415549">
              <w:rPr>
                <w:snapToGrid w:val="0"/>
                <w:sz w:val="16"/>
                <w:szCs w:val="16"/>
                <w:lang w:eastAsia="zh-CN"/>
              </w:rPr>
              <w:t>:</w:t>
            </w:r>
          </w:p>
          <w:p w14:paraId="35414F90" w14:textId="7EA7EB6D" w:rsidR="00724819" w:rsidRPr="00415549" w:rsidRDefault="00C139C5" w:rsidP="00F75FD6">
            <w:pPr>
              <w:pStyle w:val="TAL"/>
              <w:rPr>
                <w:snapToGrid w:val="0"/>
                <w:sz w:val="16"/>
                <w:szCs w:val="16"/>
                <w:lang w:eastAsia="zh-CN"/>
              </w:rPr>
            </w:pPr>
            <w:r w:rsidRPr="00C139C5">
              <w:rPr>
                <w:snapToGrid w:val="0"/>
                <w:sz w:val="16"/>
                <w:szCs w:val="16"/>
                <w:lang w:eastAsia="zh-CN"/>
              </w:rPr>
              <w:t>S2-2506202</w:t>
            </w:r>
            <w:r>
              <w:rPr>
                <w:snapToGrid w:val="0"/>
                <w:sz w:val="16"/>
                <w:szCs w:val="16"/>
                <w:lang w:eastAsia="zh-CN"/>
              </w:rPr>
              <w:t xml:space="preserve">, </w:t>
            </w:r>
            <w:r w:rsidR="00F75FD6" w:rsidRPr="00415549">
              <w:rPr>
                <w:snapToGrid w:val="0"/>
                <w:sz w:val="16"/>
                <w:szCs w:val="16"/>
                <w:lang w:eastAsia="zh-CN"/>
              </w:rPr>
              <w:t>S2-250</w:t>
            </w:r>
            <w:r>
              <w:rPr>
                <w:snapToGrid w:val="0"/>
                <w:sz w:val="16"/>
                <w:szCs w:val="16"/>
                <w:lang w:eastAsia="zh-CN"/>
              </w:rPr>
              <w:t>7769</w:t>
            </w:r>
            <w:r w:rsidR="00F75FD6" w:rsidRPr="00415549">
              <w:rPr>
                <w:snapToGrid w:val="0"/>
                <w:sz w:val="16"/>
                <w:szCs w:val="16"/>
                <w:lang w:eastAsia="zh-CN"/>
              </w:rPr>
              <w:t>,</w:t>
            </w:r>
            <w:r>
              <w:rPr>
                <w:snapToGrid w:val="0"/>
                <w:sz w:val="16"/>
                <w:szCs w:val="16"/>
                <w:lang w:eastAsia="zh-CN"/>
              </w:rPr>
              <w:t xml:space="preserve"> </w:t>
            </w:r>
            <w:r w:rsidRPr="00415549">
              <w:rPr>
                <w:snapToGrid w:val="0"/>
                <w:sz w:val="16"/>
                <w:szCs w:val="16"/>
                <w:lang w:eastAsia="zh-CN"/>
              </w:rPr>
              <w:t>S2-250</w:t>
            </w:r>
            <w:r>
              <w:rPr>
                <w:snapToGrid w:val="0"/>
                <w:sz w:val="16"/>
                <w:szCs w:val="16"/>
                <w:lang w:eastAsia="zh-CN"/>
              </w:rPr>
              <w:t xml:space="preserve">7770, </w:t>
            </w:r>
            <w:r w:rsidRPr="00C139C5">
              <w:rPr>
                <w:snapToGrid w:val="0"/>
                <w:sz w:val="16"/>
                <w:szCs w:val="16"/>
                <w:lang w:eastAsia="zh-CN"/>
              </w:rPr>
              <w:t>S2-2507773</w:t>
            </w:r>
            <w:r>
              <w:rPr>
                <w:snapToGrid w:val="0"/>
                <w:sz w:val="16"/>
                <w:szCs w:val="16"/>
                <w:lang w:eastAsia="zh-CN"/>
              </w:rPr>
              <w:t xml:space="preserve">, </w:t>
            </w:r>
            <w:r w:rsidRPr="00C139C5">
              <w:rPr>
                <w:snapToGrid w:val="0"/>
                <w:sz w:val="16"/>
                <w:szCs w:val="16"/>
                <w:lang w:eastAsia="zh-CN"/>
              </w:rPr>
              <w:t>S2-250777</w:t>
            </w:r>
            <w:r>
              <w:rPr>
                <w:snapToGrid w:val="0"/>
                <w:sz w:val="16"/>
                <w:szCs w:val="16"/>
                <w:lang w:eastAsia="zh-CN"/>
              </w:rPr>
              <w:t xml:space="preserve">4, </w:t>
            </w:r>
            <w:r w:rsidR="00837F68" w:rsidRPr="00837F68">
              <w:rPr>
                <w:snapToGrid w:val="0"/>
                <w:sz w:val="16"/>
                <w:szCs w:val="16"/>
                <w:lang w:eastAsia="zh-CN"/>
              </w:rPr>
              <w:t>S2-2507778</w:t>
            </w:r>
            <w:r w:rsidR="00837F68">
              <w:rPr>
                <w:snapToGrid w:val="0"/>
                <w:sz w:val="16"/>
                <w:szCs w:val="16"/>
                <w:lang w:eastAsia="zh-CN"/>
              </w:rPr>
              <w:t xml:space="preserve">, </w:t>
            </w:r>
            <w:r w:rsidR="00837F68" w:rsidRPr="00837F68">
              <w:rPr>
                <w:snapToGrid w:val="0"/>
                <w:sz w:val="16"/>
                <w:szCs w:val="16"/>
                <w:lang w:eastAsia="zh-CN"/>
              </w:rPr>
              <w:t>S2-250777</w:t>
            </w:r>
            <w:r w:rsidR="00837F68">
              <w:rPr>
                <w:snapToGrid w:val="0"/>
                <w:sz w:val="16"/>
                <w:szCs w:val="16"/>
                <w:lang w:eastAsia="zh-CN"/>
              </w:rPr>
              <w:t xml:space="preserve">9, </w:t>
            </w:r>
            <w:r w:rsidR="00837F68" w:rsidRPr="00837F68">
              <w:rPr>
                <w:snapToGrid w:val="0"/>
                <w:sz w:val="16"/>
                <w:szCs w:val="16"/>
                <w:lang w:eastAsia="zh-CN"/>
              </w:rPr>
              <w:t>S2-2507782</w:t>
            </w:r>
            <w:r w:rsidR="00837F68">
              <w:rPr>
                <w:snapToGrid w:val="0"/>
                <w:sz w:val="16"/>
                <w:szCs w:val="16"/>
                <w:lang w:eastAsia="zh-CN"/>
              </w:rPr>
              <w:t xml:space="preserve">, </w:t>
            </w:r>
            <w:r w:rsidR="00837F68" w:rsidRPr="00837F68">
              <w:rPr>
                <w:snapToGrid w:val="0"/>
                <w:sz w:val="16"/>
                <w:szCs w:val="16"/>
                <w:lang w:eastAsia="zh-CN"/>
              </w:rPr>
              <w:t>S2-2507805</w:t>
            </w:r>
            <w:r w:rsidR="00837F68">
              <w:rPr>
                <w:snapToGrid w:val="0"/>
                <w:sz w:val="16"/>
                <w:szCs w:val="16"/>
                <w:lang w:eastAsia="zh-CN"/>
              </w:rPr>
              <w:t xml:space="preserve">, </w:t>
            </w:r>
            <w:r w:rsidR="00837F68" w:rsidRPr="00837F68">
              <w:rPr>
                <w:snapToGrid w:val="0"/>
                <w:sz w:val="16"/>
                <w:szCs w:val="16"/>
                <w:lang w:eastAsia="zh-CN"/>
              </w:rPr>
              <w:t>S2-250780</w:t>
            </w:r>
            <w:r w:rsidR="00837F68">
              <w:rPr>
                <w:snapToGrid w:val="0"/>
                <w:sz w:val="16"/>
                <w:szCs w:val="16"/>
                <w:lang w:eastAsia="zh-CN"/>
              </w:rPr>
              <w:t xml:space="preserve">6, </w:t>
            </w:r>
            <w:r w:rsidR="00837F68" w:rsidRPr="00837F68">
              <w:rPr>
                <w:snapToGrid w:val="0"/>
                <w:sz w:val="16"/>
                <w:szCs w:val="16"/>
                <w:lang w:eastAsia="zh-CN"/>
              </w:rPr>
              <w:t>S2-250780</w:t>
            </w:r>
            <w:r w:rsidR="00837F68">
              <w:rPr>
                <w:snapToGrid w:val="0"/>
                <w:sz w:val="16"/>
                <w:szCs w:val="16"/>
                <w:lang w:eastAsia="zh-CN"/>
              </w:rPr>
              <w:t xml:space="preserve">7, </w:t>
            </w:r>
            <w:r w:rsidR="00837F68" w:rsidRPr="00837F68">
              <w:rPr>
                <w:snapToGrid w:val="0"/>
                <w:sz w:val="16"/>
                <w:szCs w:val="16"/>
                <w:lang w:eastAsia="zh-CN"/>
              </w:rPr>
              <w:t>S2-250780</w:t>
            </w:r>
            <w:r w:rsidR="00837F68">
              <w:rPr>
                <w:snapToGrid w:val="0"/>
                <w:sz w:val="16"/>
                <w:szCs w:val="16"/>
                <w:lang w:eastAsia="zh-CN"/>
              </w:rPr>
              <w:t xml:space="preserve">8, </w:t>
            </w:r>
            <w:r w:rsidR="00837F68" w:rsidRPr="00837F68">
              <w:rPr>
                <w:snapToGrid w:val="0"/>
                <w:sz w:val="16"/>
                <w:szCs w:val="16"/>
                <w:lang w:eastAsia="zh-CN"/>
              </w:rPr>
              <w:t>S2-250780</w:t>
            </w:r>
            <w:r w:rsidR="00837F68">
              <w:rPr>
                <w:snapToGrid w:val="0"/>
                <w:sz w:val="16"/>
                <w:szCs w:val="16"/>
                <w:lang w:eastAsia="zh-CN"/>
              </w:rPr>
              <w:t xml:space="preserve">9, </w:t>
            </w:r>
            <w:r w:rsidR="00837F68" w:rsidRPr="00837F68">
              <w:rPr>
                <w:snapToGrid w:val="0"/>
                <w:sz w:val="16"/>
                <w:szCs w:val="16"/>
                <w:lang w:eastAsia="zh-CN"/>
              </w:rPr>
              <w:t>S2-25078</w:t>
            </w:r>
            <w:r w:rsidR="00837F68">
              <w:rPr>
                <w:snapToGrid w:val="0"/>
                <w:sz w:val="16"/>
                <w:szCs w:val="16"/>
                <w:lang w:eastAsia="zh-CN"/>
              </w:rPr>
              <w:t xml:space="preserve">10, </w:t>
            </w:r>
            <w:r w:rsidR="00837F68" w:rsidRPr="00837F68">
              <w:rPr>
                <w:snapToGrid w:val="0"/>
                <w:sz w:val="16"/>
                <w:szCs w:val="16"/>
                <w:lang w:eastAsia="zh-CN"/>
              </w:rPr>
              <w:t>S2-25078</w:t>
            </w:r>
            <w:r w:rsidR="00837F68">
              <w:rPr>
                <w:snapToGrid w:val="0"/>
                <w:sz w:val="16"/>
                <w:szCs w:val="16"/>
                <w:lang w:eastAsia="zh-CN"/>
              </w:rPr>
              <w:t xml:space="preserve">11, </w:t>
            </w:r>
            <w:r w:rsidRPr="00C139C5">
              <w:rPr>
                <w:snapToGrid w:val="0"/>
                <w:sz w:val="16"/>
                <w:szCs w:val="16"/>
                <w:lang w:eastAsia="zh-CN"/>
              </w:rPr>
              <w:t>S2-2507812</w:t>
            </w:r>
            <w:r>
              <w:rPr>
                <w:snapToGrid w:val="0"/>
                <w:sz w:val="16"/>
                <w:szCs w:val="16"/>
                <w:lang w:eastAsia="zh-CN"/>
              </w:rPr>
              <w:t xml:space="preserve">, </w:t>
            </w:r>
            <w:r w:rsidR="00837F68" w:rsidRPr="00837F68">
              <w:rPr>
                <w:snapToGrid w:val="0"/>
                <w:sz w:val="16"/>
                <w:szCs w:val="16"/>
                <w:lang w:eastAsia="zh-CN"/>
              </w:rPr>
              <w:t>S2-2507813</w:t>
            </w:r>
            <w:r w:rsidR="00837F68">
              <w:rPr>
                <w:snapToGrid w:val="0"/>
                <w:sz w:val="16"/>
                <w:szCs w:val="16"/>
                <w:lang w:eastAsia="zh-CN"/>
              </w:rPr>
              <w:t xml:space="preserve">, </w:t>
            </w:r>
            <w:r w:rsidR="00837F68" w:rsidRPr="00837F68">
              <w:rPr>
                <w:snapToGrid w:val="0"/>
                <w:sz w:val="16"/>
                <w:szCs w:val="16"/>
                <w:lang w:eastAsia="zh-CN"/>
              </w:rPr>
              <w:t>S2-250781</w:t>
            </w:r>
            <w:r w:rsidR="00837F68">
              <w:rPr>
                <w:snapToGrid w:val="0"/>
                <w:sz w:val="16"/>
                <w:szCs w:val="16"/>
                <w:lang w:eastAsia="zh-CN"/>
              </w:rPr>
              <w:t xml:space="preserve">4, </w:t>
            </w:r>
            <w:r w:rsidR="00837F68" w:rsidRPr="00837F68">
              <w:rPr>
                <w:snapToGrid w:val="0"/>
                <w:sz w:val="16"/>
                <w:szCs w:val="16"/>
                <w:lang w:eastAsia="zh-CN"/>
              </w:rPr>
              <w:t>S2-250781</w:t>
            </w:r>
            <w:r w:rsidR="00837F68">
              <w:rPr>
                <w:snapToGrid w:val="0"/>
                <w:sz w:val="16"/>
                <w:szCs w:val="16"/>
                <w:lang w:eastAsia="zh-CN"/>
              </w:rPr>
              <w:t xml:space="preserve">5, </w:t>
            </w:r>
            <w:r w:rsidR="00837F68" w:rsidRPr="00837F68">
              <w:rPr>
                <w:snapToGrid w:val="0"/>
                <w:sz w:val="16"/>
                <w:szCs w:val="16"/>
                <w:lang w:eastAsia="zh-CN"/>
              </w:rPr>
              <w:t>S2-2507816</w:t>
            </w:r>
            <w:r w:rsidR="00837F68">
              <w:rPr>
                <w:snapToGrid w:val="0"/>
                <w:sz w:val="16"/>
                <w:szCs w:val="16"/>
                <w:lang w:eastAsia="zh-CN"/>
              </w:rPr>
              <w:t xml:space="preserve">, </w:t>
            </w:r>
            <w:r w:rsidR="00837F68" w:rsidRPr="00837F68">
              <w:rPr>
                <w:snapToGrid w:val="0"/>
                <w:sz w:val="16"/>
                <w:szCs w:val="16"/>
                <w:lang w:eastAsia="zh-CN"/>
              </w:rPr>
              <w:t>S2-250781</w:t>
            </w:r>
            <w:r w:rsidR="00837F68">
              <w:rPr>
                <w:snapToGrid w:val="0"/>
                <w:sz w:val="16"/>
                <w:szCs w:val="16"/>
                <w:lang w:eastAsia="zh-CN"/>
              </w:rPr>
              <w:t xml:space="preserve">7, </w:t>
            </w:r>
            <w:r w:rsidR="00837F68" w:rsidRPr="00837F68">
              <w:rPr>
                <w:snapToGrid w:val="0"/>
                <w:sz w:val="16"/>
                <w:szCs w:val="16"/>
                <w:lang w:eastAsia="zh-CN"/>
              </w:rPr>
              <w:t>S2-2507818</w:t>
            </w:r>
            <w:r w:rsidR="00837F68">
              <w:rPr>
                <w:snapToGrid w:val="0"/>
                <w:sz w:val="16"/>
                <w:szCs w:val="16"/>
                <w:lang w:eastAsia="zh-CN"/>
              </w:rPr>
              <w:t xml:space="preserve">, </w:t>
            </w:r>
            <w:r w:rsidR="00837F68" w:rsidRPr="00837F68">
              <w:rPr>
                <w:snapToGrid w:val="0"/>
                <w:sz w:val="16"/>
                <w:szCs w:val="16"/>
                <w:lang w:eastAsia="zh-CN"/>
              </w:rPr>
              <w:t>S2-250781</w:t>
            </w:r>
            <w:r w:rsidR="00837F68">
              <w:rPr>
                <w:snapToGrid w:val="0"/>
                <w:sz w:val="16"/>
                <w:szCs w:val="16"/>
                <w:lang w:eastAsia="zh-CN"/>
              </w:rPr>
              <w:t xml:space="preserve">9, </w:t>
            </w:r>
            <w:r w:rsidR="00837F68" w:rsidRPr="00837F68">
              <w:rPr>
                <w:snapToGrid w:val="0"/>
                <w:sz w:val="16"/>
                <w:szCs w:val="16"/>
                <w:lang w:eastAsia="zh-CN"/>
              </w:rPr>
              <w:t>S2-2507820</w:t>
            </w:r>
            <w:r w:rsidR="00837F68">
              <w:rPr>
                <w:snapToGrid w:val="0"/>
                <w:sz w:val="16"/>
                <w:szCs w:val="16"/>
                <w:lang w:eastAsia="zh-CN"/>
              </w:rPr>
              <w:t xml:space="preserve"> </w:t>
            </w:r>
          </w:p>
        </w:tc>
        <w:tc>
          <w:tcPr>
            <w:tcW w:w="708" w:type="dxa"/>
            <w:shd w:val="solid" w:color="FFFFFF" w:fill="auto"/>
          </w:tcPr>
          <w:p w14:paraId="25961218" w14:textId="5E88403C" w:rsidR="00724819" w:rsidRPr="00415549" w:rsidRDefault="00F75FD6" w:rsidP="00724819">
            <w:pPr>
              <w:pStyle w:val="TAC"/>
              <w:rPr>
                <w:sz w:val="16"/>
                <w:szCs w:val="16"/>
              </w:rPr>
            </w:pPr>
            <w:r w:rsidRPr="00415549">
              <w:rPr>
                <w:sz w:val="16"/>
                <w:szCs w:val="16"/>
              </w:rPr>
              <w:t>0.</w:t>
            </w:r>
            <w:r>
              <w:rPr>
                <w:sz w:val="16"/>
                <w:szCs w:val="16"/>
              </w:rPr>
              <w:t>3</w:t>
            </w:r>
            <w:r w:rsidRPr="00415549">
              <w:rPr>
                <w:sz w:val="16"/>
                <w:szCs w:val="16"/>
              </w:rPr>
              <w:t>.0</w:t>
            </w:r>
          </w:p>
        </w:tc>
      </w:tr>
      <w:tr w:rsidR="0089750A" w:rsidRPr="00415549" w14:paraId="1328607C" w14:textId="77777777" w:rsidTr="00F50CB8">
        <w:tc>
          <w:tcPr>
            <w:tcW w:w="800" w:type="dxa"/>
            <w:shd w:val="solid" w:color="FFFFFF" w:fill="auto"/>
          </w:tcPr>
          <w:p w14:paraId="52C981CF" w14:textId="428C624C" w:rsidR="0089750A" w:rsidRPr="00415549" w:rsidRDefault="0089750A" w:rsidP="0089750A">
            <w:pPr>
              <w:pStyle w:val="TAC"/>
              <w:rPr>
                <w:snapToGrid w:val="0"/>
                <w:sz w:val="16"/>
                <w:szCs w:val="16"/>
              </w:rPr>
            </w:pPr>
            <w:r w:rsidRPr="00A81526">
              <w:rPr>
                <w:color w:val="0000FF"/>
                <w:sz w:val="16"/>
                <w:szCs w:val="16"/>
              </w:rPr>
              <w:t>2025-09</w:t>
            </w:r>
          </w:p>
        </w:tc>
        <w:tc>
          <w:tcPr>
            <w:tcW w:w="800" w:type="dxa"/>
            <w:shd w:val="solid" w:color="FFFFFF" w:fill="auto"/>
          </w:tcPr>
          <w:p w14:paraId="1785BCCA" w14:textId="1EA3CC70" w:rsidR="0089750A" w:rsidRPr="00415549" w:rsidRDefault="0089750A" w:rsidP="0089750A">
            <w:pPr>
              <w:pStyle w:val="TAC"/>
              <w:rPr>
                <w:snapToGrid w:val="0"/>
                <w:sz w:val="16"/>
                <w:szCs w:val="16"/>
              </w:rPr>
            </w:pPr>
            <w:r w:rsidRPr="00A81526">
              <w:rPr>
                <w:color w:val="0000FF"/>
                <w:sz w:val="16"/>
                <w:szCs w:val="16"/>
              </w:rPr>
              <w:t>SA#109</w:t>
            </w:r>
          </w:p>
        </w:tc>
        <w:tc>
          <w:tcPr>
            <w:tcW w:w="1094" w:type="dxa"/>
            <w:shd w:val="solid" w:color="FFFFFF" w:fill="auto"/>
          </w:tcPr>
          <w:p w14:paraId="00A85C04" w14:textId="0342A038" w:rsidR="0089750A" w:rsidRPr="00415549" w:rsidRDefault="0089750A" w:rsidP="0089750A">
            <w:pPr>
              <w:pStyle w:val="TAC"/>
              <w:rPr>
                <w:snapToGrid w:val="0"/>
                <w:sz w:val="16"/>
                <w:szCs w:val="16"/>
              </w:rPr>
            </w:pPr>
            <w:r w:rsidRPr="00A81526">
              <w:rPr>
                <w:color w:val="0000FF"/>
                <w:sz w:val="16"/>
                <w:szCs w:val="16"/>
              </w:rPr>
              <w:t>SP-25096</w:t>
            </w:r>
            <w:r>
              <w:rPr>
                <w:color w:val="0000FF"/>
                <w:sz w:val="16"/>
                <w:szCs w:val="16"/>
              </w:rPr>
              <w:t>8</w:t>
            </w:r>
          </w:p>
        </w:tc>
        <w:tc>
          <w:tcPr>
            <w:tcW w:w="425" w:type="dxa"/>
            <w:shd w:val="solid" w:color="FFFFFF" w:fill="auto"/>
          </w:tcPr>
          <w:p w14:paraId="55DEB5A2" w14:textId="05E6CF3E" w:rsidR="0089750A" w:rsidRPr="00415549" w:rsidRDefault="0089750A" w:rsidP="0089750A">
            <w:pPr>
              <w:pStyle w:val="TAL"/>
              <w:jc w:val="center"/>
              <w:rPr>
                <w:snapToGrid w:val="0"/>
                <w:sz w:val="16"/>
                <w:szCs w:val="16"/>
              </w:rPr>
            </w:pPr>
            <w:r w:rsidRPr="00A81526">
              <w:rPr>
                <w:color w:val="0000FF"/>
                <w:sz w:val="16"/>
                <w:szCs w:val="16"/>
              </w:rPr>
              <w:t>-</w:t>
            </w:r>
          </w:p>
        </w:tc>
        <w:tc>
          <w:tcPr>
            <w:tcW w:w="425" w:type="dxa"/>
            <w:shd w:val="solid" w:color="FFFFFF" w:fill="auto"/>
          </w:tcPr>
          <w:p w14:paraId="5BEAD9D3" w14:textId="02A93B0B" w:rsidR="0089750A" w:rsidRPr="00415549" w:rsidRDefault="0089750A" w:rsidP="0089750A">
            <w:pPr>
              <w:pStyle w:val="TAR"/>
              <w:jc w:val="center"/>
              <w:rPr>
                <w:snapToGrid w:val="0"/>
                <w:sz w:val="16"/>
                <w:szCs w:val="16"/>
              </w:rPr>
            </w:pPr>
            <w:r w:rsidRPr="00A81526">
              <w:rPr>
                <w:color w:val="0000FF"/>
                <w:sz w:val="16"/>
                <w:szCs w:val="16"/>
              </w:rPr>
              <w:t>-</w:t>
            </w:r>
          </w:p>
        </w:tc>
        <w:tc>
          <w:tcPr>
            <w:tcW w:w="425" w:type="dxa"/>
            <w:shd w:val="solid" w:color="FFFFFF" w:fill="auto"/>
          </w:tcPr>
          <w:p w14:paraId="5BB34E04" w14:textId="314ACD58" w:rsidR="0089750A" w:rsidRPr="00415549" w:rsidRDefault="0089750A" w:rsidP="0089750A">
            <w:pPr>
              <w:pStyle w:val="TAC"/>
              <w:rPr>
                <w:snapToGrid w:val="0"/>
                <w:sz w:val="16"/>
                <w:szCs w:val="16"/>
              </w:rPr>
            </w:pPr>
            <w:r w:rsidRPr="00A81526">
              <w:rPr>
                <w:color w:val="0000FF"/>
                <w:sz w:val="16"/>
                <w:szCs w:val="16"/>
              </w:rPr>
              <w:t>-</w:t>
            </w:r>
          </w:p>
        </w:tc>
        <w:tc>
          <w:tcPr>
            <w:tcW w:w="4962" w:type="dxa"/>
            <w:shd w:val="solid" w:color="FFFFFF" w:fill="auto"/>
          </w:tcPr>
          <w:p w14:paraId="08C4CB8B" w14:textId="1DB4733A" w:rsidR="0089750A" w:rsidRPr="00415549" w:rsidRDefault="0089750A" w:rsidP="0089750A">
            <w:pPr>
              <w:pStyle w:val="TAL"/>
              <w:rPr>
                <w:snapToGrid w:val="0"/>
                <w:sz w:val="16"/>
                <w:szCs w:val="16"/>
                <w:lang w:eastAsia="zh-CN"/>
              </w:rPr>
            </w:pPr>
            <w:r w:rsidRPr="00A81526">
              <w:rPr>
                <w:rFonts w:cs="Arial"/>
                <w:color w:val="0000FF"/>
              </w:rPr>
              <w:t>MCC Update for presentation to TSG SA#109 for information</w:t>
            </w:r>
          </w:p>
        </w:tc>
        <w:tc>
          <w:tcPr>
            <w:tcW w:w="708" w:type="dxa"/>
            <w:shd w:val="solid" w:color="FFFFFF" w:fill="auto"/>
          </w:tcPr>
          <w:p w14:paraId="00C1500B" w14:textId="2EB542C6" w:rsidR="0089750A" w:rsidRPr="00415549" w:rsidRDefault="0089750A" w:rsidP="0089750A">
            <w:pPr>
              <w:pStyle w:val="TAC"/>
              <w:rPr>
                <w:sz w:val="16"/>
                <w:szCs w:val="16"/>
              </w:rPr>
            </w:pPr>
            <w:r w:rsidRPr="00A81526">
              <w:rPr>
                <w:color w:val="0000FF"/>
                <w:sz w:val="16"/>
                <w:szCs w:val="16"/>
              </w:rPr>
              <w:t>1.0.0</w:t>
            </w:r>
          </w:p>
        </w:tc>
      </w:tr>
    </w:tbl>
    <w:p w14:paraId="3D895CFA" w14:textId="77777777" w:rsidR="0089750A" w:rsidRPr="00415549" w:rsidRDefault="0089750A" w:rsidP="00BF662A"/>
    <w:sectPr w:rsidR="0089750A" w:rsidRPr="00415549" w:rsidSect="002E7309">
      <w:headerReference w:type="default" r:id="rId142"/>
      <w:footerReference w:type="default" r:id="rId1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20ACF2" w14:textId="77777777" w:rsidR="00E72DDB" w:rsidRDefault="00E72DDB">
      <w:r>
        <w:separator/>
      </w:r>
    </w:p>
  </w:endnote>
  <w:endnote w:type="continuationSeparator" w:id="0">
    <w:p w14:paraId="44EC930B" w14:textId="77777777" w:rsidR="00E72DDB" w:rsidRDefault="00E72D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3050C0" w14:textId="77777777" w:rsidR="00992211" w:rsidRPr="00992211" w:rsidRDefault="00992211" w:rsidP="00992211">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C0E6BF" w14:textId="77777777" w:rsidR="00992211" w:rsidRDefault="0099221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03846B" w14:textId="77777777" w:rsidR="00992211" w:rsidRPr="00992211" w:rsidRDefault="00992211" w:rsidP="00992211">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EB941" w14:textId="77777777" w:rsidR="00F826E9" w:rsidRPr="00992211" w:rsidRDefault="00F826E9" w:rsidP="00992211">
    <w:pPr>
      <w:pStyle w:val="Footer"/>
      <w:rPr>
        <w:rFonts w:cs="Arial"/>
        <w:sz w:val="20"/>
      </w:rPr>
    </w:pPr>
    <w:r w:rsidRPr="00992211">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B5450C" w14:textId="77777777" w:rsidR="00E72DDB" w:rsidRDefault="00E72DDB">
      <w:r>
        <w:separator/>
      </w:r>
    </w:p>
  </w:footnote>
  <w:footnote w:type="continuationSeparator" w:id="0">
    <w:p w14:paraId="387BBEB6" w14:textId="77777777" w:rsidR="00E72DDB" w:rsidRDefault="00E72DD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9CCCA0" w14:textId="77777777" w:rsidR="00992211" w:rsidRDefault="0099221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B11E85" w14:textId="77777777" w:rsidR="00992211" w:rsidRDefault="0099221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D9FA4B" w14:textId="77777777" w:rsidR="00992211" w:rsidRDefault="0099221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CDC59B" w14:textId="3F777F99" w:rsidR="00F826E9" w:rsidRDefault="00445111">
    <w:pPr>
      <w:framePr w:h="284" w:hRule="exact" w:wrap="around" w:vAnchor="text" w:hAnchor="margin" w:xAlign="right" w:y="1"/>
      <w:rPr>
        <w:rFonts w:ascii="Arial" w:hAnsi="Arial" w:cs="Arial"/>
        <w:b/>
        <w:sz w:val="18"/>
        <w:szCs w:val="18"/>
      </w:rPr>
    </w:pPr>
    <w:r w:rsidRPr="00992211">
      <w:rPr>
        <w:rFonts w:ascii="Arial" w:hAnsi="Arial" w:cs="Arial"/>
        <w:b/>
        <w:szCs w:val="18"/>
      </w:rPr>
      <w:fldChar w:fldCharType="begin"/>
    </w:r>
    <w:r w:rsidR="00F826E9" w:rsidRPr="00992211">
      <w:rPr>
        <w:rFonts w:ascii="Arial" w:hAnsi="Arial" w:cs="Arial"/>
        <w:b/>
        <w:szCs w:val="18"/>
      </w:rPr>
      <w:instrText xml:space="preserve"> STYLEREF ZA </w:instrText>
    </w:r>
    <w:r w:rsidRPr="00992211">
      <w:rPr>
        <w:rFonts w:ascii="Arial" w:hAnsi="Arial" w:cs="Arial"/>
        <w:b/>
        <w:szCs w:val="18"/>
      </w:rPr>
      <w:fldChar w:fldCharType="separate"/>
    </w:r>
    <w:r w:rsidR="0089750A">
      <w:rPr>
        <w:rFonts w:ascii="Arial" w:hAnsi="Arial" w:cs="Arial"/>
        <w:b/>
        <w:noProof/>
        <w:szCs w:val="18"/>
      </w:rPr>
      <w:t>3GPP TR 23.700-14 V1.0.0 (2025-09)</w:t>
    </w:r>
    <w:r w:rsidRPr="00992211">
      <w:rPr>
        <w:rFonts w:ascii="Arial" w:hAnsi="Arial" w:cs="Arial"/>
        <w:b/>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sidRPr="00992211">
      <w:rPr>
        <w:rFonts w:ascii="Arial" w:hAnsi="Arial" w:cs="Arial"/>
        <w:b/>
        <w:szCs w:val="18"/>
      </w:rPr>
      <w:fldChar w:fldCharType="begin"/>
    </w:r>
    <w:r w:rsidR="00F826E9" w:rsidRPr="00992211">
      <w:rPr>
        <w:rFonts w:ascii="Arial" w:hAnsi="Arial" w:cs="Arial"/>
        <w:b/>
        <w:szCs w:val="18"/>
      </w:rPr>
      <w:instrText xml:space="preserve"> PAGE </w:instrText>
    </w:r>
    <w:r w:rsidRPr="00992211">
      <w:rPr>
        <w:rFonts w:ascii="Arial" w:hAnsi="Arial" w:cs="Arial"/>
        <w:b/>
        <w:szCs w:val="18"/>
      </w:rPr>
      <w:fldChar w:fldCharType="separate"/>
    </w:r>
    <w:r w:rsidR="009723D7" w:rsidRPr="00992211">
      <w:rPr>
        <w:rFonts w:ascii="Arial" w:hAnsi="Arial" w:cs="Arial"/>
        <w:b/>
        <w:noProof/>
        <w:szCs w:val="18"/>
      </w:rPr>
      <w:t>3</w:t>
    </w:r>
    <w:r w:rsidRPr="00992211">
      <w:rPr>
        <w:rFonts w:ascii="Arial" w:hAnsi="Arial" w:cs="Arial"/>
        <w:b/>
        <w:szCs w:val="18"/>
      </w:rPr>
      <w:fldChar w:fldCharType="end"/>
    </w:r>
  </w:p>
  <w:p w14:paraId="5E380AB8" w14:textId="1638F787" w:rsidR="00F826E9" w:rsidRDefault="00445111">
    <w:pPr>
      <w:framePr w:h="284" w:hRule="exact" w:wrap="around" w:vAnchor="text" w:hAnchor="margin" w:y="7"/>
      <w:rPr>
        <w:rFonts w:ascii="Arial" w:hAnsi="Arial" w:cs="Arial"/>
        <w:b/>
        <w:sz w:val="18"/>
        <w:szCs w:val="18"/>
      </w:rPr>
    </w:pPr>
    <w:r w:rsidRPr="00992211">
      <w:rPr>
        <w:rFonts w:ascii="Arial" w:hAnsi="Arial" w:cs="Arial"/>
        <w:b/>
        <w:szCs w:val="18"/>
      </w:rPr>
      <w:fldChar w:fldCharType="begin"/>
    </w:r>
    <w:r w:rsidR="00F826E9" w:rsidRPr="00992211">
      <w:rPr>
        <w:rFonts w:ascii="Arial" w:hAnsi="Arial" w:cs="Arial"/>
        <w:b/>
        <w:szCs w:val="18"/>
      </w:rPr>
      <w:instrText xml:space="preserve"> STYLEREF ZGSM </w:instrText>
    </w:r>
    <w:r w:rsidRPr="00992211">
      <w:rPr>
        <w:rFonts w:ascii="Arial" w:hAnsi="Arial" w:cs="Arial"/>
        <w:b/>
        <w:szCs w:val="18"/>
      </w:rPr>
      <w:fldChar w:fldCharType="separate"/>
    </w:r>
    <w:r w:rsidR="0089750A">
      <w:rPr>
        <w:rFonts w:ascii="Arial" w:hAnsi="Arial" w:cs="Arial"/>
        <w:b/>
        <w:noProof/>
        <w:szCs w:val="18"/>
      </w:rPr>
      <w:t>Release 20</w:t>
    </w:r>
    <w:r w:rsidRPr="00992211">
      <w:rPr>
        <w:rFonts w:ascii="Arial" w:hAnsi="Arial" w:cs="Arial"/>
        <w:b/>
        <w:szCs w:val="18"/>
      </w:rPr>
      <w:fldChar w:fldCharType="end"/>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FD05AB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AD2EAE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52C7BB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AD63F8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500500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91076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F7E438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1343E9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046D6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5D0C88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2825FF3"/>
    <w:multiLevelType w:val="hybridMultilevel"/>
    <w:tmpl w:val="72CA1C1C"/>
    <w:lvl w:ilvl="0" w:tplc="AB5A42BC">
      <w:start w:val="1"/>
      <w:numFmt w:val="bullet"/>
      <w:lvlText w:val="₋"/>
      <w:lvlJc w:val="left"/>
      <w:pPr>
        <w:ind w:left="1200" w:hanging="400"/>
      </w:pPr>
      <w:rPr>
        <w:rFonts w:ascii="Times New Roman" w:hAnsi="Times New Roman" w:cs="Times New Roman"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1" w15:restartNumberingAfterBreak="0">
    <w:nsid w:val="22B22DBF"/>
    <w:multiLevelType w:val="hybridMultilevel"/>
    <w:tmpl w:val="2500D1E0"/>
    <w:lvl w:ilvl="0" w:tplc="C72EE9A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2BE3615A"/>
    <w:multiLevelType w:val="hybridMultilevel"/>
    <w:tmpl w:val="D4766316"/>
    <w:lvl w:ilvl="0" w:tplc="FDB6D256">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40D1D52"/>
    <w:multiLevelType w:val="hybridMultilevel"/>
    <w:tmpl w:val="5B7C28D0"/>
    <w:lvl w:ilvl="0" w:tplc="E530F31E">
      <w:start w:val="1"/>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7A9EA180"/>
    <w:multiLevelType w:val="singleLevel"/>
    <w:tmpl w:val="7A9EA180"/>
    <w:lvl w:ilvl="0">
      <w:start w:val="1"/>
      <w:numFmt w:val="decimal"/>
      <w:lvlText w:val="%1)"/>
      <w:lvlJc w:val="left"/>
      <w:pPr>
        <w:ind w:left="625" w:hanging="425"/>
      </w:pPr>
      <w:rPr>
        <w:rFonts w:hint="default"/>
      </w:rPr>
    </w:lvl>
  </w:abstractNum>
  <w:num w:numId="1" w16cid:durableId="1447849077">
    <w:abstractNumId w:val="8"/>
  </w:num>
  <w:num w:numId="2" w16cid:durableId="1244531673">
    <w:abstractNumId w:val="14"/>
  </w:num>
  <w:num w:numId="3" w16cid:durableId="471825281">
    <w:abstractNumId w:val="10"/>
  </w:num>
  <w:num w:numId="4" w16cid:durableId="462046605">
    <w:abstractNumId w:val="12"/>
  </w:num>
  <w:num w:numId="5" w16cid:durableId="1193031345">
    <w:abstractNumId w:val="11"/>
  </w:num>
  <w:num w:numId="6" w16cid:durableId="1903442145">
    <w:abstractNumId w:val="13"/>
  </w:num>
  <w:num w:numId="7" w16cid:durableId="1432047534">
    <w:abstractNumId w:val="9"/>
  </w:num>
  <w:num w:numId="8" w16cid:durableId="2000041658">
    <w:abstractNumId w:val="7"/>
  </w:num>
  <w:num w:numId="9" w16cid:durableId="1982345655">
    <w:abstractNumId w:val="6"/>
  </w:num>
  <w:num w:numId="10" w16cid:durableId="1810589687">
    <w:abstractNumId w:val="5"/>
  </w:num>
  <w:num w:numId="11" w16cid:durableId="1657345489">
    <w:abstractNumId w:val="4"/>
  </w:num>
  <w:num w:numId="12" w16cid:durableId="1144202854">
    <w:abstractNumId w:val="3"/>
  </w:num>
  <w:num w:numId="13" w16cid:durableId="1589774696">
    <w:abstractNumId w:val="2"/>
  </w:num>
  <w:num w:numId="14" w16cid:durableId="1137256049">
    <w:abstractNumId w:val="1"/>
  </w:num>
  <w:num w:numId="15" w16cid:durableId="976108269">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B85"/>
    <w:rsid w:val="00014434"/>
    <w:rsid w:val="00014DB8"/>
    <w:rsid w:val="000179BC"/>
    <w:rsid w:val="000204D7"/>
    <w:rsid w:val="000219AD"/>
    <w:rsid w:val="000254AC"/>
    <w:rsid w:val="00033397"/>
    <w:rsid w:val="000347E7"/>
    <w:rsid w:val="00035160"/>
    <w:rsid w:val="0003523A"/>
    <w:rsid w:val="00035706"/>
    <w:rsid w:val="000367CB"/>
    <w:rsid w:val="00040095"/>
    <w:rsid w:val="00040459"/>
    <w:rsid w:val="000412C2"/>
    <w:rsid w:val="00042AFD"/>
    <w:rsid w:val="0004477D"/>
    <w:rsid w:val="00051834"/>
    <w:rsid w:val="00054A22"/>
    <w:rsid w:val="00057CE8"/>
    <w:rsid w:val="00061D4C"/>
    <w:rsid w:val="00062023"/>
    <w:rsid w:val="000655A6"/>
    <w:rsid w:val="0007289B"/>
    <w:rsid w:val="00080512"/>
    <w:rsid w:val="0008272F"/>
    <w:rsid w:val="00082BEF"/>
    <w:rsid w:val="00087C11"/>
    <w:rsid w:val="00091239"/>
    <w:rsid w:val="00093312"/>
    <w:rsid w:val="00096851"/>
    <w:rsid w:val="000B227E"/>
    <w:rsid w:val="000B45F1"/>
    <w:rsid w:val="000B4C1F"/>
    <w:rsid w:val="000C0017"/>
    <w:rsid w:val="000C47C3"/>
    <w:rsid w:val="000C47E6"/>
    <w:rsid w:val="000C5668"/>
    <w:rsid w:val="000C5759"/>
    <w:rsid w:val="000C6B78"/>
    <w:rsid w:val="000D094B"/>
    <w:rsid w:val="000D5723"/>
    <w:rsid w:val="000D58AB"/>
    <w:rsid w:val="000F2C35"/>
    <w:rsid w:val="000F53DA"/>
    <w:rsid w:val="000F751A"/>
    <w:rsid w:val="001052E5"/>
    <w:rsid w:val="001106D7"/>
    <w:rsid w:val="00111201"/>
    <w:rsid w:val="001205F8"/>
    <w:rsid w:val="001220D2"/>
    <w:rsid w:val="00122BD6"/>
    <w:rsid w:val="00124D46"/>
    <w:rsid w:val="00126971"/>
    <w:rsid w:val="001312EF"/>
    <w:rsid w:val="00133525"/>
    <w:rsid w:val="00154043"/>
    <w:rsid w:val="0016049E"/>
    <w:rsid w:val="00166021"/>
    <w:rsid w:val="0017191C"/>
    <w:rsid w:val="00183462"/>
    <w:rsid w:val="001844DF"/>
    <w:rsid w:val="00187A20"/>
    <w:rsid w:val="00192BE0"/>
    <w:rsid w:val="00195865"/>
    <w:rsid w:val="001A1506"/>
    <w:rsid w:val="001A4B6C"/>
    <w:rsid w:val="001A4C42"/>
    <w:rsid w:val="001A7420"/>
    <w:rsid w:val="001B29CB"/>
    <w:rsid w:val="001B6637"/>
    <w:rsid w:val="001B77DA"/>
    <w:rsid w:val="001C21C3"/>
    <w:rsid w:val="001C5304"/>
    <w:rsid w:val="001C7D44"/>
    <w:rsid w:val="001D02C2"/>
    <w:rsid w:val="001D2E1F"/>
    <w:rsid w:val="001E09D1"/>
    <w:rsid w:val="001E22B1"/>
    <w:rsid w:val="001F0C1D"/>
    <w:rsid w:val="001F1132"/>
    <w:rsid w:val="001F168B"/>
    <w:rsid w:val="001F3975"/>
    <w:rsid w:val="002005E1"/>
    <w:rsid w:val="002021AC"/>
    <w:rsid w:val="00212874"/>
    <w:rsid w:val="0021414A"/>
    <w:rsid w:val="00215DE9"/>
    <w:rsid w:val="002232EC"/>
    <w:rsid w:val="00227938"/>
    <w:rsid w:val="0023225D"/>
    <w:rsid w:val="002347A2"/>
    <w:rsid w:val="00234D82"/>
    <w:rsid w:val="002479D5"/>
    <w:rsid w:val="00251114"/>
    <w:rsid w:val="00252162"/>
    <w:rsid w:val="00253940"/>
    <w:rsid w:val="00257A86"/>
    <w:rsid w:val="0026025A"/>
    <w:rsid w:val="00262450"/>
    <w:rsid w:val="002627ED"/>
    <w:rsid w:val="00263F28"/>
    <w:rsid w:val="00264E59"/>
    <w:rsid w:val="00264EE7"/>
    <w:rsid w:val="0026695B"/>
    <w:rsid w:val="002675F0"/>
    <w:rsid w:val="002738FA"/>
    <w:rsid w:val="002760EE"/>
    <w:rsid w:val="002761DD"/>
    <w:rsid w:val="00285878"/>
    <w:rsid w:val="002863AB"/>
    <w:rsid w:val="00287010"/>
    <w:rsid w:val="00296299"/>
    <w:rsid w:val="002A0997"/>
    <w:rsid w:val="002A5AE8"/>
    <w:rsid w:val="002A5D5F"/>
    <w:rsid w:val="002A68B1"/>
    <w:rsid w:val="002B3083"/>
    <w:rsid w:val="002B6339"/>
    <w:rsid w:val="002B659C"/>
    <w:rsid w:val="002B714D"/>
    <w:rsid w:val="002C0E88"/>
    <w:rsid w:val="002C165C"/>
    <w:rsid w:val="002C4757"/>
    <w:rsid w:val="002C5165"/>
    <w:rsid w:val="002C5381"/>
    <w:rsid w:val="002D73EE"/>
    <w:rsid w:val="002D758F"/>
    <w:rsid w:val="002E00EE"/>
    <w:rsid w:val="002E2BD5"/>
    <w:rsid w:val="002E5558"/>
    <w:rsid w:val="002E7309"/>
    <w:rsid w:val="002F6BF7"/>
    <w:rsid w:val="003172DC"/>
    <w:rsid w:val="00324900"/>
    <w:rsid w:val="003337CB"/>
    <w:rsid w:val="0033485D"/>
    <w:rsid w:val="00335AF2"/>
    <w:rsid w:val="00344EE6"/>
    <w:rsid w:val="0035061B"/>
    <w:rsid w:val="003518C6"/>
    <w:rsid w:val="0035462D"/>
    <w:rsid w:val="003555FB"/>
    <w:rsid w:val="00355891"/>
    <w:rsid w:val="00356555"/>
    <w:rsid w:val="00362216"/>
    <w:rsid w:val="0036499F"/>
    <w:rsid w:val="003661A7"/>
    <w:rsid w:val="00370B21"/>
    <w:rsid w:val="0037240E"/>
    <w:rsid w:val="003765B8"/>
    <w:rsid w:val="00382A69"/>
    <w:rsid w:val="003854EC"/>
    <w:rsid w:val="003921C2"/>
    <w:rsid w:val="0039772D"/>
    <w:rsid w:val="003A3309"/>
    <w:rsid w:val="003A46A9"/>
    <w:rsid w:val="003A6C21"/>
    <w:rsid w:val="003C3971"/>
    <w:rsid w:val="003C621F"/>
    <w:rsid w:val="003D0021"/>
    <w:rsid w:val="003D28EF"/>
    <w:rsid w:val="003D43B7"/>
    <w:rsid w:val="003D4FCC"/>
    <w:rsid w:val="003E26A5"/>
    <w:rsid w:val="003E28AD"/>
    <w:rsid w:val="003E5D05"/>
    <w:rsid w:val="003F5352"/>
    <w:rsid w:val="00410E64"/>
    <w:rsid w:val="00411DC6"/>
    <w:rsid w:val="00412AC2"/>
    <w:rsid w:val="00415549"/>
    <w:rsid w:val="0041687C"/>
    <w:rsid w:val="00423334"/>
    <w:rsid w:val="004345EC"/>
    <w:rsid w:val="00441DF0"/>
    <w:rsid w:val="00445111"/>
    <w:rsid w:val="00450ADE"/>
    <w:rsid w:val="0045122A"/>
    <w:rsid w:val="00451251"/>
    <w:rsid w:val="00451B45"/>
    <w:rsid w:val="00454ADB"/>
    <w:rsid w:val="004550DD"/>
    <w:rsid w:val="0046191F"/>
    <w:rsid w:val="00462207"/>
    <w:rsid w:val="004645F5"/>
    <w:rsid w:val="00465515"/>
    <w:rsid w:val="00471864"/>
    <w:rsid w:val="00471B2F"/>
    <w:rsid w:val="0047341F"/>
    <w:rsid w:val="004738E6"/>
    <w:rsid w:val="00482D94"/>
    <w:rsid w:val="00491265"/>
    <w:rsid w:val="004916DB"/>
    <w:rsid w:val="0049751D"/>
    <w:rsid w:val="004A6832"/>
    <w:rsid w:val="004B343D"/>
    <w:rsid w:val="004B49B6"/>
    <w:rsid w:val="004C0561"/>
    <w:rsid w:val="004C1970"/>
    <w:rsid w:val="004C2B35"/>
    <w:rsid w:val="004C30AC"/>
    <w:rsid w:val="004C618B"/>
    <w:rsid w:val="004D15E5"/>
    <w:rsid w:val="004D3255"/>
    <w:rsid w:val="004D3578"/>
    <w:rsid w:val="004D4845"/>
    <w:rsid w:val="004D7D43"/>
    <w:rsid w:val="004E213A"/>
    <w:rsid w:val="004E5FA9"/>
    <w:rsid w:val="004F01D9"/>
    <w:rsid w:val="004F0988"/>
    <w:rsid w:val="004F1229"/>
    <w:rsid w:val="004F1E12"/>
    <w:rsid w:val="004F3340"/>
    <w:rsid w:val="005013FC"/>
    <w:rsid w:val="0050685A"/>
    <w:rsid w:val="00524FB4"/>
    <w:rsid w:val="005262B0"/>
    <w:rsid w:val="0053110C"/>
    <w:rsid w:val="0053181D"/>
    <w:rsid w:val="00531E36"/>
    <w:rsid w:val="0053388B"/>
    <w:rsid w:val="00535773"/>
    <w:rsid w:val="00536D68"/>
    <w:rsid w:val="005416FB"/>
    <w:rsid w:val="00543E6C"/>
    <w:rsid w:val="00545834"/>
    <w:rsid w:val="00547EE7"/>
    <w:rsid w:val="005553AB"/>
    <w:rsid w:val="0055580C"/>
    <w:rsid w:val="005601A4"/>
    <w:rsid w:val="0056488A"/>
    <w:rsid w:val="00565087"/>
    <w:rsid w:val="005663E6"/>
    <w:rsid w:val="00567A32"/>
    <w:rsid w:val="00575924"/>
    <w:rsid w:val="00575D2B"/>
    <w:rsid w:val="00580A37"/>
    <w:rsid w:val="005839A8"/>
    <w:rsid w:val="005840BB"/>
    <w:rsid w:val="00585232"/>
    <w:rsid w:val="00587E15"/>
    <w:rsid w:val="005904EC"/>
    <w:rsid w:val="0059237E"/>
    <w:rsid w:val="005945F3"/>
    <w:rsid w:val="00596D3A"/>
    <w:rsid w:val="00597B11"/>
    <w:rsid w:val="005A0D05"/>
    <w:rsid w:val="005A4A52"/>
    <w:rsid w:val="005A5083"/>
    <w:rsid w:val="005A60EC"/>
    <w:rsid w:val="005B0E66"/>
    <w:rsid w:val="005B2E0A"/>
    <w:rsid w:val="005B3D2D"/>
    <w:rsid w:val="005B5900"/>
    <w:rsid w:val="005C0528"/>
    <w:rsid w:val="005C1437"/>
    <w:rsid w:val="005D1E29"/>
    <w:rsid w:val="005D25D4"/>
    <w:rsid w:val="005D2E01"/>
    <w:rsid w:val="005D3EEC"/>
    <w:rsid w:val="005D67FA"/>
    <w:rsid w:val="005D7526"/>
    <w:rsid w:val="005E02ED"/>
    <w:rsid w:val="005E2DCB"/>
    <w:rsid w:val="005E4BB2"/>
    <w:rsid w:val="005F788A"/>
    <w:rsid w:val="00602AEA"/>
    <w:rsid w:val="006105D5"/>
    <w:rsid w:val="00612504"/>
    <w:rsid w:val="00612786"/>
    <w:rsid w:val="00614FDF"/>
    <w:rsid w:val="00620395"/>
    <w:rsid w:val="006208F0"/>
    <w:rsid w:val="00621743"/>
    <w:rsid w:val="006232E0"/>
    <w:rsid w:val="00623338"/>
    <w:rsid w:val="00626052"/>
    <w:rsid w:val="006268A3"/>
    <w:rsid w:val="006271FA"/>
    <w:rsid w:val="00633114"/>
    <w:rsid w:val="006349DC"/>
    <w:rsid w:val="0063543D"/>
    <w:rsid w:val="0063753F"/>
    <w:rsid w:val="00642CED"/>
    <w:rsid w:val="00644505"/>
    <w:rsid w:val="00647114"/>
    <w:rsid w:val="006523BA"/>
    <w:rsid w:val="00671A94"/>
    <w:rsid w:val="00681151"/>
    <w:rsid w:val="00685074"/>
    <w:rsid w:val="00690F87"/>
    <w:rsid w:val="006912E9"/>
    <w:rsid w:val="00691D2B"/>
    <w:rsid w:val="006A323F"/>
    <w:rsid w:val="006A37CF"/>
    <w:rsid w:val="006A4A58"/>
    <w:rsid w:val="006A7C17"/>
    <w:rsid w:val="006B30D0"/>
    <w:rsid w:val="006B62E7"/>
    <w:rsid w:val="006B7633"/>
    <w:rsid w:val="006C044F"/>
    <w:rsid w:val="006C1A31"/>
    <w:rsid w:val="006C3D95"/>
    <w:rsid w:val="006D225A"/>
    <w:rsid w:val="006D2CDE"/>
    <w:rsid w:val="006D3121"/>
    <w:rsid w:val="006D3E13"/>
    <w:rsid w:val="006D5D57"/>
    <w:rsid w:val="006E5C86"/>
    <w:rsid w:val="006F0028"/>
    <w:rsid w:val="006F0E7C"/>
    <w:rsid w:val="006F29AD"/>
    <w:rsid w:val="006F2ACE"/>
    <w:rsid w:val="007009A2"/>
    <w:rsid w:val="00701116"/>
    <w:rsid w:val="00701371"/>
    <w:rsid w:val="007030D7"/>
    <w:rsid w:val="007045CC"/>
    <w:rsid w:val="00707234"/>
    <w:rsid w:val="0071174C"/>
    <w:rsid w:val="00713C44"/>
    <w:rsid w:val="00724819"/>
    <w:rsid w:val="0072565F"/>
    <w:rsid w:val="00734A5B"/>
    <w:rsid w:val="0074026F"/>
    <w:rsid w:val="007429F6"/>
    <w:rsid w:val="00744E76"/>
    <w:rsid w:val="007502BA"/>
    <w:rsid w:val="00751286"/>
    <w:rsid w:val="00752C31"/>
    <w:rsid w:val="0075349F"/>
    <w:rsid w:val="00754223"/>
    <w:rsid w:val="007605DD"/>
    <w:rsid w:val="00762D64"/>
    <w:rsid w:val="00765E07"/>
    <w:rsid w:val="00765EA3"/>
    <w:rsid w:val="00770AAE"/>
    <w:rsid w:val="00774DA4"/>
    <w:rsid w:val="007777BF"/>
    <w:rsid w:val="00781F0F"/>
    <w:rsid w:val="00784380"/>
    <w:rsid w:val="00794E39"/>
    <w:rsid w:val="007A01FB"/>
    <w:rsid w:val="007B176F"/>
    <w:rsid w:val="007B1F6A"/>
    <w:rsid w:val="007B600E"/>
    <w:rsid w:val="007B7035"/>
    <w:rsid w:val="007C3371"/>
    <w:rsid w:val="007C5DF5"/>
    <w:rsid w:val="007D4AB8"/>
    <w:rsid w:val="007D5DF8"/>
    <w:rsid w:val="007E4F64"/>
    <w:rsid w:val="007E5018"/>
    <w:rsid w:val="007E72F4"/>
    <w:rsid w:val="007F0F4A"/>
    <w:rsid w:val="007F6FD0"/>
    <w:rsid w:val="007F7E9F"/>
    <w:rsid w:val="008028A4"/>
    <w:rsid w:val="0080381D"/>
    <w:rsid w:val="00807349"/>
    <w:rsid w:val="00822E86"/>
    <w:rsid w:val="00825C46"/>
    <w:rsid w:val="00826293"/>
    <w:rsid w:val="00830747"/>
    <w:rsid w:val="00831F1E"/>
    <w:rsid w:val="00834DA5"/>
    <w:rsid w:val="00837F68"/>
    <w:rsid w:val="00842E28"/>
    <w:rsid w:val="00852D8F"/>
    <w:rsid w:val="00857393"/>
    <w:rsid w:val="0086012F"/>
    <w:rsid w:val="00864241"/>
    <w:rsid w:val="008652BD"/>
    <w:rsid w:val="008654F6"/>
    <w:rsid w:val="00867930"/>
    <w:rsid w:val="008768CA"/>
    <w:rsid w:val="008814E2"/>
    <w:rsid w:val="008828D0"/>
    <w:rsid w:val="00887659"/>
    <w:rsid w:val="00887B88"/>
    <w:rsid w:val="0089750A"/>
    <w:rsid w:val="008A3292"/>
    <w:rsid w:val="008A7959"/>
    <w:rsid w:val="008B0D19"/>
    <w:rsid w:val="008B0F65"/>
    <w:rsid w:val="008B6871"/>
    <w:rsid w:val="008C384C"/>
    <w:rsid w:val="008C69FC"/>
    <w:rsid w:val="008D2969"/>
    <w:rsid w:val="008D3074"/>
    <w:rsid w:val="008E2D68"/>
    <w:rsid w:val="008E58BC"/>
    <w:rsid w:val="008E6756"/>
    <w:rsid w:val="008E6AFA"/>
    <w:rsid w:val="008F7F81"/>
    <w:rsid w:val="00900805"/>
    <w:rsid w:val="009018F9"/>
    <w:rsid w:val="0090271F"/>
    <w:rsid w:val="00902E23"/>
    <w:rsid w:val="00905479"/>
    <w:rsid w:val="0090663F"/>
    <w:rsid w:val="009114D7"/>
    <w:rsid w:val="009133FF"/>
    <w:rsid w:val="0091348E"/>
    <w:rsid w:val="00914FB9"/>
    <w:rsid w:val="00917CCB"/>
    <w:rsid w:val="0092287C"/>
    <w:rsid w:val="009302B0"/>
    <w:rsid w:val="00930D2F"/>
    <w:rsid w:val="00932C5B"/>
    <w:rsid w:val="00933FB0"/>
    <w:rsid w:val="00942EC2"/>
    <w:rsid w:val="009723D7"/>
    <w:rsid w:val="009841DF"/>
    <w:rsid w:val="009858A6"/>
    <w:rsid w:val="00987EC0"/>
    <w:rsid w:val="00992211"/>
    <w:rsid w:val="00992CB8"/>
    <w:rsid w:val="00995DFC"/>
    <w:rsid w:val="009A1392"/>
    <w:rsid w:val="009A3CFE"/>
    <w:rsid w:val="009A474F"/>
    <w:rsid w:val="009C4FE4"/>
    <w:rsid w:val="009D0AEE"/>
    <w:rsid w:val="009E39E0"/>
    <w:rsid w:val="009E3C0E"/>
    <w:rsid w:val="009E4AC8"/>
    <w:rsid w:val="009F37B7"/>
    <w:rsid w:val="009F52A9"/>
    <w:rsid w:val="00A00C83"/>
    <w:rsid w:val="00A01542"/>
    <w:rsid w:val="00A0507C"/>
    <w:rsid w:val="00A0666F"/>
    <w:rsid w:val="00A06851"/>
    <w:rsid w:val="00A10F02"/>
    <w:rsid w:val="00A15C38"/>
    <w:rsid w:val="00A164B4"/>
    <w:rsid w:val="00A26956"/>
    <w:rsid w:val="00A26F2F"/>
    <w:rsid w:val="00A27486"/>
    <w:rsid w:val="00A32EB4"/>
    <w:rsid w:val="00A34872"/>
    <w:rsid w:val="00A42619"/>
    <w:rsid w:val="00A47586"/>
    <w:rsid w:val="00A53724"/>
    <w:rsid w:val="00A54C3F"/>
    <w:rsid w:val="00A56066"/>
    <w:rsid w:val="00A600CA"/>
    <w:rsid w:val="00A64FF3"/>
    <w:rsid w:val="00A73129"/>
    <w:rsid w:val="00A73941"/>
    <w:rsid w:val="00A82346"/>
    <w:rsid w:val="00A830B7"/>
    <w:rsid w:val="00A8637F"/>
    <w:rsid w:val="00A92BA1"/>
    <w:rsid w:val="00A94CD4"/>
    <w:rsid w:val="00A95171"/>
    <w:rsid w:val="00A95A32"/>
    <w:rsid w:val="00AA524E"/>
    <w:rsid w:val="00AA5910"/>
    <w:rsid w:val="00AB0288"/>
    <w:rsid w:val="00AB4A5D"/>
    <w:rsid w:val="00AC03B2"/>
    <w:rsid w:val="00AC3C8E"/>
    <w:rsid w:val="00AC6BC6"/>
    <w:rsid w:val="00AD037C"/>
    <w:rsid w:val="00AD0A36"/>
    <w:rsid w:val="00AE3B56"/>
    <w:rsid w:val="00AE65E2"/>
    <w:rsid w:val="00AF1460"/>
    <w:rsid w:val="00AF395F"/>
    <w:rsid w:val="00AF4339"/>
    <w:rsid w:val="00AF523C"/>
    <w:rsid w:val="00AF6334"/>
    <w:rsid w:val="00AF6899"/>
    <w:rsid w:val="00B1124C"/>
    <w:rsid w:val="00B15449"/>
    <w:rsid w:val="00B15511"/>
    <w:rsid w:val="00B17F0E"/>
    <w:rsid w:val="00B224D3"/>
    <w:rsid w:val="00B24870"/>
    <w:rsid w:val="00B24C5C"/>
    <w:rsid w:val="00B2748B"/>
    <w:rsid w:val="00B3374F"/>
    <w:rsid w:val="00B378A3"/>
    <w:rsid w:val="00B40906"/>
    <w:rsid w:val="00B44C2C"/>
    <w:rsid w:val="00B5477F"/>
    <w:rsid w:val="00B5498A"/>
    <w:rsid w:val="00B562CB"/>
    <w:rsid w:val="00B5779D"/>
    <w:rsid w:val="00B61980"/>
    <w:rsid w:val="00B6221D"/>
    <w:rsid w:val="00B65256"/>
    <w:rsid w:val="00B700E2"/>
    <w:rsid w:val="00B84708"/>
    <w:rsid w:val="00B93086"/>
    <w:rsid w:val="00BA19ED"/>
    <w:rsid w:val="00BA3095"/>
    <w:rsid w:val="00BA4612"/>
    <w:rsid w:val="00BA4B8D"/>
    <w:rsid w:val="00BA593D"/>
    <w:rsid w:val="00BB75F5"/>
    <w:rsid w:val="00BC0F7D"/>
    <w:rsid w:val="00BC0F80"/>
    <w:rsid w:val="00BC1611"/>
    <w:rsid w:val="00BC48AF"/>
    <w:rsid w:val="00BC7610"/>
    <w:rsid w:val="00BD7D31"/>
    <w:rsid w:val="00BE3255"/>
    <w:rsid w:val="00BF128E"/>
    <w:rsid w:val="00BF1345"/>
    <w:rsid w:val="00BF270F"/>
    <w:rsid w:val="00BF662A"/>
    <w:rsid w:val="00BF7DCA"/>
    <w:rsid w:val="00C01297"/>
    <w:rsid w:val="00C074DD"/>
    <w:rsid w:val="00C139C5"/>
    <w:rsid w:val="00C1496A"/>
    <w:rsid w:val="00C1634D"/>
    <w:rsid w:val="00C22892"/>
    <w:rsid w:val="00C22B28"/>
    <w:rsid w:val="00C23CBB"/>
    <w:rsid w:val="00C242AB"/>
    <w:rsid w:val="00C33079"/>
    <w:rsid w:val="00C45231"/>
    <w:rsid w:val="00C551FF"/>
    <w:rsid w:val="00C72833"/>
    <w:rsid w:val="00C80F1D"/>
    <w:rsid w:val="00C827FF"/>
    <w:rsid w:val="00C91962"/>
    <w:rsid w:val="00C92BD6"/>
    <w:rsid w:val="00C93F40"/>
    <w:rsid w:val="00CA0DEC"/>
    <w:rsid w:val="00CA2004"/>
    <w:rsid w:val="00CA3D0C"/>
    <w:rsid w:val="00CC235B"/>
    <w:rsid w:val="00CC79E9"/>
    <w:rsid w:val="00CD19F9"/>
    <w:rsid w:val="00CD5BB4"/>
    <w:rsid w:val="00CE7F5C"/>
    <w:rsid w:val="00CF490D"/>
    <w:rsid w:val="00CF746F"/>
    <w:rsid w:val="00D26332"/>
    <w:rsid w:val="00D31E50"/>
    <w:rsid w:val="00D37644"/>
    <w:rsid w:val="00D405AA"/>
    <w:rsid w:val="00D40DF5"/>
    <w:rsid w:val="00D41B84"/>
    <w:rsid w:val="00D43FF6"/>
    <w:rsid w:val="00D57972"/>
    <w:rsid w:val="00D61217"/>
    <w:rsid w:val="00D665C6"/>
    <w:rsid w:val="00D6702A"/>
    <w:rsid w:val="00D675A9"/>
    <w:rsid w:val="00D70C73"/>
    <w:rsid w:val="00D70DAB"/>
    <w:rsid w:val="00D738D6"/>
    <w:rsid w:val="00D755EB"/>
    <w:rsid w:val="00D76048"/>
    <w:rsid w:val="00D82E6F"/>
    <w:rsid w:val="00D83A1A"/>
    <w:rsid w:val="00D85C66"/>
    <w:rsid w:val="00D87E00"/>
    <w:rsid w:val="00D9134D"/>
    <w:rsid w:val="00D92998"/>
    <w:rsid w:val="00D9632A"/>
    <w:rsid w:val="00D97369"/>
    <w:rsid w:val="00DA3531"/>
    <w:rsid w:val="00DA7A03"/>
    <w:rsid w:val="00DB1818"/>
    <w:rsid w:val="00DC1B32"/>
    <w:rsid w:val="00DC309B"/>
    <w:rsid w:val="00DC4BA6"/>
    <w:rsid w:val="00DC4DA2"/>
    <w:rsid w:val="00DD3678"/>
    <w:rsid w:val="00DD4C17"/>
    <w:rsid w:val="00DD74A5"/>
    <w:rsid w:val="00DE09FE"/>
    <w:rsid w:val="00DE4094"/>
    <w:rsid w:val="00DE4C1F"/>
    <w:rsid w:val="00DF1A08"/>
    <w:rsid w:val="00DF2B1F"/>
    <w:rsid w:val="00DF4BC7"/>
    <w:rsid w:val="00DF4D6B"/>
    <w:rsid w:val="00DF62CD"/>
    <w:rsid w:val="00DF6AA4"/>
    <w:rsid w:val="00DF7970"/>
    <w:rsid w:val="00E04782"/>
    <w:rsid w:val="00E064F2"/>
    <w:rsid w:val="00E14C71"/>
    <w:rsid w:val="00E155D3"/>
    <w:rsid w:val="00E16509"/>
    <w:rsid w:val="00E21130"/>
    <w:rsid w:val="00E23323"/>
    <w:rsid w:val="00E23A0A"/>
    <w:rsid w:val="00E26C6A"/>
    <w:rsid w:val="00E27343"/>
    <w:rsid w:val="00E44582"/>
    <w:rsid w:val="00E46E3C"/>
    <w:rsid w:val="00E5094C"/>
    <w:rsid w:val="00E54BAA"/>
    <w:rsid w:val="00E56890"/>
    <w:rsid w:val="00E632DE"/>
    <w:rsid w:val="00E67150"/>
    <w:rsid w:val="00E72DDB"/>
    <w:rsid w:val="00E72E5C"/>
    <w:rsid w:val="00E73004"/>
    <w:rsid w:val="00E77645"/>
    <w:rsid w:val="00E84130"/>
    <w:rsid w:val="00E87B45"/>
    <w:rsid w:val="00E90146"/>
    <w:rsid w:val="00EA15B0"/>
    <w:rsid w:val="00EA1AA2"/>
    <w:rsid w:val="00EA5EA7"/>
    <w:rsid w:val="00EB5E3B"/>
    <w:rsid w:val="00EC4A25"/>
    <w:rsid w:val="00ED09D4"/>
    <w:rsid w:val="00ED5D3B"/>
    <w:rsid w:val="00EE02C7"/>
    <w:rsid w:val="00EE4567"/>
    <w:rsid w:val="00EF608C"/>
    <w:rsid w:val="00F025A2"/>
    <w:rsid w:val="00F03DE5"/>
    <w:rsid w:val="00F04712"/>
    <w:rsid w:val="00F13360"/>
    <w:rsid w:val="00F14D03"/>
    <w:rsid w:val="00F1535D"/>
    <w:rsid w:val="00F20DFF"/>
    <w:rsid w:val="00F22EC7"/>
    <w:rsid w:val="00F26F03"/>
    <w:rsid w:val="00F325C8"/>
    <w:rsid w:val="00F331AF"/>
    <w:rsid w:val="00F332E9"/>
    <w:rsid w:val="00F438DB"/>
    <w:rsid w:val="00F4486D"/>
    <w:rsid w:val="00F46FAD"/>
    <w:rsid w:val="00F50A82"/>
    <w:rsid w:val="00F50CB8"/>
    <w:rsid w:val="00F653B8"/>
    <w:rsid w:val="00F65C9C"/>
    <w:rsid w:val="00F6656C"/>
    <w:rsid w:val="00F66573"/>
    <w:rsid w:val="00F75FD6"/>
    <w:rsid w:val="00F77514"/>
    <w:rsid w:val="00F77CEB"/>
    <w:rsid w:val="00F81DDC"/>
    <w:rsid w:val="00F82260"/>
    <w:rsid w:val="00F826E9"/>
    <w:rsid w:val="00F9008D"/>
    <w:rsid w:val="00F92B4B"/>
    <w:rsid w:val="00F93E91"/>
    <w:rsid w:val="00F947ED"/>
    <w:rsid w:val="00FA0A04"/>
    <w:rsid w:val="00FA1266"/>
    <w:rsid w:val="00FA2ECB"/>
    <w:rsid w:val="00FA59EF"/>
    <w:rsid w:val="00FB4931"/>
    <w:rsid w:val="00FB585A"/>
    <w:rsid w:val="00FC1192"/>
    <w:rsid w:val="00FD405D"/>
    <w:rsid w:val="00FE2DDF"/>
    <w:rsid w:val="00FE5A7D"/>
    <w:rsid w:val="00FF1B6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93EDBFBA-4ED4-4187-A8F3-80ADDC37E7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uiPriority="22"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92211"/>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99221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92211"/>
    <w:pPr>
      <w:pBdr>
        <w:top w:val="none" w:sz="0" w:space="0" w:color="auto"/>
      </w:pBdr>
      <w:spacing w:before="180"/>
      <w:outlineLvl w:val="1"/>
    </w:pPr>
    <w:rPr>
      <w:sz w:val="32"/>
    </w:rPr>
  </w:style>
  <w:style w:type="paragraph" w:styleId="Heading3">
    <w:name w:val="heading 3"/>
    <w:basedOn w:val="Heading2"/>
    <w:next w:val="Normal"/>
    <w:link w:val="Heading3Char"/>
    <w:qFormat/>
    <w:rsid w:val="00992211"/>
    <w:pPr>
      <w:spacing w:before="120"/>
      <w:outlineLvl w:val="2"/>
    </w:pPr>
    <w:rPr>
      <w:sz w:val="28"/>
    </w:rPr>
  </w:style>
  <w:style w:type="paragraph" w:styleId="Heading4">
    <w:name w:val="heading 4"/>
    <w:basedOn w:val="Heading3"/>
    <w:next w:val="Normal"/>
    <w:qFormat/>
    <w:rsid w:val="00992211"/>
    <w:pPr>
      <w:ind w:left="1418" w:hanging="1418"/>
      <w:outlineLvl w:val="3"/>
    </w:pPr>
    <w:rPr>
      <w:sz w:val="24"/>
    </w:rPr>
  </w:style>
  <w:style w:type="paragraph" w:styleId="Heading5">
    <w:name w:val="heading 5"/>
    <w:basedOn w:val="Heading4"/>
    <w:next w:val="Normal"/>
    <w:qFormat/>
    <w:rsid w:val="00992211"/>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992211"/>
    <w:pPr>
      <w:ind w:left="0" w:firstLine="0"/>
      <w:outlineLvl w:val="7"/>
    </w:pPr>
  </w:style>
  <w:style w:type="paragraph" w:styleId="Heading9">
    <w:name w:val="heading 9"/>
    <w:basedOn w:val="Heading8"/>
    <w:next w:val="Normal"/>
    <w:qFormat/>
    <w:rsid w:val="0099221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92211"/>
    <w:pPr>
      <w:ind w:left="1985" w:hanging="1985"/>
      <w:outlineLvl w:val="9"/>
    </w:pPr>
    <w:rPr>
      <w:sz w:val="20"/>
    </w:rPr>
  </w:style>
  <w:style w:type="paragraph" w:styleId="TOC9">
    <w:name w:val="toc 9"/>
    <w:basedOn w:val="TOC8"/>
    <w:uiPriority w:val="39"/>
    <w:rsid w:val="00992211"/>
    <w:pPr>
      <w:ind w:left="1418" w:hanging="1418"/>
    </w:pPr>
  </w:style>
  <w:style w:type="paragraph" w:styleId="TOC8">
    <w:name w:val="toc 8"/>
    <w:basedOn w:val="TOC1"/>
    <w:uiPriority w:val="39"/>
    <w:rsid w:val="00992211"/>
    <w:pPr>
      <w:spacing w:before="180"/>
      <w:ind w:left="2693" w:hanging="2693"/>
    </w:pPr>
    <w:rPr>
      <w:b/>
    </w:rPr>
  </w:style>
  <w:style w:type="paragraph" w:styleId="TOC1">
    <w:name w:val="toc 1"/>
    <w:uiPriority w:val="39"/>
    <w:rsid w:val="0099221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92211"/>
    <w:pPr>
      <w:keepLines/>
      <w:tabs>
        <w:tab w:val="center" w:pos="4536"/>
        <w:tab w:val="right" w:pos="9072"/>
      </w:tabs>
    </w:pPr>
    <w:rPr>
      <w:noProof/>
    </w:rPr>
  </w:style>
  <w:style w:type="character" w:customStyle="1" w:styleId="ZGSM">
    <w:name w:val="ZGSM"/>
    <w:rsid w:val="00992211"/>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99221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992211"/>
    <w:pPr>
      <w:ind w:left="1701" w:hanging="1701"/>
    </w:pPr>
  </w:style>
  <w:style w:type="paragraph" w:styleId="TOC4">
    <w:name w:val="toc 4"/>
    <w:basedOn w:val="TOC3"/>
    <w:uiPriority w:val="39"/>
    <w:rsid w:val="00992211"/>
    <w:pPr>
      <w:ind w:left="1418" w:hanging="1418"/>
    </w:pPr>
  </w:style>
  <w:style w:type="paragraph" w:styleId="TOC3">
    <w:name w:val="toc 3"/>
    <w:basedOn w:val="TOC2"/>
    <w:uiPriority w:val="39"/>
    <w:rsid w:val="00992211"/>
    <w:pPr>
      <w:ind w:left="1134" w:hanging="1134"/>
    </w:pPr>
  </w:style>
  <w:style w:type="paragraph" w:styleId="TOC2">
    <w:name w:val="toc 2"/>
    <w:basedOn w:val="TOC1"/>
    <w:uiPriority w:val="39"/>
    <w:rsid w:val="00992211"/>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992211"/>
    <w:pPr>
      <w:outlineLvl w:val="9"/>
    </w:pPr>
  </w:style>
  <w:style w:type="paragraph" w:customStyle="1" w:styleId="NF">
    <w:name w:val="NF"/>
    <w:basedOn w:val="NO"/>
    <w:rsid w:val="00992211"/>
    <w:pPr>
      <w:keepNext/>
      <w:spacing w:after="0"/>
    </w:pPr>
    <w:rPr>
      <w:rFonts w:ascii="Arial" w:hAnsi="Arial"/>
      <w:sz w:val="18"/>
    </w:rPr>
  </w:style>
  <w:style w:type="paragraph" w:customStyle="1" w:styleId="NO">
    <w:name w:val="NO"/>
    <w:basedOn w:val="Normal"/>
    <w:link w:val="NOZchn"/>
    <w:rsid w:val="00992211"/>
    <w:pPr>
      <w:keepLines/>
      <w:ind w:left="1135" w:hanging="851"/>
    </w:pPr>
  </w:style>
  <w:style w:type="paragraph" w:customStyle="1" w:styleId="PL">
    <w:name w:val="PL"/>
    <w:rsid w:val="0099221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92211"/>
    <w:pPr>
      <w:jc w:val="right"/>
    </w:pPr>
  </w:style>
  <w:style w:type="paragraph" w:customStyle="1" w:styleId="TAL">
    <w:name w:val="TAL"/>
    <w:basedOn w:val="Normal"/>
    <w:link w:val="TALChar"/>
    <w:rsid w:val="00992211"/>
    <w:pPr>
      <w:keepNext/>
      <w:keepLines/>
      <w:spacing w:after="0"/>
    </w:pPr>
    <w:rPr>
      <w:rFonts w:ascii="Arial" w:hAnsi="Arial"/>
      <w:sz w:val="18"/>
    </w:rPr>
  </w:style>
  <w:style w:type="paragraph" w:customStyle="1" w:styleId="TAH">
    <w:name w:val="TAH"/>
    <w:basedOn w:val="TAC"/>
    <w:link w:val="TAHCar"/>
    <w:rsid w:val="00992211"/>
    <w:rPr>
      <w:b/>
    </w:rPr>
  </w:style>
  <w:style w:type="paragraph" w:customStyle="1" w:styleId="TAC">
    <w:name w:val="TAC"/>
    <w:basedOn w:val="TAL"/>
    <w:link w:val="TACChar"/>
    <w:rsid w:val="00992211"/>
    <w:pPr>
      <w:jc w:val="center"/>
    </w:pPr>
  </w:style>
  <w:style w:type="paragraph" w:customStyle="1" w:styleId="LD">
    <w:name w:val="LD"/>
    <w:rsid w:val="00992211"/>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992211"/>
    <w:pPr>
      <w:keepLines/>
      <w:ind w:left="1702" w:hanging="1418"/>
    </w:pPr>
  </w:style>
  <w:style w:type="paragraph" w:customStyle="1" w:styleId="FP">
    <w:name w:val="FP"/>
    <w:basedOn w:val="Normal"/>
    <w:rsid w:val="00992211"/>
    <w:pPr>
      <w:spacing w:after="0"/>
    </w:pPr>
  </w:style>
  <w:style w:type="paragraph" w:customStyle="1" w:styleId="NW">
    <w:name w:val="NW"/>
    <w:basedOn w:val="NO"/>
    <w:rsid w:val="00992211"/>
    <w:pPr>
      <w:spacing w:after="0"/>
    </w:pPr>
  </w:style>
  <w:style w:type="paragraph" w:customStyle="1" w:styleId="EW">
    <w:name w:val="EW"/>
    <w:basedOn w:val="EX"/>
    <w:rsid w:val="00992211"/>
    <w:pPr>
      <w:spacing w:after="0"/>
    </w:pPr>
  </w:style>
  <w:style w:type="paragraph" w:customStyle="1" w:styleId="B1">
    <w:name w:val="B1"/>
    <w:basedOn w:val="List"/>
    <w:link w:val="B1Char"/>
    <w:rsid w:val="00992211"/>
    <w:pPr>
      <w:ind w:left="568" w:hanging="284"/>
      <w:contextualSpacing w:val="0"/>
    </w:pPr>
  </w:style>
  <w:style w:type="paragraph" w:styleId="TOC6">
    <w:name w:val="toc 6"/>
    <w:basedOn w:val="TOC5"/>
    <w:next w:val="Normal"/>
    <w:uiPriority w:val="39"/>
    <w:rsid w:val="00992211"/>
    <w:pPr>
      <w:ind w:left="1985" w:hanging="1985"/>
    </w:pPr>
  </w:style>
  <w:style w:type="paragraph" w:styleId="TOC7">
    <w:name w:val="toc 7"/>
    <w:basedOn w:val="TOC6"/>
    <w:next w:val="Normal"/>
    <w:uiPriority w:val="39"/>
    <w:rsid w:val="00992211"/>
    <w:pPr>
      <w:ind w:left="2268" w:hanging="2268"/>
    </w:pPr>
  </w:style>
  <w:style w:type="paragraph" w:customStyle="1" w:styleId="EditorsNote">
    <w:name w:val="Editor's Note"/>
    <w:basedOn w:val="NO"/>
    <w:link w:val="EditorsNoteChar"/>
    <w:rsid w:val="00992211"/>
    <w:pPr>
      <w:ind w:left="1559" w:hanging="1276"/>
    </w:pPr>
    <w:rPr>
      <w:color w:val="FF0000"/>
    </w:rPr>
  </w:style>
  <w:style w:type="paragraph" w:customStyle="1" w:styleId="TH">
    <w:name w:val="TH"/>
    <w:basedOn w:val="Normal"/>
    <w:link w:val="THChar"/>
    <w:rsid w:val="00992211"/>
    <w:pPr>
      <w:keepNext/>
      <w:keepLines/>
      <w:spacing w:before="60"/>
      <w:jc w:val="center"/>
    </w:pPr>
    <w:rPr>
      <w:rFonts w:ascii="Arial" w:hAnsi="Arial"/>
      <w:b/>
    </w:rPr>
  </w:style>
  <w:style w:type="paragraph" w:customStyle="1" w:styleId="ZA">
    <w:name w:val="ZA"/>
    <w:rsid w:val="0099221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9221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9221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9221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92211"/>
    <w:pPr>
      <w:ind w:left="851" w:hanging="851"/>
    </w:pPr>
  </w:style>
  <w:style w:type="paragraph" w:customStyle="1" w:styleId="ZH">
    <w:name w:val="ZH"/>
    <w:rsid w:val="0099221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992211"/>
    <w:pPr>
      <w:keepNext w:val="0"/>
      <w:spacing w:before="0" w:after="240"/>
    </w:pPr>
  </w:style>
  <w:style w:type="paragraph" w:customStyle="1" w:styleId="ZG">
    <w:name w:val="ZG"/>
    <w:rsid w:val="0099221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992211"/>
    <w:pPr>
      <w:ind w:left="851" w:hanging="284"/>
      <w:contextualSpacing w:val="0"/>
    </w:pPr>
  </w:style>
  <w:style w:type="paragraph" w:customStyle="1" w:styleId="B3">
    <w:name w:val="B3"/>
    <w:basedOn w:val="List3"/>
    <w:link w:val="B3Char2"/>
    <w:rsid w:val="00992211"/>
    <w:pPr>
      <w:ind w:left="1135" w:hanging="284"/>
      <w:contextualSpacing w:val="0"/>
    </w:pPr>
  </w:style>
  <w:style w:type="paragraph" w:customStyle="1" w:styleId="B4">
    <w:name w:val="B4"/>
    <w:basedOn w:val="List4"/>
    <w:rsid w:val="00992211"/>
    <w:pPr>
      <w:ind w:left="1418" w:hanging="284"/>
      <w:contextualSpacing w:val="0"/>
    </w:pPr>
  </w:style>
  <w:style w:type="paragraph" w:customStyle="1" w:styleId="B5">
    <w:name w:val="B5"/>
    <w:basedOn w:val="List5"/>
    <w:rsid w:val="00992211"/>
    <w:pPr>
      <w:ind w:left="1702" w:hanging="284"/>
      <w:contextualSpacing w:val="0"/>
    </w:pPr>
  </w:style>
  <w:style w:type="paragraph" w:customStyle="1" w:styleId="ZTD">
    <w:name w:val="ZTD"/>
    <w:basedOn w:val="ZB"/>
    <w:rsid w:val="00992211"/>
    <w:pPr>
      <w:framePr w:hRule="auto" w:wrap="notBeside" w:y="852"/>
    </w:pPr>
    <w:rPr>
      <w:i w:val="0"/>
      <w:sz w:val="40"/>
    </w:rPr>
  </w:style>
  <w:style w:type="paragraph" w:customStyle="1" w:styleId="ZV">
    <w:name w:val="ZV"/>
    <w:basedOn w:val="ZU"/>
    <w:rsid w:val="00992211"/>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BF662A"/>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character" w:styleId="CommentReference">
    <w:name w:val="annotation reference"/>
    <w:basedOn w:val="DefaultParagraphFont"/>
    <w:rsid w:val="007E5018"/>
    <w:rPr>
      <w:sz w:val="16"/>
      <w:szCs w:val="16"/>
    </w:rPr>
  </w:style>
  <w:style w:type="paragraph" w:styleId="CommentText">
    <w:name w:val="annotation text"/>
    <w:basedOn w:val="Normal"/>
    <w:link w:val="CommentTextChar"/>
    <w:rsid w:val="007E5018"/>
  </w:style>
  <w:style w:type="character" w:customStyle="1" w:styleId="CommentTextChar">
    <w:name w:val="Comment Text Char"/>
    <w:basedOn w:val="DefaultParagraphFont"/>
    <w:link w:val="CommentText"/>
    <w:rsid w:val="007E5018"/>
    <w:rPr>
      <w:rFonts w:eastAsia="Times New Roman"/>
    </w:rPr>
  </w:style>
  <w:style w:type="paragraph" w:styleId="CommentSubject">
    <w:name w:val="annotation subject"/>
    <w:basedOn w:val="CommentText"/>
    <w:next w:val="CommentText"/>
    <w:link w:val="CommentSubjectChar"/>
    <w:rsid w:val="007E5018"/>
    <w:rPr>
      <w:b/>
      <w:bCs/>
    </w:rPr>
  </w:style>
  <w:style w:type="character" w:customStyle="1" w:styleId="CommentSubjectChar">
    <w:name w:val="Comment Subject Char"/>
    <w:basedOn w:val="CommentTextChar"/>
    <w:link w:val="CommentSubject"/>
    <w:rsid w:val="007E5018"/>
    <w:rPr>
      <w:rFonts w:eastAsia="Times New Roman"/>
      <w:b/>
      <w:bCs/>
    </w:rPr>
  </w:style>
  <w:style w:type="paragraph" w:styleId="Revision">
    <w:name w:val="Revision"/>
    <w:hidden/>
    <w:uiPriority w:val="99"/>
    <w:semiHidden/>
    <w:rsid w:val="006D3E13"/>
    <w:rPr>
      <w:lang w:eastAsia="en-US"/>
    </w:rPr>
  </w:style>
  <w:style w:type="character" w:styleId="UnresolvedMention">
    <w:name w:val="Unresolved Mention"/>
    <w:basedOn w:val="DefaultParagraphFont"/>
    <w:uiPriority w:val="99"/>
    <w:semiHidden/>
    <w:unhideWhenUsed/>
    <w:rsid w:val="00264EE7"/>
    <w:rPr>
      <w:color w:val="605E5C"/>
      <w:shd w:val="clear" w:color="auto" w:fill="E1DFDD"/>
    </w:rPr>
  </w:style>
  <w:style w:type="paragraph" w:styleId="ListNumber">
    <w:name w:val="List Number"/>
    <w:basedOn w:val="Normal"/>
    <w:rsid w:val="00D665C6"/>
    <w:pPr>
      <w:numPr>
        <w:numId w:val="1"/>
      </w:numPr>
      <w:contextualSpacing/>
    </w:pPr>
    <w:rPr>
      <w:rFonts w:eastAsia="Malgun Gothic"/>
      <w:color w:val="000000"/>
      <w:lang w:eastAsia="ja-JP"/>
    </w:rPr>
  </w:style>
  <w:style w:type="character" w:customStyle="1" w:styleId="TALChar">
    <w:name w:val="TAL Char"/>
    <w:link w:val="TAL"/>
    <w:qFormat/>
    <w:rsid w:val="00D70DAB"/>
    <w:rPr>
      <w:rFonts w:ascii="Arial" w:eastAsia="Times New Roman" w:hAnsi="Arial"/>
      <w:sz w:val="18"/>
    </w:rPr>
  </w:style>
  <w:style w:type="paragraph" w:styleId="Caption">
    <w:name w:val="caption"/>
    <w:basedOn w:val="Normal"/>
    <w:next w:val="Normal"/>
    <w:uiPriority w:val="35"/>
    <w:unhideWhenUsed/>
    <w:qFormat/>
    <w:rsid w:val="007E4F64"/>
    <w:pPr>
      <w:spacing w:after="200"/>
    </w:pPr>
    <w:rPr>
      <w:rFonts w:eastAsia="Malgun Gothic"/>
      <w:i/>
      <w:iCs/>
      <w:color w:val="44546A" w:themeColor="text2"/>
      <w:sz w:val="18"/>
      <w:szCs w:val="18"/>
      <w:lang w:eastAsia="ja-JP"/>
    </w:rPr>
  </w:style>
  <w:style w:type="character" w:styleId="Strong">
    <w:name w:val="Strong"/>
    <w:basedOn w:val="DefaultParagraphFont"/>
    <w:uiPriority w:val="22"/>
    <w:qFormat/>
    <w:rsid w:val="005416FB"/>
    <w:rPr>
      <w:b/>
      <w:bCs/>
    </w:rPr>
  </w:style>
  <w:style w:type="paragraph" w:customStyle="1" w:styleId="tah0">
    <w:name w:val="tah"/>
    <w:basedOn w:val="Normal"/>
    <w:rsid w:val="00F93E91"/>
    <w:pPr>
      <w:spacing w:before="100" w:beforeAutospacing="1" w:after="100" w:afterAutospacing="1"/>
    </w:pPr>
    <w:rPr>
      <w:rFonts w:eastAsia="Calibri"/>
      <w:sz w:val="24"/>
      <w:szCs w:val="24"/>
    </w:rPr>
  </w:style>
  <w:style w:type="paragraph" w:styleId="List">
    <w:name w:val="List"/>
    <w:basedOn w:val="Normal"/>
    <w:rsid w:val="00B5498A"/>
    <w:pPr>
      <w:ind w:left="283" w:hanging="283"/>
      <w:contextualSpacing/>
    </w:pPr>
  </w:style>
  <w:style w:type="paragraph" w:styleId="List2">
    <w:name w:val="List 2"/>
    <w:basedOn w:val="Normal"/>
    <w:rsid w:val="00B5498A"/>
    <w:pPr>
      <w:ind w:left="566" w:hanging="283"/>
      <w:contextualSpacing/>
    </w:pPr>
  </w:style>
  <w:style w:type="paragraph" w:styleId="List3">
    <w:name w:val="List 3"/>
    <w:basedOn w:val="Normal"/>
    <w:rsid w:val="00B5498A"/>
    <w:pPr>
      <w:ind w:left="849" w:hanging="283"/>
      <w:contextualSpacing/>
    </w:pPr>
  </w:style>
  <w:style w:type="paragraph" w:styleId="List4">
    <w:name w:val="List 4"/>
    <w:basedOn w:val="Normal"/>
    <w:rsid w:val="00B5498A"/>
    <w:pPr>
      <w:ind w:left="1132" w:hanging="283"/>
      <w:contextualSpacing/>
    </w:pPr>
  </w:style>
  <w:style w:type="paragraph" w:styleId="List5">
    <w:name w:val="List 5"/>
    <w:basedOn w:val="Normal"/>
    <w:rsid w:val="00B5498A"/>
    <w:pPr>
      <w:ind w:left="1415" w:hanging="283"/>
      <w:contextualSpacing/>
    </w:pPr>
  </w:style>
  <w:style w:type="paragraph" w:styleId="Bibliography">
    <w:name w:val="Bibliography"/>
    <w:basedOn w:val="Normal"/>
    <w:next w:val="Normal"/>
    <w:uiPriority w:val="37"/>
    <w:semiHidden/>
    <w:unhideWhenUsed/>
    <w:rsid w:val="00691D2B"/>
  </w:style>
  <w:style w:type="paragraph" w:styleId="BlockText">
    <w:name w:val="Block Text"/>
    <w:basedOn w:val="Normal"/>
    <w:rsid w:val="00691D2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691D2B"/>
    <w:pPr>
      <w:spacing w:after="120"/>
    </w:pPr>
  </w:style>
  <w:style w:type="character" w:customStyle="1" w:styleId="BodyTextChar">
    <w:name w:val="Body Text Char"/>
    <w:basedOn w:val="DefaultParagraphFont"/>
    <w:link w:val="BodyText"/>
    <w:rsid w:val="00691D2B"/>
    <w:rPr>
      <w:rFonts w:eastAsia="Times New Roman"/>
    </w:rPr>
  </w:style>
  <w:style w:type="paragraph" w:styleId="BodyText2">
    <w:name w:val="Body Text 2"/>
    <w:basedOn w:val="Normal"/>
    <w:link w:val="BodyText2Char"/>
    <w:rsid w:val="00691D2B"/>
    <w:pPr>
      <w:spacing w:after="120" w:line="480" w:lineRule="auto"/>
    </w:pPr>
  </w:style>
  <w:style w:type="character" w:customStyle="1" w:styleId="BodyText2Char">
    <w:name w:val="Body Text 2 Char"/>
    <w:basedOn w:val="DefaultParagraphFont"/>
    <w:link w:val="BodyText2"/>
    <w:rsid w:val="00691D2B"/>
    <w:rPr>
      <w:rFonts w:eastAsia="Times New Roman"/>
    </w:rPr>
  </w:style>
  <w:style w:type="paragraph" w:styleId="BodyText3">
    <w:name w:val="Body Text 3"/>
    <w:basedOn w:val="Normal"/>
    <w:link w:val="BodyText3Char"/>
    <w:rsid w:val="00691D2B"/>
    <w:pPr>
      <w:spacing w:after="120"/>
    </w:pPr>
    <w:rPr>
      <w:sz w:val="16"/>
      <w:szCs w:val="16"/>
    </w:rPr>
  </w:style>
  <w:style w:type="character" w:customStyle="1" w:styleId="BodyText3Char">
    <w:name w:val="Body Text 3 Char"/>
    <w:basedOn w:val="DefaultParagraphFont"/>
    <w:link w:val="BodyText3"/>
    <w:rsid w:val="00691D2B"/>
    <w:rPr>
      <w:rFonts w:eastAsia="Times New Roman"/>
      <w:sz w:val="16"/>
      <w:szCs w:val="16"/>
    </w:rPr>
  </w:style>
  <w:style w:type="paragraph" w:styleId="BodyTextFirstIndent">
    <w:name w:val="Body Text First Indent"/>
    <w:basedOn w:val="BodyText"/>
    <w:link w:val="BodyTextFirstIndentChar"/>
    <w:rsid w:val="00691D2B"/>
    <w:pPr>
      <w:spacing w:after="180"/>
      <w:ind w:firstLine="360"/>
    </w:pPr>
  </w:style>
  <w:style w:type="character" w:customStyle="1" w:styleId="BodyTextFirstIndentChar">
    <w:name w:val="Body Text First Indent Char"/>
    <w:basedOn w:val="BodyTextChar"/>
    <w:link w:val="BodyTextFirstIndent"/>
    <w:rsid w:val="00691D2B"/>
    <w:rPr>
      <w:rFonts w:eastAsia="Times New Roman"/>
    </w:rPr>
  </w:style>
  <w:style w:type="paragraph" w:styleId="BodyTextIndent">
    <w:name w:val="Body Text Indent"/>
    <w:basedOn w:val="Normal"/>
    <w:link w:val="BodyTextIndentChar"/>
    <w:rsid w:val="00691D2B"/>
    <w:pPr>
      <w:spacing w:after="120"/>
      <w:ind w:left="283"/>
    </w:pPr>
  </w:style>
  <w:style w:type="character" w:customStyle="1" w:styleId="BodyTextIndentChar">
    <w:name w:val="Body Text Indent Char"/>
    <w:basedOn w:val="DefaultParagraphFont"/>
    <w:link w:val="BodyTextIndent"/>
    <w:rsid w:val="00691D2B"/>
    <w:rPr>
      <w:rFonts w:eastAsia="Times New Roman"/>
    </w:rPr>
  </w:style>
  <w:style w:type="paragraph" w:styleId="BodyTextFirstIndent2">
    <w:name w:val="Body Text First Indent 2"/>
    <w:basedOn w:val="BodyTextIndent"/>
    <w:link w:val="BodyTextFirstIndent2Char"/>
    <w:rsid w:val="00691D2B"/>
    <w:pPr>
      <w:spacing w:after="180"/>
      <w:ind w:left="360" w:firstLine="360"/>
    </w:pPr>
  </w:style>
  <w:style w:type="character" w:customStyle="1" w:styleId="BodyTextFirstIndent2Char">
    <w:name w:val="Body Text First Indent 2 Char"/>
    <w:basedOn w:val="BodyTextIndentChar"/>
    <w:link w:val="BodyTextFirstIndent2"/>
    <w:rsid w:val="00691D2B"/>
    <w:rPr>
      <w:rFonts w:eastAsia="Times New Roman"/>
    </w:rPr>
  </w:style>
  <w:style w:type="paragraph" w:styleId="BodyTextIndent2">
    <w:name w:val="Body Text Indent 2"/>
    <w:basedOn w:val="Normal"/>
    <w:link w:val="BodyTextIndent2Char"/>
    <w:rsid w:val="00691D2B"/>
    <w:pPr>
      <w:spacing w:after="120" w:line="480" w:lineRule="auto"/>
      <w:ind w:left="283"/>
    </w:pPr>
  </w:style>
  <w:style w:type="character" w:customStyle="1" w:styleId="BodyTextIndent2Char">
    <w:name w:val="Body Text Indent 2 Char"/>
    <w:basedOn w:val="DefaultParagraphFont"/>
    <w:link w:val="BodyTextIndent2"/>
    <w:rsid w:val="00691D2B"/>
    <w:rPr>
      <w:rFonts w:eastAsia="Times New Roman"/>
    </w:rPr>
  </w:style>
  <w:style w:type="paragraph" w:styleId="BodyTextIndent3">
    <w:name w:val="Body Text Indent 3"/>
    <w:basedOn w:val="Normal"/>
    <w:link w:val="BodyTextIndent3Char"/>
    <w:rsid w:val="00691D2B"/>
    <w:pPr>
      <w:spacing w:after="120"/>
      <w:ind w:left="283"/>
    </w:pPr>
    <w:rPr>
      <w:sz w:val="16"/>
      <w:szCs w:val="16"/>
    </w:rPr>
  </w:style>
  <w:style w:type="character" w:customStyle="1" w:styleId="BodyTextIndent3Char">
    <w:name w:val="Body Text Indent 3 Char"/>
    <w:basedOn w:val="DefaultParagraphFont"/>
    <w:link w:val="BodyTextIndent3"/>
    <w:rsid w:val="00691D2B"/>
    <w:rPr>
      <w:rFonts w:eastAsia="Times New Roman"/>
      <w:sz w:val="16"/>
      <w:szCs w:val="16"/>
    </w:rPr>
  </w:style>
  <w:style w:type="paragraph" w:styleId="Closing">
    <w:name w:val="Closing"/>
    <w:basedOn w:val="Normal"/>
    <w:link w:val="ClosingChar"/>
    <w:rsid w:val="00691D2B"/>
    <w:pPr>
      <w:spacing w:after="0"/>
      <w:ind w:left="4252"/>
    </w:pPr>
  </w:style>
  <w:style w:type="character" w:customStyle="1" w:styleId="ClosingChar">
    <w:name w:val="Closing Char"/>
    <w:basedOn w:val="DefaultParagraphFont"/>
    <w:link w:val="Closing"/>
    <w:rsid w:val="00691D2B"/>
    <w:rPr>
      <w:rFonts w:eastAsia="Times New Roman"/>
    </w:rPr>
  </w:style>
  <w:style w:type="paragraph" w:styleId="Date">
    <w:name w:val="Date"/>
    <w:basedOn w:val="Normal"/>
    <w:next w:val="Normal"/>
    <w:link w:val="DateChar"/>
    <w:rsid w:val="00691D2B"/>
  </w:style>
  <w:style w:type="character" w:customStyle="1" w:styleId="DateChar">
    <w:name w:val="Date Char"/>
    <w:basedOn w:val="DefaultParagraphFont"/>
    <w:link w:val="Date"/>
    <w:rsid w:val="00691D2B"/>
    <w:rPr>
      <w:rFonts w:eastAsia="Times New Roman"/>
    </w:rPr>
  </w:style>
  <w:style w:type="paragraph" w:styleId="E-mailSignature">
    <w:name w:val="E-mail Signature"/>
    <w:basedOn w:val="Normal"/>
    <w:link w:val="E-mailSignatureChar"/>
    <w:rsid w:val="00691D2B"/>
    <w:pPr>
      <w:spacing w:after="0"/>
    </w:pPr>
  </w:style>
  <w:style w:type="character" w:customStyle="1" w:styleId="E-mailSignatureChar">
    <w:name w:val="E-mail Signature Char"/>
    <w:basedOn w:val="DefaultParagraphFont"/>
    <w:link w:val="E-mailSignature"/>
    <w:rsid w:val="00691D2B"/>
    <w:rPr>
      <w:rFonts w:eastAsia="Times New Roman"/>
    </w:rPr>
  </w:style>
  <w:style w:type="paragraph" w:styleId="EndnoteText">
    <w:name w:val="endnote text"/>
    <w:basedOn w:val="Normal"/>
    <w:link w:val="EndnoteTextChar"/>
    <w:rsid w:val="00691D2B"/>
    <w:pPr>
      <w:spacing w:after="0"/>
    </w:pPr>
  </w:style>
  <w:style w:type="character" w:customStyle="1" w:styleId="EndnoteTextChar">
    <w:name w:val="Endnote Text Char"/>
    <w:basedOn w:val="DefaultParagraphFont"/>
    <w:link w:val="EndnoteText"/>
    <w:rsid w:val="00691D2B"/>
    <w:rPr>
      <w:rFonts w:eastAsia="Times New Roman"/>
    </w:rPr>
  </w:style>
  <w:style w:type="paragraph" w:styleId="EnvelopeAddress">
    <w:name w:val="envelope address"/>
    <w:basedOn w:val="Normal"/>
    <w:rsid w:val="00691D2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91D2B"/>
    <w:pPr>
      <w:spacing w:after="0"/>
    </w:pPr>
    <w:rPr>
      <w:rFonts w:asciiTheme="majorHAnsi" w:eastAsiaTheme="majorEastAsia" w:hAnsiTheme="majorHAnsi" w:cstheme="majorBidi"/>
    </w:rPr>
  </w:style>
  <w:style w:type="paragraph" w:styleId="FootnoteText">
    <w:name w:val="footnote text"/>
    <w:basedOn w:val="Normal"/>
    <w:link w:val="FootnoteTextChar"/>
    <w:rsid w:val="00691D2B"/>
    <w:pPr>
      <w:spacing w:after="0"/>
    </w:pPr>
  </w:style>
  <w:style w:type="character" w:customStyle="1" w:styleId="FootnoteTextChar">
    <w:name w:val="Footnote Text Char"/>
    <w:basedOn w:val="DefaultParagraphFont"/>
    <w:link w:val="FootnoteText"/>
    <w:rsid w:val="00691D2B"/>
    <w:rPr>
      <w:rFonts w:eastAsia="Times New Roman"/>
    </w:rPr>
  </w:style>
  <w:style w:type="paragraph" w:styleId="HTMLAddress">
    <w:name w:val="HTML Address"/>
    <w:basedOn w:val="Normal"/>
    <w:link w:val="HTMLAddressChar"/>
    <w:rsid w:val="00691D2B"/>
    <w:pPr>
      <w:spacing w:after="0"/>
    </w:pPr>
    <w:rPr>
      <w:i/>
      <w:iCs/>
    </w:rPr>
  </w:style>
  <w:style w:type="character" w:customStyle="1" w:styleId="HTMLAddressChar">
    <w:name w:val="HTML Address Char"/>
    <w:basedOn w:val="DefaultParagraphFont"/>
    <w:link w:val="HTMLAddress"/>
    <w:rsid w:val="00691D2B"/>
    <w:rPr>
      <w:rFonts w:eastAsia="Times New Roman"/>
      <w:i/>
      <w:iCs/>
    </w:rPr>
  </w:style>
  <w:style w:type="paragraph" w:styleId="HTMLPreformatted">
    <w:name w:val="HTML Preformatted"/>
    <w:basedOn w:val="Normal"/>
    <w:link w:val="HTMLPreformattedChar"/>
    <w:rsid w:val="00691D2B"/>
    <w:pPr>
      <w:spacing w:after="0"/>
    </w:pPr>
    <w:rPr>
      <w:rFonts w:ascii="Consolas" w:hAnsi="Consolas"/>
    </w:rPr>
  </w:style>
  <w:style w:type="character" w:customStyle="1" w:styleId="HTMLPreformattedChar">
    <w:name w:val="HTML Preformatted Char"/>
    <w:basedOn w:val="DefaultParagraphFont"/>
    <w:link w:val="HTMLPreformatted"/>
    <w:rsid w:val="00691D2B"/>
    <w:rPr>
      <w:rFonts w:ascii="Consolas" w:eastAsia="Times New Roman" w:hAnsi="Consolas"/>
    </w:rPr>
  </w:style>
  <w:style w:type="paragraph" w:styleId="Index1">
    <w:name w:val="index 1"/>
    <w:basedOn w:val="Normal"/>
    <w:next w:val="Normal"/>
    <w:rsid w:val="00691D2B"/>
    <w:pPr>
      <w:spacing w:after="0"/>
      <w:ind w:left="200" w:hanging="200"/>
    </w:pPr>
  </w:style>
  <w:style w:type="paragraph" w:styleId="Index2">
    <w:name w:val="index 2"/>
    <w:basedOn w:val="Normal"/>
    <w:next w:val="Normal"/>
    <w:rsid w:val="00691D2B"/>
    <w:pPr>
      <w:spacing w:after="0"/>
      <w:ind w:left="400" w:hanging="200"/>
    </w:pPr>
  </w:style>
  <w:style w:type="paragraph" w:styleId="Index3">
    <w:name w:val="index 3"/>
    <w:basedOn w:val="Normal"/>
    <w:next w:val="Normal"/>
    <w:rsid w:val="00691D2B"/>
    <w:pPr>
      <w:spacing w:after="0"/>
      <w:ind w:left="600" w:hanging="200"/>
    </w:pPr>
  </w:style>
  <w:style w:type="paragraph" w:styleId="Index4">
    <w:name w:val="index 4"/>
    <w:basedOn w:val="Normal"/>
    <w:next w:val="Normal"/>
    <w:rsid w:val="00691D2B"/>
    <w:pPr>
      <w:spacing w:after="0"/>
      <w:ind w:left="800" w:hanging="200"/>
    </w:pPr>
  </w:style>
  <w:style w:type="paragraph" w:styleId="Index5">
    <w:name w:val="index 5"/>
    <w:basedOn w:val="Normal"/>
    <w:next w:val="Normal"/>
    <w:rsid w:val="00691D2B"/>
    <w:pPr>
      <w:spacing w:after="0"/>
      <w:ind w:left="1000" w:hanging="200"/>
    </w:pPr>
  </w:style>
  <w:style w:type="paragraph" w:styleId="Index6">
    <w:name w:val="index 6"/>
    <w:basedOn w:val="Normal"/>
    <w:next w:val="Normal"/>
    <w:rsid w:val="00691D2B"/>
    <w:pPr>
      <w:spacing w:after="0"/>
      <w:ind w:left="1200" w:hanging="200"/>
    </w:pPr>
  </w:style>
  <w:style w:type="paragraph" w:styleId="Index7">
    <w:name w:val="index 7"/>
    <w:basedOn w:val="Normal"/>
    <w:next w:val="Normal"/>
    <w:rsid w:val="00691D2B"/>
    <w:pPr>
      <w:spacing w:after="0"/>
      <w:ind w:left="1400" w:hanging="200"/>
    </w:pPr>
  </w:style>
  <w:style w:type="paragraph" w:styleId="Index8">
    <w:name w:val="index 8"/>
    <w:basedOn w:val="Normal"/>
    <w:next w:val="Normal"/>
    <w:rsid w:val="00691D2B"/>
    <w:pPr>
      <w:spacing w:after="0"/>
      <w:ind w:left="1600" w:hanging="200"/>
    </w:pPr>
  </w:style>
  <w:style w:type="paragraph" w:styleId="Index9">
    <w:name w:val="index 9"/>
    <w:basedOn w:val="Normal"/>
    <w:next w:val="Normal"/>
    <w:rsid w:val="00691D2B"/>
    <w:pPr>
      <w:spacing w:after="0"/>
      <w:ind w:left="1800" w:hanging="200"/>
    </w:pPr>
  </w:style>
  <w:style w:type="paragraph" w:styleId="IndexHeading">
    <w:name w:val="index heading"/>
    <w:basedOn w:val="Normal"/>
    <w:next w:val="Index1"/>
    <w:rsid w:val="00691D2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91D2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91D2B"/>
    <w:rPr>
      <w:rFonts w:eastAsia="Times New Roman"/>
      <w:i/>
      <w:iCs/>
      <w:color w:val="4472C4" w:themeColor="accent1"/>
    </w:rPr>
  </w:style>
  <w:style w:type="paragraph" w:styleId="ListBullet">
    <w:name w:val="List Bullet"/>
    <w:basedOn w:val="Normal"/>
    <w:rsid w:val="00691D2B"/>
    <w:pPr>
      <w:numPr>
        <w:numId w:val="7"/>
      </w:numPr>
      <w:contextualSpacing/>
    </w:pPr>
  </w:style>
  <w:style w:type="paragraph" w:styleId="ListBullet2">
    <w:name w:val="List Bullet 2"/>
    <w:basedOn w:val="Normal"/>
    <w:rsid w:val="00691D2B"/>
    <w:pPr>
      <w:numPr>
        <w:numId w:val="8"/>
      </w:numPr>
      <w:contextualSpacing/>
    </w:pPr>
  </w:style>
  <w:style w:type="paragraph" w:styleId="ListBullet3">
    <w:name w:val="List Bullet 3"/>
    <w:basedOn w:val="Normal"/>
    <w:rsid w:val="00691D2B"/>
    <w:pPr>
      <w:numPr>
        <w:numId w:val="9"/>
      </w:numPr>
      <w:contextualSpacing/>
    </w:pPr>
  </w:style>
  <w:style w:type="paragraph" w:styleId="ListBullet4">
    <w:name w:val="List Bullet 4"/>
    <w:basedOn w:val="Normal"/>
    <w:rsid w:val="00691D2B"/>
    <w:pPr>
      <w:numPr>
        <w:numId w:val="10"/>
      </w:numPr>
      <w:contextualSpacing/>
    </w:pPr>
  </w:style>
  <w:style w:type="paragraph" w:styleId="ListBullet5">
    <w:name w:val="List Bullet 5"/>
    <w:basedOn w:val="Normal"/>
    <w:rsid w:val="00691D2B"/>
    <w:pPr>
      <w:numPr>
        <w:numId w:val="11"/>
      </w:numPr>
      <w:contextualSpacing/>
    </w:pPr>
  </w:style>
  <w:style w:type="paragraph" w:styleId="ListContinue">
    <w:name w:val="List Continue"/>
    <w:basedOn w:val="Normal"/>
    <w:rsid w:val="00691D2B"/>
    <w:pPr>
      <w:spacing w:after="120"/>
      <w:ind w:left="283"/>
      <w:contextualSpacing/>
    </w:pPr>
  </w:style>
  <w:style w:type="paragraph" w:styleId="ListContinue2">
    <w:name w:val="List Continue 2"/>
    <w:basedOn w:val="Normal"/>
    <w:rsid w:val="00691D2B"/>
    <w:pPr>
      <w:spacing w:after="120"/>
      <w:ind w:left="566"/>
      <w:contextualSpacing/>
    </w:pPr>
  </w:style>
  <w:style w:type="paragraph" w:styleId="ListContinue3">
    <w:name w:val="List Continue 3"/>
    <w:basedOn w:val="Normal"/>
    <w:rsid w:val="00691D2B"/>
    <w:pPr>
      <w:spacing w:after="120"/>
      <w:ind w:left="849"/>
      <w:contextualSpacing/>
    </w:pPr>
  </w:style>
  <w:style w:type="paragraph" w:styleId="ListContinue4">
    <w:name w:val="List Continue 4"/>
    <w:basedOn w:val="Normal"/>
    <w:rsid w:val="00691D2B"/>
    <w:pPr>
      <w:spacing w:after="120"/>
      <w:ind w:left="1132"/>
      <w:contextualSpacing/>
    </w:pPr>
  </w:style>
  <w:style w:type="paragraph" w:styleId="ListContinue5">
    <w:name w:val="List Continue 5"/>
    <w:basedOn w:val="Normal"/>
    <w:rsid w:val="00691D2B"/>
    <w:pPr>
      <w:spacing w:after="120"/>
      <w:ind w:left="1415"/>
      <w:contextualSpacing/>
    </w:pPr>
  </w:style>
  <w:style w:type="paragraph" w:styleId="ListNumber2">
    <w:name w:val="List Number 2"/>
    <w:basedOn w:val="Normal"/>
    <w:rsid w:val="00691D2B"/>
    <w:pPr>
      <w:numPr>
        <w:numId w:val="12"/>
      </w:numPr>
      <w:contextualSpacing/>
    </w:pPr>
  </w:style>
  <w:style w:type="paragraph" w:styleId="ListNumber3">
    <w:name w:val="List Number 3"/>
    <w:basedOn w:val="Normal"/>
    <w:rsid w:val="00691D2B"/>
    <w:pPr>
      <w:numPr>
        <w:numId w:val="13"/>
      </w:numPr>
      <w:contextualSpacing/>
    </w:pPr>
  </w:style>
  <w:style w:type="paragraph" w:styleId="ListNumber4">
    <w:name w:val="List Number 4"/>
    <w:basedOn w:val="Normal"/>
    <w:rsid w:val="00691D2B"/>
    <w:pPr>
      <w:numPr>
        <w:numId w:val="14"/>
      </w:numPr>
      <w:contextualSpacing/>
    </w:pPr>
  </w:style>
  <w:style w:type="paragraph" w:styleId="ListNumber5">
    <w:name w:val="List Number 5"/>
    <w:basedOn w:val="Normal"/>
    <w:rsid w:val="00691D2B"/>
    <w:pPr>
      <w:numPr>
        <w:numId w:val="15"/>
      </w:numPr>
      <w:contextualSpacing/>
    </w:pPr>
  </w:style>
  <w:style w:type="paragraph" w:styleId="ListParagraph">
    <w:name w:val="List Paragraph"/>
    <w:basedOn w:val="Normal"/>
    <w:uiPriority w:val="34"/>
    <w:qFormat/>
    <w:rsid w:val="00691D2B"/>
    <w:pPr>
      <w:ind w:left="720"/>
      <w:contextualSpacing/>
    </w:pPr>
  </w:style>
  <w:style w:type="paragraph" w:styleId="MacroText">
    <w:name w:val="macro"/>
    <w:link w:val="MacroTextChar"/>
    <w:rsid w:val="00691D2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691D2B"/>
    <w:rPr>
      <w:rFonts w:ascii="Consolas" w:hAnsi="Consolas"/>
      <w:lang w:eastAsia="en-US"/>
    </w:rPr>
  </w:style>
  <w:style w:type="paragraph" w:styleId="MessageHeader">
    <w:name w:val="Message Header"/>
    <w:basedOn w:val="Normal"/>
    <w:link w:val="MessageHeaderChar"/>
    <w:rsid w:val="00691D2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91D2B"/>
    <w:rPr>
      <w:rFonts w:asciiTheme="majorHAnsi" w:eastAsiaTheme="majorEastAsia" w:hAnsiTheme="majorHAnsi" w:cstheme="majorBidi"/>
      <w:sz w:val="24"/>
      <w:szCs w:val="24"/>
      <w:shd w:val="pct20" w:color="auto" w:fill="auto"/>
    </w:rPr>
  </w:style>
  <w:style w:type="paragraph" w:styleId="NoSpacing">
    <w:name w:val="No Spacing"/>
    <w:uiPriority w:val="1"/>
    <w:qFormat/>
    <w:rsid w:val="00691D2B"/>
    <w:rPr>
      <w:lang w:eastAsia="en-US"/>
    </w:rPr>
  </w:style>
  <w:style w:type="paragraph" w:styleId="NormalWeb">
    <w:name w:val="Normal (Web)"/>
    <w:basedOn w:val="Normal"/>
    <w:rsid w:val="00691D2B"/>
    <w:rPr>
      <w:sz w:val="24"/>
      <w:szCs w:val="24"/>
    </w:rPr>
  </w:style>
  <w:style w:type="paragraph" w:styleId="NormalIndent">
    <w:name w:val="Normal Indent"/>
    <w:basedOn w:val="Normal"/>
    <w:rsid w:val="00691D2B"/>
    <w:pPr>
      <w:ind w:left="720"/>
    </w:pPr>
  </w:style>
  <w:style w:type="paragraph" w:styleId="NoteHeading">
    <w:name w:val="Note Heading"/>
    <w:basedOn w:val="Normal"/>
    <w:next w:val="Normal"/>
    <w:link w:val="NoteHeadingChar"/>
    <w:rsid w:val="00691D2B"/>
    <w:pPr>
      <w:spacing w:after="0"/>
    </w:pPr>
  </w:style>
  <w:style w:type="character" w:customStyle="1" w:styleId="NoteHeadingChar">
    <w:name w:val="Note Heading Char"/>
    <w:basedOn w:val="DefaultParagraphFont"/>
    <w:link w:val="NoteHeading"/>
    <w:rsid w:val="00691D2B"/>
    <w:rPr>
      <w:rFonts w:eastAsia="Times New Roman"/>
    </w:rPr>
  </w:style>
  <w:style w:type="paragraph" w:styleId="PlainText">
    <w:name w:val="Plain Text"/>
    <w:basedOn w:val="Normal"/>
    <w:link w:val="PlainTextChar"/>
    <w:rsid w:val="00691D2B"/>
    <w:pPr>
      <w:spacing w:after="0"/>
    </w:pPr>
    <w:rPr>
      <w:rFonts w:ascii="Consolas" w:hAnsi="Consolas"/>
      <w:sz w:val="21"/>
      <w:szCs w:val="21"/>
    </w:rPr>
  </w:style>
  <w:style w:type="character" w:customStyle="1" w:styleId="PlainTextChar">
    <w:name w:val="Plain Text Char"/>
    <w:basedOn w:val="DefaultParagraphFont"/>
    <w:link w:val="PlainText"/>
    <w:rsid w:val="00691D2B"/>
    <w:rPr>
      <w:rFonts w:ascii="Consolas" w:eastAsia="Times New Roman" w:hAnsi="Consolas"/>
      <w:sz w:val="21"/>
      <w:szCs w:val="21"/>
    </w:rPr>
  </w:style>
  <w:style w:type="paragraph" w:styleId="Quote">
    <w:name w:val="Quote"/>
    <w:basedOn w:val="Normal"/>
    <w:next w:val="Normal"/>
    <w:link w:val="QuoteChar"/>
    <w:uiPriority w:val="29"/>
    <w:qFormat/>
    <w:rsid w:val="00691D2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91D2B"/>
    <w:rPr>
      <w:rFonts w:eastAsia="Times New Roman"/>
      <w:i/>
      <w:iCs/>
      <w:color w:val="404040" w:themeColor="text1" w:themeTint="BF"/>
    </w:rPr>
  </w:style>
  <w:style w:type="paragraph" w:styleId="Salutation">
    <w:name w:val="Salutation"/>
    <w:basedOn w:val="Normal"/>
    <w:next w:val="Normal"/>
    <w:link w:val="SalutationChar"/>
    <w:rsid w:val="00691D2B"/>
  </w:style>
  <w:style w:type="character" w:customStyle="1" w:styleId="SalutationChar">
    <w:name w:val="Salutation Char"/>
    <w:basedOn w:val="DefaultParagraphFont"/>
    <w:link w:val="Salutation"/>
    <w:rsid w:val="00691D2B"/>
    <w:rPr>
      <w:rFonts w:eastAsia="Times New Roman"/>
    </w:rPr>
  </w:style>
  <w:style w:type="paragraph" w:styleId="Signature">
    <w:name w:val="Signature"/>
    <w:basedOn w:val="Normal"/>
    <w:link w:val="SignatureChar"/>
    <w:rsid w:val="00691D2B"/>
    <w:pPr>
      <w:spacing w:after="0"/>
      <w:ind w:left="4252"/>
    </w:pPr>
  </w:style>
  <w:style w:type="character" w:customStyle="1" w:styleId="SignatureChar">
    <w:name w:val="Signature Char"/>
    <w:basedOn w:val="DefaultParagraphFont"/>
    <w:link w:val="Signature"/>
    <w:rsid w:val="00691D2B"/>
    <w:rPr>
      <w:rFonts w:eastAsia="Times New Roman"/>
    </w:rPr>
  </w:style>
  <w:style w:type="paragraph" w:styleId="Subtitle">
    <w:name w:val="Subtitle"/>
    <w:basedOn w:val="Normal"/>
    <w:next w:val="Normal"/>
    <w:link w:val="SubtitleChar"/>
    <w:qFormat/>
    <w:rsid w:val="00691D2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91D2B"/>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691D2B"/>
    <w:pPr>
      <w:spacing w:after="0"/>
      <w:ind w:left="200" w:hanging="200"/>
    </w:pPr>
  </w:style>
  <w:style w:type="paragraph" w:styleId="TableofFigures">
    <w:name w:val="table of figures"/>
    <w:basedOn w:val="Normal"/>
    <w:next w:val="Normal"/>
    <w:rsid w:val="00691D2B"/>
    <w:pPr>
      <w:spacing w:after="0"/>
    </w:pPr>
  </w:style>
  <w:style w:type="paragraph" w:styleId="Title">
    <w:name w:val="Title"/>
    <w:basedOn w:val="Normal"/>
    <w:next w:val="Normal"/>
    <w:link w:val="TitleChar"/>
    <w:qFormat/>
    <w:rsid w:val="00691D2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91D2B"/>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91D2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91D2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934141">
      <w:bodyDiv w:val="1"/>
      <w:marLeft w:val="0"/>
      <w:marRight w:val="0"/>
      <w:marTop w:val="0"/>
      <w:marBottom w:val="0"/>
      <w:divBdr>
        <w:top w:val="none" w:sz="0" w:space="0" w:color="auto"/>
        <w:left w:val="none" w:sz="0" w:space="0" w:color="auto"/>
        <w:bottom w:val="none" w:sz="0" w:space="0" w:color="auto"/>
        <w:right w:val="none" w:sz="0" w:space="0" w:color="auto"/>
      </w:divBdr>
      <w:divsChild>
        <w:div w:id="1468430938">
          <w:marLeft w:val="1166"/>
          <w:marRight w:val="0"/>
          <w:marTop w:val="58"/>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3.vsdx"/><Relationship Id="rId117" Type="http://schemas.openxmlformats.org/officeDocument/2006/relationships/package" Target="embeddings/Microsoft_Visio_Drawing17.vsdx"/><Relationship Id="rId21" Type="http://schemas.openxmlformats.org/officeDocument/2006/relationships/image" Target="media/image4.emf"/><Relationship Id="rId42" Type="http://schemas.openxmlformats.org/officeDocument/2006/relationships/package" Target="embeddings/Microsoft_Visio___1.vsdx"/><Relationship Id="rId47" Type="http://schemas.openxmlformats.org/officeDocument/2006/relationships/image" Target="media/image17.emf"/><Relationship Id="rId63" Type="http://schemas.openxmlformats.org/officeDocument/2006/relationships/oleObject" Target="embeddings/oleObject10.bin"/><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oleObject" Target="embeddings/oleObject16.bin"/><Relationship Id="rId112" Type="http://schemas.openxmlformats.org/officeDocument/2006/relationships/image" Target="media/image50.emf"/><Relationship Id="rId133" Type="http://schemas.openxmlformats.org/officeDocument/2006/relationships/package" Target="embeddings/Microsoft_Visio_Drawing19.vsdx"/><Relationship Id="rId138" Type="http://schemas.openxmlformats.org/officeDocument/2006/relationships/image" Target="media/image63.emf"/><Relationship Id="rId16" Type="http://schemas.openxmlformats.org/officeDocument/2006/relationships/footer" Target="footer2.xml"/><Relationship Id="rId107" Type="http://schemas.openxmlformats.org/officeDocument/2006/relationships/oleObject" Target="embeddings/oleObject20.bin"/><Relationship Id="rId11" Type="http://schemas.openxmlformats.org/officeDocument/2006/relationships/image" Target="media/image2.emf"/><Relationship Id="rId32" Type="http://schemas.openxmlformats.org/officeDocument/2006/relationships/package" Target="embeddings/Microsoft_Visio_Drawing3.vsdx"/><Relationship Id="rId37" Type="http://schemas.openxmlformats.org/officeDocument/2006/relationships/image" Target="media/image12.emf"/><Relationship Id="rId53" Type="http://schemas.openxmlformats.org/officeDocument/2006/relationships/image" Target="media/image20.emf"/><Relationship Id="rId58" Type="http://schemas.openxmlformats.org/officeDocument/2006/relationships/oleObject" Target="embeddings/oleObject8.bin"/><Relationship Id="rId74" Type="http://schemas.openxmlformats.org/officeDocument/2006/relationships/image" Target="media/image31.emf"/><Relationship Id="rId79" Type="http://schemas.openxmlformats.org/officeDocument/2006/relationships/package" Target="embeddings/Microsoft_Visio_Drawing10.vsdx"/><Relationship Id="rId102" Type="http://schemas.openxmlformats.org/officeDocument/2006/relationships/image" Target="media/image45.emf"/><Relationship Id="rId123" Type="http://schemas.openxmlformats.org/officeDocument/2006/relationships/oleObject" Target="embeddings/oleObject22.bin"/><Relationship Id="rId128" Type="http://schemas.openxmlformats.org/officeDocument/2006/relationships/image" Target="media/image58.emf"/><Relationship Id="rId144"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image" Target="media/image39.emf"/><Relationship Id="rId95" Type="http://schemas.openxmlformats.org/officeDocument/2006/relationships/oleObject" Target="embeddings/oleObject18.bin"/><Relationship Id="rId22" Type="http://schemas.openxmlformats.org/officeDocument/2006/relationships/package" Target="embeddings/Microsoft_Visio_Drawing1.vsdx"/><Relationship Id="rId27" Type="http://schemas.openxmlformats.org/officeDocument/2006/relationships/image" Target="media/image7.emf"/><Relationship Id="rId43" Type="http://schemas.openxmlformats.org/officeDocument/2006/relationships/image" Target="media/image15.emf"/><Relationship Id="rId48" Type="http://schemas.openxmlformats.org/officeDocument/2006/relationships/oleObject" Target="embeddings/oleObject4.bin"/><Relationship Id="rId64" Type="http://schemas.openxmlformats.org/officeDocument/2006/relationships/image" Target="media/image26.emf"/><Relationship Id="rId69" Type="http://schemas.openxmlformats.org/officeDocument/2006/relationships/oleObject" Target="embeddings/oleObject13.bin"/><Relationship Id="rId113" Type="http://schemas.openxmlformats.org/officeDocument/2006/relationships/package" Target="embeddings/Microsoft_Visio_Drawing16.vsdx"/><Relationship Id="rId118" Type="http://schemas.openxmlformats.org/officeDocument/2006/relationships/image" Target="media/image53.emf"/><Relationship Id="rId134" Type="http://schemas.openxmlformats.org/officeDocument/2006/relationships/image" Target="media/image61.emf"/><Relationship Id="rId139" Type="http://schemas.openxmlformats.org/officeDocument/2006/relationships/oleObject" Target="embeddings/oleObject26.bin"/><Relationship Id="rId80" Type="http://schemas.openxmlformats.org/officeDocument/2006/relationships/image" Target="media/image34.emf"/><Relationship Id="rId85" Type="http://schemas.openxmlformats.org/officeDocument/2006/relationships/package" Target="embeddings/Microsoft_Visio_Drawing13.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oleObject" Target="embeddings/Microsoft_Visio_2003-2010_Drawing1.vsd"/><Relationship Id="rId46" Type="http://schemas.openxmlformats.org/officeDocument/2006/relationships/oleObject" Target="embeddings/oleObject3.bin"/><Relationship Id="rId59" Type="http://schemas.openxmlformats.org/officeDocument/2006/relationships/image" Target="media/image23.png"/><Relationship Id="rId67" Type="http://schemas.openxmlformats.org/officeDocument/2006/relationships/oleObject" Target="embeddings/oleObject12.bin"/><Relationship Id="rId103" Type="http://schemas.openxmlformats.org/officeDocument/2006/relationships/package" Target="embeddings/Microsoft_Visio___210.vsdx"/><Relationship Id="rId108" Type="http://schemas.openxmlformats.org/officeDocument/2006/relationships/image" Target="media/image48.emf"/><Relationship Id="rId116" Type="http://schemas.openxmlformats.org/officeDocument/2006/relationships/image" Target="media/image52.emf"/><Relationship Id="rId124" Type="http://schemas.openxmlformats.org/officeDocument/2006/relationships/image" Target="media/image56.emf"/><Relationship Id="rId129" Type="http://schemas.openxmlformats.org/officeDocument/2006/relationships/oleObject" Target="embeddings/oleObject25.bin"/><Relationship Id="rId137" Type="http://schemas.openxmlformats.org/officeDocument/2006/relationships/package" Target="embeddings/Microsoft_Visio_Drawing221.vsdx"/><Relationship Id="rId20" Type="http://schemas.openxmlformats.org/officeDocument/2006/relationships/package" Target="embeddings/Microsoft_Visio_Drawing.vsdx"/><Relationship Id="rId41" Type="http://schemas.openxmlformats.org/officeDocument/2006/relationships/image" Target="media/image14.emf"/><Relationship Id="rId54" Type="http://schemas.openxmlformats.org/officeDocument/2006/relationships/oleObject" Target="embeddings/oleObject7.bin"/><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package" Target="embeddings/Microsoft_Visio_Drawing29.vsdx"/><Relationship Id="rId83" Type="http://schemas.openxmlformats.org/officeDocument/2006/relationships/package" Target="embeddings/Microsoft_Visio_Drawing112.vsdx"/><Relationship Id="rId88" Type="http://schemas.openxmlformats.org/officeDocument/2006/relationships/image" Target="media/image38.emf"/><Relationship Id="rId91" Type="http://schemas.openxmlformats.org/officeDocument/2006/relationships/oleObject" Target="embeddings/oleObject17.bin"/><Relationship Id="rId96" Type="http://schemas.openxmlformats.org/officeDocument/2006/relationships/image" Target="media/image42.emf"/><Relationship Id="rId111" Type="http://schemas.openxmlformats.org/officeDocument/2006/relationships/package" Target="embeddings/Microsoft_Visio_Drawing15.vsdx"/><Relationship Id="rId132" Type="http://schemas.openxmlformats.org/officeDocument/2006/relationships/image" Target="media/image60.emf"/><Relationship Id="rId140" Type="http://schemas.openxmlformats.org/officeDocument/2006/relationships/image" Target="media/image64.emf"/><Relationship Id="rId14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package" Target="embeddings/Microsoft_Visio_Drawing4.vsdx"/><Relationship Id="rId36" Type="http://schemas.openxmlformats.org/officeDocument/2006/relationships/oleObject" Target="embeddings/Microsoft_Visio_2003-2010_Drawing.vsd"/><Relationship Id="rId49" Type="http://schemas.openxmlformats.org/officeDocument/2006/relationships/image" Target="media/image18.emf"/><Relationship Id="rId57" Type="http://schemas.openxmlformats.org/officeDocument/2006/relationships/image" Target="media/image22.emf"/><Relationship Id="rId106" Type="http://schemas.openxmlformats.org/officeDocument/2006/relationships/image" Target="media/image47.emf"/><Relationship Id="rId114" Type="http://schemas.openxmlformats.org/officeDocument/2006/relationships/image" Target="media/image51.emf"/><Relationship Id="rId119" Type="http://schemas.openxmlformats.org/officeDocument/2006/relationships/package" Target="embeddings/Microsoft_Visio_Drawing218.vsdx"/><Relationship Id="rId127" Type="http://schemas.openxmlformats.org/officeDocument/2006/relationships/oleObject" Target="embeddings/oleObject24.bin"/><Relationship Id="rId10" Type="http://schemas.openxmlformats.org/officeDocument/2006/relationships/oleObject" Target="embeddings/oleObject1.bin"/><Relationship Id="rId31" Type="http://schemas.openxmlformats.org/officeDocument/2006/relationships/image" Target="media/image9.emf"/><Relationship Id="rId44" Type="http://schemas.openxmlformats.org/officeDocument/2006/relationships/package" Target="embeddings/Microsoft_Visio___2.vsdx"/><Relationship Id="rId52" Type="http://schemas.openxmlformats.org/officeDocument/2006/relationships/oleObject" Target="embeddings/oleObject6.bin"/><Relationship Id="rId60" Type="http://schemas.openxmlformats.org/officeDocument/2006/relationships/image" Target="media/image24.emf"/><Relationship Id="rId65" Type="http://schemas.openxmlformats.org/officeDocument/2006/relationships/oleObject" Target="embeddings/oleObject11.bin"/><Relationship Id="rId73" Type="http://schemas.openxmlformats.org/officeDocument/2006/relationships/package" Target="embeddings/Microsoft_Visio_Drawing18.vsdx"/><Relationship Id="rId78" Type="http://schemas.openxmlformats.org/officeDocument/2006/relationships/image" Target="media/image33.emf"/><Relationship Id="rId81" Type="http://schemas.openxmlformats.org/officeDocument/2006/relationships/package" Target="embeddings/Microsoft_Visio_Drawing111.vsdx"/><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oleObject" Target="embeddings/oleObject19.bin"/><Relationship Id="rId101" Type="http://schemas.openxmlformats.org/officeDocument/2006/relationships/package" Target="embeddings/Microsoft_Visio___19.vsdx"/><Relationship Id="rId122" Type="http://schemas.openxmlformats.org/officeDocument/2006/relationships/image" Target="media/image55.emf"/><Relationship Id="rId130" Type="http://schemas.openxmlformats.org/officeDocument/2006/relationships/image" Target="media/image59.emf"/><Relationship Id="rId135" Type="http://schemas.openxmlformats.org/officeDocument/2006/relationships/package" Target="embeddings/Microsoft_Visio_Drawing120.vsdx"/><Relationship Id="rId143" Type="http://schemas.openxmlformats.org/officeDocument/2006/relationships/footer" Target="footer4.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109" Type="http://schemas.openxmlformats.org/officeDocument/2006/relationships/oleObject" Target="embeddings/oleObject21.bin"/><Relationship Id="rId34" Type="http://schemas.openxmlformats.org/officeDocument/2006/relationships/package" Target="embeddings/Microsoft_Visio_Drawing5.vsdx"/><Relationship Id="rId50" Type="http://schemas.openxmlformats.org/officeDocument/2006/relationships/oleObject" Target="embeddings/oleObject5.bin"/><Relationship Id="rId55" Type="http://schemas.openxmlformats.org/officeDocument/2006/relationships/image" Target="media/image21.emf"/><Relationship Id="rId76" Type="http://schemas.openxmlformats.org/officeDocument/2006/relationships/image" Target="media/image32.emf"/><Relationship Id="rId97" Type="http://schemas.openxmlformats.org/officeDocument/2006/relationships/package" Target="embeddings/Microsoft_Visio_Drawing8.vsdx"/><Relationship Id="rId104" Type="http://schemas.openxmlformats.org/officeDocument/2006/relationships/image" Target="media/image46.emf"/><Relationship Id="rId120" Type="http://schemas.openxmlformats.org/officeDocument/2006/relationships/image" Target="media/image54.emf"/><Relationship Id="rId125" Type="http://schemas.openxmlformats.org/officeDocument/2006/relationships/oleObject" Target="embeddings/oleObject23.bin"/><Relationship Id="rId141" Type="http://schemas.openxmlformats.org/officeDocument/2006/relationships/oleObject" Target="embeddings/oleObject27.bin"/><Relationship Id="rId7" Type="http://schemas.openxmlformats.org/officeDocument/2006/relationships/footnotes" Target="footnotes.xml"/><Relationship Id="rId71" Type="http://schemas.openxmlformats.org/officeDocument/2006/relationships/package" Target="embeddings/Microsoft_Visio_Drawing78.vsdx"/><Relationship Id="rId92" Type="http://schemas.openxmlformats.org/officeDocument/2006/relationships/image" Target="media/image40.emf"/><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package" Target="embeddings/Microsoft_Visio_Drawing2.vsdx"/><Relationship Id="rId40" Type="http://schemas.openxmlformats.org/officeDocument/2006/relationships/package" Target="embeddings/Microsoft_Visio_Drawing6.vsdx"/><Relationship Id="rId45" Type="http://schemas.openxmlformats.org/officeDocument/2006/relationships/image" Target="media/image16.emf"/><Relationship Id="rId66" Type="http://schemas.openxmlformats.org/officeDocument/2006/relationships/image" Target="media/image27.emf"/><Relationship Id="rId87" Type="http://schemas.openxmlformats.org/officeDocument/2006/relationships/oleObject" Target="embeddings/oleObject15.bin"/><Relationship Id="rId110" Type="http://schemas.openxmlformats.org/officeDocument/2006/relationships/image" Target="media/image49.emf"/><Relationship Id="rId115" Type="http://schemas.openxmlformats.org/officeDocument/2006/relationships/package" Target="embeddings/Microsoft_Visio_Drawing9.vsdx"/><Relationship Id="rId131" Type="http://schemas.openxmlformats.org/officeDocument/2006/relationships/package" Target="embeddings/Microsoft_Visio___.vsdx"/><Relationship Id="rId136" Type="http://schemas.openxmlformats.org/officeDocument/2006/relationships/image" Target="media/image62.emf"/><Relationship Id="rId61" Type="http://schemas.openxmlformats.org/officeDocument/2006/relationships/oleObject" Target="embeddings/oleObject9.bin"/><Relationship Id="rId82" Type="http://schemas.openxmlformats.org/officeDocument/2006/relationships/image" Target="media/image35.emf"/><Relationship Id="rId19" Type="http://schemas.openxmlformats.org/officeDocument/2006/relationships/image" Target="media/image3.emf"/><Relationship Id="rId14" Type="http://schemas.openxmlformats.org/officeDocument/2006/relationships/header" Target="header2.xml"/><Relationship Id="rId30" Type="http://schemas.openxmlformats.org/officeDocument/2006/relationships/package" Target="embeddings/Microsoft_Visio_Drawing14.vsdx"/><Relationship Id="rId35" Type="http://schemas.openxmlformats.org/officeDocument/2006/relationships/image" Target="media/image11.emf"/><Relationship Id="rId56" Type="http://schemas.openxmlformats.org/officeDocument/2006/relationships/package" Target="embeddings/Microsoft_Visio_Drawing7.vsdx"/><Relationship Id="rId77" Type="http://schemas.openxmlformats.org/officeDocument/2006/relationships/oleObject" Target="embeddings/oleObject14.bin"/><Relationship Id="rId100" Type="http://schemas.openxmlformats.org/officeDocument/2006/relationships/image" Target="media/image44.emf"/><Relationship Id="rId105" Type="http://schemas.openxmlformats.org/officeDocument/2006/relationships/package" Target="embeddings/Microsoft_Visio_Drawing12.vsdx"/><Relationship Id="rId126" Type="http://schemas.openxmlformats.org/officeDocument/2006/relationships/image" Target="media/image57.emf"/><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image" Target="media/image30.emf"/><Relationship Id="rId93" Type="http://schemas.openxmlformats.org/officeDocument/2006/relationships/package" Target="embeddings/Microsoft_Visio_Drawing11.vsdx"/><Relationship Id="rId98" Type="http://schemas.openxmlformats.org/officeDocument/2006/relationships/image" Target="media/image43.emf"/><Relationship Id="rId121" Type="http://schemas.openxmlformats.org/officeDocument/2006/relationships/package" Target="embeddings/Microsoft_Visio_Drawing419.vsdx"/><Relationship Id="rId142"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FB509C-523A-4A89-80E5-32E3339497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875</TotalTime>
  <Pages>151</Pages>
  <Words>51425</Words>
  <Characters>283862</Characters>
  <Application>Microsoft Office Word</Application>
  <DocSecurity>0</DocSecurity>
  <Lines>5004</Lines>
  <Paragraphs>3077</Paragraphs>
  <ScaleCrop>false</ScaleCrop>
  <HeadingPairs>
    <vt:vector size="2" baseType="variant">
      <vt:variant>
        <vt:lpstr>Title</vt:lpstr>
      </vt:variant>
      <vt:variant>
        <vt:i4>1</vt:i4>
      </vt:variant>
    </vt:vector>
  </HeadingPairs>
  <TitlesOfParts>
    <vt:vector size="1" baseType="lpstr">
      <vt:lpstr>3GPP TR 23.700-14</vt:lpstr>
    </vt:vector>
  </TitlesOfParts>
  <Company>ETSI</Company>
  <LinksUpToDate>false</LinksUpToDate>
  <CharactersWithSpaces>332302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23.700-14</dc:title>
  <dc:subject>Study on Integrated Sensing and Communication; Stage 2 (Release 20)</dc:subject>
  <dc:creator>MCC Support</dc:creator>
  <cp:keywords/>
  <dc:description/>
  <cp:lastModifiedBy>23.228_CR1602R3_(Rel-19)_NG_RTC_Ph2</cp:lastModifiedBy>
  <cp:revision>12</cp:revision>
  <cp:lastPrinted>2019-02-25T15:05:00Z</cp:lastPrinted>
  <dcterms:created xsi:type="dcterms:W3CDTF">2025-09-05T15:45:00Z</dcterms:created>
  <dcterms:modified xsi:type="dcterms:W3CDTF">2025-09-06T10:28:00Z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89F271A5008E1CF607F5CDD2BB22D15F578B31B6E88E9446FBDBE1977FA4093382078FF622B0EBAF3106E1408856AC46049936496399D1EF6C3F2B4C8846D96F</vt:lpwstr>
  </property>
</Properties>
</file>