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02D8" w:rsidTr="005E4BB2">
        <w:tc>
          <w:tcPr>
            <w:tcW w:w="10423" w:type="dxa"/>
            <w:gridSpan w:val="2"/>
            <w:shd w:val="clear" w:color="auto" w:fill="auto"/>
          </w:tcPr>
          <w:p w:rsidR="009302D8" w:rsidRDefault="009302D8" w:rsidP="009302D8">
            <w:pPr>
              <w:pStyle w:val="ZA"/>
              <w:framePr w:w="0" w:hRule="auto" w:wrap="auto" w:vAnchor="margin" w:hAnchor="text" w:yAlign="inline"/>
            </w:pPr>
            <w:bookmarkStart w:id="0" w:name="page1"/>
            <w:bookmarkStart w:id="1" w:name="_GoBack"/>
            <w:bookmarkEnd w:id="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16</w:t>
            </w:r>
            <w:r w:rsidRPr="004D3578">
              <w:t>.</w:t>
            </w:r>
            <w:r>
              <w:t>1</w:t>
            </w:r>
            <w:r w:rsidRPr="004D3578">
              <w:t>.</w:t>
            </w:r>
            <w:r>
              <w:t>0</w:t>
            </w:r>
            <w:r w:rsidRPr="004D3578">
              <w:t xml:space="preserve"> </w:t>
            </w:r>
            <w:r w:rsidRPr="00133525">
              <w:rPr>
                <w:sz w:val="32"/>
              </w:rPr>
              <w:t>(</w:t>
            </w:r>
            <w:r>
              <w:rPr>
                <w:sz w:val="32"/>
              </w:rPr>
              <w:t>2020-03</w:t>
            </w:r>
            <w:r w:rsidRPr="00133525">
              <w:rPr>
                <w:sz w:val="32"/>
              </w:rPr>
              <w:t>)</w:t>
            </w:r>
          </w:p>
        </w:tc>
      </w:tr>
      <w:tr w:rsidR="009302D8" w:rsidTr="005E4BB2">
        <w:trPr>
          <w:trHeight w:hRule="exact" w:val="1134"/>
        </w:trPr>
        <w:tc>
          <w:tcPr>
            <w:tcW w:w="10423" w:type="dxa"/>
            <w:gridSpan w:val="2"/>
            <w:shd w:val="clear" w:color="auto" w:fill="auto"/>
          </w:tcPr>
          <w:p w:rsidR="009302D8" w:rsidRDefault="009302D8" w:rsidP="009302D8">
            <w:pPr>
              <w:pStyle w:val="ZB"/>
              <w:framePr w:w="0" w:hRule="auto" w:wrap="auto" w:vAnchor="margin" w:hAnchor="text" w:yAlign="inline"/>
            </w:pPr>
            <w:r w:rsidRPr="004D3578">
              <w:t>Techni</w:t>
            </w:r>
            <w:r w:rsidRPr="003977A5">
              <w:t xml:space="preserve">cal </w:t>
            </w:r>
            <w:bookmarkStart w:id="2" w:name="spectype2"/>
            <w:r w:rsidRPr="003977A5">
              <w:t>Specification</w:t>
            </w:r>
            <w:bookmarkEnd w:id="2"/>
          </w:p>
          <w:p w:rsidR="009302D8" w:rsidRDefault="009302D8" w:rsidP="009302D8">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02D8" w:rsidRPr="004D3578" w:rsidRDefault="009302D8" w:rsidP="009302D8">
            <w:pPr>
              <w:pStyle w:val="ZT"/>
              <w:framePr w:wrap="auto" w:hAnchor="text" w:yAlign="inline"/>
            </w:pPr>
            <w:r w:rsidRPr="004D3578">
              <w:t xml:space="preserve">Technical Specification Group </w:t>
            </w:r>
            <w:r>
              <w:t>Core Network and Terminals</w:t>
            </w:r>
            <w:r w:rsidRPr="004D3578">
              <w:t>;</w:t>
            </w:r>
          </w:p>
          <w:p w:rsidR="009302D8" w:rsidRPr="004D3578" w:rsidRDefault="009302D8" w:rsidP="009302D8">
            <w:pPr>
              <w:pStyle w:val="ZT"/>
              <w:framePr w:wrap="auto" w:hAnchor="text" w:yAlign="inline"/>
            </w:pPr>
            <w:r>
              <w:t>User data interworking, coexistence and migration</w:t>
            </w:r>
            <w:r w:rsidRPr="004D3578">
              <w:t>;</w:t>
            </w:r>
          </w:p>
          <w:p w:rsidR="009302D8" w:rsidRDefault="009302D8" w:rsidP="009302D8">
            <w:pPr>
              <w:pStyle w:val="ZT"/>
              <w:framePr w:wrap="auto" w:hAnchor="text" w:yAlign="inline"/>
            </w:pPr>
            <w:r>
              <w:t>Stage 2;</w:t>
            </w:r>
          </w:p>
          <w:p w:rsidR="004F0988" w:rsidRPr="00133525" w:rsidRDefault="009302D8" w:rsidP="009302D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302D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D7070A"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302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302D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F069D" w:rsidRPr="00D7070A" w:rsidRDefault="00EF069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_Toc36118077 \h </w:instrText>
      </w:r>
      <w:r>
        <w:fldChar w:fldCharType="separate"/>
      </w:r>
      <w:r>
        <w:t>5</w:t>
      </w:r>
      <w:r>
        <w:fldChar w:fldCharType="end"/>
      </w:r>
    </w:p>
    <w:p w:rsidR="00EF069D" w:rsidRPr="00D7070A" w:rsidRDefault="00EF069D">
      <w:pPr>
        <w:pStyle w:val="TOC1"/>
        <w:rPr>
          <w:rFonts w:ascii="Calibri" w:hAnsi="Calibri"/>
          <w:szCs w:val="22"/>
          <w:lang w:eastAsia="en-GB"/>
        </w:rPr>
      </w:pPr>
      <w:r>
        <w:t>1</w:t>
      </w:r>
      <w:r w:rsidRPr="00D7070A">
        <w:rPr>
          <w:rFonts w:ascii="Calibri" w:hAnsi="Calibri"/>
          <w:szCs w:val="22"/>
          <w:lang w:eastAsia="en-GB"/>
        </w:rPr>
        <w:tab/>
      </w:r>
      <w:r>
        <w:t>Scope</w:t>
      </w:r>
      <w:r>
        <w:tab/>
      </w:r>
      <w:r>
        <w:fldChar w:fldCharType="begin" w:fldLock="1"/>
      </w:r>
      <w:r>
        <w:instrText xml:space="preserve"> PAGEREF _Toc36118078 \h </w:instrText>
      </w:r>
      <w:r>
        <w:fldChar w:fldCharType="separate"/>
      </w:r>
      <w:r>
        <w:t>6</w:t>
      </w:r>
      <w:r>
        <w:fldChar w:fldCharType="end"/>
      </w:r>
    </w:p>
    <w:p w:rsidR="00EF069D" w:rsidRPr="00D7070A" w:rsidRDefault="00EF069D">
      <w:pPr>
        <w:pStyle w:val="TOC1"/>
        <w:rPr>
          <w:rFonts w:ascii="Calibri" w:hAnsi="Calibri"/>
          <w:szCs w:val="22"/>
          <w:lang w:eastAsia="en-GB"/>
        </w:rPr>
      </w:pPr>
      <w:r>
        <w:t>2</w:t>
      </w:r>
      <w:r w:rsidRPr="00D7070A">
        <w:rPr>
          <w:rFonts w:ascii="Calibri" w:hAnsi="Calibri"/>
          <w:szCs w:val="22"/>
          <w:lang w:eastAsia="en-GB"/>
        </w:rPr>
        <w:tab/>
      </w:r>
      <w:r>
        <w:t>References</w:t>
      </w:r>
      <w:r>
        <w:tab/>
      </w:r>
      <w:r>
        <w:fldChar w:fldCharType="begin" w:fldLock="1"/>
      </w:r>
      <w:r>
        <w:instrText xml:space="preserve"> PAGEREF _Toc36118079 \h </w:instrText>
      </w:r>
      <w:r>
        <w:fldChar w:fldCharType="separate"/>
      </w:r>
      <w:r>
        <w:t>6</w:t>
      </w:r>
      <w:r>
        <w:fldChar w:fldCharType="end"/>
      </w:r>
    </w:p>
    <w:p w:rsidR="00EF069D" w:rsidRPr="00D7070A" w:rsidRDefault="00EF069D">
      <w:pPr>
        <w:pStyle w:val="TOC1"/>
        <w:rPr>
          <w:rFonts w:ascii="Calibri" w:hAnsi="Calibri"/>
          <w:szCs w:val="22"/>
          <w:lang w:eastAsia="en-GB"/>
        </w:rPr>
      </w:pPr>
      <w:r>
        <w:t>3</w:t>
      </w:r>
      <w:r w:rsidRPr="00D7070A">
        <w:rPr>
          <w:rFonts w:ascii="Calibri" w:hAnsi="Calibri"/>
          <w:szCs w:val="22"/>
          <w:lang w:eastAsia="en-GB"/>
        </w:rPr>
        <w:tab/>
      </w:r>
      <w:r>
        <w:t>Definitions of terms, symbols and abbreviations</w:t>
      </w:r>
      <w:r>
        <w:tab/>
      </w:r>
      <w:r>
        <w:fldChar w:fldCharType="begin" w:fldLock="1"/>
      </w:r>
      <w:r>
        <w:instrText xml:space="preserve"> PAGEREF _Toc36118080 \h </w:instrText>
      </w:r>
      <w:r>
        <w:fldChar w:fldCharType="separate"/>
      </w:r>
      <w:r>
        <w:t>7</w:t>
      </w:r>
      <w:r>
        <w:fldChar w:fldCharType="end"/>
      </w:r>
    </w:p>
    <w:p w:rsidR="00EF069D" w:rsidRPr="00D7070A" w:rsidRDefault="00EF069D">
      <w:pPr>
        <w:pStyle w:val="TOC2"/>
        <w:rPr>
          <w:rFonts w:ascii="Calibri" w:hAnsi="Calibri"/>
          <w:sz w:val="22"/>
          <w:szCs w:val="22"/>
          <w:lang w:eastAsia="en-GB"/>
        </w:rPr>
      </w:pPr>
      <w:r>
        <w:t>3.1</w:t>
      </w:r>
      <w:r w:rsidRPr="00D7070A">
        <w:rPr>
          <w:rFonts w:ascii="Calibri" w:hAnsi="Calibri"/>
          <w:sz w:val="22"/>
          <w:szCs w:val="22"/>
          <w:lang w:eastAsia="en-GB"/>
        </w:rPr>
        <w:tab/>
      </w:r>
      <w:r>
        <w:t>Terms</w:t>
      </w:r>
      <w:r>
        <w:tab/>
      </w:r>
      <w:r>
        <w:fldChar w:fldCharType="begin" w:fldLock="1"/>
      </w:r>
      <w:r>
        <w:instrText xml:space="preserve"> PAGEREF _Toc36118081 \h </w:instrText>
      </w:r>
      <w:r>
        <w:fldChar w:fldCharType="separate"/>
      </w:r>
      <w:r>
        <w:t>7</w:t>
      </w:r>
      <w:r>
        <w:fldChar w:fldCharType="end"/>
      </w:r>
    </w:p>
    <w:p w:rsidR="00EF069D" w:rsidRPr="00D7070A" w:rsidRDefault="00EF069D">
      <w:pPr>
        <w:pStyle w:val="TOC2"/>
        <w:rPr>
          <w:rFonts w:ascii="Calibri" w:hAnsi="Calibri"/>
          <w:sz w:val="22"/>
          <w:szCs w:val="22"/>
          <w:lang w:eastAsia="en-GB"/>
        </w:rPr>
      </w:pPr>
      <w:r>
        <w:t>3.2</w:t>
      </w:r>
      <w:r w:rsidRPr="00D7070A">
        <w:rPr>
          <w:rFonts w:ascii="Calibri" w:hAnsi="Calibri"/>
          <w:sz w:val="22"/>
          <w:szCs w:val="22"/>
          <w:lang w:eastAsia="en-GB"/>
        </w:rPr>
        <w:tab/>
      </w:r>
      <w:r>
        <w:t>Symbols</w:t>
      </w:r>
      <w:r>
        <w:tab/>
      </w:r>
      <w:r>
        <w:fldChar w:fldCharType="begin" w:fldLock="1"/>
      </w:r>
      <w:r>
        <w:instrText xml:space="preserve"> PAGEREF _Toc36118082 \h </w:instrText>
      </w:r>
      <w:r>
        <w:fldChar w:fldCharType="separate"/>
      </w:r>
      <w:r>
        <w:t>7</w:t>
      </w:r>
      <w:r>
        <w:fldChar w:fldCharType="end"/>
      </w:r>
    </w:p>
    <w:p w:rsidR="00EF069D" w:rsidRPr="00D7070A" w:rsidRDefault="00EF069D">
      <w:pPr>
        <w:pStyle w:val="TOC2"/>
        <w:rPr>
          <w:rFonts w:ascii="Calibri" w:hAnsi="Calibri"/>
          <w:sz w:val="22"/>
          <w:szCs w:val="22"/>
          <w:lang w:eastAsia="en-GB"/>
        </w:rPr>
      </w:pPr>
      <w:r>
        <w:t>3.3</w:t>
      </w:r>
      <w:r w:rsidRPr="00D7070A">
        <w:rPr>
          <w:rFonts w:ascii="Calibri" w:hAnsi="Calibri"/>
          <w:sz w:val="22"/>
          <w:szCs w:val="22"/>
          <w:lang w:eastAsia="en-GB"/>
        </w:rPr>
        <w:tab/>
      </w:r>
      <w:r>
        <w:t>Abbreviations</w:t>
      </w:r>
      <w:r>
        <w:tab/>
      </w:r>
      <w:r>
        <w:fldChar w:fldCharType="begin" w:fldLock="1"/>
      </w:r>
      <w:r>
        <w:instrText xml:space="preserve"> PAGEREF _Toc36118083 \h </w:instrText>
      </w:r>
      <w:r>
        <w:fldChar w:fldCharType="separate"/>
      </w:r>
      <w:r>
        <w:t>7</w:t>
      </w:r>
      <w:r>
        <w:fldChar w:fldCharType="end"/>
      </w:r>
    </w:p>
    <w:p w:rsidR="00EF069D" w:rsidRPr="00D7070A" w:rsidRDefault="00EF069D">
      <w:pPr>
        <w:pStyle w:val="TOC1"/>
        <w:rPr>
          <w:rFonts w:ascii="Calibri" w:hAnsi="Calibri"/>
          <w:szCs w:val="22"/>
          <w:lang w:eastAsia="en-GB"/>
        </w:rPr>
      </w:pPr>
      <w:r>
        <w:t>4</w:t>
      </w:r>
      <w:r w:rsidRPr="00D7070A">
        <w:rPr>
          <w:rFonts w:ascii="Calibri" w:hAnsi="Calibri"/>
          <w:szCs w:val="22"/>
          <w:lang w:eastAsia="en-GB"/>
        </w:rPr>
        <w:tab/>
      </w:r>
      <w:r>
        <w:t>System architecture</w:t>
      </w:r>
      <w:r>
        <w:tab/>
      </w:r>
      <w:r>
        <w:fldChar w:fldCharType="begin" w:fldLock="1"/>
      </w:r>
      <w:r>
        <w:instrText xml:space="preserve"> PAGEREF _Toc36118084 \h </w:instrText>
      </w:r>
      <w:r>
        <w:fldChar w:fldCharType="separate"/>
      </w:r>
      <w:r>
        <w:t>7</w:t>
      </w:r>
      <w:r>
        <w:fldChar w:fldCharType="end"/>
      </w:r>
    </w:p>
    <w:p w:rsidR="00EF069D" w:rsidRPr="00D7070A" w:rsidRDefault="00EF069D">
      <w:pPr>
        <w:pStyle w:val="TOC2"/>
        <w:rPr>
          <w:rFonts w:ascii="Calibri" w:hAnsi="Calibri"/>
          <w:sz w:val="22"/>
          <w:szCs w:val="22"/>
          <w:lang w:eastAsia="en-GB"/>
        </w:rPr>
      </w:pPr>
      <w:r>
        <w:t>4.1</w:t>
      </w:r>
      <w:r w:rsidRPr="00D7070A">
        <w:rPr>
          <w:rFonts w:ascii="Calibri" w:hAnsi="Calibri"/>
          <w:sz w:val="22"/>
          <w:szCs w:val="22"/>
          <w:lang w:eastAsia="en-GB"/>
        </w:rPr>
        <w:tab/>
      </w:r>
      <w:r>
        <w:t>Architecture for direct UDM-HSS interworking</w:t>
      </w:r>
      <w:r>
        <w:tab/>
      </w:r>
      <w:r>
        <w:fldChar w:fldCharType="begin" w:fldLock="1"/>
      </w:r>
      <w:r>
        <w:instrText xml:space="preserve"> PAGEREF _Toc36118085 \h </w:instrText>
      </w:r>
      <w:r>
        <w:fldChar w:fldCharType="separate"/>
      </w:r>
      <w:r>
        <w:t>7</w:t>
      </w:r>
      <w:r>
        <w:fldChar w:fldCharType="end"/>
      </w:r>
    </w:p>
    <w:p w:rsidR="00EF069D" w:rsidRPr="00D7070A" w:rsidRDefault="00EF069D">
      <w:pPr>
        <w:pStyle w:val="TOC3"/>
        <w:rPr>
          <w:rFonts w:ascii="Calibri" w:hAnsi="Calibri"/>
          <w:sz w:val="22"/>
          <w:szCs w:val="22"/>
          <w:lang w:eastAsia="en-GB"/>
        </w:rPr>
      </w:pPr>
      <w:r>
        <w:t>4.2</w:t>
      </w:r>
      <w:r w:rsidRPr="00D7070A">
        <w:rPr>
          <w:rFonts w:ascii="Calibri" w:hAnsi="Calibri"/>
          <w:sz w:val="22"/>
          <w:szCs w:val="22"/>
          <w:lang w:eastAsia="en-GB"/>
        </w:rPr>
        <w:tab/>
      </w:r>
      <w:r>
        <w:t>Reference points for direct UDM-HSS interworking</w:t>
      </w:r>
      <w:r>
        <w:tab/>
      </w:r>
      <w:r>
        <w:fldChar w:fldCharType="begin" w:fldLock="1"/>
      </w:r>
      <w:r>
        <w:instrText xml:space="preserve"> PAGEREF _Toc36118086 \h </w:instrText>
      </w:r>
      <w:r>
        <w:fldChar w:fldCharType="separate"/>
      </w:r>
      <w:r>
        <w:t>8</w:t>
      </w:r>
      <w:r>
        <w:fldChar w:fldCharType="end"/>
      </w:r>
    </w:p>
    <w:p w:rsidR="00EF069D" w:rsidRPr="00D7070A" w:rsidRDefault="00EF069D">
      <w:pPr>
        <w:pStyle w:val="TOC3"/>
        <w:rPr>
          <w:rFonts w:ascii="Calibri" w:hAnsi="Calibri"/>
          <w:sz w:val="22"/>
          <w:szCs w:val="22"/>
          <w:lang w:eastAsia="en-GB"/>
        </w:rPr>
      </w:pPr>
      <w:r>
        <w:t>4.3</w:t>
      </w:r>
      <w:r w:rsidRPr="00D7070A">
        <w:rPr>
          <w:rFonts w:ascii="Calibri" w:hAnsi="Calibri"/>
          <w:sz w:val="22"/>
          <w:szCs w:val="22"/>
          <w:lang w:eastAsia="en-GB"/>
        </w:rPr>
        <w:tab/>
      </w:r>
      <w:r>
        <w:t>Service based interfaces for direct UDM-HSS interworking</w:t>
      </w:r>
      <w:r>
        <w:tab/>
      </w:r>
      <w:r>
        <w:fldChar w:fldCharType="begin" w:fldLock="1"/>
      </w:r>
      <w:r>
        <w:instrText xml:space="preserve"> PAGEREF _Toc36118087 \h </w:instrText>
      </w:r>
      <w:r>
        <w:fldChar w:fldCharType="separate"/>
      </w:r>
      <w:r>
        <w:t>8</w:t>
      </w:r>
      <w:r>
        <w:fldChar w:fldCharType="end"/>
      </w:r>
    </w:p>
    <w:p w:rsidR="00EF069D" w:rsidRPr="00D7070A" w:rsidRDefault="00EF069D">
      <w:pPr>
        <w:pStyle w:val="TOC2"/>
        <w:rPr>
          <w:rFonts w:ascii="Calibri" w:hAnsi="Calibri"/>
          <w:sz w:val="22"/>
          <w:szCs w:val="22"/>
          <w:lang w:eastAsia="en-GB"/>
        </w:rPr>
      </w:pPr>
      <w:r w:rsidRPr="004A2BC4">
        <w:rPr>
          <w:rFonts w:eastAsia="SimSun"/>
        </w:rPr>
        <w:t>4.4</w:t>
      </w:r>
      <w:r w:rsidRPr="00D7070A">
        <w:rPr>
          <w:rFonts w:ascii="Calibri" w:hAnsi="Calibri"/>
          <w:sz w:val="22"/>
          <w:szCs w:val="22"/>
          <w:lang w:eastAsia="en-GB"/>
        </w:rPr>
        <w:tab/>
      </w:r>
      <w:r w:rsidRPr="004A2BC4">
        <w:rPr>
          <w:rFonts w:eastAsia="SimSun"/>
        </w:rPr>
        <w:t>Subscription Identifiers</w:t>
      </w:r>
      <w:r>
        <w:tab/>
      </w:r>
      <w:r>
        <w:fldChar w:fldCharType="begin" w:fldLock="1"/>
      </w:r>
      <w:r>
        <w:instrText xml:space="preserve"> PAGEREF _Toc36118088 \h </w:instrText>
      </w:r>
      <w:r>
        <w:fldChar w:fldCharType="separate"/>
      </w:r>
      <w:r>
        <w:t>8</w:t>
      </w:r>
      <w:r>
        <w:fldChar w:fldCharType="end"/>
      </w:r>
    </w:p>
    <w:p w:rsidR="00EF069D" w:rsidRPr="00D7070A" w:rsidRDefault="00EF069D">
      <w:pPr>
        <w:pStyle w:val="TOC2"/>
        <w:rPr>
          <w:rFonts w:ascii="Calibri" w:hAnsi="Calibri"/>
          <w:sz w:val="22"/>
          <w:szCs w:val="22"/>
          <w:lang w:eastAsia="en-GB"/>
        </w:rPr>
      </w:pPr>
      <w:r w:rsidRPr="004A2BC4">
        <w:rPr>
          <w:rFonts w:eastAsia="SimSun"/>
        </w:rPr>
        <w:t>4.5</w:t>
      </w:r>
      <w:r w:rsidRPr="00D7070A">
        <w:rPr>
          <w:rFonts w:ascii="Calibri" w:hAnsi="Calibri"/>
          <w:sz w:val="22"/>
          <w:szCs w:val="22"/>
          <w:lang w:eastAsia="en-GB"/>
        </w:rPr>
        <w:tab/>
      </w:r>
      <w:r w:rsidRPr="004A2BC4">
        <w:rPr>
          <w:rFonts w:eastAsia="SimSun"/>
        </w:rPr>
        <w:t>HSS Discovery and Selection</w:t>
      </w:r>
      <w:r>
        <w:tab/>
      </w:r>
      <w:r>
        <w:fldChar w:fldCharType="begin" w:fldLock="1"/>
      </w:r>
      <w:r>
        <w:instrText xml:space="preserve"> PAGEREF _Toc36118089 \h </w:instrText>
      </w:r>
      <w:r>
        <w:fldChar w:fldCharType="separate"/>
      </w:r>
      <w:r>
        <w:t>9</w:t>
      </w:r>
      <w:r>
        <w:fldChar w:fldCharType="end"/>
      </w:r>
    </w:p>
    <w:p w:rsidR="00EF069D" w:rsidRPr="00D7070A" w:rsidRDefault="00EF069D">
      <w:pPr>
        <w:pStyle w:val="TOC2"/>
        <w:rPr>
          <w:rFonts w:ascii="Calibri" w:hAnsi="Calibri"/>
          <w:sz w:val="22"/>
          <w:szCs w:val="22"/>
          <w:lang w:eastAsia="en-GB"/>
        </w:rPr>
      </w:pPr>
      <w:r w:rsidRPr="004A2BC4">
        <w:rPr>
          <w:rFonts w:eastAsia="SimSun"/>
        </w:rPr>
        <w:t>4.6</w:t>
      </w:r>
      <w:r w:rsidRPr="00D7070A">
        <w:rPr>
          <w:rFonts w:ascii="Calibri" w:hAnsi="Calibri"/>
          <w:sz w:val="22"/>
          <w:szCs w:val="22"/>
          <w:lang w:eastAsia="en-GB"/>
        </w:rPr>
        <w:tab/>
      </w:r>
      <w:r w:rsidRPr="004A2BC4">
        <w:rPr>
          <w:rFonts w:eastAsia="SimSun"/>
        </w:rPr>
        <w:t>UDM Discovery and Selection</w:t>
      </w:r>
      <w:r>
        <w:tab/>
      </w:r>
      <w:r>
        <w:fldChar w:fldCharType="begin" w:fldLock="1"/>
      </w:r>
      <w:r>
        <w:instrText xml:space="preserve"> PAGEREF _Toc36118090 \h </w:instrText>
      </w:r>
      <w:r>
        <w:fldChar w:fldCharType="separate"/>
      </w:r>
      <w:r>
        <w:t>9</w:t>
      </w:r>
      <w:r>
        <w:fldChar w:fldCharType="end"/>
      </w:r>
    </w:p>
    <w:p w:rsidR="00EF069D" w:rsidRPr="00D7070A" w:rsidRDefault="00EF069D">
      <w:pPr>
        <w:pStyle w:val="TOC2"/>
        <w:rPr>
          <w:rFonts w:ascii="Calibri" w:hAnsi="Calibri"/>
          <w:sz w:val="22"/>
          <w:szCs w:val="22"/>
          <w:lang w:eastAsia="en-GB"/>
        </w:rPr>
      </w:pPr>
      <w:r>
        <w:t>4.7</w:t>
      </w:r>
      <w:r w:rsidRPr="00D7070A">
        <w:rPr>
          <w:rFonts w:ascii="Calibri" w:hAnsi="Calibri"/>
          <w:sz w:val="22"/>
          <w:szCs w:val="22"/>
          <w:lang w:eastAsia="en-GB"/>
        </w:rPr>
        <w:tab/>
      </w:r>
      <w:r>
        <w:t>Subscription Profiles</w:t>
      </w:r>
      <w:r>
        <w:tab/>
      </w:r>
      <w:r>
        <w:fldChar w:fldCharType="begin" w:fldLock="1"/>
      </w:r>
      <w:r>
        <w:instrText xml:space="preserve"> PAGEREF _Toc36118091 \h </w:instrText>
      </w:r>
      <w:r>
        <w:fldChar w:fldCharType="separate"/>
      </w:r>
      <w:r>
        <w:t>9</w:t>
      </w:r>
      <w:r>
        <w:fldChar w:fldCharType="end"/>
      </w:r>
    </w:p>
    <w:p w:rsidR="00EF069D" w:rsidRPr="00D7070A" w:rsidRDefault="00EF069D">
      <w:pPr>
        <w:pStyle w:val="TOC1"/>
        <w:rPr>
          <w:rFonts w:ascii="Calibri" w:hAnsi="Calibri"/>
          <w:szCs w:val="22"/>
          <w:lang w:eastAsia="en-GB"/>
        </w:rPr>
      </w:pPr>
      <w:r>
        <w:t>5</w:t>
      </w:r>
      <w:r w:rsidRPr="00D7070A">
        <w:rPr>
          <w:rFonts w:ascii="Calibri" w:hAnsi="Calibri"/>
          <w:szCs w:val="22"/>
          <w:lang w:eastAsia="en-GB"/>
        </w:rPr>
        <w:tab/>
      </w:r>
      <w:r>
        <w:t>System procedures</w:t>
      </w:r>
      <w:r>
        <w:tab/>
      </w:r>
      <w:r>
        <w:fldChar w:fldCharType="begin" w:fldLock="1"/>
      </w:r>
      <w:r>
        <w:instrText xml:space="preserve"> PAGEREF _Toc36118092 \h </w:instrText>
      </w:r>
      <w:r>
        <w:fldChar w:fldCharType="separate"/>
      </w:r>
      <w:r>
        <w:t>10</w:t>
      </w:r>
      <w:r>
        <w:fldChar w:fldCharType="end"/>
      </w:r>
    </w:p>
    <w:p w:rsidR="00EF069D" w:rsidRPr="00D7070A" w:rsidRDefault="00EF069D">
      <w:pPr>
        <w:pStyle w:val="TOC2"/>
        <w:rPr>
          <w:rFonts w:ascii="Calibri" w:hAnsi="Calibri"/>
          <w:sz w:val="22"/>
          <w:szCs w:val="22"/>
          <w:lang w:eastAsia="en-GB"/>
        </w:rPr>
      </w:pPr>
      <w:r>
        <w:t>5.1</w:t>
      </w:r>
      <w:r w:rsidRPr="00D7070A">
        <w:rPr>
          <w:rFonts w:ascii="Calibri" w:hAnsi="Calibri"/>
          <w:sz w:val="22"/>
          <w:szCs w:val="22"/>
          <w:lang w:eastAsia="en-GB"/>
        </w:rPr>
        <w:tab/>
      </w:r>
      <w:r>
        <w:t>General</w:t>
      </w:r>
      <w:r>
        <w:tab/>
      </w:r>
      <w:r>
        <w:fldChar w:fldCharType="begin" w:fldLock="1"/>
      </w:r>
      <w:r>
        <w:instrText xml:space="preserve"> PAGEREF _Toc36118093 \h </w:instrText>
      </w:r>
      <w:r>
        <w:fldChar w:fldCharType="separate"/>
      </w:r>
      <w:r>
        <w:t>10</w:t>
      </w:r>
      <w:r>
        <w:fldChar w:fldCharType="end"/>
      </w:r>
    </w:p>
    <w:p w:rsidR="00EF069D" w:rsidRPr="00D7070A" w:rsidRDefault="00EF069D">
      <w:pPr>
        <w:pStyle w:val="TOC2"/>
        <w:rPr>
          <w:rFonts w:ascii="Calibri" w:hAnsi="Calibri"/>
          <w:sz w:val="22"/>
          <w:szCs w:val="22"/>
          <w:lang w:eastAsia="en-GB"/>
        </w:rPr>
      </w:pPr>
      <w:r>
        <w:t>5.2</w:t>
      </w:r>
      <w:r w:rsidRPr="00D7070A">
        <w:rPr>
          <w:rFonts w:ascii="Calibri" w:hAnsi="Calibri"/>
          <w:sz w:val="22"/>
          <w:szCs w:val="22"/>
          <w:lang w:eastAsia="en-GB"/>
        </w:rPr>
        <w:tab/>
      </w:r>
      <w:r>
        <w:t>Authentication</w:t>
      </w:r>
      <w:r>
        <w:tab/>
      </w:r>
      <w:r>
        <w:fldChar w:fldCharType="begin" w:fldLock="1"/>
      </w:r>
      <w:r>
        <w:instrText xml:space="preserve"> PAGEREF _Toc36118094 \h </w:instrText>
      </w:r>
      <w:r>
        <w:fldChar w:fldCharType="separate"/>
      </w:r>
      <w:r>
        <w:t>10</w:t>
      </w:r>
      <w:r>
        <w:fldChar w:fldCharType="end"/>
      </w:r>
    </w:p>
    <w:p w:rsidR="00EF069D" w:rsidRPr="00D7070A" w:rsidRDefault="00EF069D">
      <w:pPr>
        <w:pStyle w:val="TOC3"/>
        <w:rPr>
          <w:rFonts w:ascii="Calibri" w:hAnsi="Calibri"/>
          <w:sz w:val="22"/>
          <w:szCs w:val="22"/>
          <w:lang w:eastAsia="en-GB"/>
        </w:rPr>
      </w:pPr>
      <w:r>
        <w:t>5.2.1</w:t>
      </w:r>
      <w:r w:rsidRPr="00D7070A">
        <w:rPr>
          <w:rFonts w:ascii="Calibri" w:hAnsi="Calibri"/>
          <w:sz w:val="22"/>
          <w:szCs w:val="22"/>
          <w:lang w:eastAsia="en-GB"/>
        </w:rPr>
        <w:tab/>
      </w:r>
      <w:r>
        <w:t>General</w:t>
      </w:r>
      <w:r>
        <w:tab/>
      </w:r>
      <w:r>
        <w:fldChar w:fldCharType="begin" w:fldLock="1"/>
      </w:r>
      <w:r>
        <w:instrText xml:space="preserve"> PAGEREF _Toc36118095 \h </w:instrText>
      </w:r>
      <w:r>
        <w:fldChar w:fldCharType="separate"/>
      </w:r>
      <w:r>
        <w:t>10</w:t>
      </w:r>
      <w:r>
        <w:fldChar w:fldCharType="end"/>
      </w:r>
    </w:p>
    <w:p w:rsidR="00EF069D" w:rsidRPr="00D7070A" w:rsidRDefault="00EF069D">
      <w:pPr>
        <w:pStyle w:val="TOC3"/>
        <w:rPr>
          <w:rFonts w:ascii="Calibri" w:hAnsi="Calibri"/>
          <w:sz w:val="22"/>
          <w:szCs w:val="22"/>
          <w:lang w:eastAsia="en-GB"/>
        </w:rPr>
      </w:pPr>
      <w:r>
        <w:t>5.2.2</w:t>
      </w:r>
      <w:r w:rsidRPr="00D7070A">
        <w:rPr>
          <w:rFonts w:ascii="Calibri" w:hAnsi="Calibri"/>
          <w:sz w:val="22"/>
          <w:szCs w:val="22"/>
          <w:lang w:eastAsia="en-GB"/>
        </w:rPr>
        <w:tab/>
      </w:r>
      <w:r>
        <w:t>Vector Generation in HSS</w:t>
      </w:r>
      <w:r>
        <w:tab/>
      </w:r>
      <w:r>
        <w:fldChar w:fldCharType="begin" w:fldLock="1"/>
      </w:r>
      <w:r>
        <w:instrText xml:space="preserve"> PAGEREF _Toc36118096 \h </w:instrText>
      </w:r>
      <w:r>
        <w:fldChar w:fldCharType="separate"/>
      </w:r>
      <w:r>
        <w:t>10</w:t>
      </w:r>
      <w:r>
        <w:fldChar w:fldCharType="end"/>
      </w:r>
    </w:p>
    <w:p w:rsidR="00EF069D" w:rsidRPr="00D7070A" w:rsidRDefault="00EF069D">
      <w:pPr>
        <w:pStyle w:val="TOC3"/>
        <w:rPr>
          <w:rFonts w:ascii="Calibri" w:hAnsi="Calibri"/>
          <w:sz w:val="22"/>
          <w:szCs w:val="22"/>
          <w:lang w:eastAsia="en-GB"/>
        </w:rPr>
      </w:pPr>
      <w:r>
        <w:t>5.2.3</w:t>
      </w:r>
      <w:r w:rsidRPr="00D7070A">
        <w:rPr>
          <w:rFonts w:ascii="Calibri" w:hAnsi="Calibri"/>
          <w:sz w:val="22"/>
          <w:szCs w:val="22"/>
          <w:lang w:eastAsia="en-GB"/>
        </w:rPr>
        <w:tab/>
      </w:r>
      <w:r>
        <w:t>Vector Generation in UDM/ARPF</w:t>
      </w:r>
      <w:r>
        <w:tab/>
      </w:r>
      <w:r>
        <w:fldChar w:fldCharType="begin" w:fldLock="1"/>
      </w:r>
      <w:r>
        <w:instrText xml:space="preserve"> PAGEREF _Toc36118097 \h </w:instrText>
      </w:r>
      <w:r>
        <w:fldChar w:fldCharType="separate"/>
      </w:r>
      <w:r>
        <w:t>12</w:t>
      </w:r>
      <w:r>
        <w:fldChar w:fldCharType="end"/>
      </w:r>
    </w:p>
    <w:p w:rsidR="00EF069D" w:rsidRPr="00D7070A" w:rsidRDefault="00EF069D">
      <w:pPr>
        <w:pStyle w:val="TOC3"/>
        <w:rPr>
          <w:rFonts w:ascii="Calibri" w:hAnsi="Calibri"/>
          <w:sz w:val="22"/>
          <w:szCs w:val="22"/>
          <w:lang w:eastAsia="en-GB"/>
        </w:rPr>
      </w:pPr>
      <w:r>
        <w:t>5.2.4</w:t>
      </w:r>
      <w:r w:rsidRPr="00D7070A">
        <w:rPr>
          <w:rFonts w:ascii="Calibri" w:hAnsi="Calibri"/>
          <w:sz w:val="22"/>
          <w:szCs w:val="22"/>
          <w:lang w:eastAsia="en-GB"/>
        </w:rPr>
        <w:tab/>
      </w:r>
      <w:r>
        <w:t>HSS using the Nudr SBI</w:t>
      </w:r>
      <w:r>
        <w:tab/>
      </w:r>
      <w:r>
        <w:fldChar w:fldCharType="begin" w:fldLock="1"/>
      </w:r>
      <w:r>
        <w:instrText xml:space="preserve"> PAGEREF _Toc36118098 \h </w:instrText>
      </w:r>
      <w:r>
        <w:fldChar w:fldCharType="separate"/>
      </w:r>
      <w:r>
        <w:t>13</w:t>
      </w:r>
      <w:r>
        <w:fldChar w:fldCharType="end"/>
      </w:r>
    </w:p>
    <w:p w:rsidR="00EF069D" w:rsidRPr="00D7070A" w:rsidRDefault="00EF069D">
      <w:pPr>
        <w:pStyle w:val="TOC2"/>
        <w:rPr>
          <w:rFonts w:ascii="Calibri" w:hAnsi="Calibri"/>
          <w:sz w:val="22"/>
          <w:szCs w:val="22"/>
          <w:lang w:eastAsia="en-GB"/>
        </w:rPr>
      </w:pPr>
      <w:r>
        <w:t>5.3</w:t>
      </w:r>
      <w:r w:rsidRPr="00D7070A">
        <w:rPr>
          <w:rFonts w:ascii="Calibri" w:hAnsi="Calibri"/>
          <w:sz w:val="22"/>
          <w:szCs w:val="22"/>
          <w:lang w:eastAsia="en-GB"/>
        </w:rPr>
        <w:tab/>
      </w:r>
      <w:r>
        <w:t>5GC-EPC Mobility Scenarios</w:t>
      </w:r>
      <w:r>
        <w:tab/>
      </w:r>
      <w:r>
        <w:fldChar w:fldCharType="begin" w:fldLock="1"/>
      </w:r>
      <w:r>
        <w:instrText xml:space="preserve"> PAGEREF _Toc36118099 \h </w:instrText>
      </w:r>
      <w:r>
        <w:fldChar w:fldCharType="separate"/>
      </w:r>
      <w:r>
        <w:t>14</w:t>
      </w:r>
      <w:r>
        <w:fldChar w:fldCharType="end"/>
      </w:r>
    </w:p>
    <w:p w:rsidR="00EF069D" w:rsidRPr="00D7070A" w:rsidRDefault="00EF069D">
      <w:pPr>
        <w:pStyle w:val="TOC3"/>
        <w:rPr>
          <w:rFonts w:ascii="Calibri" w:hAnsi="Calibri"/>
          <w:sz w:val="22"/>
          <w:szCs w:val="22"/>
          <w:lang w:eastAsia="en-GB"/>
        </w:rPr>
      </w:pPr>
      <w:r>
        <w:t>5.3.1</w:t>
      </w:r>
      <w:r w:rsidRPr="00D7070A">
        <w:rPr>
          <w:rFonts w:ascii="Calibri" w:hAnsi="Calibri"/>
          <w:sz w:val="22"/>
          <w:szCs w:val="22"/>
          <w:lang w:eastAsia="en-GB"/>
        </w:rPr>
        <w:tab/>
      </w:r>
      <w:r>
        <w:t>General</w:t>
      </w:r>
      <w:r>
        <w:tab/>
      </w:r>
      <w:r>
        <w:fldChar w:fldCharType="begin" w:fldLock="1"/>
      </w:r>
      <w:r>
        <w:instrText xml:space="preserve"> PAGEREF _Toc36118100 \h </w:instrText>
      </w:r>
      <w:r>
        <w:fldChar w:fldCharType="separate"/>
      </w:r>
      <w:r>
        <w:t>14</w:t>
      </w:r>
      <w:r>
        <w:fldChar w:fldCharType="end"/>
      </w:r>
    </w:p>
    <w:p w:rsidR="00EF069D" w:rsidRPr="00D7070A" w:rsidRDefault="00EF069D">
      <w:pPr>
        <w:pStyle w:val="TOC3"/>
        <w:rPr>
          <w:rFonts w:ascii="Calibri" w:hAnsi="Calibri"/>
          <w:sz w:val="22"/>
          <w:szCs w:val="22"/>
          <w:lang w:eastAsia="en-GB"/>
        </w:rPr>
      </w:pPr>
      <w:r>
        <w:t>5.3.2</w:t>
      </w:r>
      <w:r w:rsidRPr="00D7070A">
        <w:rPr>
          <w:rFonts w:ascii="Calibri" w:hAnsi="Calibri"/>
          <w:sz w:val="22"/>
          <w:szCs w:val="22"/>
          <w:lang w:eastAsia="en-GB"/>
        </w:rPr>
        <w:tab/>
      </w:r>
      <w:r>
        <w:t>Mobility from 5GC to EPC, with N26</w:t>
      </w:r>
      <w:r>
        <w:tab/>
      </w:r>
      <w:r>
        <w:fldChar w:fldCharType="begin" w:fldLock="1"/>
      </w:r>
      <w:r>
        <w:instrText xml:space="preserve"> PAGEREF _Toc36118101 \h </w:instrText>
      </w:r>
      <w:r>
        <w:fldChar w:fldCharType="separate"/>
      </w:r>
      <w:r>
        <w:t>14</w:t>
      </w:r>
      <w:r>
        <w:fldChar w:fldCharType="end"/>
      </w:r>
    </w:p>
    <w:p w:rsidR="00EF069D" w:rsidRPr="00D7070A" w:rsidRDefault="00EF069D">
      <w:pPr>
        <w:pStyle w:val="TOC3"/>
        <w:rPr>
          <w:rFonts w:ascii="Calibri" w:hAnsi="Calibri"/>
          <w:sz w:val="22"/>
          <w:szCs w:val="22"/>
          <w:lang w:eastAsia="en-GB"/>
        </w:rPr>
      </w:pPr>
      <w:r>
        <w:t>5.3.3</w:t>
      </w:r>
      <w:r w:rsidRPr="00D7070A">
        <w:rPr>
          <w:rFonts w:ascii="Calibri" w:hAnsi="Calibri"/>
          <w:sz w:val="22"/>
          <w:szCs w:val="22"/>
          <w:lang w:eastAsia="en-GB"/>
        </w:rPr>
        <w:tab/>
      </w:r>
      <w:r>
        <w:t>Mobility from EPC to 5GC, with N26</w:t>
      </w:r>
      <w:r>
        <w:tab/>
      </w:r>
      <w:r>
        <w:fldChar w:fldCharType="begin" w:fldLock="1"/>
      </w:r>
      <w:r>
        <w:instrText xml:space="preserve"> PAGEREF _Toc36118102 \h </w:instrText>
      </w:r>
      <w:r>
        <w:fldChar w:fldCharType="separate"/>
      </w:r>
      <w:r>
        <w:t>15</w:t>
      </w:r>
      <w:r>
        <w:fldChar w:fldCharType="end"/>
      </w:r>
    </w:p>
    <w:p w:rsidR="00EF069D" w:rsidRPr="00D7070A" w:rsidRDefault="00EF069D">
      <w:pPr>
        <w:pStyle w:val="TOC2"/>
        <w:rPr>
          <w:rFonts w:ascii="Calibri" w:hAnsi="Calibri"/>
          <w:sz w:val="22"/>
          <w:szCs w:val="22"/>
          <w:lang w:eastAsia="en-GB"/>
        </w:rPr>
      </w:pPr>
      <w:r>
        <w:t>5.4</w:t>
      </w:r>
      <w:r w:rsidRPr="00D7070A">
        <w:rPr>
          <w:rFonts w:ascii="Calibri" w:hAnsi="Calibri"/>
          <w:sz w:val="22"/>
          <w:szCs w:val="22"/>
          <w:lang w:eastAsia="en-GB"/>
        </w:rPr>
        <w:tab/>
      </w:r>
      <w:r>
        <w:t>Scenarios of Interworking with IMS</w:t>
      </w:r>
      <w:r>
        <w:tab/>
      </w:r>
      <w:r>
        <w:fldChar w:fldCharType="begin" w:fldLock="1"/>
      </w:r>
      <w:r>
        <w:instrText xml:space="preserve"> PAGEREF _Toc36118103 \h </w:instrText>
      </w:r>
      <w:r>
        <w:fldChar w:fldCharType="separate"/>
      </w:r>
      <w:r>
        <w:t>21</w:t>
      </w:r>
      <w:r>
        <w:fldChar w:fldCharType="end"/>
      </w:r>
    </w:p>
    <w:p w:rsidR="00EF069D" w:rsidRPr="00D7070A" w:rsidRDefault="00EF069D">
      <w:pPr>
        <w:pStyle w:val="TOC3"/>
        <w:rPr>
          <w:rFonts w:ascii="Calibri" w:hAnsi="Calibri"/>
          <w:sz w:val="22"/>
          <w:szCs w:val="22"/>
          <w:lang w:eastAsia="en-GB"/>
        </w:rPr>
      </w:pPr>
      <w:r>
        <w:t>5.4.1</w:t>
      </w:r>
      <w:r w:rsidRPr="00D7070A">
        <w:rPr>
          <w:rFonts w:ascii="Calibri" w:hAnsi="Calibri"/>
          <w:sz w:val="22"/>
          <w:szCs w:val="22"/>
          <w:lang w:eastAsia="en-GB"/>
        </w:rPr>
        <w:tab/>
      </w:r>
      <w:r>
        <w:t>T-ADS</w:t>
      </w:r>
      <w:r>
        <w:tab/>
      </w:r>
      <w:r>
        <w:fldChar w:fldCharType="begin" w:fldLock="1"/>
      </w:r>
      <w:r>
        <w:instrText xml:space="preserve"> PAGEREF _Toc36118104 \h </w:instrText>
      </w:r>
      <w:r>
        <w:fldChar w:fldCharType="separate"/>
      </w:r>
      <w:r>
        <w:t>21</w:t>
      </w:r>
      <w:r>
        <w:fldChar w:fldCharType="end"/>
      </w:r>
    </w:p>
    <w:p w:rsidR="00EF069D" w:rsidRPr="00D7070A" w:rsidRDefault="00EF069D">
      <w:pPr>
        <w:pStyle w:val="TOC3"/>
        <w:rPr>
          <w:rFonts w:ascii="Calibri" w:hAnsi="Calibri"/>
          <w:sz w:val="22"/>
          <w:szCs w:val="22"/>
          <w:lang w:eastAsia="en-GB"/>
        </w:rPr>
      </w:pPr>
      <w:r>
        <w:t>5.4.2</w:t>
      </w:r>
      <w:r w:rsidRPr="00D7070A">
        <w:rPr>
          <w:rFonts w:ascii="Calibri" w:hAnsi="Calibri"/>
          <w:sz w:val="22"/>
          <w:szCs w:val="22"/>
          <w:lang w:eastAsia="en-GB"/>
        </w:rPr>
        <w:tab/>
      </w:r>
      <w:r>
        <w:t>P-CSCF Restoration</w:t>
      </w:r>
      <w:r>
        <w:tab/>
      </w:r>
      <w:r>
        <w:fldChar w:fldCharType="begin" w:fldLock="1"/>
      </w:r>
      <w:r>
        <w:instrText xml:space="preserve"> PAGEREF _Toc36118105 \h </w:instrText>
      </w:r>
      <w:r>
        <w:fldChar w:fldCharType="separate"/>
      </w:r>
      <w:r>
        <w:t>22</w:t>
      </w:r>
      <w:r>
        <w:fldChar w:fldCharType="end"/>
      </w:r>
    </w:p>
    <w:p w:rsidR="00EF069D" w:rsidRPr="00D7070A" w:rsidRDefault="00EF069D">
      <w:pPr>
        <w:pStyle w:val="TOC3"/>
        <w:rPr>
          <w:rFonts w:ascii="Calibri" w:hAnsi="Calibri"/>
          <w:sz w:val="22"/>
          <w:szCs w:val="22"/>
          <w:lang w:eastAsia="en-GB"/>
        </w:rPr>
      </w:pPr>
      <w:r>
        <w:t>5.4.3</w:t>
      </w:r>
      <w:r w:rsidRPr="00D7070A">
        <w:rPr>
          <w:rFonts w:ascii="Calibri" w:hAnsi="Calibri"/>
          <w:sz w:val="22"/>
          <w:szCs w:val="22"/>
          <w:lang w:eastAsia="en-GB"/>
        </w:rPr>
        <w:tab/>
      </w:r>
      <w:r>
        <w:t>Network Provided Location Information Request</w:t>
      </w:r>
      <w:r>
        <w:tab/>
      </w:r>
      <w:r>
        <w:fldChar w:fldCharType="begin" w:fldLock="1"/>
      </w:r>
      <w:r>
        <w:instrText xml:space="preserve"> PAGEREF _Toc36118106 \h </w:instrText>
      </w:r>
      <w:r>
        <w:fldChar w:fldCharType="separate"/>
      </w:r>
      <w:r>
        <w:t>23</w:t>
      </w:r>
      <w:r>
        <w:fldChar w:fldCharType="end"/>
      </w:r>
    </w:p>
    <w:p w:rsidR="00EF069D" w:rsidRPr="00D7070A" w:rsidRDefault="00EF069D">
      <w:pPr>
        <w:pStyle w:val="TOC3"/>
        <w:rPr>
          <w:rFonts w:ascii="Calibri" w:hAnsi="Calibri"/>
          <w:sz w:val="22"/>
          <w:szCs w:val="22"/>
          <w:lang w:eastAsia="en-GB"/>
        </w:rPr>
      </w:pPr>
      <w:r>
        <w:t>5.4.4</w:t>
      </w:r>
      <w:r w:rsidRPr="00D7070A">
        <w:rPr>
          <w:rFonts w:ascii="Calibri" w:hAnsi="Calibri"/>
          <w:sz w:val="22"/>
          <w:szCs w:val="22"/>
          <w:lang w:eastAsia="en-GB"/>
        </w:rPr>
        <w:tab/>
      </w:r>
      <w:r>
        <w:t>User State Retrieval</w:t>
      </w:r>
      <w:r>
        <w:tab/>
      </w:r>
      <w:r>
        <w:fldChar w:fldCharType="begin" w:fldLock="1"/>
      </w:r>
      <w:r>
        <w:instrText xml:space="preserve"> PAGEREF _Toc36118107 \h </w:instrText>
      </w:r>
      <w:r>
        <w:fldChar w:fldCharType="separate"/>
      </w:r>
      <w:r>
        <w:t>25</w:t>
      </w:r>
      <w:r>
        <w:fldChar w:fldCharType="end"/>
      </w:r>
    </w:p>
    <w:p w:rsidR="00EF069D" w:rsidRPr="00D7070A" w:rsidRDefault="00EF069D">
      <w:pPr>
        <w:pStyle w:val="TOC3"/>
        <w:rPr>
          <w:rFonts w:ascii="Calibri" w:hAnsi="Calibri"/>
          <w:sz w:val="22"/>
          <w:szCs w:val="22"/>
          <w:lang w:eastAsia="en-GB"/>
        </w:rPr>
      </w:pPr>
      <w:r>
        <w:t>5.4.5</w:t>
      </w:r>
      <w:r w:rsidRPr="00D7070A">
        <w:rPr>
          <w:rFonts w:ascii="Calibri" w:hAnsi="Calibri"/>
          <w:sz w:val="22"/>
          <w:szCs w:val="22"/>
          <w:lang w:eastAsia="en-GB"/>
        </w:rPr>
        <w:tab/>
      </w:r>
      <w:r>
        <w:t>UE Reachability</w:t>
      </w:r>
      <w:r>
        <w:tab/>
      </w:r>
      <w:r>
        <w:fldChar w:fldCharType="begin" w:fldLock="1"/>
      </w:r>
      <w:r>
        <w:instrText xml:space="preserve"> PAGEREF _Toc36118108 \h </w:instrText>
      </w:r>
      <w:r>
        <w:fldChar w:fldCharType="separate"/>
      </w:r>
      <w:r>
        <w:t>26</w:t>
      </w:r>
      <w:r>
        <w:fldChar w:fldCharType="end"/>
      </w:r>
    </w:p>
    <w:p w:rsidR="00EF069D" w:rsidRPr="00D7070A" w:rsidRDefault="00EF069D">
      <w:pPr>
        <w:pStyle w:val="TOC3"/>
        <w:rPr>
          <w:rFonts w:ascii="Calibri" w:hAnsi="Calibri"/>
          <w:sz w:val="22"/>
          <w:szCs w:val="22"/>
          <w:lang w:eastAsia="en-GB"/>
        </w:rPr>
      </w:pPr>
      <w:r>
        <w:t>5.4.6</w:t>
      </w:r>
      <w:r w:rsidRPr="00D7070A">
        <w:rPr>
          <w:rFonts w:ascii="Calibri" w:hAnsi="Calibri"/>
          <w:sz w:val="22"/>
          <w:szCs w:val="22"/>
          <w:lang w:eastAsia="en-GB"/>
        </w:rPr>
        <w:tab/>
      </w:r>
      <w:r>
        <w:t>IMEI Retrieval</w:t>
      </w:r>
      <w:r>
        <w:tab/>
      </w:r>
      <w:r>
        <w:fldChar w:fldCharType="begin" w:fldLock="1"/>
      </w:r>
      <w:r>
        <w:instrText xml:space="preserve"> PAGEREF _Toc36118109 \h </w:instrText>
      </w:r>
      <w:r>
        <w:fldChar w:fldCharType="separate"/>
      </w:r>
      <w:r>
        <w:t>28</w:t>
      </w:r>
      <w:r>
        <w:fldChar w:fldCharType="end"/>
      </w:r>
    </w:p>
    <w:p w:rsidR="00EF069D" w:rsidRPr="00D7070A" w:rsidRDefault="00EF069D">
      <w:pPr>
        <w:pStyle w:val="TOC3"/>
        <w:rPr>
          <w:rFonts w:ascii="Calibri" w:hAnsi="Calibri"/>
          <w:sz w:val="22"/>
          <w:szCs w:val="22"/>
          <w:lang w:eastAsia="en-GB"/>
        </w:rPr>
      </w:pPr>
      <w:r>
        <w:t>5.4.7</w:t>
      </w:r>
      <w:r w:rsidRPr="00D7070A">
        <w:rPr>
          <w:rFonts w:ascii="Calibri" w:hAnsi="Calibri"/>
          <w:sz w:val="22"/>
          <w:szCs w:val="22"/>
          <w:lang w:eastAsia="en-GB"/>
        </w:rPr>
        <w:tab/>
      </w:r>
      <w:r>
        <w:t>SRVCC: IMS AS obtaining SRVCC data</w:t>
      </w:r>
      <w:r>
        <w:tab/>
      </w:r>
      <w:r>
        <w:fldChar w:fldCharType="begin" w:fldLock="1"/>
      </w:r>
      <w:r>
        <w:instrText xml:space="preserve"> PAGEREF _Toc36118110 \h </w:instrText>
      </w:r>
      <w:r>
        <w:fldChar w:fldCharType="separate"/>
      </w:r>
      <w:r>
        <w:t>29</w:t>
      </w:r>
      <w:r>
        <w:fldChar w:fldCharType="end"/>
      </w:r>
    </w:p>
    <w:p w:rsidR="00EF069D" w:rsidRPr="00D7070A" w:rsidRDefault="00EF069D">
      <w:pPr>
        <w:pStyle w:val="TOC3"/>
        <w:rPr>
          <w:rFonts w:ascii="Calibri" w:hAnsi="Calibri"/>
          <w:sz w:val="22"/>
          <w:szCs w:val="22"/>
          <w:lang w:eastAsia="en-GB"/>
        </w:rPr>
      </w:pPr>
      <w:r>
        <w:t>5.4.8</w:t>
      </w:r>
      <w:r w:rsidRPr="00D7070A">
        <w:rPr>
          <w:rFonts w:ascii="Calibri" w:hAnsi="Calibri"/>
          <w:sz w:val="22"/>
          <w:szCs w:val="22"/>
          <w:lang w:eastAsia="en-GB"/>
        </w:rPr>
        <w:tab/>
      </w:r>
      <w:r>
        <w:t>SRVCC: IMS AS obtaining SRVCC data – HSS using Nudr</w:t>
      </w:r>
      <w:r>
        <w:tab/>
      </w:r>
      <w:r>
        <w:fldChar w:fldCharType="begin" w:fldLock="1"/>
      </w:r>
      <w:r>
        <w:instrText xml:space="preserve"> PAGEREF _Toc36118111 \h </w:instrText>
      </w:r>
      <w:r>
        <w:fldChar w:fldCharType="separate"/>
      </w:r>
      <w:r>
        <w:t>30</w:t>
      </w:r>
      <w:r>
        <w:fldChar w:fldCharType="end"/>
      </w:r>
    </w:p>
    <w:p w:rsidR="00EF069D" w:rsidRPr="00D7070A" w:rsidRDefault="00EF069D">
      <w:pPr>
        <w:pStyle w:val="TOC3"/>
        <w:rPr>
          <w:rFonts w:ascii="Calibri" w:hAnsi="Calibri"/>
          <w:sz w:val="22"/>
          <w:szCs w:val="22"/>
          <w:lang w:eastAsia="en-GB"/>
        </w:rPr>
      </w:pPr>
      <w:r>
        <w:t>5.4.9</w:t>
      </w:r>
      <w:r w:rsidRPr="00D7070A">
        <w:rPr>
          <w:rFonts w:ascii="Calibri" w:hAnsi="Calibri"/>
          <w:sz w:val="22"/>
          <w:szCs w:val="22"/>
          <w:lang w:eastAsia="en-GB"/>
        </w:rPr>
        <w:tab/>
      </w:r>
      <w:r>
        <w:t>SRVCC: IMS AS updating STN-SR</w:t>
      </w:r>
      <w:r>
        <w:tab/>
      </w:r>
      <w:r>
        <w:fldChar w:fldCharType="begin" w:fldLock="1"/>
      </w:r>
      <w:r>
        <w:instrText xml:space="preserve"> PAGEREF _Toc36118112 \h </w:instrText>
      </w:r>
      <w:r>
        <w:fldChar w:fldCharType="separate"/>
      </w:r>
      <w:r>
        <w:t>30</w:t>
      </w:r>
      <w:r>
        <w:fldChar w:fldCharType="end"/>
      </w:r>
    </w:p>
    <w:p w:rsidR="00EF069D" w:rsidRPr="00D7070A" w:rsidRDefault="00EF069D">
      <w:pPr>
        <w:pStyle w:val="TOC2"/>
        <w:rPr>
          <w:rFonts w:ascii="Calibri" w:hAnsi="Calibri"/>
          <w:sz w:val="22"/>
          <w:szCs w:val="22"/>
          <w:lang w:eastAsia="en-GB"/>
        </w:rPr>
      </w:pPr>
      <w:r>
        <w:t>5.5</w:t>
      </w:r>
      <w:r w:rsidRPr="00D7070A">
        <w:rPr>
          <w:rFonts w:ascii="Calibri" w:hAnsi="Calibri"/>
          <w:sz w:val="22"/>
          <w:szCs w:val="22"/>
          <w:lang w:eastAsia="en-GB"/>
        </w:rPr>
        <w:tab/>
      </w:r>
      <w:r>
        <w:t>SMS Support</w:t>
      </w:r>
      <w:r>
        <w:tab/>
      </w:r>
      <w:r>
        <w:fldChar w:fldCharType="begin" w:fldLock="1"/>
      </w:r>
      <w:r>
        <w:instrText xml:space="preserve"> PAGEREF _Toc36118113 \h </w:instrText>
      </w:r>
      <w:r>
        <w:fldChar w:fldCharType="separate"/>
      </w:r>
      <w:r>
        <w:t>31</w:t>
      </w:r>
      <w:r>
        <w:fldChar w:fldCharType="end"/>
      </w:r>
    </w:p>
    <w:p w:rsidR="00EF069D" w:rsidRPr="00D7070A" w:rsidRDefault="00EF069D">
      <w:pPr>
        <w:pStyle w:val="TOC3"/>
        <w:rPr>
          <w:rFonts w:ascii="Calibri" w:hAnsi="Calibri"/>
          <w:sz w:val="22"/>
          <w:szCs w:val="22"/>
          <w:lang w:eastAsia="en-GB"/>
        </w:rPr>
      </w:pPr>
      <w:r>
        <w:t>5.5.1</w:t>
      </w:r>
      <w:r w:rsidRPr="00D7070A">
        <w:rPr>
          <w:rFonts w:ascii="Calibri" w:hAnsi="Calibri"/>
          <w:sz w:val="22"/>
          <w:szCs w:val="22"/>
          <w:lang w:eastAsia="en-GB"/>
        </w:rPr>
        <w:tab/>
      </w:r>
      <w:r>
        <w:t>General</w:t>
      </w:r>
      <w:r>
        <w:tab/>
      </w:r>
      <w:r>
        <w:fldChar w:fldCharType="begin" w:fldLock="1"/>
      </w:r>
      <w:r>
        <w:instrText xml:space="preserve"> PAGEREF _Toc36118114 \h </w:instrText>
      </w:r>
      <w:r>
        <w:fldChar w:fldCharType="separate"/>
      </w:r>
      <w:r>
        <w:t>31</w:t>
      </w:r>
      <w:r>
        <w:fldChar w:fldCharType="end"/>
      </w:r>
    </w:p>
    <w:p w:rsidR="00EF069D" w:rsidRPr="00D7070A" w:rsidRDefault="00EF069D">
      <w:pPr>
        <w:pStyle w:val="TOC3"/>
        <w:rPr>
          <w:rFonts w:ascii="Calibri" w:hAnsi="Calibri"/>
          <w:sz w:val="22"/>
          <w:szCs w:val="22"/>
          <w:lang w:eastAsia="en-GB"/>
        </w:rPr>
      </w:pPr>
      <w:r>
        <w:t>5.5.2</w:t>
      </w:r>
      <w:r w:rsidRPr="00D7070A">
        <w:rPr>
          <w:rFonts w:ascii="Calibri" w:hAnsi="Calibri"/>
          <w:sz w:val="22"/>
          <w:szCs w:val="22"/>
          <w:lang w:eastAsia="en-GB"/>
        </w:rPr>
        <w:tab/>
      </w:r>
      <w:r>
        <w:t>MT-SMS Routing Information Retrieval</w:t>
      </w:r>
      <w:r>
        <w:tab/>
      </w:r>
      <w:r>
        <w:fldChar w:fldCharType="begin" w:fldLock="1"/>
      </w:r>
      <w:r>
        <w:instrText xml:space="preserve"> PAGEREF _Toc36118115 \h </w:instrText>
      </w:r>
      <w:r>
        <w:fldChar w:fldCharType="separate"/>
      </w:r>
      <w:r>
        <w:t>31</w:t>
      </w:r>
      <w:r>
        <w:fldChar w:fldCharType="end"/>
      </w:r>
    </w:p>
    <w:p w:rsidR="00EF069D" w:rsidRPr="00D7070A" w:rsidRDefault="00EF069D">
      <w:pPr>
        <w:pStyle w:val="TOC3"/>
        <w:rPr>
          <w:rFonts w:ascii="Calibri" w:hAnsi="Calibri"/>
          <w:sz w:val="22"/>
          <w:szCs w:val="22"/>
          <w:lang w:eastAsia="en-GB"/>
        </w:rPr>
      </w:pPr>
      <w:r>
        <w:t>5.5.3</w:t>
      </w:r>
      <w:r w:rsidRPr="00D7070A">
        <w:rPr>
          <w:rFonts w:ascii="Calibri" w:hAnsi="Calibri"/>
          <w:sz w:val="22"/>
          <w:szCs w:val="22"/>
          <w:lang w:eastAsia="en-GB"/>
        </w:rPr>
        <w:tab/>
      </w:r>
      <w:r>
        <w:t>MT-SMS Delivery Failure</w:t>
      </w:r>
      <w:r>
        <w:tab/>
      </w:r>
      <w:r>
        <w:fldChar w:fldCharType="begin" w:fldLock="1"/>
      </w:r>
      <w:r>
        <w:instrText xml:space="preserve"> PAGEREF _Toc36118116 \h </w:instrText>
      </w:r>
      <w:r>
        <w:fldChar w:fldCharType="separate"/>
      </w:r>
      <w:r>
        <w:t>33</w:t>
      </w:r>
      <w:r>
        <w:fldChar w:fldCharType="end"/>
      </w:r>
    </w:p>
    <w:p w:rsidR="00EF069D" w:rsidRPr="00D7070A" w:rsidRDefault="00EF069D">
      <w:pPr>
        <w:pStyle w:val="TOC3"/>
        <w:rPr>
          <w:rFonts w:ascii="Calibri" w:hAnsi="Calibri"/>
          <w:sz w:val="22"/>
          <w:szCs w:val="22"/>
          <w:lang w:eastAsia="en-GB"/>
        </w:rPr>
      </w:pPr>
      <w:r>
        <w:t>5.5.4</w:t>
      </w:r>
      <w:r w:rsidRPr="00D7070A">
        <w:rPr>
          <w:rFonts w:ascii="Calibri" w:hAnsi="Calibri"/>
          <w:sz w:val="22"/>
          <w:szCs w:val="22"/>
          <w:lang w:eastAsia="en-GB"/>
        </w:rPr>
        <w:tab/>
      </w:r>
      <w:r>
        <w:t>SMS Alerting</w:t>
      </w:r>
      <w:r>
        <w:tab/>
      </w:r>
      <w:r>
        <w:fldChar w:fldCharType="begin" w:fldLock="1"/>
      </w:r>
      <w:r>
        <w:instrText xml:space="preserve"> PAGEREF _Toc36118117 \h </w:instrText>
      </w:r>
      <w:r>
        <w:fldChar w:fldCharType="separate"/>
      </w:r>
      <w:r>
        <w:t>34</w:t>
      </w:r>
      <w:r>
        <w:fldChar w:fldCharType="end"/>
      </w:r>
    </w:p>
    <w:p w:rsidR="00EF069D" w:rsidRPr="00D7070A" w:rsidRDefault="00EF069D">
      <w:pPr>
        <w:pStyle w:val="TOC3"/>
        <w:rPr>
          <w:rFonts w:ascii="Calibri" w:hAnsi="Calibri"/>
          <w:sz w:val="22"/>
          <w:szCs w:val="22"/>
          <w:lang w:eastAsia="en-GB"/>
        </w:rPr>
      </w:pPr>
      <w:r>
        <w:t>5.5.5</w:t>
      </w:r>
      <w:r w:rsidRPr="00D7070A">
        <w:rPr>
          <w:rFonts w:ascii="Calibri" w:hAnsi="Calibri"/>
          <w:sz w:val="22"/>
          <w:szCs w:val="22"/>
          <w:lang w:eastAsia="en-GB"/>
        </w:rPr>
        <w:tab/>
      </w:r>
      <w:r>
        <w:t>MT-SMS Routing Information Retrieval Over Nudr</w:t>
      </w:r>
      <w:r>
        <w:tab/>
      </w:r>
      <w:r>
        <w:fldChar w:fldCharType="begin" w:fldLock="1"/>
      </w:r>
      <w:r>
        <w:instrText xml:space="preserve"> PAGEREF _Toc36118118 \h </w:instrText>
      </w:r>
      <w:r>
        <w:fldChar w:fldCharType="separate"/>
      </w:r>
      <w:r>
        <w:t>36</w:t>
      </w:r>
      <w:r>
        <w:fldChar w:fldCharType="end"/>
      </w:r>
    </w:p>
    <w:p w:rsidR="00EF069D" w:rsidRPr="00D7070A" w:rsidRDefault="00EF069D">
      <w:pPr>
        <w:pStyle w:val="TOC1"/>
        <w:rPr>
          <w:rFonts w:ascii="Calibri" w:hAnsi="Calibri"/>
          <w:szCs w:val="22"/>
          <w:lang w:eastAsia="en-GB"/>
        </w:rPr>
      </w:pPr>
      <w:r>
        <w:t>6</w:t>
      </w:r>
      <w:r w:rsidRPr="00D7070A">
        <w:rPr>
          <w:rFonts w:ascii="Calibri" w:hAnsi="Calibri"/>
          <w:szCs w:val="22"/>
          <w:lang w:eastAsia="en-GB"/>
        </w:rPr>
        <w:tab/>
      </w:r>
      <w:r>
        <w:t>Network Function Service procedures</w:t>
      </w:r>
      <w:r>
        <w:tab/>
      </w:r>
      <w:r>
        <w:fldChar w:fldCharType="begin" w:fldLock="1"/>
      </w:r>
      <w:r>
        <w:instrText xml:space="preserve"> PAGEREF _Toc36118119 \h </w:instrText>
      </w:r>
      <w:r>
        <w:fldChar w:fldCharType="separate"/>
      </w:r>
      <w:r>
        <w:t>36</w:t>
      </w:r>
      <w:r>
        <w:fldChar w:fldCharType="end"/>
      </w:r>
    </w:p>
    <w:p w:rsidR="00EF069D" w:rsidRPr="00D7070A" w:rsidRDefault="00EF069D">
      <w:pPr>
        <w:pStyle w:val="TOC2"/>
        <w:rPr>
          <w:rFonts w:ascii="Calibri" w:hAnsi="Calibri"/>
          <w:sz w:val="22"/>
          <w:szCs w:val="22"/>
          <w:lang w:eastAsia="en-GB"/>
        </w:rPr>
      </w:pPr>
      <w:r>
        <w:t>6.1</w:t>
      </w:r>
      <w:r w:rsidRPr="00D7070A">
        <w:rPr>
          <w:rFonts w:ascii="Calibri" w:hAnsi="Calibri"/>
          <w:sz w:val="22"/>
          <w:szCs w:val="22"/>
          <w:lang w:eastAsia="en-GB"/>
        </w:rPr>
        <w:tab/>
      </w:r>
      <w:r>
        <w:t>HSS Services</w:t>
      </w:r>
      <w:r>
        <w:tab/>
      </w:r>
      <w:r>
        <w:fldChar w:fldCharType="begin" w:fldLock="1"/>
      </w:r>
      <w:r>
        <w:instrText xml:space="preserve"> PAGEREF _Toc36118120 \h </w:instrText>
      </w:r>
      <w:r>
        <w:fldChar w:fldCharType="separate"/>
      </w:r>
      <w:r>
        <w:t>36</w:t>
      </w:r>
      <w:r>
        <w:fldChar w:fldCharType="end"/>
      </w:r>
    </w:p>
    <w:p w:rsidR="00EF069D" w:rsidRPr="00D7070A" w:rsidRDefault="00EF069D">
      <w:pPr>
        <w:pStyle w:val="TOC3"/>
        <w:rPr>
          <w:rFonts w:ascii="Calibri" w:hAnsi="Calibri"/>
          <w:sz w:val="22"/>
          <w:szCs w:val="22"/>
          <w:lang w:eastAsia="en-GB"/>
        </w:rPr>
      </w:pPr>
      <w:r>
        <w:t>6.1.1</w:t>
      </w:r>
      <w:r w:rsidRPr="00D7070A">
        <w:rPr>
          <w:rFonts w:ascii="Calibri" w:hAnsi="Calibri"/>
          <w:sz w:val="22"/>
          <w:szCs w:val="22"/>
          <w:lang w:eastAsia="en-GB"/>
        </w:rPr>
        <w:tab/>
      </w:r>
      <w:r>
        <w:t>General</w:t>
      </w:r>
      <w:r>
        <w:tab/>
      </w:r>
      <w:r>
        <w:fldChar w:fldCharType="begin" w:fldLock="1"/>
      </w:r>
      <w:r>
        <w:instrText xml:space="preserve"> PAGEREF _Toc36118121 \h </w:instrText>
      </w:r>
      <w:r>
        <w:fldChar w:fldCharType="separate"/>
      </w:r>
      <w:r>
        <w:t>36</w:t>
      </w:r>
      <w:r>
        <w:fldChar w:fldCharType="end"/>
      </w:r>
    </w:p>
    <w:p w:rsidR="00EF069D" w:rsidRPr="00D7070A" w:rsidRDefault="00EF069D">
      <w:pPr>
        <w:pStyle w:val="TOC3"/>
        <w:rPr>
          <w:rFonts w:ascii="Calibri" w:hAnsi="Calibri"/>
          <w:sz w:val="22"/>
          <w:szCs w:val="22"/>
          <w:lang w:eastAsia="en-GB"/>
        </w:rPr>
      </w:pPr>
      <w:r>
        <w:t>6.1.2</w:t>
      </w:r>
      <w:r w:rsidRPr="00D7070A">
        <w:rPr>
          <w:rFonts w:ascii="Calibri" w:hAnsi="Calibri"/>
          <w:sz w:val="22"/>
          <w:szCs w:val="22"/>
          <w:lang w:eastAsia="en-GB"/>
        </w:rPr>
        <w:tab/>
      </w:r>
      <w:r>
        <w:t>Nhss_UEAuthentication service</w:t>
      </w:r>
      <w:r>
        <w:tab/>
      </w:r>
      <w:r>
        <w:fldChar w:fldCharType="begin" w:fldLock="1"/>
      </w:r>
      <w:r>
        <w:instrText xml:space="preserve"> PAGEREF _Toc36118122 \h </w:instrText>
      </w:r>
      <w:r>
        <w:fldChar w:fldCharType="separate"/>
      </w:r>
      <w:r>
        <w:t>37</w:t>
      </w:r>
      <w:r>
        <w:fldChar w:fldCharType="end"/>
      </w:r>
    </w:p>
    <w:p w:rsidR="00EF069D" w:rsidRPr="00D7070A" w:rsidRDefault="00EF069D">
      <w:pPr>
        <w:pStyle w:val="TOC4"/>
        <w:rPr>
          <w:rFonts w:ascii="Calibri" w:hAnsi="Calibri"/>
          <w:sz w:val="22"/>
          <w:szCs w:val="22"/>
          <w:lang w:eastAsia="en-GB"/>
        </w:rPr>
      </w:pPr>
      <w:r>
        <w:t>6.1.2.1</w:t>
      </w:r>
      <w:r w:rsidRPr="00D7070A">
        <w:rPr>
          <w:rFonts w:ascii="Calibri" w:hAnsi="Calibri"/>
          <w:sz w:val="22"/>
          <w:szCs w:val="22"/>
          <w:lang w:eastAsia="en-GB"/>
        </w:rPr>
        <w:tab/>
      </w:r>
      <w:r>
        <w:t>Nhss_UEAuthentication_Get service operation</w:t>
      </w:r>
      <w:r>
        <w:tab/>
      </w:r>
      <w:r>
        <w:fldChar w:fldCharType="begin" w:fldLock="1"/>
      </w:r>
      <w:r>
        <w:instrText xml:space="preserve"> PAGEREF _Toc36118123 \h </w:instrText>
      </w:r>
      <w:r>
        <w:fldChar w:fldCharType="separate"/>
      </w:r>
      <w:r>
        <w:t>37</w:t>
      </w:r>
      <w:r>
        <w:fldChar w:fldCharType="end"/>
      </w:r>
    </w:p>
    <w:p w:rsidR="00EF069D" w:rsidRPr="00D7070A" w:rsidRDefault="00EF069D">
      <w:pPr>
        <w:pStyle w:val="TOC3"/>
        <w:rPr>
          <w:rFonts w:ascii="Calibri" w:hAnsi="Calibri"/>
          <w:sz w:val="22"/>
          <w:szCs w:val="22"/>
          <w:lang w:eastAsia="en-GB"/>
        </w:rPr>
      </w:pPr>
      <w:r>
        <w:t>6.1.3</w:t>
      </w:r>
      <w:r w:rsidRPr="00D7070A">
        <w:rPr>
          <w:rFonts w:ascii="Calibri" w:hAnsi="Calibri"/>
          <w:sz w:val="22"/>
          <w:szCs w:val="22"/>
          <w:lang w:eastAsia="en-GB"/>
        </w:rPr>
        <w:tab/>
      </w:r>
      <w:r>
        <w:t>Nhss_UECM service</w:t>
      </w:r>
      <w:r>
        <w:tab/>
      </w:r>
      <w:r>
        <w:fldChar w:fldCharType="begin" w:fldLock="1"/>
      </w:r>
      <w:r>
        <w:instrText xml:space="preserve"> PAGEREF _Toc36118124 \h </w:instrText>
      </w:r>
      <w:r>
        <w:fldChar w:fldCharType="separate"/>
      </w:r>
      <w:r>
        <w:t>37</w:t>
      </w:r>
      <w:r>
        <w:fldChar w:fldCharType="end"/>
      </w:r>
    </w:p>
    <w:p w:rsidR="00EF069D" w:rsidRPr="00D7070A" w:rsidRDefault="00EF069D">
      <w:pPr>
        <w:pStyle w:val="TOC4"/>
        <w:rPr>
          <w:rFonts w:ascii="Calibri" w:hAnsi="Calibri"/>
          <w:sz w:val="22"/>
          <w:szCs w:val="22"/>
          <w:lang w:eastAsia="en-GB"/>
        </w:rPr>
      </w:pPr>
      <w:r>
        <w:t>6.1.3.1</w:t>
      </w:r>
      <w:r w:rsidRPr="00D7070A">
        <w:rPr>
          <w:rFonts w:ascii="Calibri" w:hAnsi="Calibri"/>
          <w:sz w:val="22"/>
          <w:szCs w:val="22"/>
          <w:lang w:eastAsia="en-GB"/>
        </w:rPr>
        <w:tab/>
      </w:r>
      <w:r>
        <w:t>Nhss_UECM_MMEDeregistration service operation</w:t>
      </w:r>
      <w:r>
        <w:tab/>
      </w:r>
      <w:r>
        <w:fldChar w:fldCharType="begin" w:fldLock="1"/>
      </w:r>
      <w:r>
        <w:instrText xml:space="preserve"> PAGEREF _Toc36118125 \h </w:instrText>
      </w:r>
      <w:r>
        <w:fldChar w:fldCharType="separate"/>
      </w:r>
      <w:r>
        <w:t>37</w:t>
      </w:r>
      <w:r>
        <w:fldChar w:fldCharType="end"/>
      </w:r>
    </w:p>
    <w:p w:rsidR="00EF069D" w:rsidRPr="00D7070A" w:rsidRDefault="00EF069D">
      <w:pPr>
        <w:pStyle w:val="TOC4"/>
        <w:rPr>
          <w:rFonts w:ascii="Calibri" w:hAnsi="Calibri"/>
          <w:sz w:val="22"/>
          <w:szCs w:val="22"/>
          <w:lang w:eastAsia="en-GB"/>
        </w:rPr>
      </w:pPr>
      <w:r>
        <w:t>6.1.3.2</w:t>
      </w:r>
      <w:r w:rsidRPr="00D7070A">
        <w:rPr>
          <w:rFonts w:ascii="Calibri" w:hAnsi="Calibri"/>
          <w:sz w:val="22"/>
          <w:szCs w:val="22"/>
          <w:lang w:eastAsia="en-GB"/>
        </w:rPr>
        <w:tab/>
      </w:r>
      <w:r>
        <w:t>Nhss_UECM_Update service operation</w:t>
      </w:r>
      <w:r>
        <w:tab/>
      </w:r>
      <w:r>
        <w:fldChar w:fldCharType="begin" w:fldLock="1"/>
      </w:r>
      <w:r>
        <w:instrText xml:space="preserve"> PAGEREF _Toc36118126 \h </w:instrText>
      </w:r>
      <w:r>
        <w:fldChar w:fldCharType="separate"/>
      </w:r>
      <w:r>
        <w:t>37</w:t>
      </w:r>
      <w:r>
        <w:fldChar w:fldCharType="end"/>
      </w:r>
    </w:p>
    <w:p w:rsidR="00EF069D" w:rsidRPr="00D7070A" w:rsidRDefault="00EF069D">
      <w:pPr>
        <w:pStyle w:val="TOC3"/>
        <w:rPr>
          <w:rFonts w:ascii="Calibri" w:hAnsi="Calibri"/>
          <w:sz w:val="22"/>
          <w:szCs w:val="22"/>
          <w:lang w:eastAsia="en-GB"/>
        </w:rPr>
      </w:pPr>
      <w:r>
        <w:t>6.1.4</w:t>
      </w:r>
      <w:r w:rsidRPr="00D7070A">
        <w:rPr>
          <w:rFonts w:ascii="Calibri" w:hAnsi="Calibri"/>
          <w:sz w:val="22"/>
          <w:szCs w:val="22"/>
          <w:lang w:eastAsia="en-GB"/>
        </w:rPr>
        <w:tab/>
      </w:r>
      <w:r>
        <w:t>Nhss_SDM service</w:t>
      </w:r>
      <w:r>
        <w:tab/>
      </w:r>
      <w:r>
        <w:fldChar w:fldCharType="begin" w:fldLock="1"/>
      </w:r>
      <w:r>
        <w:instrText xml:space="preserve"> PAGEREF _Toc36118127 \h </w:instrText>
      </w:r>
      <w:r>
        <w:fldChar w:fldCharType="separate"/>
      </w:r>
      <w:r>
        <w:t>37</w:t>
      </w:r>
      <w:r>
        <w:fldChar w:fldCharType="end"/>
      </w:r>
    </w:p>
    <w:p w:rsidR="00EF069D" w:rsidRPr="00D7070A" w:rsidRDefault="00EF069D">
      <w:pPr>
        <w:pStyle w:val="TOC4"/>
        <w:rPr>
          <w:rFonts w:ascii="Calibri" w:hAnsi="Calibri"/>
          <w:sz w:val="22"/>
          <w:szCs w:val="22"/>
          <w:lang w:eastAsia="en-GB"/>
        </w:rPr>
      </w:pPr>
      <w:r>
        <w:t>6.1.4.2</w:t>
      </w:r>
      <w:r w:rsidRPr="00D7070A">
        <w:rPr>
          <w:rFonts w:ascii="Calibri" w:hAnsi="Calibri"/>
          <w:sz w:val="22"/>
          <w:szCs w:val="22"/>
          <w:lang w:eastAsia="en-GB"/>
        </w:rPr>
        <w:tab/>
      </w:r>
      <w:r>
        <w:t>Nhss_SDM_Notification service operation</w:t>
      </w:r>
      <w:r>
        <w:tab/>
      </w:r>
      <w:r>
        <w:fldChar w:fldCharType="begin" w:fldLock="1"/>
      </w:r>
      <w:r>
        <w:instrText xml:space="preserve"> PAGEREF _Toc36118128 \h </w:instrText>
      </w:r>
      <w:r>
        <w:fldChar w:fldCharType="separate"/>
      </w:r>
      <w:r>
        <w:t>38</w:t>
      </w:r>
      <w:r>
        <w:fldChar w:fldCharType="end"/>
      </w:r>
    </w:p>
    <w:p w:rsidR="00EF069D" w:rsidRPr="00D7070A" w:rsidRDefault="00EF069D">
      <w:pPr>
        <w:pStyle w:val="TOC4"/>
        <w:rPr>
          <w:rFonts w:ascii="Calibri" w:hAnsi="Calibri"/>
          <w:sz w:val="22"/>
          <w:szCs w:val="22"/>
          <w:lang w:eastAsia="en-GB"/>
        </w:rPr>
      </w:pPr>
      <w:r>
        <w:t>6.1.4.3</w:t>
      </w:r>
      <w:r w:rsidRPr="00D7070A">
        <w:rPr>
          <w:rFonts w:ascii="Calibri" w:hAnsi="Calibri"/>
          <w:sz w:val="22"/>
          <w:szCs w:val="22"/>
          <w:lang w:eastAsia="en-GB"/>
        </w:rPr>
        <w:tab/>
      </w:r>
      <w:r>
        <w:t>Nhss_SDM_Subscribe service operation</w:t>
      </w:r>
      <w:r>
        <w:tab/>
      </w:r>
      <w:r>
        <w:fldChar w:fldCharType="begin" w:fldLock="1"/>
      </w:r>
      <w:r>
        <w:instrText xml:space="preserve"> PAGEREF _Toc36118129 \h </w:instrText>
      </w:r>
      <w:r>
        <w:fldChar w:fldCharType="separate"/>
      </w:r>
      <w:r>
        <w:t>38</w:t>
      </w:r>
      <w:r>
        <w:fldChar w:fldCharType="end"/>
      </w:r>
    </w:p>
    <w:p w:rsidR="00EF069D" w:rsidRPr="00D7070A" w:rsidRDefault="00EF069D">
      <w:pPr>
        <w:pStyle w:val="TOC4"/>
        <w:rPr>
          <w:rFonts w:ascii="Calibri" w:hAnsi="Calibri"/>
          <w:sz w:val="22"/>
          <w:szCs w:val="22"/>
          <w:lang w:eastAsia="en-GB"/>
        </w:rPr>
      </w:pPr>
      <w:r>
        <w:lastRenderedPageBreak/>
        <w:t>6.1.4.4</w:t>
      </w:r>
      <w:r w:rsidRPr="00D7070A">
        <w:rPr>
          <w:rFonts w:ascii="Calibri" w:hAnsi="Calibri"/>
          <w:sz w:val="22"/>
          <w:szCs w:val="22"/>
          <w:lang w:eastAsia="en-GB"/>
        </w:rPr>
        <w:tab/>
      </w:r>
      <w:r>
        <w:t>Nhss_SDM_Unsubscribe service operation</w:t>
      </w:r>
      <w:r>
        <w:tab/>
      </w:r>
      <w:r>
        <w:fldChar w:fldCharType="begin" w:fldLock="1"/>
      </w:r>
      <w:r>
        <w:instrText xml:space="preserve"> PAGEREF _Toc36118130 \h </w:instrText>
      </w:r>
      <w:r>
        <w:fldChar w:fldCharType="separate"/>
      </w:r>
      <w:r>
        <w:t>38</w:t>
      </w:r>
      <w:r>
        <w:fldChar w:fldCharType="end"/>
      </w:r>
    </w:p>
    <w:p w:rsidR="00EF069D" w:rsidRPr="00D7070A" w:rsidRDefault="00EF069D">
      <w:pPr>
        <w:pStyle w:val="TOC2"/>
        <w:rPr>
          <w:rFonts w:ascii="Calibri" w:hAnsi="Calibri"/>
          <w:sz w:val="22"/>
          <w:szCs w:val="22"/>
          <w:lang w:eastAsia="en-GB"/>
        </w:rPr>
      </w:pPr>
      <w:r>
        <w:t>6.2</w:t>
      </w:r>
      <w:r w:rsidRPr="00D7070A">
        <w:rPr>
          <w:rFonts w:ascii="Calibri" w:hAnsi="Calibri"/>
          <w:sz w:val="22"/>
          <w:szCs w:val="22"/>
          <w:lang w:eastAsia="en-GB"/>
        </w:rPr>
        <w:tab/>
      </w:r>
      <w:r>
        <w:t>UDM Services</w:t>
      </w:r>
      <w:r>
        <w:tab/>
      </w:r>
      <w:r>
        <w:fldChar w:fldCharType="begin" w:fldLock="1"/>
      </w:r>
      <w:r>
        <w:instrText xml:space="preserve"> PAGEREF _Toc36118131 \h </w:instrText>
      </w:r>
      <w:r>
        <w:fldChar w:fldCharType="separate"/>
      </w:r>
      <w:r>
        <w:t>38</w:t>
      </w:r>
      <w:r>
        <w:fldChar w:fldCharType="end"/>
      </w:r>
    </w:p>
    <w:p w:rsidR="00EF069D" w:rsidRPr="00D7070A" w:rsidRDefault="00EF069D">
      <w:pPr>
        <w:pStyle w:val="TOC3"/>
        <w:rPr>
          <w:rFonts w:ascii="Calibri" w:hAnsi="Calibri"/>
          <w:sz w:val="22"/>
          <w:szCs w:val="22"/>
          <w:lang w:eastAsia="en-GB"/>
        </w:rPr>
      </w:pPr>
      <w:r>
        <w:t>6.2.1</w:t>
      </w:r>
      <w:r w:rsidRPr="00D7070A">
        <w:rPr>
          <w:rFonts w:ascii="Calibri" w:hAnsi="Calibri"/>
          <w:sz w:val="22"/>
          <w:szCs w:val="22"/>
          <w:lang w:eastAsia="en-GB"/>
        </w:rPr>
        <w:tab/>
      </w:r>
      <w:r>
        <w:t>General</w:t>
      </w:r>
      <w:r>
        <w:tab/>
      </w:r>
      <w:r>
        <w:fldChar w:fldCharType="begin" w:fldLock="1"/>
      </w:r>
      <w:r>
        <w:instrText xml:space="preserve"> PAGEREF _Toc36118132 \h </w:instrText>
      </w:r>
      <w:r>
        <w:fldChar w:fldCharType="separate"/>
      </w:r>
      <w:r>
        <w:t>38</w:t>
      </w:r>
      <w:r>
        <w:fldChar w:fldCharType="end"/>
      </w:r>
    </w:p>
    <w:p w:rsidR="00EF069D" w:rsidRPr="00D7070A" w:rsidRDefault="00EF069D">
      <w:pPr>
        <w:pStyle w:val="TOC3"/>
        <w:rPr>
          <w:rFonts w:ascii="Calibri" w:hAnsi="Calibri"/>
          <w:sz w:val="22"/>
          <w:szCs w:val="22"/>
          <w:lang w:eastAsia="en-GB"/>
        </w:rPr>
      </w:pPr>
      <w:r>
        <w:t>6.2.2</w:t>
      </w:r>
      <w:r w:rsidRPr="00D7070A">
        <w:rPr>
          <w:rFonts w:ascii="Calibri" w:hAnsi="Calibri"/>
          <w:sz w:val="22"/>
          <w:szCs w:val="22"/>
          <w:lang w:eastAsia="en-GB"/>
        </w:rPr>
        <w:tab/>
      </w:r>
      <w:r>
        <w:t>Nudm_UECM service operation</w:t>
      </w:r>
      <w:r>
        <w:tab/>
      </w:r>
      <w:r>
        <w:fldChar w:fldCharType="begin" w:fldLock="1"/>
      </w:r>
      <w:r>
        <w:instrText xml:space="preserve"> PAGEREF _Toc36118133 \h </w:instrText>
      </w:r>
      <w:r>
        <w:fldChar w:fldCharType="separate"/>
      </w:r>
      <w:r>
        <w:t>39</w:t>
      </w:r>
      <w:r>
        <w:fldChar w:fldCharType="end"/>
      </w:r>
    </w:p>
    <w:p w:rsidR="00EF069D" w:rsidRPr="00D7070A" w:rsidRDefault="00EF069D">
      <w:pPr>
        <w:pStyle w:val="TOC4"/>
        <w:rPr>
          <w:rFonts w:ascii="Calibri" w:hAnsi="Calibri"/>
          <w:sz w:val="22"/>
          <w:szCs w:val="22"/>
          <w:lang w:eastAsia="en-GB"/>
        </w:rPr>
      </w:pPr>
      <w:r>
        <w:t>6.2.2.1</w:t>
      </w:r>
      <w:r w:rsidRPr="00D7070A">
        <w:rPr>
          <w:rFonts w:ascii="Calibri" w:hAnsi="Calibri"/>
          <w:sz w:val="22"/>
          <w:szCs w:val="22"/>
          <w:lang w:eastAsia="en-GB"/>
        </w:rPr>
        <w:tab/>
      </w:r>
      <w:r>
        <w:t>Nudm_UECM_P-CscfRestorationTrigger service operation</w:t>
      </w:r>
      <w:r>
        <w:tab/>
      </w:r>
      <w:r>
        <w:fldChar w:fldCharType="begin" w:fldLock="1"/>
      </w:r>
      <w:r>
        <w:instrText xml:space="preserve"> PAGEREF _Toc36118134 \h </w:instrText>
      </w:r>
      <w:r>
        <w:fldChar w:fldCharType="separate"/>
      </w:r>
      <w:r>
        <w:t>39</w:t>
      </w:r>
      <w:r>
        <w:fldChar w:fldCharType="end"/>
      </w:r>
    </w:p>
    <w:p w:rsidR="00EF069D" w:rsidRPr="00D7070A" w:rsidRDefault="00EF069D">
      <w:pPr>
        <w:pStyle w:val="TOC4"/>
        <w:rPr>
          <w:rFonts w:ascii="Calibri" w:hAnsi="Calibri"/>
          <w:sz w:val="22"/>
          <w:szCs w:val="22"/>
          <w:lang w:eastAsia="en-GB"/>
        </w:rPr>
      </w:pPr>
      <w:r>
        <w:t>6.2.2.2</w:t>
      </w:r>
      <w:r w:rsidRPr="00D7070A">
        <w:rPr>
          <w:rFonts w:ascii="Calibri" w:hAnsi="Calibri"/>
          <w:sz w:val="22"/>
          <w:szCs w:val="22"/>
          <w:lang w:eastAsia="en-GB"/>
        </w:rPr>
        <w:tab/>
      </w:r>
      <w:r>
        <w:t>Nudm_UECM_Get service operation</w:t>
      </w:r>
      <w:r>
        <w:tab/>
      </w:r>
      <w:r>
        <w:fldChar w:fldCharType="begin" w:fldLock="1"/>
      </w:r>
      <w:r>
        <w:instrText xml:space="preserve"> PAGEREF _Toc36118135 \h </w:instrText>
      </w:r>
      <w:r>
        <w:fldChar w:fldCharType="separate"/>
      </w:r>
      <w:r>
        <w:t>39</w:t>
      </w:r>
      <w:r>
        <w:fldChar w:fldCharType="end"/>
      </w:r>
    </w:p>
    <w:p w:rsidR="00EF069D" w:rsidRPr="00D7070A" w:rsidRDefault="00EF069D">
      <w:pPr>
        <w:pStyle w:val="TOC4"/>
        <w:rPr>
          <w:rFonts w:ascii="Calibri" w:hAnsi="Calibri"/>
          <w:sz w:val="22"/>
          <w:szCs w:val="22"/>
          <w:lang w:eastAsia="en-GB"/>
        </w:rPr>
      </w:pPr>
      <w:r>
        <w:t>6.2.2.3</w:t>
      </w:r>
      <w:r w:rsidRPr="00D7070A">
        <w:rPr>
          <w:rFonts w:ascii="Calibri" w:hAnsi="Calibri"/>
          <w:sz w:val="22"/>
          <w:szCs w:val="22"/>
          <w:lang w:eastAsia="en-GB"/>
        </w:rPr>
        <w:tab/>
      </w:r>
      <w:r>
        <w:t>Nudm_UECM_AMFDeregistration service operation</w:t>
      </w:r>
      <w:r>
        <w:tab/>
      </w:r>
      <w:r>
        <w:fldChar w:fldCharType="begin" w:fldLock="1"/>
      </w:r>
      <w:r>
        <w:instrText xml:space="preserve"> PAGEREF _Toc36118136 \h </w:instrText>
      </w:r>
      <w:r>
        <w:fldChar w:fldCharType="separate"/>
      </w:r>
      <w:r>
        <w:t>39</w:t>
      </w:r>
      <w:r>
        <w:fldChar w:fldCharType="end"/>
      </w:r>
    </w:p>
    <w:p w:rsidR="00EF069D" w:rsidRPr="00D7070A" w:rsidRDefault="00EF069D">
      <w:pPr>
        <w:pStyle w:val="TOC4"/>
        <w:rPr>
          <w:rFonts w:ascii="Calibri" w:hAnsi="Calibri"/>
          <w:sz w:val="22"/>
          <w:szCs w:val="22"/>
          <w:lang w:eastAsia="en-GB"/>
        </w:rPr>
      </w:pPr>
      <w:r>
        <w:t>6.2.2.4</w:t>
      </w:r>
      <w:r w:rsidRPr="00D7070A">
        <w:rPr>
          <w:rFonts w:ascii="Calibri" w:hAnsi="Calibri"/>
          <w:sz w:val="22"/>
          <w:szCs w:val="22"/>
          <w:lang w:eastAsia="en-GB"/>
        </w:rPr>
        <w:tab/>
      </w:r>
      <w:r>
        <w:t>Nudm_UECM_Update service operation</w:t>
      </w:r>
      <w:r>
        <w:tab/>
      </w:r>
      <w:r>
        <w:fldChar w:fldCharType="begin" w:fldLock="1"/>
      </w:r>
      <w:r>
        <w:instrText xml:space="preserve"> PAGEREF _Toc36118137 \h </w:instrText>
      </w:r>
      <w:r>
        <w:fldChar w:fldCharType="separate"/>
      </w:r>
      <w:r>
        <w:t>39</w:t>
      </w:r>
      <w:r>
        <w:fldChar w:fldCharType="end"/>
      </w:r>
    </w:p>
    <w:p w:rsidR="00EF069D" w:rsidRPr="00D7070A" w:rsidRDefault="00EF069D">
      <w:pPr>
        <w:pStyle w:val="TOC3"/>
        <w:rPr>
          <w:rFonts w:ascii="Calibri" w:hAnsi="Calibri"/>
          <w:sz w:val="22"/>
          <w:szCs w:val="22"/>
          <w:lang w:eastAsia="en-GB"/>
        </w:rPr>
      </w:pPr>
      <w:r>
        <w:t>6.2.3</w:t>
      </w:r>
      <w:r w:rsidRPr="00D7070A">
        <w:rPr>
          <w:rFonts w:ascii="Calibri" w:hAnsi="Calibri"/>
          <w:sz w:val="22"/>
          <w:szCs w:val="22"/>
          <w:lang w:eastAsia="en-GB"/>
        </w:rPr>
        <w:tab/>
      </w:r>
      <w:r>
        <w:t>Nudm_MT Service</w:t>
      </w:r>
      <w:r>
        <w:tab/>
      </w:r>
      <w:r>
        <w:fldChar w:fldCharType="begin" w:fldLock="1"/>
      </w:r>
      <w:r>
        <w:instrText xml:space="preserve"> PAGEREF _Toc36118138 \h </w:instrText>
      </w:r>
      <w:r>
        <w:fldChar w:fldCharType="separate"/>
      </w:r>
      <w:r>
        <w:t>40</w:t>
      </w:r>
      <w:r>
        <w:fldChar w:fldCharType="end"/>
      </w:r>
    </w:p>
    <w:p w:rsidR="00EF069D" w:rsidRPr="00D7070A" w:rsidRDefault="00EF069D">
      <w:pPr>
        <w:pStyle w:val="TOC4"/>
        <w:rPr>
          <w:rFonts w:ascii="Calibri" w:hAnsi="Calibri"/>
          <w:sz w:val="22"/>
          <w:szCs w:val="22"/>
          <w:lang w:eastAsia="en-GB"/>
        </w:rPr>
      </w:pPr>
      <w:r>
        <w:t>6.2.3.1</w:t>
      </w:r>
      <w:r w:rsidRPr="00D7070A">
        <w:rPr>
          <w:rFonts w:ascii="Calibri" w:hAnsi="Calibri"/>
          <w:sz w:val="22"/>
          <w:szCs w:val="22"/>
          <w:lang w:eastAsia="en-GB"/>
        </w:rPr>
        <w:tab/>
      </w:r>
      <w:r>
        <w:t>Nudm_MT_ProvideDomainSelectionInfo Service</w:t>
      </w:r>
      <w:r>
        <w:tab/>
      </w:r>
      <w:r>
        <w:fldChar w:fldCharType="begin" w:fldLock="1"/>
      </w:r>
      <w:r>
        <w:instrText xml:space="preserve"> PAGEREF _Toc36118139 \h </w:instrText>
      </w:r>
      <w:r>
        <w:fldChar w:fldCharType="separate"/>
      </w:r>
      <w:r>
        <w:t>40</w:t>
      </w:r>
      <w:r>
        <w:fldChar w:fldCharType="end"/>
      </w:r>
    </w:p>
    <w:p w:rsidR="00EF069D" w:rsidRPr="00D7070A" w:rsidRDefault="00EF069D">
      <w:pPr>
        <w:pStyle w:val="TOC4"/>
        <w:rPr>
          <w:rFonts w:ascii="Calibri" w:hAnsi="Calibri"/>
          <w:sz w:val="22"/>
          <w:szCs w:val="22"/>
          <w:lang w:eastAsia="en-GB"/>
        </w:rPr>
      </w:pPr>
      <w:r>
        <w:t>6.2.3.2</w:t>
      </w:r>
      <w:r w:rsidRPr="00D7070A">
        <w:rPr>
          <w:rFonts w:ascii="Calibri" w:hAnsi="Calibri"/>
          <w:sz w:val="22"/>
          <w:szCs w:val="22"/>
          <w:lang w:eastAsia="en-GB"/>
        </w:rPr>
        <w:tab/>
      </w:r>
      <w:r>
        <w:t>Nudm_MT_ProvideUserState service operation</w:t>
      </w:r>
      <w:r>
        <w:tab/>
      </w:r>
      <w:r>
        <w:fldChar w:fldCharType="begin" w:fldLock="1"/>
      </w:r>
      <w:r>
        <w:instrText xml:space="preserve"> PAGEREF _Toc36118140 \h </w:instrText>
      </w:r>
      <w:r>
        <w:fldChar w:fldCharType="separate"/>
      </w:r>
      <w:r>
        <w:t>40</w:t>
      </w:r>
      <w:r>
        <w:fldChar w:fldCharType="end"/>
      </w:r>
    </w:p>
    <w:p w:rsidR="00EF069D" w:rsidRPr="00D7070A" w:rsidRDefault="00EF069D">
      <w:pPr>
        <w:pStyle w:val="TOC4"/>
        <w:rPr>
          <w:rFonts w:ascii="Calibri" w:hAnsi="Calibri"/>
          <w:sz w:val="22"/>
          <w:szCs w:val="22"/>
          <w:lang w:eastAsia="en-GB"/>
        </w:rPr>
      </w:pPr>
      <w:r>
        <w:t>6.2.3.3</w:t>
      </w:r>
      <w:r w:rsidRPr="00D7070A">
        <w:rPr>
          <w:rFonts w:ascii="Calibri" w:hAnsi="Calibri"/>
          <w:sz w:val="22"/>
          <w:szCs w:val="22"/>
          <w:lang w:eastAsia="en-GB"/>
        </w:rPr>
        <w:tab/>
      </w:r>
      <w:r>
        <w:t>Nudm_MT_ProvideLocationInfo service operation</w:t>
      </w:r>
      <w:r>
        <w:tab/>
      </w:r>
      <w:r>
        <w:fldChar w:fldCharType="begin" w:fldLock="1"/>
      </w:r>
      <w:r>
        <w:instrText xml:space="preserve"> PAGEREF _Toc36118141 \h </w:instrText>
      </w:r>
      <w:r>
        <w:fldChar w:fldCharType="separate"/>
      </w:r>
      <w:r>
        <w:t>40</w:t>
      </w:r>
      <w:r>
        <w:fldChar w:fldCharType="end"/>
      </w:r>
    </w:p>
    <w:p w:rsidR="00EF069D" w:rsidRPr="00D7070A" w:rsidRDefault="00EF069D">
      <w:pPr>
        <w:pStyle w:val="TOC4"/>
        <w:rPr>
          <w:rFonts w:ascii="Calibri" w:hAnsi="Calibri"/>
          <w:sz w:val="22"/>
          <w:szCs w:val="22"/>
          <w:lang w:eastAsia="en-GB"/>
        </w:rPr>
      </w:pPr>
      <w:r>
        <w:t>6.2.3.4</w:t>
      </w:r>
      <w:r w:rsidRPr="00D7070A">
        <w:rPr>
          <w:rFonts w:ascii="Calibri" w:hAnsi="Calibri"/>
          <w:sz w:val="22"/>
          <w:szCs w:val="22"/>
          <w:lang w:eastAsia="en-GB"/>
        </w:rPr>
        <w:tab/>
      </w:r>
      <w:r>
        <w:t>Nudm_MT_Provide5GSRVCCInfo Operation</w:t>
      </w:r>
      <w:r>
        <w:tab/>
      </w:r>
      <w:r>
        <w:fldChar w:fldCharType="begin" w:fldLock="1"/>
      </w:r>
      <w:r>
        <w:instrText xml:space="preserve"> PAGEREF _Toc36118142 \h </w:instrText>
      </w:r>
      <w:r>
        <w:fldChar w:fldCharType="separate"/>
      </w:r>
      <w:r>
        <w:t>40</w:t>
      </w:r>
      <w:r>
        <w:fldChar w:fldCharType="end"/>
      </w:r>
    </w:p>
    <w:p w:rsidR="00EF069D" w:rsidRPr="00D7070A" w:rsidRDefault="00EF069D">
      <w:pPr>
        <w:pStyle w:val="TOC3"/>
        <w:rPr>
          <w:rFonts w:ascii="Calibri" w:hAnsi="Calibri"/>
          <w:sz w:val="22"/>
          <w:szCs w:val="22"/>
          <w:lang w:eastAsia="en-GB"/>
        </w:rPr>
      </w:pPr>
      <w:r>
        <w:t>6.2.4</w:t>
      </w:r>
      <w:r w:rsidRPr="00D7070A">
        <w:rPr>
          <w:rFonts w:ascii="Calibri" w:hAnsi="Calibri"/>
          <w:sz w:val="22"/>
          <w:szCs w:val="22"/>
          <w:lang w:eastAsia="en-GB"/>
        </w:rPr>
        <w:tab/>
      </w:r>
      <w:r>
        <w:t>Nudm_EE Service</w:t>
      </w:r>
      <w:r>
        <w:tab/>
      </w:r>
      <w:r>
        <w:fldChar w:fldCharType="begin" w:fldLock="1"/>
      </w:r>
      <w:r>
        <w:instrText xml:space="preserve"> PAGEREF _Toc36118143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6.2.4.1</w:t>
      </w:r>
      <w:r w:rsidRPr="00D7070A">
        <w:rPr>
          <w:rFonts w:ascii="Calibri" w:hAnsi="Calibri"/>
          <w:sz w:val="22"/>
          <w:szCs w:val="22"/>
          <w:lang w:eastAsia="en-GB"/>
        </w:rPr>
        <w:tab/>
      </w:r>
      <w:r>
        <w:t>Nudm_EventExposure_Subscribe service operation</w:t>
      </w:r>
      <w:r>
        <w:tab/>
      </w:r>
      <w:r>
        <w:fldChar w:fldCharType="begin" w:fldLock="1"/>
      </w:r>
      <w:r>
        <w:instrText xml:space="preserve"> PAGEREF _Toc36118144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6.2.4.2</w:t>
      </w:r>
      <w:r w:rsidRPr="00D7070A">
        <w:rPr>
          <w:rFonts w:ascii="Calibri" w:hAnsi="Calibri"/>
          <w:sz w:val="22"/>
          <w:szCs w:val="22"/>
          <w:lang w:eastAsia="en-GB"/>
        </w:rPr>
        <w:tab/>
      </w:r>
      <w:r>
        <w:t>Nudm_EventExposure_Notify service operation</w:t>
      </w:r>
      <w:r>
        <w:tab/>
      </w:r>
      <w:r>
        <w:fldChar w:fldCharType="begin" w:fldLock="1"/>
      </w:r>
      <w:r>
        <w:instrText xml:space="preserve"> PAGEREF _Toc36118145 \h </w:instrText>
      </w:r>
      <w:r>
        <w:fldChar w:fldCharType="separate"/>
      </w:r>
      <w:r>
        <w:t>41</w:t>
      </w:r>
      <w:r>
        <w:fldChar w:fldCharType="end"/>
      </w:r>
    </w:p>
    <w:p w:rsidR="00EF069D" w:rsidRPr="00D7070A" w:rsidRDefault="00EF069D">
      <w:pPr>
        <w:pStyle w:val="TOC3"/>
        <w:rPr>
          <w:rFonts w:ascii="Calibri" w:hAnsi="Calibri"/>
          <w:sz w:val="22"/>
          <w:szCs w:val="22"/>
          <w:lang w:eastAsia="en-GB"/>
        </w:rPr>
      </w:pPr>
      <w:r>
        <w:t>6.2.5</w:t>
      </w:r>
      <w:r w:rsidRPr="00D7070A">
        <w:rPr>
          <w:rFonts w:ascii="Calibri" w:hAnsi="Calibri"/>
          <w:sz w:val="22"/>
          <w:szCs w:val="22"/>
          <w:lang w:eastAsia="en-GB"/>
        </w:rPr>
        <w:tab/>
      </w:r>
      <w:r>
        <w:t>Nudm_UEAuthentication service</w:t>
      </w:r>
      <w:r>
        <w:tab/>
      </w:r>
      <w:r>
        <w:fldChar w:fldCharType="begin" w:fldLock="1"/>
      </w:r>
      <w:r>
        <w:instrText xml:space="preserve"> PAGEREF _Toc36118146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6.2.5.1</w:t>
      </w:r>
      <w:r w:rsidRPr="00D7070A">
        <w:rPr>
          <w:rFonts w:ascii="Calibri" w:hAnsi="Calibri"/>
          <w:sz w:val="22"/>
          <w:szCs w:val="22"/>
          <w:lang w:eastAsia="en-GB"/>
        </w:rPr>
        <w:tab/>
      </w:r>
      <w:r>
        <w:t>Nudm_UEAuthentication_GetHssAv service operation</w:t>
      </w:r>
      <w:r>
        <w:tab/>
      </w:r>
      <w:r>
        <w:fldChar w:fldCharType="begin" w:fldLock="1"/>
      </w:r>
      <w:r>
        <w:instrText xml:space="preserve"> PAGEREF _Toc36118147 \h </w:instrText>
      </w:r>
      <w:r>
        <w:fldChar w:fldCharType="separate"/>
      </w:r>
      <w:r>
        <w:t>41</w:t>
      </w:r>
      <w:r>
        <w:fldChar w:fldCharType="end"/>
      </w:r>
    </w:p>
    <w:p w:rsidR="00EF069D" w:rsidRPr="00D7070A" w:rsidRDefault="00EF069D">
      <w:pPr>
        <w:pStyle w:val="TOC3"/>
        <w:rPr>
          <w:rFonts w:ascii="Calibri" w:hAnsi="Calibri"/>
          <w:sz w:val="22"/>
          <w:szCs w:val="22"/>
          <w:lang w:eastAsia="en-GB"/>
        </w:rPr>
      </w:pPr>
      <w:r>
        <w:t>6.2.6</w:t>
      </w:r>
      <w:r w:rsidRPr="00D7070A">
        <w:rPr>
          <w:rFonts w:ascii="Calibri" w:hAnsi="Calibri"/>
          <w:sz w:val="22"/>
          <w:szCs w:val="22"/>
          <w:lang w:eastAsia="en-GB"/>
        </w:rPr>
        <w:tab/>
      </w:r>
      <w:r>
        <w:t>Nudm_SDM service operations</w:t>
      </w:r>
      <w:r>
        <w:tab/>
      </w:r>
      <w:r>
        <w:fldChar w:fldCharType="begin" w:fldLock="1"/>
      </w:r>
      <w:r>
        <w:instrText xml:space="preserve"> PAGEREF _Toc36118148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6.2.6.1</w:t>
      </w:r>
      <w:r w:rsidRPr="00D7070A">
        <w:rPr>
          <w:rFonts w:ascii="Calibri" w:hAnsi="Calibri"/>
          <w:sz w:val="22"/>
          <w:szCs w:val="22"/>
          <w:lang w:eastAsia="en-GB"/>
        </w:rPr>
        <w:tab/>
      </w:r>
      <w:r>
        <w:t>Nudm_SDM_Get service operation</w:t>
      </w:r>
      <w:r>
        <w:tab/>
      </w:r>
      <w:r>
        <w:fldChar w:fldCharType="begin" w:fldLock="1"/>
      </w:r>
      <w:r>
        <w:instrText xml:space="preserve"> PAGEREF _Toc36118149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6.2.6.2</w:t>
      </w:r>
      <w:r w:rsidRPr="00D7070A">
        <w:rPr>
          <w:rFonts w:ascii="Calibri" w:hAnsi="Calibri"/>
          <w:sz w:val="22"/>
          <w:szCs w:val="22"/>
          <w:lang w:eastAsia="en-GB"/>
        </w:rPr>
        <w:tab/>
      </w:r>
      <w:r>
        <w:t>Nudm_SDM_Subscribe service operation</w:t>
      </w:r>
      <w:r>
        <w:tab/>
      </w:r>
      <w:r>
        <w:fldChar w:fldCharType="begin" w:fldLock="1"/>
      </w:r>
      <w:r>
        <w:instrText xml:space="preserve"> PAGEREF _Toc36118150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6.2.6.3</w:t>
      </w:r>
      <w:r w:rsidRPr="00D7070A">
        <w:rPr>
          <w:rFonts w:ascii="Calibri" w:hAnsi="Calibri"/>
          <w:sz w:val="22"/>
          <w:szCs w:val="22"/>
          <w:lang w:eastAsia="en-GB"/>
        </w:rPr>
        <w:tab/>
      </w:r>
      <w:r>
        <w:t>Nudm_SDM_Unsubscribe service operation</w:t>
      </w:r>
      <w:r>
        <w:tab/>
      </w:r>
      <w:r>
        <w:fldChar w:fldCharType="begin" w:fldLock="1"/>
      </w:r>
      <w:r>
        <w:instrText xml:space="preserve"> PAGEREF _Toc36118151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6.2.6.4</w:t>
      </w:r>
      <w:r w:rsidRPr="00D7070A">
        <w:rPr>
          <w:rFonts w:ascii="Calibri" w:hAnsi="Calibri"/>
          <w:sz w:val="22"/>
          <w:szCs w:val="22"/>
          <w:lang w:eastAsia="en-GB"/>
        </w:rPr>
        <w:tab/>
      </w:r>
      <w:r>
        <w:t>Nudm_SDM_Notify service operation</w:t>
      </w:r>
      <w:r>
        <w:tab/>
      </w:r>
      <w:r>
        <w:fldChar w:fldCharType="begin" w:fldLock="1"/>
      </w:r>
      <w:r>
        <w:instrText xml:space="preserve"> PAGEREF _Toc36118152 \h </w:instrText>
      </w:r>
      <w:r>
        <w:fldChar w:fldCharType="separate"/>
      </w:r>
      <w:r>
        <w:t>41</w:t>
      </w:r>
      <w:r>
        <w:fldChar w:fldCharType="end"/>
      </w:r>
    </w:p>
    <w:p w:rsidR="00EF069D" w:rsidRPr="00D7070A" w:rsidRDefault="00EF069D">
      <w:pPr>
        <w:pStyle w:val="TOC3"/>
        <w:rPr>
          <w:rFonts w:ascii="Calibri" w:hAnsi="Calibri"/>
          <w:sz w:val="22"/>
          <w:szCs w:val="22"/>
          <w:lang w:eastAsia="en-GB"/>
        </w:rPr>
      </w:pPr>
      <w:r>
        <w:t>6.2.7</w:t>
      </w:r>
      <w:r w:rsidRPr="00D7070A">
        <w:rPr>
          <w:rFonts w:ascii="Calibri" w:hAnsi="Calibri"/>
          <w:sz w:val="22"/>
          <w:szCs w:val="22"/>
          <w:lang w:eastAsia="en-GB"/>
        </w:rPr>
        <w:tab/>
      </w:r>
      <w:r>
        <w:t>Nudm_PP service operations</w:t>
      </w:r>
      <w:r>
        <w:tab/>
      </w:r>
      <w:r>
        <w:fldChar w:fldCharType="begin" w:fldLock="1"/>
      </w:r>
      <w:r>
        <w:instrText xml:space="preserve"> PAGEREF _Toc36118153 \h </w:instrText>
      </w:r>
      <w:r>
        <w:fldChar w:fldCharType="separate"/>
      </w:r>
      <w:r>
        <w:t>41</w:t>
      </w:r>
      <w:r>
        <w:fldChar w:fldCharType="end"/>
      </w:r>
    </w:p>
    <w:p w:rsidR="00EF069D" w:rsidRPr="00D7070A" w:rsidRDefault="00EF069D">
      <w:pPr>
        <w:pStyle w:val="TOC4"/>
        <w:rPr>
          <w:rFonts w:ascii="Calibri" w:hAnsi="Calibri"/>
          <w:sz w:val="22"/>
          <w:szCs w:val="22"/>
          <w:lang w:eastAsia="en-GB"/>
        </w:rPr>
      </w:pPr>
      <w:r>
        <w:t>6.2.7.1</w:t>
      </w:r>
      <w:r w:rsidRPr="00D7070A">
        <w:rPr>
          <w:rFonts w:ascii="Calibri" w:hAnsi="Calibri"/>
          <w:sz w:val="22"/>
          <w:szCs w:val="22"/>
          <w:lang w:eastAsia="en-GB"/>
        </w:rPr>
        <w:tab/>
      </w:r>
      <w:r>
        <w:t>Nudm_PP_Update service operation</w:t>
      </w:r>
      <w:r>
        <w:tab/>
      </w:r>
      <w:r>
        <w:fldChar w:fldCharType="begin" w:fldLock="1"/>
      </w:r>
      <w:r>
        <w:instrText xml:space="preserve"> PAGEREF _Toc36118154 \h </w:instrText>
      </w:r>
      <w:r>
        <w:fldChar w:fldCharType="separate"/>
      </w:r>
      <w:r>
        <w:t>41</w:t>
      </w:r>
      <w:r>
        <w:fldChar w:fldCharType="end"/>
      </w:r>
    </w:p>
    <w:p w:rsidR="00EF069D" w:rsidRPr="00D7070A" w:rsidRDefault="00EF069D">
      <w:pPr>
        <w:pStyle w:val="TOC2"/>
        <w:rPr>
          <w:rFonts w:ascii="Calibri" w:hAnsi="Calibri"/>
          <w:sz w:val="22"/>
          <w:szCs w:val="22"/>
          <w:lang w:eastAsia="en-GB"/>
        </w:rPr>
      </w:pPr>
      <w:r>
        <w:t>6.3</w:t>
      </w:r>
      <w:r w:rsidRPr="00D7070A">
        <w:rPr>
          <w:rFonts w:ascii="Calibri" w:hAnsi="Calibri"/>
          <w:sz w:val="22"/>
          <w:szCs w:val="22"/>
          <w:lang w:eastAsia="en-GB"/>
        </w:rPr>
        <w:tab/>
      </w:r>
      <w:r>
        <w:t>UDR Services</w:t>
      </w:r>
      <w:r>
        <w:tab/>
      </w:r>
      <w:r>
        <w:fldChar w:fldCharType="begin" w:fldLock="1"/>
      </w:r>
      <w:r>
        <w:instrText xml:space="preserve"> PAGEREF _Toc36118155 \h </w:instrText>
      </w:r>
      <w:r>
        <w:fldChar w:fldCharType="separate"/>
      </w:r>
      <w:r>
        <w:t>42</w:t>
      </w:r>
      <w:r>
        <w:fldChar w:fldCharType="end"/>
      </w:r>
    </w:p>
    <w:p w:rsidR="00EF069D" w:rsidRPr="00D7070A" w:rsidRDefault="00EF069D">
      <w:pPr>
        <w:pStyle w:val="TOC8"/>
        <w:rPr>
          <w:rFonts w:ascii="Calibri" w:hAnsi="Calibri"/>
          <w:b w:val="0"/>
          <w:szCs w:val="22"/>
          <w:lang w:eastAsia="en-GB"/>
        </w:rPr>
      </w:pPr>
      <w:r>
        <w:t>Annex A (informative): Change history</w:t>
      </w:r>
      <w:r>
        <w:tab/>
      </w:r>
      <w:r>
        <w:fldChar w:fldCharType="begin" w:fldLock="1"/>
      </w:r>
      <w:r>
        <w:instrText xml:space="preserve"> PAGEREF _Toc36118156 \h </w:instrText>
      </w:r>
      <w:r>
        <w:fldChar w:fldCharType="separate"/>
      </w:r>
      <w:r>
        <w:t>43</w:t>
      </w:r>
      <w:r>
        <w:fldChar w:fldCharType="end"/>
      </w:r>
    </w:p>
    <w:p w:rsidR="00080512" w:rsidRPr="004D3578" w:rsidRDefault="00EF069D">
      <w:r>
        <w:rPr>
          <w:noProof/>
          <w:sz w:val="22"/>
        </w:rPr>
        <w:fldChar w:fldCharType="end"/>
      </w:r>
    </w:p>
    <w:p w:rsidR="00080512" w:rsidRDefault="00080512" w:rsidP="009302D8">
      <w:pPr>
        <w:pStyle w:val="Heading1"/>
      </w:pPr>
      <w:r w:rsidRPr="004D3578">
        <w:br w:type="page"/>
      </w:r>
      <w:bookmarkStart w:id="10" w:name="foreword"/>
      <w:bookmarkStart w:id="11" w:name="_Toc2086433"/>
      <w:bookmarkStart w:id="12" w:name="_Toc36118077"/>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9302D8">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F069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F069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F069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F069D">
        <w:tab/>
      </w:r>
      <w:r>
        <w:t>indicates</w:t>
      </w:r>
      <w:r w:rsidR="00774DA4">
        <w:t xml:space="preserve"> that something is possible</w:t>
      </w:r>
    </w:p>
    <w:p w:rsidR="00774DA4" w:rsidRDefault="00774DA4" w:rsidP="00774DA4">
      <w:pPr>
        <w:pStyle w:val="EX"/>
      </w:pPr>
      <w:r w:rsidRPr="00774DA4">
        <w:rPr>
          <w:b/>
        </w:rPr>
        <w:t>cannot</w:t>
      </w:r>
      <w:r w:rsidR="00EF069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F069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F069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02D8" w:rsidRPr="004D3578" w:rsidRDefault="009302D8" w:rsidP="009302D8">
      <w:pPr>
        <w:pStyle w:val="Heading1"/>
      </w:pPr>
      <w:bookmarkStart w:id="14" w:name="introduction"/>
      <w:bookmarkStart w:id="15" w:name="_Toc18836270"/>
      <w:bookmarkStart w:id="16" w:name="_Toc22623729"/>
      <w:bookmarkStart w:id="17" w:name="_Toc24764570"/>
      <w:bookmarkStart w:id="18" w:name="_Toc26198326"/>
      <w:bookmarkStart w:id="19" w:name="_Toc26198393"/>
      <w:bookmarkStart w:id="20" w:name="_Toc36117877"/>
      <w:bookmarkStart w:id="21" w:name="_Toc36118078"/>
      <w:bookmarkEnd w:id="14"/>
      <w:r w:rsidRPr="004D3578">
        <w:t>1</w:t>
      </w:r>
      <w:r w:rsidRPr="004D3578">
        <w:tab/>
        <w:t>Scope</w:t>
      </w:r>
      <w:bookmarkEnd w:id="15"/>
      <w:bookmarkEnd w:id="16"/>
      <w:bookmarkEnd w:id="17"/>
      <w:bookmarkEnd w:id="18"/>
      <w:bookmarkEnd w:id="19"/>
      <w:bookmarkEnd w:id="20"/>
      <w:bookmarkEnd w:id="21"/>
    </w:p>
    <w:p w:rsidR="009302D8" w:rsidRPr="004D3578" w:rsidRDefault="009302D8" w:rsidP="009302D8">
      <w:r w:rsidRPr="004D3578">
        <w:t xml:space="preserve">The present document </w:t>
      </w:r>
      <w:r>
        <w:t>defines the Stage 2 architecture, procedures, flows and Network Function Services for User Data Interworking, Coexistence and Migration within the 5G System.</w:t>
      </w:r>
    </w:p>
    <w:p w:rsidR="009302D8" w:rsidRPr="004D3578" w:rsidRDefault="009302D8" w:rsidP="009302D8">
      <w:pPr>
        <w:pStyle w:val="Heading1"/>
      </w:pPr>
      <w:bookmarkStart w:id="22" w:name="_Toc18836271"/>
      <w:bookmarkStart w:id="23" w:name="_Toc22623730"/>
      <w:bookmarkStart w:id="24" w:name="_Toc24764571"/>
      <w:bookmarkStart w:id="25" w:name="_Toc26198327"/>
      <w:bookmarkStart w:id="26" w:name="_Toc26198394"/>
      <w:bookmarkStart w:id="27" w:name="_Toc36117878"/>
      <w:bookmarkStart w:id="28" w:name="_Toc36118079"/>
      <w:r w:rsidRPr="004D3578">
        <w:t>2</w:t>
      </w:r>
      <w:r w:rsidRPr="004D3578">
        <w:tab/>
        <w:t>References</w:t>
      </w:r>
      <w:bookmarkEnd w:id="22"/>
      <w:bookmarkEnd w:id="23"/>
      <w:bookmarkEnd w:id="24"/>
      <w:bookmarkEnd w:id="25"/>
      <w:bookmarkEnd w:id="26"/>
      <w:bookmarkEnd w:id="27"/>
      <w:bookmarkEnd w:id="28"/>
    </w:p>
    <w:p w:rsidR="009302D8" w:rsidRPr="004D3578" w:rsidRDefault="009302D8" w:rsidP="009302D8">
      <w:r w:rsidRPr="004D3578">
        <w:t>The following documents contain provisions which, through reference in this text, constitute provisions of the present document.</w:t>
      </w:r>
    </w:p>
    <w:p w:rsidR="009302D8" w:rsidRPr="004D3578" w:rsidRDefault="009302D8" w:rsidP="009302D8">
      <w:pPr>
        <w:pStyle w:val="B1"/>
      </w:pPr>
      <w:r>
        <w:t>-</w:t>
      </w:r>
      <w:r>
        <w:tab/>
      </w:r>
      <w:r w:rsidRPr="004D3578">
        <w:t>References are either specific (identified by date of publication, edition number, version number, etc.) or non</w:t>
      </w:r>
      <w:r w:rsidRPr="004D3578">
        <w:noBreakHyphen/>
        <w:t>specific.</w:t>
      </w:r>
    </w:p>
    <w:p w:rsidR="009302D8" w:rsidRPr="004D3578" w:rsidRDefault="009302D8" w:rsidP="009302D8">
      <w:pPr>
        <w:pStyle w:val="B1"/>
      </w:pPr>
      <w:r>
        <w:t>-</w:t>
      </w:r>
      <w:r>
        <w:tab/>
      </w:r>
      <w:r w:rsidRPr="004D3578">
        <w:t>For a specific reference, subsequent revisions do not apply.</w:t>
      </w:r>
    </w:p>
    <w:p w:rsidR="009302D8" w:rsidRPr="004D3578" w:rsidRDefault="009302D8" w:rsidP="009302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302D8" w:rsidRDefault="009302D8" w:rsidP="009302D8">
      <w:pPr>
        <w:pStyle w:val="EX"/>
      </w:pPr>
      <w:r w:rsidRPr="004D3578">
        <w:t>[1]</w:t>
      </w:r>
      <w:r w:rsidRPr="004D3578">
        <w:tab/>
        <w:t>3GPP</w:t>
      </w:r>
      <w:r>
        <w:t> </w:t>
      </w:r>
      <w:r w:rsidRPr="004D3578">
        <w:t>TR</w:t>
      </w:r>
      <w:r>
        <w:t> </w:t>
      </w:r>
      <w:r w:rsidRPr="004D3578">
        <w:t>21.905: "Vocabulary for 3GPP Specifications".</w:t>
      </w:r>
    </w:p>
    <w:p w:rsidR="009302D8" w:rsidRPr="005E4D39" w:rsidRDefault="009302D8" w:rsidP="009302D8">
      <w:pPr>
        <w:pStyle w:val="EX"/>
      </w:pPr>
      <w:r>
        <w:t>[2</w:t>
      </w:r>
      <w:r w:rsidRPr="005E4D39">
        <w:t>]</w:t>
      </w:r>
      <w:r w:rsidRPr="005E4D39">
        <w:tab/>
        <w:t>3GPP</w:t>
      </w:r>
      <w:r>
        <w:t> </w:t>
      </w:r>
      <w:r w:rsidRPr="005E4D39">
        <w:t>TS</w:t>
      </w:r>
      <w:r>
        <w:t> </w:t>
      </w:r>
      <w:r w:rsidRPr="005E4D39">
        <w:t>23.501: "System Architecture for the 5G System; Stage 2".</w:t>
      </w:r>
    </w:p>
    <w:p w:rsidR="009302D8" w:rsidRDefault="009302D8" w:rsidP="009302D8">
      <w:pPr>
        <w:pStyle w:val="EX"/>
      </w:pPr>
      <w:r w:rsidRPr="00990165">
        <w:t>[</w:t>
      </w:r>
      <w:r>
        <w:t>3</w:t>
      </w:r>
      <w:r w:rsidRPr="00990165">
        <w:t>]</w:t>
      </w:r>
      <w:r w:rsidRPr="00990165">
        <w:tab/>
        <w:t>3GPP</w:t>
      </w:r>
      <w:r>
        <w:t> </w:t>
      </w:r>
      <w:r w:rsidRPr="00990165">
        <w:t>TS</w:t>
      </w:r>
      <w:r>
        <w:t> </w:t>
      </w:r>
      <w:r w:rsidRPr="00990165">
        <w:t>23.002: "Network Architecture".</w:t>
      </w:r>
    </w:p>
    <w:p w:rsidR="009302D8" w:rsidRDefault="009302D8" w:rsidP="009302D8">
      <w:pPr>
        <w:pStyle w:val="EX"/>
      </w:pPr>
      <w:r w:rsidRPr="00A20410">
        <w:t>[</w:t>
      </w:r>
      <w:r>
        <w:t>4</w:t>
      </w:r>
      <w:r w:rsidRPr="00A20410">
        <w:t>]</w:t>
      </w:r>
      <w:r w:rsidRPr="00A20410">
        <w:tab/>
        <w:t>3GPP</w:t>
      </w:r>
      <w:r>
        <w:t> </w:t>
      </w:r>
      <w:r w:rsidRPr="00A20410">
        <w:t>TS</w:t>
      </w:r>
      <w:r>
        <w:t> </w:t>
      </w:r>
      <w:r w:rsidRPr="00A20410">
        <w:t>23.380: "IMS Restoration Procedures".</w:t>
      </w:r>
    </w:p>
    <w:p w:rsidR="009302D8" w:rsidRDefault="009302D8" w:rsidP="009302D8">
      <w:pPr>
        <w:pStyle w:val="EX"/>
        <w:rPr>
          <w:lang w:eastAsia="zh-CN"/>
        </w:rPr>
      </w:pPr>
      <w:r w:rsidRPr="00B943D0">
        <w:t>[</w:t>
      </w:r>
      <w:r>
        <w:t>5</w:t>
      </w:r>
      <w:r w:rsidRPr="00B943D0">
        <w:t>]</w:t>
      </w:r>
      <w:r w:rsidRPr="00B943D0">
        <w:tab/>
        <w:t>3GPP</w:t>
      </w:r>
      <w:r>
        <w:t> </w:t>
      </w:r>
      <w:r w:rsidRPr="00B943D0">
        <w:t>TS</w:t>
      </w:r>
      <w:r>
        <w:t> </w:t>
      </w:r>
      <w:r w:rsidRPr="00B943D0">
        <w:t>23.502: "Procedures for the 5G System; Stage 2".</w:t>
      </w:r>
    </w:p>
    <w:p w:rsidR="009302D8" w:rsidRDefault="009302D8" w:rsidP="009302D8">
      <w:pPr>
        <w:pStyle w:val="EX"/>
      </w:pPr>
      <w:r w:rsidRPr="000B71E3">
        <w:t>[</w:t>
      </w:r>
      <w:r>
        <w:t>6</w:t>
      </w:r>
      <w:r w:rsidRPr="000B71E3">
        <w:t>]</w:t>
      </w:r>
      <w:r w:rsidRPr="000B71E3">
        <w:tab/>
        <w:t>3GPP</w:t>
      </w:r>
      <w:r>
        <w:t> </w:t>
      </w:r>
      <w:r w:rsidRPr="000B71E3">
        <w:t>TS</w:t>
      </w:r>
      <w:r>
        <w:t> </w:t>
      </w:r>
      <w:r w:rsidRPr="000B71E3">
        <w:t>33.501: "Security Architecture and Procedures for 5G System".</w:t>
      </w:r>
    </w:p>
    <w:p w:rsidR="009302D8" w:rsidRDefault="009302D8" w:rsidP="009302D8">
      <w:pPr>
        <w:pStyle w:val="EX"/>
      </w:pPr>
      <w:r w:rsidRPr="00B943D0">
        <w:t>[</w:t>
      </w:r>
      <w:r>
        <w:t>7</w:t>
      </w:r>
      <w:r w:rsidRPr="00B943D0">
        <w:t>]</w:t>
      </w:r>
      <w:r w:rsidRPr="00B943D0">
        <w:tab/>
        <w:t>3GPP</w:t>
      </w:r>
      <w:r>
        <w:t> </w:t>
      </w:r>
      <w:r w:rsidRPr="00B943D0">
        <w:t>TS</w:t>
      </w:r>
      <w:r>
        <w:t> </w:t>
      </w:r>
      <w:r w:rsidRPr="00B943D0">
        <w:t>23.</w:t>
      </w:r>
      <w:r>
        <w:t>228</w:t>
      </w:r>
      <w:r w:rsidRPr="009E0DE1">
        <w:t>: "IP Multimedia Subsystem (IMS); Stage 2"</w:t>
      </w:r>
      <w:r w:rsidRPr="00B943D0">
        <w:t>.</w:t>
      </w:r>
    </w:p>
    <w:p w:rsidR="009302D8" w:rsidRDefault="009302D8" w:rsidP="009302D8">
      <w:pPr>
        <w:pStyle w:val="EX"/>
      </w:pPr>
      <w:r w:rsidRPr="00B943D0">
        <w:t>[</w:t>
      </w:r>
      <w:r>
        <w:t>8</w:t>
      </w:r>
      <w:r w:rsidRPr="00B943D0">
        <w:t>]</w:t>
      </w:r>
      <w:r w:rsidRPr="00B943D0">
        <w:tab/>
        <w:t>3GPP</w:t>
      </w:r>
      <w:r>
        <w:t> </w:t>
      </w:r>
      <w:r w:rsidRPr="00B943D0">
        <w:t>TS</w:t>
      </w:r>
      <w:r>
        <w:t> 33</w:t>
      </w:r>
      <w:r w:rsidRPr="00B943D0">
        <w:t>.</w:t>
      </w:r>
      <w:r>
        <w:t>401</w:t>
      </w:r>
      <w:r w:rsidRPr="009E0DE1">
        <w:t xml:space="preserve">: </w:t>
      </w:r>
      <w:r>
        <w:t>"</w:t>
      </w:r>
      <w:r w:rsidRPr="00FC7E81">
        <w:t>3GPP System Architecture Evolution (SAE); Security architecture</w:t>
      </w:r>
      <w:r>
        <w:t>".</w:t>
      </w:r>
    </w:p>
    <w:p w:rsidR="009302D8" w:rsidRDefault="009302D8" w:rsidP="009302D8">
      <w:pPr>
        <w:pStyle w:val="EX"/>
      </w:pPr>
      <w:r w:rsidRPr="00B943D0">
        <w:t>[</w:t>
      </w:r>
      <w:r>
        <w:t>9</w:t>
      </w:r>
      <w:r w:rsidRPr="00B943D0">
        <w:t>]</w:t>
      </w:r>
      <w:r w:rsidRPr="00B943D0">
        <w:tab/>
        <w:t>3GPP</w:t>
      </w:r>
      <w:r>
        <w:t> </w:t>
      </w:r>
      <w:r w:rsidRPr="00B943D0">
        <w:t>TS</w:t>
      </w:r>
      <w:r>
        <w:t> 33</w:t>
      </w:r>
      <w:r w:rsidRPr="00B943D0">
        <w:t>.</w:t>
      </w:r>
      <w:r>
        <w:t>402</w:t>
      </w:r>
      <w:r w:rsidRPr="009E0DE1">
        <w:t xml:space="preserve">: </w:t>
      </w:r>
      <w:r>
        <w:t>"</w:t>
      </w:r>
      <w:r w:rsidRPr="00814F9B">
        <w:t xml:space="preserve">3GPP System Architecture Evolution (SAE); Security </w:t>
      </w:r>
      <w:r>
        <w:t>aspects of non-3GPP accesses".</w:t>
      </w:r>
    </w:p>
    <w:p w:rsidR="009302D8" w:rsidRDefault="009302D8" w:rsidP="009302D8">
      <w:pPr>
        <w:pStyle w:val="EX"/>
      </w:pPr>
      <w:r w:rsidRPr="00B943D0">
        <w:t>[</w:t>
      </w:r>
      <w:r>
        <w:t>10</w:t>
      </w:r>
      <w:r w:rsidRPr="00B943D0">
        <w:t>]</w:t>
      </w:r>
      <w:r w:rsidRPr="00B943D0">
        <w:tab/>
        <w:t>3GPP</w:t>
      </w:r>
      <w:r>
        <w:t> </w:t>
      </w:r>
      <w:r w:rsidRPr="00B943D0">
        <w:t>TS</w:t>
      </w:r>
      <w:r>
        <w:t> 33</w:t>
      </w:r>
      <w:r w:rsidRPr="00B943D0">
        <w:t>.</w:t>
      </w:r>
      <w:r>
        <w:t>203</w:t>
      </w:r>
      <w:r w:rsidRPr="009E0DE1">
        <w:t xml:space="preserve">: </w:t>
      </w:r>
      <w:r>
        <w:t>"</w:t>
      </w:r>
      <w:r w:rsidRPr="00FC7E81">
        <w:t>3G security; Access security for IP-based services</w:t>
      </w:r>
      <w:r>
        <w:t>".</w:t>
      </w:r>
    </w:p>
    <w:p w:rsidR="009302D8" w:rsidRDefault="009302D8" w:rsidP="009302D8">
      <w:pPr>
        <w:pStyle w:val="EX"/>
      </w:pPr>
      <w:r w:rsidRPr="00B943D0">
        <w:t>[</w:t>
      </w:r>
      <w:r>
        <w:t>11</w:t>
      </w:r>
      <w:r w:rsidRPr="00B943D0">
        <w:t>]</w:t>
      </w:r>
      <w:r w:rsidRPr="00B943D0">
        <w:tab/>
        <w:t>3GPP</w:t>
      </w:r>
      <w:r>
        <w:t> </w:t>
      </w:r>
      <w:r w:rsidRPr="00B943D0">
        <w:t>TS</w:t>
      </w:r>
      <w:r>
        <w:t> 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w:t>
      </w:r>
    </w:p>
    <w:p w:rsidR="009302D8" w:rsidRDefault="009302D8" w:rsidP="009302D8">
      <w:pPr>
        <w:pStyle w:val="EX"/>
        <w:keepLines w:val="0"/>
      </w:pPr>
      <w:r w:rsidRPr="00653FE2">
        <w:t>[</w:t>
      </w:r>
      <w:r>
        <w:t>12</w:t>
      </w:r>
      <w:r w:rsidRPr="00653FE2">
        <w:t>]</w:t>
      </w:r>
      <w:r w:rsidRPr="00653FE2">
        <w:tab/>
        <w:t>3GPP</w:t>
      </w:r>
      <w:r>
        <w:t> </w:t>
      </w:r>
      <w:r w:rsidRPr="00653FE2">
        <w:t>TS</w:t>
      </w:r>
      <w:r>
        <w:t> </w:t>
      </w:r>
      <w:r w:rsidRPr="00653FE2">
        <w:t>24.080: "Mobile radio interface layer 3 supplementary services specification - Formats and coding".</w:t>
      </w:r>
    </w:p>
    <w:p w:rsidR="009302D8" w:rsidRDefault="009302D8" w:rsidP="009302D8">
      <w:pPr>
        <w:pStyle w:val="EX"/>
      </w:pPr>
      <w:r>
        <w:t>[13]</w:t>
      </w:r>
      <w:r w:rsidRPr="00653FE2">
        <w:tab/>
        <w:t>3GPP</w:t>
      </w:r>
      <w:r>
        <w:t> </w:t>
      </w:r>
      <w:r w:rsidRPr="00653FE2">
        <w:t>TS</w:t>
      </w:r>
      <w:r>
        <w:t> </w:t>
      </w:r>
      <w:r w:rsidRPr="00653FE2">
        <w:t>2</w:t>
      </w:r>
      <w:r>
        <w:t>3</w:t>
      </w:r>
      <w:r w:rsidRPr="00653FE2">
        <w:t>.</w:t>
      </w:r>
      <w:r>
        <w:t>237</w:t>
      </w:r>
      <w:r w:rsidRPr="00653FE2">
        <w:t>: "</w:t>
      </w:r>
      <w:r>
        <w:rPr>
          <w:lang w:eastAsia="ko-KR"/>
        </w:rPr>
        <w:t>IP Multimedia Subsystem (IMS) Service Continuity</w:t>
      </w:r>
      <w:r w:rsidRPr="00653FE2">
        <w:t>".</w:t>
      </w:r>
    </w:p>
    <w:p w:rsidR="009302D8" w:rsidRPr="00990165" w:rsidRDefault="009302D8" w:rsidP="009302D8">
      <w:pPr>
        <w:pStyle w:val="EX"/>
      </w:pPr>
      <w:r>
        <w:t>[14]</w:t>
      </w:r>
      <w:r w:rsidRPr="00653FE2">
        <w:tab/>
        <w:t>3GPP</w:t>
      </w:r>
      <w:r>
        <w:t> </w:t>
      </w:r>
      <w:r w:rsidRPr="00653FE2">
        <w:t>TS</w:t>
      </w:r>
      <w:r>
        <w:t> </w:t>
      </w:r>
      <w:r w:rsidRPr="00653FE2">
        <w:t>2</w:t>
      </w:r>
      <w:r>
        <w:t>3</w:t>
      </w:r>
      <w:r w:rsidRPr="00653FE2">
        <w:t>.0</w:t>
      </w:r>
      <w:r>
        <w:t>0</w:t>
      </w:r>
      <w:r w:rsidRPr="00653FE2">
        <w:t>8: "</w:t>
      </w:r>
      <w:r>
        <w:t>Organization of subscriber data</w:t>
      </w:r>
      <w:r w:rsidRPr="00653FE2">
        <w:t>".</w:t>
      </w:r>
    </w:p>
    <w:p w:rsidR="009302D8" w:rsidRPr="00990165" w:rsidRDefault="009302D8" w:rsidP="009302D8">
      <w:pPr>
        <w:pStyle w:val="EX"/>
      </w:pPr>
      <w:r>
        <w:t>[15]</w:t>
      </w:r>
      <w:r w:rsidRPr="00143487">
        <w:tab/>
        <w:t>3GPP TS 29.328: "</w:t>
      </w:r>
      <w:r w:rsidRPr="00143487">
        <w:rPr>
          <w:lang w:eastAsia="ko-KR"/>
        </w:rPr>
        <w:t>IP Multimedia (IM) Subsystem Sh interface; Signalling flows and message contents</w:t>
      </w:r>
      <w:r w:rsidRPr="00143487">
        <w:t>".</w:t>
      </w:r>
    </w:p>
    <w:p w:rsidR="009302D8" w:rsidRPr="004D3578" w:rsidRDefault="009302D8" w:rsidP="009302D8">
      <w:pPr>
        <w:pStyle w:val="Heading1"/>
      </w:pPr>
      <w:bookmarkStart w:id="29" w:name="_Toc18836272"/>
      <w:bookmarkStart w:id="30" w:name="_Toc22623731"/>
      <w:bookmarkStart w:id="31" w:name="_Toc24764572"/>
      <w:bookmarkStart w:id="32" w:name="_Toc26198328"/>
      <w:bookmarkStart w:id="33" w:name="_Toc26198395"/>
      <w:bookmarkStart w:id="34" w:name="_Toc36117879"/>
      <w:bookmarkStart w:id="35" w:name="_Toc36118080"/>
      <w:r w:rsidRPr="004D3578">
        <w:lastRenderedPageBreak/>
        <w:t>3</w:t>
      </w:r>
      <w:r w:rsidRPr="004D3578">
        <w:tab/>
        <w:t>Definitions</w:t>
      </w:r>
      <w:r>
        <w:t xml:space="preserve"> of terms, symbols and abbreviations</w:t>
      </w:r>
      <w:bookmarkEnd w:id="29"/>
      <w:bookmarkEnd w:id="30"/>
      <w:bookmarkEnd w:id="31"/>
      <w:bookmarkEnd w:id="32"/>
      <w:bookmarkEnd w:id="33"/>
      <w:bookmarkEnd w:id="34"/>
      <w:bookmarkEnd w:id="35"/>
    </w:p>
    <w:p w:rsidR="009302D8" w:rsidRPr="004D3578" w:rsidRDefault="009302D8" w:rsidP="009302D8">
      <w:pPr>
        <w:pStyle w:val="Heading2"/>
      </w:pPr>
      <w:bookmarkStart w:id="36" w:name="_Toc18836273"/>
      <w:bookmarkStart w:id="37" w:name="_Toc22623732"/>
      <w:bookmarkStart w:id="38" w:name="_Toc24764573"/>
      <w:bookmarkStart w:id="39" w:name="_Toc26198329"/>
      <w:bookmarkStart w:id="40" w:name="_Toc26198396"/>
      <w:bookmarkStart w:id="41" w:name="_Toc36117880"/>
      <w:bookmarkStart w:id="42" w:name="_Toc36118081"/>
      <w:r w:rsidRPr="004D3578">
        <w:t>3.1</w:t>
      </w:r>
      <w:r w:rsidRPr="004D3578">
        <w:tab/>
      </w:r>
      <w:r>
        <w:t>Terms</w:t>
      </w:r>
      <w:bookmarkEnd w:id="36"/>
      <w:bookmarkEnd w:id="37"/>
      <w:bookmarkEnd w:id="38"/>
      <w:bookmarkEnd w:id="39"/>
      <w:bookmarkEnd w:id="40"/>
      <w:bookmarkEnd w:id="41"/>
      <w:bookmarkEnd w:id="42"/>
    </w:p>
    <w:p w:rsidR="009302D8" w:rsidRPr="004D3578" w:rsidRDefault="009302D8" w:rsidP="009302D8">
      <w:r w:rsidRPr="004D3578">
        <w:t xml:space="preserve">For the purposes of the present document, the terms given in </w:t>
      </w:r>
      <w:r>
        <w:t>3GPP </w:t>
      </w:r>
      <w:r w:rsidRPr="004D3578">
        <w:t>TR</w:t>
      </w:r>
      <w:r>
        <w:t> </w:t>
      </w:r>
      <w:r w:rsidRPr="004D3578">
        <w:t>21.905</w:t>
      </w:r>
      <w:r>
        <w:t> </w:t>
      </w:r>
      <w:r w:rsidRPr="004D3578">
        <w:t xml:space="preserve">[1] and the following apply. A term defined in the present document takes precedence over the definition of the same term, if any, in </w:t>
      </w:r>
      <w:r>
        <w:t>3GPP </w:t>
      </w:r>
      <w:r w:rsidRPr="004D3578">
        <w:t>TR</w:t>
      </w:r>
      <w:r>
        <w:t> </w:t>
      </w:r>
      <w:r w:rsidRPr="004D3578">
        <w:t>21.905</w:t>
      </w:r>
      <w:r>
        <w:t> </w:t>
      </w:r>
      <w:r w:rsidRPr="004D3578">
        <w:t>[1].</w:t>
      </w:r>
    </w:p>
    <w:p w:rsidR="009302D8" w:rsidRPr="004D3578" w:rsidRDefault="009302D8" w:rsidP="009302D8">
      <w:pPr>
        <w:pStyle w:val="Heading2"/>
      </w:pPr>
      <w:bookmarkStart w:id="43" w:name="_Toc18836274"/>
      <w:bookmarkStart w:id="44" w:name="_Toc22623733"/>
      <w:bookmarkStart w:id="45" w:name="_Toc24764574"/>
      <w:bookmarkStart w:id="46" w:name="_Toc26198330"/>
      <w:bookmarkStart w:id="47" w:name="_Toc26198397"/>
      <w:bookmarkStart w:id="48" w:name="_Toc36117881"/>
      <w:bookmarkStart w:id="49" w:name="_Toc36118082"/>
      <w:r w:rsidRPr="004D3578">
        <w:t>3.2</w:t>
      </w:r>
      <w:r w:rsidRPr="004D3578">
        <w:tab/>
        <w:t>Symbols</w:t>
      </w:r>
      <w:bookmarkEnd w:id="43"/>
      <w:bookmarkEnd w:id="44"/>
      <w:bookmarkEnd w:id="45"/>
      <w:bookmarkEnd w:id="46"/>
      <w:bookmarkEnd w:id="47"/>
      <w:bookmarkEnd w:id="48"/>
      <w:bookmarkEnd w:id="49"/>
    </w:p>
    <w:p w:rsidR="009302D8" w:rsidRPr="004D3578" w:rsidRDefault="009302D8" w:rsidP="009302D8">
      <w:pPr>
        <w:pStyle w:val="EW"/>
      </w:pPr>
      <w:r>
        <w:t>Void</w:t>
      </w:r>
    </w:p>
    <w:p w:rsidR="009302D8" w:rsidRPr="004D3578" w:rsidRDefault="009302D8" w:rsidP="009302D8">
      <w:pPr>
        <w:pStyle w:val="Heading2"/>
      </w:pPr>
      <w:bookmarkStart w:id="50" w:name="_Toc18836275"/>
      <w:bookmarkStart w:id="51" w:name="_Toc22623734"/>
      <w:bookmarkStart w:id="52" w:name="_Toc24764575"/>
      <w:bookmarkStart w:id="53" w:name="_Toc26198331"/>
      <w:bookmarkStart w:id="54" w:name="_Toc26198398"/>
      <w:bookmarkStart w:id="55" w:name="_Toc36117882"/>
      <w:bookmarkStart w:id="56" w:name="_Toc36118083"/>
      <w:r w:rsidRPr="004D3578">
        <w:t>3.3</w:t>
      </w:r>
      <w:r w:rsidRPr="004D3578">
        <w:tab/>
        <w:t>Abbreviations</w:t>
      </w:r>
      <w:bookmarkEnd w:id="50"/>
      <w:bookmarkEnd w:id="51"/>
      <w:bookmarkEnd w:id="52"/>
      <w:bookmarkEnd w:id="53"/>
      <w:bookmarkEnd w:id="54"/>
      <w:bookmarkEnd w:id="55"/>
      <w:bookmarkEnd w:id="56"/>
    </w:p>
    <w:p w:rsidR="009302D8" w:rsidRPr="004D3578" w:rsidRDefault="009302D8" w:rsidP="009302D8">
      <w:pPr>
        <w:keepNext/>
      </w:pPr>
      <w:r w:rsidRPr="004D3578">
        <w:t xml:space="preserve">For the purposes of the present document, the abbreviations given in </w:t>
      </w:r>
      <w:r>
        <w:t>3GPP </w:t>
      </w:r>
      <w:r w:rsidRPr="004D3578">
        <w:t>TR</w:t>
      </w:r>
      <w:r>
        <w:t> </w:t>
      </w:r>
      <w:r w:rsidRPr="004D3578">
        <w:t>21.905</w:t>
      </w:r>
      <w:r>
        <w:t> </w:t>
      </w:r>
      <w:r w:rsidRPr="004D3578">
        <w:t xml:space="preserve">[1] and the following apply. An abbreviation defined in the present document takes precedence over the definition of the same abbreviation, if any, in </w:t>
      </w:r>
      <w:r>
        <w:t>3GPP </w:t>
      </w:r>
      <w:r w:rsidRPr="004D3578">
        <w:t>TR</w:t>
      </w:r>
      <w:r>
        <w:t> </w:t>
      </w:r>
      <w:r w:rsidRPr="004D3578">
        <w:t>21.905</w:t>
      </w:r>
      <w:r>
        <w:t> </w:t>
      </w:r>
      <w:r w:rsidRPr="004D3578">
        <w:t>[1].</w:t>
      </w:r>
    </w:p>
    <w:p w:rsidR="009302D8" w:rsidRPr="00A20410" w:rsidRDefault="009302D8" w:rsidP="009302D8">
      <w:pPr>
        <w:pStyle w:val="EW"/>
      </w:pPr>
      <w:r w:rsidRPr="00A20410">
        <w:t>5GS UDR</w:t>
      </w:r>
      <w:r w:rsidRPr="00A20410">
        <w:tab/>
        <w:t>5G Unified Data Repository</w:t>
      </w:r>
    </w:p>
    <w:p w:rsidR="009302D8" w:rsidRPr="004D3578" w:rsidRDefault="009302D8" w:rsidP="009302D8">
      <w:pPr>
        <w:pStyle w:val="EW"/>
      </w:pPr>
      <w:r w:rsidRPr="00A20410">
        <w:t>EPS UDR</w:t>
      </w:r>
      <w:r w:rsidRPr="00A20410">
        <w:tab/>
        <w:t>EPS User Data Repository</w:t>
      </w:r>
    </w:p>
    <w:p w:rsidR="009302D8" w:rsidRDefault="009302D8" w:rsidP="009302D8">
      <w:pPr>
        <w:pStyle w:val="Heading1"/>
      </w:pPr>
      <w:bookmarkStart w:id="57" w:name="_Toc18836276"/>
      <w:bookmarkStart w:id="58" w:name="_Toc22623735"/>
      <w:bookmarkStart w:id="59" w:name="_Toc24764576"/>
      <w:bookmarkStart w:id="60" w:name="_Toc26198332"/>
      <w:bookmarkStart w:id="61" w:name="_Toc26198399"/>
      <w:bookmarkStart w:id="62" w:name="_Toc36117883"/>
      <w:bookmarkStart w:id="63" w:name="_Toc36118084"/>
      <w:r w:rsidRPr="00BC3B9D">
        <w:t>4</w:t>
      </w:r>
      <w:r>
        <w:tab/>
        <w:t>System architecture</w:t>
      </w:r>
      <w:bookmarkEnd w:id="57"/>
      <w:bookmarkEnd w:id="58"/>
      <w:bookmarkEnd w:id="59"/>
      <w:bookmarkEnd w:id="60"/>
      <w:bookmarkEnd w:id="61"/>
      <w:bookmarkEnd w:id="62"/>
      <w:bookmarkEnd w:id="63"/>
    </w:p>
    <w:p w:rsidR="009302D8" w:rsidRDefault="009302D8" w:rsidP="009302D8">
      <w:pPr>
        <w:pStyle w:val="Heading2"/>
      </w:pPr>
      <w:bookmarkStart w:id="64" w:name="_Toc18836277"/>
      <w:bookmarkStart w:id="65" w:name="_Toc22623736"/>
      <w:bookmarkStart w:id="66" w:name="_Toc24764577"/>
      <w:bookmarkStart w:id="67" w:name="_Toc26198333"/>
      <w:bookmarkStart w:id="68" w:name="_Toc26198400"/>
      <w:bookmarkStart w:id="69" w:name="_Toc36117884"/>
      <w:bookmarkStart w:id="70" w:name="_Toc36118085"/>
      <w:r w:rsidRPr="00BC3B9D">
        <w:t>4</w:t>
      </w:r>
      <w:r w:rsidRPr="004D3578">
        <w:t>.1</w:t>
      </w:r>
      <w:r w:rsidRPr="004D3578">
        <w:tab/>
      </w:r>
      <w:r>
        <w:t>Architecture for direct UDM-HSS interworking</w:t>
      </w:r>
      <w:bookmarkEnd w:id="64"/>
      <w:bookmarkEnd w:id="65"/>
      <w:bookmarkEnd w:id="66"/>
      <w:bookmarkEnd w:id="67"/>
      <w:bookmarkEnd w:id="68"/>
      <w:bookmarkEnd w:id="69"/>
      <w:bookmarkEnd w:id="70"/>
    </w:p>
    <w:p w:rsidR="009302D8" w:rsidRPr="004B03BF" w:rsidRDefault="009302D8" w:rsidP="009302D8">
      <w:r>
        <w:t>Figure 4.1-1 shows the reference architecture for direct UDM-HSS interworking.</w:t>
      </w:r>
    </w:p>
    <w:p w:rsidR="009302D8" w:rsidRPr="009E0DE1" w:rsidRDefault="009302D8" w:rsidP="009302D8">
      <w:pPr>
        <w:pStyle w:val="TH"/>
      </w:pPr>
      <w:r w:rsidRPr="009E0DE1">
        <w:object w:dxaOrig="6135" w:dyaOrig="3136">
          <v:shape id="_x0000_i1047" type="#_x0000_t75" style="width:306.8pt;height:156.5pt" o:ole="">
            <v:imagedata r:id="rId11" o:title=""/>
          </v:shape>
          <o:OLEObject Type="Embed" ProgID="Visio.Drawing.11" ShapeID="_x0000_i1047" DrawAspect="Content" ObjectID="_1646731207" r:id="rId12"/>
        </w:object>
      </w:r>
    </w:p>
    <w:p w:rsidR="009302D8" w:rsidRDefault="009302D8" w:rsidP="009302D8">
      <w:pPr>
        <w:pStyle w:val="TF"/>
      </w:pPr>
      <w:r w:rsidRPr="009E0DE1">
        <w:t xml:space="preserve">Figure </w:t>
      </w:r>
      <w:r>
        <w:t>4</w:t>
      </w:r>
      <w:r w:rsidRPr="009E0DE1">
        <w:t>.</w:t>
      </w:r>
      <w:r>
        <w:t>1-1</w:t>
      </w:r>
      <w:r w:rsidRPr="009E0DE1">
        <w:t xml:space="preserve">: </w:t>
      </w:r>
      <w:r>
        <w:t>Architecture for Direct UDM-HSS interworking</w:t>
      </w:r>
    </w:p>
    <w:p w:rsidR="009302D8" w:rsidRDefault="009302D8" w:rsidP="009302D8">
      <w:r>
        <w:t>Figure 4.1-2 shows the reference architecture for direct UDM-HSS interworking using the reference point representation.</w:t>
      </w:r>
    </w:p>
    <w:p w:rsidR="009302D8" w:rsidRDefault="009302D8" w:rsidP="009302D8">
      <w:pPr>
        <w:pStyle w:val="TH"/>
      </w:pPr>
      <w:r>
        <w:object w:dxaOrig="5940" w:dyaOrig="4106">
          <v:shape id="_x0000_i1063" type="#_x0000_t75" style="width:351.25pt;height:241.65pt" o:ole="">
            <v:imagedata r:id="rId13" o:title=""/>
          </v:shape>
          <o:OLEObject Type="Embed" ProgID="Visio.Drawing.11" ShapeID="_x0000_i1063" DrawAspect="Content" ObjectID="_1646731208" r:id="rId14"/>
        </w:object>
      </w:r>
    </w:p>
    <w:p w:rsidR="009302D8" w:rsidRPr="009E0DE1" w:rsidRDefault="009302D8" w:rsidP="009302D8">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rsidR="009302D8" w:rsidRDefault="009302D8" w:rsidP="009302D8">
      <w:r>
        <w:t>The 5GS-UDR (Unified Data Repository) and EPS-UDR (User Data Repository) may be collocated, forming a common repository.</w:t>
      </w:r>
    </w:p>
    <w:p w:rsidR="009302D8" w:rsidRDefault="009302D8" w:rsidP="009302D8">
      <w:pPr>
        <w:pStyle w:val="NO"/>
      </w:pPr>
      <w:bookmarkStart w:id="71" w:name="_Toc18836278"/>
      <w:bookmarkStart w:id="72" w:name="_Toc22623737"/>
      <w:bookmarkStart w:id="73" w:name="_Toc24764578"/>
      <w:bookmarkStart w:id="74" w:name="_Toc26198334"/>
      <w:bookmarkStart w:id="75" w:name="_Toc26198401"/>
      <w:r>
        <w:t>NOTE:</w:t>
      </w:r>
      <w:r>
        <w:tab/>
        <w:t>The HSS is only using the NU2 reference point for the purpose of interworking with 5GS, i.e. NU2 is not a replacement of the Ud interface.</w:t>
      </w:r>
    </w:p>
    <w:p w:rsidR="009302D8" w:rsidRPr="001B283D" w:rsidRDefault="009302D8" w:rsidP="009302D8">
      <w:pPr>
        <w:pStyle w:val="Heading3"/>
        <w:rPr>
          <w:sz w:val="32"/>
        </w:rPr>
      </w:pPr>
      <w:bookmarkStart w:id="76" w:name="_Toc36117885"/>
      <w:bookmarkStart w:id="77" w:name="_Toc36118086"/>
      <w:r w:rsidRPr="00BC3B9D">
        <w:rPr>
          <w:sz w:val="32"/>
        </w:rPr>
        <w:t>4</w:t>
      </w:r>
      <w:r w:rsidRPr="001B283D">
        <w:rPr>
          <w:sz w:val="32"/>
        </w:rPr>
        <w:t>.2</w:t>
      </w:r>
      <w:r w:rsidRPr="001B283D">
        <w:rPr>
          <w:sz w:val="32"/>
        </w:rPr>
        <w:tab/>
        <w:t>Reference points for direct UDM-HSS interworking</w:t>
      </w:r>
      <w:bookmarkEnd w:id="71"/>
      <w:bookmarkEnd w:id="72"/>
      <w:bookmarkEnd w:id="73"/>
      <w:bookmarkEnd w:id="74"/>
      <w:bookmarkEnd w:id="75"/>
      <w:bookmarkEnd w:id="76"/>
      <w:bookmarkEnd w:id="77"/>
    </w:p>
    <w:p w:rsidR="009302D8" w:rsidRDefault="009302D8" w:rsidP="009302D8">
      <w:r>
        <w:t>The following reference points are realized by service-based interfaces:</w:t>
      </w:r>
    </w:p>
    <w:p w:rsidR="009302D8" w:rsidRDefault="009302D8" w:rsidP="009302D8">
      <w:pPr>
        <w:pStyle w:val="NO"/>
      </w:pPr>
      <w:r>
        <w:rPr>
          <w:b/>
        </w:rPr>
        <w:t>NU1:</w:t>
      </w:r>
      <w:r>
        <w:tab/>
        <w:t>Reference point between the HSS and the UDM.</w:t>
      </w:r>
    </w:p>
    <w:p w:rsidR="009302D8" w:rsidRDefault="009302D8" w:rsidP="009302D8">
      <w:pPr>
        <w:pStyle w:val="NO"/>
      </w:pPr>
      <w:r>
        <w:rPr>
          <w:b/>
        </w:rPr>
        <w:t>NU2:</w:t>
      </w:r>
      <w:r>
        <w:tab/>
        <w:t>Reference point between the HSS and the 5GS-UDR.</w:t>
      </w:r>
    </w:p>
    <w:p w:rsidR="009302D8" w:rsidRDefault="009302D8" w:rsidP="009302D8">
      <w:r>
        <w:t>For a list of other SBA reference points supported in 5GC see 3GPP TS 23.501 [</w:t>
      </w:r>
      <w:r w:rsidRPr="00317634">
        <w:t>2</w:t>
      </w:r>
      <w:r>
        <w:t>].</w:t>
      </w:r>
    </w:p>
    <w:p w:rsidR="009302D8" w:rsidRDefault="009302D8" w:rsidP="009302D8">
      <w:r>
        <w:t>For a list of IMS reference points, including SBA IMS reference points, see 3GPP TS 23.228 [7].</w:t>
      </w:r>
    </w:p>
    <w:p w:rsidR="009302D8" w:rsidRDefault="009302D8" w:rsidP="009302D8">
      <w:r>
        <w:t>For a list of Non-SBA reference points and Network Nodes interfacing the HSS see 3GPP TS 23.002 [3].</w:t>
      </w:r>
    </w:p>
    <w:p w:rsidR="009302D8" w:rsidRDefault="009302D8" w:rsidP="009302D8">
      <w:r>
        <w:t>The HSS makes use of the Ud reference point to interact with the EPS-UDR. The UDM makes use of the N35 reference point to interact with the 5GS-UDR.</w:t>
      </w:r>
    </w:p>
    <w:p w:rsidR="009302D8" w:rsidRPr="001B283D" w:rsidRDefault="009302D8" w:rsidP="009302D8">
      <w:pPr>
        <w:pStyle w:val="Heading3"/>
        <w:rPr>
          <w:sz w:val="32"/>
        </w:rPr>
      </w:pPr>
      <w:bookmarkStart w:id="78" w:name="_Toc18836279"/>
      <w:bookmarkStart w:id="79" w:name="_Toc22623738"/>
      <w:bookmarkStart w:id="80" w:name="_Toc24764579"/>
      <w:bookmarkStart w:id="81" w:name="_Toc26198335"/>
      <w:bookmarkStart w:id="82" w:name="_Toc26198402"/>
      <w:bookmarkStart w:id="83" w:name="_Toc36117886"/>
      <w:bookmarkStart w:id="84" w:name="_Toc36118087"/>
      <w:r w:rsidRPr="00BC3B9D">
        <w:rPr>
          <w:sz w:val="32"/>
        </w:rPr>
        <w:t>4</w:t>
      </w:r>
      <w:r w:rsidRPr="001B283D">
        <w:rPr>
          <w:sz w:val="32"/>
        </w:rPr>
        <w:t>.3</w:t>
      </w:r>
      <w:r w:rsidRPr="001B283D">
        <w:rPr>
          <w:sz w:val="32"/>
        </w:rPr>
        <w:tab/>
        <w:t>Service based interfaces for direct UDM-HSS interworking</w:t>
      </w:r>
      <w:bookmarkEnd w:id="78"/>
      <w:bookmarkEnd w:id="79"/>
      <w:bookmarkEnd w:id="80"/>
      <w:bookmarkEnd w:id="81"/>
      <w:bookmarkEnd w:id="82"/>
      <w:bookmarkEnd w:id="83"/>
      <w:bookmarkEnd w:id="84"/>
    </w:p>
    <w:p w:rsidR="009302D8" w:rsidRDefault="009302D8" w:rsidP="009302D8">
      <w:pPr>
        <w:pStyle w:val="NO"/>
      </w:pPr>
      <w:r>
        <w:rPr>
          <w:b/>
        </w:rPr>
        <w:t>Nudm:</w:t>
      </w:r>
      <w:r>
        <w:tab/>
        <w:t>Service-based interface exhibited by UDM.</w:t>
      </w:r>
    </w:p>
    <w:p w:rsidR="009302D8" w:rsidRDefault="009302D8" w:rsidP="009302D8">
      <w:pPr>
        <w:pStyle w:val="NO"/>
      </w:pPr>
      <w:r>
        <w:rPr>
          <w:b/>
        </w:rPr>
        <w:t>Nhss:</w:t>
      </w:r>
      <w:r>
        <w:rPr>
          <w:b/>
        </w:rPr>
        <w:tab/>
      </w:r>
      <w:r>
        <w:t>Service-based interface exhibited by HSS.</w:t>
      </w:r>
    </w:p>
    <w:p w:rsidR="009302D8" w:rsidRDefault="009302D8" w:rsidP="009302D8">
      <w:r>
        <w:t>The HSS shall make use of Nudm services as described in clause 6.2 and may make use of Nudr services as described in clause 6.3.</w:t>
      </w:r>
    </w:p>
    <w:p w:rsidR="009302D8" w:rsidRPr="00237270" w:rsidRDefault="009302D8" w:rsidP="009302D8">
      <w:r>
        <w:t>The UDM shall make use of Nhss services and Nudr services as described in clauses 6.1 and 6.3.</w:t>
      </w:r>
    </w:p>
    <w:p w:rsidR="009302D8" w:rsidRDefault="009302D8" w:rsidP="009302D8">
      <w:pPr>
        <w:pStyle w:val="Heading2"/>
        <w:rPr>
          <w:rFonts w:eastAsia="SimSun"/>
        </w:rPr>
      </w:pPr>
      <w:bookmarkStart w:id="85" w:name="_Toc18836280"/>
      <w:bookmarkStart w:id="86" w:name="_Toc22623739"/>
      <w:bookmarkStart w:id="87" w:name="_Toc24764580"/>
      <w:bookmarkStart w:id="88" w:name="_Toc26198336"/>
      <w:bookmarkStart w:id="89" w:name="_Toc26198403"/>
      <w:bookmarkStart w:id="90" w:name="_Hlk10960253"/>
      <w:bookmarkStart w:id="91" w:name="_Toc36117887"/>
      <w:bookmarkStart w:id="92" w:name="_Toc36118088"/>
      <w:r w:rsidRPr="00BC3B9D">
        <w:rPr>
          <w:rFonts w:eastAsia="SimSun"/>
        </w:rPr>
        <w:t>4.4</w:t>
      </w:r>
      <w:r>
        <w:rPr>
          <w:rFonts w:eastAsia="SimSun"/>
        </w:rPr>
        <w:tab/>
        <w:t>Subscription Identifiers</w:t>
      </w:r>
      <w:bookmarkEnd w:id="85"/>
      <w:bookmarkEnd w:id="86"/>
      <w:bookmarkEnd w:id="87"/>
      <w:bookmarkEnd w:id="88"/>
      <w:bookmarkEnd w:id="89"/>
      <w:bookmarkEnd w:id="91"/>
      <w:bookmarkEnd w:id="92"/>
    </w:p>
    <w:p w:rsidR="009302D8" w:rsidRDefault="009302D8" w:rsidP="009302D8">
      <w:r>
        <w:t>As defined in 3GPP TS 23.501 [2], f</w:t>
      </w:r>
      <w:r w:rsidRPr="009E0DE1">
        <w:t>or interworking with the EPC, the SUPI allocated to the 3GPP UE shall always be based on an IMSI to enable the UE to present an IMSI to the EPC.</w:t>
      </w:r>
    </w:p>
    <w:p w:rsidR="009302D8" w:rsidRDefault="009302D8" w:rsidP="009302D8">
      <w:bookmarkStart w:id="93" w:name="_Toc18836281"/>
      <w:bookmarkStart w:id="94" w:name="_Toc22623740"/>
      <w:bookmarkStart w:id="95" w:name="_Toc24764581"/>
      <w:bookmarkStart w:id="96" w:name="_Toc26198337"/>
      <w:bookmarkStart w:id="97" w:name="_Toc26198404"/>
      <w:r>
        <w:lastRenderedPageBreak/>
        <w:t>The subscription identifier used over NU1 reference point in Nhss services shall be an IMSI. The UDM extracts the IMSI from the user's SUPI.</w:t>
      </w:r>
    </w:p>
    <w:p w:rsidR="009302D8" w:rsidRDefault="009302D8" w:rsidP="009302D8">
      <w:r>
        <w:t xml:space="preserve">The subscription identifier used over NU1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rsidR="009302D8" w:rsidRDefault="009302D8" w:rsidP="009302D8">
      <w:pPr>
        <w:pStyle w:val="Heading2"/>
        <w:rPr>
          <w:rFonts w:eastAsia="SimSun"/>
        </w:rPr>
      </w:pPr>
      <w:bookmarkStart w:id="98" w:name="_Toc36117888"/>
      <w:bookmarkStart w:id="99" w:name="_Toc36118089"/>
      <w:r w:rsidRPr="00BC3B9D">
        <w:rPr>
          <w:rFonts w:eastAsia="SimSun"/>
        </w:rPr>
        <w:t>4.5</w:t>
      </w:r>
      <w:r>
        <w:rPr>
          <w:rFonts w:eastAsia="SimSun"/>
        </w:rPr>
        <w:tab/>
        <w:t>HSS Discovery and Selection</w:t>
      </w:r>
      <w:bookmarkEnd w:id="93"/>
      <w:bookmarkEnd w:id="94"/>
      <w:bookmarkEnd w:id="95"/>
      <w:bookmarkEnd w:id="96"/>
      <w:bookmarkEnd w:id="97"/>
      <w:bookmarkEnd w:id="98"/>
      <w:bookmarkEnd w:id="99"/>
    </w:p>
    <w:p w:rsidR="009302D8" w:rsidRDefault="009302D8" w:rsidP="009302D8">
      <w:pPr>
        <w:rPr>
          <w:lang w:eastAsia="zh-CN"/>
        </w:rPr>
      </w:pPr>
      <w:r>
        <w:rPr>
          <w:lang w:eastAsia="zh-CN"/>
        </w:rPr>
        <w:t>This clause defines the procedures for HSS discovery and selection by the UDM. The procedures for HSS discovery and selection by SBI capable IMS entities is defined in 3GPP TS 23.228 [7].</w:t>
      </w:r>
    </w:p>
    <w:p w:rsidR="009302D8" w:rsidRDefault="009302D8" w:rsidP="009302D8">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rsidR="009302D8" w:rsidRDefault="009302D8" w:rsidP="009302D8">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w:t>
      </w:r>
    </w:p>
    <w:p w:rsidR="009302D8" w:rsidRDefault="009302D8" w:rsidP="009302D8">
      <w:r>
        <w:t>When the NRF is used for HSS discovery, the HSS registers in the NRF using the Nnrf_NFManagement_NFRegister Request message as defined in 3GPP TS 23.502 [5].</w:t>
      </w:r>
    </w:p>
    <w:p w:rsidR="009302D8" w:rsidRDefault="009302D8" w:rsidP="009302D8">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rsidR="009302D8" w:rsidRDefault="009302D8" w:rsidP="009302D8">
      <w:pPr>
        <w:pStyle w:val="NOTE"/>
        <w:ind w:left="1136" w:hanging="852"/>
      </w:pPr>
      <w:r>
        <w:t>NOTE 1:</w:t>
      </w:r>
      <w:r>
        <w:tab/>
        <w:t>In deployments where simple IMSI/MSISDN ranges are not suitable to describe the IMSI/MSISDN sets served by HSS instances, it is expected the HSS instances only register HSS Group IDs.</w:t>
      </w:r>
    </w:p>
    <w:p w:rsidR="009302D8" w:rsidRDefault="009302D8" w:rsidP="009302D8">
      <w:pPr>
        <w:rPr>
          <w:rFonts w:eastAsia="SimSun"/>
          <w:lang w:eastAsia="zh-CN"/>
        </w:rPr>
      </w:pPr>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w:t>
      </w:r>
    </w:p>
    <w:p w:rsidR="009302D8" w:rsidRDefault="009302D8" w:rsidP="009302D8">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rsidR="009302D8" w:rsidRDefault="009302D8" w:rsidP="009302D8">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rsidR="009302D8" w:rsidRDefault="009302D8" w:rsidP="009302D8">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rsidR="009302D8" w:rsidRPr="00E3767F" w:rsidRDefault="009302D8" w:rsidP="009302D8">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rsidR="009302D8" w:rsidRPr="00E3767F" w:rsidRDefault="009302D8" w:rsidP="009302D8">
      <w:pPr>
        <w:pStyle w:val="NOTE"/>
        <w:ind w:left="1136" w:hanging="852"/>
      </w:pPr>
      <w:r>
        <w:t>NOTE 2:</w:t>
      </w:r>
      <w:r>
        <w:tab/>
        <w:t>In this release of the specification there is not identified need for the UDM to be able to select the HSS based on IMS identifiers (IMPI, IMPU) neither based on MSISDN or External Group ID.</w:t>
      </w:r>
    </w:p>
    <w:p w:rsidR="009302D8" w:rsidRDefault="009302D8" w:rsidP="009302D8">
      <w:pPr>
        <w:pStyle w:val="Heading2"/>
        <w:rPr>
          <w:rFonts w:eastAsia="SimSun"/>
        </w:rPr>
      </w:pPr>
      <w:bookmarkStart w:id="100" w:name="_Toc18836282"/>
      <w:bookmarkStart w:id="101" w:name="_Toc22623741"/>
      <w:bookmarkStart w:id="102" w:name="_Toc24764582"/>
      <w:bookmarkStart w:id="103" w:name="_Toc26198338"/>
      <w:bookmarkStart w:id="104" w:name="_Toc26198405"/>
      <w:bookmarkStart w:id="105" w:name="_Toc36117889"/>
      <w:bookmarkStart w:id="106" w:name="_Toc36118090"/>
      <w:bookmarkEnd w:id="90"/>
      <w:r w:rsidRPr="00BC3B9D">
        <w:rPr>
          <w:rFonts w:eastAsia="SimSun"/>
        </w:rPr>
        <w:t>4.6</w:t>
      </w:r>
      <w:r>
        <w:rPr>
          <w:rFonts w:eastAsia="SimSun"/>
        </w:rPr>
        <w:tab/>
        <w:t>UDM Discovery and Selection</w:t>
      </w:r>
      <w:bookmarkEnd w:id="100"/>
      <w:bookmarkEnd w:id="101"/>
      <w:bookmarkEnd w:id="102"/>
      <w:bookmarkEnd w:id="103"/>
      <w:bookmarkEnd w:id="104"/>
      <w:bookmarkEnd w:id="105"/>
      <w:bookmarkEnd w:id="106"/>
    </w:p>
    <w:p w:rsidR="009302D8" w:rsidRPr="00125AD3" w:rsidRDefault="009302D8" w:rsidP="009302D8">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w:t>
      </w:r>
    </w:p>
    <w:p w:rsidR="009302D8" w:rsidRDefault="009302D8" w:rsidP="009302D8">
      <w:pPr>
        <w:pStyle w:val="Heading2"/>
      </w:pPr>
      <w:bookmarkStart w:id="107" w:name="_Toc24764583"/>
      <w:bookmarkStart w:id="108" w:name="_Toc26198339"/>
      <w:bookmarkStart w:id="109" w:name="_Toc26198406"/>
      <w:bookmarkStart w:id="110" w:name="_Toc18836283"/>
      <w:bookmarkStart w:id="111" w:name="_Toc22623742"/>
      <w:bookmarkStart w:id="112" w:name="_Toc36117890"/>
      <w:bookmarkStart w:id="113" w:name="_Toc36118091"/>
      <w:r>
        <w:t>4.7</w:t>
      </w:r>
      <w:r>
        <w:tab/>
        <w:t>Subscription Profiles</w:t>
      </w:r>
      <w:bookmarkEnd w:id="107"/>
      <w:bookmarkEnd w:id="108"/>
      <w:bookmarkEnd w:id="109"/>
      <w:bookmarkEnd w:id="112"/>
      <w:bookmarkEnd w:id="113"/>
    </w:p>
    <w:p w:rsidR="009302D8" w:rsidRDefault="009302D8" w:rsidP="009302D8">
      <w:pPr>
        <w:rPr>
          <w:lang w:val="en-US"/>
        </w:rPr>
      </w:pPr>
      <w:r>
        <w:rPr>
          <w:lang w:val="en-US"/>
        </w:rPr>
        <w:t>In the context of Mobility, IMS and SMS use cases, the HSS initiates interworking with the UDM only for UEs which have a 5G subscription that is known to be active in 5GC.</w:t>
      </w:r>
    </w:p>
    <w:p w:rsidR="009302D8" w:rsidRDefault="009302D8" w:rsidP="009302D8">
      <w:pPr>
        <w:pStyle w:val="NO"/>
        <w:rPr>
          <w:lang w:val="en-US"/>
        </w:rPr>
      </w:pPr>
      <w:r>
        <w:rPr>
          <w:lang w:val="en-US"/>
        </w:rPr>
        <w:t>Note:</w:t>
      </w:r>
      <w:r>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rsidR="009302D8" w:rsidRPr="004D3578" w:rsidRDefault="009302D8" w:rsidP="009302D8">
      <w:pPr>
        <w:pStyle w:val="Heading1"/>
      </w:pPr>
      <w:bookmarkStart w:id="114" w:name="_Toc24764584"/>
      <w:bookmarkStart w:id="115" w:name="_Toc26198340"/>
      <w:bookmarkStart w:id="116" w:name="_Toc26198407"/>
      <w:bookmarkStart w:id="117" w:name="_Toc36117891"/>
      <w:bookmarkStart w:id="118" w:name="_Toc36118092"/>
      <w:r>
        <w:lastRenderedPageBreak/>
        <w:t>5</w:t>
      </w:r>
      <w:r w:rsidRPr="004D3578">
        <w:tab/>
      </w:r>
      <w:r>
        <w:t>System procedures</w:t>
      </w:r>
      <w:bookmarkEnd w:id="110"/>
      <w:bookmarkEnd w:id="111"/>
      <w:bookmarkEnd w:id="114"/>
      <w:bookmarkEnd w:id="115"/>
      <w:bookmarkEnd w:id="116"/>
      <w:bookmarkEnd w:id="117"/>
      <w:bookmarkEnd w:id="118"/>
    </w:p>
    <w:p w:rsidR="009302D8" w:rsidRDefault="009302D8" w:rsidP="009302D8">
      <w:pPr>
        <w:pStyle w:val="Heading2"/>
      </w:pPr>
      <w:bookmarkStart w:id="119" w:name="_Toc18836284"/>
      <w:bookmarkStart w:id="120" w:name="_Toc22623743"/>
      <w:bookmarkStart w:id="121" w:name="_Toc24764585"/>
      <w:bookmarkStart w:id="122" w:name="_Toc26198341"/>
      <w:bookmarkStart w:id="123" w:name="_Toc26198408"/>
      <w:bookmarkStart w:id="124" w:name="_Toc36117892"/>
      <w:bookmarkStart w:id="125" w:name="_Toc36118093"/>
      <w:r>
        <w:t>5</w:t>
      </w:r>
      <w:r w:rsidRPr="004D3578">
        <w:t>.1</w:t>
      </w:r>
      <w:r w:rsidRPr="004D3578">
        <w:tab/>
      </w:r>
      <w:r>
        <w:t>General</w:t>
      </w:r>
      <w:bookmarkEnd w:id="119"/>
      <w:bookmarkEnd w:id="120"/>
      <w:bookmarkEnd w:id="121"/>
      <w:bookmarkEnd w:id="122"/>
      <w:bookmarkEnd w:id="123"/>
      <w:bookmarkEnd w:id="124"/>
      <w:bookmarkEnd w:id="125"/>
    </w:p>
    <w:p w:rsidR="009302D8" w:rsidRDefault="009302D8" w:rsidP="009302D8">
      <w:r>
        <w:t>Procedures involving communication between HSS and UDM comprise Authentication, Mobilty, IMS interworking, and SMS support.</w:t>
      </w:r>
    </w:p>
    <w:p w:rsidR="009302D8" w:rsidRDefault="009302D8" w:rsidP="009302D8">
      <w:pPr>
        <w:pStyle w:val="Heading2"/>
      </w:pPr>
      <w:bookmarkStart w:id="126" w:name="_Toc18836285"/>
      <w:bookmarkStart w:id="127" w:name="_Toc22623744"/>
      <w:bookmarkStart w:id="128" w:name="_Toc24764586"/>
      <w:bookmarkStart w:id="129" w:name="_Toc26198342"/>
      <w:bookmarkStart w:id="130" w:name="_Toc26198409"/>
      <w:bookmarkStart w:id="131" w:name="_Toc36117893"/>
      <w:bookmarkStart w:id="132" w:name="_Toc36118094"/>
      <w:r>
        <w:t>5</w:t>
      </w:r>
      <w:r w:rsidRPr="004D3578">
        <w:t>.2</w:t>
      </w:r>
      <w:r w:rsidRPr="004D3578">
        <w:tab/>
      </w:r>
      <w:r>
        <w:t>Authentication</w:t>
      </w:r>
      <w:bookmarkEnd w:id="126"/>
      <w:bookmarkEnd w:id="127"/>
      <w:bookmarkEnd w:id="128"/>
      <w:bookmarkEnd w:id="129"/>
      <w:bookmarkEnd w:id="130"/>
      <w:bookmarkEnd w:id="131"/>
      <w:bookmarkEnd w:id="132"/>
    </w:p>
    <w:p w:rsidR="009302D8" w:rsidRPr="001719E0" w:rsidRDefault="009302D8" w:rsidP="009302D8">
      <w:pPr>
        <w:pStyle w:val="Heading3"/>
      </w:pPr>
      <w:bookmarkStart w:id="133" w:name="_Toc18836286"/>
      <w:bookmarkStart w:id="134" w:name="_Toc22623745"/>
      <w:bookmarkStart w:id="135" w:name="_Toc24764587"/>
      <w:bookmarkStart w:id="136" w:name="_Toc26198343"/>
      <w:bookmarkStart w:id="137" w:name="_Toc26198410"/>
      <w:bookmarkStart w:id="138" w:name="_Toc36117894"/>
      <w:bookmarkStart w:id="139" w:name="_Toc36118095"/>
      <w:r>
        <w:t>5.2.1</w:t>
      </w:r>
      <w:r>
        <w:tab/>
        <w:t>General</w:t>
      </w:r>
      <w:bookmarkEnd w:id="133"/>
      <w:bookmarkEnd w:id="134"/>
      <w:bookmarkEnd w:id="135"/>
      <w:bookmarkEnd w:id="136"/>
      <w:bookmarkEnd w:id="137"/>
      <w:bookmarkEnd w:id="138"/>
      <w:bookmarkEnd w:id="139"/>
    </w:p>
    <w:p w:rsidR="009302D8" w:rsidRDefault="009302D8" w:rsidP="009302D8">
      <w:bookmarkStart w:id="140" w:name="_Toc18836287"/>
      <w:bookmarkStart w:id="141" w:name="_Toc22623746"/>
      <w:bookmarkStart w:id="142" w:name="_Toc24764588"/>
      <w:bookmarkStart w:id="143" w:name="_Toc26198344"/>
      <w:bookmarkStart w:id="144" w:name="_Toc26198411"/>
      <w:r>
        <w:t>A subscriber's authentication subscription data, including the subscriber's long-term key(s) and sequence number, shall be stored in a single repository so that a single sequence number can be maintained for the subscriber.</w:t>
      </w:r>
    </w:p>
    <w:p w:rsidR="009302D8" w:rsidRDefault="009302D8" w:rsidP="009302D8">
      <w:r>
        <w:t>The subscriber's long-term key(s) shall not be transferred over the NU1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rsidR="009302D8" w:rsidRPr="00125AD3" w:rsidRDefault="009302D8" w:rsidP="009302D8">
      <w:r>
        <w:t>The following clauses specify the system procedures for these different alternatives.</w:t>
      </w:r>
    </w:p>
    <w:p w:rsidR="009302D8" w:rsidRDefault="009302D8" w:rsidP="009302D8">
      <w:pPr>
        <w:pStyle w:val="Heading3"/>
      </w:pPr>
      <w:bookmarkStart w:id="145" w:name="_Toc36117895"/>
      <w:bookmarkStart w:id="146" w:name="_Toc36118096"/>
      <w:r>
        <w:t>5.2.2</w:t>
      </w:r>
      <w:r>
        <w:tab/>
        <w:t>Vector Generation in HSS</w:t>
      </w:r>
      <w:bookmarkEnd w:id="140"/>
      <w:bookmarkEnd w:id="141"/>
      <w:bookmarkEnd w:id="142"/>
      <w:bookmarkEnd w:id="143"/>
      <w:bookmarkEnd w:id="144"/>
      <w:bookmarkEnd w:id="145"/>
      <w:bookmarkEnd w:id="146"/>
    </w:p>
    <w:p w:rsidR="009302D8" w:rsidRDefault="009302D8" w:rsidP="009302D8">
      <w:r>
        <w:t>This clause specifies the procedures for authentication vector request when the subscriber's authentication subscription data is stored at the EPS-UDR. In this case, the UDM requests the generation of the Authentication Vector for 5GS to the HSS.</w:t>
      </w:r>
    </w:p>
    <w:p w:rsidR="009302D8" w:rsidRDefault="009302D8" w:rsidP="009302D8">
      <w:pPr>
        <w:pStyle w:val="NOTE"/>
        <w:ind w:left="1419" w:hanging="852"/>
      </w:pPr>
      <w:r>
        <w:t>NOTE:</w:t>
      </w:r>
      <w:r>
        <w:tab/>
        <w:t>The HSS acts as ARPF rather than as AuC and it is required to generate authentication vectors as defined in 3GPP TS 33.501 [6].</w:t>
      </w:r>
    </w:p>
    <w:p w:rsidR="009302D8" w:rsidRDefault="009302D8" w:rsidP="009302D8">
      <w:pPr>
        <w:pStyle w:val="EditorsNote"/>
      </w:pPr>
      <w:r>
        <w:t>Editor's Note: The possibility to collocate the ARPF in HSS (i.e. not within UDM as described in TS 33.501 [6]) needs to be confirmed by SA3.</w:t>
      </w:r>
    </w:p>
    <w:p w:rsidR="009302D8" w:rsidRDefault="009302D8" w:rsidP="009302D8">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rsidR="009302D8" w:rsidRPr="000B71E3" w:rsidRDefault="009302D8" w:rsidP="009302D8">
      <w:r>
        <w:t>Figure 5.2.2-1 shows the scenario where the authentication vector request for a 5G subscriber who also has an EPS subscription is received by the UDM.</w:t>
      </w:r>
    </w:p>
    <w:p w:rsidR="009302D8" w:rsidRPr="000B71E3" w:rsidRDefault="009302D8" w:rsidP="009302D8">
      <w:pPr>
        <w:pStyle w:val="TH"/>
      </w:pPr>
      <w:r w:rsidRPr="000B71E3">
        <w:object w:dxaOrig="14114" w:dyaOrig="6194">
          <v:shape id="_x0000_i1048" type="#_x0000_t75" style="width:461.45pt;height:309.9pt" o:ole="">
            <v:imagedata r:id="rId15" o:title=""/>
          </v:shape>
          <o:OLEObject Type="Embed" ProgID="Visio.Drawing.11" ShapeID="_x0000_i1048" DrawAspect="Content" ObjectID="_1646731209" r:id="rId16"/>
        </w:object>
      </w:r>
    </w:p>
    <w:p w:rsidR="009302D8" w:rsidRPr="000B71E3" w:rsidRDefault="009302D8" w:rsidP="009302D8">
      <w:pPr>
        <w:pStyle w:val="TF"/>
      </w:pPr>
      <w:r w:rsidRPr="000B71E3">
        <w:t xml:space="preserve">Figure </w:t>
      </w:r>
      <w:r>
        <w:t>5.2.2-1</w:t>
      </w:r>
      <w:r w:rsidRPr="000B71E3">
        <w:t xml:space="preserve">: </w:t>
      </w:r>
      <w:r>
        <w:t>Authentication for 5G subscriber with authentication vector generation in HSS</w:t>
      </w:r>
    </w:p>
    <w:p w:rsidR="009302D8" w:rsidRDefault="009302D8" w:rsidP="009302D8">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p>
    <w:p w:rsidR="009302D8" w:rsidRPr="00A20410" w:rsidRDefault="009302D8" w:rsidP="009302D8">
      <w:pPr>
        <w:pStyle w:val="EditorsNote"/>
      </w:pPr>
      <w:r>
        <w:t>Editor's Note:</w:t>
      </w:r>
      <w:r>
        <w:tab/>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rsidR="009302D8" w:rsidRDefault="009302D8" w:rsidP="009302D8">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rsidR="009302D8" w:rsidRDefault="009302D8" w:rsidP="009302D8">
      <w:pPr>
        <w:pStyle w:val="B1"/>
      </w:pPr>
      <w:r>
        <w:t>3.</w:t>
      </w:r>
      <w:r>
        <w:tab/>
        <w:t>The UDM uses the Nhss_UEAuthentication_Get service operation to retrieve an authentication vector from the HSS. The request contains the IMSI the authentication method and serving network name.</w:t>
      </w:r>
    </w:p>
    <w:p w:rsidR="009302D8" w:rsidRDefault="009302D8" w:rsidP="009302D8">
      <w:pPr>
        <w:pStyle w:val="B1"/>
      </w:pPr>
      <w:r>
        <w:t>4.</w:t>
      </w:r>
      <w:r>
        <w:tab/>
        <w:t>The HSS reads authentication subscription data from the EPS-UDR. This step is omitted if all relevant authentication subscription data are stored locally in the HSS.</w:t>
      </w:r>
    </w:p>
    <w:p w:rsidR="009302D8" w:rsidRDefault="009302D8" w:rsidP="009302D8">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rsidR="009302D8" w:rsidRDefault="009302D8" w:rsidP="009302D8">
      <w:pPr>
        <w:pStyle w:val="B1"/>
      </w:pPr>
      <w:r>
        <w:t>6.</w:t>
      </w:r>
      <w:r>
        <w:tab/>
        <w:t>The calculated authentication vector is sent to the UDM.</w:t>
      </w:r>
    </w:p>
    <w:p w:rsidR="009302D8" w:rsidRDefault="009302D8" w:rsidP="009302D8">
      <w:pPr>
        <w:pStyle w:val="B1"/>
      </w:pPr>
      <w:r>
        <w:t>7.</w:t>
      </w:r>
      <w:r>
        <w:tab/>
        <w:t>The HSS updates the EPS-UDR with the new sequence number. This step is omitted if the sequence number is stored locally in the HSS.</w:t>
      </w:r>
    </w:p>
    <w:p w:rsidR="009302D8" w:rsidRPr="00A20410" w:rsidRDefault="009302D8" w:rsidP="009302D8">
      <w:pPr>
        <w:pStyle w:val="B1"/>
      </w:pPr>
      <w:r>
        <w:t>8.</w:t>
      </w:r>
      <w:r>
        <w:tab/>
        <w:t>The UDM forwards the authentication vector to the AUSF.</w:t>
      </w:r>
    </w:p>
    <w:p w:rsidR="009302D8" w:rsidRDefault="009302D8" w:rsidP="009302D8">
      <w:pPr>
        <w:pStyle w:val="Heading3"/>
      </w:pPr>
      <w:bookmarkStart w:id="147" w:name="_Toc18836288"/>
      <w:bookmarkStart w:id="148" w:name="_Toc22623747"/>
      <w:bookmarkStart w:id="149" w:name="_Toc24764589"/>
      <w:bookmarkStart w:id="150" w:name="_Toc26198345"/>
      <w:bookmarkStart w:id="151" w:name="_Toc26198412"/>
      <w:bookmarkStart w:id="152" w:name="_Toc36117896"/>
      <w:bookmarkStart w:id="153" w:name="_Toc36118097"/>
      <w:r>
        <w:lastRenderedPageBreak/>
        <w:t>5.2.3</w:t>
      </w:r>
      <w:r>
        <w:tab/>
        <w:t>Vector Generation in UDM/ARPF</w:t>
      </w:r>
      <w:bookmarkEnd w:id="147"/>
      <w:bookmarkEnd w:id="148"/>
      <w:bookmarkEnd w:id="149"/>
      <w:bookmarkEnd w:id="150"/>
      <w:bookmarkEnd w:id="151"/>
      <w:bookmarkEnd w:id="152"/>
      <w:bookmarkEnd w:id="153"/>
    </w:p>
    <w:p w:rsidR="009302D8" w:rsidRDefault="009302D8" w:rsidP="009302D8">
      <w:r>
        <w:t>This clause specifies the procedures for authentication vector request when the subscriber's authentication subscription data is stored at the 5GS-UDR. In this case, the HSS requests the generation of the Authentication Vector for EPS and/or IMS to the UDM.</w:t>
      </w:r>
    </w:p>
    <w:p w:rsidR="009302D8" w:rsidRDefault="009302D8" w:rsidP="009302D8">
      <w:pPr>
        <w:pStyle w:val="NOTE"/>
        <w:ind w:left="1136" w:hanging="852"/>
      </w:pPr>
      <w:r>
        <w:t>NOTE:</w:t>
      </w:r>
      <w:r>
        <w:tab/>
        <w:t>The UDM acts as AuC rather than as ARPF and it is required to generate authentication vectors as defined in 3GPP TS 33.401 [8], 3GPP TS 33.402 [9], 3GPP TS 33.203 [10] and 3GPP TS 33.220 [11].</w:t>
      </w:r>
    </w:p>
    <w:p w:rsidR="009302D8" w:rsidRDefault="009302D8" w:rsidP="009302D8">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GetHssAv service operation to retrieve authentication vectors from the UDM.</w:t>
      </w:r>
    </w:p>
    <w:p w:rsidR="009302D8" w:rsidRPr="000B71E3" w:rsidRDefault="009302D8" w:rsidP="009302D8">
      <w:r>
        <w:t>Figure 4.2.3-1 shows the scenario where an authentication vector request for a subscriber is received by the HSS and subscription data stored in the EPS-UDR indicate that for the subscriber authentication vector generation is to be performed in the UDM.</w:t>
      </w:r>
    </w:p>
    <w:p w:rsidR="009302D8" w:rsidRPr="000B71E3" w:rsidRDefault="009302D8" w:rsidP="009302D8">
      <w:pPr>
        <w:pStyle w:val="TH"/>
      </w:pPr>
      <w:r w:rsidRPr="000B71E3">
        <w:object w:dxaOrig="14100" w:dyaOrig="6180">
          <v:shape id="_x0000_i1049" type="#_x0000_t75" style="width:460.8pt;height:309.3pt" o:ole="">
            <v:imagedata r:id="rId17" o:title=""/>
          </v:shape>
          <o:OLEObject Type="Embed" ProgID="Visio.Drawing.11" ShapeID="_x0000_i1049" DrawAspect="Content" ObjectID="_1646731210" r:id="rId18"/>
        </w:object>
      </w:r>
    </w:p>
    <w:p w:rsidR="009302D8" w:rsidRPr="000B71E3" w:rsidRDefault="009302D8" w:rsidP="009302D8">
      <w:pPr>
        <w:pStyle w:val="TF"/>
      </w:pPr>
      <w:r w:rsidRPr="000B71E3">
        <w:t xml:space="preserve">Figure </w:t>
      </w:r>
      <w:r>
        <w:t>5.2.3-1</w:t>
      </w:r>
      <w:r w:rsidRPr="000B71E3">
        <w:t xml:space="preserve">: </w:t>
      </w:r>
      <w:r>
        <w:t>Authentication for a subscriber with authentication vector generation in UDM</w:t>
      </w:r>
    </w:p>
    <w:p w:rsidR="009302D8" w:rsidRPr="00A20410" w:rsidRDefault="009302D8" w:rsidP="009302D8">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p>
    <w:p w:rsidR="009302D8" w:rsidRDefault="009302D8" w:rsidP="009302D8">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rsidR="009302D8" w:rsidRDefault="009302D8" w:rsidP="009302D8">
      <w:pPr>
        <w:pStyle w:val="B1"/>
      </w:pPr>
      <w:r>
        <w:t>3.</w:t>
      </w:r>
      <w:r>
        <w:tab/>
        <w:t>The HSS uses the Nudm_UEAuthentication_GetHssAv service operation to retrieve an authentication vector from the UDM. The request contains the identity of the user, the type of the requested vector (E-UTRAN/UTRAN or GERAN/ IMS-AKA and when available the visited PLMN-ID.</w:t>
      </w:r>
    </w:p>
    <w:p w:rsidR="009302D8" w:rsidRDefault="009302D8" w:rsidP="009302D8">
      <w:pPr>
        <w:pStyle w:val="B1"/>
      </w:pPr>
      <w:r>
        <w:t>4.</w:t>
      </w:r>
      <w:r>
        <w:tab/>
        <w:t>The UDM reads authentication subscription data from the 5GS-UDR.</w:t>
      </w:r>
    </w:p>
    <w:p w:rsidR="009302D8" w:rsidRDefault="009302D8" w:rsidP="009302D8">
      <w:pPr>
        <w:pStyle w:val="B1"/>
      </w:pPr>
      <w:r>
        <w:t>5.</w:t>
      </w:r>
      <w:r>
        <w:tab/>
        <w:t>The UDM (ARPF) calculates the requested authentication vectors taking into account the information received in step 3 and the authentication subscription information retrieved from the 5GS-UDR.</w:t>
      </w:r>
    </w:p>
    <w:p w:rsidR="009302D8" w:rsidRDefault="009302D8" w:rsidP="009302D8">
      <w:pPr>
        <w:pStyle w:val="B1"/>
      </w:pPr>
      <w:r>
        <w:lastRenderedPageBreak/>
        <w:t>6.</w:t>
      </w:r>
      <w:r>
        <w:tab/>
        <w:t>The calculated authentication vectors are sent to the HSS.</w:t>
      </w:r>
    </w:p>
    <w:p w:rsidR="009302D8" w:rsidRDefault="009302D8" w:rsidP="009302D8">
      <w:pPr>
        <w:pStyle w:val="B1"/>
      </w:pPr>
      <w:r>
        <w:t>7.</w:t>
      </w:r>
      <w:r>
        <w:tab/>
        <w:t>The UDM updates the 5GS-UDR with the new sequence number.</w:t>
      </w:r>
    </w:p>
    <w:p w:rsidR="009302D8" w:rsidRPr="00B04E82" w:rsidRDefault="009302D8" w:rsidP="009302D8">
      <w:pPr>
        <w:pStyle w:val="B1"/>
      </w:pPr>
      <w:r>
        <w:t>8.</w:t>
      </w:r>
      <w:r>
        <w:tab/>
        <w:t>The HSS forwards the authentication vectors to the serving node.</w:t>
      </w:r>
    </w:p>
    <w:p w:rsidR="009302D8" w:rsidRPr="00835B58" w:rsidRDefault="009302D8" w:rsidP="009302D8">
      <w:pPr>
        <w:pStyle w:val="Heading3"/>
      </w:pPr>
      <w:bookmarkStart w:id="154" w:name="_Toc18836289"/>
      <w:bookmarkStart w:id="155" w:name="_Toc22623748"/>
      <w:bookmarkStart w:id="156" w:name="_Toc24764590"/>
      <w:bookmarkStart w:id="157" w:name="_Toc26198346"/>
      <w:bookmarkStart w:id="158" w:name="_Toc26198413"/>
      <w:bookmarkStart w:id="159" w:name="_Toc36117897"/>
      <w:bookmarkStart w:id="160" w:name="_Toc36118098"/>
      <w:r>
        <w:t>5.2.4</w:t>
      </w:r>
      <w:r>
        <w:tab/>
        <w:t>HSS using the Nudr SBI</w:t>
      </w:r>
      <w:bookmarkEnd w:id="154"/>
      <w:bookmarkEnd w:id="155"/>
      <w:bookmarkEnd w:id="156"/>
      <w:bookmarkEnd w:id="157"/>
      <w:bookmarkEnd w:id="158"/>
      <w:bookmarkEnd w:id="159"/>
      <w:bookmarkEnd w:id="160"/>
    </w:p>
    <w:p w:rsidR="009302D8" w:rsidRDefault="009302D8" w:rsidP="009302D8">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rsidR="009302D8" w:rsidRPr="000B71E3" w:rsidRDefault="009302D8" w:rsidP="009302D8">
      <w:r>
        <w:t>Figure 5.2.4-1 shows the scenario where the authentication vector request for a 5G subscriber who also has an EPS subscription is received by the UDM.</w:t>
      </w:r>
    </w:p>
    <w:p w:rsidR="009302D8" w:rsidRPr="000B71E3" w:rsidRDefault="009302D8" w:rsidP="009302D8">
      <w:pPr>
        <w:pStyle w:val="TH"/>
        <w:jc w:val="left"/>
      </w:pPr>
      <w:r w:rsidRPr="000B71E3">
        <w:object w:dxaOrig="9555" w:dyaOrig="5460">
          <v:shape id="_x0000_i1050" type="#_x0000_t75" style="width:485.2pt;height:272.95pt" o:ole="">
            <v:imagedata r:id="rId19" o:title=""/>
          </v:shape>
          <o:OLEObject Type="Embed" ProgID="Visio.Drawing.11" ShapeID="_x0000_i1050" DrawAspect="Content" ObjectID="_1646731211" r:id="rId20"/>
        </w:object>
      </w:r>
    </w:p>
    <w:p w:rsidR="009302D8" w:rsidRPr="000B71E3" w:rsidRDefault="009302D8" w:rsidP="009302D8">
      <w:pPr>
        <w:pStyle w:val="TF"/>
      </w:pPr>
      <w:r w:rsidRPr="000B71E3">
        <w:t xml:space="preserve">Figure </w:t>
      </w:r>
      <w:r>
        <w:t>5.2.4-1</w:t>
      </w:r>
      <w:r w:rsidRPr="000B71E3">
        <w:t xml:space="preserve">: </w:t>
      </w:r>
      <w:r>
        <w:t>Authentication for 5G subscriber with EPS subscription</w:t>
      </w:r>
    </w:p>
    <w:p w:rsidR="009302D8" w:rsidRPr="00A20410" w:rsidRDefault="009302D8" w:rsidP="009302D8">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rsidR="009302D8" w:rsidRDefault="009302D8" w:rsidP="009302D8">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rsidR="009302D8" w:rsidRDefault="009302D8" w:rsidP="009302D8">
      <w:pPr>
        <w:pStyle w:val="NO"/>
      </w:pPr>
      <w:r>
        <w:t>NOTE:</w:t>
      </w:r>
      <w:r>
        <w:tab/>
        <w:t>Local configuration in the HSS may indicate that authentication subscription data for all subscribers can be obtained from the 5G UDR and thus this step may be omitted.</w:t>
      </w:r>
    </w:p>
    <w:p w:rsidR="009302D8" w:rsidRPr="009B5874" w:rsidRDefault="009302D8" w:rsidP="009302D8">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rsidR="009302D8" w:rsidRPr="009B5874" w:rsidRDefault="009302D8" w:rsidP="009302D8">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rsidR="009302D8" w:rsidRPr="0030208B" w:rsidRDefault="009302D8" w:rsidP="009302D8">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rsidR="009302D8" w:rsidRPr="0030208B" w:rsidRDefault="009302D8" w:rsidP="009302D8">
      <w:pPr>
        <w:pStyle w:val="B1"/>
      </w:pPr>
      <w:r>
        <w:t>6</w:t>
      </w:r>
      <w:r w:rsidRPr="0030208B">
        <w:t>.</w:t>
      </w:r>
      <w:r w:rsidRPr="0030208B">
        <w:tab/>
        <w:t xml:space="preserve">The HSS updates the </w:t>
      </w:r>
      <w:r>
        <w:t>5GS</w:t>
      </w:r>
      <w:r w:rsidRPr="0030208B">
        <w:t>-UDR with the new sequence number.</w:t>
      </w:r>
    </w:p>
    <w:p w:rsidR="009302D8" w:rsidRDefault="009302D8" w:rsidP="009302D8">
      <w:pPr>
        <w:pStyle w:val="Heading2"/>
      </w:pPr>
      <w:bookmarkStart w:id="161" w:name="_Toc18836290"/>
      <w:bookmarkStart w:id="162" w:name="_Toc22623749"/>
      <w:bookmarkStart w:id="163" w:name="_Toc24764591"/>
      <w:bookmarkStart w:id="164" w:name="_Toc26198347"/>
      <w:bookmarkStart w:id="165" w:name="_Toc26198414"/>
      <w:bookmarkStart w:id="166" w:name="_Toc36117898"/>
      <w:bookmarkStart w:id="167" w:name="_Toc36118099"/>
      <w:r>
        <w:lastRenderedPageBreak/>
        <w:t>5.3</w:t>
      </w:r>
      <w:r>
        <w:tab/>
        <w:t>5GC-EPC Mobility Scenarios</w:t>
      </w:r>
      <w:bookmarkEnd w:id="161"/>
      <w:bookmarkEnd w:id="162"/>
      <w:bookmarkEnd w:id="163"/>
      <w:bookmarkEnd w:id="164"/>
      <w:bookmarkEnd w:id="165"/>
      <w:bookmarkEnd w:id="166"/>
      <w:bookmarkEnd w:id="167"/>
    </w:p>
    <w:p w:rsidR="009302D8" w:rsidRDefault="009302D8" w:rsidP="009302D8">
      <w:pPr>
        <w:pStyle w:val="Heading3"/>
      </w:pPr>
      <w:bookmarkStart w:id="168" w:name="_Toc18836291"/>
      <w:bookmarkStart w:id="169" w:name="_Toc22623750"/>
      <w:bookmarkStart w:id="170" w:name="_Toc24764592"/>
      <w:bookmarkStart w:id="171" w:name="_Toc26198348"/>
      <w:bookmarkStart w:id="172" w:name="_Toc26198415"/>
      <w:bookmarkStart w:id="173" w:name="_Toc36117899"/>
      <w:bookmarkStart w:id="174" w:name="_Toc36118100"/>
      <w:r>
        <w:t>5.3.1</w:t>
      </w:r>
      <w:r w:rsidRPr="00A20410">
        <w:tab/>
      </w:r>
      <w:r>
        <w:t>General</w:t>
      </w:r>
      <w:bookmarkEnd w:id="168"/>
      <w:bookmarkEnd w:id="169"/>
      <w:bookmarkEnd w:id="170"/>
      <w:bookmarkEnd w:id="171"/>
      <w:bookmarkEnd w:id="172"/>
      <w:bookmarkEnd w:id="173"/>
      <w:bookmarkEnd w:id="174"/>
    </w:p>
    <w:p w:rsidR="009302D8" w:rsidRDefault="009302D8" w:rsidP="009302D8">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rsidR="009302D8" w:rsidRDefault="009302D8" w:rsidP="009302D8">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9302D8" w:rsidRDefault="009302D8" w:rsidP="009302D8">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rsidR="009302D8" w:rsidRDefault="009302D8" w:rsidP="009302D8">
      <w:pPr>
        <w:ind w:left="709" w:hanging="709"/>
      </w:pPr>
      <w:r>
        <w:t>NOTE:</w:t>
      </w:r>
      <w:r>
        <w:tab/>
        <w:t>Interworking procedures without N26 do not require that the HSS+UDM cancels the location of the old serving node in the old access domain.</w:t>
      </w:r>
    </w:p>
    <w:p w:rsidR="009302D8" w:rsidRDefault="009302D8" w:rsidP="009302D8">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rsidR="009302D8" w:rsidRDefault="009302D8" w:rsidP="009302D8">
      <w:r>
        <w:t xml:space="preserve">Clause 5.3.4 </w:t>
      </w:r>
      <w:r w:rsidRPr="00A20410">
        <w:t xml:space="preserve">shows the interaction </w:t>
      </w:r>
      <w:r>
        <w:t>between the HSS and UDM for the fetching of the PGW-C+SMF FQDN.</w:t>
      </w:r>
    </w:p>
    <w:p w:rsidR="009302D8" w:rsidRPr="00A20410" w:rsidRDefault="009302D8" w:rsidP="009302D8">
      <w:pPr>
        <w:pStyle w:val="Heading3"/>
      </w:pPr>
      <w:bookmarkStart w:id="175" w:name="_Toc18836292"/>
      <w:bookmarkStart w:id="176" w:name="_Toc22623751"/>
      <w:bookmarkStart w:id="177" w:name="_Toc24764593"/>
      <w:bookmarkStart w:id="178" w:name="_Toc26198349"/>
      <w:bookmarkStart w:id="179" w:name="_Toc26198416"/>
      <w:bookmarkStart w:id="180" w:name="_Toc36117900"/>
      <w:bookmarkStart w:id="181" w:name="_Toc36118101"/>
      <w:r>
        <w:t>5.3.2</w:t>
      </w:r>
      <w:r w:rsidRPr="00A20410">
        <w:tab/>
        <w:t>Mobility from 5GC to EPC, with N26</w:t>
      </w:r>
      <w:bookmarkEnd w:id="175"/>
      <w:bookmarkEnd w:id="176"/>
      <w:bookmarkEnd w:id="177"/>
      <w:bookmarkEnd w:id="178"/>
      <w:bookmarkEnd w:id="179"/>
      <w:bookmarkEnd w:id="180"/>
      <w:bookmarkEnd w:id="181"/>
    </w:p>
    <w:p w:rsidR="009302D8" w:rsidRPr="00A20410" w:rsidRDefault="009302D8" w:rsidP="009302D8">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9302D8" w:rsidRPr="00A20410" w:rsidRDefault="009302D8" w:rsidP="009302D8">
      <w:pPr>
        <w:pStyle w:val="TH"/>
      </w:pPr>
      <w:r w:rsidRPr="000B71E3">
        <w:object w:dxaOrig="10875" w:dyaOrig="4200">
          <v:shape id="_x0000_i1051" type="#_x0000_t75" style="width:483.95pt;height:180.95pt" o:ole="">
            <v:imagedata r:id="rId21" o:title="" croptop="4347f" cropbottom="3713f" cropleft="3971f" cropright="3085f"/>
          </v:shape>
          <o:OLEObject Type="Embed" ProgID="Visio.Drawing.11" ShapeID="_x0000_i1051" DrawAspect="Content" ObjectID="_1646731212" r:id="rId22"/>
        </w:object>
      </w:r>
    </w:p>
    <w:p w:rsidR="009302D8" w:rsidRPr="00A20410" w:rsidRDefault="009302D8" w:rsidP="009302D8">
      <w:pPr>
        <w:pStyle w:val="TF"/>
      </w:pPr>
      <w:r w:rsidRPr="00A20410">
        <w:t xml:space="preserve">Figure </w:t>
      </w:r>
      <w:r>
        <w:t>5.3</w:t>
      </w:r>
      <w:r w:rsidRPr="00A20410">
        <w:t>.</w:t>
      </w:r>
      <w:r>
        <w:t>2</w:t>
      </w:r>
      <w:r w:rsidRPr="00A20410">
        <w:t>-1: Mobility from 5GC to EPC</w:t>
      </w:r>
    </w:p>
    <w:p w:rsidR="009302D8" w:rsidRPr="00A20410" w:rsidRDefault="009302D8" w:rsidP="009302D8">
      <w:pPr>
        <w:pStyle w:val="B1"/>
      </w:pPr>
      <w:r w:rsidRPr="00A20410">
        <w:t>1.</w:t>
      </w:r>
      <w:r w:rsidRPr="00A20410">
        <w:tab/>
        <w:t>The HSS receives an S6a ULR request containing the IMSI of the subscriber.</w:t>
      </w:r>
    </w:p>
    <w:p w:rsidR="009302D8" w:rsidRDefault="009302D8" w:rsidP="009302D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rsidR="009302D8" w:rsidRDefault="009302D8" w:rsidP="009302D8">
      <w:pPr>
        <w:pStyle w:val="B1"/>
      </w:pPr>
      <w:r>
        <w:tab/>
        <w:t>The UE's subscription may include restriction for Core Network Type (5GC). If restriction for Core Network Type indicates that the UE can access to 5GC, it implies that the UE has 5G subscription data.</w:t>
      </w:r>
    </w:p>
    <w:p w:rsidR="009302D8" w:rsidRPr="00A20410" w:rsidRDefault="009302D8" w:rsidP="009302D8">
      <w:pPr>
        <w:pStyle w:val="B1"/>
      </w:pPr>
      <w:r>
        <w:t>2</w:t>
      </w:r>
      <w:r w:rsidRPr="00A20410">
        <w:t>.</w:t>
      </w:r>
      <w:r w:rsidRPr="00A20410">
        <w:tab/>
        <w:t>The HSS responds to the MME with an S6a-ULA.</w:t>
      </w:r>
    </w:p>
    <w:p w:rsidR="009302D8" w:rsidRPr="00A20410" w:rsidRDefault="009302D8" w:rsidP="009302D8">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rsidR="009302D8" w:rsidRPr="00A20410" w:rsidRDefault="009302D8" w:rsidP="009302D8">
      <w:pPr>
        <w:pStyle w:val="B1"/>
      </w:pPr>
      <w:r>
        <w:lastRenderedPageBreak/>
        <w:t>4</w:t>
      </w:r>
      <w:r w:rsidRPr="00A20410">
        <w:t>.</w:t>
      </w:r>
      <w:r w:rsidRPr="00A20410">
        <w:tab/>
        <w:t>The UDM responds to the HSS.</w:t>
      </w:r>
    </w:p>
    <w:p w:rsidR="009302D8" w:rsidRPr="00A20410" w:rsidRDefault="009302D8" w:rsidP="009302D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rsidR="009302D8" w:rsidRPr="00A20410" w:rsidRDefault="009302D8" w:rsidP="009302D8">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rsidR="009302D8" w:rsidRPr="00A20410" w:rsidRDefault="009302D8" w:rsidP="009302D8">
      <w:pPr>
        <w:pStyle w:val="Heading3"/>
      </w:pPr>
      <w:bookmarkStart w:id="182" w:name="_Toc18836293"/>
      <w:bookmarkStart w:id="183" w:name="_Toc22623752"/>
      <w:bookmarkStart w:id="184" w:name="_Toc24764594"/>
      <w:bookmarkStart w:id="185" w:name="_Toc26198350"/>
      <w:bookmarkStart w:id="186" w:name="_Toc26198417"/>
      <w:bookmarkStart w:id="187" w:name="_Toc36117901"/>
      <w:bookmarkStart w:id="188" w:name="_Toc36118102"/>
      <w:r>
        <w:t>5.3.3</w:t>
      </w:r>
      <w:r w:rsidRPr="00A20410">
        <w:tab/>
        <w:t>Mobility from EPC to 5GC, with N26</w:t>
      </w:r>
      <w:bookmarkEnd w:id="182"/>
      <w:bookmarkEnd w:id="183"/>
      <w:bookmarkEnd w:id="184"/>
      <w:bookmarkEnd w:id="185"/>
      <w:bookmarkEnd w:id="186"/>
      <w:bookmarkEnd w:id="187"/>
      <w:bookmarkEnd w:id="188"/>
    </w:p>
    <w:p w:rsidR="009302D8" w:rsidRPr="00A20410" w:rsidRDefault="009302D8" w:rsidP="009302D8">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9302D8" w:rsidRPr="00A20410" w:rsidRDefault="009302D8" w:rsidP="009302D8">
      <w:pPr>
        <w:pStyle w:val="TH"/>
      </w:pPr>
      <w:r w:rsidRPr="000B71E3">
        <w:object w:dxaOrig="10875" w:dyaOrig="4200">
          <v:shape id="_x0000_i1052" type="#_x0000_t75" style="width:482.1pt;height:195.35pt" o:ole="">
            <v:imagedata r:id="rId23" o:title="" cropbottom="2113f" cropleft="3925f" cropright="2149f"/>
          </v:shape>
          <o:OLEObject Type="Embed" ProgID="Visio.Drawing.11" ShapeID="_x0000_i1052" DrawAspect="Content" ObjectID="_1646731213" r:id="rId24"/>
        </w:object>
      </w:r>
    </w:p>
    <w:p w:rsidR="009302D8" w:rsidRPr="00A20410" w:rsidRDefault="009302D8" w:rsidP="009302D8">
      <w:pPr>
        <w:pStyle w:val="TF"/>
      </w:pPr>
      <w:r w:rsidRPr="00A20410">
        <w:t xml:space="preserve">Figure </w:t>
      </w:r>
      <w:r>
        <w:t>5.3.3</w:t>
      </w:r>
      <w:r w:rsidRPr="00A20410">
        <w:t>-1: Mobility from EPC to 5GC</w:t>
      </w:r>
    </w:p>
    <w:p w:rsidR="009302D8" w:rsidRPr="00A20410" w:rsidRDefault="009302D8" w:rsidP="009302D8">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rsidR="009302D8" w:rsidRDefault="009302D8" w:rsidP="009302D8">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rsidR="009302D8" w:rsidRDefault="009302D8" w:rsidP="009302D8">
      <w:pPr>
        <w:pStyle w:val="B1"/>
      </w:pPr>
      <w:r>
        <w:tab/>
        <w:t>The UE's subscription may include restriction for Core Network Type (EPC). If restriction for Core Network Type indicates that the UE can access to EPC, it implies that the UE has EPC subscription data.</w:t>
      </w:r>
    </w:p>
    <w:p w:rsidR="009302D8" w:rsidRPr="00A20410" w:rsidRDefault="009302D8" w:rsidP="009302D8">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rsidR="009302D8" w:rsidRPr="00A20410" w:rsidRDefault="009302D8" w:rsidP="009302D8">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rsidR="009302D8" w:rsidRPr="00A20410" w:rsidRDefault="009302D8" w:rsidP="009302D8">
      <w:pPr>
        <w:pStyle w:val="B1"/>
      </w:pPr>
      <w:r>
        <w:t>4</w:t>
      </w:r>
      <w:r w:rsidRPr="00A20410">
        <w:t>.</w:t>
      </w:r>
      <w:r w:rsidRPr="00A20410">
        <w:tab/>
        <w:t>The HSS responds to the UDM.</w:t>
      </w:r>
    </w:p>
    <w:p w:rsidR="009302D8" w:rsidRPr="00A20410" w:rsidRDefault="009302D8" w:rsidP="009302D8">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rsidR="009302D8" w:rsidRPr="00A20410" w:rsidRDefault="009302D8" w:rsidP="009302D8">
      <w:pPr>
        <w:pStyle w:val="B1"/>
      </w:pPr>
      <w:r>
        <w:t>5</w:t>
      </w:r>
      <w:r w:rsidRPr="00A20410">
        <w:t>.</w:t>
      </w:r>
      <w:r w:rsidRPr="00A20410">
        <w:tab/>
        <w:t>If there is an MME address found for the user, the HSS cancels the attachment of the IMSI in the MME by sending a CLR via the S6a interface.</w:t>
      </w:r>
    </w:p>
    <w:p w:rsidR="009302D8" w:rsidRPr="00244099" w:rsidRDefault="009302D8" w:rsidP="009302D8">
      <w:pPr>
        <w:keepNext/>
        <w:keepLines/>
        <w:spacing w:before="120"/>
        <w:ind w:left="1134" w:hanging="1134"/>
        <w:outlineLvl w:val="2"/>
        <w:rPr>
          <w:rFonts w:ascii="Arial" w:hAnsi="Arial"/>
          <w:sz w:val="28"/>
        </w:rPr>
      </w:pPr>
      <w:bookmarkStart w:id="189" w:name="_Toc18836295"/>
      <w:bookmarkStart w:id="190" w:name="_Toc22623754"/>
      <w:bookmarkStart w:id="191" w:name="_Toc24764596"/>
      <w:bookmarkStart w:id="192" w:name="_Toc26198352"/>
      <w:bookmarkStart w:id="193" w:name="_Toc26198419"/>
      <w:bookmarkStart w:id="194" w:name="_Toc26198418"/>
      <w:bookmarkStart w:id="195" w:name="_Toc26198351"/>
      <w:bookmarkStart w:id="196" w:name="_Toc24764595"/>
      <w:r w:rsidRPr="00244099">
        <w:rPr>
          <w:rFonts w:ascii="Arial" w:hAnsi="Arial"/>
          <w:sz w:val="28"/>
        </w:rPr>
        <w:lastRenderedPageBreak/>
        <w:t>5.3.4</w:t>
      </w:r>
      <w:r w:rsidRPr="00244099">
        <w:rPr>
          <w:rFonts w:ascii="Arial" w:hAnsi="Arial"/>
          <w:sz w:val="28"/>
        </w:rPr>
        <w:tab/>
        <w:t>Support for PDU session continuity during intersystem mobility procedures</w:t>
      </w:r>
      <w:bookmarkEnd w:id="194"/>
      <w:bookmarkEnd w:id="195"/>
      <w:bookmarkEnd w:id="196"/>
    </w:p>
    <w:p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rsidR="009302D8" w:rsidRDefault="009302D8" w:rsidP="009302D8">
      <w:pPr>
        <w:rPr>
          <w:lang w:eastAsia="zh-CN"/>
        </w:rPr>
      </w:pPr>
      <w:r w:rsidRPr="00244099">
        <w:t xml:space="preserve">During mobility from 5GC to EPC or EPC/ePDG, or mobility from 5GC-N3IWF to EPC, </w:t>
      </w:r>
      <w:r>
        <w:t xml:space="preserve">or mobility from EPC to EPC/ePDG,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rsidR="009302D8" w:rsidRPr="00244099" w:rsidRDefault="009302D8" w:rsidP="009302D8">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p>
    <w:p w:rsidR="009302D8" w:rsidRPr="00244099" w:rsidRDefault="009302D8" w:rsidP="009302D8">
      <w:r w:rsidRPr="00244099">
        <w:t>Figure 5.3.4-1 shows the interaction between the HSS and the UDM in an interworking scenario when the UE attaches to the EPC or EPC/ePDG.</w:t>
      </w:r>
    </w:p>
    <w:p w:rsidR="00EF069D" w:rsidRDefault="00EF069D" w:rsidP="009302D8">
      <w:pPr>
        <w:pStyle w:val="TH"/>
      </w:pPr>
      <w:r w:rsidRPr="00244099">
        <w:object w:dxaOrig="10830" w:dyaOrig="5581">
          <v:shape id="_x0000_i4458" type="#_x0000_t75" style="width:515.9pt;height:266.1pt" o:ole="">
            <v:imagedata r:id="rId25" o:title=""/>
          </v:shape>
          <o:OLEObject Type="Embed" ProgID="Visio.Drawing.15" ShapeID="_x0000_i4458" DrawAspect="Content" ObjectID="_1646731214" r:id="rId26"/>
        </w:object>
      </w:r>
    </w:p>
    <w:p w:rsidR="009302D8" w:rsidRPr="00244099" w:rsidRDefault="009302D8" w:rsidP="00EF069D">
      <w:pPr>
        <w:pStyle w:val="TF"/>
      </w:pPr>
      <w:r w:rsidRPr="00244099">
        <w:t>Figure 5.3.4-1: PDU session continuity during mobility from 5GC to EPC</w:t>
      </w:r>
    </w:p>
    <w:p w:rsidR="009302D8" w:rsidRPr="00244099" w:rsidRDefault="009302D8" w:rsidP="009302D8">
      <w:pPr>
        <w:ind w:left="568" w:hanging="284"/>
      </w:pPr>
      <w:r w:rsidRPr="00244099">
        <w:t>0.</w:t>
      </w:r>
      <w:r w:rsidRPr="00244099">
        <w:tab/>
        <w:t>While the UE is connected to the 5GC, the AMF and/or SMF may store in UDM the association between DNN and PGW-C+SMF FQDN which supports EPS interworking.</w:t>
      </w:r>
    </w:p>
    <w:p w:rsidR="009302D8" w:rsidRPr="00244099" w:rsidRDefault="009302D8" w:rsidP="009302D8">
      <w:pPr>
        <w:ind w:left="567"/>
      </w:pPr>
      <w:r w:rsidRPr="00244099">
        <w:t>If the 5GS UDR is used, the UDM updates the 5GS-UDR with the DNN and PGW-C+SMF FQDN association.</w:t>
      </w:r>
    </w:p>
    <w:p w:rsidR="009302D8" w:rsidRPr="00244099" w:rsidRDefault="009302D8" w:rsidP="009302D8">
      <w:pPr>
        <w:ind w:left="568" w:hanging="284"/>
      </w:pPr>
      <w:r w:rsidRPr="00244099">
        <w:t>1.</w:t>
      </w:r>
      <w:r w:rsidRPr="00244099">
        <w:tab/>
        <w:t>The HSS receives an S6a ULR or SWx SAR request containing the IMSI of the subscriber.</w:t>
      </w:r>
    </w:p>
    <w:p w:rsidR="009302D8" w:rsidRPr="00244099" w:rsidRDefault="009302D8" w:rsidP="009302D8">
      <w:pPr>
        <w:ind w:left="568" w:hanging="284"/>
      </w:pPr>
      <w:r w:rsidRPr="00244099">
        <w:tab/>
        <w:t>The HSS reads the subscription information related to the IMSI. If the EPC-UDR is used, the HSS retrieves the subscription information from the EPS-UDR. The UE's subscription may include subscribed APNs that support interworking with 5GS.</w:t>
      </w:r>
    </w:p>
    <w:p w:rsidR="009302D8" w:rsidRPr="00244099" w:rsidRDefault="009302D8" w:rsidP="009302D8">
      <w:pPr>
        <w:ind w:left="568" w:hanging="284"/>
      </w:pPr>
      <w:r w:rsidRPr="00244099">
        <w:t>2.</w:t>
      </w:r>
      <w:r w:rsidRPr="00244099">
        <w:tab/>
        <w:t xml:space="preserve">If the subscription information related to the IMSI includes subscribed APNs that support interworking with 5GS, then the HSS uses the Nudm_SDM_Get service operation to fetch the UE context in SMF data and the </w:t>
      </w:r>
      <w:r w:rsidRPr="00244099">
        <w:lastRenderedPageBreak/>
        <w:t>Intersystem continuity context data for the user, if any. The HSS includes the user's IMSI received in step 1 as the user's SUPI in this request.</w:t>
      </w:r>
    </w:p>
    <w:p w:rsidR="009302D8" w:rsidRPr="00244099" w:rsidRDefault="009302D8" w:rsidP="009302D8">
      <w:pPr>
        <w:ind w:left="568" w:hanging="284"/>
      </w:pPr>
      <w:r w:rsidRPr="00244099">
        <w:t>3.</w:t>
      </w:r>
      <w:r w:rsidRPr="00244099">
        <w:tab/>
        <w:t>The UDM responds to the HSS.</w:t>
      </w:r>
    </w:p>
    <w:p w:rsidR="009302D8" w:rsidRPr="00244099" w:rsidRDefault="009302D8" w:rsidP="009302D8">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rsidR="009302D8" w:rsidRPr="00244099" w:rsidRDefault="009302D8" w:rsidP="009302D8">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rsidR="009302D8" w:rsidRPr="00244099" w:rsidRDefault="009302D8" w:rsidP="009302D8">
      <w:pPr>
        <w:ind w:left="568" w:hanging="284"/>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rsidR="009302D8" w:rsidRPr="00244099" w:rsidRDefault="009302D8" w:rsidP="009302D8">
      <w:r w:rsidRPr="00244099">
        <w:t>Figure 5.3.4-2 shows the interaction between the HSS and the UDM when the HSS receives notification from the UDM when the data requested is modified.</w:t>
      </w:r>
    </w:p>
    <w:p w:rsidR="009302D8" w:rsidRDefault="009302D8" w:rsidP="009302D8">
      <w:pPr>
        <w:pStyle w:val="TH"/>
      </w:pPr>
      <w:r w:rsidRPr="00244099">
        <w:object w:dxaOrig="10801" w:dyaOrig="3571">
          <v:shape id="_x0000_i1065" type="#_x0000_t75" style="width:481.45pt;height:159.65pt" o:ole="">
            <v:imagedata r:id="rId27" o:title=""/>
          </v:shape>
          <o:OLEObject Type="Embed" ProgID="Visio.Drawing.15" ShapeID="_x0000_i1065" DrawAspect="Content" ObjectID="_1646731215" r:id="rId28"/>
        </w:object>
      </w:r>
    </w:p>
    <w:p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rsidR="009302D8" w:rsidRPr="00244099" w:rsidRDefault="009302D8" w:rsidP="009302D8"/>
    <w:p w:rsidR="009302D8" w:rsidRPr="00244099" w:rsidRDefault="009302D8" w:rsidP="009302D8">
      <w:pPr>
        <w:pStyle w:val="B1"/>
      </w:pPr>
      <w:r w:rsidRPr="00244099">
        <w:t>0.</w:t>
      </w:r>
      <w:r w:rsidRPr="00244099">
        <w:tab/>
        <w:t>The AMF and/or SMF may add or remove or update the association between DNN and PGW-C+SMF FQDN stored in the UDM.</w:t>
      </w:r>
    </w:p>
    <w:p w:rsidR="009302D8" w:rsidRPr="00244099" w:rsidRDefault="009302D8" w:rsidP="009302D8">
      <w:pPr>
        <w:pStyle w:val="B1"/>
        <w:ind w:firstLine="0"/>
      </w:pPr>
      <w:r w:rsidRPr="00244099">
        <w:t>If the 5GS UDR is used, the UDM updates the 5GS-UDR with the DNN and PGW-C+SMF FQDN association.</w:t>
      </w:r>
    </w:p>
    <w:p w:rsidR="009302D8" w:rsidRPr="00244099" w:rsidRDefault="009302D8" w:rsidP="009302D8">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rsidR="009302D8" w:rsidRPr="00244099" w:rsidRDefault="009302D8" w:rsidP="009302D8">
      <w:pPr>
        <w:pStyle w:val="B1"/>
      </w:pPr>
      <w:r w:rsidRPr="00244099">
        <w:t>2.</w:t>
      </w:r>
      <w:r w:rsidRPr="00244099">
        <w:tab/>
        <w:t>The HSS responds to the UDM.</w:t>
      </w:r>
    </w:p>
    <w:p w:rsidR="009302D8" w:rsidRPr="00244099" w:rsidRDefault="009302D8" w:rsidP="009302D8">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rsidR="009302D8" w:rsidRPr="00244099" w:rsidRDefault="009302D8" w:rsidP="009302D8">
      <w:pPr>
        <w:pStyle w:val="B1"/>
      </w:pPr>
      <w:r w:rsidRPr="00244099">
        <w:t>3.</w:t>
      </w:r>
      <w:r w:rsidRPr="00244099">
        <w:tab/>
        <w:t>The HSS may further trigger PDN GW Identify Notification procedure, as defined in clause 12.1.4 and clause 12.1.5 in TS 23.402.</w:t>
      </w:r>
    </w:p>
    <w:p w:rsidR="009302D8" w:rsidRPr="00244099" w:rsidRDefault="009302D8" w:rsidP="009302D8">
      <w:r w:rsidRPr="00244099">
        <w:t>Figure 5.3.4-3 shows the interaction between the HSS and the UDM when the HSS unsubscribes from the UDM to be notified when the data requested is modified.</w:t>
      </w:r>
    </w:p>
    <w:p w:rsidR="009302D8" w:rsidRPr="00244099" w:rsidRDefault="009302D8" w:rsidP="009302D8">
      <w:pPr>
        <w:pStyle w:val="TH"/>
      </w:pPr>
      <w:r w:rsidRPr="00244099">
        <w:object w:dxaOrig="8880" w:dyaOrig="3706">
          <v:shape id="_x0000_i1066" type="#_x0000_t75" style="width:423.25pt;height:176.55pt" o:ole="">
            <v:imagedata r:id="rId29" o:title=""/>
          </v:shape>
          <o:OLEObject Type="Embed" ProgID="Visio.Drawing.15" ShapeID="_x0000_i1066" DrawAspect="Content" ObjectID="_1646731216" r:id="rId30"/>
        </w:object>
      </w:r>
    </w:p>
    <w:p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rsidR="009302D8" w:rsidRPr="00244099" w:rsidRDefault="009302D8" w:rsidP="009302D8">
      <w:pPr>
        <w:pStyle w:val="B1"/>
      </w:pPr>
      <w:r w:rsidRPr="00244099">
        <w:t>1.</w:t>
      </w:r>
      <w:r w:rsidRPr="00244099">
        <w:tab/>
        <w:t>The HSS unsubscribes to be notified using Nudm_SDM_Unsubscribe service operation towards the UDM.</w:t>
      </w:r>
    </w:p>
    <w:p w:rsidR="009302D8" w:rsidRPr="00244099" w:rsidRDefault="009302D8" w:rsidP="009302D8">
      <w:pPr>
        <w:pStyle w:val="B1"/>
      </w:pPr>
      <w:r w:rsidRPr="00244099">
        <w:t>2.</w:t>
      </w:r>
      <w:r w:rsidRPr="00244099">
        <w:tab/>
        <w:t>The UDM responds to the HSS.</w:t>
      </w:r>
    </w:p>
    <w:p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rsidR="009302D8" w:rsidRPr="00244099" w:rsidRDefault="009302D8" w:rsidP="009302D8">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rsidR="009302D8" w:rsidRPr="00244099" w:rsidRDefault="009302D8" w:rsidP="009302D8">
      <w:r w:rsidRPr="00244099">
        <w:t>Figure 5.3.4-4 shows the interaction between the HSS and the UDM in an interworking scenario when the UE moves from EPC or EPC/ePDG to 5GC.</w:t>
      </w:r>
    </w:p>
    <w:p w:rsidR="009302D8" w:rsidRPr="00244099" w:rsidRDefault="009302D8" w:rsidP="009302D8">
      <w:pPr>
        <w:keepNext/>
        <w:keepLines/>
        <w:spacing w:before="60"/>
        <w:jc w:val="center"/>
        <w:rPr>
          <w:rFonts w:ascii="Arial" w:hAnsi="Arial" w:cs="Arial"/>
          <w:b/>
        </w:rPr>
      </w:pPr>
    </w:p>
    <w:p w:rsidR="009302D8" w:rsidRDefault="009302D8" w:rsidP="009302D8">
      <w:pPr>
        <w:pStyle w:val="TH"/>
      </w:pPr>
      <w:r w:rsidRPr="00244099">
        <w:object w:dxaOrig="10320" w:dyaOrig="6736">
          <v:shape id="_x0000_i1067" type="#_x0000_t75" style="width:515.9pt;height:336.85pt" o:ole="">
            <v:imagedata r:id="rId31" o:title=""/>
          </v:shape>
          <o:OLEObject Type="Embed" ProgID="Visio.Drawing.15" ShapeID="_x0000_i1067" DrawAspect="Content" ObjectID="_1646731217" r:id="rId32"/>
        </w:object>
      </w:r>
    </w:p>
    <w:p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rsidR="009302D8" w:rsidRPr="00244099" w:rsidRDefault="009302D8" w:rsidP="009302D8">
      <w:pPr>
        <w:ind w:left="568" w:hanging="284"/>
      </w:pPr>
      <w:r w:rsidRPr="00244099">
        <w:t>0.</w:t>
      </w:r>
      <w:r w:rsidRPr="00244099">
        <w:tab/>
        <w:t>While the UE is connected to the EPC or EPC/ePDG, the MME or the AAA informs the HSS of the PGW-C+SMF address and associated APN.</w:t>
      </w:r>
    </w:p>
    <w:p w:rsidR="009302D8" w:rsidRPr="00244099" w:rsidRDefault="009302D8" w:rsidP="009302D8">
      <w:pPr>
        <w:ind w:left="568" w:hanging="284"/>
        <w:rPr>
          <w:lang w:val="en-US"/>
        </w:rPr>
      </w:pPr>
      <w:r w:rsidRPr="00244099">
        <w:t>1.</w:t>
      </w:r>
      <w:r w:rsidRPr="00244099">
        <w:tab/>
        <w:t xml:space="preserve">UE moves to 5G coverage, the AMF registers with the UDM using Nudm_UECM_Registration </w:t>
      </w:r>
      <w:r w:rsidRPr="00244099">
        <w:rPr>
          <w:lang w:val="en-US"/>
        </w:rPr>
        <w:t>for 3GPP access.</w:t>
      </w:r>
    </w:p>
    <w:p w:rsidR="009302D8" w:rsidRPr="00244099" w:rsidRDefault="009302D8" w:rsidP="009302D8">
      <w:pPr>
        <w:ind w:left="568" w:hanging="284"/>
        <w:rPr>
          <w:lang w:val="en-US"/>
        </w:rPr>
      </w:pPr>
      <w:r w:rsidRPr="00244099">
        <w:rPr>
          <w:lang w:val="en-US"/>
        </w:rPr>
        <w:t>2.</w:t>
      </w:r>
      <w:r w:rsidRPr="00244099">
        <w:rPr>
          <w:lang w:val="en-US"/>
        </w:rPr>
        <w:tab/>
        <w:t>The AMF retrieves the Access and Mobility Subscription data, SMF Selection Subscription data and UE context in SMF data using Nudm_SDM_Get.</w:t>
      </w:r>
    </w:p>
    <w:p w:rsidR="009302D8" w:rsidRPr="00244099" w:rsidRDefault="009302D8" w:rsidP="009302D8">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rsidR="009302D8" w:rsidRPr="00244099" w:rsidRDefault="009302D8" w:rsidP="009302D8">
      <w:pPr>
        <w:ind w:left="568" w:hanging="284"/>
      </w:pPr>
      <w:r w:rsidRPr="00244099">
        <w:t>4.</w:t>
      </w:r>
      <w:r w:rsidRPr="00244099">
        <w:tab/>
        <w:t>The HSS responds to the UDM.</w:t>
      </w:r>
    </w:p>
    <w:p w:rsidR="009302D8" w:rsidRPr="00244099" w:rsidRDefault="009302D8" w:rsidP="009302D8">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rsidR="009302D8" w:rsidRPr="00244099" w:rsidRDefault="009302D8" w:rsidP="009302D8">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rsidR="009302D8" w:rsidRPr="00244099" w:rsidRDefault="009302D8" w:rsidP="009302D8">
      <w:pPr>
        <w:pStyle w:val="B1"/>
      </w:pPr>
      <w:r w:rsidRPr="00244099">
        <w:t>8.</w:t>
      </w:r>
      <w:r w:rsidRPr="00244099">
        <w:tab/>
        <w:t>The HSS responds to the UDM.</w:t>
      </w:r>
    </w:p>
    <w:p w:rsidR="009302D8" w:rsidRPr="00244099" w:rsidRDefault="009302D8" w:rsidP="009302D8">
      <w:pPr>
        <w:pStyle w:val="B1"/>
      </w:pPr>
      <w:r w:rsidRPr="00244099">
        <w:t>9.</w:t>
      </w:r>
      <w:r w:rsidRPr="00244099">
        <w:tab/>
        <w:t>The UDM responds to the AMF.</w:t>
      </w:r>
    </w:p>
    <w:p w:rsidR="009302D8" w:rsidRPr="00244099" w:rsidRDefault="009302D8" w:rsidP="009302D8">
      <w:r w:rsidRPr="00244099">
        <w:lastRenderedPageBreak/>
        <w:t>Figure 5.3.4-5 shows the interaction between the HSS and the UDM when the UDM receives notification from the HSS when the data requested is modified.</w:t>
      </w:r>
    </w:p>
    <w:p w:rsidR="009302D8" w:rsidRDefault="009302D8" w:rsidP="009302D8">
      <w:pPr>
        <w:pStyle w:val="TH"/>
      </w:pPr>
      <w:r w:rsidRPr="00244099">
        <w:object w:dxaOrig="10321" w:dyaOrig="4441">
          <v:shape id="_x0000_i1068" type="#_x0000_t75" style="width:482.1pt;height:207.25pt" o:ole="">
            <v:imagedata r:id="rId33" o:title=""/>
          </v:shape>
          <o:OLEObject Type="Embed" ProgID="Visio.Drawing.15" ShapeID="_x0000_i1068" DrawAspect="Content" ObjectID="_1646731218" r:id="rId34"/>
        </w:object>
      </w:r>
    </w:p>
    <w:p w:rsidR="009302D8" w:rsidRPr="00244099" w:rsidRDefault="009302D8" w:rsidP="009302D8">
      <w:pPr>
        <w:pStyle w:val="TF"/>
      </w:pPr>
      <w:r w:rsidRPr="00244099">
        <w:t>Figure 5.3.4-5: Notification of PGW-C+SMF FQDN from HSS to UDM</w:t>
      </w:r>
    </w:p>
    <w:p w:rsidR="009302D8" w:rsidRPr="00244099" w:rsidRDefault="009302D8" w:rsidP="009302D8">
      <w:pPr>
        <w:pStyle w:val="B1"/>
      </w:pPr>
      <w:r w:rsidRPr="00244099">
        <w:t>0.</w:t>
      </w:r>
      <w:r w:rsidRPr="00244099">
        <w:tab/>
        <w:t>The MME or the AAA may add or remove or update the association between APN and PGW-C+SMF FQDN stored in the HSS.</w:t>
      </w:r>
    </w:p>
    <w:p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rsidR="009302D8" w:rsidRPr="00244099" w:rsidRDefault="009302D8" w:rsidP="009302D8">
      <w:pPr>
        <w:pStyle w:val="B1"/>
      </w:pPr>
      <w:r w:rsidRPr="00244099">
        <w:t>2.</w:t>
      </w:r>
      <w:r w:rsidRPr="00244099">
        <w:tab/>
        <w:t>The UDM responds to the HSS.</w:t>
      </w:r>
    </w:p>
    <w:p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rsidR="009302D8" w:rsidRPr="00244099" w:rsidRDefault="009302D8" w:rsidP="009302D8">
      <w:r w:rsidRPr="00244099">
        <w:t>Figure 5.3.4-6 shows the interaction between the HSS and the UDM when the UDM unsubscribes from the HSS to be notified when the data requested is modified.</w:t>
      </w:r>
    </w:p>
    <w:p w:rsidR="009302D8" w:rsidRDefault="009302D8" w:rsidP="009302D8">
      <w:pPr>
        <w:pStyle w:val="TH"/>
      </w:pPr>
      <w:r w:rsidRPr="00244099">
        <w:object w:dxaOrig="9976" w:dyaOrig="4006">
          <v:shape id="_x0000_i1069" type="#_x0000_t75" style="width:465.8pt;height:188.45pt" o:ole="">
            <v:imagedata r:id="rId35" o:title=""/>
          </v:shape>
          <o:OLEObject Type="Embed" ProgID="Visio.Drawing.15" ShapeID="_x0000_i1069" DrawAspect="Content" ObjectID="_1646731219" r:id="rId36"/>
        </w:object>
      </w:r>
    </w:p>
    <w:p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rsidR="009302D8" w:rsidRPr="00244099" w:rsidRDefault="009302D8" w:rsidP="009302D8">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rsidR="009302D8" w:rsidRPr="00244099" w:rsidRDefault="009302D8" w:rsidP="009302D8">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rsidR="009302D8" w:rsidRDefault="009302D8" w:rsidP="009302D8">
      <w:pPr>
        <w:pStyle w:val="B1"/>
      </w:pPr>
      <w:r w:rsidRPr="00244099">
        <w:t>4.</w:t>
      </w:r>
      <w:r w:rsidRPr="00244099">
        <w:tab/>
      </w:r>
      <w:r w:rsidRPr="00244099">
        <w:rPr>
          <w:lang w:eastAsia="zh-CN"/>
        </w:rPr>
        <w:t xml:space="preserve">The </w:t>
      </w:r>
      <w:r w:rsidRPr="00244099">
        <w:t>HSS responds to the UDM.</w:t>
      </w:r>
    </w:p>
    <w:p w:rsidR="009302D8" w:rsidRDefault="009302D8" w:rsidP="009302D8">
      <w:pPr>
        <w:pStyle w:val="Heading2"/>
      </w:pPr>
      <w:bookmarkStart w:id="197" w:name="_Toc36117902"/>
      <w:bookmarkStart w:id="198" w:name="_Toc36118103"/>
      <w:r>
        <w:t>5.4</w:t>
      </w:r>
      <w:r>
        <w:tab/>
        <w:t>Scenarios of Interworking with IMS</w:t>
      </w:r>
      <w:bookmarkEnd w:id="189"/>
      <w:bookmarkEnd w:id="190"/>
      <w:bookmarkEnd w:id="191"/>
      <w:bookmarkEnd w:id="192"/>
      <w:bookmarkEnd w:id="193"/>
      <w:bookmarkEnd w:id="197"/>
      <w:bookmarkEnd w:id="198"/>
    </w:p>
    <w:p w:rsidR="009302D8" w:rsidRDefault="009302D8" w:rsidP="009302D8">
      <w:pPr>
        <w:pStyle w:val="Heading3"/>
      </w:pPr>
      <w:bookmarkStart w:id="199" w:name="_Toc18836296"/>
      <w:bookmarkStart w:id="200" w:name="_Toc22623755"/>
      <w:bookmarkStart w:id="201" w:name="_Toc24764597"/>
      <w:bookmarkStart w:id="202" w:name="_Toc26198353"/>
      <w:bookmarkStart w:id="203" w:name="_Toc26198420"/>
      <w:bookmarkStart w:id="204" w:name="_Toc36117903"/>
      <w:bookmarkStart w:id="205" w:name="_Toc36118104"/>
      <w:r>
        <w:t>5.4.1</w:t>
      </w:r>
      <w:r>
        <w:tab/>
        <w:t>T-ADS</w:t>
      </w:r>
      <w:bookmarkEnd w:id="199"/>
      <w:bookmarkEnd w:id="200"/>
      <w:bookmarkEnd w:id="201"/>
      <w:bookmarkEnd w:id="202"/>
      <w:bookmarkEnd w:id="203"/>
      <w:bookmarkEnd w:id="204"/>
      <w:bookmarkEnd w:id="205"/>
    </w:p>
    <w:p w:rsidR="009302D8" w:rsidRPr="000B71E3" w:rsidRDefault="009302D8" w:rsidP="009302D8">
      <w:r>
        <w:t>Figure 5.4.1-1 shows the scenario where the HSS receives a T-ADS request from the AS  for a subscriber who has a 5GC subscription.</w:t>
      </w:r>
    </w:p>
    <w:p w:rsidR="009302D8" w:rsidRPr="000B71E3" w:rsidRDefault="009302D8" w:rsidP="009302D8">
      <w:pPr>
        <w:pStyle w:val="TH"/>
      </w:pPr>
      <w:r w:rsidRPr="000B71E3">
        <w:object w:dxaOrig="15360" w:dyaOrig="7965">
          <v:shape id="_x0000_i1053" type="#_x0000_t75" style="width:7in;height:397.55pt" o:ole="">
            <v:imagedata r:id="rId37" o:title=""/>
          </v:shape>
          <o:OLEObject Type="Embed" ProgID="Visio.Drawing.11" ShapeID="_x0000_i1053" DrawAspect="Content" ObjectID="_1646731220" r:id="rId38"/>
        </w:object>
      </w:r>
    </w:p>
    <w:p w:rsidR="009302D8" w:rsidRPr="000B71E3" w:rsidRDefault="009302D8" w:rsidP="009302D8">
      <w:pPr>
        <w:pStyle w:val="TF"/>
      </w:pPr>
      <w:r w:rsidRPr="000B71E3">
        <w:t xml:space="preserve">Figure </w:t>
      </w:r>
      <w:r>
        <w:t>5.4.1-1</w:t>
      </w:r>
      <w:r w:rsidRPr="000B71E3">
        <w:t xml:space="preserve">: </w:t>
      </w:r>
      <w:r>
        <w:t>T-ADS request for 5G subscriber</w:t>
      </w:r>
    </w:p>
    <w:p w:rsidR="009302D8" w:rsidRDefault="009302D8" w:rsidP="009302D8">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p>
    <w:p w:rsidR="009302D8" w:rsidRDefault="009302D8" w:rsidP="009302D8">
      <w:pPr>
        <w:pStyle w:val="NOTE"/>
      </w:pPr>
      <w:r>
        <w:t>NOTE:</w:t>
      </w:r>
      <w:r>
        <w:tab/>
        <w:t>An SBA capable IMS-AS makes use of Nhss_ImsSDM service to interact with the HSS for this operation as defined in 3GPP TS 23.228 [7]. Otherwise the IMS-AS makes use of Diameter Sh-UDR/UDA command.</w:t>
      </w:r>
    </w:p>
    <w:p w:rsidR="009302D8" w:rsidRDefault="009302D8" w:rsidP="009302D8">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rsidR="009302D8" w:rsidRDefault="009302D8" w:rsidP="009302D8">
      <w:pPr>
        <w:pStyle w:val="B1"/>
      </w:pPr>
      <w:r>
        <w:lastRenderedPageBreak/>
        <w:t>3.</w:t>
      </w:r>
      <w:r>
        <w:tab/>
        <w:t>The HSS performs T-ADS info retrieval in the EPC. This may include contacting the MME and/or SGSN.</w:t>
      </w:r>
    </w:p>
    <w:p w:rsidR="009302D8" w:rsidRDefault="009302D8" w:rsidP="009302D8">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rsidR="009302D8" w:rsidRDefault="009302D8" w:rsidP="009302D8">
      <w:pPr>
        <w:pStyle w:val="B1"/>
      </w:pPr>
      <w:r>
        <w:t>5.</w:t>
      </w:r>
      <w:r>
        <w:tab/>
        <w:t>The UDM reads data from the 5GS-UDR to see whether the registered AMF(s) support IMS voice over PS.</w:t>
      </w:r>
    </w:p>
    <w:p w:rsidR="009302D8" w:rsidRDefault="009302D8" w:rsidP="009302D8">
      <w:pPr>
        <w:pStyle w:val="B1"/>
      </w:pPr>
      <w:r>
        <w:t>6-7.</w:t>
      </w:r>
      <w:r>
        <w:tab/>
        <w:t>If support/non-support of IMS voice is not homogeneous for the User in the AMF for 3GPP access, the UDM retrieves domain selection information from the AMF.</w:t>
      </w:r>
    </w:p>
    <w:p w:rsidR="009302D8" w:rsidRDefault="009302D8" w:rsidP="009302D8">
      <w:pPr>
        <w:pStyle w:val="B1"/>
      </w:pPr>
      <w:r>
        <w:t>8.</w:t>
      </w:r>
      <w:r>
        <w:tab/>
        <w:t>The UDM provides the 5G domain selection info to the HSS.</w:t>
      </w:r>
    </w:p>
    <w:p w:rsidR="009302D8" w:rsidRDefault="009302D8" w:rsidP="009302D8">
      <w:pPr>
        <w:pStyle w:val="B1"/>
      </w:pPr>
      <w:r>
        <w:t>9.</w:t>
      </w:r>
      <w:r>
        <w:tab/>
        <w:t>The HSS combines the 5G domain selection info with the EPS domain selection info from step 3 and sends the result to the AS.</w:t>
      </w:r>
    </w:p>
    <w:p w:rsidR="009302D8" w:rsidRDefault="009302D8" w:rsidP="009302D8">
      <w:pPr>
        <w:pStyle w:val="Heading3"/>
      </w:pPr>
      <w:bookmarkStart w:id="206" w:name="_Toc18836297"/>
      <w:bookmarkStart w:id="207" w:name="_Toc22623756"/>
      <w:bookmarkStart w:id="208" w:name="_Toc24764598"/>
      <w:bookmarkStart w:id="209" w:name="_Toc26198354"/>
      <w:bookmarkStart w:id="210" w:name="_Toc26198421"/>
      <w:bookmarkStart w:id="211" w:name="_Toc36117904"/>
      <w:bookmarkStart w:id="212" w:name="_Toc36118105"/>
      <w:r>
        <w:t>5.4.2</w:t>
      </w:r>
      <w:r>
        <w:tab/>
        <w:t>P-CSCF Restoration</w:t>
      </w:r>
      <w:bookmarkEnd w:id="206"/>
      <w:bookmarkEnd w:id="207"/>
      <w:bookmarkEnd w:id="208"/>
      <w:bookmarkEnd w:id="209"/>
      <w:bookmarkEnd w:id="210"/>
      <w:bookmarkEnd w:id="211"/>
      <w:bookmarkEnd w:id="212"/>
    </w:p>
    <w:p w:rsidR="009302D8" w:rsidRPr="000B71E3" w:rsidRDefault="009302D8" w:rsidP="009302D8">
      <w:r>
        <w:t>Figure 5.4.2-1 shows the scenario where the HSS receives a P-CSCF restoration indication from the S-CSCF for a subscriber who has a 5GC subscription.</w:t>
      </w:r>
    </w:p>
    <w:p w:rsidR="009302D8" w:rsidRPr="000B71E3" w:rsidRDefault="009302D8" w:rsidP="009302D8">
      <w:pPr>
        <w:pStyle w:val="TH"/>
      </w:pPr>
      <w:r w:rsidRPr="000B71E3">
        <w:object w:dxaOrig="15371" w:dyaOrig="7980">
          <v:shape id="_x0000_i1054" type="#_x0000_t75" style="width:519.05pt;height:407.6pt" o:ole="">
            <v:imagedata r:id="rId39" o:title="" cropbottom="-27194f" cropleft="-2809f" cropright="-35306f"/>
          </v:shape>
          <o:OLEObject Type="Embed" ProgID="Visio.Drawing.11" ShapeID="_x0000_i1054" DrawAspect="Content" ObjectID="_1646731221" r:id="rId40"/>
        </w:object>
      </w:r>
    </w:p>
    <w:p w:rsidR="009302D8" w:rsidRPr="000B71E3" w:rsidRDefault="009302D8" w:rsidP="009302D8">
      <w:pPr>
        <w:pStyle w:val="TF"/>
      </w:pPr>
      <w:r w:rsidRPr="000B71E3">
        <w:t xml:space="preserve">Figure </w:t>
      </w:r>
      <w:r>
        <w:t>5.4.2-1</w:t>
      </w:r>
      <w:r w:rsidRPr="000B71E3">
        <w:t xml:space="preserve">: </w:t>
      </w:r>
      <w:r>
        <w:t>P-CSCF Restoration for 5G subscriber</w:t>
      </w:r>
    </w:p>
    <w:p w:rsidR="009302D8" w:rsidRDefault="009302D8" w:rsidP="009302D8">
      <w:pPr>
        <w:pStyle w:val="B1"/>
      </w:pPr>
      <w:r w:rsidRPr="00A20410">
        <w:lastRenderedPageBreak/>
        <w:t>1.</w:t>
      </w:r>
      <w:r w:rsidRPr="00A20410">
        <w:tab/>
        <w:t xml:space="preserve">The </w:t>
      </w:r>
      <w:r>
        <w:t xml:space="preserve">HSS </w:t>
      </w:r>
      <w:r w:rsidRPr="00A20410">
        <w:t>receives a</w:t>
      </w:r>
      <w:r>
        <w:t xml:space="preserve"> P-CSCF Restoration indication from the S-CSCF. The request includes the user's IMPU and IMPI.</w:t>
      </w:r>
    </w:p>
    <w:p w:rsidR="009302D8" w:rsidRDefault="009302D8" w:rsidP="009302D8">
      <w:pPr>
        <w:pStyle w:val="NOTE"/>
      </w:pPr>
      <w:r>
        <w:t>NOTE:</w:t>
      </w:r>
      <w:r>
        <w:tab/>
        <w:t>An SBA capable S-CSCF makes use of Nhss_ImsUECM service to interact with the HSS for this operation as defined in 3GPP TS 23.228 [7]. Otherwise the S-CSCF makes use of Diameter Cx-SAR/SAA command.</w:t>
      </w:r>
    </w:p>
    <w:p w:rsidR="009302D8" w:rsidRDefault="009302D8" w:rsidP="009302D8">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rsidR="009302D8" w:rsidRDefault="009302D8" w:rsidP="009302D8">
      <w:pPr>
        <w:pStyle w:val="B1"/>
      </w:pPr>
      <w:r>
        <w:t>3-4.</w:t>
      </w:r>
      <w:r>
        <w:tab/>
        <w:t>The HSS acknowledges receipt of the request and performs P-CSCF restoration in the EPC. For details see 3GPP TS 23.380 [4] clause 5.4.2.1.</w:t>
      </w:r>
    </w:p>
    <w:p w:rsidR="009302D8" w:rsidRDefault="009302D8" w:rsidP="009302D8">
      <w:pPr>
        <w:pStyle w:val="B1"/>
      </w:pPr>
      <w:r>
        <w:t>5.</w:t>
      </w:r>
      <w:r>
        <w:tab/>
        <w:t>If the HSS detects in step 2 that the user has a 5GC subscription and unless the user is known not to be registered in 5GC (e.g. in case the user is registered in EPC and the HPLMN is working in single registration mode with N26), the HSS uses the Nudm_UECM_P-CscfRestorationTrigger service operation to trigger P-CSCF restoration in 5GC. See also 3GPP TS 23.380 [4] clause 5.8.4. The HSS includes the user's IMSI associated with the user's identifiers received in step 1 as the SUPI in this request</w:t>
      </w:r>
    </w:p>
    <w:p w:rsidR="009302D8" w:rsidRDefault="009302D8" w:rsidP="009302D8">
      <w:pPr>
        <w:pStyle w:val="B1"/>
      </w:pPr>
      <w:r>
        <w:t>6.</w:t>
      </w:r>
      <w:r>
        <w:tab/>
        <w:t>The UDM reads data from the 5GS-UDR to see which NFs have subscribed to P-CSCF Restoration Notifications (implicitly during registration).</w:t>
      </w:r>
    </w:p>
    <w:p w:rsidR="009302D8" w:rsidRDefault="009302D8" w:rsidP="009302D8">
      <w:pPr>
        <w:pStyle w:val="B1"/>
      </w:pPr>
      <w:r>
        <w:t>7.</w:t>
      </w:r>
      <w:r>
        <w:tab/>
        <w:t>The UDM acknowledges receipt of Nudm_UECM_PCscfRestorationTrigger to the HSS.</w:t>
      </w:r>
    </w:p>
    <w:p w:rsidR="009302D8" w:rsidRDefault="009302D8" w:rsidP="009302D8">
      <w:pPr>
        <w:pStyle w:val="B1"/>
      </w:pPr>
      <w:r>
        <w:t>8-9.</w:t>
      </w:r>
      <w:r>
        <w:tab/>
        <w:t>The UDM notifies all subscribed NFs (AMF, SMF).</w:t>
      </w:r>
    </w:p>
    <w:p w:rsidR="009302D8" w:rsidRDefault="009302D8" w:rsidP="009302D8">
      <w:pPr>
        <w:pStyle w:val="B1"/>
      </w:pPr>
    </w:p>
    <w:p w:rsidR="009302D8" w:rsidRDefault="009302D8" w:rsidP="009302D8">
      <w:pPr>
        <w:pStyle w:val="Heading3"/>
      </w:pPr>
      <w:bookmarkStart w:id="213" w:name="_Toc18836298"/>
      <w:bookmarkStart w:id="214" w:name="_Toc22623757"/>
      <w:bookmarkStart w:id="215" w:name="_Toc24764599"/>
      <w:bookmarkStart w:id="216" w:name="_Toc26198355"/>
      <w:bookmarkStart w:id="217" w:name="_Toc26198422"/>
      <w:bookmarkStart w:id="218" w:name="_Toc36117905"/>
      <w:bookmarkStart w:id="219" w:name="_Toc36118106"/>
      <w:r>
        <w:t>5.4.3</w:t>
      </w:r>
      <w:r>
        <w:tab/>
        <w:t>Network Provided Location Information Request</w:t>
      </w:r>
      <w:bookmarkEnd w:id="213"/>
      <w:bookmarkEnd w:id="214"/>
      <w:bookmarkEnd w:id="215"/>
      <w:bookmarkEnd w:id="216"/>
      <w:bookmarkEnd w:id="217"/>
      <w:bookmarkEnd w:id="218"/>
      <w:bookmarkEnd w:id="219"/>
    </w:p>
    <w:p w:rsidR="009302D8" w:rsidRPr="000B71E3" w:rsidRDefault="009302D8" w:rsidP="009302D8">
      <w:r>
        <w:t>Figure 5.4.3-1 shows the scenario where the HSS receives a Location Information retrieval request from the IMS-AS for a subscriber who has a 5GC subscription.</w:t>
      </w:r>
    </w:p>
    <w:p w:rsidR="009302D8" w:rsidRPr="000B71E3" w:rsidRDefault="009302D8" w:rsidP="009302D8">
      <w:pPr>
        <w:pStyle w:val="TH"/>
      </w:pPr>
      <w:r w:rsidRPr="000B71E3">
        <w:object w:dxaOrig="15360" w:dyaOrig="7965">
          <v:shape id="_x0000_i1055" type="#_x0000_t75" style="width:7in;height:397.55pt" o:ole="">
            <v:imagedata r:id="rId41" o:title=""/>
          </v:shape>
          <o:OLEObject Type="Embed" ProgID="Visio.Drawing.11" ShapeID="_x0000_i1055" DrawAspect="Content" ObjectID="_1646731222" r:id="rId42"/>
        </w:object>
      </w:r>
    </w:p>
    <w:p w:rsidR="009302D8" w:rsidRPr="000B71E3" w:rsidRDefault="009302D8" w:rsidP="009302D8">
      <w:pPr>
        <w:pStyle w:val="TF"/>
      </w:pPr>
      <w:r w:rsidRPr="000B71E3">
        <w:t xml:space="preserve">Figure </w:t>
      </w:r>
      <w:r>
        <w:t>5.4.3-1</w:t>
      </w:r>
      <w:r w:rsidRPr="000B71E3">
        <w:t xml:space="preserve">: </w:t>
      </w:r>
      <w:r>
        <w:t>Location Information retrieval request for 5G subscriber</w:t>
      </w:r>
    </w:p>
    <w:p w:rsidR="009302D8" w:rsidRDefault="009302D8" w:rsidP="009302D8">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rsidR="009302D8" w:rsidRDefault="009302D8" w:rsidP="009302D8">
      <w:pPr>
        <w:pStyle w:val="NOTE"/>
      </w:pPr>
      <w:r>
        <w:t>NOTE:</w:t>
      </w:r>
      <w:r>
        <w:tab/>
        <w:t>An SBA capable IMS-AS makes use of Nhss_ImsSDM service to interact with the HSS for this operation as defined in 3GPP TS 23.228 [7]. Otherwise the IMS-AS makes use of Diameter Sh-UDR/UDA command.</w:t>
      </w:r>
    </w:p>
    <w:p w:rsidR="009302D8" w:rsidRDefault="009302D8" w:rsidP="009302D8">
      <w:pPr>
        <w:pStyle w:val="B1"/>
      </w:pPr>
      <w:r>
        <w:t>2.</w:t>
      </w:r>
      <w:r>
        <w:tab/>
        <w:t>The HSS reads subscription data from the EPS-UDR.</w:t>
      </w:r>
    </w:p>
    <w:p w:rsidR="009302D8" w:rsidRDefault="009302D8" w:rsidP="009302D8">
      <w:pPr>
        <w:pStyle w:val="B1"/>
      </w:pPr>
      <w:r>
        <w:t>3.</w:t>
      </w:r>
      <w:r>
        <w:tab/>
        <w:t>The HSS performs Location Information Retrieval from other nodes if so requested. This may include contacting the MME and/or SGSN.</w:t>
      </w:r>
    </w:p>
    <w:p w:rsidR="009302D8" w:rsidRDefault="009302D8" w:rsidP="009302D8">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rsidR="009302D8" w:rsidRDefault="009302D8" w:rsidP="009302D8">
      <w:pPr>
        <w:pStyle w:val="B1"/>
      </w:pPr>
      <w:r>
        <w:t>5.</w:t>
      </w:r>
      <w:r>
        <w:tab/>
        <w:t>The UDM reads data from the 5GS-UDR to get the AMF and SMSF for 3GPP Access Registration Information. If the Serving Node Indication was received in step 4, steps 6-7 shall be skipped.</w:t>
      </w:r>
    </w:p>
    <w:p w:rsidR="009302D8" w:rsidRDefault="009302D8" w:rsidP="009302D8">
      <w:pPr>
        <w:pStyle w:val="B1"/>
      </w:pPr>
      <w:r>
        <w:t>6-7.</w:t>
      </w:r>
      <w:r>
        <w:tab/>
        <w:t>The UDM retrieves location information from the AMF (for 3GPP access) by means of the Namf_Location_ProvideLocationInfo service operation .</w:t>
      </w:r>
    </w:p>
    <w:p w:rsidR="009302D8" w:rsidRDefault="009302D8" w:rsidP="009302D8">
      <w:pPr>
        <w:pStyle w:val="B1"/>
      </w:pPr>
      <w:r>
        <w:t>8.</w:t>
      </w:r>
      <w:r>
        <w:tab/>
        <w:t>The UDM provides the 5GS location information info to the HSS.</w:t>
      </w:r>
    </w:p>
    <w:p w:rsidR="009302D8" w:rsidRDefault="009302D8" w:rsidP="009302D8">
      <w:pPr>
        <w:pStyle w:val="B1"/>
      </w:pPr>
      <w:r>
        <w:t>9.</w:t>
      </w:r>
      <w:r>
        <w:tab/>
        <w:t>The HSS provides the requested location information to the IMS-AS.</w:t>
      </w:r>
    </w:p>
    <w:p w:rsidR="009302D8" w:rsidRPr="00601885" w:rsidRDefault="009302D8" w:rsidP="009302D8"/>
    <w:p w:rsidR="009302D8" w:rsidRDefault="009302D8" w:rsidP="009302D8">
      <w:pPr>
        <w:pStyle w:val="Heading3"/>
      </w:pPr>
      <w:bookmarkStart w:id="220" w:name="_Toc18836299"/>
      <w:bookmarkStart w:id="221" w:name="_Toc22623758"/>
      <w:bookmarkStart w:id="222" w:name="_Toc24764600"/>
      <w:bookmarkStart w:id="223" w:name="_Toc26198356"/>
      <w:bookmarkStart w:id="224" w:name="_Toc26198423"/>
      <w:bookmarkStart w:id="225" w:name="_Toc36117906"/>
      <w:bookmarkStart w:id="226" w:name="_Toc36118107"/>
      <w:r>
        <w:t>5.4.4</w:t>
      </w:r>
      <w:r>
        <w:tab/>
        <w:t>User State Retrieval</w:t>
      </w:r>
      <w:bookmarkEnd w:id="220"/>
      <w:bookmarkEnd w:id="221"/>
      <w:bookmarkEnd w:id="222"/>
      <w:bookmarkEnd w:id="223"/>
      <w:bookmarkEnd w:id="224"/>
      <w:bookmarkEnd w:id="225"/>
      <w:bookmarkEnd w:id="226"/>
    </w:p>
    <w:p w:rsidR="009302D8" w:rsidRPr="000B71E3" w:rsidRDefault="009302D8" w:rsidP="009302D8">
      <w:r>
        <w:t>Figure 5.4.4-1 shows the scenario where the HSS receives a PS User State retrieval request from the IMS-AS for a subscriber who has a 5GC subscription.</w:t>
      </w:r>
    </w:p>
    <w:p w:rsidR="009302D8" w:rsidRPr="000B71E3" w:rsidRDefault="009302D8" w:rsidP="009302D8">
      <w:pPr>
        <w:pStyle w:val="TH"/>
      </w:pPr>
      <w:r w:rsidRPr="000B71E3">
        <w:object w:dxaOrig="15360" w:dyaOrig="7965">
          <v:shape id="_x0000_i1056" type="#_x0000_t75" style="width:7in;height:397.55pt" o:ole="">
            <v:imagedata r:id="rId43" o:title=""/>
          </v:shape>
          <o:OLEObject Type="Embed" ProgID="Visio.Drawing.11" ShapeID="_x0000_i1056" DrawAspect="Content" ObjectID="_1646731223" r:id="rId44"/>
        </w:object>
      </w:r>
    </w:p>
    <w:p w:rsidR="009302D8" w:rsidRPr="000B71E3" w:rsidRDefault="009302D8" w:rsidP="009302D8">
      <w:pPr>
        <w:pStyle w:val="TF"/>
      </w:pPr>
      <w:r w:rsidRPr="000B71E3">
        <w:t xml:space="preserve">Figure </w:t>
      </w:r>
      <w:r>
        <w:t>5.4.4-1</w:t>
      </w:r>
      <w:r w:rsidRPr="000B71E3">
        <w:t xml:space="preserve">: </w:t>
      </w:r>
      <w:r>
        <w:t>PS User State retrieval request for 5G subscriber</w:t>
      </w:r>
    </w:p>
    <w:p w:rsidR="009302D8" w:rsidRDefault="009302D8" w:rsidP="009302D8">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p>
    <w:p w:rsidR="009302D8" w:rsidRDefault="009302D8" w:rsidP="009302D8">
      <w:pPr>
        <w:pStyle w:val="NOTE"/>
      </w:pPr>
      <w:r>
        <w:t>NOTE 1:</w:t>
      </w:r>
      <w:r>
        <w:tab/>
        <w:t>An SBA capable IMS-AS makes use of Nhss_ImsSDM service to interact with the HSS for this operation as defined in 3GPP TS 23.228 [7]. Otherwise the IMS-AS makes use of Diameter Sh-UDR/UDA command.</w:t>
      </w:r>
    </w:p>
    <w:p w:rsidR="009302D8" w:rsidRDefault="009302D8" w:rsidP="009302D8">
      <w:pPr>
        <w:pStyle w:val="B1"/>
      </w:pPr>
      <w:r>
        <w:t>2.</w:t>
      </w:r>
      <w:r>
        <w:tab/>
        <w:t>The HSS reads subscription data from the EPS-UDR.</w:t>
      </w:r>
    </w:p>
    <w:p w:rsidR="009302D8" w:rsidRDefault="009302D8" w:rsidP="009302D8">
      <w:pPr>
        <w:pStyle w:val="B1"/>
      </w:pPr>
      <w:r>
        <w:t>3.</w:t>
      </w:r>
      <w:r>
        <w:tab/>
        <w:t>The HSS performs PS User State Retrieval from other nodes if so requested. This may include contacting the MME and/or SGSN.</w:t>
      </w:r>
    </w:p>
    <w:p w:rsidR="009302D8" w:rsidRDefault="009302D8" w:rsidP="009302D8">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rsidR="009302D8" w:rsidRDefault="009302D8" w:rsidP="009302D8">
      <w:pPr>
        <w:pStyle w:val="B1"/>
      </w:pPr>
      <w:r>
        <w:t>5.</w:t>
      </w:r>
      <w:r>
        <w:tab/>
        <w:t>The UDM reads data from the 5GS-UDR to get the AMF for 3GPP Access Registration Information.</w:t>
      </w:r>
    </w:p>
    <w:p w:rsidR="009302D8" w:rsidRDefault="009302D8" w:rsidP="009302D8">
      <w:pPr>
        <w:pStyle w:val="B1"/>
      </w:pPr>
      <w:r>
        <w:lastRenderedPageBreak/>
        <w:t>6-7.</w:t>
      </w:r>
      <w:r>
        <w:tab/>
        <w:t>The UDM retrieves the user state from the AMF (for 3GPP access) by means of the Namf_EventExposure Subscribe service operation (one time immediate report requested).</w:t>
      </w:r>
    </w:p>
    <w:p w:rsidR="009302D8" w:rsidRDefault="009302D8" w:rsidP="009302D8">
      <w:pPr>
        <w:pStyle w:val="B1"/>
      </w:pPr>
      <w:r>
        <w:t>8.</w:t>
      </w:r>
      <w:r>
        <w:tab/>
        <w:t>The UDM provides the 5GS PS User State to the HSS.</w:t>
      </w:r>
    </w:p>
    <w:p w:rsidR="009302D8" w:rsidRDefault="009302D8" w:rsidP="009302D8">
      <w:pPr>
        <w:pStyle w:val="B1"/>
      </w:pPr>
      <w:r>
        <w:t>9.</w:t>
      </w:r>
      <w:r>
        <w:tab/>
        <w:t>The HSS provides the requested user state to the IMS-AS.</w:t>
      </w:r>
    </w:p>
    <w:p w:rsidR="009302D8" w:rsidRDefault="009302D8" w:rsidP="009302D8">
      <w:pPr>
        <w:pStyle w:val="NO"/>
      </w:pPr>
      <w:r>
        <w:t>NOTE 2:</w:t>
      </w:r>
      <w:r>
        <w:tab/>
        <w:t>If the IMS-AS supports 5G SBI it may make use of the Nhss-ims service instead of Sh.</w:t>
      </w:r>
    </w:p>
    <w:p w:rsidR="009302D8" w:rsidRDefault="009302D8" w:rsidP="009302D8">
      <w:pPr>
        <w:pStyle w:val="Heading3"/>
      </w:pPr>
      <w:bookmarkStart w:id="227" w:name="_Toc18836300"/>
      <w:bookmarkStart w:id="228" w:name="_Toc22623759"/>
      <w:bookmarkStart w:id="229" w:name="_Toc24764601"/>
      <w:bookmarkStart w:id="230" w:name="_Toc26198357"/>
      <w:bookmarkStart w:id="231" w:name="_Toc26198424"/>
      <w:bookmarkStart w:id="232" w:name="_Toc36117907"/>
      <w:bookmarkStart w:id="233" w:name="_Toc36118108"/>
      <w:r>
        <w:t>5.4.5</w:t>
      </w:r>
      <w:r>
        <w:tab/>
        <w:t>UE Reachability</w:t>
      </w:r>
      <w:bookmarkEnd w:id="227"/>
      <w:bookmarkEnd w:id="228"/>
      <w:bookmarkEnd w:id="229"/>
      <w:bookmarkEnd w:id="230"/>
      <w:bookmarkEnd w:id="231"/>
      <w:bookmarkEnd w:id="232"/>
      <w:bookmarkEnd w:id="233"/>
    </w:p>
    <w:p w:rsidR="009302D8" w:rsidRPr="000B71E3" w:rsidRDefault="009302D8" w:rsidP="009302D8">
      <w:r>
        <w:t>Figure 5.4.5-1 shows the scenario where the HSS receives a Subscription to notification request for UE-reachability from the IMS-AS  for a subscriber who has a 5GC subscription.</w:t>
      </w:r>
    </w:p>
    <w:p w:rsidR="009302D8" w:rsidRPr="000B71E3" w:rsidRDefault="009302D8" w:rsidP="009302D8">
      <w:pPr>
        <w:pStyle w:val="TH"/>
      </w:pPr>
      <w:r w:rsidRPr="000B71E3">
        <w:object w:dxaOrig="15360" w:dyaOrig="7965">
          <v:shape id="_x0000_i1057" type="#_x0000_t75" style="width:7in;height:397.55pt" o:ole="">
            <v:imagedata r:id="rId45" o:title=""/>
          </v:shape>
          <o:OLEObject Type="Embed" ProgID="Visio.Drawing.11" ShapeID="_x0000_i1057" DrawAspect="Content" ObjectID="_1646731224" r:id="rId46"/>
        </w:object>
      </w:r>
    </w:p>
    <w:p w:rsidR="009302D8" w:rsidRPr="000B71E3" w:rsidRDefault="009302D8" w:rsidP="009302D8">
      <w:pPr>
        <w:pStyle w:val="TF"/>
      </w:pPr>
      <w:r w:rsidRPr="000B71E3">
        <w:t xml:space="preserve">Figure </w:t>
      </w:r>
      <w:r>
        <w:t>5.4.5-1</w:t>
      </w:r>
      <w:r w:rsidRPr="000B71E3">
        <w:t xml:space="preserve">: </w:t>
      </w:r>
      <w:r>
        <w:t>Subscription to UE reachability for 5G subscriber</w:t>
      </w:r>
    </w:p>
    <w:p w:rsidR="009302D8" w:rsidRDefault="009302D8" w:rsidP="009302D8">
      <w:pPr>
        <w:pStyle w:val="B1"/>
      </w:pPr>
      <w:r w:rsidRPr="00A20410">
        <w:t>1.</w:t>
      </w:r>
      <w:r w:rsidRPr="00A20410">
        <w:tab/>
        <w:t xml:space="preserve">The </w:t>
      </w:r>
      <w:r>
        <w:t xml:space="preserve">HSS </w:t>
      </w:r>
      <w:r w:rsidRPr="00A20410">
        <w:t>receives a</w:t>
      </w:r>
      <w:r>
        <w:t xml:space="preserve"> Subscribe request for UE reachability for IP from the IMS-AS.</w:t>
      </w:r>
    </w:p>
    <w:p w:rsidR="009302D8" w:rsidRDefault="009302D8" w:rsidP="009302D8">
      <w:pPr>
        <w:pStyle w:val="NOTE"/>
      </w:pPr>
      <w:r>
        <w:t>NOTE:</w:t>
      </w:r>
      <w:r>
        <w:tab/>
        <w:t>An SBA capable IMS-AS makes use of Nhss_ImsSDM service to interact with the HSS for this operation as defined in 3GPP TS 23.228 [7]. Otherwise the IMS-AS makes use of Diameter Sh-SNR/SNA command.</w:t>
      </w:r>
    </w:p>
    <w:p w:rsidR="009302D8" w:rsidRDefault="009302D8" w:rsidP="009302D8">
      <w:pPr>
        <w:pStyle w:val="B1"/>
      </w:pPr>
      <w:r>
        <w:t>2.</w:t>
      </w:r>
      <w:r>
        <w:tab/>
        <w:t>The HSS reads subscription data from the EPS-UDR.</w:t>
      </w:r>
    </w:p>
    <w:p w:rsidR="009302D8" w:rsidRDefault="009302D8" w:rsidP="009302D8">
      <w:pPr>
        <w:pStyle w:val="B1"/>
      </w:pPr>
      <w:r>
        <w:t>3.</w:t>
      </w:r>
      <w:r>
        <w:tab/>
        <w:t>The HSS sets the UE Reachability flags for EPC and if the UE is registered in EPC contacts the registered MME and SGSN to get notified when the UE becomes reachable.</w:t>
      </w:r>
    </w:p>
    <w:p w:rsidR="009302D8" w:rsidRDefault="009302D8" w:rsidP="009302D8">
      <w:pPr>
        <w:pStyle w:val="B1"/>
      </w:pPr>
      <w:r>
        <w:lastRenderedPageBreak/>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rsidR="009302D8" w:rsidRDefault="009302D8" w:rsidP="009302D8">
      <w:pPr>
        <w:pStyle w:val="B1"/>
      </w:pPr>
      <w:r>
        <w:t>5.</w:t>
      </w:r>
      <w:r>
        <w:tab/>
        <w:t>The UDM sets the URRP-AMF flag in the 5GS-UDR and reads data from the 5GS-UDR to get the AMF for 3GPP Access Registration Information and the AMF for non-3GPP Access Registration Information if any.</w:t>
      </w:r>
    </w:p>
    <w:p w:rsidR="009302D8" w:rsidRDefault="009302D8" w:rsidP="009302D8">
      <w:pPr>
        <w:pStyle w:val="B1"/>
      </w:pPr>
      <w:r>
        <w:t>6-7.</w:t>
      </w:r>
      <w:r>
        <w:tab/>
        <w:t>[Conditional]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3GPP TS 23.502 [5]).</w:t>
      </w:r>
    </w:p>
    <w:p w:rsidR="009302D8" w:rsidRDefault="009302D8" w:rsidP="009302D8">
      <w:pPr>
        <w:pStyle w:val="B1"/>
      </w:pPr>
      <w:r>
        <w:t>8.</w:t>
      </w:r>
      <w:r>
        <w:tab/>
        <w:t>The UDM updates the 5GS-UDR with the EE-Subscription for the HSS.</w:t>
      </w:r>
    </w:p>
    <w:p w:rsidR="009302D8" w:rsidRDefault="009302D8" w:rsidP="009302D8">
      <w:pPr>
        <w:pStyle w:val="B1"/>
      </w:pPr>
      <w:r>
        <w:t>9.</w:t>
      </w:r>
      <w:r>
        <w:tab/>
        <w:t>The UDM acknowledges the EE Subscription to the HSS.</w:t>
      </w:r>
    </w:p>
    <w:p w:rsidR="009302D8" w:rsidRDefault="009302D8" w:rsidP="009302D8">
      <w:pPr>
        <w:pStyle w:val="B1"/>
      </w:pPr>
      <w:r>
        <w:t>10.</w:t>
      </w:r>
      <w:r>
        <w:tab/>
        <w:t>The HSS acknowledges the Sh subscription to the IMS-AS.</w:t>
      </w:r>
    </w:p>
    <w:p w:rsidR="009302D8" w:rsidRDefault="009302D8" w:rsidP="009302D8">
      <w:pPr>
        <w:pStyle w:val="B1"/>
      </w:pPr>
      <w:r>
        <w:t>11.</w:t>
      </w:r>
      <w:r>
        <w:tab/>
        <w:t>The HSS updates the EPS-UDR with the Sh subscription for the IMS-AS.</w:t>
      </w:r>
    </w:p>
    <w:p w:rsidR="009302D8" w:rsidRDefault="009302D8" w:rsidP="009302D8"/>
    <w:p w:rsidR="009302D8" w:rsidRPr="000B71E3" w:rsidRDefault="009302D8" w:rsidP="009302D8">
      <w:r>
        <w:t>Figure 5.4.5-2 shows the scenario where the UDM detects UE reachability for IP and notifies the HSS that has previously subscribed.</w:t>
      </w:r>
    </w:p>
    <w:p w:rsidR="009302D8" w:rsidRPr="000B71E3" w:rsidRDefault="009302D8" w:rsidP="009302D8">
      <w:pPr>
        <w:pStyle w:val="TH"/>
      </w:pPr>
      <w:r w:rsidRPr="000B71E3">
        <w:object w:dxaOrig="15570" w:dyaOrig="5820">
          <v:shape id="_x0000_i1058" type="#_x0000_t75" style="width:508.4pt;height:292.4pt" o:ole="">
            <v:imagedata r:id="rId47" o:title=""/>
          </v:shape>
          <o:OLEObject Type="Embed" ProgID="Visio.Drawing.11" ShapeID="_x0000_i1058" DrawAspect="Content" ObjectID="_1646731225" r:id="rId48"/>
        </w:object>
      </w:r>
    </w:p>
    <w:p w:rsidR="009302D8" w:rsidRPr="000B71E3" w:rsidRDefault="009302D8" w:rsidP="009302D8">
      <w:pPr>
        <w:pStyle w:val="TF"/>
      </w:pPr>
      <w:r w:rsidRPr="000B71E3">
        <w:t xml:space="preserve">Figure </w:t>
      </w:r>
      <w:r>
        <w:t>5.4.5-2</w:t>
      </w:r>
      <w:r w:rsidRPr="000B71E3">
        <w:t xml:space="preserve">: </w:t>
      </w:r>
      <w:r>
        <w:t>UE reachability notification for 5G subscriber</w:t>
      </w:r>
    </w:p>
    <w:p w:rsidR="009302D8" w:rsidRDefault="009302D8" w:rsidP="009302D8">
      <w:pPr>
        <w:pStyle w:val="B1"/>
      </w:pPr>
      <w:r w:rsidRPr="00A20410">
        <w:t>1.</w:t>
      </w:r>
      <w:r w:rsidRPr="00A20410">
        <w:tab/>
        <w:t xml:space="preserve">The </w:t>
      </w:r>
      <w:r>
        <w:t xml:space="preserve">UDM </w:t>
      </w:r>
      <w:r w:rsidRPr="00A20410">
        <w:t>receives a</w:t>
      </w:r>
      <w:r>
        <w:t xml:space="preserve"> Notification or Registration from the AMF.</w:t>
      </w:r>
    </w:p>
    <w:p w:rsidR="009302D8" w:rsidRDefault="009302D8" w:rsidP="009302D8">
      <w:pPr>
        <w:pStyle w:val="B1"/>
      </w:pPr>
      <w:r>
        <w:t>2.</w:t>
      </w:r>
      <w:r>
        <w:tab/>
        <w:t>The UDM reads subscription data from the 5GS-UDR.</w:t>
      </w:r>
    </w:p>
    <w:p w:rsidR="009302D8" w:rsidRDefault="009302D8" w:rsidP="009302D8">
      <w:pPr>
        <w:pStyle w:val="B1"/>
      </w:pPr>
      <w:r>
        <w:t>3.</w:t>
      </w:r>
      <w:r>
        <w:tab/>
        <w:t>The UDM acknowledges step 1 towards the AMF. If an old AMF is registered in the UDM, the UDM sends a Nudm_UECM_DeregistrationNotification service operation to the old AMF.</w:t>
      </w:r>
    </w:p>
    <w:p w:rsidR="009302D8" w:rsidRDefault="009302D8" w:rsidP="009302D8">
      <w:pPr>
        <w:pStyle w:val="B1"/>
      </w:pPr>
      <w:r>
        <w:t>4.</w:t>
      </w:r>
      <w:r>
        <w:tab/>
        <w:t>The UDM notifies the HSS (and any other NF that has subscribed) about the reachability of the UE.</w:t>
      </w:r>
    </w:p>
    <w:p w:rsidR="009302D8" w:rsidRDefault="009302D8" w:rsidP="009302D8">
      <w:pPr>
        <w:pStyle w:val="B1"/>
      </w:pPr>
      <w:r>
        <w:t>5.</w:t>
      </w:r>
      <w:r>
        <w:tab/>
        <w:t>The HSS reads data from the EPS-UDR to see whether an IMS-AS has subscribed do reachability notification.</w:t>
      </w:r>
    </w:p>
    <w:p w:rsidR="009302D8" w:rsidRDefault="009302D8" w:rsidP="009302D8">
      <w:pPr>
        <w:pStyle w:val="B1"/>
      </w:pPr>
      <w:r>
        <w:lastRenderedPageBreak/>
        <w:t>6.</w:t>
      </w:r>
      <w:r>
        <w:tab/>
        <w:t>The HSS acknowledges step 4.</w:t>
      </w:r>
    </w:p>
    <w:p w:rsidR="009302D8" w:rsidRDefault="009302D8" w:rsidP="009302D8">
      <w:pPr>
        <w:pStyle w:val="B1"/>
      </w:pPr>
      <w:r>
        <w:t>7.</w:t>
      </w:r>
      <w:r>
        <w:tab/>
        <w:t>The UDM updates the 5GS-UDR to delete the EE-Subscription(s).</w:t>
      </w:r>
    </w:p>
    <w:p w:rsidR="009302D8" w:rsidRDefault="009302D8" w:rsidP="009302D8">
      <w:pPr>
        <w:pStyle w:val="B1"/>
      </w:pPr>
      <w:r>
        <w:t>8.</w:t>
      </w:r>
      <w:r>
        <w:tab/>
        <w:t>The HSS notifies the IMS-AS about UE reachability for IP.</w:t>
      </w:r>
    </w:p>
    <w:p w:rsidR="009302D8" w:rsidRDefault="009302D8" w:rsidP="009302D8">
      <w:pPr>
        <w:pStyle w:val="NOTE"/>
      </w:pPr>
      <w:r>
        <w:t>NOTE:</w:t>
      </w:r>
      <w:r>
        <w:tab/>
        <w:t>An SBA capable IMS-AS receives the notification from HSS using the Nhss_ImsSDM service as defined in 3GPP TS 23.228 [7]. Otherwise the IMS-AS receives the notification via a Diameter Sh-PNR/PNA command.</w:t>
      </w:r>
    </w:p>
    <w:p w:rsidR="009302D8" w:rsidRDefault="009302D8" w:rsidP="009302D8">
      <w:pPr>
        <w:pStyle w:val="B1"/>
      </w:pPr>
      <w:r>
        <w:t>9.</w:t>
      </w:r>
      <w:r>
        <w:tab/>
        <w:t>The IMS-AS acknowledges step 8.</w:t>
      </w:r>
    </w:p>
    <w:p w:rsidR="009302D8" w:rsidRDefault="009302D8" w:rsidP="009302D8">
      <w:pPr>
        <w:pStyle w:val="B1"/>
      </w:pPr>
      <w:r>
        <w:t>10.</w:t>
      </w:r>
      <w:r>
        <w:tab/>
        <w:t>The HSS updates the EPS-UDR to delete the IMS-AS's subscription.</w:t>
      </w:r>
    </w:p>
    <w:p w:rsidR="009302D8" w:rsidRDefault="009302D8" w:rsidP="009302D8">
      <w:pPr>
        <w:pStyle w:val="Heading3"/>
      </w:pPr>
      <w:bookmarkStart w:id="234" w:name="_Toc36117908"/>
      <w:bookmarkStart w:id="235" w:name="_Toc36118109"/>
      <w:r>
        <w:t>5.4.6</w:t>
      </w:r>
      <w:r>
        <w:tab/>
        <w:t>IMEI Retrieval</w:t>
      </w:r>
      <w:bookmarkEnd w:id="234"/>
      <w:bookmarkEnd w:id="235"/>
    </w:p>
    <w:p w:rsidR="009302D8" w:rsidRDefault="009302D8" w:rsidP="009302D8">
      <w:r>
        <w:t xml:space="preserve">A pre-requisite for the retrieval of the IMEI when requested by an IMS-AS is that the IMEI for a given UE stored in HSS and UDM is always synchronized. This is, when the HSS detects that the IMEI for a UE changes (e.g. during an Update Location in EPS), the HSS informs the UDM about the IMEI change which stores the new IMEI accordingly. Similarly, when UDM detects that the IMEI changes, the UDM informs the HSS about the IMEI change which stores the new IMEI accordingly. </w:t>
      </w:r>
    </w:p>
    <w:p w:rsidR="009302D8" w:rsidRDefault="009302D8" w:rsidP="009302D8">
      <w:r>
        <w:t>This allows that the retrieval of the IMEI for a given UE requested by an IMS-AS from HSS via Sh can be executed locally by HSS without the need of additional interworking between the HSS and the UDM</w:t>
      </w:r>
    </w:p>
    <w:p w:rsidR="009302D8" w:rsidRDefault="009302D8" w:rsidP="009302D8">
      <w:r>
        <w:t>Figure 5.4.6-1 shows the scenario where the HSS receives an IMEI retrieval request from the IMS-AS for a subscriber who has a 5GC subscription.</w:t>
      </w:r>
    </w:p>
    <w:p w:rsidR="009302D8" w:rsidRDefault="009302D8" w:rsidP="009302D8">
      <w:pPr>
        <w:pStyle w:val="TH"/>
      </w:pPr>
      <w:r>
        <w:object w:dxaOrig="14005" w:dyaOrig="8741">
          <v:shape id="_x0000_i1070" type="#_x0000_t75" style="width:435.75pt;height:271.1pt" o:ole="">
            <v:imagedata r:id="rId49" o:title=""/>
          </v:shape>
          <o:OLEObject Type="Embed" ProgID="Visio.Drawing.11" ShapeID="_x0000_i1070" DrawAspect="Content" ObjectID="_1646731226" r:id="rId50"/>
        </w:object>
      </w:r>
    </w:p>
    <w:p w:rsidR="009302D8" w:rsidRDefault="009302D8" w:rsidP="009302D8">
      <w:pPr>
        <w:pStyle w:val="TF"/>
      </w:pPr>
      <w:r>
        <w:t>Figure 5.4.6-1: IMEI retrieval request for 5G subscriber</w:t>
      </w:r>
    </w:p>
    <w:p w:rsidR="009302D8" w:rsidRDefault="009302D8" w:rsidP="009302D8">
      <w:pPr>
        <w:pStyle w:val="B1"/>
      </w:pPr>
      <w:r>
        <w:t xml:space="preserve">Steps 1 to 4 are executed when the HSS detects a change in the IMEI for a given UE (IMSI). </w:t>
      </w:r>
    </w:p>
    <w:p w:rsidR="009302D8" w:rsidRDefault="009302D8" w:rsidP="009302D8">
      <w:pPr>
        <w:pStyle w:val="B1"/>
      </w:pPr>
      <w:r>
        <w:t>1.</w:t>
      </w:r>
      <w:r>
        <w:tab/>
        <w:t xml:space="preserve">The HSS receives a request from the MME including an IMEI for the UE (e.g. Update Location Request or Notify Request). </w:t>
      </w:r>
    </w:p>
    <w:p w:rsidR="009302D8" w:rsidRDefault="009302D8" w:rsidP="009302D8">
      <w:pPr>
        <w:pStyle w:val="B1"/>
      </w:pPr>
      <w:r>
        <w:t>2.</w:t>
      </w:r>
      <w:r>
        <w:tab/>
        <w:t>The HSS detects that the IMEI received in the request is different from the previously stored in the EPS-UDR. The HSS stores the new IMEI in the EPS-UDR.</w:t>
      </w:r>
    </w:p>
    <w:p w:rsidR="009302D8" w:rsidRDefault="009302D8" w:rsidP="009302D8">
      <w:pPr>
        <w:pStyle w:val="B1"/>
      </w:pPr>
      <w:r>
        <w:t>3.</w:t>
      </w:r>
      <w:r>
        <w:tab/>
        <w:t>The HSS informs the UDM about the new PEI (IMEI) using the Nudm_UECM_Update service operation.</w:t>
      </w:r>
    </w:p>
    <w:p w:rsidR="009302D8" w:rsidRDefault="009302D8" w:rsidP="009302D8">
      <w:pPr>
        <w:pStyle w:val="B1"/>
      </w:pPr>
      <w:r>
        <w:lastRenderedPageBreak/>
        <w:t>4.</w:t>
      </w:r>
      <w:r>
        <w:tab/>
        <w:t>The UDM stores the new PEI for the UE.</w:t>
      </w:r>
    </w:p>
    <w:p w:rsidR="009302D8" w:rsidRDefault="009302D8" w:rsidP="009302D8">
      <w:pPr>
        <w:pStyle w:val="B1"/>
      </w:pPr>
      <w:r>
        <w:t xml:space="preserve">Steps 5 to 8 are executed when the UDM detects a change in the PEI for a given UE (SUPI). </w:t>
      </w:r>
    </w:p>
    <w:p w:rsidR="009302D8" w:rsidRDefault="009302D8" w:rsidP="009302D8">
      <w:pPr>
        <w:pStyle w:val="B1"/>
      </w:pPr>
      <w:r>
        <w:t>5.</w:t>
      </w:r>
      <w:r>
        <w:tab/>
        <w:t xml:space="preserve">The UDM receives a request from the AMF including a PEI for the UE (e.g. Nudm_UECM_Registration/Update). </w:t>
      </w:r>
    </w:p>
    <w:p w:rsidR="009302D8" w:rsidRDefault="009302D8" w:rsidP="009302D8">
      <w:pPr>
        <w:pStyle w:val="B1"/>
      </w:pPr>
      <w:r>
        <w:t>6.</w:t>
      </w:r>
      <w:r>
        <w:tab/>
        <w:t>The UDM detects that the PEI received in the request is different from the previously stored in the 5GS-UDR. The UDM stores the new IMEI in the 5GS-UDR.</w:t>
      </w:r>
    </w:p>
    <w:p w:rsidR="009302D8" w:rsidRDefault="009302D8" w:rsidP="009302D8">
      <w:pPr>
        <w:pStyle w:val="B1"/>
      </w:pPr>
      <w:r>
        <w:t>7.</w:t>
      </w:r>
      <w:r>
        <w:tab/>
        <w:t>The UDM informs the HSS about the new IMEI using the Nhss_UECM_Update service operation.</w:t>
      </w:r>
    </w:p>
    <w:p w:rsidR="009302D8" w:rsidRDefault="009302D8" w:rsidP="009302D8">
      <w:pPr>
        <w:pStyle w:val="B1"/>
      </w:pPr>
      <w:r>
        <w:t>8.</w:t>
      </w:r>
      <w:r>
        <w:tab/>
        <w:t>The HSS stores the new IMEI for the UE.</w:t>
      </w:r>
    </w:p>
    <w:p w:rsidR="009302D8" w:rsidRDefault="009302D8" w:rsidP="009302D8">
      <w:r>
        <w:t>Steps 9 to 11 are executed when the HSS receives an IMEI retrieval request from the IMS-AS for a subscriber who has a 5GC subscription.</w:t>
      </w:r>
    </w:p>
    <w:p w:rsidR="009302D8" w:rsidRDefault="009302D8" w:rsidP="009302D8">
      <w:pPr>
        <w:pStyle w:val="B1"/>
      </w:pPr>
      <w:r>
        <w:t>9.</w:t>
      </w:r>
      <w:r>
        <w:tab/>
        <w:t xml:space="preserve">The HSS receives a request from IMS-AS to retrieve the IMEI for a UE. </w:t>
      </w:r>
    </w:p>
    <w:p w:rsidR="009302D8" w:rsidRDefault="009302D8" w:rsidP="009302D8">
      <w:pPr>
        <w:pStyle w:val="B1"/>
      </w:pPr>
      <w:r>
        <w:t>10.</w:t>
      </w:r>
      <w:r>
        <w:tab/>
        <w:t>The HSS reads the IMEI stored in the EPS-UDR.</w:t>
      </w:r>
    </w:p>
    <w:p w:rsidR="009302D8" w:rsidRDefault="009302D8" w:rsidP="009302D8">
      <w:pPr>
        <w:pStyle w:val="B1"/>
      </w:pPr>
      <w:r>
        <w:t>11.</w:t>
      </w:r>
      <w:r>
        <w:tab/>
        <w:t>The HSS replies to the IMS-AS with the users IMEI. Since the IMEI for the UE has been sinchronized between HSS and UDM at every IMEI/PEI change event as in steps 1 to 4 or 5 to 8, the HSS can reply to the IMS-AS without any additional interworking with the UDM.</w:t>
      </w:r>
    </w:p>
    <w:p w:rsidR="009302D8" w:rsidRDefault="009302D8" w:rsidP="009302D8">
      <w:pPr>
        <w:pStyle w:val="Heading3"/>
      </w:pPr>
      <w:bookmarkStart w:id="236" w:name="_Hlk33550477"/>
      <w:bookmarkStart w:id="237" w:name="_Toc36117909"/>
      <w:bookmarkStart w:id="238" w:name="_Toc36118110"/>
      <w:r>
        <w:t>5.4.</w:t>
      </w:r>
      <w:bookmarkEnd w:id="236"/>
      <w:r>
        <w:t>7</w:t>
      </w:r>
      <w:r>
        <w:tab/>
        <w:t>SRVCC: IMS AS obtaining SRVCC data</w:t>
      </w:r>
      <w:bookmarkEnd w:id="237"/>
      <w:bookmarkEnd w:id="238"/>
    </w:p>
    <w:p w:rsidR="009302D8" w:rsidRPr="000B71E3" w:rsidRDefault="009302D8" w:rsidP="009302D8">
      <w:r>
        <w:t xml:space="preserve">Figure 5.4.7-1 shows the scenario where the HSS communicates with the IMS-AS in support of (5G) SRVCC for a subscriber who has a 5GC subscription. </w:t>
      </w:r>
      <w:r w:rsidRPr="004728CF">
        <w:t>An operator shall be able to control whether the interaction between HSS and UDM is performed based on local policy.</w:t>
      </w:r>
    </w:p>
    <w:p w:rsidR="009302D8" w:rsidRPr="000B71E3" w:rsidRDefault="009302D8" w:rsidP="009302D8">
      <w:pPr>
        <w:pStyle w:val="TH"/>
      </w:pPr>
      <w:r>
        <w:rPr>
          <w:rFonts w:ascii="Times New Roman" w:hAnsi="Times New Roman"/>
        </w:rPr>
        <w:object w:dxaOrig="12960" w:dyaOrig="4080">
          <v:shape id="_x0000_i1071" type="#_x0000_t75" style="width:452.05pt;height:142.1pt" o:ole="">
            <v:imagedata r:id="rId51" o:title=""/>
          </v:shape>
          <o:OLEObject Type="Embed" ProgID="Visio.Drawing.11" ShapeID="_x0000_i1071" DrawAspect="Content" ObjectID="_1646731227" r:id="rId52"/>
        </w:object>
      </w:r>
    </w:p>
    <w:p w:rsidR="009302D8" w:rsidRPr="000B71E3" w:rsidRDefault="009302D8" w:rsidP="009302D8">
      <w:pPr>
        <w:pStyle w:val="TF"/>
      </w:pPr>
      <w:r w:rsidRPr="000B71E3">
        <w:t xml:space="preserve">Figure </w:t>
      </w:r>
      <w:r>
        <w:t>5.4.7-1</w:t>
      </w:r>
      <w:r w:rsidRPr="000B71E3">
        <w:t xml:space="preserve">: </w:t>
      </w:r>
      <w:r>
        <w:t>IMS AS obtaining data related to (5G) SRVCC and updating STN-SR</w:t>
      </w:r>
    </w:p>
    <w:p w:rsidR="009302D8" w:rsidRDefault="009302D8" w:rsidP="009302D8">
      <w:pPr>
        <w:pStyle w:val="B1"/>
      </w:pPr>
      <w:r w:rsidRPr="00A20410">
        <w:t>1.</w:t>
      </w:r>
      <w:r w:rsidRPr="00A20410">
        <w:tab/>
      </w:r>
      <w:r>
        <w:t xml:space="preserve">As described in 3GPP TS 23.237 [13], the IMS-AS sends </w:t>
      </w:r>
      <w:r>
        <w:rPr>
          <w:noProof/>
        </w:rPr>
        <w:t xml:space="preserve">Sh-Pull </w:t>
      </w:r>
      <w:r>
        <w:t xml:space="preserve">message to the UDM/HSS in order to know </w:t>
      </w:r>
      <w:r w:rsidRPr="000567CD">
        <w:t>the SRVCC capability indicated by the UE in the EPS</w:t>
      </w:r>
      <w:r>
        <w:t>, and to retrieve the STN-SR stored in the UDM/HSS.</w:t>
      </w:r>
    </w:p>
    <w:p w:rsidR="009302D8" w:rsidRDefault="009302D8" w:rsidP="009302D8">
      <w:pPr>
        <w:pStyle w:val="B1"/>
      </w:pPr>
      <w:r>
        <w:t>2.</w:t>
      </w:r>
      <w:r>
        <w:tab/>
        <w:t>The HSS reads STN-SR and UE SRVCC Capability data from the EPS-UDR. The HSS reads the C</w:t>
      </w:r>
      <w:r>
        <w:noBreakHyphen/>
        <w:t>MSISDN bound to the IMS Private User Identity.</w:t>
      </w:r>
    </w:p>
    <w:p w:rsidR="009302D8" w:rsidRDefault="009302D8" w:rsidP="009302D8">
      <w:pPr>
        <w:pStyle w:val="B1"/>
      </w:pPr>
      <w:r>
        <w:t>3.</w:t>
      </w:r>
      <w:r>
        <w:tab/>
        <w:t>The HSS,</w:t>
      </w:r>
      <w:r w:rsidRPr="009003E7">
        <w:t xml:space="preserve"> based on operator policy, may query UDM to retrieve SRVCC parameters</w:t>
      </w:r>
      <w:r>
        <w:t xml:space="preserve">. The HSS uses the Nudm_MT_Provide5GSRVCCInfo service operation to retrieve the STN-SR and </w:t>
      </w:r>
      <w:r w:rsidRPr="000567CD">
        <w:t>the UE SRVCC Capability indicated by the UE in the 5GS</w:t>
      </w:r>
      <w:r>
        <w:t xml:space="preserve"> (see 3GPP TS 23.008 [14]). </w:t>
      </w:r>
    </w:p>
    <w:p w:rsidR="009302D8" w:rsidRDefault="009302D8" w:rsidP="009302D8">
      <w:pPr>
        <w:pStyle w:val="B1"/>
      </w:pPr>
      <w:r>
        <w:t>4.</w:t>
      </w:r>
      <w:r>
        <w:tab/>
        <w:t>The UDM reads the STN-SR and this UE SRVCC Capability data from the 5GS-UDR.</w:t>
      </w:r>
    </w:p>
    <w:p w:rsidR="009302D8" w:rsidRDefault="009302D8" w:rsidP="009302D8">
      <w:pPr>
        <w:pStyle w:val="B1"/>
      </w:pPr>
      <w:r>
        <w:t>5.</w:t>
      </w:r>
      <w:r>
        <w:tab/>
        <w:t>The UDM provides the C-MSISDN, STN-SR and UE SRVCC Capability data to the HSS.</w:t>
      </w:r>
    </w:p>
    <w:p w:rsidR="009302D8" w:rsidRDefault="009302D8" w:rsidP="009302D8">
      <w:pPr>
        <w:pStyle w:val="B1"/>
      </w:pPr>
      <w:r>
        <w:t>6.</w:t>
      </w:r>
      <w:r>
        <w:tab/>
        <w:t>The HSS provides a single C</w:t>
      </w:r>
      <w:r>
        <w:noBreakHyphen/>
        <w:t xml:space="preserve">MSISDN, a single STN-SR and UE SRVCC Capability data to the IMS-AS, as follows: </w:t>
      </w:r>
    </w:p>
    <w:p w:rsidR="009302D8" w:rsidRDefault="009302D8" w:rsidP="009302D8">
      <w:pPr>
        <w:pStyle w:val="B2"/>
      </w:pPr>
      <w:r>
        <w:lastRenderedPageBreak/>
        <w:t>-</w:t>
      </w:r>
      <w:r>
        <w:tab/>
        <w:t>if the C</w:t>
      </w:r>
      <w:r>
        <w:noBreakHyphen/>
        <w:t>MSISDN from the HSS and the C</w:t>
      </w:r>
      <w:r>
        <w:noBreakHyphen/>
        <w:t>MSISDN from the UDM are empty, the HSS</w:t>
      </w:r>
      <w:r w:rsidRPr="006A7BCF">
        <w:t xml:space="preserve"> indicates</w:t>
      </w:r>
      <w:r>
        <w:t xml:space="preserve"> an empty C</w:t>
      </w:r>
      <w:r>
        <w:noBreakHyphen/>
        <w:t>MSISDN to the SCC AS. The HSS indicates a non-empty C</w:t>
      </w:r>
      <w:r>
        <w:noBreakHyphen/>
        <w:t>MSISDN, otherwise;</w:t>
      </w:r>
    </w:p>
    <w:p w:rsidR="009302D8" w:rsidRDefault="009302D8" w:rsidP="009302D8">
      <w:pPr>
        <w:pStyle w:val="B2"/>
      </w:pPr>
      <w:bookmarkStart w:id="239" w:name="_Hlk33101557"/>
      <w:r>
        <w:t>-</w:t>
      </w:r>
      <w:r>
        <w:tab/>
        <w:t>if the STN-SR from the HSS or the STN-SR from the UDM is empty, it indicates the user is not subscribed to (5G) SRVCC. If the HSS and the UDM indicate the user is not subscribed to (5G) SRVCC, the HSS</w:t>
      </w:r>
      <w:r w:rsidRPr="006A7BCF">
        <w:t xml:space="preserve"> indicates</w:t>
      </w:r>
      <w:r>
        <w:t xml:space="preserve"> an empty STN-SR to the SCC AS. The HSS indicates a non-empty STN-SR, otherwise.</w:t>
      </w:r>
    </w:p>
    <w:bookmarkEnd w:id="239"/>
    <w:p w:rsidR="009302D8" w:rsidRDefault="009302D8" w:rsidP="009302D8">
      <w:pPr>
        <w:pStyle w:val="EditorsNote"/>
      </w:pPr>
      <w:r>
        <w:t>Editor</w:t>
      </w:r>
      <w:r w:rsidRPr="00B27F38">
        <w:t>'</w:t>
      </w:r>
      <w:r>
        <w:t xml:space="preserve">s note: procedures for obtaining the </w:t>
      </w:r>
      <w:r w:rsidRPr="006A7BCF">
        <w:t>UE SRVCC Capability</w:t>
      </w:r>
      <w:r>
        <w:t xml:space="preserve">/ies </w:t>
      </w:r>
      <w:r w:rsidRPr="000567CD">
        <w:t>and returning them to SCC-AS</w:t>
      </w:r>
      <w:r>
        <w:t xml:space="preserve"> are FFS.</w:t>
      </w:r>
    </w:p>
    <w:p w:rsidR="009302D8" w:rsidRDefault="009302D8" w:rsidP="009302D8">
      <w:pPr>
        <w:pStyle w:val="Heading3"/>
      </w:pPr>
      <w:bookmarkStart w:id="240" w:name="_Toc36117910"/>
      <w:bookmarkStart w:id="241" w:name="_Toc36118111"/>
      <w:r>
        <w:t>5.4.8</w:t>
      </w:r>
      <w:r>
        <w:tab/>
        <w:t>SRVCC: IMS AS obtaining SRVCC data – HSS using Nudr</w:t>
      </w:r>
      <w:bookmarkEnd w:id="240"/>
      <w:bookmarkEnd w:id="241"/>
    </w:p>
    <w:p w:rsidR="009302D8" w:rsidRDefault="009302D8" w:rsidP="009302D8">
      <w:r>
        <w:t>When the HSS receives an S6a-AIR from the MME, it may check (by means of an EPC-UDR query) whether the subscriber has a 5G subscription. If so, the HSS can use of the Nudr_DM_Query Get service operation to retrieve the 5G SRVCC subscription data from the 5GS UDR.</w:t>
      </w:r>
    </w:p>
    <w:p w:rsidR="009302D8" w:rsidRPr="000B71E3" w:rsidRDefault="009302D8" w:rsidP="009302D8">
      <w:r>
        <w:t xml:space="preserve">Figure 5.4.8-1 shows the scenario where the HSS communicates with the IMS-AS in support of (5G) SRVCC for a subscriber who has a 5GC subscription. </w:t>
      </w:r>
      <w:r w:rsidRPr="004728CF">
        <w:t>An operator shall be able to control whether the interaction between HSS and 5GS-UDR is performed based on local policy.</w:t>
      </w:r>
    </w:p>
    <w:p w:rsidR="009302D8" w:rsidRPr="000B71E3" w:rsidRDefault="009302D8" w:rsidP="009302D8">
      <w:pPr>
        <w:pStyle w:val="TH"/>
      </w:pPr>
      <w:r>
        <w:rPr>
          <w:rFonts w:ascii="Times New Roman" w:hAnsi="Times New Roman"/>
        </w:rPr>
        <w:object w:dxaOrig="12961" w:dyaOrig="4081">
          <v:shape id="_x0000_i1072" type="#_x0000_t75" style="width:452.05pt;height:142.1pt" o:ole="">
            <v:imagedata r:id="rId53" o:title=""/>
          </v:shape>
          <o:OLEObject Type="Embed" ProgID="Visio.Drawing.11" ShapeID="_x0000_i1072" DrawAspect="Content" ObjectID="_1646731228" r:id="rId54"/>
        </w:object>
      </w:r>
    </w:p>
    <w:p w:rsidR="009302D8" w:rsidRPr="000B71E3" w:rsidRDefault="009302D8" w:rsidP="009302D8">
      <w:pPr>
        <w:pStyle w:val="TF"/>
      </w:pPr>
      <w:r w:rsidRPr="000B71E3">
        <w:t xml:space="preserve">Figure </w:t>
      </w:r>
      <w:r>
        <w:t>5.4.8-1</w:t>
      </w:r>
      <w:r w:rsidRPr="000B71E3">
        <w:t xml:space="preserve">: </w:t>
      </w:r>
      <w:r>
        <w:t>IMS AS obtaining data related to (5G) SRVCC – HSS using the Nudr</w:t>
      </w:r>
    </w:p>
    <w:p w:rsidR="009302D8" w:rsidRDefault="009302D8" w:rsidP="009302D8">
      <w:pPr>
        <w:pStyle w:val="B1"/>
      </w:pPr>
      <w:r w:rsidRPr="00A20410">
        <w:t>1.</w:t>
      </w:r>
      <w:r w:rsidRPr="00A20410">
        <w:tab/>
      </w:r>
      <w:r>
        <w:t xml:space="preserve">As described in 3GPP TS 23.237 [13], the IMS-AS sends </w:t>
      </w:r>
      <w:r>
        <w:rPr>
          <w:noProof/>
        </w:rPr>
        <w:t xml:space="preserve">Sh-Pull </w:t>
      </w:r>
      <w:r>
        <w:t>message to the UDM/HSS in order to know the SRVCC capability indicated by the UE in the EPS, and to retrieve the STN-SR stored in the UDM/HSS.</w:t>
      </w:r>
    </w:p>
    <w:p w:rsidR="009302D8" w:rsidRDefault="009302D8" w:rsidP="009302D8">
      <w:pPr>
        <w:pStyle w:val="B1"/>
      </w:pPr>
      <w:r>
        <w:t>2.</w:t>
      </w:r>
      <w:r>
        <w:tab/>
        <w:t>The HSS reads STN-SR and this UE SRVCC Capability data from the EPS-UDR. The HSS reads the C</w:t>
      </w:r>
      <w:r>
        <w:noBreakHyphen/>
        <w:t>MSISDN bound to the IMS Private User Identity.</w:t>
      </w:r>
    </w:p>
    <w:p w:rsidR="009302D8" w:rsidRDefault="009302D8" w:rsidP="009302D8">
      <w:pPr>
        <w:pStyle w:val="B1"/>
      </w:pPr>
      <w:r>
        <w:t>3.</w:t>
      </w:r>
      <w:r>
        <w:tab/>
      </w:r>
      <w:r w:rsidRPr="004728CF">
        <w:t>The HSS, based on operator policy, may query UDM to retrieve SRVCC parameters. T</w:t>
      </w:r>
      <w:r>
        <w:t xml:space="preserve">he HSS uses the Nudr_DM_Query service operation to retrieve the STN-SR and the UE SRVCC Capability indicated by the UE in the 5GS (see 3GPP TS 23.008 [14]) from the 5GS-UDR. </w:t>
      </w:r>
    </w:p>
    <w:p w:rsidR="009302D8" w:rsidRDefault="009302D8" w:rsidP="009302D8">
      <w:pPr>
        <w:pStyle w:val="B1"/>
      </w:pPr>
      <w:r>
        <w:t>4.</w:t>
      </w:r>
      <w:r>
        <w:tab/>
        <w:t>The HSS provides a single C</w:t>
      </w:r>
      <w:r>
        <w:noBreakHyphen/>
        <w:t xml:space="preserve">MSISDN, a single STN-SR and UE SRVCC Capability data to the IMS-AS, as follows: </w:t>
      </w:r>
    </w:p>
    <w:p w:rsidR="009302D8" w:rsidRDefault="009302D8" w:rsidP="009302D8">
      <w:pPr>
        <w:pStyle w:val="B2"/>
      </w:pPr>
      <w:r>
        <w:t>-</w:t>
      </w:r>
      <w:r>
        <w:tab/>
        <w:t>if the C</w:t>
      </w:r>
      <w:r>
        <w:noBreakHyphen/>
        <w:t>MSISDN from the HSS and the C</w:t>
      </w:r>
      <w:r>
        <w:noBreakHyphen/>
        <w:t>MSISDN from the UDM are empty, the HSS</w:t>
      </w:r>
      <w:r w:rsidRPr="006A7BCF">
        <w:t xml:space="preserve"> indicates</w:t>
      </w:r>
      <w:r>
        <w:t xml:space="preserve"> an empty C</w:t>
      </w:r>
      <w:r>
        <w:noBreakHyphen/>
        <w:t>MSISDN to the SCC AS. The HSS indicates a non-empty C</w:t>
      </w:r>
      <w:r>
        <w:noBreakHyphen/>
        <w:t>MSISDN, otherwise;</w:t>
      </w:r>
    </w:p>
    <w:p w:rsidR="009302D8" w:rsidRDefault="009302D8" w:rsidP="009302D8">
      <w:pPr>
        <w:pStyle w:val="B2"/>
      </w:pPr>
      <w:r>
        <w:t>-</w:t>
      </w:r>
      <w:r>
        <w:tab/>
        <w:t>if the STN-SR from the HSS or the STN-SR from the UDM is empty, it indicates the user is not subscribed to (5G) SRVCC. If the HSS and the UDM indicate the user is not subscribed to (5G) SRVCC, the HSS</w:t>
      </w:r>
      <w:r w:rsidRPr="006A7BCF">
        <w:t xml:space="preserve"> indicates</w:t>
      </w:r>
      <w:r>
        <w:t xml:space="preserve"> an empty STN-SR to the SCC AS. The HSS indicates a non-empty STN-SR, otherwise.</w:t>
      </w:r>
    </w:p>
    <w:p w:rsidR="009302D8" w:rsidRDefault="009302D8" w:rsidP="009302D8">
      <w:pPr>
        <w:pStyle w:val="EditorsNote"/>
      </w:pPr>
      <w:r>
        <w:t>Editor</w:t>
      </w:r>
      <w:r w:rsidRPr="00B27F38">
        <w:t>'</w:t>
      </w:r>
      <w:r>
        <w:t xml:space="preserve">s note: procedures for obtaining the </w:t>
      </w:r>
      <w:r w:rsidRPr="006A7BCF">
        <w:t>UE SRVCC Capability</w:t>
      </w:r>
      <w:r>
        <w:t xml:space="preserve">/ies </w:t>
      </w:r>
      <w:r w:rsidRPr="004728CF">
        <w:t>and returning them to SCC-AS</w:t>
      </w:r>
      <w:r>
        <w:t xml:space="preserve"> are FFS.</w:t>
      </w:r>
    </w:p>
    <w:p w:rsidR="009302D8" w:rsidRDefault="009302D8" w:rsidP="009302D8">
      <w:pPr>
        <w:pStyle w:val="Heading3"/>
      </w:pPr>
      <w:bookmarkStart w:id="242" w:name="_Toc36117911"/>
      <w:bookmarkStart w:id="243" w:name="_Toc36118112"/>
      <w:r>
        <w:t>5.4.9</w:t>
      </w:r>
      <w:r>
        <w:tab/>
        <w:t>SRVCC: IMS AS updating STN-SR</w:t>
      </w:r>
      <w:bookmarkEnd w:id="242"/>
      <w:bookmarkEnd w:id="243"/>
    </w:p>
    <w:p w:rsidR="009302D8" w:rsidRPr="000B71E3" w:rsidRDefault="009302D8" w:rsidP="009302D8">
      <w:r>
        <w:t xml:space="preserve">Figure 5.4.9-1 shows the scenario where the IMS-AS updates the STN-SR at the HSS. </w:t>
      </w:r>
      <w:r w:rsidRPr="004728CF">
        <w:t>An operator shall be able to control whether the interaction between HSS and UDM is performed based on local policy.</w:t>
      </w:r>
    </w:p>
    <w:p w:rsidR="009302D8" w:rsidRPr="000B71E3" w:rsidRDefault="009302D8" w:rsidP="009302D8">
      <w:pPr>
        <w:pStyle w:val="TH"/>
      </w:pPr>
      <w:r>
        <w:rPr>
          <w:rFonts w:ascii="Times New Roman" w:hAnsi="Times New Roman"/>
        </w:rPr>
        <w:object w:dxaOrig="12960" w:dyaOrig="4080">
          <v:shape id="_x0000_i1073" type="#_x0000_t75" style="width:452.05pt;height:142.1pt" o:ole="">
            <v:imagedata r:id="rId55" o:title=""/>
          </v:shape>
          <o:OLEObject Type="Embed" ProgID="Visio.Drawing.11" ShapeID="_x0000_i1073" DrawAspect="Content" ObjectID="_1646731229" r:id="rId56"/>
        </w:object>
      </w:r>
    </w:p>
    <w:p w:rsidR="009302D8" w:rsidRPr="000B71E3" w:rsidRDefault="009302D8" w:rsidP="009302D8">
      <w:pPr>
        <w:pStyle w:val="TF"/>
      </w:pPr>
      <w:r w:rsidRPr="000B71E3">
        <w:t xml:space="preserve">Figure </w:t>
      </w:r>
      <w:r>
        <w:t>5.4.9-1</w:t>
      </w:r>
      <w:r w:rsidRPr="000B71E3">
        <w:t xml:space="preserve">: </w:t>
      </w:r>
      <w:r>
        <w:t>Updating STN-SR</w:t>
      </w:r>
    </w:p>
    <w:p w:rsidR="009302D8" w:rsidRDefault="009302D8" w:rsidP="009302D8">
      <w:pPr>
        <w:pStyle w:val="B1"/>
      </w:pPr>
      <w:r>
        <w:t>1</w:t>
      </w:r>
      <w:r w:rsidRPr="00A20410">
        <w:t>.</w:t>
      </w:r>
      <w:r w:rsidRPr="00A20410">
        <w:tab/>
      </w:r>
      <w:r>
        <w:t xml:space="preserve">As described in 3GPP TS 23.237 [13], the IMS-AS can use </w:t>
      </w:r>
      <w:r>
        <w:rPr>
          <w:noProof/>
        </w:rPr>
        <w:t>Sh-Up</w:t>
      </w:r>
      <w:r>
        <w:t>date to provide the STN-SR received from the ATCF to the UDM/HSS in order to replace the STN-SR at the UDM/HSS.</w:t>
      </w:r>
    </w:p>
    <w:p w:rsidR="009302D8" w:rsidRDefault="009302D8" w:rsidP="009302D8">
      <w:pPr>
        <w:pStyle w:val="B1"/>
      </w:pPr>
      <w:r>
        <w:t>2.</w:t>
      </w:r>
      <w:r>
        <w:tab/>
        <w:t xml:space="preserve">While this updated STN-SR is a transient value and subject to the user being subscribed to SRVCC, the HSS can update the STN-SR at the EPS-UDR. If the user is subscribed to SRVCC, the HSS updates the STN-SR at the EPS-UDR and at the MME/SGSN (not shown). </w:t>
      </w:r>
    </w:p>
    <w:p w:rsidR="009302D8" w:rsidRDefault="009302D8" w:rsidP="009302D8">
      <w:pPr>
        <w:pStyle w:val="B1"/>
      </w:pPr>
      <w:r>
        <w:t>3.</w:t>
      </w:r>
      <w:r>
        <w:tab/>
      </w:r>
      <w:r w:rsidRPr="004728CF">
        <w:t>The HSS, based on operator policy, may update UDM: t</w:t>
      </w:r>
      <w:r>
        <w:t>he HSS updates the STN-SR at the UDM.</w:t>
      </w:r>
    </w:p>
    <w:p w:rsidR="009302D8" w:rsidRDefault="009302D8" w:rsidP="009302D8">
      <w:pPr>
        <w:pStyle w:val="B1"/>
      </w:pPr>
      <w:r>
        <w:t>4.</w:t>
      </w:r>
      <w:r>
        <w:tab/>
        <w:t>While this updated STN-SR is a transient value, the UDM can update the STN-SR at the 5GS-UDR using Nudr_DM_Update. The UDM updates the STN-SR at the AMF using Nudm_SDM_Notification service operation (not shown).</w:t>
      </w:r>
    </w:p>
    <w:p w:rsidR="009302D8" w:rsidRPr="00B27F38" w:rsidRDefault="009302D8" w:rsidP="009302D8">
      <w:pPr>
        <w:pStyle w:val="B1"/>
      </w:pPr>
      <w:r>
        <w:t>5.</w:t>
      </w:r>
      <w:r>
        <w:tab/>
      </w:r>
      <w:r w:rsidRPr="00B27F38">
        <w:t>The UDM responds to the request to update the STN-SR.</w:t>
      </w:r>
    </w:p>
    <w:p w:rsidR="009302D8" w:rsidRPr="00DA274D" w:rsidRDefault="009302D8" w:rsidP="009302D8">
      <w:pPr>
        <w:pStyle w:val="B1"/>
      </w:pPr>
      <w:r w:rsidRPr="00B27F38">
        <w:t>6</w:t>
      </w:r>
      <w:r>
        <w:t>.</w:t>
      </w:r>
      <w:r>
        <w:tab/>
        <w:t xml:space="preserve">The HSS responds by sending </w:t>
      </w:r>
      <w:r>
        <w:rPr>
          <w:noProof/>
        </w:rPr>
        <w:t>Sh-Update</w:t>
      </w:r>
      <w:r>
        <w:t xml:space="preserve"> Response message to the IMS AS.</w:t>
      </w:r>
    </w:p>
    <w:p w:rsidR="009302D8" w:rsidRDefault="009302D8" w:rsidP="009302D8">
      <w:pPr>
        <w:pStyle w:val="Heading2"/>
      </w:pPr>
      <w:bookmarkStart w:id="244" w:name="_Toc18836301"/>
      <w:bookmarkStart w:id="245" w:name="_Toc22623760"/>
      <w:bookmarkStart w:id="246" w:name="_Toc24764602"/>
      <w:bookmarkStart w:id="247" w:name="_Toc26198358"/>
      <w:bookmarkStart w:id="248" w:name="_Toc26198425"/>
      <w:bookmarkStart w:id="249" w:name="_Toc36117912"/>
      <w:bookmarkStart w:id="250" w:name="_Toc36118113"/>
      <w:r>
        <w:t>5.5</w:t>
      </w:r>
      <w:r>
        <w:tab/>
        <w:t>SMS Support</w:t>
      </w:r>
      <w:bookmarkEnd w:id="244"/>
      <w:bookmarkEnd w:id="245"/>
      <w:bookmarkEnd w:id="246"/>
      <w:bookmarkEnd w:id="247"/>
      <w:bookmarkEnd w:id="248"/>
      <w:bookmarkEnd w:id="249"/>
      <w:bookmarkEnd w:id="250"/>
    </w:p>
    <w:p w:rsidR="009302D8" w:rsidRDefault="009302D8" w:rsidP="009302D8">
      <w:pPr>
        <w:pStyle w:val="Heading3"/>
      </w:pPr>
      <w:bookmarkStart w:id="251" w:name="_Toc18836302"/>
      <w:bookmarkStart w:id="252" w:name="_Toc22623761"/>
      <w:bookmarkStart w:id="253" w:name="_Toc24764603"/>
      <w:bookmarkStart w:id="254" w:name="_Toc26198359"/>
      <w:bookmarkStart w:id="255" w:name="_Toc26198426"/>
      <w:bookmarkStart w:id="256" w:name="_Toc36117913"/>
      <w:bookmarkStart w:id="257" w:name="_Toc36118114"/>
      <w:r>
        <w:t>5.5.1</w:t>
      </w:r>
      <w:r>
        <w:tab/>
        <w:t>General</w:t>
      </w:r>
      <w:bookmarkEnd w:id="251"/>
      <w:bookmarkEnd w:id="252"/>
      <w:bookmarkEnd w:id="253"/>
      <w:bookmarkEnd w:id="254"/>
      <w:bookmarkEnd w:id="255"/>
      <w:bookmarkEnd w:id="256"/>
      <w:bookmarkEnd w:id="257"/>
    </w:p>
    <w:p w:rsidR="009302D8" w:rsidRPr="00A654DC" w:rsidRDefault="009302D8" w:rsidP="009302D8">
      <w:r>
        <w:t>Potential MT-SMS target nodes in the EPS are the MME/MSC and the SGSN registered at the HSS, while in 5GS MT-SMS target nodes are the 3GPP-SMSF and the Non3GPP-SMSF registered at the UDM. For the role of SMS-Router and IP-SM-GW see 3GPP TS 23.040 [12].</w:t>
      </w:r>
    </w:p>
    <w:p w:rsidR="009302D8" w:rsidRDefault="009302D8" w:rsidP="009302D8">
      <w:pPr>
        <w:pStyle w:val="Heading3"/>
      </w:pPr>
      <w:bookmarkStart w:id="258" w:name="_Toc18836303"/>
      <w:bookmarkStart w:id="259" w:name="_Toc22623762"/>
      <w:bookmarkStart w:id="260" w:name="_Toc24764604"/>
      <w:bookmarkStart w:id="261" w:name="_Toc26198360"/>
      <w:bookmarkStart w:id="262" w:name="_Toc26198427"/>
      <w:bookmarkStart w:id="263" w:name="_Toc36117914"/>
      <w:bookmarkStart w:id="264" w:name="_Toc36118115"/>
      <w:r>
        <w:t>5.5.2</w:t>
      </w:r>
      <w:r>
        <w:tab/>
        <w:t>MT-SMS Routing Information Retrieval</w:t>
      </w:r>
      <w:bookmarkEnd w:id="258"/>
      <w:bookmarkEnd w:id="259"/>
      <w:bookmarkEnd w:id="260"/>
      <w:bookmarkEnd w:id="261"/>
      <w:bookmarkEnd w:id="262"/>
      <w:bookmarkEnd w:id="263"/>
      <w:bookmarkEnd w:id="264"/>
    </w:p>
    <w:p w:rsidR="009302D8" w:rsidRDefault="009302D8" w:rsidP="009302D8">
      <w:r>
        <w:t>Figure 5.5.2-1 shows the interaction when the SMS-GMSC retrieves routing information from the HSS for MT-SMS delivery.</w:t>
      </w:r>
    </w:p>
    <w:p w:rsidR="009302D8" w:rsidRDefault="009302D8" w:rsidP="009302D8">
      <w:pPr>
        <w:pStyle w:val="TH"/>
      </w:pPr>
      <w:r w:rsidRPr="000B71E3">
        <w:object w:dxaOrig="15337" w:dyaOrig="7081">
          <v:shape id="_x0000_i1059" type="#_x0000_t75" style="width:504.65pt;height:355pt" o:ole="">
            <v:imagedata r:id="rId57" o:title=""/>
          </v:shape>
          <o:OLEObject Type="Embed" ProgID="Visio.Drawing.11" ShapeID="_x0000_i1059" DrawAspect="Content" ObjectID="_1646731230" r:id="rId58"/>
        </w:object>
      </w:r>
    </w:p>
    <w:p w:rsidR="009302D8" w:rsidRPr="00A20410" w:rsidRDefault="009302D8" w:rsidP="009302D8">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rsidR="009302D8" w:rsidRDefault="009302D8" w:rsidP="009302D8">
      <w:r>
        <w:t>1. The HSS receives a request for routing information from the SMS-GMSC via MAP or S6c.</w:t>
      </w:r>
    </w:p>
    <w:p w:rsidR="009302D8" w:rsidRDefault="009302D8" w:rsidP="009302D8">
      <w:r>
        <w:t xml:space="preserve">2. The HSS queries the EPS-UDR via Ud to read the registered MME/MSC, the registered SGSN, the UE-not-reachable flags for MME/MSC, SGSN, 3GppSMSF and Non3GppSMSF </w:t>
      </w:r>
      <w:r w:rsidRPr="003473FC">
        <w:t>and the SMSF Registration Notification flag</w:t>
      </w:r>
      <w:r>
        <w:t>.</w:t>
      </w:r>
    </w:p>
    <w:p w:rsidR="009302D8" w:rsidRDefault="009302D8" w:rsidP="009302D8">
      <w:r>
        <w:t xml:space="preserve">3. If the UE-not-reachable flags for 3GppSMSF, Non3GppSMSF </w:t>
      </w:r>
      <w:r w:rsidRPr="003473FC">
        <w:t>and SMSF Registration Notification flag</w:t>
      </w:r>
      <w:r>
        <w:t xml:space="preserve"> are not set and unless the user is known not to be registered in 5GC, the HSS retrieves the registered SMSF addresses (if any) from the UDM.</w:t>
      </w:r>
    </w:p>
    <w:p w:rsidR="009302D8" w:rsidRDefault="009302D8" w:rsidP="009302D8">
      <w:r>
        <w:t>4-5. The UDM retrieves the requested information from the 5GS-UDR.</w:t>
      </w:r>
    </w:p>
    <w:p w:rsidR="009302D8" w:rsidRDefault="009302D8" w:rsidP="009302D8">
      <w:r>
        <w:t>6. The UDM forwards the retrieved addresses to the HSS if any.</w:t>
      </w:r>
    </w:p>
    <w:p w:rsidR="009302D8" w:rsidRDefault="009302D8" w:rsidP="009302D8">
      <w:r>
        <w:t>7. The HSS returns the relevant MT-SMS target node addresses registered in HSS and/or UDM to the SMS-GMSC and the procedure is terminated.</w:t>
      </w:r>
    </w:p>
    <w:p w:rsidR="009302D8" w:rsidRDefault="009302D8" w:rsidP="009302D8">
      <w:r>
        <w:t xml:space="preserve">Otherwise, if there is no MT-SMS target node address registered in HSS nor in UDM, a negative response (Absent Subscriber SM) is sent to the SMS-GMSC and </w:t>
      </w:r>
      <w:r w:rsidRPr="003473FC">
        <w:t>the procedure continues with steps 8 to 11</w:t>
      </w:r>
      <w:r>
        <w:t>.</w:t>
      </w:r>
    </w:p>
    <w:p w:rsidR="009302D8" w:rsidRDefault="009302D8" w:rsidP="009302D8">
      <w:r>
        <w:t xml:space="preserve">8. The HSS includes the SMSC address to the Message Waiting Data (MWD) stored in the EPS-UDR and informs the SMSC as defined in TS 23.040 [12]. The relevant UE-not-reachable flags </w:t>
      </w:r>
      <w:r w:rsidRPr="003473FC">
        <w:t>and the SMSF Registration Notification flag are set in the EPS-UDR</w:t>
      </w:r>
      <w:r>
        <w:t>.</w:t>
      </w:r>
    </w:p>
    <w:p w:rsidR="009302D8" w:rsidRPr="003473FC" w:rsidRDefault="009302D8" w:rsidP="009302D8">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3GPP TS 23.502 [5]</w:t>
      </w:r>
      <w:r w:rsidRPr="003473FC">
        <w:t>.</w:t>
      </w:r>
    </w:p>
    <w:p w:rsidR="009302D8" w:rsidRPr="003473FC" w:rsidRDefault="009302D8" w:rsidP="009302D8">
      <w:pPr>
        <w:ind w:left="993" w:hanging="709"/>
      </w:pPr>
      <w:r w:rsidRPr="003473FC">
        <w:lastRenderedPageBreak/>
        <w:t>NOTE:</w:t>
      </w:r>
      <w:r>
        <w:tab/>
      </w:r>
      <w:r w:rsidRPr="003473FC">
        <w:t>In this case, the HSS subscribes to SMSF Registration Notification event in UDM instead to the UE Reachability Notification as even if the UE is reachable in an AMF, the UE will not be ready for SMS within the 5GC until an SMSF is registered for the UE in UDM.</w:t>
      </w:r>
    </w:p>
    <w:p w:rsidR="009302D8" w:rsidRPr="003473FC" w:rsidRDefault="009302D8" w:rsidP="009302D8">
      <w:r w:rsidRPr="003473FC">
        <w:t>10. The UDM stores the SMSF Registration Notification flag in the 5G-UDR.</w:t>
      </w:r>
    </w:p>
    <w:p w:rsidR="009302D8" w:rsidRDefault="009302D8" w:rsidP="009302D8">
      <w:r w:rsidRPr="003473FC">
        <w:t>11. The UDM acknowledges the subscription to the HSS.</w:t>
      </w:r>
    </w:p>
    <w:p w:rsidR="009302D8" w:rsidRDefault="009302D8" w:rsidP="009302D8">
      <w:pPr>
        <w:pStyle w:val="Heading3"/>
      </w:pPr>
      <w:bookmarkStart w:id="265" w:name="_Toc18836304"/>
      <w:bookmarkStart w:id="266" w:name="_Toc22623763"/>
      <w:bookmarkStart w:id="267" w:name="_Toc24764605"/>
      <w:bookmarkStart w:id="268" w:name="_Toc26198361"/>
      <w:bookmarkStart w:id="269" w:name="_Toc26198428"/>
      <w:bookmarkStart w:id="270" w:name="_Toc36117915"/>
      <w:bookmarkStart w:id="271" w:name="_Toc36118116"/>
      <w:r>
        <w:t>5.5.3</w:t>
      </w:r>
      <w:r>
        <w:tab/>
        <w:t>MT-SMS Delivery Failure</w:t>
      </w:r>
      <w:bookmarkEnd w:id="265"/>
      <w:bookmarkEnd w:id="266"/>
      <w:bookmarkEnd w:id="267"/>
      <w:bookmarkEnd w:id="268"/>
      <w:bookmarkEnd w:id="269"/>
      <w:bookmarkEnd w:id="270"/>
      <w:bookmarkEnd w:id="271"/>
    </w:p>
    <w:p w:rsidR="009302D8" w:rsidRDefault="009302D8" w:rsidP="009302D8">
      <w:r>
        <w:t>Figure 5.5.3-1 shows the interaction when the SMS-GMSC sends Report-SM-Delivery-Status to the HSS.</w:t>
      </w:r>
    </w:p>
    <w:p w:rsidR="009302D8" w:rsidRDefault="009302D8" w:rsidP="009302D8">
      <w:pPr>
        <w:pStyle w:val="TH"/>
      </w:pPr>
      <w:r w:rsidRPr="000B71E3">
        <w:object w:dxaOrig="15644" w:dyaOrig="8354">
          <v:shape id="_x0000_i1060" type="#_x0000_t75" style="width:511.5pt;height:417.6pt" o:ole="">
            <v:imagedata r:id="rId59" o:title=""/>
          </v:shape>
          <o:OLEObject Type="Embed" ProgID="Visio.Drawing.11" ShapeID="_x0000_i1060" DrawAspect="Content" ObjectID="_1646731231" r:id="rId60"/>
        </w:object>
      </w:r>
    </w:p>
    <w:p w:rsidR="009302D8" w:rsidRPr="00A20410" w:rsidRDefault="009302D8" w:rsidP="009302D8">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rsidR="009302D8" w:rsidRDefault="009302D8" w:rsidP="009302D8">
      <w:r>
        <w:t>1. The HSS receives a Report-SM-Delivery-Status from the SMS-GMSC indicating the MT-SMS target nodes at which MT-SMS delivery was unsuccessful.</w:t>
      </w:r>
    </w:p>
    <w:p w:rsidR="009302D8" w:rsidRDefault="009302D8" w:rsidP="009302D8">
      <w:r>
        <w:t>2-3. The HSS reads and updates the Message Waiting Data stored in the EPS-UDR.</w:t>
      </w:r>
    </w:p>
    <w:p w:rsidR="009302D8" w:rsidRDefault="009302D8" w:rsidP="009302D8">
      <w:r>
        <w:t>4. The HSS acknowledges the receipt of the delivery status to the SMS-GMSC.</w:t>
      </w:r>
    </w:p>
    <w:p w:rsidR="009302D8" w:rsidRDefault="009302D8" w:rsidP="009302D8">
      <w:r>
        <w:t>5. If during step 3 one of the UE-not-reachable flags for 3GppSMSF and Non3GppSMSF were modified from false to true, the HSS subscribes to notification on UE-Reachability for SMS at the UDM, using the Nudm_EE_Subscribe service operation as defined in 3GPP TS 23.502 [5].</w:t>
      </w:r>
    </w:p>
    <w:p w:rsidR="009302D8" w:rsidRDefault="009302D8" w:rsidP="009302D8">
      <w:r>
        <w:lastRenderedPageBreak/>
        <w:t>6-7. The UDM queries the 5GS-UDR to see whether UE-Reachability has already been subscribed at the registered AMF(s) (i.e. whether URRP-AMF flags are set).</w:t>
      </w:r>
    </w:p>
    <w:p w:rsidR="009302D8" w:rsidRDefault="009302D8" w:rsidP="009302D8">
      <w:r>
        <w:t>8-9. If not already subscribed, the UDM subscribes to UE-Reachability notification at the AMF(s) using the Namf_EE service.</w:t>
      </w:r>
    </w:p>
    <w:p w:rsidR="009302D8" w:rsidRDefault="009302D8" w:rsidP="009302D8">
      <w:r>
        <w:t>10-11. The UDM stores the received EE-Subscription in the 5GS-UDR and if steps 8-9 were performed, the UDM sets the relevant URRP-AMF flags in the 5GS-UDR.</w:t>
      </w:r>
    </w:p>
    <w:p w:rsidR="009302D8" w:rsidRDefault="009302D8" w:rsidP="009302D8">
      <w:r>
        <w:t>12. The UDM acknowledges the subscription to the HSS.</w:t>
      </w:r>
    </w:p>
    <w:p w:rsidR="009302D8" w:rsidRDefault="009302D8" w:rsidP="009302D8">
      <w:pPr>
        <w:pStyle w:val="Heading3"/>
      </w:pPr>
      <w:bookmarkStart w:id="272" w:name="_Toc18836305"/>
      <w:bookmarkStart w:id="273" w:name="_Toc22623764"/>
      <w:bookmarkStart w:id="274" w:name="_Toc24764606"/>
      <w:bookmarkStart w:id="275" w:name="_Toc26198362"/>
      <w:bookmarkStart w:id="276" w:name="_Toc26198429"/>
      <w:bookmarkStart w:id="277" w:name="_Toc36117916"/>
      <w:bookmarkStart w:id="278" w:name="_Toc36118117"/>
      <w:r>
        <w:t>5.5.4</w:t>
      </w:r>
      <w:r>
        <w:tab/>
        <w:t>SMS Alerting</w:t>
      </w:r>
      <w:bookmarkEnd w:id="272"/>
      <w:bookmarkEnd w:id="273"/>
      <w:bookmarkEnd w:id="274"/>
      <w:bookmarkEnd w:id="275"/>
      <w:bookmarkEnd w:id="276"/>
      <w:bookmarkEnd w:id="277"/>
      <w:bookmarkEnd w:id="278"/>
    </w:p>
    <w:p w:rsidR="009302D8" w:rsidRDefault="009302D8" w:rsidP="009302D8">
      <w:r>
        <w:t>Figure 5.5.4-1 shows the interaction when the UE becomes available.</w:t>
      </w:r>
    </w:p>
    <w:p w:rsidR="009302D8" w:rsidRDefault="009302D8" w:rsidP="009302D8">
      <w:pPr>
        <w:pStyle w:val="TH"/>
      </w:pPr>
      <w:r w:rsidRPr="000B71E3">
        <w:object w:dxaOrig="15615" w:dyaOrig="6795">
          <v:shape id="_x0000_i1061" type="#_x0000_t75" style="width:511.5pt;height:339.95pt" o:ole="">
            <v:imagedata r:id="rId61" o:title=""/>
          </v:shape>
          <o:OLEObject Type="Embed" ProgID="Visio.Drawing.11" ShapeID="_x0000_i1061" DrawAspect="Content" ObjectID="_1646731232" r:id="rId62"/>
        </w:object>
      </w:r>
    </w:p>
    <w:p w:rsidR="009302D8" w:rsidRPr="00A20410" w:rsidRDefault="009302D8" w:rsidP="009302D8">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rsidR="009302D8" w:rsidRDefault="009302D8" w:rsidP="009302D8">
      <w:r>
        <w:t>1. The UDM receives a Notification  from the AMF or an SMSF Registration.</w:t>
      </w:r>
    </w:p>
    <w:p w:rsidR="009302D8" w:rsidRDefault="009302D8" w:rsidP="009302D8">
      <w:r>
        <w:t>2-3. The UDM queries the 5GS-UDR to see whether any NF (e.g. the HSS) has subscribed to notifications on UE-reachability for SMS or SMSF Registration events.</w:t>
      </w:r>
    </w:p>
    <w:p w:rsidR="009302D8" w:rsidRDefault="009302D8" w:rsidP="009302D8">
      <w:r>
        <w:t>4. The UDM acknowledges the message received in step 1.</w:t>
      </w:r>
    </w:p>
    <w:p w:rsidR="009302D8" w:rsidRDefault="009302D8" w:rsidP="009302D8">
      <w:r>
        <w:t xml:space="preserve">5. If the HSS has subscribed to UE reachability for SMS notification </w:t>
      </w:r>
      <w:r w:rsidRPr="0004091F">
        <w:t>or an SMSF Registration</w:t>
      </w:r>
      <w:r>
        <w:t>, the UDM notifies the HSS.</w:t>
      </w:r>
    </w:p>
    <w:p w:rsidR="009302D8" w:rsidRDefault="009302D8" w:rsidP="009302D8">
      <w:r>
        <w:t xml:space="preserve">6-7. The UDM updates (clears) the relevant URRP-AMF </w:t>
      </w:r>
      <w:r w:rsidRPr="0004091F">
        <w:t>and the SMSF Registration Notification flags</w:t>
      </w:r>
      <w:r>
        <w:t xml:space="preserve"> and deletes the (one-time) EE-subscriptions of UE reachability for SMS </w:t>
      </w:r>
      <w:r w:rsidRPr="0004091F">
        <w:t>or SMSF Registration Notification event</w:t>
      </w:r>
      <w:r>
        <w:t xml:space="preserve"> in the 5GS-UDR.</w:t>
      </w:r>
    </w:p>
    <w:p w:rsidR="009302D8" w:rsidRDefault="009302D8" w:rsidP="009302D8">
      <w:r>
        <w:t>8. The HSS reads Message Waiting Data from the EPS-UDR.</w:t>
      </w:r>
    </w:p>
    <w:p w:rsidR="009302D8" w:rsidRDefault="009302D8" w:rsidP="009302D8">
      <w:r>
        <w:lastRenderedPageBreak/>
        <w:t>9-10. The HSS sends Alert-SC to all SMS-GMSCs stored in the MWD.</w:t>
      </w:r>
    </w:p>
    <w:p w:rsidR="009302D8" w:rsidRDefault="009302D8" w:rsidP="009302D8">
      <w:r>
        <w:t>11. The HSS removes the SMS-GMSCs from the MWD stored in the EPS-UDR and clears the relevant UE-not-reachable flags</w:t>
      </w:r>
      <w:r w:rsidRPr="005D7098">
        <w:t xml:space="preserve"> </w:t>
      </w:r>
      <w:r w:rsidRPr="0004091F">
        <w:t>or the SMSF Registration Notification flag from the EPS-UDR</w:t>
      </w:r>
      <w:r>
        <w:t>.</w:t>
      </w:r>
    </w:p>
    <w:p w:rsidR="009302D8" w:rsidRDefault="009302D8" w:rsidP="009302D8">
      <w:r>
        <w:t>12. The HSS acknowledges receipt of the Notification to the UDM.</w:t>
      </w:r>
    </w:p>
    <w:p w:rsidR="009302D8" w:rsidRDefault="009302D8" w:rsidP="009302D8">
      <w:pPr>
        <w:pStyle w:val="EditorsNote"/>
      </w:pPr>
      <w:r>
        <w:t>Editor's Note:</w:t>
      </w:r>
      <w:r>
        <w:tab/>
        <w:t xml:space="preserve">It is FFS to confirm that the details of this procedure are aligned with the contents of </w:t>
      </w:r>
      <w:r w:rsidRPr="002E4773">
        <w:t>CR 1715 to TS 23.502</w:t>
      </w:r>
      <w:r>
        <w:t>.</w:t>
      </w:r>
    </w:p>
    <w:p w:rsidR="009302D8" w:rsidRDefault="009302D8" w:rsidP="009302D8">
      <w:pPr>
        <w:pStyle w:val="Heading3"/>
      </w:pPr>
      <w:r>
        <w:br w:type="page"/>
      </w:r>
      <w:bookmarkStart w:id="279" w:name="_Toc18836306"/>
      <w:bookmarkStart w:id="280" w:name="_Toc22623765"/>
      <w:bookmarkStart w:id="281" w:name="_Toc24764607"/>
      <w:bookmarkStart w:id="282" w:name="_Toc26198363"/>
      <w:bookmarkStart w:id="283" w:name="_Toc26198430"/>
      <w:bookmarkStart w:id="284" w:name="_Toc36117917"/>
      <w:bookmarkStart w:id="285" w:name="_Toc36118118"/>
      <w:r>
        <w:lastRenderedPageBreak/>
        <w:t>5.5.5</w:t>
      </w:r>
      <w:r>
        <w:tab/>
        <w:t>MT-SMS Routing Information Retrieval Over Nudr</w:t>
      </w:r>
      <w:bookmarkEnd w:id="279"/>
      <w:bookmarkEnd w:id="280"/>
      <w:bookmarkEnd w:id="281"/>
      <w:bookmarkEnd w:id="282"/>
      <w:bookmarkEnd w:id="283"/>
      <w:bookmarkEnd w:id="284"/>
      <w:bookmarkEnd w:id="285"/>
    </w:p>
    <w:p w:rsidR="009302D8" w:rsidRDefault="009302D8" w:rsidP="009302D8">
      <w:r>
        <w:t>Figure 5.5.5-1 shows the interaction when the SMS-GMSC retrieves routing information from the HSS for MT-SMS delivery when the HSS uses the Nudr SBI.</w:t>
      </w:r>
    </w:p>
    <w:p w:rsidR="009302D8" w:rsidRDefault="009302D8" w:rsidP="009302D8">
      <w:pPr>
        <w:pStyle w:val="TH"/>
      </w:pPr>
      <w:r w:rsidRPr="000B71E3">
        <w:object w:dxaOrig="12180" w:dyaOrig="3540">
          <v:shape id="_x0000_i1062" type="#_x0000_t75" style="width:395.7pt;height:172.8pt" o:ole="">
            <v:imagedata r:id="rId63" o:title=""/>
          </v:shape>
          <o:OLEObject Type="Embed" ProgID="Visio.Drawing.11" ShapeID="_x0000_i1062" DrawAspect="Content" ObjectID="_1646731233" r:id="rId64"/>
        </w:object>
      </w:r>
    </w:p>
    <w:p w:rsidR="009302D8" w:rsidRPr="00A20410" w:rsidRDefault="009302D8" w:rsidP="009302D8">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rsidR="009302D8" w:rsidRDefault="009302D8" w:rsidP="009302D8">
      <w:r>
        <w:t>1. The HSS receives a request for routing information from the SMS-GMSC via MAP or S6c.</w:t>
      </w:r>
    </w:p>
    <w:p w:rsidR="009302D8" w:rsidRDefault="009302D8" w:rsidP="009302D8">
      <w:r>
        <w:t xml:space="preserve">2. The HSS queries the EPS-UDR via Ud to read the registered MME/MSC, the registered SGSN and the UE-not-reachable flags for MME/MSC, SGSN, 3GppSMSF and Non3GppSMSF </w:t>
      </w:r>
      <w:r w:rsidRPr="0004091F">
        <w:t>and the SMSF Registration Notification flag</w:t>
      </w:r>
      <w:r>
        <w:t>.</w:t>
      </w:r>
    </w:p>
    <w:p w:rsidR="009302D8" w:rsidRDefault="009302D8" w:rsidP="009302D8">
      <w:r>
        <w:t xml:space="preserve">3-4. If the UE-not-reachable flags for 3GppSMSF and Non3GppSMSF </w:t>
      </w:r>
      <w:r w:rsidRPr="0004091F">
        <w:t>and</w:t>
      </w:r>
      <w:r>
        <w:t xml:space="preserve"> </w:t>
      </w:r>
      <w:r w:rsidRPr="0004091F">
        <w:t>SMSF Registration Notification flag are</w:t>
      </w:r>
      <w:r>
        <w:t xml:space="preserve"> not set and unless the user is known not to be registered in 5GC, the HSS retrieves the registered SMSF addresses (if any) from the 5GS-UDR.</w:t>
      </w:r>
    </w:p>
    <w:p w:rsidR="009302D8" w:rsidRDefault="009302D8" w:rsidP="009302D8">
      <w:r>
        <w:t>5. The HSS returns the relevant MT-SMS target node addresses registered in HSS and/or UDM to the SMS-GMSC and the procedure is terminated.</w:t>
      </w:r>
    </w:p>
    <w:p w:rsidR="009302D8" w:rsidRDefault="009302D8" w:rsidP="009302D8">
      <w:r w:rsidRPr="0004091F">
        <w:t>Otherwise, if there is no MT-SMS target node address registered in HSS nor in UDM, a negative response (Absent Subscriber SM) is sent to the SMS-GMSC and the procedure continues with steps 8 to 11 in figure 5.5.2-1.</w:t>
      </w:r>
    </w:p>
    <w:p w:rsidR="009302D8" w:rsidRDefault="009302D8" w:rsidP="009302D8">
      <w:pPr>
        <w:pStyle w:val="Heading1"/>
      </w:pPr>
      <w:bookmarkStart w:id="286" w:name="_Toc18836307"/>
      <w:bookmarkStart w:id="287" w:name="_Toc22623766"/>
      <w:bookmarkStart w:id="288" w:name="_Toc24764608"/>
      <w:bookmarkStart w:id="289" w:name="_Toc26198364"/>
      <w:bookmarkStart w:id="290" w:name="_Toc26198431"/>
      <w:bookmarkStart w:id="291" w:name="_Toc36117918"/>
      <w:bookmarkStart w:id="292" w:name="_Toc36118119"/>
      <w:r>
        <w:t>6</w:t>
      </w:r>
      <w:r>
        <w:tab/>
        <w:t>Network Function Service procedures</w:t>
      </w:r>
      <w:bookmarkEnd w:id="286"/>
      <w:bookmarkEnd w:id="287"/>
      <w:bookmarkEnd w:id="288"/>
      <w:bookmarkEnd w:id="289"/>
      <w:bookmarkEnd w:id="290"/>
      <w:bookmarkEnd w:id="291"/>
      <w:bookmarkEnd w:id="292"/>
    </w:p>
    <w:p w:rsidR="009302D8" w:rsidRDefault="009302D8" w:rsidP="009302D8">
      <w:pPr>
        <w:pStyle w:val="Heading2"/>
      </w:pPr>
      <w:bookmarkStart w:id="293" w:name="_Toc18836308"/>
      <w:bookmarkStart w:id="294" w:name="_Toc22623767"/>
      <w:bookmarkStart w:id="295" w:name="_Toc24764609"/>
      <w:bookmarkStart w:id="296" w:name="_Toc26198365"/>
      <w:bookmarkStart w:id="297" w:name="_Toc26198432"/>
      <w:bookmarkStart w:id="298" w:name="_Toc36117919"/>
      <w:bookmarkStart w:id="299" w:name="_Toc36118120"/>
      <w:r>
        <w:t>6.1</w:t>
      </w:r>
      <w:r>
        <w:tab/>
        <w:t>HSS Services</w:t>
      </w:r>
      <w:bookmarkEnd w:id="293"/>
      <w:bookmarkEnd w:id="294"/>
      <w:bookmarkEnd w:id="295"/>
      <w:bookmarkEnd w:id="296"/>
      <w:bookmarkEnd w:id="297"/>
      <w:bookmarkEnd w:id="298"/>
      <w:bookmarkEnd w:id="299"/>
    </w:p>
    <w:p w:rsidR="009302D8" w:rsidRDefault="009302D8" w:rsidP="009302D8">
      <w:pPr>
        <w:pStyle w:val="Heading3"/>
      </w:pPr>
      <w:bookmarkStart w:id="300" w:name="_Toc18836309"/>
      <w:bookmarkStart w:id="301" w:name="_Toc22623768"/>
      <w:bookmarkStart w:id="302" w:name="_Toc24764610"/>
      <w:bookmarkStart w:id="303" w:name="_Toc26198366"/>
      <w:bookmarkStart w:id="304" w:name="_Toc26198433"/>
      <w:bookmarkStart w:id="305" w:name="_Toc36117920"/>
      <w:bookmarkStart w:id="306" w:name="_Toc36118121"/>
      <w:r>
        <w:t>6.1.1</w:t>
      </w:r>
      <w:r>
        <w:tab/>
        <w:t>General</w:t>
      </w:r>
      <w:bookmarkEnd w:id="300"/>
      <w:bookmarkEnd w:id="301"/>
      <w:bookmarkEnd w:id="302"/>
      <w:bookmarkEnd w:id="303"/>
      <w:bookmarkEnd w:id="304"/>
      <w:bookmarkEnd w:id="305"/>
      <w:bookmarkEnd w:id="306"/>
    </w:p>
    <w:p w:rsidR="009302D8" w:rsidRDefault="009302D8" w:rsidP="009302D8">
      <w:r>
        <w:t>The following table illustrates the HSS Services.</w:t>
      </w:r>
    </w:p>
    <w:p w:rsidR="009302D8" w:rsidRPr="00050CA8" w:rsidRDefault="009302D8" w:rsidP="009302D8">
      <w:pPr>
        <w:pStyle w:val="TH"/>
      </w:pPr>
      <w:bookmarkStart w:id="307" w:name="_Toc18836310"/>
      <w:bookmarkStart w:id="308" w:name="_Toc22623769"/>
      <w:bookmarkStart w:id="309" w:name="_Toc24764611"/>
      <w:bookmarkStart w:id="310" w:name="_Toc26198367"/>
      <w:bookmarkStart w:id="311" w:name="_Toc26198434"/>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9302D8" w:rsidRPr="00050CA8" w:rsidTr="00863C13">
        <w:tc>
          <w:tcPr>
            <w:tcW w:w="1526" w:type="dxa"/>
            <w:tcBorders>
              <w:bottom w:val="single" w:sz="4" w:space="0" w:color="auto"/>
            </w:tcBorders>
          </w:tcPr>
          <w:p w:rsidR="009302D8" w:rsidRPr="00050CA8" w:rsidRDefault="009302D8" w:rsidP="00863C13">
            <w:pPr>
              <w:pStyle w:val="TAH"/>
            </w:pPr>
            <w:r w:rsidRPr="00050CA8">
              <w:t>NF service</w:t>
            </w:r>
          </w:p>
        </w:tc>
        <w:tc>
          <w:tcPr>
            <w:tcW w:w="2897" w:type="dxa"/>
          </w:tcPr>
          <w:p w:rsidR="009302D8" w:rsidRPr="00050CA8" w:rsidRDefault="009302D8" w:rsidP="00863C13">
            <w:pPr>
              <w:pStyle w:val="TAH"/>
            </w:pPr>
            <w:r w:rsidRPr="00050CA8">
              <w:rPr>
                <w:lang w:eastAsia="zh-CN"/>
              </w:rPr>
              <w:t>Service Operations</w:t>
            </w:r>
          </w:p>
        </w:tc>
        <w:tc>
          <w:tcPr>
            <w:tcW w:w="1977" w:type="dxa"/>
          </w:tcPr>
          <w:p w:rsidR="009302D8" w:rsidRPr="00050CA8" w:rsidRDefault="009302D8" w:rsidP="00863C13">
            <w:pPr>
              <w:pStyle w:val="TAH"/>
            </w:pPr>
            <w:r w:rsidRPr="00050CA8">
              <w:rPr>
                <w:lang w:eastAsia="zh-CN"/>
              </w:rPr>
              <w:t>Operation Semantics</w:t>
            </w:r>
          </w:p>
        </w:tc>
        <w:tc>
          <w:tcPr>
            <w:tcW w:w="1701" w:type="dxa"/>
          </w:tcPr>
          <w:p w:rsidR="009302D8" w:rsidRPr="00050CA8" w:rsidRDefault="009302D8" w:rsidP="00863C13">
            <w:pPr>
              <w:pStyle w:val="TAH"/>
            </w:pPr>
            <w:r w:rsidRPr="00050CA8">
              <w:t>Example Consumer(s)</w:t>
            </w:r>
          </w:p>
        </w:tc>
      </w:tr>
      <w:tr w:rsidR="009302D8" w:rsidRPr="00050CA8" w:rsidTr="00863C13">
        <w:tc>
          <w:tcPr>
            <w:tcW w:w="1526" w:type="dxa"/>
          </w:tcPr>
          <w:p w:rsidR="009302D8" w:rsidRPr="00B45B6B" w:rsidRDefault="009302D8" w:rsidP="00863C13">
            <w:pPr>
              <w:pStyle w:val="TAL"/>
            </w:pPr>
            <w:r w:rsidRPr="00050CA8">
              <w:rPr>
                <w:lang w:eastAsia="zh-CN"/>
              </w:rPr>
              <w:t xml:space="preserve">UE </w:t>
            </w:r>
            <w:r>
              <w:rPr>
                <w:lang w:eastAsia="zh-CN"/>
              </w:rPr>
              <w:t>Authentication</w:t>
            </w:r>
          </w:p>
        </w:tc>
        <w:tc>
          <w:tcPr>
            <w:tcW w:w="2897" w:type="dxa"/>
          </w:tcPr>
          <w:p w:rsidR="009302D8" w:rsidRPr="00050CA8" w:rsidRDefault="009302D8" w:rsidP="00863C13">
            <w:pPr>
              <w:pStyle w:val="TAL"/>
              <w:rPr>
                <w:lang w:eastAsia="zh-CN"/>
              </w:rPr>
            </w:pPr>
            <w:r>
              <w:rPr>
                <w:lang w:eastAsia="zh-CN"/>
              </w:rPr>
              <w:t>Get</w:t>
            </w:r>
          </w:p>
        </w:tc>
        <w:tc>
          <w:tcPr>
            <w:tcW w:w="1977" w:type="dxa"/>
          </w:tcPr>
          <w:p w:rsidR="009302D8" w:rsidRPr="00050CA8" w:rsidRDefault="009302D8" w:rsidP="00863C13">
            <w:pPr>
              <w:pStyle w:val="TAL"/>
              <w:rPr>
                <w:lang w:eastAsia="zh-CN"/>
              </w:rPr>
            </w:pPr>
            <w:r w:rsidRPr="00050CA8">
              <w:rPr>
                <w:lang w:eastAsia="zh-CN"/>
              </w:rPr>
              <w:t>Request/Response</w:t>
            </w:r>
          </w:p>
        </w:tc>
        <w:tc>
          <w:tcPr>
            <w:tcW w:w="1701" w:type="dxa"/>
          </w:tcPr>
          <w:p w:rsidR="009302D8" w:rsidRPr="00050CA8" w:rsidRDefault="009302D8" w:rsidP="00863C13">
            <w:pPr>
              <w:pStyle w:val="TAL"/>
              <w:rPr>
                <w:lang w:eastAsia="zh-CN"/>
              </w:rPr>
            </w:pPr>
            <w:r>
              <w:rPr>
                <w:lang w:eastAsia="zh-CN"/>
              </w:rPr>
              <w:t>UDM</w:t>
            </w:r>
          </w:p>
        </w:tc>
      </w:tr>
      <w:tr w:rsidR="009302D8" w:rsidTr="00863C13">
        <w:tc>
          <w:tcPr>
            <w:tcW w:w="1526" w:type="dxa"/>
            <w:vMerge w:val="restart"/>
            <w:tcBorders>
              <w:top w:val="single" w:sz="4" w:space="0" w:color="auto"/>
              <w:left w:val="single" w:sz="4" w:space="0" w:color="auto"/>
              <w:right w:val="single" w:sz="4" w:space="0" w:color="auto"/>
            </w:tcBorders>
          </w:tcPr>
          <w:p w:rsidR="009302D8" w:rsidRPr="007F1BBF" w:rsidRDefault="009302D8" w:rsidP="00863C13">
            <w:pPr>
              <w:pStyle w:val="TAL"/>
              <w:rPr>
                <w:lang w:eastAsia="zh-CN"/>
              </w:rPr>
            </w:pPr>
            <w:r w:rsidRPr="007F1BBF">
              <w:rPr>
                <w:lang w:eastAsia="zh-CN"/>
              </w:rPr>
              <w:t>UECM</w:t>
            </w:r>
          </w:p>
        </w:tc>
        <w:tc>
          <w:tcPr>
            <w:tcW w:w="289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UDM</w:t>
            </w:r>
          </w:p>
        </w:tc>
      </w:tr>
      <w:tr w:rsidR="009302D8" w:rsidTr="00863C13">
        <w:tc>
          <w:tcPr>
            <w:tcW w:w="1526" w:type="dxa"/>
            <w:vMerge/>
            <w:tcBorders>
              <w:left w:val="single" w:sz="4" w:space="0" w:color="auto"/>
              <w:bottom w:val="single" w:sz="4" w:space="0" w:color="auto"/>
              <w:right w:val="single" w:sz="4" w:space="0" w:color="auto"/>
            </w:tcBorders>
          </w:tcPr>
          <w:p w:rsidR="009302D8" w:rsidRPr="007F1BBF" w:rsidRDefault="009302D8" w:rsidP="00863C13">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Pr>
                <w:lang w:eastAsia="zh-CN"/>
              </w:rPr>
              <w:t>UDM</w:t>
            </w:r>
          </w:p>
        </w:tc>
      </w:tr>
      <w:tr w:rsidR="009302D8" w:rsidTr="00863C13">
        <w:tc>
          <w:tcPr>
            <w:tcW w:w="1526" w:type="dxa"/>
            <w:vMerge w:val="restart"/>
            <w:tcBorders>
              <w:top w:val="single" w:sz="4" w:space="0" w:color="auto"/>
              <w:left w:val="single" w:sz="4" w:space="0" w:color="auto"/>
              <w:right w:val="single" w:sz="4" w:space="0" w:color="auto"/>
            </w:tcBorders>
          </w:tcPr>
          <w:p w:rsidR="009302D8" w:rsidRPr="007F1BBF" w:rsidRDefault="009302D8" w:rsidP="00863C13">
            <w:pPr>
              <w:pStyle w:val="TAL"/>
              <w:rPr>
                <w:lang w:eastAsia="zh-CN"/>
              </w:rPr>
            </w:pPr>
            <w:r w:rsidRPr="007F1BBF">
              <w:rPr>
                <w:lang w:eastAsia="zh-CN"/>
              </w:rPr>
              <w:t>SDM</w:t>
            </w:r>
          </w:p>
        </w:tc>
        <w:tc>
          <w:tcPr>
            <w:tcW w:w="289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Get</w:t>
            </w:r>
          </w:p>
        </w:tc>
        <w:tc>
          <w:tcPr>
            <w:tcW w:w="197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sidRPr="007F1BBF">
              <w:rPr>
                <w:lang w:eastAsia="zh-CN"/>
              </w:rPr>
              <w:t>UDM</w:t>
            </w:r>
          </w:p>
        </w:tc>
      </w:tr>
      <w:tr w:rsidR="009302D8" w:rsidTr="00863C13">
        <w:tc>
          <w:tcPr>
            <w:tcW w:w="1526" w:type="dxa"/>
            <w:vMerge/>
            <w:tcBorders>
              <w:left w:val="single" w:sz="4" w:space="0" w:color="auto"/>
              <w:right w:val="single" w:sz="4" w:space="0" w:color="auto"/>
            </w:tcBorders>
          </w:tcPr>
          <w:p w:rsidR="009302D8" w:rsidRPr="007F1BBF" w:rsidRDefault="009302D8" w:rsidP="00863C13">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rsidR="009302D8" w:rsidRPr="007F1BBF" w:rsidRDefault="009302D8" w:rsidP="00863C13">
            <w:pPr>
              <w:pStyle w:val="TAL"/>
              <w:rPr>
                <w:lang w:eastAsia="zh-CN"/>
              </w:rPr>
            </w:pPr>
            <w:r>
              <w:rPr>
                <w:lang w:eastAsia="zh-CN"/>
              </w:rPr>
              <w:t>Subscribe</w:t>
            </w:r>
          </w:p>
        </w:tc>
        <w:tc>
          <w:tcPr>
            <w:tcW w:w="1977" w:type="dxa"/>
            <w:vMerge w:val="restart"/>
            <w:tcBorders>
              <w:top w:val="single" w:sz="4" w:space="0" w:color="auto"/>
              <w:left w:val="single" w:sz="4" w:space="0" w:color="auto"/>
              <w:right w:val="single" w:sz="4" w:space="0" w:color="auto"/>
            </w:tcBorders>
          </w:tcPr>
          <w:p w:rsidR="009302D8" w:rsidRPr="007F1BBF" w:rsidRDefault="009302D8" w:rsidP="00863C13">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rsidR="009302D8" w:rsidRPr="007F1BBF" w:rsidRDefault="009302D8" w:rsidP="00863C13">
            <w:pPr>
              <w:pStyle w:val="TAL"/>
              <w:rPr>
                <w:lang w:eastAsia="zh-CN"/>
              </w:rPr>
            </w:pPr>
            <w:r>
              <w:rPr>
                <w:lang w:eastAsia="zh-CN"/>
              </w:rPr>
              <w:t>UDM</w:t>
            </w:r>
          </w:p>
        </w:tc>
      </w:tr>
      <w:tr w:rsidR="009302D8" w:rsidTr="00863C13">
        <w:tc>
          <w:tcPr>
            <w:tcW w:w="1526" w:type="dxa"/>
            <w:vMerge/>
            <w:tcBorders>
              <w:left w:val="single" w:sz="4" w:space="0" w:color="auto"/>
              <w:right w:val="single" w:sz="4" w:space="0" w:color="auto"/>
            </w:tcBorders>
          </w:tcPr>
          <w:p w:rsidR="009302D8" w:rsidRPr="007F1BBF" w:rsidRDefault="009302D8" w:rsidP="00863C13">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Unsubscribe</w:t>
            </w:r>
          </w:p>
        </w:tc>
        <w:tc>
          <w:tcPr>
            <w:tcW w:w="1977" w:type="dxa"/>
            <w:vMerge/>
            <w:tcBorders>
              <w:top w:val="single" w:sz="4" w:space="0" w:color="auto"/>
              <w:left w:val="single" w:sz="4" w:space="0" w:color="auto"/>
              <w:right w:val="single" w:sz="4" w:space="0" w:color="auto"/>
            </w:tcBorders>
          </w:tcPr>
          <w:p w:rsidR="009302D8" w:rsidRDefault="009302D8" w:rsidP="00863C13">
            <w:pPr>
              <w:pStyle w:val="TAL"/>
              <w:rPr>
                <w:lang w:eastAsia="zh-CN"/>
              </w:rPr>
            </w:pPr>
          </w:p>
        </w:tc>
        <w:tc>
          <w:tcPr>
            <w:tcW w:w="1701" w:type="dxa"/>
            <w:vMerge/>
            <w:tcBorders>
              <w:top w:val="single" w:sz="4" w:space="0" w:color="auto"/>
              <w:left w:val="single" w:sz="4" w:space="0" w:color="auto"/>
              <w:right w:val="single" w:sz="4" w:space="0" w:color="auto"/>
            </w:tcBorders>
          </w:tcPr>
          <w:p w:rsidR="009302D8" w:rsidRDefault="009302D8" w:rsidP="00863C13">
            <w:pPr>
              <w:pStyle w:val="TAL"/>
              <w:rPr>
                <w:lang w:eastAsia="zh-CN"/>
              </w:rPr>
            </w:pPr>
          </w:p>
        </w:tc>
      </w:tr>
      <w:tr w:rsidR="009302D8" w:rsidTr="00863C13">
        <w:tc>
          <w:tcPr>
            <w:tcW w:w="1526" w:type="dxa"/>
            <w:vMerge/>
            <w:tcBorders>
              <w:left w:val="single" w:sz="4" w:space="0" w:color="auto"/>
              <w:bottom w:val="single" w:sz="4" w:space="0" w:color="auto"/>
              <w:right w:val="single" w:sz="4" w:space="0" w:color="auto"/>
            </w:tcBorders>
          </w:tcPr>
          <w:p w:rsidR="009302D8" w:rsidRDefault="009302D8" w:rsidP="00863C13">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Notify</w:t>
            </w:r>
          </w:p>
        </w:tc>
        <w:tc>
          <w:tcPr>
            <w:tcW w:w="1977" w:type="dxa"/>
            <w:vMerge/>
            <w:tcBorders>
              <w:left w:val="single" w:sz="4" w:space="0" w:color="auto"/>
              <w:bottom w:val="single" w:sz="4" w:space="0" w:color="auto"/>
              <w:right w:val="single" w:sz="4" w:space="0" w:color="auto"/>
            </w:tcBorders>
          </w:tcPr>
          <w:p w:rsidR="009302D8" w:rsidRPr="007F1BBF" w:rsidRDefault="009302D8" w:rsidP="00863C13">
            <w:pPr>
              <w:pStyle w:val="TAL"/>
              <w:rPr>
                <w:lang w:eastAsia="zh-CN"/>
              </w:rPr>
            </w:pPr>
          </w:p>
        </w:tc>
        <w:tc>
          <w:tcPr>
            <w:tcW w:w="1701" w:type="dxa"/>
            <w:vMerge/>
            <w:tcBorders>
              <w:left w:val="single" w:sz="4" w:space="0" w:color="auto"/>
              <w:bottom w:val="single" w:sz="4" w:space="0" w:color="auto"/>
              <w:right w:val="single" w:sz="4" w:space="0" w:color="auto"/>
            </w:tcBorders>
          </w:tcPr>
          <w:p w:rsidR="009302D8" w:rsidRPr="007F1BBF" w:rsidRDefault="009302D8" w:rsidP="00863C13">
            <w:pPr>
              <w:pStyle w:val="TAL"/>
              <w:rPr>
                <w:lang w:eastAsia="zh-CN"/>
              </w:rPr>
            </w:pPr>
          </w:p>
        </w:tc>
      </w:tr>
    </w:tbl>
    <w:p w:rsidR="009302D8" w:rsidRPr="00244099" w:rsidRDefault="009302D8" w:rsidP="009302D8">
      <w:pPr>
        <w:ind w:left="568" w:hanging="284"/>
      </w:pPr>
    </w:p>
    <w:p w:rsidR="009302D8" w:rsidRDefault="009302D8" w:rsidP="009302D8">
      <w:pPr>
        <w:pStyle w:val="Heading3"/>
        <w:ind w:left="850" w:hanging="850"/>
      </w:pPr>
      <w:bookmarkStart w:id="312" w:name="_Toc36117921"/>
      <w:bookmarkStart w:id="313" w:name="_Toc36118122"/>
      <w:r>
        <w:lastRenderedPageBreak/>
        <w:t>6.1.2</w:t>
      </w:r>
      <w:r>
        <w:tab/>
        <w:t>Nhss_UEAuthentication service</w:t>
      </w:r>
      <w:bookmarkEnd w:id="307"/>
      <w:bookmarkEnd w:id="308"/>
      <w:bookmarkEnd w:id="309"/>
      <w:bookmarkEnd w:id="310"/>
      <w:bookmarkEnd w:id="311"/>
      <w:bookmarkEnd w:id="312"/>
      <w:bookmarkEnd w:id="313"/>
    </w:p>
    <w:p w:rsidR="009302D8" w:rsidRDefault="009302D8" w:rsidP="009302D8">
      <w:pPr>
        <w:pStyle w:val="Heading4"/>
        <w:rPr>
          <w:b/>
        </w:rPr>
      </w:pPr>
      <w:bookmarkStart w:id="314" w:name="_Toc18836311"/>
      <w:bookmarkStart w:id="315" w:name="_Toc22623770"/>
      <w:bookmarkStart w:id="316" w:name="_Toc24764612"/>
      <w:bookmarkStart w:id="317" w:name="_Toc26198368"/>
      <w:bookmarkStart w:id="318" w:name="_Toc26198435"/>
      <w:bookmarkStart w:id="319" w:name="_Toc36117922"/>
      <w:bookmarkStart w:id="320" w:name="_Toc36118123"/>
      <w:r>
        <w:t>6.1.2.1</w:t>
      </w:r>
      <w:r>
        <w:tab/>
        <w:t>Nhss_UEAuthentication_Get service operation</w:t>
      </w:r>
      <w:bookmarkEnd w:id="314"/>
      <w:bookmarkEnd w:id="315"/>
      <w:bookmarkEnd w:id="316"/>
      <w:bookmarkEnd w:id="317"/>
      <w:bookmarkEnd w:id="318"/>
      <w:bookmarkEnd w:id="319"/>
      <w:bookmarkEnd w:id="320"/>
    </w:p>
    <w:p w:rsidR="009302D8" w:rsidRDefault="009302D8" w:rsidP="009302D8">
      <w:r w:rsidRPr="00970275">
        <w:rPr>
          <w:b/>
        </w:rPr>
        <w:t>Service operation name:</w:t>
      </w:r>
      <w:r>
        <w:t xml:space="preserve"> Nhss_UEAuthentication_Get</w:t>
      </w:r>
    </w:p>
    <w:p w:rsidR="009302D8" w:rsidRDefault="009302D8" w:rsidP="009302D8">
      <w:r w:rsidRPr="00970275">
        <w:rPr>
          <w:b/>
        </w:rPr>
        <w:t>Description:</w:t>
      </w:r>
      <w:r>
        <w:t xml:space="preserve"> Requester NF gets the authentication vector from HSS. For AKA based authentication, this operation can be also used to recover from synchronization failure situations.</w:t>
      </w:r>
    </w:p>
    <w:p w:rsidR="009302D8" w:rsidRDefault="009302D8" w:rsidP="009302D8">
      <w:r w:rsidRPr="00970275">
        <w:rPr>
          <w:b/>
        </w:rPr>
        <w:t>Inputs, Required:</w:t>
      </w:r>
      <w:r>
        <w:t xml:space="preserve"> IMSI, authentication method, serving network name.</w:t>
      </w:r>
    </w:p>
    <w:p w:rsidR="009302D8" w:rsidRDefault="009302D8" w:rsidP="009302D8">
      <w:r w:rsidRPr="00970275">
        <w:rPr>
          <w:b/>
        </w:rPr>
        <w:t>Inputs, Optional:</w:t>
      </w:r>
      <w:r>
        <w:t xml:space="preserve"> Synchronization Failure indication and related information (i.e. RAND/AUTS).</w:t>
      </w:r>
    </w:p>
    <w:p w:rsidR="009302D8" w:rsidRDefault="009302D8" w:rsidP="009302D8">
      <w:r w:rsidRPr="00970275">
        <w:rPr>
          <w:b/>
        </w:rPr>
        <w:t>Outputs, Required:</w:t>
      </w:r>
      <w:r>
        <w:t xml:space="preserve"> Authentication vector.</w:t>
      </w:r>
    </w:p>
    <w:p w:rsidR="009302D8" w:rsidRDefault="009302D8" w:rsidP="009302D8">
      <w:r w:rsidRPr="00970275">
        <w:rPr>
          <w:b/>
        </w:rPr>
        <w:t>Outputs, Optional:</w:t>
      </w:r>
      <w:r>
        <w:t xml:space="preserve"> None.</w:t>
      </w:r>
    </w:p>
    <w:p w:rsidR="009302D8" w:rsidRDefault="009302D8" w:rsidP="009302D8">
      <w:pPr>
        <w:pStyle w:val="Heading3"/>
        <w:ind w:left="850" w:hanging="850"/>
      </w:pPr>
      <w:bookmarkStart w:id="321" w:name="_Toc18836312"/>
      <w:bookmarkStart w:id="322" w:name="_Toc22623771"/>
      <w:bookmarkStart w:id="323" w:name="_Toc24764613"/>
      <w:bookmarkStart w:id="324" w:name="_Toc26198369"/>
      <w:bookmarkStart w:id="325" w:name="_Toc26198436"/>
      <w:bookmarkStart w:id="326" w:name="_Toc36117923"/>
      <w:bookmarkStart w:id="327" w:name="_Toc36118124"/>
      <w:r>
        <w:t>6.1.3</w:t>
      </w:r>
      <w:r>
        <w:tab/>
        <w:t>Nhss_UECM service</w:t>
      </w:r>
      <w:bookmarkEnd w:id="321"/>
      <w:bookmarkEnd w:id="322"/>
      <w:bookmarkEnd w:id="323"/>
      <w:bookmarkEnd w:id="324"/>
      <w:bookmarkEnd w:id="325"/>
      <w:bookmarkEnd w:id="326"/>
      <w:bookmarkEnd w:id="327"/>
    </w:p>
    <w:p w:rsidR="009302D8" w:rsidRDefault="009302D8" w:rsidP="009302D8">
      <w:pPr>
        <w:pStyle w:val="Heading4"/>
      </w:pPr>
      <w:bookmarkStart w:id="328" w:name="_Toc18836313"/>
      <w:bookmarkStart w:id="329" w:name="_Toc22623772"/>
      <w:bookmarkStart w:id="330" w:name="_Toc24764614"/>
      <w:bookmarkStart w:id="331" w:name="_Toc26198370"/>
      <w:bookmarkStart w:id="332" w:name="_Toc26198437"/>
      <w:bookmarkStart w:id="333" w:name="_Toc36117924"/>
      <w:bookmarkStart w:id="334" w:name="_Toc36118125"/>
      <w:r>
        <w:t>6.1.3.1</w:t>
      </w:r>
      <w:r>
        <w:tab/>
        <w:t>Nhss_UECM_MMEDeregistration service operation</w:t>
      </w:r>
      <w:bookmarkEnd w:id="328"/>
      <w:bookmarkEnd w:id="329"/>
      <w:bookmarkEnd w:id="330"/>
      <w:bookmarkEnd w:id="331"/>
      <w:bookmarkEnd w:id="332"/>
      <w:bookmarkEnd w:id="333"/>
      <w:bookmarkEnd w:id="334"/>
    </w:p>
    <w:p w:rsidR="009302D8" w:rsidRPr="00050CA8" w:rsidRDefault="009302D8" w:rsidP="009302D8">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rsidR="009302D8" w:rsidRPr="00050CA8" w:rsidRDefault="009302D8" w:rsidP="009302D8">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p>
    <w:p w:rsidR="009302D8" w:rsidRPr="00744C75" w:rsidRDefault="009302D8" w:rsidP="009302D8">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rsidR="009302D8" w:rsidRPr="00050CA8" w:rsidRDefault="009302D8" w:rsidP="009302D8">
      <w:pPr>
        <w:rPr>
          <w:lang w:eastAsia="zh-CN"/>
        </w:rPr>
      </w:pPr>
      <w:r w:rsidRPr="00050CA8">
        <w:rPr>
          <w:b/>
        </w:rPr>
        <w:t>Inputs, Optional:</w:t>
      </w:r>
      <w:r w:rsidRPr="00050CA8">
        <w:t xml:space="preserve"> </w:t>
      </w:r>
      <w:r w:rsidRPr="00050CA8">
        <w:rPr>
          <w:lang w:eastAsia="zh-CN"/>
        </w:rPr>
        <w:t>None</w:t>
      </w:r>
      <w:r>
        <w:rPr>
          <w:lang w:eastAsia="zh-CN"/>
        </w:rPr>
        <w:t>.</w:t>
      </w:r>
    </w:p>
    <w:p w:rsidR="009302D8" w:rsidRPr="00050CA8" w:rsidRDefault="009302D8" w:rsidP="009302D8">
      <w:pPr>
        <w:rPr>
          <w:lang w:eastAsia="zh-CN"/>
        </w:rPr>
      </w:pPr>
      <w:r w:rsidRPr="00050CA8">
        <w:rPr>
          <w:b/>
        </w:rPr>
        <w:t xml:space="preserve">Outputs, Required: </w:t>
      </w:r>
      <w:r w:rsidRPr="00050CA8">
        <w:rPr>
          <w:lang w:eastAsia="zh-CN"/>
        </w:rPr>
        <w:t>Result Indication</w:t>
      </w:r>
      <w:r w:rsidRPr="00050CA8">
        <w:t>.</w:t>
      </w:r>
    </w:p>
    <w:p w:rsidR="009302D8" w:rsidRDefault="009302D8" w:rsidP="009302D8">
      <w:pPr>
        <w:rPr>
          <w:lang w:eastAsia="zh-CN"/>
        </w:rPr>
      </w:pPr>
      <w:r w:rsidRPr="00050CA8">
        <w:rPr>
          <w:b/>
        </w:rPr>
        <w:t>Outputs, Optional:</w:t>
      </w:r>
      <w:r w:rsidRPr="00050CA8">
        <w:t xml:space="preserve"> </w:t>
      </w:r>
      <w:r w:rsidRPr="00050CA8">
        <w:rPr>
          <w:lang w:eastAsia="zh-CN"/>
        </w:rPr>
        <w:t>None</w:t>
      </w:r>
      <w:r>
        <w:rPr>
          <w:lang w:eastAsia="zh-CN"/>
        </w:rPr>
        <w:t>.</w:t>
      </w:r>
    </w:p>
    <w:p w:rsidR="009302D8" w:rsidRDefault="009302D8" w:rsidP="009302D8">
      <w:pPr>
        <w:pStyle w:val="Heading4"/>
      </w:pPr>
      <w:bookmarkStart w:id="335" w:name="_Toc36117925"/>
      <w:bookmarkStart w:id="336" w:name="_Toc36118126"/>
      <w:r>
        <w:t>6.1.3.2</w:t>
      </w:r>
      <w:r>
        <w:tab/>
        <w:t>Nhss_UECM_Update service operation</w:t>
      </w:r>
      <w:bookmarkEnd w:id="335"/>
      <w:bookmarkEnd w:id="336"/>
    </w:p>
    <w:p w:rsidR="009302D8" w:rsidRDefault="009302D8" w:rsidP="009302D8">
      <w:pPr>
        <w:rPr>
          <w:b/>
        </w:rPr>
      </w:pPr>
      <w:r>
        <w:rPr>
          <w:b/>
          <w:lang w:eastAsia="zh-CN"/>
        </w:rPr>
        <w:t>S</w:t>
      </w:r>
      <w:r>
        <w:rPr>
          <w:b/>
        </w:rPr>
        <w:t>ervice operation</w:t>
      </w:r>
      <w:r>
        <w:rPr>
          <w:b/>
          <w:lang w:eastAsia="zh-CN"/>
        </w:rPr>
        <w:t xml:space="preserve"> name: </w:t>
      </w:r>
      <w:r>
        <w:rPr>
          <w:lang w:eastAsia="zh-CN"/>
        </w:rPr>
        <w:t>Nhss_</w:t>
      </w:r>
      <w:r>
        <w:t>UECM_Update</w:t>
      </w:r>
      <w:r>
        <w:rPr>
          <w:lang w:eastAsia="zh-CN"/>
        </w:rPr>
        <w:t>.</w:t>
      </w:r>
    </w:p>
    <w:p w:rsidR="009302D8" w:rsidRDefault="009302D8" w:rsidP="009302D8">
      <w:r>
        <w:rPr>
          <w:b/>
        </w:rPr>
        <w:t>Description:</w:t>
      </w:r>
      <w:r>
        <w:t xml:space="preserve"> The NF consumer informs the </w:t>
      </w:r>
      <w:r>
        <w:rPr>
          <w:lang w:eastAsia="zh-CN"/>
        </w:rPr>
        <w:t>HSS about an update in the UE Context (e.g. a change in the IMEI)</w:t>
      </w:r>
      <w:r>
        <w:rPr>
          <w:color w:val="000000"/>
          <w:lang w:val="en-US" w:eastAsia="zh-CN"/>
        </w:rPr>
        <w:t>.</w:t>
      </w:r>
    </w:p>
    <w:p w:rsidR="009302D8" w:rsidRDefault="009302D8" w:rsidP="009302D8">
      <w:r>
        <w:rPr>
          <w:b/>
        </w:rPr>
        <w:t xml:space="preserve">Inputs, Required: </w:t>
      </w:r>
      <w:r>
        <w:rPr>
          <w:lang w:eastAsia="zh-CN"/>
        </w:rPr>
        <w:t>IMSI.</w:t>
      </w:r>
    </w:p>
    <w:p w:rsidR="009302D8" w:rsidRDefault="009302D8" w:rsidP="009302D8">
      <w:pPr>
        <w:rPr>
          <w:lang w:eastAsia="zh-CN"/>
        </w:rPr>
      </w:pPr>
      <w:r>
        <w:rPr>
          <w:b/>
        </w:rPr>
        <w:t>Inputs, Optional:</w:t>
      </w:r>
      <w:r>
        <w:t xml:space="preserve"> </w:t>
      </w:r>
      <w:r>
        <w:rPr>
          <w:lang w:eastAsia="zh-CN"/>
        </w:rPr>
        <w:t>IMEI.</w:t>
      </w:r>
    </w:p>
    <w:p w:rsidR="009302D8" w:rsidRDefault="009302D8" w:rsidP="009302D8">
      <w:pPr>
        <w:rPr>
          <w:lang w:eastAsia="zh-CN"/>
        </w:rPr>
      </w:pPr>
      <w:r>
        <w:rPr>
          <w:b/>
        </w:rPr>
        <w:t xml:space="preserve">Outputs, Required: </w:t>
      </w:r>
      <w:r>
        <w:rPr>
          <w:lang w:eastAsia="zh-CN"/>
        </w:rPr>
        <w:t>Result Indication</w:t>
      </w:r>
      <w:r>
        <w:t>.</w:t>
      </w:r>
    </w:p>
    <w:p w:rsidR="009302D8" w:rsidRDefault="009302D8" w:rsidP="009302D8">
      <w:pPr>
        <w:rPr>
          <w:lang w:eastAsia="zh-CN"/>
        </w:rPr>
      </w:pPr>
      <w:r>
        <w:rPr>
          <w:b/>
        </w:rPr>
        <w:t>Outputs, Optional:</w:t>
      </w:r>
      <w:r>
        <w:t xml:space="preserve"> </w:t>
      </w:r>
      <w:r>
        <w:rPr>
          <w:lang w:eastAsia="zh-CN"/>
        </w:rPr>
        <w:t>None.</w:t>
      </w:r>
    </w:p>
    <w:p w:rsidR="009302D8" w:rsidRDefault="009302D8" w:rsidP="009302D8">
      <w:pPr>
        <w:pStyle w:val="Heading3"/>
        <w:ind w:left="850" w:hanging="850"/>
      </w:pPr>
      <w:bookmarkStart w:id="337" w:name="_Toc18836314"/>
      <w:bookmarkStart w:id="338" w:name="_Toc22623773"/>
      <w:bookmarkStart w:id="339" w:name="_Toc24764615"/>
      <w:bookmarkStart w:id="340" w:name="_Toc26198371"/>
      <w:bookmarkStart w:id="341" w:name="_Toc26198438"/>
      <w:bookmarkStart w:id="342" w:name="_Toc36117926"/>
      <w:bookmarkStart w:id="343" w:name="_Toc36118127"/>
      <w:r>
        <w:t>6.1.4</w:t>
      </w:r>
      <w:r>
        <w:tab/>
        <w:t>Nhss_SDM service</w:t>
      </w:r>
      <w:bookmarkEnd w:id="337"/>
      <w:bookmarkEnd w:id="338"/>
      <w:bookmarkEnd w:id="339"/>
      <w:bookmarkEnd w:id="340"/>
      <w:bookmarkEnd w:id="341"/>
      <w:bookmarkEnd w:id="342"/>
      <w:bookmarkEnd w:id="343"/>
    </w:p>
    <w:p w:rsidR="009302D8" w:rsidRPr="00244099" w:rsidRDefault="009302D8" w:rsidP="009302D8">
      <w:pPr>
        <w:keepNext/>
        <w:keepLines/>
        <w:spacing w:before="120"/>
        <w:ind w:left="1418" w:hanging="1418"/>
        <w:outlineLvl w:val="3"/>
        <w:rPr>
          <w:rFonts w:ascii="Arial" w:hAnsi="Arial"/>
          <w:sz w:val="24"/>
        </w:rPr>
      </w:pPr>
      <w:bookmarkStart w:id="344" w:name="_Toc18836316"/>
      <w:bookmarkStart w:id="345" w:name="_Toc22623775"/>
      <w:bookmarkStart w:id="346" w:name="_Toc24764617"/>
      <w:bookmarkStart w:id="347" w:name="_Toc26198373"/>
      <w:bookmarkStart w:id="348" w:name="_Toc26198440"/>
      <w:bookmarkStart w:id="349" w:name="_Toc26198439"/>
      <w:bookmarkStart w:id="350" w:name="_Toc26198372"/>
      <w:bookmarkStart w:id="351" w:name="_Toc24764616"/>
      <w:r w:rsidRPr="00244099">
        <w:rPr>
          <w:rFonts w:ascii="Arial" w:hAnsi="Arial"/>
          <w:sz w:val="24"/>
        </w:rPr>
        <w:t>6.1.4.1</w:t>
      </w:r>
      <w:r w:rsidRPr="00244099">
        <w:rPr>
          <w:rFonts w:ascii="Arial" w:hAnsi="Arial"/>
          <w:sz w:val="24"/>
        </w:rPr>
        <w:tab/>
        <w:t>Nhss_SDM_Get service operation</w:t>
      </w:r>
      <w:bookmarkEnd w:id="349"/>
      <w:bookmarkEnd w:id="350"/>
      <w:bookmarkEnd w:id="351"/>
    </w:p>
    <w:p w:rsidR="009302D8" w:rsidRPr="00244099" w:rsidRDefault="009302D8" w:rsidP="009302D8">
      <w:r w:rsidRPr="00244099">
        <w:rPr>
          <w:b/>
        </w:rPr>
        <w:t>Service operation name:</w:t>
      </w:r>
      <w:r w:rsidRPr="00244099">
        <w:t xml:space="preserve"> Nhss_SDM_Get</w:t>
      </w:r>
    </w:p>
    <w:p w:rsidR="009302D8" w:rsidRPr="00244099" w:rsidRDefault="009302D8" w:rsidP="009302D8">
      <w:r w:rsidRPr="00244099">
        <w:rPr>
          <w:b/>
        </w:rPr>
        <w:t>Description:</w:t>
      </w:r>
      <w:r w:rsidRPr="00244099">
        <w:t xml:space="preserve"> </w:t>
      </w:r>
      <w:r w:rsidRPr="00244099">
        <w:rPr>
          <w:color w:val="000000"/>
          <w:lang w:val="en-US"/>
        </w:rPr>
        <w:t xml:space="preserve">The </w:t>
      </w:r>
      <w:r w:rsidRPr="00244099">
        <w:rPr>
          <w:color w:val="000000"/>
          <w:lang w:val="en-US" w:eastAsia="zh-CN"/>
        </w:rPr>
        <w:t>consumer NF</w:t>
      </w:r>
      <w:r w:rsidRPr="00244099">
        <w:rPr>
          <w:b/>
          <w:bCs/>
          <w:color w:val="000000"/>
          <w:lang w:val="en-US" w:eastAsia="zh-CN"/>
        </w:rPr>
        <w:t xml:space="preserve"> </w:t>
      </w:r>
      <w:r w:rsidRPr="00244099">
        <w:rPr>
          <w:color w:val="000000"/>
          <w:lang w:val="en-US" w:eastAsia="zh-CN"/>
        </w:rPr>
        <w:t xml:space="preserve">gets the subscriber data indicated by the requested data type from HSS. In this release, only the </w:t>
      </w:r>
      <w:r w:rsidRPr="00244099">
        <w:rPr>
          <w:lang w:eastAsia="zh-CN"/>
        </w:rPr>
        <w:t>PGW-C+SMF FQDN for S5/S8</w:t>
      </w:r>
      <w:r>
        <w:rPr>
          <w:lang w:eastAsia="zh-CN"/>
        </w:rPr>
        <w:t>/S2b</w:t>
      </w:r>
      <w:r w:rsidRPr="00244099">
        <w:rPr>
          <w:lang w:eastAsia="zh-CN"/>
        </w:rPr>
        <w:t xml:space="preserve"> interface</w:t>
      </w:r>
      <w:r w:rsidRPr="00244099">
        <w:rPr>
          <w:color w:val="000000"/>
          <w:lang w:val="en-US" w:eastAsia="zh-CN"/>
        </w:rPr>
        <w:t xml:space="preserve"> information is supported as requested data type</w:t>
      </w:r>
      <w:r w:rsidRPr="00244099">
        <w:t>.</w:t>
      </w:r>
    </w:p>
    <w:p w:rsidR="009302D8" w:rsidRPr="00244099" w:rsidRDefault="009302D8" w:rsidP="009302D8">
      <w:r w:rsidRPr="00244099">
        <w:rPr>
          <w:b/>
        </w:rPr>
        <w:t>Inputs, Required:</w:t>
      </w:r>
      <w:r w:rsidRPr="00244099">
        <w:t xml:space="preserve"> IMSI, requested data.</w:t>
      </w:r>
    </w:p>
    <w:p w:rsidR="009302D8" w:rsidRPr="00244099" w:rsidRDefault="009302D8" w:rsidP="009302D8">
      <w:r w:rsidRPr="00244099">
        <w:rPr>
          <w:b/>
        </w:rPr>
        <w:t>Inputs, Optional:</w:t>
      </w:r>
      <w:r w:rsidRPr="00244099">
        <w:t xml:space="preserve"> </w:t>
      </w:r>
      <w:r w:rsidRPr="00244099">
        <w:rPr>
          <w:lang w:eastAsia="zh-CN"/>
        </w:rPr>
        <w:t>None.</w:t>
      </w:r>
    </w:p>
    <w:p w:rsidR="009302D8" w:rsidRPr="00244099" w:rsidRDefault="009302D8" w:rsidP="009302D8">
      <w:r w:rsidRPr="00244099">
        <w:rPr>
          <w:b/>
        </w:rPr>
        <w:t xml:space="preserve">Outputs, Required: </w:t>
      </w:r>
      <w:r w:rsidRPr="00244099">
        <w:rPr>
          <w:color w:val="000000"/>
          <w:lang w:val="en-US" w:eastAsia="zh-CN"/>
        </w:rPr>
        <w:t>The consumer NF gets the requested subscription data</w:t>
      </w:r>
    </w:p>
    <w:p w:rsidR="009302D8" w:rsidRPr="00244099" w:rsidRDefault="009302D8" w:rsidP="009302D8">
      <w:r w:rsidRPr="00244099">
        <w:rPr>
          <w:b/>
        </w:rPr>
        <w:t>Outputs, Optional:</w:t>
      </w:r>
      <w:r w:rsidRPr="00244099">
        <w:t xml:space="preserve"> </w:t>
      </w:r>
      <w:r w:rsidRPr="00244099">
        <w:rPr>
          <w:lang w:eastAsia="zh-CN"/>
        </w:rPr>
        <w:t>None</w:t>
      </w:r>
      <w:r w:rsidRPr="00244099">
        <w:t>.</w:t>
      </w:r>
    </w:p>
    <w:p w:rsidR="009302D8" w:rsidRPr="00244099" w:rsidRDefault="009302D8" w:rsidP="009302D8">
      <w:pPr>
        <w:pStyle w:val="Heading4"/>
      </w:pPr>
      <w:bookmarkStart w:id="352" w:name="_Toc36117927"/>
      <w:bookmarkStart w:id="353" w:name="_Toc36118128"/>
      <w:r w:rsidRPr="00244099">
        <w:lastRenderedPageBreak/>
        <w:t>6.1.4.</w:t>
      </w:r>
      <w:r>
        <w:t>2</w:t>
      </w:r>
      <w:r w:rsidRPr="00244099">
        <w:tab/>
        <w:t>Nhss_SDM_Notification service operation</w:t>
      </w:r>
      <w:bookmarkEnd w:id="352"/>
      <w:bookmarkEnd w:id="353"/>
    </w:p>
    <w:p w:rsidR="009302D8" w:rsidRPr="00244099" w:rsidRDefault="009302D8" w:rsidP="009302D8">
      <w:pPr>
        <w:rPr>
          <w:b/>
        </w:rPr>
      </w:pPr>
      <w:r w:rsidRPr="00244099">
        <w:rPr>
          <w:b/>
          <w:lang w:eastAsia="zh-CN"/>
        </w:rPr>
        <w:t xml:space="preserve">Service </w:t>
      </w:r>
      <w:r w:rsidRPr="00244099">
        <w:rPr>
          <w:b/>
        </w:rPr>
        <w:t>or service operation</w:t>
      </w:r>
      <w:r w:rsidRPr="00244099">
        <w:rPr>
          <w:b/>
          <w:lang w:eastAsia="zh-CN"/>
        </w:rPr>
        <w:t xml:space="preserve"> name: N</w:t>
      </w:r>
      <w:r w:rsidRPr="00244099">
        <w:rPr>
          <w:lang w:eastAsia="zh-CN"/>
        </w:rPr>
        <w:t>hss_SDM_Notification</w:t>
      </w:r>
    </w:p>
    <w:p w:rsidR="009302D8" w:rsidRPr="00244099" w:rsidRDefault="009302D8" w:rsidP="009302D8">
      <w:pPr>
        <w:rPr>
          <w:lang w:eastAsia="zh-CN"/>
        </w:rPr>
      </w:pPr>
      <w:r w:rsidRPr="00244099">
        <w:rPr>
          <w:b/>
        </w:rPr>
        <w:t>Description:</w:t>
      </w:r>
      <w:r w:rsidRPr="00244099">
        <w:t xml:space="preserve"> The HSS notifies NF consumer of the updates of the </w:t>
      </w:r>
      <w:r w:rsidRPr="00244099">
        <w:rPr>
          <w:color w:val="000000"/>
          <w:lang w:val="en-US" w:eastAsia="zh-CN"/>
        </w:rPr>
        <w:t xml:space="preserve">subscriber data indicated by </w:t>
      </w:r>
      <w:r w:rsidRPr="00244099">
        <w:t xml:space="preserve">the "subscription data Type" input. </w:t>
      </w:r>
      <w:r w:rsidRPr="00244099">
        <w:rPr>
          <w:color w:val="000000"/>
          <w:lang w:val="en-US" w:eastAsia="zh-CN"/>
        </w:rPr>
        <w:t xml:space="preserve">In this release, only the </w:t>
      </w:r>
      <w:r w:rsidRPr="00244099">
        <w:rPr>
          <w:lang w:eastAsia="zh-CN"/>
        </w:rPr>
        <w:t>PGW-C+SMF FQDN</w:t>
      </w:r>
      <w:r w:rsidRPr="00244099">
        <w:rPr>
          <w:rFonts w:hint="eastAsia"/>
          <w:lang w:eastAsia="zh-CN"/>
        </w:rPr>
        <w:t xml:space="preserve"> </w:t>
      </w:r>
      <w:r w:rsidRPr="00244099">
        <w:rPr>
          <w:lang w:eastAsia="zh-CN"/>
        </w:rPr>
        <w:t>for S5/S8</w:t>
      </w:r>
      <w:r>
        <w:rPr>
          <w:lang w:eastAsia="zh-CN"/>
        </w:rPr>
        <w:t>/S2b</w:t>
      </w:r>
      <w:r w:rsidRPr="00244099">
        <w:rPr>
          <w:lang w:eastAsia="zh-CN"/>
        </w:rPr>
        <w:t xml:space="preserve"> interface</w:t>
      </w:r>
      <w:r w:rsidRPr="00244099">
        <w:rPr>
          <w:color w:val="000000"/>
          <w:lang w:val="en-US" w:eastAsia="zh-CN"/>
        </w:rPr>
        <w:t xml:space="preserve"> information is supported as </w:t>
      </w:r>
      <w:r w:rsidRPr="00244099">
        <w:t xml:space="preserve">subscription </w:t>
      </w:r>
      <w:r w:rsidRPr="00244099">
        <w:rPr>
          <w:color w:val="000000"/>
          <w:lang w:val="en-US" w:eastAsia="zh-CN"/>
        </w:rPr>
        <w:t>data type.</w:t>
      </w:r>
    </w:p>
    <w:p w:rsidR="009302D8" w:rsidRPr="00244099" w:rsidRDefault="009302D8" w:rsidP="009302D8">
      <w:r w:rsidRPr="00244099">
        <w:rPr>
          <w:b/>
        </w:rPr>
        <w:t>Inputs, Required:</w:t>
      </w:r>
      <w:r w:rsidRPr="00244099">
        <w:rPr>
          <w:lang w:eastAsia="zh-CN"/>
        </w:rPr>
        <w:t xml:space="preserve"> IMSI, Subscription data type(s).</w:t>
      </w:r>
    </w:p>
    <w:p w:rsidR="009302D8" w:rsidRPr="00244099" w:rsidRDefault="009302D8" w:rsidP="009302D8">
      <w:r w:rsidRPr="00244099">
        <w:rPr>
          <w:b/>
        </w:rPr>
        <w:t xml:space="preserve">Inputs, Optional: </w:t>
      </w:r>
      <w:r w:rsidRPr="00244099">
        <w:rPr>
          <w:lang w:eastAsia="zh-CN"/>
        </w:rPr>
        <w:t>None</w:t>
      </w:r>
      <w:r w:rsidRPr="00244099">
        <w:rPr>
          <w:i/>
        </w:rPr>
        <w:t>.</w:t>
      </w:r>
    </w:p>
    <w:p w:rsidR="009302D8" w:rsidRPr="00244099" w:rsidRDefault="009302D8" w:rsidP="009302D8">
      <w:pPr>
        <w:rPr>
          <w:lang w:eastAsia="zh-CN"/>
        </w:rPr>
      </w:pPr>
      <w:r w:rsidRPr="00244099">
        <w:rPr>
          <w:b/>
        </w:rPr>
        <w:t xml:space="preserve">Outputs, Required: </w:t>
      </w:r>
      <w:r w:rsidRPr="00244099">
        <w:t>Result Indication</w:t>
      </w:r>
      <w:r w:rsidRPr="00244099">
        <w:rPr>
          <w:lang w:eastAsia="zh-CN"/>
        </w:rPr>
        <w:t>.</w:t>
      </w:r>
    </w:p>
    <w:p w:rsidR="009302D8" w:rsidRPr="00244099" w:rsidRDefault="009302D8" w:rsidP="009302D8">
      <w:pPr>
        <w:rPr>
          <w:lang w:eastAsia="zh-CN"/>
        </w:rPr>
      </w:pPr>
      <w:r w:rsidRPr="00244099">
        <w:rPr>
          <w:lang w:eastAsia="zh-CN"/>
        </w:rPr>
        <w:t>The HSS invokes this service operation under the following cases:</w:t>
      </w:r>
    </w:p>
    <w:p w:rsidR="009302D8" w:rsidRPr="00244099" w:rsidRDefault="009302D8" w:rsidP="009302D8">
      <w:pPr>
        <w:pStyle w:val="B1"/>
      </w:pPr>
      <w:r w:rsidRPr="00244099">
        <w:t>-</w:t>
      </w:r>
      <w:r w:rsidRPr="00244099">
        <w:tab/>
        <w:t xml:space="preserve">When </w:t>
      </w:r>
      <w:r w:rsidRPr="00244099">
        <w:rPr>
          <w:color w:val="000000"/>
          <w:lang w:val="en-US" w:eastAsia="zh-CN"/>
        </w:rPr>
        <w:t xml:space="preserve">the </w:t>
      </w:r>
      <w:r w:rsidRPr="00244099">
        <w:rPr>
          <w:lang w:eastAsia="zh-CN"/>
        </w:rPr>
        <w:t>PGW-C+SMF FQDN</w:t>
      </w:r>
      <w:r w:rsidRPr="00244099">
        <w:rPr>
          <w:rFonts w:hint="eastAsia"/>
          <w:lang w:eastAsia="zh-CN"/>
        </w:rPr>
        <w:t xml:space="preserve"> </w:t>
      </w:r>
      <w:r w:rsidRPr="00244099">
        <w:rPr>
          <w:lang w:eastAsia="zh-CN"/>
        </w:rPr>
        <w:t>for S5/S8</w:t>
      </w:r>
      <w:r>
        <w:rPr>
          <w:lang w:eastAsia="zh-CN"/>
        </w:rPr>
        <w:t>/S2b</w:t>
      </w:r>
      <w:r w:rsidRPr="00244099">
        <w:rPr>
          <w:lang w:eastAsia="zh-CN"/>
        </w:rPr>
        <w:t xml:space="preserve"> interface</w:t>
      </w:r>
      <w:r w:rsidRPr="00244099">
        <w:rPr>
          <w:color w:val="000000"/>
          <w:lang w:val="en-US" w:eastAsia="zh-CN"/>
        </w:rPr>
        <w:t xml:space="preserve"> information </w:t>
      </w:r>
      <w:r w:rsidRPr="00244099">
        <w:t>is updated at the HSS, the updated information is notified to the NF consumer that has subscribed for the specific subscription data type to be notified.</w:t>
      </w:r>
    </w:p>
    <w:p w:rsidR="009302D8" w:rsidRPr="00244099" w:rsidRDefault="009302D8" w:rsidP="009302D8">
      <w:pPr>
        <w:rPr>
          <w:lang w:eastAsia="zh-CN"/>
        </w:rPr>
      </w:pPr>
      <w:r w:rsidRPr="00244099">
        <w:rPr>
          <w:b/>
        </w:rPr>
        <w:t xml:space="preserve">Outputs, Optional: </w:t>
      </w:r>
      <w:r w:rsidRPr="00244099">
        <w:rPr>
          <w:lang w:eastAsia="zh-CN"/>
        </w:rPr>
        <w:t>None.</w:t>
      </w:r>
    </w:p>
    <w:p w:rsidR="009302D8" w:rsidRPr="00244099" w:rsidRDefault="009302D8" w:rsidP="009302D8">
      <w:pPr>
        <w:pStyle w:val="Heading4"/>
      </w:pPr>
      <w:bookmarkStart w:id="354" w:name="_Toc36117928"/>
      <w:bookmarkStart w:id="355" w:name="_Toc36118129"/>
      <w:r w:rsidRPr="00244099">
        <w:t>6.1.4.</w:t>
      </w:r>
      <w:r>
        <w:t>3</w:t>
      </w:r>
      <w:r w:rsidRPr="00244099">
        <w:tab/>
        <w:t>Nhss_SDM_Subscribe service operation</w:t>
      </w:r>
      <w:bookmarkEnd w:id="354"/>
      <w:bookmarkEnd w:id="355"/>
    </w:p>
    <w:p w:rsidR="009302D8" w:rsidRPr="00244099" w:rsidRDefault="009302D8" w:rsidP="009302D8">
      <w:pPr>
        <w:rPr>
          <w:b/>
        </w:rPr>
      </w:pPr>
      <w:r w:rsidRPr="00244099">
        <w:rPr>
          <w:b/>
          <w:lang w:eastAsia="zh-CN"/>
        </w:rPr>
        <w:t>S</w:t>
      </w:r>
      <w:r w:rsidRPr="00244099">
        <w:rPr>
          <w:b/>
        </w:rPr>
        <w:t>ervice operation</w:t>
      </w:r>
      <w:r w:rsidRPr="00244099">
        <w:rPr>
          <w:b/>
          <w:lang w:eastAsia="zh-CN"/>
        </w:rPr>
        <w:t xml:space="preserve"> name: </w:t>
      </w:r>
      <w:r w:rsidRPr="00244099">
        <w:rPr>
          <w:lang w:eastAsia="zh-CN"/>
        </w:rPr>
        <w:t>Nhss_SDM_Subscribe</w:t>
      </w:r>
    </w:p>
    <w:p w:rsidR="009302D8" w:rsidRPr="00244099" w:rsidRDefault="009302D8" w:rsidP="009302D8">
      <w:pPr>
        <w:rPr>
          <w:lang w:eastAsia="zh-CN"/>
        </w:rPr>
      </w:pPr>
      <w:r w:rsidRPr="00244099">
        <w:rPr>
          <w:b/>
        </w:rPr>
        <w:t>Description:</w:t>
      </w:r>
      <w:r w:rsidRPr="00244099">
        <w:t xml:space="preserve"> The NF consumer subscribes for updates to the </w:t>
      </w:r>
      <w:r w:rsidRPr="00244099">
        <w:rPr>
          <w:color w:val="000000"/>
          <w:lang w:val="en-US" w:eastAsia="zh-CN"/>
        </w:rPr>
        <w:t>subscriber data</w:t>
      </w:r>
      <w:r w:rsidRPr="00244099">
        <w:t xml:space="preserve"> indicated by the 'subscription data type' input</w:t>
      </w:r>
      <w:r w:rsidRPr="00244099">
        <w:rPr>
          <w:lang w:eastAsia="zh-CN"/>
        </w:rPr>
        <w:t>. The HSS shall check the requested consumer is authorized to subscribe to requested updates.</w:t>
      </w:r>
      <w:r w:rsidRPr="00244099">
        <w:rPr>
          <w:color w:val="000000"/>
          <w:lang w:val="en-US" w:eastAsia="zh-CN"/>
        </w:rPr>
        <w:t xml:space="preserve"> In this release, only the </w:t>
      </w:r>
      <w:r w:rsidRPr="00244099">
        <w:rPr>
          <w:lang w:eastAsia="zh-CN"/>
        </w:rPr>
        <w:t>PGW-C+SMF FQDN</w:t>
      </w:r>
      <w:r w:rsidRPr="00244099">
        <w:rPr>
          <w:rFonts w:hint="eastAsia"/>
          <w:lang w:eastAsia="zh-CN"/>
        </w:rPr>
        <w:t xml:space="preserve"> </w:t>
      </w:r>
      <w:r w:rsidRPr="00244099">
        <w:rPr>
          <w:lang w:eastAsia="zh-CN"/>
        </w:rPr>
        <w:t>for S5/S8</w:t>
      </w:r>
      <w:r>
        <w:rPr>
          <w:lang w:eastAsia="zh-CN"/>
        </w:rPr>
        <w:t>/S2b</w:t>
      </w:r>
      <w:r w:rsidRPr="00244099">
        <w:rPr>
          <w:lang w:eastAsia="zh-CN"/>
        </w:rPr>
        <w:t xml:space="preserve"> interface</w:t>
      </w:r>
      <w:r w:rsidRPr="00244099">
        <w:rPr>
          <w:color w:val="000000"/>
          <w:lang w:val="en-US" w:eastAsia="zh-CN"/>
        </w:rPr>
        <w:t xml:space="preserve"> information is supported as </w:t>
      </w:r>
      <w:r w:rsidRPr="00244099">
        <w:t xml:space="preserve">subscription </w:t>
      </w:r>
      <w:r w:rsidRPr="00244099">
        <w:rPr>
          <w:color w:val="000000"/>
          <w:lang w:val="en-US" w:eastAsia="zh-CN"/>
        </w:rPr>
        <w:t>data type.</w:t>
      </w:r>
    </w:p>
    <w:p w:rsidR="009302D8" w:rsidRPr="00244099" w:rsidRDefault="009302D8" w:rsidP="009302D8">
      <w:r w:rsidRPr="00244099">
        <w:rPr>
          <w:b/>
        </w:rPr>
        <w:t>Inputs, Required:</w:t>
      </w:r>
      <w:r w:rsidRPr="00244099">
        <w:rPr>
          <w:lang w:eastAsia="zh-CN"/>
        </w:rPr>
        <w:t xml:space="preserve"> IMSI, Subscription data type(s).</w:t>
      </w:r>
    </w:p>
    <w:p w:rsidR="009302D8" w:rsidRPr="00244099" w:rsidRDefault="009302D8" w:rsidP="009302D8">
      <w:r w:rsidRPr="00244099">
        <w:rPr>
          <w:b/>
        </w:rPr>
        <w:t>Inputs, Optional:</w:t>
      </w:r>
      <w:r w:rsidRPr="00244099">
        <w:rPr>
          <w:lang w:eastAsia="zh-CN"/>
        </w:rPr>
        <w:t xml:space="preserve"> None.</w:t>
      </w:r>
    </w:p>
    <w:p w:rsidR="009302D8" w:rsidRPr="00244099" w:rsidRDefault="009302D8" w:rsidP="009302D8">
      <w:r w:rsidRPr="00244099">
        <w:rPr>
          <w:b/>
        </w:rPr>
        <w:t>Outputs, Required:</w:t>
      </w:r>
      <w:r w:rsidRPr="00244099">
        <w:t xml:space="preserve"> None.</w:t>
      </w:r>
    </w:p>
    <w:p w:rsidR="009302D8" w:rsidRPr="00244099" w:rsidRDefault="009302D8" w:rsidP="009302D8">
      <w:pPr>
        <w:rPr>
          <w:lang w:eastAsia="zh-CN"/>
        </w:rPr>
      </w:pPr>
      <w:r w:rsidRPr="00244099">
        <w:rPr>
          <w:b/>
        </w:rPr>
        <w:t xml:space="preserve">Outputs, Optional: </w:t>
      </w:r>
      <w:r w:rsidRPr="00244099">
        <w:rPr>
          <w:lang w:eastAsia="zh-CN"/>
        </w:rPr>
        <w:t>None.</w:t>
      </w:r>
    </w:p>
    <w:p w:rsidR="009302D8" w:rsidRPr="00244099" w:rsidRDefault="009302D8" w:rsidP="009302D8">
      <w:pPr>
        <w:pStyle w:val="Heading4"/>
      </w:pPr>
      <w:bookmarkStart w:id="356" w:name="_Toc36117929"/>
      <w:bookmarkStart w:id="357" w:name="_Toc36118130"/>
      <w:r w:rsidRPr="00244099">
        <w:t>6.1.4.</w:t>
      </w:r>
      <w:r>
        <w:t>4</w:t>
      </w:r>
      <w:r w:rsidRPr="00244099">
        <w:tab/>
        <w:t>Nhss_SDM_Unsubscribe service operation</w:t>
      </w:r>
      <w:bookmarkEnd w:id="356"/>
      <w:bookmarkEnd w:id="357"/>
    </w:p>
    <w:p w:rsidR="009302D8" w:rsidRPr="00244099" w:rsidRDefault="009302D8" w:rsidP="009302D8">
      <w:pPr>
        <w:rPr>
          <w:b/>
        </w:rPr>
      </w:pPr>
      <w:r w:rsidRPr="00244099">
        <w:rPr>
          <w:b/>
          <w:lang w:eastAsia="zh-CN"/>
        </w:rPr>
        <w:t>S</w:t>
      </w:r>
      <w:r w:rsidRPr="00244099">
        <w:rPr>
          <w:b/>
        </w:rPr>
        <w:t>ervice operation</w:t>
      </w:r>
      <w:r w:rsidRPr="00244099">
        <w:rPr>
          <w:b/>
          <w:lang w:eastAsia="zh-CN"/>
        </w:rPr>
        <w:t xml:space="preserve"> name: </w:t>
      </w:r>
      <w:r w:rsidRPr="00244099">
        <w:rPr>
          <w:lang w:eastAsia="zh-CN"/>
        </w:rPr>
        <w:t>Nhss_SDM_Unsubscribe</w:t>
      </w:r>
    </w:p>
    <w:p w:rsidR="009302D8" w:rsidRPr="00244099" w:rsidRDefault="009302D8" w:rsidP="009302D8">
      <w:pPr>
        <w:rPr>
          <w:lang w:eastAsia="zh-CN"/>
        </w:rPr>
      </w:pPr>
      <w:r w:rsidRPr="00244099">
        <w:rPr>
          <w:b/>
        </w:rPr>
        <w:t>Description:</w:t>
      </w:r>
      <w:r w:rsidRPr="00244099">
        <w:t xml:space="preserve"> The NF consumer unsubscribes from updates to the </w:t>
      </w:r>
      <w:r w:rsidRPr="00244099">
        <w:rPr>
          <w:color w:val="000000"/>
          <w:lang w:val="en-US" w:eastAsia="zh-CN"/>
        </w:rPr>
        <w:t>subscriber data</w:t>
      </w:r>
      <w:r w:rsidRPr="00244099">
        <w:t xml:space="preserve"> indicated by the 'subscription data type' input</w:t>
      </w:r>
      <w:r w:rsidRPr="00244099">
        <w:rPr>
          <w:lang w:eastAsia="zh-CN"/>
        </w:rPr>
        <w:t xml:space="preserve">. </w:t>
      </w:r>
      <w:r w:rsidRPr="00244099">
        <w:rPr>
          <w:color w:val="000000"/>
          <w:lang w:val="en-US" w:eastAsia="zh-CN"/>
        </w:rPr>
        <w:t xml:space="preserve">In this release, only the </w:t>
      </w:r>
      <w:r w:rsidRPr="00244099">
        <w:rPr>
          <w:lang w:eastAsia="zh-CN"/>
        </w:rPr>
        <w:t>PGW-C+SMF FQDN</w:t>
      </w:r>
      <w:r w:rsidRPr="00244099">
        <w:rPr>
          <w:rFonts w:hint="eastAsia"/>
          <w:lang w:eastAsia="zh-CN"/>
        </w:rPr>
        <w:t xml:space="preserve"> </w:t>
      </w:r>
      <w:r w:rsidRPr="00244099">
        <w:rPr>
          <w:lang w:eastAsia="zh-CN"/>
        </w:rPr>
        <w:t>for S5/S8 interface</w:t>
      </w:r>
      <w:r w:rsidRPr="00244099">
        <w:rPr>
          <w:color w:val="000000"/>
          <w:lang w:val="en-US" w:eastAsia="zh-CN"/>
        </w:rPr>
        <w:t xml:space="preserve"> information is supported as </w:t>
      </w:r>
      <w:r w:rsidRPr="00244099">
        <w:t xml:space="preserve">subscription </w:t>
      </w:r>
      <w:r w:rsidRPr="00244099">
        <w:rPr>
          <w:color w:val="000000"/>
          <w:lang w:val="en-US" w:eastAsia="zh-CN"/>
        </w:rPr>
        <w:t>data type.</w:t>
      </w:r>
    </w:p>
    <w:p w:rsidR="009302D8" w:rsidRPr="00244099" w:rsidRDefault="009302D8" w:rsidP="009302D8">
      <w:r w:rsidRPr="00244099">
        <w:rPr>
          <w:b/>
        </w:rPr>
        <w:t>Inputs, Required:</w:t>
      </w:r>
      <w:r w:rsidRPr="00244099">
        <w:rPr>
          <w:lang w:eastAsia="zh-CN"/>
        </w:rPr>
        <w:t xml:space="preserve"> IMSI, Subscription data type(s).</w:t>
      </w:r>
    </w:p>
    <w:p w:rsidR="009302D8" w:rsidRPr="00244099" w:rsidRDefault="009302D8" w:rsidP="009302D8">
      <w:r w:rsidRPr="00244099">
        <w:rPr>
          <w:b/>
        </w:rPr>
        <w:t xml:space="preserve">Inputs, Optional: </w:t>
      </w:r>
      <w:r w:rsidRPr="00244099">
        <w:rPr>
          <w:lang w:eastAsia="zh-CN"/>
        </w:rPr>
        <w:t>None.</w:t>
      </w:r>
    </w:p>
    <w:p w:rsidR="009302D8" w:rsidRPr="00244099" w:rsidRDefault="009302D8" w:rsidP="009302D8">
      <w:pPr>
        <w:rPr>
          <w:lang w:eastAsia="zh-CN"/>
        </w:rPr>
      </w:pPr>
      <w:r w:rsidRPr="00244099">
        <w:rPr>
          <w:b/>
        </w:rPr>
        <w:t>Outputs, Required:</w:t>
      </w:r>
      <w:r w:rsidRPr="00244099">
        <w:t xml:space="preserve"> None.</w:t>
      </w:r>
    </w:p>
    <w:p w:rsidR="009302D8" w:rsidRDefault="009302D8" w:rsidP="009302D8">
      <w:pPr>
        <w:rPr>
          <w:lang w:eastAsia="zh-CN"/>
        </w:rPr>
      </w:pPr>
      <w:r w:rsidRPr="00244099">
        <w:rPr>
          <w:b/>
        </w:rPr>
        <w:t xml:space="preserve">Outputs, Optional: </w:t>
      </w:r>
      <w:r w:rsidRPr="00244099">
        <w:rPr>
          <w:lang w:eastAsia="zh-CN"/>
        </w:rPr>
        <w:t>None.</w:t>
      </w:r>
    </w:p>
    <w:p w:rsidR="009302D8" w:rsidRDefault="009302D8" w:rsidP="009302D8">
      <w:pPr>
        <w:pStyle w:val="Heading2"/>
      </w:pPr>
      <w:bookmarkStart w:id="358" w:name="_Toc36117930"/>
      <w:bookmarkStart w:id="359" w:name="_Toc36118131"/>
      <w:r>
        <w:t>6.2</w:t>
      </w:r>
      <w:r>
        <w:tab/>
        <w:t>UDM Services</w:t>
      </w:r>
      <w:bookmarkEnd w:id="344"/>
      <w:bookmarkEnd w:id="345"/>
      <w:bookmarkEnd w:id="346"/>
      <w:bookmarkEnd w:id="347"/>
      <w:bookmarkEnd w:id="348"/>
      <w:bookmarkEnd w:id="358"/>
      <w:bookmarkEnd w:id="359"/>
    </w:p>
    <w:p w:rsidR="009302D8" w:rsidRDefault="009302D8" w:rsidP="009302D8">
      <w:pPr>
        <w:pStyle w:val="Heading3"/>
      </w:pPr>
      <w:bookmarkStart w:id="360" w:name="_Toc18836317"/>
      <w:bookmarkStart w:id="361" w:name="_Toc22623776"/>
      <w:bookmarkStart w:id="362" w:name="_Toc24764618"/>
      <w:bookmarkStart w:id="363" w:name="_Toc26198374"/>
      <w:bookmarkStart w:id="364" w:name="_Toc26198441"/>
      <w:bookmarkStart w:id="365" w:name="_Toc36117931"/>
      <w:bookmarkStart w:id="366" w:name="_Toc36118132"/>
      <w:r>
        <w:t>6.2.1</w:t>
      </w:r>
      <w:r>
        <w:tab/>
        <w:t>General</w:t>
      </w:r>
      <w:bookmarkEnd w:id="360"/>
      <w:bookmarkEnd w:id="361"/>
      <w:bookmarkEnd w:id="362"/>
      <w:bookmarkEnd w:id="363"/>
      <w:bookmarkEnd w:id="364"/>
      <w:bookmarkEnd w:id="365"/>
      <w:bookmarkEnd w:id="366"/>
    </w:p>
    <w:p w:rsidR="009302D8" w:rsidRDefault="009302D8" w:rsidP="009302D8">
      <w:r>
        <w:t>The following table illustrates the UDM Services.</w:t>
      </w:r>
    </w:p>
    <w:p w:rsidR="009302D8" w:rsidRPr="00050CA8" w:rsidRDefault="009302D8" w:rsidP="009302D8">
      <w:pPr>
        <w:pStyle w:val="TH"/>
      </w:pPr>
      <w:bookmarkStart w:id="367" w:name="_Toc18836318"/>
      <w:bookmarkStart w:id="368" w:name="_Toc22623777"/>
      <w:bookmarkStart w:id="369" w:name="_Toc24764619"/>
      <w:bookmarkStart w:id="370" w:name="_Toc26198375"/>
      <w:bookmarkStart w:id="371" w:name="_Toc26198442"/>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9302D8" w:rsidRPr="00050CA8" w:rsidTr="00863C13">
        <w:tc>
          <w:tcPr>
            <w:tcW w:w="1526" w:type="dxa"/>
            <w:tcBorders>
              <w:bottom w:val="single" w:sz="4" w:space="0" w:color="auto"/>
            </w:tcBorders>
          </w:tcPr>
          <w:p w:rsidR="009302D8" w:rsidRPr="00050CA8" w:rsidRDefault="009302D8" w:rsidP="00863C13">
            <w:pPr>
              <w:pStyle w:val="TAH"/>
            </w:pPr>
            <w:r w:rsidRPr="00050CA8">
              <w:t>NF service</w:t>
            </w:r>
          </w:p>
        </w:tc>
        <w:tc>
          <w:tcPr>
            <w:tcW w:w="2977" w:type="dxa"/>
          </w:tcPr>
          <w:p w:rsidR="009302D8" w:rsidRPr="00050CA8" w:rsidRDefault="009302D8" w:rsidP="00863C13">
            <w:pPr>
              <w:pStyle w:val="TAH"/>
            </w:pPr>
            <w:r w:rsidRPr="00050CA8">
              <w:rPr>
                <w:lang w:eastAsia="zh-CN"/>
              </w:rPr>
              <w:t>Service Operations</w:t>
            </w:r>
          </w:p>
        </w:tc>
        <w:tc>
          <w:tcPr>
            <w:tcW w:w="1897" w:type="dxa"/>
          </w:tcPr>
          <w:p w:rsidR="009302D8" w:rsidRPr="00050CA8" w:rsidRDefault="009302D8" w:rsidP="00863C13">
            <w:pPr>
              <w:pStyle w:val="TAH"/>
            </w:pPr>
            <w:r w:rsidRPr="00050CA8">
              <w:rPr>
                <w:lang w:eastAsia="zh-CN"/>
              </w:rPr>
              <w:t>Operation Semantics</w:t>
            </w:r>
          </w:p>
        </w:tc>
        <w:tc>
          <w:tcPr>
            <w:tcW w:w="1701" w:type="dxa"/>
          </w:tcPr>
          <w:p w:rsidR="009302D8" w:rsidRPr="00050CA8" w:rsidRDefault="009302D8" w:rsidP="00863C13">
            <w:pPr>
              <w:pStyle w:val="TAH"/>
            </w:pPr>
            <w:r w:rsidRPr="00050CA8">
              <w:t>Example Consumer(s)</w:t>
            </w:r>
          </w:p>
        </w:tc>
      </w:tr>
      <w:tr w:rsidR="009302D8" w:rsidRPr="00050CA8" w:rsidTr="00863C13">
        <w:trPr>
          <w:trHeight w:val="20"/>
        </w:trPr>
        <w:tc>
          <w:tcPr>
            <w:tcW w:w="1526" w:type="dxa"/>
            <w:vMerge w:val="restart"/>
          </w:tcPr>
          <w:p w:rsidR="009302D8" w:rsidRPr="00B45B6B" w:rsidRDefault="009302D8" w:rsidP="00863C13">
            <w:pPr>
              <w:pStyle w:val="TAL"/>
            </w:pPr>
            <w:r w:rsidRPr="00050CA8">
              <w:rPr>
                <w:lang w:eastAsia="zh-CN"/>
              </w:rPr>
              <w:t>UE</w:t>
            </w:r>
            <w:r>
              <w:rPr>
                <w:lang w:eastAsia="zh-CN"/>
              </w:rPr>
              <w:t>CM</w:t>
            </w:r>
          </w:p>
        </w:tc>
        <w:tc>
          <w:tcPr>
            <w:tcW w:w="2977" w:type="dxa"/>
          </w:tcPr>
          <w:p w:rsidR="009302D8" w:rsidRPr="00050CA8" w:rsidRDefault="009302D8" w:rsidP="00863C13">
            <w:pPr>
              <w:pStyle w:val="TAL"/>
              <w:rPr>
                <w:lang w:eastAsia="zh-CN"/>
              </w:rPr>
            </w:pPr>
            <w:r>
              <w:rPr>
                <w:lang w:eastAsia="zh-CN"/>
              </w:rPr>
              <w:t>P-CscfRestorationTrigger</w:t>
            </w:r>
          </w:p>
        </w:tc>
        <w:tc>
          <w:tcPr>
            <w:tcW w:w="1897" w:type="dxa"/>
          </w:tcPr>
          <w:p w:rsidR="009302D8" w:rsidRPr="00050CA8" w:rsidRDefault="009302D8" w:rsidP="00863C13">
            <w:pPr>
              <w:pStyle w:val="TAL"/>
              <w:rPr>
                <w:lang w:eastAsia="zh-CN"/>
              </w:rPr>
            </w:pPr>
            <w:r w:rsidRPr="00050CA8">
              <w:rPr>
                <w:lang w:eastAsia="zh-CN"/>
              </w:rPr>
              <w:t>Request/Response</w:t>
            </w:r>
          </w:p>
        </w:tc>
        <w:tc>
          <w:tcPr>
            <w:tcW w:w="1701" w:type="dxa"/>
          </w:tcPr>
          <w:p w:rsidR="009302D8" w:rsidRPr="00050CA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Pr="00050CA8" w:rsidRDefault="009302D8" w:rsidP="00863C13">
            <w:pPr>
              <w:pStyle w:val="TAL"/>
              <w:rPr>
                <w:lang w:eastAsia="zh-CN"/>
              </w:rPr>
            </w:pPr>
          </w:p>
        </w:tc>
        <w:tc>
          <w:tcPr>
            <w:tcW w:w="2977" w:type="dxa"/>
          </w:tcPr>
          <w:p w:rsidR="009302D8" w:rsidRDefault="009302D8" w:rsidP="00863C13">
            <w:pPr>
              <w:pStyle w:val="TAL"/>
              <w:rPr>
                <w:lang w:eastAsia="zh-CN"/>
              </w:rPr>
            </w:pPr>
            <w:r>
              <w:rPr>
                <w:lang w:eastAsia="zh-CN"/>
              </w:rPr>
              <w:t>Get</w:t>
            </w:r>
          </w:p>
        </w:tc>
        <w:tc>
          <w:tcPr>
            <w:tcW w:w="1897" w:type="dxa"/>
          </w:tcPr>
          <w:p w:rsidR="009302D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Pr="00050CA8" w:rsidRDefault="009302D8" w:rsidP="00863C13">
            <w:pPr>
              <w:pStyle w:val="TAL"/>
              <w:rPr>
                <w:lang w:eastAsia="zh-CN"/>
              </w:rPr>
            </w:pPr>
          </w:p>
        </w:tc>
        <w:tc>
          <w:tcPr>
            <w:tcW w:w="2977" w:type="dxa"/>
          </w:tcPr>
          <w:p w:rsidR="009302D8" w:rsidRDefault="009302D8" w:rsidP="00863C13">
            <w:pPr>
              <w:pStyle w:val="TAL"/>
              <w:rPr>
                <w:lang w:eastAsia="zh-CN"/>
              </w:rPr>
            </w:pPr>
            <w:r>
              <w:rPr>
                <w:lang w:eastAsia="zh-CN"/>
              </w:rPr>
              <w:t>AMFDeregistration</w:t>
            </w:r>
          </w:p>
        </w:tc>
        <w:tc>
          <w:tcPr>
            <w:tcW w:w="1897" w:type="dxa"/>
          </w:tcPr>
          <w:p w:rsidR="009302D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Pr="00050CA8" w:rsidRDefault="009302D8" w:rsidP="00863C13">
            <w:pPr>
              <w:pStyle w:val="TAL"/>
              <w:rPr>
                <w:lang w:eastAsia="zh-CN"/>
              </w:rPr>
            </w:pPr>
          </w:p>
        </w:tc>
        <w:tc>
          <w:tcPr>
            <w:tcW w:w="2977" w:type="dxa"/>
          </w:tcPr>
          <w:p w:rsidR="009302D8" w:rsidRDefault="009302D8" w:rsidP="00863C13">
            <w:pPr>
              <w:pStyle w:val="TAL"/>
              <w:rPr>
                <w:lang w:eastAsia="zh-CN"/>
              </w:rPr>
            </w:pPr>
            <w:r>
              <w:rPr>
                <w:lang w:eastAsia="zh-CN"/>
              </w:rPr>
              <w:t>Update</w:t>
            </w:r>
          </w:p>
        </w:tc>
        <w:tc>
          <w:tcPr>
            <w:tcW w:w="1897" w:type="dxa"/>
          </w:tcPr>
          <w:p w:rsidR="009302D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val="restart"/>
          </w:tcPr>
          <w:p w:rsidR="009302D8" w:rsidRPr="00050CA8" w:rsidRDefault="009302D8" w:rsidP="00863C13">
            <w:pPr>
              <w:pStyle w:val="TAL"/>
              <w:rPr>
                <w:lang w:eastAsia="zh-CN"/>
              </w:rPr>
            </w:pPr>
            <w:r>
              <w:rPr>
                <w:lang w:eastAsia="zh-CN"/>
              </w:rPr>
              <w:t>MT</w:t>
            </w:r>
          </w:p>
        </w:tc>
        <w:tc>
          <w:tcPr>
            <w:tcW w:w="2977" w:type="dxa"/>
          </w:tcPr>
          <w:p w:rsidR="009302D8" w:rsidRDefault="009302D8" w:rsidP="00863C13">
            <w:pPr>
              <w:pStyle w:val="TAL"/>
              <w:rPr>
                <w:lang w:eastAsia="zh-CN"/>
              </w:rPr>
            </w:pPr>
            <w:r>
              <w:rPr>
                <w:lang w:eastAsia="zh-CN"/>
              </w:rPr>
              <w:t>ProvideDomainSelectionInfo</w:t>
            </w:r>
          </w:p>
        </w:tc>
        <w:tc>
          <w:tcPr>
            <w:tcW w:w="1897" w:type="dxa"/>
          </w:tcPr>
          <w:p w:rsidR="009302D8" w:rsidRPr="00050CA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Default="009302D8" w:rsidP="00863C13">
            <w:pPr>
              <w:pStyle w:val="TAL"/>
              <w:rPr>
                <w:lang w:eastAsia="zh-CN"/>
              </w:rPr>
            </w:pPr>
          </w:p>
        </w:tc>
        <w:tc>
          <w:tcPr>
            <w:tcW w:w="2977" w:type="dxa"/>
          </w:tcPr>
          <w:p w:rsidR="009302D8" w:rsidRDefault="009302D8" w:rsidP="00863C13">
            <w:pPr>
              <w:pStyle w:val="TAL"/>
              <w:rPr>
                <w:lang w:eastAsia="zh-CN"/>
              </w:rPr>
            </w:pPr>
            <w:r>
              <w:rPr>
                <w:lang w:eastAsia="zh-CN"/>
              </w:rPr>
              <w:t>ProvideUserState</w:t>
            </w:r>
          </w:p>
        </w:tc>
        <w:tc>
          <w:tcPr>
            <w:tcW w:w="1897" w:type="dxa"/>
          </w:tcPr>
          <w:p w:rsidR="009302D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Default="009302D8" w:rsidP="00863C13">
            <w:pPr>
              <w:pStyle w:val="TAL"/>
              <w:rPr>
                <w:lang w:eastAsia="zh-CN"/>
              </w:rPr>
            </w:pPr>
          </w:p>
        </w:tc>
        <w:tc>
          <w:tcPr>
            <w:tcW w:w="2977" w:type="dxa"/>
          </w:tcPr>
          <w:p w:rsidR="009302D8" w:rsidRDefault="009302D8" w:rsidP="00863C13">
            <w:pPr>
              <w:pStyle w:val="TAL"/>
              <w:rPr>
                <w:lang w:eastAsia="zh-CN"/>
              </w:rPr>
            </w:pPr>
            <w:r>
              <w:rPr>
                <w:lang w:eastAsia="zh-CN"/>
              </w:rPr>
              <w:t>ProvideLocationInfo</w:t>
            </w:r>
          </w:p>
        </w:tc>
        <w:tc>
          <w:tcPr>
            <w:tcW w:w="1897" w:type="dxa"/>
          </w:tcPr>
          <w:p w:rsidR="009302D8" w:rsidRDefault="009302D8" w:rsidP="00863C13">
            <w:pPr>
              <w:pStyle w:val="TAL"/>
              <w:rPr>
                <w:lang w:eastAsia="zh-CN"/>
              </w:rPr>
            </w:pPr>
            <w:r>
              <w:rPr>
                <w:lang w:eastAsia="zh-CN"/>
              </w:rPr>
              <w:t>Request/Response</w:t>
            </w:r>
          </w:p>
        </w:tc>
        <w:tc>
          <w:tcPr>
            <w:tcW w:w="1701" w:type="dxa"/>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Pr>
          <w:p w:rsidR="009302D8" w:rsidRDefault="009302D8" w:rsidP="00863C13">
            <w:pPr>
              <w:pStyle w:val="TAL"/>
              <w:rPr>
                <w:lang w:eastAsia="zh-CN"/>
              </w:rPr>
            </w:pPr>
          </w:p>
        </w:tc>
        <w:tc>
          <w:tcPr>
            <w:tcW w:w="2977" w:type="dxa"/>
          </w:tcPr>
          <w:p w:rsidR="009302D8" w:rsidRDefault="009302D8" w:rsidP="00863C13">
            <w:pPr>
              <w:pStyle w:val="TAL"/>
              <w:rPr>
                <w:lang w:eastAsia="zh-CN"/>
              </w:rPr>
            </w:pPr>
            <w:r>
              <w:t>Provide5GSRVCCInfo</w:t>
            </w:r>
          </w:p>
        </w:tc>
        <w:tc>
          <w:tcPr>
            <w:tcW w:w="1897" w:type="dxa"/>
          </w:tcPr>
          <w:p w:rsidR="009302D8" w:rsidRDefault="009302D8" w:rsidP="00863C13">
            <w:pPr>
              <w:pStyle w:val="TAL"/>
              <w:rPr>
                <w:lang w:eastAsia="zh-CN"/>
              </w:rPr>
            </w:pPr>
            <w:r>
              <w:rPr>
                <w:rFonts w:eastAsia="SimSun"/>
                <w:lang w:eastAsia="zh-CN"/>
              </w:rPr>
              <w:t>Request/Response</w:t>
            </w:r>
          </w:p>
        </w:tc>
        <w:tc>
          <w:tcPr>
            <w:tcW w:w="1701" w:type="dxa"/>
          </w:tcPr>
          <w:p w:rsidR="009302D8" w:rsidRDefault="009302D8" w:rsidP="00863C13">
            <w:pPr>
              <w:pStyle w:val="TAL"/>
              <w:rPr>
                <w:lang w:eastAsia="zh-CN"/>
              </w:rPr>
            </w:pPr>
            <w:r>
              <w:rPr>
                <w:rFonts w:eastAsia="SimSun"/>
                <w:lang w:eastAsia="zh-CN"/>
              </w:rPr>
              <w:t>HSS</w:t>
            </w:r>
          </w:p>
        </w:tc>
      </w:tr>
      <w:tr w:rsidR="009302D8" w:rsidRPr="00050CA8" w:rsidTr="00863C13">
        <w:trPr>
          <w:trHeight w:val="20"/>
        </w:trPr>
        <w:tc>
          <w:tcPr>
            <w:tcW w:w="1526" w:type="dxa"/>
            <w:vMerge w:val="restart"/>
            <w:tcBorders>
              <w:top w:val="single" w:sz="4" w:space="0" w:color="auto"/>
              <w:left w:val="single" w:sz="4" w:space="0" w:color="auto"/>
              <w:right w:val="single" w:sz="4" w:space="0" w:color="auto"/>
            </w:tcBorders>
          </w:tcPr>
          <w:p w:rsidR="009302D8" w:rsidRPr="00050CA8" w:rsidRDefault="009302D8" w:rsidP="00863C13">
            <w:pPr>
              <w:pStyle w:val="TAL"/>
              <w:rPr>
                <w:lang w:eastAsia="zh-CN"/>
              </w:rPr>
            </w:pPr>
            <w:r>
              <w:rPr>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Subscribe</w:t>
            </w:r>
          </w:p>
        </w:tc>
        <w:tc>
          <w:tcPr>
            <w:tcW w:w="1897" w:type="dxa"/>
            <w:vMerge w:val="restart"/>
            <w:tcBorders>
              <w:top w:val="single" w:sz="4" w:space="0" w:color="auto"/>
              <w:left w:val="single" w:sz="4" w:space="0" w:color="auto"/>
              <w:right w:val="single" w:sz="4" w:space="0" w:color="auto"/>
            </w:tcBorders>
          </w:tcPr>
          <w:p w:rsidR="009302D8" w:rsidRPr="00050CA8" w:rsidRDefault="009302D8" w:rsidP="00863C13">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rsidR="009302D8" w:rsidRDefault="009302D8" w:rsidP="00863C13">
            <w:pPr>
              <w:pStyle w:val="TAL"/>
              <w:rPr>
                <w:lang w:eastAsia="zh-CN"/>
              </w:rPr>
            </w:pPr>
            <w:r>
              <w:rPr>
                <w:lang w:eastAsia="zh-CN"/>
              </w:rPr>
              <w:t>HSS</w:t>
            </w:r>
          </w:p>
        </w:tc>
      </w:tr>
      <w:tr w:rsidR="009302D8" w:rsidRPr="00050CA8" w:rsidTr="00863C13">
        <w:trPr>
          <w:trHeight w:val="20"/>
        </w:trPr>
        <w:tc>
          <w:tcPr>
            <w:tcW w:w="1526" w:type="dxa"/>
            <w:vMerge/>
            <w:tcBorders>
              <w:left w:val="single" w:sz="4" w:space="0" w:color="auto"/>
              <w:right w:val="single" w:sz="4" w:space="0" w:color="auto"/>
            </w:tcBorders>
          </w:tcPr>
          <w:p w:rsidR="009302D8" w:rsidRDefault="009302D8" w:rsidP="00863C13">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Notify</w:t>
            </w:r>
          </w:p>
        </w:tc>
        <w:tc>
          <w:tcPr>
            <w:tcW w:w="1897" w:type="dxa"/>
            <w:vMerge/>
            <w:tcBorders>
              <w:left w:val="single" w:sz="4" w:space="0" w:color="auto"/>
              <w:right w:val="single" w:sz="4" w:space="0" w:color="auto"/>
            </w:tcBorders>
          </w:tcPr>
          <w:p w:rsidR="009302D8" w:rsidRDefault="009302D8" w:rsidP="00863C13">
            <w:pPr>
              <w:pStyle w:val="TAL"/>
              <w:rPr>
                <w:lang w:eastAsia="zh-CN"/>
              </w:rPr>
            </w:pPr>
          </w:p>
        </w:tc>
        <w:tc>
          <w:tcPr>
            <w:tcW w:w="1701" w:type="dxa"/>
            <w:vMerge/>
            <w:tcBorders>
              <w:left w:val="single" w:sz="4" w:space="0" w:color="auto"/>
              <w:right w:val="single" w:sz="4" w:space="0" w:color="auto"/>
            </w:tcBorders>
          </w:tcPr>
          <w:p w:rsidR="009302D8" w:rsidRDefault="009302D8" w:rsidP="00863C13">
            <w:pPr>
              <w:pStyle w:val="TAL"/>
              <w:rPr>
                <w:lang w:eastAsia="zh-CN"/>
              </w:rPr>
            </w:pPr>
          </w:p>
        </w:tc>
      </w:tr>
      <w:tr w:rsidR="009302D8" w:rsidRPr="00050CA8" w:rsidTr="00863C13">
        <w:trPr>
          <w:trHeight w:val="20"/>
        </w:trPr>
        <w:tc>
          <w:tcPr>
            <w:tcW w:w="1526"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UEAU</w:t>
            </w: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GetHssAv</w:t>
            </w:r>
          </w:p>
        </w:tc>
        <w:tc>
          <w:tcPr>
            <w:tcW w:w="189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HSS</w:t>
            </w:r>
          </w:p>
        </w:tc>
      </w:tr>
      <w:tr w:rsidR="009302D8" w:rsidTr="00863C13">
        <w:trPr>
          <w:trHeight w:val="20"/>
        </w:trPr>
        <w:tc>
          <w:tcPr>
            <w:tcW w:w="1526" w:type="dxa"/>
            <w:vMerge w:val="restart"/>
            <w:tcBorders>
              <w:top w:val="single" w:sz="4" w:space="0" w:color="auto"/>
              <w:left w:val="single" w:sz="4" w:space="0" w:color="auto"/>
              <w:right w:val="single" w:sz="4" w:space="0" w:color="auto"/>
            </w:tcBorders>
          </w:tcPr>
          <w:p w:rsidR="009302D8" w:rsidRDefault="009302D8" w:rsidP="00863C13">
            <w:pPr>
              <w:pStyle w:val="TAL"/>
              <w:rPr>
                <w:lang w:eastAsia="zh-CN"/>
              </w:rPr>
            </w:pPr>
            <w:r>
              <w:rPr>
                <w:lang w:eastAsia="zh-CN"/>
              </w:rPr>
              <w:t>SDM</w:t>
            </w: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Get</w:t>
            </w:r>
          </w:p>
        </w:tc>
        <w:tc>
          <w:tcPr>
            <w:tcW w:w="189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HSS</w:t>
            </w:r>
          </w:p>
        </w:tc>
      </w:tr>
      <w:tr w:rsidR="009302D8" w:rsidTr="00863C13">
        <w:trPr>
          <w:trHeight w:val="20"/>
        </w:trPr>
        <w:tc>
          <w:tcPr>
            <w:tcW w:w="1526" w:type="dxa"/>
            <w:vMerge/>
            <w:tcBorders>
              <w:left w:val="single" w:sz="4" w:space="0" w:color="auto"/>
              <w:right w:val="single" w:sz="4" w:space="0" w:color="auto"/>
            </w:tcBorders>
          </w:tcPr>
          <w:p w:rsidR="009302D8" w:rsidRDefault="009302D8" w:rsidP="00863C13">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Subscribe</w:t>
            </w:r>
          </w:p>
        </w:tc>
        <w:tc>
          <w:tcPr>
            <w:tcW w:w="1897" w:type="dxa"/>
            <w:vMerge w:val="restart"/>
            <w:tcBorders>
              <w:top w:val="single" w:sz="4" w:space="0" w:color="auto"/>
              <w:left w:val="single" w:sz="4" w:space="0" w:color="auto"/>
              <w:right w:val="single" w:sz="4" w:space="0" w:color="auto"/>
            </w:tcBorders>
          </w:tcPr>
          <w:p w:rsidR="009302D8" w:rsidRDefault="009302D8" w:rsidP="00863C13">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rsidR="009302D8" w:rsidRDefault="009302D8" w:rsidP="00863C13">
            <w:pPr>
              <w:pStyle w:val="TAL"/>
              <w:rPr>
                <w:lang w:eastAsia="zh-CN"/>
              </w:rPr>
            </w:pPr>
            <w:r>
              <w:rPr>
                <w:lang w:eastAsia="zh-CN"/>
              </w:rPr>
              <w:t>HSS</w:t>
            </w:r>
          </w:p>
        </w:tc>
      </w:tr>
      <w:tr w:rsidR="009302D8" w:rsidTr="00863C13">
        <w:trPr>
          <w:trHeight w:val="20"/>
        </w:trPr>
        <w:tc>
          <w:tcPr>
            <w:tcW w:w="1526" w:type="dxa"/>
            <w:vMerge/>
            <w:tcBorders>
              <w:left w:val="single" w:sz="4" w:space="0" w:color="auto"/>
              <w:right w:val="single" w:sz="4" w:space="0" w:color="auto"/>
            </w:tcBorders>
          </w:tcPr>
          <w:p w:rsidR="009302D8" w:rsidRDefault="009302D8" w:rsidP="00863C13">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Unsubscribe</w:t>
            </w:r>
          </w:p>
        </w:tc>
        <w:tc>
          <w:tcPr>
            <w:tcW w:w="1897" w:type="dxa"/>
            <w:vMerge/>
            <w:tcBorders>
              <w:top w:val="single" w:sz="4" w:space="0" w:color="auto"/>
              <w:left w:val="single" w:sz="4" w:space="0" w:color="auto"/>
              <w:right w:val="single" w:sz="4" w:space="0" w:color="auto"/>
            </w:tcBorders>
          </w:tcPr>
          <w:p w:rsidR="009302D8" w:rsidRDefault="009302D8" w:rsidP="00863C13">
            <w:pPr>
              <w:pStyle w:val="TAL"/>
              <w:rPr>
                <w:lang w:eastAsia="zh-CN"/>
              </w:rPr>
            </w:pPr>
          </w:p>
        </w:tc>
        <w:tc>
          <w:tcPr>
            <w:tcW w:w="1701" w:type="dxa"/>
            <w:vMerge/>
            <w:tcBorders>
              <w:top w:val="single" w:sz="4" w:space="0" w:color="auto"/>
              <w:left w:val="single" w:sz="4" w:space="0" w:color="auto"/>
              <w:right w:val="single" w:sz="4" w:space="0" w:color="auto"/>
            </w:tcBorders>
          </w:tcPr>
          <w:p w:rsidR="009302D8" w:rsidRDefault="009302D8" w:rsidP="00863C13">
            <w:pPr>
              <w:pStyle w:val="TAL"/>
              <w:rPr>
                <w:lang w:eastAsia="zh-CN"/>
              </w:rPr>
            </w:pPr>
          </w:p>
        </w:tc>
      </w:tr>
      <w:tr w:rsidR="009302D8" w:rsidTr="00863C13">
        <w:trPr>
          <w:trHeight w:val="20"/>
        </w:trPr>
        <w:tc>
          <w:tcPr>
            <w:tcW w:w="1526" w:type="dxa"/>
            <w:vMerge/>
            <w:tcBorders>
              <w:left w:val="single" w:sz="4" w:space="0" w:color="auto"/>
              <w:right w:val="single" w:sz="4" w:space="0" w:color="auto"/>
            </w:tcBorders>
          </w:tcPr>
          <w:p w:rsidR="009302D8" w:rsidRDefault="009302D8" w:rsidP="00863C13">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lang w:eastAsia="zh-CN"/>
              </w:rPr>
              <w:t>Notify</w:t>
            </w:r>
          </w:p>
        </w:tc>
        <w:tc>
          <w:tcPr>
            <w:tcW w:w="1897" w:type="dxa"/>
            <w:vMerge/>
            <w:tcBorders>
              <w:left w:val="single" w:sz="4" w:space="0" w:color="auto"/>
              <w:right w:val="single" w:sz="4" w:space="0" w:color="auto"/>
            </w:tcBorders>
          </w:tcPr>
          <w:p w:rsidR="009302D8" w:rsidRDefault="009302D8" w:rsidP="00863C13">
            <w:pPr>
              <w:pStyle w:val="TAL"/>
              <w:rPr>
                <w:lang w:eastAsia="zh-CN"/>
              </w:rPr>
            </w:pPr>
          </w:p>
        </w:tc>
        <w:tc>
          <w:tcPr>
            <w:tcW w:w="1701" w:type="dxa"/>
            <w:vMerge/>
            <w:tcBorders>
              <w:left w:val="single" w:sz="4" w:space="0" w:color="auto"/>
              <w:right w:val="single" w:sz="4" w:space="0" w:color="auto"/>
            </w:tcBorders>
          </w:tcPr>
          <w:p w:rsidR="009302D8" w:rsidRDefault="009302D8" w:rsidP="00863C13">
            <w:pPr>
              <w:pStyle w:val="TAL"/>
              <w:rPr>
                <w:lang w:eastAsia="zh-CN"/>
              </w:rPr>
            </w:pPr>
          </w:p>
        </w:tc>
      </w:tr>
      <w:tr w:rsidR="009302D8" w:rsidTr="00863C13">
        <w:trPr>
          <w:trHeight w:val="20"/>
        </w:trPr>
        <w:tc>
          <w:tcPr>
            <w:tcW w:w="1526" w:type="dxa"/>
            <w:tcBorders>
              <w:left w:val="single" w:sz="4" w:space="0" w:color="auto"/>
              <w:bottom w:val="single" w:sz="4" w:space="0" w:color="auto"/>
              <w:right w:val="single" w:sz="4" w:space="0" w:color="auto"/>
            </w:tcBorders>
          </w:tcPr>
          <w:p w:rsidR="009302D8" w:rsidRDefault="009302D8" w:rsidP="00863C13">
            <w:pPr>
              <w:pStyle w:val="TAL"/>
              <w:rPr>
                <w:lang w:eastAsia="zh-CN"/>
              </w:rPr>
            </w:pPr>
            <w:r>
              <w:rPr>
                <w:rFonts w:eastAsia="SimSun"/>
                <w:lang w:eastAsia="zh-CN"/>
              </w:rPr>
              <w:t>PP</w:t>
            </w:r>
          </w:p>
        </w:tc>
        <w:tc>
          <w:tcPr>
            <w:tcW w:w="2977" w:type="dxa"/>
            <w:tcBorders>
              <w:top w:val="single" w:sz="4" w:space="0" w:color="auto"/>
              <w:left w:val="single" w:sz="4" w:space="0" w:color="auto"/>
              <w:bottom w:val="single" w:sz="4" w:space="0" w:color="auto"/>
              <w:right w:val="single" w:sz="4" w:space="0" w:color="auto"/>
            </w:tcBorders>
          </w:tcPr>
          <w:p w:rsidR="009302D8" w:rsidRDefault="009302D8" w:rsidP="00863C13">
            <w:pPr>
              <w:pStyle w:val="TAL"/>
              <w:rPr>
                <w:lang w:eastAsia="zh-CN"/>
              </w:rPr>
            </w:pPr>
            <w:r>
              <w:rPr>
                <w:rFonts w:eastAsia="SimSun"/>
                <w:lang w:eastAsia="zh-CN"/>
              </w:rPr>
              <w:t>Update</w:t>
            </w:r>
          </w:p>
        </w:tc>
        <w:tc>
          <w:tcPr>
            <w:tcW w:w="1897" w:type="dxa"/>
            <w:tcBorders>
              <w:left w:val="single" w:sz="4" w:space="0" w:color="auto"/>
              <w:bottom w:val="single" w:sz="4" w:space="0" w:color="auto"/>
              <w:right w:val="single" w:sz="4" w:space="0" w:color="auto"/>
            </w:tcBorders>
          </w:tcPr>
          <w:p w:rsidR="009302D8" w:rsidRDefault="009302D8" w:rsidP="00863C13">
            <w:pPr>
              <w:pStyle w:val="TAL"/>
              <w:rPr>
                <w:lang w:eastAsia="zh-CN"/>
              </w:rPr>
            </w:pPr>
            <w:r>
              <w:rPr>
                <w:rFonts w:eastAsia="SimSun"/>
                <w:lang w:eastAsia="zh-CN"/>
              </w:rPr>
              <w:t>Request/Response</w:t>
            </w:r>
          </w:p>
        </w:tc>
        <w:tc>
          <w:tcPr>
            <w:tcW w:w="1701" w:type="dxa"/>
            <w:tcBorders>
              <w:left w:val="single" w:sz="4" w:space="0" w:color="auto"/>
              <w:bottom w:val="single" w:sz="4" w:space="0" w:color="auto"/>
              <w:right w:val="single" w:sz="4" w:space="0" w:color="auto"/>
            </w:tcBorders>
          </w:tcPr>
          <w:p w:rsidR="009302D8" w:rsidRDefault="009302D8" w:rsidP="00863C13">
            <w:pPr>
              <w:pStyle w:val="TAL"/>
              <w:rPr>
                <w:lang w:eastAsia="zh-CN"/>
              </w:rPr>
            </w:pPr>
            <w:r>
              <w:rPr>
                <w:rFonts w:eastAsia="SimSun"/>
                <w:lang w:eastAsia="zh-CN"/>
              </w:rPr>
              <w:t>HSS</w:t>
            </w:r>
          </w:p>
        </w:tc>
      </w:tr>
    </w:tbl>
    <w:p w:rsidR="009302D8" w:rsidRDefault="009302D8" w:rsidP="009302D8">
      <w:pPr>
        <w:rPr>
          <w:lang w:eastAsia="zh-CN"/>
        </w:rPr>
      </w:pPr>
    </w:p>
    <w:p w:rsidR="009302D8" w:rsidRDefault="009302D8" w:rsidP="009302D8">
      <w:pPr>
        <w:pStyle w:val="Heading3"/>
      </w:pPr>
      <w:bookmarkStart w:id="372" w:name="_Toc36117932"/>
      <w:bookmarkStart w:id="373" w:name="_Toc36118133"/>
      <w:r>
        <w:t>6.2.2</w:t>
      </w:r>
      <w:r w:rsidRPr="00CA3D49">
        <w:tab/>
        <w:t>Nudm_UE</w:t>
      </w:r>
      <w:r>
        <w:t xml:space="preserve">CM </w:t>
      </w:r>
      <w:r w:rsidRPr="00CA3D49">
        <w:t>service operation</w:t>
      </w:r>
      <w:bookmarkEnd w:id="367"/>
      <w:bookmarkEnd w:id="368"/>
      <w:bookmarkEnd w:id="369"/>
      <w:bookmarkEnd w:id="370"/>
      <w:bookmarkEnd w:id="371"/>
      <w:bookmarkEnd w:id="372"/>
      <w:bookmarkEnd w:id="373"/>
    </w:p>
    <w:p w:rsidR="009302D8" w:rsidRDefault="009302D8" w:rsidP="009302D8">
      <w:pPr>
        <w:pStyle w:val="Heading4"/>
      </w:pPr>
      <w:bookmarkStart w:id="374" w:name="_Toc18836319"/>
      <w:bookmarkStart w:id="375" w:name="_Toc22623778"/>
      <w:bookmarkStart w:id="376" w:name="_Toc24764620"/>
      <w:bookmarkStart w:id="377" w:name="_Toc26198376"/>
      <w:bookmarkStart w:id="378" w:name="_Toc26198443"/>
      <w:bookmarkStart w:id="379" w:name="_Toc36117933"/>
      <w:bookmarkStart w:id="380" w:name="_Toc36118134"/>
      <w:r>
        <w:t>6.2.2.1</w:t>
      </w:r>
      <w:r w:rsidRPr="00CA3D49">
        <w:tab/>
        <w:t>Nudm_UE</w:t>
      </w:r>
      <w:r>
        <w:t>CM_P-Cscf</w:t>
      </w:r>
      <w:r w:rsidRPr="00CA3D49">
        <w:t>Restoration</w:t>
      </w:r>
      <w:r>
        <w:t xml:space="preserve">Trigger </w:t>
      </w:r>
      <w:r w:rsidRPr="00CA3D49">
        <w:t>service operation</w:t>
      </w:r>
      <w:bookmarkEnd w:id="374"/>
      <w:bookmarkEnd w:id="375"/>
      <w:bookmarkEnd w:id="376"/>
      <w:bookmarkEnd w:id="377"/>
      <w:bookmarkEnd w:id="378"/>
      <w:bookmarkEnd w:id="379"/>
      <w:bookmarkEnd w:id="380"/>
    </w:p>
    <w:p w:rsidR="009302D8" w:rsidRDefault="009302D8" w:rsidP="009302D8">
      <w:r w:rsidRPr="00970275">
        <w:rPr>
          <w:b/>
        </w:rPr>
        <w:t>Service operation name:</w:t>
      </w:r>
      <w:r>
        <w:t xml:space="preserve"> Nudm_UECM_P-CscfRestorationTrigger</w:t>
      </w:r>
    </w:p>
    <w:p w:rsidR="009302D8" w:rsidRDefault="009302D8" w:rsidP="009302D8">
      <w:r w:rsidRPr="00970275">
        <w:rPr>
          <w:b/>
        </w:rPr>
        <w:t>Description:</w:t>
      </w:r>
      <w:r>
        <w:t xml:space="preserve"> Requester NF (HSS) triggers the UDM to notify all NFs (AMF, SMF) that have previously subscribed to receive notifications for P-CSCF restoration.</w:t>
      </w:r>
    </w:p>
    <w:p w:rsidR="009302D8" w:rsidRDefault="009302D8" w:rsidP="009302D8">
      <w:r w:rsidRPr="00970275">
        <w:rPr>
          <w:b/>
        </w:rPr>
        <w:t>Inputs, Required:</w:t>
      </w:r>
      <w:r>
        <w:t xml:space="preserve"> SUPI.</w:t>
      </w:r>
    </w:p>
    <w:p w:rsidR="009302D8" w:rsidRDefault="009302D8" w:rsidP="009302D8">
      <w:r w:rsidRPr="00970275">
        <w:rPr>
          <w:b/>
        </w:rPr>
        <w:t>Inputs, Optional:</w:t>
      </w:r>
      <w:r>
        <w:t xml:space="preserve"> None.</w:t>
      </w:r>
    </w:p>
    <w:p w:rsidR="009302D8" w:rsidRDefault="009302D8" w:rsidP="009302D8">
      <w:r w:rsidRPr="00970275">
        <w:rPr>
          <w:b/>
        </w:rPr>
        <w:t>Outputs, Required:</w:t>
      </w:r>
      <w:r>
        <w:t xml:space="preserve"> None.</w:t>
      </w:r>
    </w:p>
    <w:p w:rsidR="009302D8" w:rsidRDefault="009302D8" w:rsidP="009302D8">
      <w:r w:rsidRPr="00970275">
        <w:rPr>
          <w:b/>
        </w:rPr>
        <w:t>Outputs, Optional:</w:t>
      </w:r>
      <w:r>
        <w:t xml:space="preserve"> None.</w:t>
      </w:r>
    </w:p>
    <w:p w:rsidR="009302D8" w:rsidRDefault="009302D8" w:rsidP="009302D8">
      <w:pPr>
        <w:pStyle w:val="Heading4"/>
      </w:pPr>
      <w:bookmarkStart w:id="381" w:name="_Toc18836320"/>
      <w:bookmarkStart w:id="382" w:name="_Toc22623779"/>
      <w:bookmarkStart w:id="383" w:name="_Toc24764621"/>
      <w:bookmarkStart w:id="384" w:name="_Toc26198377"/>
      <w:bookmarkStart w:id="385" w:name="_Toc26198444"/>
      <w:bookmarkStart w:id="386" w:name="_Toc36117934"/>
      <w:bookmarkStart w:id="387" w:name="_Toc36118135"/>
      <w:r>
        <w:t>6.2.2.2</w:t>
      </w:r>
      <w:r>
        <w:tab/>
        <w:t>Nudm_UECM_Get service operation</w:t>
      </w:r>
      <w:bookmarkEnd w:id="381"/>
      <w:bookmarkEnd w:id="382"/>
      <w:bookmarkEnd w:id="383"/>
      <w:bookmarkEnd w:id="384"/>
      <w:bookmarkEnd w:id="385"/>
      <w:bookmarkEnd w:id="386"/>
      <w:bookmarkEnd w:id="387"/>
    </w:p>
    <w:p w:rsidR="009302D8" w:rsidRDefault="009302D8" w:rsidP="009302D8">
      <w:r>
        <w:t>See 3GPP TS 23.502 [5] clause 5.2.3.2.4.</w:t>
      </w:r>
    </w:p>
    <w:p w:rsidR="009302D8" w:rsidRDefault="009302D8" w:rsidP="009302D8">
      <w:pPr>
        <w:pStyle w:val="Heading4"/>
      </w:pPr>
      <w:bookmarkStart w:id="388" w:name="_Toc18836321"/>
      <w:bookmarkStart w:id="389" w:name="_Toc22623780"/>
      <w:bookmarkStart w:id="390" w:name="_Toc24764622"/>
      <w:bookmarkStart w:id="391" w:name="_Toc26198378"/>
      <w:bookmarkStart w:id="392" w:name="_Toc26198445"/>
      <w:bookmarkStart w:id="393" w:name="_Toc36117935"/>
      <w:bookmarkStart w:id="394" w:name="_Toc36118136"/>
      <w:r>
        <w:t>6.2.2.3</w:t>
      </w:r>
      <w:r>
        <w:tab/>
        <w:t>Nudm_UECM_AMFDeregistration service operation</w:t>
      </w:r>
      <w:bookmarkEnd w:id="388"/>
      <w:bookmarkEnd w:id="389"/>
      <w:bookmarkEnd w:id="390"/>
      <w:bookmarkEnd w:id="391"/>
      <w:bookmarkEnd w:id="392"/>
      <w:bookmarkEnd w:id="393"/>
      <w:bookmarkEnd w:id="394"/>
    </w:p>
    <w:p w:rsidR="009302D8" w:rsidRPr="00050CA8" w:rsidRDefault="009302D8" w:rsidP="009302D8">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rsidR="009302D8" w:rsidRPr="00050CA8" w:rsidRDefault="009302D8" w:rsidP="009302D8">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p>
    <w:p w:rsidR="009302D8" w:rsidRPr="00744C75" w:rsidRDefault="009302D8" w:rsidP="009302D8">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rsidR="009302D8" w:rsidRPr="00050CA8" w:rsidRDefault="009302D8" w:rsidP="009302D8">
      <w:pPr>
        <w:rPr>
          <w:lang w:eastAsia="zh-CN"/>
        </w:rPr>
      </w:pPr>
      <w:r w:rsidRPr="00050CA8">
        <w:rPr>
          <w:b/>
        </w:rPr>
        <w:t>Inputs, Optional:</w:t>
      </w:r>
      <w:r w:rsidRPr="00050CA8">
        <w:t xml:space="preserve"> </w:t>
      </w:r>
      <w:r w:rsidRPr="00050CA8">
        <w:rPr>
          <w:lang w:eastAsia="zh-CN"/>
        </w:rPr>
        <w:t>None</w:t>
      </w:r>
      <w:r>
        <w:rPr>
          <w:lang w:eastAsia="zh-CN"/>
        </w:rPr>
        <w:t>.</w:t>
      </w:r>
    </w:p>
    <w:p w:rsidR="009302D8" w:rsidRPr="00050CA8" w:rsidRDefault="009302D8" w:rsidP="009302D8">
      <w:pPr>
        <w:rPr>
          <w:lang w:eastAsia="zh-CN"/>
        </w:rPr>
      </w:pPr>
      <w:r w:rsidRPr="00050CA8">
        <w:rPr>
          <w:b/>
        </w:rPr>
        <w:t xml:space="preserve">Outputs, Required: </w:t>
      </w:r>
      <w:r w:rsidRPr="00050CA8">
        <w:rPr>
          <w:lang w:eastAsia="zh-CN"/>
        </w:rPr>
        <w:t>Result Indication</w:t>
      </w:r>
      <w:r w:rsidRPr="00050CA8">
        <w:t>.</w:t>
      </w:r>
    </w:p>
    <w:p w:rsidR="009302D8" w:rsidRDefault="009302D8" w:rsidP="009302D8">
      <w:pPr>
        <w:rPr>
          <w:lang w:eastAsia="zh-CN"/>
        </w:rPr>
      </w:pPr>
      <w:r w:rsidRPr="00050CA8">
        <w:rPr>
          <w:b/>
        </w:rPr>
        <w:t>Outputs, Optional:</w:t>
      </w:r>
      <w:r w:rsidRPr="00050CA8">
        <w:t xml:space="preserve"> </w:t>
      </w:r>
      <w:r w:rsidRPr="00050CA8">
        <w:rPr>
          <w:lang w:eastAsia="zh-CN"/>
        </w:rPr>
        <w:t>None</w:t>
      </w:r>
      <w:r>
        <w:rPr>
          <w:lang w:eastAsia="zh-CN"/>
        </w:rPr>
        <w:t>.</w:t>
      </w:r>
    </w:p>
    <w:p w:rsidR="009302D8" w:rsidRDefault="009302D8" w:rsidP="009302D8">
      <w:pPr>
        <w:pStyle w:val="Heading4"/>
      </w:pPr>
      <w:bookmarkStart w:id="395" w:name="_Toc36117936"/>
      <w:bookmarkStart w:id="396" w:name="_Toc36118137"/>
      <w:r>
        <w:t>6.2.2.4</w:t>
      </w:r>
      <w:r>
        <w:tab/>
        <w:t>Nudm_UECM_Update service operation</w:t>
      </w:r>
      <w:bookmarkEnd w:id="395"/>
      <w:bookmarkEnd w:id="396"/>
    </w:p>
    <w:p w:rsidR="009302D8" w:rsidRDefault="009302D8" w:rsidP="009302D8">
      <w:r>
        <w:t>See 3GPP TS 23.502 [5] clause 5.2.3.2.5.</w:t>
      </w:r>
    </w:p>
    <w:p w:rsidR="009302D8" w:rsidRDefault="009302D8" w:rsidP="009302D8">
      <w:pPr>
        <w:pStyle w:val="Heading3"/>
      </w:pPr>
      <w:bookmarkStart w:id="397" w:name="_Toc18836322"/>
      <w:bookmarkStart w:id="398" w:name="_Toc22623781"/>
      <w:bookmarkStart w:id="399" w:name="_Toc24764623"/>
      <w:bookmarkStart w:id="400" w:name="_Toc26198379"/>
      <w:bookmarkStart w:id="401" w:name="_Toc26198446"/>
      <w:bookmarkStart w:id="402" w:name="_Toc36117937"/>
      <w:bookmarkStart w:id="403" w:name="_Toc36118138"/>
      <w:r>
        <w:lastRenderedPageBreak/>
        <w:t>6.2.3</w:t>
      </w:r>
      <w:r>
        <w:tab/>
        <w:t>Nudm_MT Service</w:t>
      </w:r>
      <w:bookmarkEnd w:id="397"/>
      <w:bookmarkEnd w:id="398"/>
      <w:bookmarkEnd w:id="399"/>
      <w:bookmarkEnd w:id="400"/>
      <w:bookmarkEnd w:id="401"/>
      <w:bookmarkEnd w:id="402"/>
      <w:bookmarkEnd w:id="403"/>
    </w:p>
    <w:p w:rsidR="009302D8" w:rsidRDefault="009302D8" w:rsidP="009302D8">
      <w:pPr>
        <w:pStyle w:val="Heading4"/>
      </w:pPr>
      <w:bookmarkStart w:id="404" w:name="_Toc18836323"/>
      <w:bookmarkStart w:id="405" w:name="_Toc22623782"/>
      <w:bookmarkStart w:id="406" w:name="_Toc24764624"/>
      <w:bookmarkStart w:id="407" w:name="_Toc26198380"/>
      <w:bookmarkStart w:id="408" w:name="_Toc26198447"/>
      <w:bookmarkStart w:id="409" w:name="_Toc36117938"/>
      <w:bookmarkStart w:id="410" w:name="_Toc36118139"/>
      <w:r>
        <w:t>6.2.3.1</w:t>
      </w:r>
      <w:r>
        <w:tab/>
        <w:t>Nudm_MT_ProvideDomainSelectionInfo Service</w:t>
      </w:r>
      <w:bookmarkEnd w:id="404"/>
      <w:bookmarkEnd w:id="405"/>
      <w:bookmarkEnd w:id="406"/>
      <w:bookmarkEnd w:id="407"/>
      <w:bookmarkEnd w:id="408"/>
      <w:bookmarkEnd w:id="409"/>
      <w:bookmarkEnd w:id="410"/>
    </w:p>
    <w:p w:rsidR="009302D8" w:rsidRDefault="009302D8" w:rsidP="009302D8">
      <w:r w:rsidRPr="00970275">
        <w:rPr>
          <w:b/>
        </w:rPr>
        <w:t>Service operation name:</w:t>
      </w:r>
      <w:r>
        <w:t xml:space="preserve"> Nudm_MT_ProvideDomainSelectionInfo</w:t>
      </w:r>
    </w:p>
    <w:p w:rsidR="009302D8" w:rsidRDefault="009302D8" w:rsidP="009302D8">
      <w:r w:rsidRPr="00970275">
        <w:rPr>
          <w:b/>
        </w:rPr>
        <w:t>Description:</w:t>
      </w:r>
      <w:r>
        <w:t xml:space="preserve"> Provides the UE information for terminating domain selection of IMS voice in 5G to the consumer NF (HSS).</w:t>
      </w:r>
    </w:p>
    <w:p w:rsidR="009302D8" w:rsidRDefault="009302D8" w:rsidP="009302D8">
      <w:r w:rsidRPr="00970275">
        <w:rPr>
          <w:b/>
        </w:rPr>
        <w:t>Inputs, Required:</w:t>
      </w:r>
      <w:r>
        <w:t xml:space="preserve"> SUPI.</w:t>
      </w:r>
    </w:p>
    <w:p w:rsidR="009302D8" w:rsidRDefault="009302D8" w:rsidP="009302D8">
      <w:r w:rsidRPr="00970275">
        <w:rPr>
          <w:b/>
        </w:rPr>
        <w:t>Inputs, Optional:</w:t>
      </w:r>
      <w:r>
        <w:t xml:space="preserve"> None.</w:t>
      </w:r>
    </w:p>
    <w:p w:rsidR="009302D8" w:rsidRDefault="009302D8" w:rsidP="009302D8">
      <w:r w:rsidRPr="00970275">
        <w:rPr>
          <w:b/>
        </w:rPr>
        <w:t>Outputs, Required:</w:t>
      </w:r>
      <w:r>
        <w:t xml:space="preserve"> Success/Failure indication.</w:t>
      </w:r>
    </w:p>
    <w:p w:rsidR="009302D8" w:rsidRDefault="009302D8" w:rsidP="009302D8">
      <w:r w:rsidRPr="00970275">
        <w:rPr>
          <w:b/>
        </w:rPr>
        <w:t>Outputs, Optional:</w:t>
      </w:r>
      <w:r>
        <w:t xml:space="preserve"> </w:t>
      </w:r>
      <w:r w:rsidRPr="0034072B">
        <w:rPr>
          <w:rFonts w:eastAsia="SimSun"/>
        </w:rPr>
        <w:t>Indication of supporting IMS voice over PS Session or not, Time stamp of the last radio contact with the UE, Current RAT type.</w:t>
      </w:r>
    </w:p>
    <w:p w:rsidR="009302D8" w:rsidRDefault="009302D8" w:rsidP="009302D8">
      <w:pPr>
        <w:pStyle w:val="Heading4"/>
      </w:pPr>
      <w:bookmarkStart w:id="411" w:name="_Toc18836324"/>
      <w:bookmarkStart w:id="412" w:name="_Toc22623783"/>
      <w:bookmarkStart w:id="413" w:name="_Toc24764625"/>
      <w:bookmarkStart w:id="414" w:name="_Toc26198381"/>
      <w:bookmarkStart w:id="415" w:name="_Toc26198448"/>
      <w:bookmarkStart w:id="416" w:name="_Toc36117939"/>
      <w:bookmarkStart w:id="417" w:name="_Toc36118140"/>
      <w:r>
        <w:t>6.2.3.2</w:t>
      </w:r>
      <w:r>
        <w:tab/>
        <w:t>Nudm_MT_ProvideUserState service operation</w:t>
      </w:r>
      <w:bookmarkEnd w:id="411"/>
      <w:bookmarkEnd w:id="412"/>
      <w:bookmarkEnd w:id="413"/>
      <w:bookmarkEnd w:id="414"/>
      <w:bookmarkEnd w:id="415"/>
      <w:bookmarkEnd w:id="416"/>
      <w:bookmarkEnd w:id="417"/>
    </w:p>
    <w:p w:rsidR="009302D8" w:rsidRDefault="009302D8" w:rsidP="009302D8">
      <w:r w:rsidRPr="00970275">
        <w:rPr>
          <w:b/>
        </w:rPr>
        <w:t>Service operation name:</w:t>
      </w:r>
      <w:r>
        <w:t xml:space="preserve"> Nudm_MT_ProvideUserState</w:t>
      </w:r>
    </w:p>
    <w:p w:rsidR="009302D8" w:rsidRDefault="009302D8" w:rsidP="009302D8">
      <w:r w:rsidRPr="00970275">
        <w:rPr>
          <w:b/>
        </w:rPr>
        <w:t>Description:</w:t>
      </w:r>
      <w:r>
        <w:t xml:space="preserve"> Provides the UE's 5GS PS User State to the consumer NF (HSS).</w:t>
      </w:r>
    </w:p>
    <w:p w:rsidR="009302D8" w:rsidRDefault="009302D8" w:rsidP="009302D8">
      <w:r w:rsidRPr="00970275">
        <w:rPr>
          <w:b/>
        </w:rPr>
        <w:t>Inputs, Required:</w:t>
      </w:r>
      <w:r>
        <w:t xml:space="preserve"> SUPI.</w:t>
      </w:r>
    </w:p>
    <w:p w:rsidR="009302D8" w:rsidRDefault="009302D8" w:rsidP="009302D8">
      <w:r w:rsidRPr="00970275">
        <w:rPr>
          <w:b/>
        </w:rPr>
        <w:t>Inputs, Optional:</w:t>
      </w:r>
      <w:r>
        <w:t xml:space="preserve"> None.</w:t>
      </w:r>
    </w:p>
    <w:p w:rsidR="009302D8" w:rsidRDefault="009302D8" w:rsidP="009302D8">
      <w:r w:rsidRPr="00970275">
        <w:rPr>
          <w:b/>
        </w:rPr>
        <w:t>Outputs, Required:</w:t>
      </w:r>
      <w:r>
        <w:t xml:space="preserve"> Success/Failure indication.</w:t>
      </w:r>
    </w:p>
    <w:p w:rsidR="009302D8" w:rsidRDefault="009302D8" w:rsidP="009302D8">
      <w:r w:rsidRPr="00970275">
        <w:rPr>
          <w:b/>
        </w:rPr>
        <w:t>Outputs, Optional:</w:t>
      </w:r>
      <w:r>
        <w:t xml:space="preserve"> 5GS User State</w:t>
      </w:r>
      <w:r w:rsidRPr="0034072B">
        <w:rPr>
          <w:rFonts w:eastAsia="SimSun"/>
        </w:rPr>
        <w:t>.</w:t>
      </w:r>
    </w:p>
    <w:p w:rsidR="009302D8" w:rsidRDefault="009302D8" w:rsidP="009302D8">
      <w:pPr>
        <w:pStyle w:val="Heading4"/>
      </w:pPr>
      <w:bookmarkStart w:id="418" w:name="_Toc18836325"/>
      <w:bookmarkStart w:id="419" w:name="_Toc22623784"/>
      <w:bookmarkStart w:id="420" w:name="_Toc24764626"/>
      <w:bookmarkStart w:id="421" w:name="_Toc26198382"/>
      <w:bookmarkStart w:id="422" w:name="_Toc26198449"/>
      <w:bookmarkStart w:id="423" w:name="_Toc36117940"/>
      <w:bookmarkStart w:id="424" w:name="_Toc36118141"/>
      <w:r>
        <w:t>6.2.3.3</w:t>
      </w:r>
      <w:r>
        <w:tab/>
        <w:t>Nudm_MT_ProvideLocationInfo service operation</w:t>
      </w:r>
      <w:bookmarkEnd w:id="418"/>
      <w:bookmarkEnd w:id="419"/>
      <w:bookmarkEnd w:id="420"/>
      <w:bookmarkEnd w:id="421"/>
      <w:bookmarkEnd w:id="422"/>
      <w:bookmarkEnd w:id="423"/>
      <w:bookmarkEnd w:id="424"/>
    </w:p>
    <w:p w:rsidR="009302D8" w:rsidRDefault="009302D8" w:rsidP="009302D8">
      <w:r w:rsidRPr="00970275">
        <w:rPr>
          <w:b/>
        </w:rPr>
        <w:t>Service operation name:</w:t>
      </w:r>
      <w:r>
        <w:t xml:space="preserve"> Nudm_MT_ProvideLocationInfo</w:t>
      </w:r>
    </w:p>
    <w:p w:rsidR="009302D8" w:rsidRDefault="009302D8" w:rsidP="009302D8">
      <w:r w:rsidRPr="00970275">
        <w:rPr>
          <w:b/>
        </w:rPr>
        <w:t>Description:</w:t>
      </w:r>
      <w:r>
        <w:t xml:space="preserve"> Provides the UE's 5GS location information to the consumer NF (HSS).</w:t>
      </w:r>
    </w:p>
    <w:p w:rsidR="009302D8" w:rsidRDefault="009302D8" w:rsidP="009302D8">
      <w:r w:rsidRPr="00970275">
        <w:rPr>
          <w:b/>
        </w:rPr>
        <w:t>Inputs, Required:</w:t>
      </w:r>
      <w:r>
        <w:t xml:space="preserve"> SUPI, Current Location Indicator, Serving Node Indication, Local Time Zone Indication, and RAT-Type requested Indicator.</w:t>
      </w:r>
    </w:p>
    <w:p w:rsidR="009302D8" w:rsidRDefault="009302D8" w:rsidP="009302D8">
      <w:r w:rsidRPr="00970275">
        <w:rPr>
          <w:b/>
        </w:rPr>
        <w:t>Inputs, Optional:</w:t>
      </w:r>
      <w:r>
        <w:t xml:space="preserve"> None.</w:t>
      </w:r>
    </w:p>
    <w:p w:rsidR="009302D8" w:rsidRDefault="009302D8" w:rsidP="009302D8">
      <w:r w:rsidRPr="00970275">
        <w:rPr>
          <w:b/>
        </w:rPr>
        <w:t>Outputs, Required:</w:t>
      </w:r>
      <w:r>
        <w:t xml:space="preserve"> Success/Failure indication.</w:t>
      </w:r>
    </w:p>
    <w:p w:rsidR="009302D8" w:rsidRDefault="009302D8" w:rsidP="009302D8">
      <w:pPr>
        <w:rPr>
          <w:rFonts w:eastAsia="SimSun"/>
        </w:rPr>
      </w:pPr>
      <w:r w:rsidRPr="00970275">
        <w:rPr>
          <w:b/>
        </w:rPr>
        <w:t>Outputs, Optional:</w:t>
      </w:r>
      <w:r>
        <w:t xml:space="preserve"> 5GS location information</w:t>
      </w:r>
      <w:r w:rsidRPr="0034072B">
        <w:rPr>
          <w:rFonts w:eastAsia="SimSun"/>
        </w:rPr>
        <w:t>.</w:t>
      </w:r>
    </w:p>
    <w:p w:rsidR="009302D8" w:rsidRDefault="009302D8" w:rsidP="009302D8">
      <w:pPr>
        <w:pStyle w:val="Heading4"/>
      </w:pPr>
      <w:bookmarkStart w:id="425" w:name="_Toc36117941"/>
      <w:bookmarkStart w:id="426" w:name="_Toc36118142"/>
      <w:r>
        <w:t>6.2.3.4</w:t>
      </w:r>
      <w:r>
        <w:tab/>
      </w:r>
      <w:bookmarkStart w:id="427" w:name="_Hlk31125055"/>
      <w:r>
        <w:t>Nudm_MT_</w:t>
      </w:r>
      <w:bookmarkEnd w:id="427"/>
      <w:r>
        <w:t>Provide5GSRVCCInfo Operation</w:t>
      </w:r>
      <w:bookmarkEnd w:id="425"/>
      <w:bookmarkEnd w:id="426"/>
    </w:p>
    <w:p w:rsidR="009302D8" w:rsidRDefault="009302D8" w:rsidP="009302D8">
      <w:r w:rsidRPr="003F5EC6">
        <w:rPr>
          <w:b/>
        </w:rPr>
        <w:t>Service</w:t>
      </w:r>
      <w:r w:rsidRPr="00970275">
        <w:rPr>
          <w:b/>
        </w:rPr>
        <w:t xml:space="preserve"> operation name:</w:t>
      </w:r>
      <w:r>
        <w:t xml:space="preserve"> Nudm_MT_ProvideSRVCCInfo</w:t>
      </w:r>
    </w:p>
    <w:p w:rsidR="009302D8" w:rsidRDefault="009302D8" w:rsidP="009302D8">
      <w:r w:rsidRPr="00970275">
        <w:rPr>
          <w:b/>
        </w:rPr>
        <w:t>Description:</w:t>
      </w:r>
      <w:r>
        <w:t xml:space="preserve"> Provides the </w:t>
      </w:r>
      <w:r w:rsidRPr="00F6303A">
        <w:t xml:space="preserve">UE </w:t>
      </w:r>
      <w:r w:rsidRPr="00F6303A">
        <w:rPr>
          <w:lang w:eastAsia="zh-CN"/>
        </w:rPr>
        <w:t>PS to CS</w:t>
      </w:r>
      <w:r w:rsidRPr="00F6303A">
        <w:t xml:space="preserve"> SRVCC </w:t>
      </w:r>
      <w:r>
        <w:t>capability for the UE to the consumer NF (HSS).</w:t>
      </w:r>
    </w:p>
    <w:p w:rsidR="009302D8" w:rsidRDefault="009302D8" w:rsidP="009302D8">
      <w:r w:rsidRPr="00970275">
        <w:rPr>
          <w:b/>
        </w:rPr>
        <w:t>Inputs, Required:</w:t>
      </w:r>
      <w:r>
        <w:t xml:space="preserve"> SUPI.</w:t>
      </w:r>
    </w:p>
    <w:p w:rsidR="009302D8" w:rsidRDefault="009302D8" w:rsidP="009302D8">
      <w:r w:rsidRPr="00970275">
        <w:rPr>
          <w:b/>
        </w:rPr>
        <w:t>Inputs, Optional:</w:t>
      </w:r>
      <w:r>
        <w:t xml:space="preserve"> None.</w:t>
      </w:r>
    </w:p>
    <w:p w:rsidR="009302D8" w:rsidRDefault="009302D8" w:rsidP="009302D8">
      <w:r w:rsidRPr="00970275">
        <w:rPr>
          <w:b/>
        </w:rPr>
        <w:t>Outputs, Required:</w:t>
      </w:r>
      <w:r>
        <w:t xml:space="preserve"> Success/Failure indication.</w:t>
      </w:r>
    </w:p>
    <w:p w:rsidR="009302D8" w:rsidRDefault="009302D8" w:rsidP="009302D8">
      <w:r w:rsidRPr="00970275">
        <w:rPr>
          <w:b/>
        </w:rPr>
        <w:t>Outputs, Optional:</w:t>
      </w:r>
      <w:r>
        <w:t xml:space="preserve"> </w:t>
      </w:r>
      <w:r w:rsidRPr="0034072B">
        <w:rPr>
          <w:rFonts w:eastAsia="SimSun"/>
        </w:rPr>
        <w:t xml:space="preserve">Indication of </w:t>
      </w:r>
      <w:r>
        <w:rPr>
          <w:rFonts w:eastAsia="SimSun"/>
        </w:rPr>
        <w:t xml:space="preserve">the UE </w:t>
      </w:r>
      <w:r w:rsidRPr="0034072B">
        <w:rPr>
          <w:rFonts w:eastAsia="SimSun"/>
        </w:rPr>
        <w:t xml:space="preserve">supporting </w:t>
      </w:r>
      <w:r>
        <w:t xml:space="preserve">SRVCC capability </w:t>
      </w:r>
      <w:r w:rsidRPr="0034072B">
        <w:rPr>
          <w:rFonts w:eastAsia="SimSun"/>
        </w:rPr>
        <w:t xml:space="preserve">or not, </w:t>
      </w:r>
      <w:r>
        <w:rPr>
          <w:rFonts w:eastAsia="SimSun"/>
        </w:rPr>
        <w:t>If the 5GS supports 5G-SRVCC, an STN-SR and a C-MSIDSN</w:t>
      </w:r>
      <w:r w:rsidRPr="0034072B">
        <w:rPr>
          <w:rFonts w:eastAsia="SimSun"/>
        </w:rPr>
        <w:t>.</w:t>
      </w:r>
    </w:p>
    <w:p w:rsidR="009302D8" w:rsidRDefault="009302D8" w:rsidP="009302D8">
      <w:pPr>
        <w:pStyle w:val="Heading3"/>
      </w:pPr>
      <w:bookmarkStart w:id="428" w:name="_Toc18836326"/>
      <w:bookmarkStart w:id="429" w:name="_Toc22623785"/>
      <w:bookmarkStart w:id="430" w:name="_Toc24764627"/>
      <w:bookmarkStart w:id="431" w:name="_Toc26198383"/>
      <w:bookmarkStart w:id="432" w:name="_Toc26198450"/>
      <w:bookmarkStart w:id="433" w:name="_Toc36117942"/>
      <w:bookmarkStart w:id="434" w:name="_Toc36118143"/>
      <w:r>
        <w:lastRenderedPageBreak/>
        <w:t>6.2.4</w:t>
      </w:r>
      <w:r>
        <w:tab/>
        <w:t>Nudm_EE Service</w:t>
      </w:r>
      <w:bookmarkEnd w:id="428"/>
      <w:bookmarkEnd w:id="429"/>
      <w:bookmarkEnd w:id="430"/>
      <w:bookmarkEnd w:id="431"/>
      <w:bookmarkEnd w:id="432"/>
      <w:bookmarkEnd w:id="433"/>
      <w:bookmarkEnd w:id="434"/>
    </w:p>
    <w:p w:rsidR="009302D8" w:rsidRDefault="009302D8" w:rsidP="009302D8">
      <w:pPr>
        <w:pStyle w:val="Heading4"/>
      </w:pPr>
      <w:bookmarkStart w:id="435" w:name="_Toc18836327"/>
      <w:bookmarkStart w:id="436" w:name="_Toc22623786"/>
      <w:bookmarkStart w:id="437" w:name="_Toc24764628"/>
      <w:bookmarkStart w:id="438" w:name="_Toc26198384"/>
      <w:bookmarkStart w:id="439" w:name="_Toc26198451"/>
      <w:bookmarkStart w:id="440" w:name="_Toc36117943"/>
      <w:bookmarkStart w:id="441" w:name="_Toc36118144"/>
      <w:r>
        <w:t>6.2.4.1</w:t>
      </w:r>
      <w:r>
        <w:tab/>
        <w:t>Nudm_EventExposure_Subscribe service operation</w:t>
      </w:r>
      <w:bookmarkEnd w:id="435"/>
      <w:bookmarkEnd w:id="436"/>
      <w:bookmarkEnd w:id="437"/>
      <w:bookmarkEnd w:id="438"/>
      <w:bookmarkEnd w:id="439"/>
      <w:bookmarkEnd w:id="440"/>
      <w:bookmarkEnd w:id="441"/>
    </w:p>
    <w:p w:rsidR="009302D8" w:rsidRDefault="009302D8" w:rsidP="009302D8">
      <w:r>
        <w:t>See 3GPP TS 23.502 [5] clause 5.2.3.5.2.</w:t>
      </w:r>
    </w:p>
    <w:p w:rsidR="009302D8" w:rsidRDefault="009302D8" w:rsidP="009302D8">
      <w:r>
        <w:t>When used by the HSS in MT-SMS delivery failure scenarios (see clause 4.6.3) the subscribe request shall be a one-time subscription for UE-reachability for SMS and shall indicate whether it is applicable to 3GPP access, Non3GPP access or both.</w:t>
      </w:r>
    </w:p>
    <w:p w:rsidR="009302D8" w:rsidRDefault="009302D8" w:rsidP="009302D8">
      <w:pPr>
        <w:pStyle w:val="Heading4"/>
      </w:pPr>
      <w:bookmarkStart w:id="442" w:name="_Toc18836328"/>
      <w:bookmarkStart w:id="443" w:name="_Toc22623787"/>
      <w:bookmarkStart w:id="444" w:name="_Toc24764629"/>
      <w:bookmarkStart w:id="445" w:name="_Toc26198385"/>
      <w:bookmarkStart w:id="446" w:name="_Toc26198452"/>
      <w:bookmarkStart w:id="447" w:name="_Toc36117944"/>
      <w:bookmarkStart w:id="448" w:name="_Toc36118145"/>
      <w:r>
        <w:t>6.2.4.2</w:t>
      </w:r>
      <w:r>
        <w:tab/>
        <w:t>Nudm_EventExposure_Notify service operation</w:t>
      </w:r>
      <w:bookmarkEnd w:id="442"/>
      <w:bookmarkEnd w:id="443"/>
      <w:bookmarkEnd w:id="444"/>
      <w:bookmarkEnd w:id="445"/>
      <w:bookmarkEnd w:id="446"/>
      <w:bookmarkEnd w:id="447"/>
      <w:bookmarkEnd w:id="448"/>
    </w:p>
    <w:p w:rsidR="009302D8" w:rsidRDefault="009302D8" w:rsidP="009302D8">
      <w:r>
        <w:t>See 3GPP TS 23.502 [5] clause 5.2.3.5.4.</w:t>
      </w:r>
    </w:p>
    <w:p w:rsidR="009302D8" w:rsidRPr="002B302E" w:rsidRDefault="009302D8" w:rsidP="009302D8">
      <w:r>
        <w:t>When used by the HSS in SMS Alerting scenarios (see clause 4.6.4) the notify request shall indicate whether it is applicable to 3GPP access or Non3GPP access.</w:t>
      </w:r>
    </w:p>
    <w:p w:rsidR="009302D8" w:rsidRDefault="009302D8" w:rsidP="009302D8">
      <w:pPr>
        <w:pStyle w:val="Heading3"/>
        <w:ind w:left="850" w:hanging="850"/>
      </w:pPr>
      <w:bookmarkStart w:id="449" w:name="_Toc18836329"/>
      <w:bookmarkStart w:id="450" w:name="_Toc22623788"/>
      <w:bookmarkStart w:id="451" w:name="_Toc24764630"/>
      <w:bookmarkStart w:id="452" w:name="_Toc26198386"/>
      <w:bookmarkStart w:id="453" w:name="_Toc26198453"/>
      <w:bookmarkStart w:id="454" w:name="_Toc36117945"/>
      <w:bookmarkStart w:id="455" w:name="_Toc36118146"/>
      <w:r>
        <w:t>6.2.5</w:t>
      </w:r>
      <w:r>
        <w:tab/>
        <w:t>Nudm_UEAuthentication service</w:t>
      </w:r>
      <w:bookmarkEnd w:id="449"/>
      <w:bookmarkEnd w:id="450"/>
      <w:bookmarkEnd w:id="451"/>
      <w:bookmarkEnd w:id="452"/>
      <w:bookmarkEnd w:id="453"/>
      <w:bookmarkEnd w:id="454"/>
      <w:bookmarkEnd w:id="455"/>
    </w:p>
    <w:p w:rsidR="009302D8" w:rsidRDefault="009302D8" w:rsidP="009302D8">
      <w:pPr>
        <w:pStyle w:val="Heading4"/>
        <w:rPr>
          <w:b/>
        </w:rPr>
      </w:pPr>
      <w:bookmarkStart w:id="456" w:name="_Toc18836330"/>
      <w:bookmarkStart w:id="457" w:name="_Toc22623789"/>
      <w:bookmarkStart w:id="458" w:name="_Toc24764631"/>
      <w:bookmarkStart w:id="459" w:name="_Toc26198387"/>
      <w:bookmarkStart w:id="460" w:name="_Toc26198454"/>
      <w:bookmarkStart w:id="461" w:name="_Toc36117946"/>
      <w:bookmarkStart w:id="462" w:name="_Toc36118147"/>
      <w:r>
        <w:t>6.2.5.1</w:t>
      </w:r>
      <w:r>
        <w:tab/>
        <w:t>Nudm_UEAuthentication_GetHssAv service operation</w:t>
      </w:r>
      <w:bookmarkEnd w:id="456"/>
      <w:bookmarkEnd w:id="457"/>
      <w:bookmarkEnd w:id="458"/>
      <w:bookmarkEnd w:id="459"/>
      <w:bookmarkEnd w:id="460"/>
      <w:bookmarkEnd w:id="461"/>
      <w:bookmarkEnd w:id="462"/>
    </w:p>
    <w:p w:rsidR="009302D8" w:rsidRDefault="009302D8" w:rsidP="009302D8">
      <w:r w:rsidRPr="00970275">
        <w:rPr>
          <w:b/>
        </w:rPr>
        <w:t>Service operation name:</w:t>
      </w:r>
      <w:r>
        <w:t xml:space="preserve"> Nudm_UEAuthentication_GetHssAv</w:t>
      </w:r>
    </w:p>
    <w:p w:rsidR="009302D8" w:rsidRDefault="009302D8" w:rsidP="009302D8">
      <w:r w:rsidRPr="00970275">
        <w:rPr>
          <w:b/>
        </w:rPr>
        <w:t>Description:</w:t>
      </w:r>
      <w:r>
        <w:t xml:space="preserve"> Requester NF gets the authentication vector from UDM. For AKA based authentication, this operation can be also used to recover from synchronization failure situations.</w:t>
      </w:r>
    </w:p>
    <w:p w:rsidR="009302D8" w:rsidRDefault="009302D8" w:rsidP="009302D8">
      <w:r w:rsidRPr="00970275">
        <w:rPr>
          <w:b/>
        </w:rPr>
        <w:t>Inputs, Required:</w:t>
      </w:r>
      <w:r>
        <w:t xml:space="preserve"> SUPI, authentication method (e.g. EAP-AKA', EPS-AKA, IMS-AKA, GBA-AKA), serving network name.</w:t>
      </w:r>
    </w:p>
    <w:p w:rsidR="009302D8" w:rsidRDefault="009302D8" w:rsidP="009302D8">
      <w:r w:rsidRPr="00970275">
        <w:rPr>
          <w:b/>
        </w:rPr>
        <w:t>Inputs, Optional:</w:t>
      </w:r>
      <w:r>
        <w:t xml:space="preserve"> Synchronization Failure indication and related information (i.e. RAND/AUTS).</w:t>
      </w:r>
    </w:p>
    <w:p w:rsidR="009302D8" w:rsidRDefault="009302D8" w:rsidP="009302D8">
      <w:r w:rsidRPr="00970275">
        <w:rPr>
          <w:b/>
        </w:rPr>
        <w:t>Outputs, Required:</w:t>
      </w:r>
      <w:r>
        <w:t xml:space="preserve"> Authentication vector.</w:t>
      </w:r>
    </w:p>
    <w:p w:rsidR="009302D8" w:rsidRDefault="009302D8" w:rsidP="009302D8">
      <w:r w:rsidRPr="00970275">
        <w:rPr>
          <w:b/>
        </w:rPr>
        <w:t>Outputs, Optional:</w:t>
      </w:r>
      <w:r>
        <w:t xml:space="preserve"> None.</w:t>
      </w:r>
    </w:p>
    <w:p w:rsidR="009302D8" w:rsidRDefault="009302D8" w:rsidP="009302D8">
      <w:pPr>
        <w:pStyle w:val="Heading3"/>
      </w:pPr>
      <w:bookmarkStart w:id="463" w:name="_Toc18836331"/>
      <w:bookmarkStart w:id="464" w:name="_Toc22623790"/>
      <w:bookmarkStart w:id="465" w:name="_Toc24764634"/>
      <w:bookmarkStart w:id="466" w:name="_Toc26198390"/>
      <w:bookmarkStart w:id="467" w:name="_Toc26198457"/>
      <w:bookmarkStart w:id="468" w:name="_Toc36117947"/>
      <w:bookmarkStart w:id="469" w:name="_Toc36118148"/>
      <w:r>
        <w:t>6.2.6</w:t>
      </w:r>
      <w:r w:rsidRPr="00CA3D49">
        <w:tab/>
        <w:t>Nudm_</w:t>
      </w:r>
      <w:r>
        <w:t xml:space="preserve">SDM </w:t>
      </w:r>
      <w:r w:rsidRPr="00CA3D49">
        <w:t>service operation</w:t>
      </w:r>
      <w:r>
        <w:t>s</w:t>
      </w:r>
      <w:bookmarkEnd w:id="468"/>
      <w:bookmarkEnd w:id="469"/>
    </w:p>
    <w:p w:rsidR="009302D8" w:rsidRDefault="009302D8" w:rsidP="009302D8">
      <w:pPr>
        <w:pStyle w:val="Heading4"/>
      </w:pPr>
      <w:bookmarkStart w:id="470" w:name="_Toc24764633"/>
      <w:bookmarkStart w:id="471" w:name="_Toc26198389"/>
      <w:bookmarkStart w:id="472" w:name="_Toc26198456"/>
      <w:bookmarkStart w:id="473" w:name="_Toc36117948"/>
      <w:bookmarkStart w:id="474" w:name="_Toc36118149"/>
      <w:r>
        <w:t>6.2.6.1</w:t>
      </w:r>
      <w:r>
        <w:tab/>
        <w:t>Nudm_SDM_Get service operation</w:t>
      </w:r>
      <w:bookmarkEnd w:id="470"/>
      <w:bookmarkEnd w:id="471"/>
      <w:bookmarkEnd w:id="472"/>
      <w:bookmarkEnd w:id="473"/>
      <w:bookmarkEnd w:id="474"/>
    </w:p>
    <w:p w:rsidR="009302D8" w:rsidRPr="003364F8" w:rsidRDefault="009302D8" w:rsidP="009302D8">
      <w:r>
        <w:t>See 3GPP TS 23.502 [5] clause 5.2.3.3.2.</w:t>
      </w:r>
    </w:p>
    <w:p w:rsidR="009302D8" w:rsidRDefault="009302D8" w:rsidP="009302D8">
      <w:pPr>
        <w:pStyle w:val="Heading4"/>
      </w:pPr>
      <w:bookmarkStart w:id="475" w:name="_Toc36117949"/>
      <w:bookmarkStart w:id="476" w:name="_Toc36118150"/>
      <w:r>
        <w:t>6.2.6.2</w:t>
      </w:r>
      <w:r>
        <w:tab/>
        <w:t>Nudm_SDM_Subscribe service operation</w:t>
      </w:r>
      <w:bookmarkEnd w:id="475"/>
      <w:bookmarkEnd w:id="476"/>
    </w:p>
    <w:p w:rsidR="009302D8" w:rsidRDefault="009302D8" w:rsidP="009302D8">
      <w:r>
        <w:t>See 3GPP TS 23.502 [5] clause 5.2.3.3.4.</w:t>
      </w:r>
    </w:p>
    <w:p w:rsidR="009302D8" w:rsidRDefault="009302D8" w:rsidP="009302D8">
      <w:pPr>
        <w:pStyle w:val="Heading4"/>
      </w:pPr>
      <w:bookmarkStart w:id="477" w:name="_Toc36117950"/>
      <w:bookmarkStart w:id="478" w:name="_Toc36118151"/>
      <w:r>
        <w:t>6.2.6.3</w:t>
      </w:r>
      <w:r>
        <w:tab/>
        <w:t>Nudm_SDM_Unsubscribe service operation</w:t>
      </w:r>
      <w:bookmarkEnd w:id="477"/>
      <w:bookmarkEnd w:id="478"/>
    </w:p>
    <w:p w:rsidR="009302D8" w:rsidRDefault="009302D8" w:rsidP="009302D8">
      <w:r>
        <w:t>See 3GPP TS 23.502 [5] clause 5.2.3.3.5.</w:t>
      </w:r>
    </w:p>
    <w:p w:rsidR="009302D8" w:rsidRDefault="009302D8" w:rsidP="009302D8">
      <w:pPr>
        <w:pStyle w:val="Heading4"/>
      </w:pPr>
      <w:bookmarkStart w:id="479" w:name="_Toc36117951"/>
      <w:bookmarkStart w:id="480" w:name="_Toc36118152"/>
      <w:r>
        <w:t>6.2.6.4</w:t>
      </w:r>
      <w:r>
        <w:tab/>
        <w:t>Nudm_SDM_Notify service operation</w:t>
      </w:r>
      <w:bookmarkEnd w:id="479"/>
      <w:bookmarkEnd w:id="480"/>
    </w:p>
    <w:p w:rsidR="009302D8" w:rsidRDefault="009302D8" w:rsidP="009302D8">
      <w:r>
        <w:t>See 3GPP TS 23.502 [5] clause 5.2.3.3.3.</w:t>
      </w:r>
    </w:p>
    <w:p w:rsidR="009302D8" w:rsidRDefault="009302D8" w:rsidP="009302D8">
      <w:pPr>
        <w:pStyle w:val="Heading3"/>
      </w:pPr>
      <w:bookmarkStart w:id="481" w:name="_Toc36117952"/>
      <w:bookmarkStart w:id="482" w:name="_Toc36118153"/>
      <w:r>
        <w:t>6.2.7</w:t>
      </w:r>
      <w:r>
        <w:tab/>
        <w:t>Nudm_PP service operations</w:t>
      </w:r>
      <w:bookmarkEnd w:id="481"/>
      <w:bookmarkEnd w:id="482"/>
    </w:p>
    <w:p w:rsidR="009302D8" w:rsidRDefault="009302D8" w:rsidP="009302D8">
      <w:pPr>
        <w:pStyle w:val="Heading4"/>
      </w:pPr>
      <w:bookmarkStart w:id="483" w:name="_Toc36117953"/>
      <w:bookmarkStart w:id="484" w:name="_Toc36118154"/>
      <w:r>
        <w:t>6.2.7.1</w:t>
      </w:r>
      <w:r>
        <w:tab/>
        <w:t>Nudm_PP_Update service operation</w:t>
      </w:r>
      <w:bookmarkEnd w:id="483"/>
      <w:bookmarkEnd w:id="484"/>
    </w:p>
    <w:p w:rsidR="009302D8" w:rsidRDefault="009302D8" w:rsidP="009302D8">
      <w:r w:rsidRPr="00970275">
        <w:rPr>
          <w:b/>
        </w:rPr>
        <w:t>Service operation name:</w:t>
      </w:r>
      <w:r>
        <w:t xml:space="preserve"> Update</w:t>
      </w:r>
    </w:p>
    <w:p w:rsidR="009302D8" w:rsidRDefault="009302D8" w:rsidP="009302D8">
      <w:r w:rsidRPr="00970275">
        <w:rPr>
          <w:b/>
        </w:rPr>
        <w:lastRenderedPageBreak/>
        <w:t>Description:</w:t>
      </w:r>
      <w:r>
        <w:t xml:space="preserve"> Removes, provides or modifies the STN-SR, CMSISDN</w:t>
      </w:r>
      <w:r>
        <w:rPr>
          <w:rFonts w:eastAsia="SimSun"/>
        </w:rPr>
        <w:t>, if the 5GS support 5G-SRVCC</w:t>
      </w:r>
      <w:r>
        <w:t>.</w:t>
      </w:r>
    </w:p>
    <w:p w:rsidR="009302D8" w:rsidRDefault="009302D8" w:rsidP="009302D8">
      <w:r w:rsidRPr="00970275">
        <w:rPr>
          <w:b/>
        </w:rPr>
        <w:t>Inputs, Required:</w:t>
      </w:r>
      <w:r>
        <w:rPr>
          <w:b/>
        </w:rPr>
        <w:t xml:space="preserve"> </w:t>
      </w:r>
      <w:r w:rsidRPr="00C36AF9">
        <w:t>None</w:t>
      </w:r>
      <w:r>
        <w:t>.</w:t>
      </w:r>
    </w:p>
    <w:p w:rsidR="009302D8" w:rsidRDefault="009302D8" w:rsidP="009302D8">
      <w:r w:rsidRPr="00970275">
        <w:rPr>
          <w:b/>
        </w:rPr>
        <w:t>Inputs, Optional:</w:t>
      </w:r>
      <w:r>
        <w:t xml:space="preserve"> SUPI, STN-SR, CMSISDN.</w:t>
      </w:r>
    </w:p>
    <w:p w:rsidR="009302D8" w:rsidRDefault="009302D8" w:rsidP="009302D8">
      <w:r w:rsidRPr="00970275">
        <w:rPr>
          <w:b/>
        </w:rPr>
        <w:t>Outputs, Required:</w:t>
      </w:r>
      <w:r>
        <w:t xml:space="preserve"> Success/Failure indication.</w:t>
      </w:r>
    </w:p>
    <w:p w:rsidR="009302D8" w:rsidRDefault="009302D8" w:rsidP="009302D8">
      <w:r w:rsidRPr="00970275">
        <w:rPr>
          <w:b/>
        </w:rPr>
        <w:t>Outputs, Optional:</w:t>
      </w:r>
      <w:r>
        <w:t xml:space="preserve"> </w:t>
      </w:r>
      <w:r>
        <w:rPr>
          <w:rFonts w:eastAsia="SimSun"/>
        </w:rPr>
        <w:t>None</w:t>
      </w:r>
      <w:r w:rsidRPr="0034072B">
        <w:rPr>
          <w:rFonts w:eastAsia="SimSun"/>
        </w:rPr>
        <w:t>.</w:t>
      </w:r>
    </w:p>
    <w:p w:rsidR="009302D8" w:rsidRDefault="009302D8" w:rsidP="009302D8">
      <w:pPr>
        <w:pStyle w:val="Heading2"/>
      </w:pPr>
      <w:bookmarkStart w:id="485" w:name="_Toc36117954"/>
      <w:bookmarkStart w:id="486" w:name="_Toc36118155"/>
      <w:r>
        <w:t>6.3</w:t>
      </w:r>
      <w:r>
        <w:tab/>
        <w:t>UDR Services</w:t>
      </w:r>
      <w:bookmarkEnd w:id="463"/>
      <w:bookmarkEnd w:id="464"/>
      <w:bookmarkEnd w:id="465"/>
      <w:bookmarkEnd w:id="466"/>
      <w:bookmarkEnd w:id="467"/>
      <w:bookmarkEnd w:id="485"/>
      <w:bookmarkEnd w:id="486"/>
    </w:p>
    <w:p w:rsidR="009302D8" w:rsidRPr="00574662" w:rsidRDefault="009302D8" w:rsidP="009302D8">
      <w:r>
        <w:t>The UDM and optionally the HSS 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w:t>
      </w:r>
    </w:p>
    <w:p w:rsidR="009302D8" w:rsidRPr="004D3578" w:rsidRDefault="009302D8" w:rsidP="009302D8">
      <w:pPr>
        <w:pStyle w:val="Heading8"/>
      </w:pPr>
      <w:bookmarkStart w:id="487" w:name="_Toc18836332"/>
      <w:bookmarkStart w:id="488" w:name="_Toc22623791"/>
      <w:bookmarkStart w:id="489" w:name="_Toc24764635"/>
      <w:bookmarkStart w:id="490" w:name="_Toc26198391"/>
      <w:bookmarkStart w:id="491" w:name="_Toc26198458"/>
      <w:bookmarkStart w:id="492" w:name="historyclause"/>
      <w:bookmarkStart w:id="493" w:name="_Toc36117955"/>
      <w:bookmarkStart w:id="494" w:name="_Toc36118156"/>
      <w:r w:rsidRPr="004D3578">
        <w:lastRenderedPageBreak/>
        <w:t xml:space="preserve">Annex </w:t>
      </w:r>
      <w:r>
        <w:t>A</w:t>
      </w:r>
      <w:r w:rsidRPr="004D3578">
        <w:t xml:space="preserve"> (informative):</w:t>
      </w:r>
      <w:r w:rsidRPr="004D3578">
        <w:br/>
        <w:t>Change history</w:t>
      </w:r>
      <w:bookmarkEnd w:id="487"/>
      <w:bookmarkEnd w:id="488"/>
      <w:bookmarkEnd w:id="489"/>
      <w:bookmarkEnd w:id="490"/>
      <w:bookmarkEnd w:id="491"/>
      <w:bookmarkEnd w:id="493"/>
      <w:bookmarkEnd w:id="494"/>
    </w:p>
    <w:bookmarkEnd w:id="492"/>
    <w:p w:rsidR="009302D8" w:rsidRPr="00235394" w:rsidRDefault="009302D8" w:rsidP="009302D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302D8" w:rsidRPr="00235394" w:rsidTr="00863C13">
        <w:trPr>
          <w:cantSplit/>
        </w:trPr>
        <w:tc>
          <w:tcPr>
            <w:tcW w:w="9639" w:type="dxa"/>
            <w:gridSpan w:val="8"/>
            <w:tcBorders>
              <w:bottom w:val="nil"/>
            </w:tcBorders>
            <w:shd w:val="solid" w:color="FFFFFF" w:fill="auto"/>
          </w:tcPr>
          <w:p w:rsidR="009302D8" w:rsidRPr="00235394" w:rsidRDefault="009302D8" w:rsidP="00863C13">
            <w:pPr>
              <w:pStyle w:val="TAL"/>
              <w:jc w:val="center"/>
              <w:rPr>
                <w:b/>
                <w:sz w:val="16"/>
              </w:rPr>
            </w:pPr>
            <w:r w:rsidRPr="00235394">
              <w:rPr>
                <w:b/>
              </w:rPr>
              <w:t>Change history</w:t>
            </w:r>
          </w:p>
        </w:tc>
      </w:tr>
      <w:tr w:rsidR="009302D8" w:rsidRPr="00235394" w:rsidTr="00863C13">
        <w:tc>
          <w:tcPr>
            <w:tcW w:w="800" w:type="dxa"/>
            <w:shd w:val="pct10" w:color="auto" w:fill="FFFFFF"/>
          </w:tcPr>
          <w:p w:rsidR="009302D8" w:rsidRPr="00235394" w:rsidRDefault="009302D8" w:rsidP="00863C13">
            <w:pPr>
              <w:pStyle w:val="TAL"/>
              <w:rPr>
                <w:b/>
                <w:sz w:val="16"/>
              </w:rPr>
            </w:pPr>
            <w:r w:rsidRPr="00235394">
              <w:rPr>
                <w:b/>
                <w:sz w:val="16"/>
              </w:rPr>
              <w:t>Date</w:t>
            </w:r>
          </w:p>
        </w:tc>
        <w:tc>
          <w:tcPr>
            <w:tcW w:w="800" w:type="dxa"/>
            <w:shd w:val="pct10" w:color="auto" w:fill="FFFFFF"/>
          </w:tcPr>
          <w:p w:rsidR="009302D8" w:rsidRPr="00235394" w:rsidRDefault="009302D8" w:rsidP="00863C13">
            <w:pPr>
              <w:pStyle w:val="TAL"/>
              <w:rPr>
                <w:b/>
                <w:sz w:val="16"/>
              </w:rPr>
            </w:pPr>
            <w:r>
              <w:rPr>
                <w:b/>
                <w:sz w:val="16"/>
              </w:rPr>
              <w:t>Meeting</w:t>
            </w:r>
          </w:p>
        </w:tc>
        <w:tc>
          <w:tcPr>
            <w:tcW w:w="1094" w:type="dxa"/>
            <w:shd w:val="pct10" w:color="auto" w:fill="FFFFFF"/>
          </w:tcPr>
          <w:p w:rsidR="009302D8" w:rsidRPr="00235394" w:rsidRDefault="009302D8" w:rsidP="00863C13">
            <w:pPr>
              <w:pStyle w:val="TAL"/>
              <w:rPr>
                <w:b/>
                <w:sz w:val="16"/>
              </w:rPr>
            </w:pPr>
            <w:r w:rsidRPr="00235394">
              <w:rPr>
                <w:b/>
                <w:sz w:val="16"/>
              </w:rPr>
              <w:t>TDoc</w:t>
            </w:r>
          </w:p>
        </w:tc>
        <w:tc>
          <w:tcPr>
            <w:tcW w:w="425" w:type="dxa"/>
            <w:shd w:val="pct10" w:color="auto" w:fill="FFFFFF"/>
          </w:tcPr>
          <w:p w:rsidR="009302D8" w:rsidRPr="00235394" w:rsidRDefault="009302D8" w:rsidP="00863C13">
            <w:pPr>
              <w:pStyle w:val="TAL"/>
              <w:rPr>
                <w:b/>
                <w:sz w:val="16"/>
              </w:rPr>
            </w:pPr>
            <w:r w:rsidRPr="00235394">
              <w:rPr>
                <w:b/>
                <w:sz w:val="16"/>
              </w:rPr>
              <w:t>CR</w:t>
            </w:r>
          </w:p>
        </w:tc>
        <w:tc>
          <w:tcPr>
            <w:tcW w:w="425" w:type="dxa"/>
            <w:shd w:val="pct10" w:color="auto" w:fill="FFFFFF"/>
          </w:tcPr>
          <w:p w:rsidR="009302D8" w:rsidRPr="00235394" w:rsidRDefault="009302D8" w:rsidP="00863C13">
            <w:pPr>
              <w:pStyle w:val="TAL"/>
              <w:rPr>
                <w:b/>
                <w:sz w:val="16"/>
              </w:rPr>
            </w:pPr>
            <w:r w:rsidRPr="00235394">
              <w:rPr>
                <w:b/>
                <w:sz w:val="16"/>
              </w:rPr>
              <w:t>Rev</w:t>
            </w:r>
          </w:p>
        </w:tc>
        <w:tc>
          <w:tcPr>
            <w:tcW w:w="425" w:type="dxa"/>
            <w:shd w:val="pct10" w:color="auto" w:fill="FFFFFF"/>
          </w:tcPr>
          <w:p w:rsidR="009302D8" w:rsidRPr="00235394" w:rsidRDefault="009302D8" w:rsidP="00863C13">
            <w:pPr>
              <w:pStyle w:val="TAL"/>
              <w:rPr>
                <w:b/>
                <w:sz w:val="16"/>
              </w:rPr>
            </w:pPr>
            <w:r>
              <w:rPr>
                <w:b/>
                <w:sz w:val="16"/>
              </w:rPr>
              <w:t>Cat</w:t>
            </w:r>
          </w:p>
        </w:tc>
        <w:tc>
          <w:tcPr>
            <w:tcW w:w="4962" w:type="dxa"/>
            <w:shd w:val="pct10" w:color="auto" w:fill="FFFFFF"/>
          </w:tcPr>
          <w:p w:rsidR="009302D8" w:rsidRPr="00235394" w:rsidRDefault="009302D8" w:rsidP="00863C13">
            <w:pPr>
              <w:pStyle w:val="TAL"/>
              <w:rPr>
                <w:b/>
                <w:sz w:val="16"/>
              </w:rPr>
            </w:pPr>
            <w:r w:rsidRPr="00235394">
              <w:rPr>
                <w:b/>
                <w:sz w:val="16"/>
              </w:rPr>
              <w:t>Subject/Comment</w:t>
            </w:r>
          </w:p>
        </w:tc>
        <w:tc>
          <w:tcPr>
            <w:tcW w:w="708" w:type="dxa"/>
            <w:shd w:val="pct10" w:color="auto" w:fill="FFFFFF"/>
          </w:tcPr>
          <w:p w:rsidR="009302D8" w:rsidRPr="00235394" w:rsidRDefault="009302D8" w:rsidP="00863C13">
            <w:pPr>
              <w:pStyle w:val="TAL"/>
              <w:rPr>
                <w:b/>
                <w:sz w:val="16"/>
              </w:rPr>
            </w:pPr>
            <w:r w:rsidRPr="00235394">
              <w:rPr>
                <w:b/>
                <w:sz w:val="16"/>
              </w:rPr>
              <w:t>New</w:t>
            </w:r>
            <w:r>
              <w:rPr>
                <w:b/>
                <w:sz w:val="16"/>
              </w:rPr>
              <w:t xml:space="preserve"> version</w:t>
            </w:r>
          </w:p>
        </w:tc>
      </w:tr>
      <w:tr w:rsidR="009302D8" w:rsidRPr="006B0D02" w:rsidTr="00863C13">
        <w:tc>
          <w:tcPr>
            <w:tcW w:w="800" w:type="dxa"/>
            <w:shd w:val="solid" w:color="FFFFFF" w:fill="auto"/>
          </w:tcPr>
          <w:p w:rsidR="009302D8" w:rsidRPr="006B0D02" w:rsidRDefault="009302D8" w:rsidP="00863C13">
            <w:pPr>
              <w:pStyle w:val="TAC"/>
              <w:rPr>
                <w:sz w:val="16"/>
                <w:szCs w:val="16"/>
              </w:rPr>
            </w:pPr>
            <w:r>
              <w:rPr>
                <w:sz w:val="16"/>
                <w:szCs w:val="16"/>
              </w:rPr>
              <w:t>2019-04</w:t>
            </w:r>
          </w:p>
        </w:tc>
        <w:tc>
          <w:tcPr>
            <w:tcW w:w="800" w:type="dxa"/>
            <w:shd w:val="solid" w:color="FFFFFF" w:fill="auto"/>
          </w:tcPr>
          <w:p w:rsidR="009302D8" w:rsidRPr="006B0D02" w:rsidRDefault="009302D8" w:rsidP="00863C13">
            <w:pPr>
              <w:pStyle w:val="TAC"/>
              <w:rPr>
                <w:sz w:val="16"/>
                <w:szCs w:val="16"/>
              </w:rPr>
            </w:pPr>
            <w:r>
              <w:rPr>
                <w:sz w:val="16"/>
                <w:szCs w:val="16"/>
              </w:rPr>
              <w:t>CT4#90</w:t>
            </w:r>
          </w:p>
        </w:tc>
        <w:tc>
          <w:tcPr>
            <w:tcW w:w="1094" w:type="dxa"/>
            <w:shd w:val="solid" w:color="FFFFFF" w:fill="auto"/>
          </w:tcPr>
          <w:p w:rsidR="009302D8" w:rsidRPr="006B0D02" w:rsidRDefault="009302D8" w:rsidP="00863C13">
            <w:pPr>
              <w:pStyle w:val="TAC"/>
              <w:rPr>
                <w:sz w:val="16"/>
                <w:szCs w:val="16"/>
              </w:rPr>
            </w:pPr>
            <w:r>
              <w:rPr>
                <w:sz w:val="16"/>
                <w:szCs w:val="16"/>
              </w:rPr>
              <w:t>C4-191319</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6B0D02" w:rsidRDefault="009302D8" w:rsidP="00863C13">
            <w:pPr>
              <w:pStyle w:val="TAL"/>
              <w:rPr>
                <w:sz w:val="16"/>
                <w:szCs w:val="16"/>
              </w:rPr>
            </w:pPr>
            <w:r>
              <w:rPr>
                <w:sz w:val="16"/>
                <w:szCs w:val="16"/>
              </w:rPr>
              <w:t>Skeleton</w:t>
            </w:r>
          </w:p>
        </w:tc>
        <w:tc>
          <w:tcPr>
            <w:tcW w:w="708" w:type="dxa"/>
            <w:shd w:val="solid" w:color="FFFFFF" w:fill="auto"/>
          </w:tcPr>
          <w:p w:rsidR="009302D8" w:rsidRPr="007D6048" w:rsidRDefault="009302D8" w:rsidP="00863C13">
            <w:pPr>
              <w:pStyle w:val="TAC"/>
              <w:rPr>
                <w:sz w:val="16"/>
                <w:szCs w:val="16"/>
              </w:rPr>
            </w:pPr>
            <w:r>
              <w:rPr>
                <w:sz w:val="16"/>
                <w:szCs w:val="16"/>
              </w:rPr>
              <w:t>0.1.0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2019-04</w:t>
            </w:r>
          </w:p>
        </w:tc>
        <w:tc>
          <w:tcPr>
            <w:tcW w:w="800" w:type="dxa"/>
            <w:shd w:val="solid" w:color="FFFFFF" w:fill="auto"/>
          </w:tcPr>
          <w:p w:rsidR="009302D8" w:rsidRDefault="009302D8" w:rsidP="00863C13">
            <w:pPr>
              <w:pStyle w:val="TAC"/>
              <w:rPr>
                <w:sz w:val="16"/>
                <w:szCs w:val="16"/>
              </w:rPr>
            </w:pPr>
            <w:r>
              <w:rPr>
                <w:sz w:val="16"/>
                <w:szCs w:val="16"/>
              </w:rPr>
              <w:t>CT4#90</w:t>
            </w:r>
          </w:p>
        </w:tc>
        <w:tc>
          <w:tcPr>
            <w:tcW w:w="1094" w:type="dxa"/>
            <w:shd w:val="solid" w:color="FFFFFF" w:fill="auto"/>
          </w:tcPr>
          <w:p w:rsidR="009302D8" w:rsidRPr="006B0D02" w:rsidRDefault="009302D8" w:rsidP="00863C13">
            <w:pPr>
              <w:pStyle w:val="TAC"/>
              <w:rPr>
                <w:sz w:val="16"/>
                <w:szCs w:val="16"/>
              </w:rPr>
            </w:pPr>
            <w:r>
              <w:rPr>
                <w:sz w:val="16"/>
                <w:szCs w:val="16"/>
              </w:rPr>
              <w:t>C4-191320</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Scope</w:t>
            </w:r>
          </w:p>
        </w:tc>
        <w:tc>
          <w:tcPr>
            <w:tcW w:w="708" w:type="dxa"/>
            <w:shd w:val="solid" w:color="FFFFFF" w:fill="auto"/>
          </w:tcPr>
          <w:p w:rsidR="009302D8" w:rsidRDefault="009302D8" w:rsidP="00863C13">
            <w:pPr>
              <w:pStyle w:val="TAC"/>
              <w:rPr>
                <w:sz w:val="16"/>
                <w:szCs w:val="16"/>
              </w:rPr>
            </w:pPr>
            <w:r>
              <w:rPr>
                <w:sz w:val="16"/>
                <w:szCs w:val="16"/>
              </w:rPr>
              <w:t>0.2.0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2019-04</w:t>
            </w:r>
          </w:p>
        </w:tc>
        <w:tc>
          <w:tcPr>
            <w:tcW w:w="800" w:type="dxa"/>
            <w:shd w:val="solid" w:color="FFFFFF" w:fill="auto"/>
          </w:tcPr>
          <w:p w:rsidR="009302D8" w:rsidRDefault="009302D8" w:rsidP="00863C13">
            <w:pPr>
              <w:pStyle w:val="TAC"/>
              <w:rPr>
                <w:sz w:val="16"/>
                <w:szCs w:val="16"/>
              </w:rPr>
            </w:pPr>
            <w:r>
              <w:rPr>
                <w:sz w:val="16"/>
                <w:szCs w:val="16"/>
              </w:rPr>
              <w:t>CT4#90</w:t>
            </w:r>
          </w:p>
        </w:tc>
        <w:tc>
          <w:tcPr>
            <w:tcW w:w="1094" w:type="dxa"/>
            <w:shd w:val="solid" w:color="FFFFFF" w:fill="auto"/>
          </w:tcPr>
          <w:p w:rsidR="009302D8" w:rsidRPr="006B0D02" w:rsidRDefault="009302D8" w:rsidP="00863C13">
            <w:pPr>
              <w:pStyle w:val="TAC"/>
              <w:rPr>
                <w:sz w:val="16"/>
                <w:szCs w:val="16"/>
              </w:rPr>
            </w:pPr>
            <w:r>
              <w:rPr>
                <w:sz w:val="16"/>
                <w:szCs w:val="16"/>
              </w:rPr>
              <w:t>C4-191321</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Reference Architecture</w:t>
            </w:r>
          </w:p>
        </w:tc>
        <w:tc>
          <w:tcPr>
            <w:tcW w:w="708" w:type="dxa"/>
            <w:shd w:val="solid" w:color="FFFFFF" w:fill="auto"/>
          </w:tcPr>
          <w:p w:rsidR="009302D8" w:rsidRDefault="009302D8" w:rsidP="00863C13">
            <w:pPr>
              <w:pStyle w:val="TAC"/>
              <w:rPr>
                <w:sz w:val="16"/>
                <w:szCs w:val="16"/>
              </w:rPr>
            </w:pPr>
            <w:r>
              <w:rPr>
                <w:sz w:val="16"/>
                <w:szCs w:val="16"/>
              </w:rPr>
              <w:t>0.2.0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C4-192135</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Removal of Editor's Note</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C4-192402</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P-CSCF Restoration</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C4-192403</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T-ADS</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C4-192405</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SMS</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C4-192462</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Authentication</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2019-05</w:t>
            </w:r>
          </w:p>
        </w:tc>
        <w:tc>
          <w:tcPr>
            <w:tcW w:w="800" w:type="dxa"/>
            <w:shd w:val="solid" w:color="FFFFFF" w:fill="auto"/>
          </w:tcPr>
          <w:p w:rsidR="009302D8" w:rsidRDefault="009302D8" w:rsidP="00863C13">
            <w:pPr>
              <w:pStyle w:val="TAC"/>
              <w:rPr>
                <w:sz w:val="16"/>
                <w:szCs w:val="16"/>
              </w:rPr>
            </w:pPr>
            <w:r>
              <w:rPr>
                <w:sz w:val="16"/>
                <w:szCs w:val="16"/>
              </w:rPr>
              <w:t>CT4#91</w:t>
            </w:r>
          </w:p>
        </w:tc>
        <w:tc>
          <w:tcPr>
            <w:tcW w:w="1094" w:type="dxa"/>
            <w:shd w:val="solid" w:color="FFFFFF" w:fill="auto"/>
          </w:tcPr>
          <w:p w:rsidR="009302D8" w:rsidRDefault="009302D8" w:rsidP="00863C13">
            <w:pPr>
              <w:pStyle w:val="TAC"/>
              <w:rPr>
                <w:sz w:val="16"/>
                <w:szCs w:val="16"/>
              </w:rPr>
            </w:pPr>
            <w:r>
              <w:rPr>
                <w:sz w:val="16"/>
                <w:szCs w:val="16"/>
              </w:rPr>
              <w:t>C4-192098</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Authentication – HSS using Nudr</w:t>
            </w:r>
          </w:p>
        </w:tc>
        <w:tc>
          <w:tcPr>
            <w:tcW w:w="708" w:type="dxa"/>
            <w:shd w:val="solid" w:color="FFFFFF" w:fill="auto"/>
          </w:tcPr>
          <w:p w:rsidR="009302D8" w:rsidRDefault="009302D8" w:rsidP="00863C13">
            <w:pPr>
              <w:pStyle w:val="TAC"/>
              <w:rPr>
                <w:sz w:val="16"/>
                <w:szCs w:val="16"/>
              </w:rPr>
            </w:pPr>
            <w:r>
              <w:rPr>
                <w:sz w:val="16"/>
                <w:szCs w:val="16"/>
              </w:rPr>
              <w:t>0.3.0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C4-193134</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sidRPr="00C0428B">
              <w:rPr>
                <w:sz w:val="16"/>
                <w:szCs w:val="16"/>
              </w:rPr>
              <w:t>System Architecture</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C4-193137</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C0428B" w:rsidRDefault="009302D8" w:rsidP="00863C13">
            <w:pPr>
              <w:pStyle w:val="TAL"/>
              <w:rPr>
                <w:sz w:val="16"/>
                <w:szCs w:val="16"/>
              </w:rPr>
            </w:pPr>
            <w:r>
              <w:rPr>
                <w:sz w:val="16"/>
                <w:szCs w:val="16"/>
              </w:rPr>
              <w:t>IMS procedures</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C4-193829</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Mobility procedures</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C4-193556</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Authentication vector generation in UDM</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C4-193297</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sidRPr="00D76F0E">
              <w:rPr>
                <w:sz w:val="16"/>
                <w:szCs w:val="16"/>
              </w:rPr>
              <w:t>MT-SMS Routing Information Retrieval Over Nudr</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C4-193617</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D76F0E" w:rsidRDefault="009302D8" w:rsidP="00863C13">
            <w:pPr>
              <w:pStyle w:val="TAL"/>
              <w:rPr>
                <w:sz w:val="16"/>
                <w:szCs w:val="16"/>
              </w:rPr>
            </w:pPr>
            <w:r>
              <w:rPr>
                <w:sz w:val="16"/>
                <w:szCs w:val="16"/>
              </w:rPr>
              <w:t>Location Info Retrieval</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C4-193618</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UE reachability</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2019-09</w:t>
            </w:r>
          </w:p>
        </w:tc>
        <w:tc>
          <w:tcPr>
            <w:tcW w:w="800" w:type="dxa"/>
            <w:shd w:val="solid" w:color="FFFFFF" w:fill="auto"/>
          </w:tcPr>
          <w:p w:rsidR="009302D8" w:rsidRDefault="009302D8" w:rsidP="00863C13">
            <w:pPr>
              <w:pStyle w:val="TAC"/>
              <w:rPr>
                <w:sz w:val="16"/>
                <w:szCs w:val="16"/>
              </w:rPr>
            </w:pPr>
            <w:r>
              <w:rPr>
                <w:sz w:val="16"/>
                <w:szCs w:val="16"/>
              </w:rPr>
              <w:t>CT4#93</w:t>
            </w:r>
          </w:p>
        </w:tc>
        <w:tc>
          <w:tcPr>
            <w:tcW w:w="1094" w:type="dxa"/>
            <w:shd w:val="solid" w:color="FFFFFF" w:fill="auto"/>
          </w:tcPr>
          <w:p w:rsidR="009302D8" w:rsidRDefault="009302D8" w:rsidP="00863C13">
            <w:pPr>
              <w:pStyle w:val="TAC"/>
              <w:rPr>
                <w:sz w:val="16"/>
                <w:szCs w:val="16"/>
              </w:rPr>
            </w:pPr>
            <w:r>
              <w:rPr>
                <w:sz w:val="16"/>
                <w:szCs w:val="16"/>
              </w:rPr>
              <w:t>C4-193619</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User State Info Retrieval</w:t>
            </w:r>
          </w:p>
        </w:tc>
        <w:tc>
          <w:tcPr>
            <w:tcW w:w="708" w:type="dxa"/>
            <w:shd w:val="solid" w:color="FFFFFF" w:fill="auto"/>
          </w:tcPr>
          <w:p w:rsidR="009302D8" w:rsidRDefault="009302D8" w:rsidP="00863C13">
            <w:pPr>
              <w:pStyle w:val="TAC"/>
              <w:rPr>
                <w:sz w:val="16"/>
                <w:szCs w:val="16"/>
              </w:rPr>
            </w:pPr>
            <w:r>
              <w:rPr>
                <w:sz w:val="16"/>
                <w:szCs w:val="16"/>
              </w:rPr>
              <w:t>0.4.0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2019-10</w:t>
            </w:r>
          </w:p>
        </w:tc>
        <w:tc>
          <w:tcPr>
            <w:tcW w:w="800" w:type="dxa"/>
            <w:shd w:val="solid" w:color="FFFFFF" w:fill="auto"/>
          </w:tcPr>
          <w:p w:rsidR="009302D8" w:rsidRDefault="009302D8" w:rsidP="00863C13">
            <w:pPr>
              <w:pStyle w:val="TAC"/>
              <w:rPr>
                <w:sz w:val="16"/>
                <w:szCs w:val="16"/>
              </w:rPr>
            </w:pPr>
            <w:r>
              <w:rPr>
                <w:sz w:val="16"/>
                <w:szCs w:val="16"/>
              </w:rPr>
              <w:t>CT4#94</w:t>
            </w:r>
          </w:p>
        </w:tc>
        <w:tc>
          <w:tcPr>
            <w:tcW w:w="1094" w:type="dxa"/>
            <w:shd w:val="solid" w:color="FFFFFF" w:fill="auto"/>
          </w:tcPr>
          <w:p w:rsidR="009302D8" w:rsidRDefault="009302D8" w:rsidP="00863C13">
            <w:pPr>
              <w:pStyle w:val="TAC"/>
              <w:rPr>
                <w:sz w:val="16"/>
                <w:szCs w:val="16"/>
              </w:rPr>
            </w:pPr>
            <w:r>
              <w:rPr>
                <w:sz w:val="16"/>
                <w:szCs w:val="16"/>
              </w:rPr>
              <w:t>C4-194347</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sidRPr="008A6ADF">
              <w:rPr>
                <w:sz w:val="16"/>
                <w:szCs w:val="16"/>
              </w:rPr>
              <w:t>ProvideLocationInformation</w:t>
            </w:r>
          </w:p>
        </w:tc>
        <w:tc>
          <w:tcPr>
            <w:tcW w:w="708" w:type="dxa"/>
            <w:shd w:val="solid" w:color="FFFFFF" w:fill="auto"/>
          </w:tcPr>
          <w:p w:rsidR="009302D8" w:rsidRDefault="009302D8" w:rsidP="00863C13">
            <w:pPr>
              <w:pStyle w:val="TAC"/>
              <w:rPr>
                <w:sz w:val="16"/>
                <w:szCs w:val="16"/>
              </w:rPr>
            </w:pPr>
            <w:r>
              <w:rPr>
                <w:sz w:val="16"/>
                <w:szCs w:val="16"/>
              </w:rPr>
              <w:t>0.5.0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2019-10</w:t>
            </w:r>
          </w:p>
        </w:tc>
        <w:tc>
          <w:tcPr>
            <w:tcW w:w="800" w:type="dxa"/>
            <w:shd w:val="solid" w:color="FFFFFF" w:fill="auto"/>
          </w:tcPr>
          <w:p w:rsidR="009302D8" w:rsidRDefault="009302D8" w:rsidP="00863C13">
            <w:pPr>
              <w:pStyle w:val="TAC"/>
              <w:rPr>
                <w:sz w:val="16"/>
                <w:szCs w:val="16"/>
              </w:rPr>
            </w:pPr>
            <w:r>
              <w:rPr>
                <w:sz w:val="16"/>
                <w:szCs w:val="16"/>
              </w:rPr>
              <w:t>CT4#94</w:t>
            </w:r>
          </w:p>
        </w:tc>
        <w:tc>
          <w:tcPr>
            <w:tcW w:w="1094" w:type="dxa"/>
            <w:shd w:val="solid" w:color="FFFFFF" w:fill="auto"/>
          </w:tcPr>
          <w:p w:rsidR="009302D8" w:rsidRDefault="009302D8" w:rsidP="00863C13">
            <w:pPr>
              <w:pStyle w:val="TAC"/>
              <w:rPr>
                <w:sz w:val="16"/>
                <w:szCs w:val="16"/>
              </w:rPr>
            </w:pPr>
            <w:r>
              <w:rPr>
                <w:sz w:val="16"/>
                <w:szCs w:val="16"/>
              </w:rPr>
              <w:t>C4-194348</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8A6ADF" w:rsidRDefault="009302D8" w:rsidP="00863C13">
            <w:pPr>
              <w:pStyle w:val="TAL"/>
              <w:rPr>
                <w:sz w:val="16"/>
                <w:szCs w:val="16"/>
              </w:rPr>
            </w:pPr>
            <w:r w:rsidRPr="00EB2D6C">
              <w:rPr>
                <w:sz w:val="16"/>
                <w:szCs w:val="16"/>
              </w:rPr>
              <w:t>Document cleanup</w:t>
            </w:r>
          </w:p>
        </w:tc>
        <w:tc>
          <w:tcPr>
            <w:tcW w:w="708" w:type="dxa"/>
            <w:shd w:val="solid" w:color="FFFFFF" w:fill="auto"/>
          </w:tcPr>
          <w:p w:rsidR="009302D8" w:rsidRDefault="009302D8" w:rsidP="00863C13">
            <w:pPr>
              <w:pStyle w:val="TAC"/>
              <w:rPr>
                <w:sz w:val="16"/>
                <w:szCs w:val="16"/>
              </w:rPr>
            </w:pPr>
            <w:r>
              <w:rPr>
                <w:sz w:val="16"/>
                <w:szCs w:val="16"/>
              </w:rPr>
              <w:t>0.5.0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2019-10</w:t>
            </w:r>
          </w:p>
        </w:tc>
        <w:tc>
          <w:tcPr>
            <w:tcW w:w="800" w:type="dxa"/>
            <w:shd w:val="solid" w:color="FFFFFF" w:fill="auto"/>
          </w:tcPr>
          <w:p w:rsidR="009302D8" w:rsidRDefault="009302D8" w:rsidP="00863C13">
            <w:pPr>
              <w:pStyle w:val="TAC"/>
              <w:rPr>
                <w:sz w:val="16"/>
                <w:szCs w:val="16"/>
              </w:rPr>
            </w:pPr>
            <w:r>
              <w:rPr>
                <w:sz w:val="16"/>
                <w:szCs w:val="16"/>
              </w:rPr>
              <w:t>CT4#94</w:t>
            </w:r>
          </w:p>
        </w:tc>
        <w:tc>
          <w:tcPr>
            <w:tcW w:w="1094" w:type="dxa"/>
            <w:shd w:val="solid" w:color="FFFFFF" w:fill="auto"/>
          </w:tcPr>
          <w:p w:rsidR="009302D8" w:rsidRDefault="009302D8" w:rsidP="00863C13">
            <w:pPr>
              <w:pStyle w:val="TAC"/>
              <w:rPr>
                <w:sz w:val="16"/>
                <w:szCs w:val="16"/>
              </w:rPr>
            </w:pPr>
            <w:r>
              <w:rPr>
                <w:sz w:val="16"/>
                <w:szCs w:val="16"/>
              </w:rPr>
              <w:t>C4-194350</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EB2D6C" w:rsidRDefault="009302D8" w:rsidP="00863C13">
            <w:pPr>
              <w:pStyle w:val="TAL"/>
              <w:rPr>
                <w:sz w:val="16"/>
                <w:szCs w:val="16"/>
              </w:rPr>
            </w:pPr>
            <w:r w:rsidRPr="00A76200">
              <w:rPr>
                <w:sz w:val="16"/>
                <w:szCs w:val="16"/>
              </w:rPr>
              <w:t>IMS Use Cases Correction</w:t>
            </w:r>
          </w:p>
        </w:tc>
        <w:tc>
          <w:tcPr>
            <w:tcW w:w="708" w:type="dxa"/>
            <w:shd w:val="solid" w:color="FFFFFF" w:fill="auto"/>
          </w:tcPr>
          <w:p w:rsidR="009302D8" w:rsidRDefault="009302D8" w:rsidP="00863C13">
            <w:pPr>
              <w:pStyle w:val="TAC"/>
              <w:rPr>
                <w:sz w:val="16"/>
                <w:szCs w:val="16"/>
              </w:rPr>
            </w:pPr>
            <w:r>
              <w:rPr>
                <w:sz w:val="16"/>
                <w:szCs w:val="16"/>
              </w:rPr>
              <w:t>0.5.0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2019-10</w:t>
            </w:r>
          </w:p>
        </w:tc>
        <w:tc>
          <w:tcPr>
            <w:tcW w:w="800" w:type="dxa"/>
            <w:shd w:val="solid" w:color="FFFFFF" w:fill="auto"/>
          </w:tcPr>
          <w:p w:rsidR="009302D8" w:rsidRDefault="009302D8" w:rsidP="00863C13">
            <w:pPr>
              <w:pStyle w:val="TAC"/>
              <w:rPr>
                <w:sz w:val="16"/>
                <w:szCs w:val="16"/>
              </w:rPr>
            </w:pPr>
            <w:r>
              <w:rPr>
                <w:sz w:val="16"/>
                <w:szCs w:val="16"/>
              </w:rPr>
              <w:t>CT4#94</w:t>
            </w:r>
          </w:p>
        </w:tc>
        <w:tc>
          <w:tcPr>
            <w:tcW w:w="1094" w:type="dxa"/>
            <w:shd w:val="solid" w:color="FFFFFF" w:fill="auto"/>
          </w:tcPr>
          <w:p w:rsidR="009302D8" w:rsidRDefault="009302D8" w:rsidP="00863C13">
            <w:pPr>
              <w:pStyle w:val="TAC"/>
              <w:rPr>
                <w:sz w:val="16"/>
                <w:szCs w:val="16"/>
              </w:rPr>
            </w:pPr>
            <w:r>
              <w:rPr>
                <w:sz w:val="16"/>
                <w:szCs w:val="16"/>
              </w:rPr>
              <w:t>C4-194252</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A76200" w:rsidRDefault="009302D8" w:rsidP="00863C13">
            <w:pPr>
              <w:pStyle w:val="TAL"/>
              <w:rPr>
                <w:sz w:val="16"/>
                <w:szCs w:val="16"/>
              </w:rPr>
            </w:pPr>
            <w:r w:rsidRPr="00F374C4">
              <w:rPr>
                <w:sz w:val="16"/>
                <w:szCs w:val="16"/>
              </w:rPr>
              <w:t>N26 Editor</w:t>
            </w:r>
            <w:r>
              <w:rPr>
                <w:sz w:val="16"/>
                <w:szCs w:val="16"/>
              </w:rPr>
              <w:t>'</w:t>
            </w:r>
            <w:r w:rsidRPr="00F374C4">
              <w:rPr>
                <w:sz w:val="16"/>
                <w:szCs w:val="16"/>
              </w:rPr>
              <w:t>s Note Removal</w:t>
            </w:r>
          </w:p>
        </w:tc>
        <w:tc>
          <w:tcPr>
            <w:tcW w:w="708" w:type="dxa"/>
            <w:shd w:val="solid" w:color="FFFFFF" w:fill="auto"/>
          </w:tcPr>
          <w:p w:rsidR="009302D8" w:rsidRDefault="009302D8" w:rsidP="00863C13">
            <w:pPr>
              <w:pStyle w:val="TAC"/>
              <w:rPr>
                <w:sz w:val="16"/>
                <w:szCs w:val="16"/>
              </w:rPr>
            </w:pPr>
            <w:r>
              <w:rPr>
                <w:sz w:val="16"/>
                <w:szCs w:val="16"/>
              </w:rPr>
              <w:t>0.5.0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C4-195416</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F374C4" w:rsidRDefault="009302D8" w:rsidP="00863C13">
            <w:pPr>
              <w:pStyle w:val="TAL"/>
              <w:rPr>
                <w:sz w:val="16"/>
                <w:szCs w:val="16"/>
              </w:rPr>
            </w:pPr>
            <w:r w:rsidRPr="00101403">
              <w:rPr>
                <w:sz w:val="16"/>
                <w:szCs w:val="16"/>
              </w:rPr>
              <w:t>HSS to 5GS-UDR reference point</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C4-195020</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101403" w:rsidRDefault="009302D8" w:rsidP="00863C13">
            <w:pPr>
              <w:pStyle w:val="TAL"/>
              <w:rPr>
                <w:sz w:val="16"/>
                <w:szCs w:val="16"/>
              </w:rPr>
            </w:pPr>
            <w:r w:rsidRPr="006633DB">
              <w:rPr>
                <w:sz w:val="16"/>
                <w:szCs w:val="16"/>
              </w:rPr>
              <w:t>P-CSCF restoration</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C4-195420</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6633DB" w:rsidRDefault="009302D8" w:rsidP="00863C13">
            <w:pPr>
              <w:pStyle w:val="TAL"/>
              <w:rPr>
                <w:sz w:val="16"/>
                <w:szCs w:val="16"/>
              </w:rPr>
            </w:pPr>
            <w:r w:rsidRPr="006633DB">
              <w:rPr>
                <w:sz w:val="16"/>
                <w:szCs w:val="16"/>
              </w:rPr>
              <w:t>Clarification on Mobility, IMS and SMS</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C4-195137</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6633DB" w:rsidRDefault="009302D8" w:rsidP="00863C13">
            <w:pPr>
              <w:pStyle w:val="TAL"/>
              <w:rPr>
                <w:sz w:val="16"/>
                <w:szCs w:val="16"/>
              </w:rPr>
            </w:pPr>
            <w:r w:rsidRPr="00925914">
              <w:rPr>
                <w:sz w:val="16"/>
                <w:szCs w:val="16"/>
              </w:rPr>
              <w:t>P-CSCF Restoration Procedure</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C4-195138</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925914" w:rsidRDefault="009302D8" w:rsidP="00863C13">
            <w:pPr>
              <w:pStyle w:val="TAL"/>
              <w:rPr>
                <w:sz w:val="16"/>
                <w:szCs w:val="16"/>
              </w:rPr>
            </w:pPr>
            <w:r w:rsidRPr="00925914">
              <w:rPr>
                <w:sz w:val="16"/>
                <w:szCs w:val="16"/>
              </w:rPr>
              <w:t>Nudm_UEAuthentication service operations</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C4-195428</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925914" w:rsidRDefault="009302D8" w:rsidP="00863C13">
            <w:pPr>
              <w:pStyle w:val="TAL"/>
              <w:rPr>
                <w:sz w:val="16"/>
                <w:szCs w:val="16"/>
              </w:rPr>
            </w:pPr>
            <w:r w:rsidRPr="00ED3129">
              <w:rPr>
                <w:sz w:val="16"/>
                <w:szCs w:val="16"/>
              </w:rPr>
              <w:t>Nudm_SDM Service</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2019-11</w:t>
            </w:r>
          </w:p>
        </w:tc>
        <w:tc>
          <w:tcPr>
            <w:tcW w:w="800" w:type="dxa"/>
            <w:shd w:val="solid" w:color="FFFFFF" w:fill="auto"/>
          </w:tcPr>
          <w:p w:rsidR="009302D8" w:rsidRDefault="009302D8" w:rsidP="00863C13">
            <w:pPr>
              <w:pStyle w:val="TAC"/>
              <w:rPr>
                <w:sz w:val="16"/>
                <w:szCs w:val="16"/>
              </w:rPr>
            </w:pPr>
            <w:r>
              <w:rPr>
                <w:sz w:val="16"/>
                <w:szCs w:val="16"/>
              </w:rPr>
              <w:t>CT4#95</w:t>
            </w:r>
          </w:p>
        </w:tc>
        <w:tc>
          <w:tcPr>
            <w:tcW w:w="1094" w:type="dxa"/>
            <w:shd w:val="solid" w:color="FFFFFF" w:fill="auto"/>
          </w:tcPr>
          <w:p w:rsidR="009302D8" w:rsidRDefault="009302D8" w:rsidP="00863C13">
            <w:pPr>
              <w:pStyle w:val="TAC"/>
              <w:rPr>
                <w:sz w:val="16"/>
                <w:szCs w:val="16"/>
              </w:rPr>
            </w:pPr>
            <w:r>
              <w:rPr>
                <w:sz w:val="16"/>
                <w:szCs w:val="16"/>
              </w:rPr>
              <w:t>C4-195429</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ED3129" w:rsidRDefault="009302D8" w:rsidP="00863C13">
            <w:pPr>
              <w:pStyle w:val="TAL"/>
              <w:rPr>
                <w:sz w:val="16"/>
                <w:szCs w:val="16"/>
              </w:rPr>
            </w:pPr>
            <w:r w:rsidRPr="0089344A">
              <w:rPr>
                <w:sz w:val="16"/>
                <w:szCs w:val="16"/>
              </w:rPr>
              <w:t>SMS Procedures</w:t>
            </w:r>
          </w:p>
        </w:tc>
        <w:tc>
          <w:tcPr>
            <w:tcW w:w="708" w:type="dxa"/>
            <w:shd w:val="solid" w:color="FFFFFF" w:fill="auto"/>
          </w:tcPr>
          <w:p w:rsidR="009302D8" w:rsidRDefault="009302D8" w:rsidP="00863C13">
            <w:pPr>
              <w:pStyle w:val="TAC"/>
              <w:rPr>
                <w:sz w:val="16"/>
                <w:szCs w:val="16"/>
              </w:rPr>
            </w:pPr>
            <w:r>
              <w:rPr>
                <w:sz w:val="16"/>
                <w:szCs w:val="16"/>
              </w:rPr>
              <w:t>0.6.0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2019-12</w:t>
            </w:r>
          </w:p>
        </w:tc>
        <w:tc>
          <w:tcPr>
            <w:tcW w:w="800" w:type="dxa"/>
            <w:shd w:val="solid" w:color="FFFFFF" w:fill="auto"/>
          </w:tcPr>
          <w:p w:rsidR="009302D8" w:rsidRDefault="009302D8" w:rsidP="00863C13">
            <w:pPr>
              <w:pStyle w:val="TAC"/>
              <w:rPr>
                <w:sz w:val="16"/>
                <w:szCs w:val="16"/>
              </w:rPr>
            </w:pPr>
            <w:r>
              <w:rPr>
                <w:sz w:val="16"/>
                <w:szCs w:val="16"/>
              </w:rPr>
              <w:t>CT#86</w:t>
            </w:r>
          </w:p>
        </w:tc>
        <w:tc>
          <w:tcPr>
            <w:tcW w:w="1094" w:type="dxa"/>
            <w:shd w:val="solid" w:color="FFFFFF" w:fill="auto"/>
          </w:tcPr>
          <w:p w:rsidR="009302D8" w:rsidRDefault="009302D8" w:rsidP="00863C13">
            <w:pPr>
              <w:pStyle w:val="TAC"/>
              <w:rPr>
                <w:sz w:val="16"/>
                <w:szCs w:val="16"/>
              </w:rPr>
            </w:pPr>
            <w:r>
              <w:rPr>
                <w:sz w:val="16"/>
                <w:szCs w:val="16"/>
              </w:rPr>
              <w:t>CP-193066</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Pr="0089344A" w:rsidRDefault="009302D8" w:rsidP="00863C13">
            <w:pPr>
              <w:pStyle w:val="TAL"/>
              <w:rPr>
                <w:sz w:val="16"/>
                <w:szCs w:val="16"/>
              </w:rPr>
            </w:pPr>
            <w:r>
              <w:rPr>
                <w:sz w:val="16"/>
                <w:szCs w:val="16"/>
              </w:rPr>
              <w:t>TS presented for information and approval</w:t>
            </w:r>
          </w:p>
        </w:tc>
        <w:tc>
          <w:tcPr>
            <w:tcW w:w="708" w:type="dxa"/>
            <w:shd w:val="solid" w:color="FFFFFF" w:fill="auto"/>
          </w:tcPr>
          <w:p w:rsidR="009302D8" w:rsidRDefault="009302D8" w:rsidP="00863C13">
            <w:pPr>
              <w:pStyle w:val="TAC"/>
              <w:rPr>
                <w:sz w:val="16"/>
                <w:szCs w:val="16"/>
              </w:rPr>
            </w:pPr>
            <w:r>
              <w:rPr>
                <w:sz w:val="16"/>
                <w:szCs w:val="16"/>
              </w:rPr>
              <w:t>1.0.0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2019-12</w:t>
            </w:r>
          </w:p>
        </w:tc>
        <w:tc>
          <w:tcPr>
            <w:tcW w:w="800" w:type="dxa"/>
            <w:shd w:val="solid" w:color="FFFFFF" w:fill="auto"/>
          </w:tcPr>
          <w:p w:rsidR="009302D8" w:rsidRDefault="009302D8" w:rsidP="00863C13">
            <w:pPr>
              <w:pStyle w:val="TAC"/>
              <w:rPr>
                <w:sz w:val="16"/>
                <w:szCs w:val="16"/>
              </w:rPr>
            </w:pPr>
            <w:r>
              <w:rPr>
                <w:sz w:val="16"/>
                <w:szCs w:val="16"/>
              </w:rPr>
              <w:t>CT#86</w:t>
            </w:r>
          </w:p>
        </w:tc>
        <w:tc>
          <w:tcPr>
            <w:tcW w:w="1094" w:type="dxa"/>
            <w:shd w:val="solid" w:color="FFFFFF" w:fill="auto"/>
          </w:tcPr>
          <w:p w:rsidR="009302D8" w:rsidRDefault="009302D8" w:rsidP="00863C13">
            <w:pPr>
              <w:pStyle w:val="TAC"/>
              <w:rPr>
                <w:sz w:val="16"/>
                <w:szCs w:val="16"/>
              </w:rPr>
            </w:pPr>
            <w:r>
              <w:rPr>
                <w:sz w:val="16"/>
                <w:szCs w:val="16"/>
              </w:rPr>
              <w:t>CP-193296</w:t>
            </w: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A title corrected</w:t>
            </w:r>
          </w:p>
        </w:tc>
        <w:tc>
          <w:tcPr>
            <w:tcW w:w="708" w:type="dxa"/>
            <w:shd w:val="solid" w:color="FFFFFF" w:fill="auto"/>
          </w:tcPr>
          <w:p w:rsidR="009302D8" w:rsidRDefault="009302D8" w:rsidP="00863C13">
            <w:pPr>
              <w:pStyle w:val="TAC"/>
              <w:rPr>
                <w:sz w:val="16"/>
                <w:szCs w:val="16"/>
              </w:rPr>
            </w:pPr>
            <w:r>
              <w:rPr>
                <w:sz w:val="16"/>
                <w:szCs w:val="16"/>
              </w:rPr>
              <w:t>1.0.1</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2019-12</w:t>
            </w:r>
          </w:p>
        </w:tc>
        <w:tc>
          <w:tcPr>
            <w:tcW w:w="800" w:type="dxa"/>
            <w:shd w:val="solid" w:color="FFFFFF" w:fill="auto"/>
          </w:tcPr>
          <w:p w:rsidR="009302D8" w:rsidRDefault="009302D8" w:rsidP="00863C13">
            <w:pPr>
              <w:pStyle w:val="TAC"/>
              <w:rPr>
                <w:sz w:val="16"/>
                <w:szCs w:val="16"/>
              </w:rPr>
            </w:pPr>
            <w:r>
              <w:rPr>
                <w:sz w:val="16"/>
                <w:szCs w:val="16"/>
              </w:rPr>
              <w:t>CT#86</w:t>
            </w:r>
          </w:p>
        </w:tc>
        <w:tc>
          <w:tcPr>
            <w:tcW w:w="1094" w:type="dxa"/>
            <w:shd w:val="solid" w:color="FFFFFF" w:fill="auto"/>
          </w:tcPr>
          <w:p w:rsidR="009302D8" w:rsidRDefault="009302D8" w:rsidP="00863C13">
            <w:pPr>
              <w:pStyle w:val="TAC"/>
              <w:rPr>
                <w:sz w:val="16"/>
                <w:szCs w:val="16"/>
              </w:rPr>
            </w:pPr>
          </w:p>
        </w:tc>
        <w:tc>
          <w:tcPr>
            <w:tcW w:w="425" w:type="dxa"/>
            <w:shd w:val="solid" w:color="FFFFFF" w:fill="auto"/>
          </w:tcPr>
          <w:p w:rsidR="009302D8" w:rsidRPr="006B0D02" w:rsidRDefault="009302D8" w:rsidP="00863C13">
            <w:pPr>
              <w:pStyle w:val="TAL"/>
              <w:rPr>
                <w:sz w:val="16"/>
                <w:szCs w:val="16"/>
              </w:rPr>
            </w:pPr>
          </w:p>
        </w:tc>
        <w:tc>
          <w:tcPr>
            <w:tcW w:w="425" w:type="dxa"/>
            <w:shd w:val="solid" w:color="FFFFFF" w:fill="auto"/>
          </w:tcPr>
          <w:p w:rsidR="009302D8" w:rsidRPr="006B0D02" w:rsidRDefault="009302D8" w:rsidP="00863C13">
            <w:pPr>
              <w:pStyle w:val="TAR"/>
              <w:rPr>
                <w:sz w:val="16"/>
                <w:szCs w:val="16"/>
              </w:rPr>
            </w:pPr>
          </w:p>
        </w:tc>
        <w:tc>
          <w:tcPr>
            <w:tcW w:w="425" w:type="dxa"/>
            <w:shd w:val="solid" w:color="FFFFFF" w:fill="auto"/>
          </w:tcPr>
          <w:p w:rsidR="009302D8" w:rsidRPr="006B0D02" w:rsidRDefault="009302D8" w:rsidP="00863C13">
            <w:pPr>
              <w:pStyle w:val="TAC"/>
              <w:rPr>
                <w:sz w:val="16"/>
                <w:szCs w:val="16"/>
              </w:rPr>
            </w:pPr>
          </w:p>
        </w:tc>
        <w:tc>
          <w:tcPr>
            <w:tcW w:w="4962" w:type="dxa"/>
            <w:shd w:val="solid" w:color="FFFFFF" w:fill="auto"/>
          </w:tcPr>
          <w:p w:rsidR="009302D8" w:rsidRDefault="009302D8" w:rsidP="00863C13">
            <w:pPr>
              <w:pStyle w:val="TAL"/>
              <w:rPr>
                <w:sz w:val="16"/>
                <w:szCs w:val="16"/>
              </w:rPr>
            </w:pPr>
            <w:r>
              <w:rPr>
                <w:sz w:val="16"/>
                <w:szCs w:val="16"/>
              </w:rPr>
              <w:t>TS was approved</w:t>
            </w:r>
          </w:p>
        </w:tc>
        <w:tc>
          <w:tcPr>
            <w:tcW w:w="708" w:type="dxa"/>
            <w:shd w:val="solid" w:color="FFFFFF" w:fill="auto"/>
          </w:tcPr>
          <w:p w:rsidR="009302D8" w:rsidRDefault="009302D8" w:rsidP="00863C13">
            <w:pPr>
              <w:pStyle w:val="TAC"/>
              <w:rPr>
                <w:sz w:val="16"/>
                <w:szCs w:val="16"/>
              </w:rPr>
            </w:pPr>
            <w:r>
              <w:rPr>
                <w:sz w:val="16"/>
                <w:szCs w:val="16"/>
              </w:rPr>
              <w:t>16.0.0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CP-200227</w:t>
            </w:r>
          </w:p>
        </w:tc>
        <w:tc>
          <w:tcPr>
            <w:tcW w:w="425" w:type="dxa"/>
            <w:shd w:val="solid" w:color="FFFFFF" w:fill="auto"/>
          </w:tcPr>
          <w:p w:rsidR="009302D8" w:rsidRPr="006B0D02" w:rsidRDefault="009302D8" w:rsidP="00863C13">
            <w:pPr>
              <w:pStyle w:val="TAL"/>
              <w:rPr>
                <w:sz w:val="16"/>
                <w:szCs w:val="16"/>
              </w:rPr>
            </w:pPr>
            <w:r>
              <w:rPr>
                <w:sz w:val="16"/>
                <w:szCs w:val="16"/>
              </w:rPr>
              <w:t>0008</w:t>
            </w:r>
          </w:p>
        </w:tc>
        <w:tc>
          <w:tcPr>
            <w:tcW w:w="425" w:type="dxa"/>
            <w:shd w:val="solid" w:color="FFFFFF" w:fill="auto"/>
          </w:tcPr>
          <w:p w:rsidR="009302D8" w:rsidRPr="006B0D02" w:rsidRDefault="009302D8" w:rsidP="00863C13">
            <w:pPr>
              <w:pStyle w:val="TAR"/>
              <w:rPr>
                <w:sz w:val="16"/>
                <w:szCs w:val="16"/>
              </w:rPr>
            </w:pPr>
            <w:r>
              <w:rPr>
                <w:sz w:val="16"/>
                <w:szCs w:val="16"/>
              </w:rPr>
              <w:t>2</w:t>
            </w:r>
          </w:p>
        </w:tc>
        <w:tc>
          <w:tcPr>
            <w:tcW w:w="425" w:type="dxa"/>
            <w:shd w:val="solid" w:color="FFFFFF" w:fill="auto"/>
          </w:tcPr>
          <w:p w:rsidR="009302D8" w:rsidRPr="006B0D02" w:rsidRDefault="009302D8" w:rsidP="00863C13">
            <w:pPr>
              <w:pStyle w:val="TAC"/>
              <w:rPr>
                <w:sz w:val="16"/>
                <w:szCs w:val="16"/>
              </w:rPr>
            </w:pPr>
            <w:r>
              <w:rPr>
                <w:sz w:val="16"/>
                <w:szCs w:val="16"/>
              </w:rPr>
              <w:t>F</w:t>
            </w:r>
          </w:p>
        </w:tc>
        <w:tc>
          <w:tcPr>
            <w:tcW w:w="4962" w:type="dxa"/>
            <w:shd w:val="solid" w:color="FFFFFF" w:fill="auto"/>
          </w:tcPr>
          <w:p w:rsidR="009302D8" w:rsidRDefault="009302D8" w:rsidP="00863C13">
            <w:pPr>
              <w:pStyle w:val="TAL"/>
              <w:rPr>
                <w:sz w:val="16"/>
                <w:szCs w:val="16"/>
              </w:rPr>
            </w:pPr>
            <w:r w:rsidRPr="0074521B">
              <w:rPr>
                <w:sz w:val="16"/>
                <w:szCs w:val="16"/>
              </w:rPr>
              <w:t>Reference Points</w:t>
            </w:r>
          </w:p>
        </w:tc>
        <w:tc>
          <w:tcPr>
            <w:tcW w:w="708" w:type="dxa"/>
            <w:shd w:val="solid" w:color="FFFFFF" w:fill="auto"/>
          </w:tcPr>
          <w:p w:rsidR="009302D8" w:rsidRDefault="009302D8" w:rsidP="00863C13">
            <w:pPr>
              <w:pStyle w:val="TAC"/>
              <w:rPr>
                <w:sz w:val="16"/>
                <w:szCs w:val="16"/>
              </w:rPr>
            </w:pPr>
            <w:r>
              <w:rPr>
                <w:sz w:val="16"/>
                <w:szCs w:val="16"/>
              </w:rPr>
              <w:t>16.1.0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CP-200019</w:t>
            </w:r>
          </w:p>
        </w:tc>
        <w:tc>
          <w:tcPr>
            <w:tcW w:w="425" w:type="dxa"/>
            <w:shd w:val="solid" w:color="FFFFFF" w:fill="auto"/>
          </w:tcPr>
          <w:p w:rsidR="009302D8" w:rsidRPr="006B0D02" w:rsidRDefault="009302D8" w:rsidP="00863C13">
            <w:pPr>
              <w:pStyle w:val="TAL"/>
              <w:rPr>
                <w:sz w:val="16"/>
                <w:szCs w:val="16"/>
              </w:rPr>
            </w:pPr>
            <w:r>
              <w:rPr>
                <w:sz w:val="16"/>
                <w:szCs w:val="16"/>
              </w:rPr>
              <w:t>0001</w:t>
            </w:r>
          </w:p>
        </w:tc>
        <w:tc>
          <w:tcPr>
            <w:tcW w:w="425" w:type="dxa"/>
            <w:shd w:val="solid" w:color="FFFFFF" w:fill="auto"/>
          </w:tcPr>
          <w:p w:rsidR="009302D8" w:rsidRPr="006B0D02" w:rsidRDefault="009302D8" w:rsidP="00863C13">
            <w:pPr>
              <w:pStyle w:val="TAR"/>
              <w:rPr>
                <w:sz w:val="16"/>
                <w:szCs w:val="16"/>
              </w:rPr>
            </w:pPr>
            <w:r>
              <w:rPr>
                <w:sz w:val="16"/>
                <w:szCs w:val="16"/>
              </w:rPr>
              <w:t>1</w:t>
            </w:r>
          </w:p>
        </w:tc>
        <w:tc>
          <w:tcPr>
            <w:tcW w:w="425" w:type="dxa"/>
            <w:shd w:val="solid" w:color="FFFFFF" w:fill="auto"/>
          </w:tcPr>
          <w:p w:rsidR="009302D8" w:rsidRPr="006B0D02" w:rsidRDefault="009302D8" w:rsidP="00863C13">
            <w:pPr>
              <w:pStyle w:val="TAC"/>
              <w:rPr>
                <w:sz w:val="16"/>
                <w:szCs w:val="16"/>
              </w:rPr>
            </w:pPr>
            <w:r>
              <w:rPr>
                <w:sz w:val="16"/>
                <w:szCs w:val="16"/>
              </w:rPr>
              <w:t>F</w:t>
            </w:r>
          </w:p>
        </w:tc>
        <w:tc>
          <w:tcPr>
            <w:tcW w:w="4962" w:type="dxa"/>
            <w:shd w:val="solid" w:color="FFFFFF" w:fill="auto"/>
          </w:tcPr>
          <w:p w:rsidR="009302D8" w:rsidRDefault="009302D8" w:rsidP="00863C13">
            <w:pPr>
              <w:pStyle w:val="TAL"/>
              <w:rPr>
                <w:sz w:val="16"/>
                <w:szCs w:val="16"/>
              </w:rPr>
            </w:pPr>
            <w:r w:rsidRPr="0074521B">
              <w:rPr>
                <w:sz w:val="16"/>
                <w:szCs w:val="16"/>
              </w:rPr>
              <w:t>HSS can be consumer of Nudr</w:t>
            </w:r>
          </w:p>
        </w:tc>
        <w:tc>
          <w:tcPr>
            <w:tcW w:w="708" w:type="dxa"/>
            <w:shd w:val="solid" w:color="FFFFFF" w:fill="auto"/>
          </w:tcPr>
          <w:p w:rsidR="009302D8" w:rsidRDefault="009302D8" w:rsidP="00863C13">
            <w:pPr>
              <w:pStyle w:val="TAC"/>
              <w:rPr>
                <w:sz w:val="16"/>
                <w:szCs w:val="16"/>
              </w:rPr>
            </w:pPr>
            <w:r>
              <w:rPr>
                <w:sz w:val="16"/>
                <w:szCs w:val="16"/>
              </w:rPr>
              <w:t>16.1.0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CP-200019</w:t>
            </w:r>
          </w:p>
        </w:tc>
        <w:tc>
          <w:tcPr>
            <w:tcW w:w="425" w:type="dxa"/>
            <w:shd w:val="solid" w:color="FFFFFF" w:fill="auto"/>
          </w:tcPr>
          <w:p w:rsidR="009302D8" w:rsidRPr="006B0D02" w:rsidRDefault="009302D8" w:rsidP="00863C13">
            <w:pPr>
              <w:pStyle w:val="TAL"/>
              <w:rPr>
                <w:sz w:val="16"/>
                <w:szCs w:val="16"/>
              </w:rPr>
            </w:pPr>
            <w:r>
              <w:rPr>
                <w:sz w:val="16"/>
                <w:szCs w:val="16"/>
              </w:rPr>
              <w:t>0002</w:t>
            </w:r>
          </w:p>
        </w:tc>
        <w:tc>
          <w:tcPr>
            <w:tcW w:w="425" w:type="dxa"/>
            <w:shd w:val="solid" w:color="FFFFFF" w:fill="auto"/>
          </w:tcPr>
          <w:p w:rsidR="009302D8" w:rsidRPr="006B0D02" w:rsidRDefault="009302D8" w:rsidP="00863C13">
            <w:pPr>
              <w:pStyle w:val="TAR"/>
              <w:rPr>
                <w:sz w:val="16"/>
                <w:szCs w:val="16"/>
              </w:rPr>
            </w:pPr>
            <w:r>
              <w:rPr>
                <w:sz w:val="16"/>
                <w:szCs w:val="16"/>
              </w:rPr>
              <w:t>1</w:t>
            </w:r>
          </w:p>
        </w:tc>
        <w:tc>
          <w:tcPr>
            <w:tcW w:w="425" w:type="dxa"/>
            <w:shd w:val="solid" w:color="FFFFFF" w:fill="auto"/>
          </w:tcPr>
          <w:p w:rsidR="009302D8" w:rsidRPr="006B0D02" w:rsidRDefault="009302D8" w:rsidP="00863C13">
            <w:pPr>
              <w:pStyle w:val="TAC"/>
              <w:rPr>
                <w:sz w:val="16"/>
                <w:szCs w:val="16"/>
              </w:rPr>
            </w:pPr>
            <w:r>
              <w:rPr>
                <w:sz w:val="16"/>
                <w:szCs w:val="16"/>
              </w:rPr>
              <w:t>F</w:t>
            </w:r>
          </w:p>
        </w:tc>
        <w:tc>
          <w:tcPr>
            <w:tcW w:w="4962" w:type="dxa"/>
            <w:shd w:val="solid" w:color="FFFFFF" w:fill="auto"/>
          </w:tcPr>
          <w:p w:rsidR="009302D8" w:rsidRDefault="009302D8" w:rsidP="00863C13">
            <w:pPr>
              <w:pStyle w:val="TAL"/>
              <w:rPr>
                <w:sz w:val="16"/>
                <w:szCs w:val="16"/>
              </w:rPr>
            </w:pPr>
            <w:r w:rsidRPr="0074521B">
              <w:rPr>
                <w:sz w:val="16"/>
                <w:szCs w:val="16"/>
              </w:rPr>
              <w:t>UserState retrieval</w:t>
            </w:r>
          </w:p>
        </w:tc>
        <w:tc>
          <w:tcPr>
            <w:tcW w:w="708" w:type="dxa"/>
            <w:shd w:val="solid" w:color="FFFFFF" w:fill="auto"/>
          </w:tcPr>
          <w:p w:rsidR="009302D8" w:rsidRDefault="009302D8" w:rsidP="00863C13">
            <w:pPr>
              <w:pStyle w:val="TAC"/>
              <w:rPr>
                <w:sz w:val="16"/>
                <w:szCs w:val="16"/>
              </w:rPr>
            </w:pPr>
            <w:r>
              <w:rPr>
                <w:sz w:val="16"/>
                <w:szCs w:val="16"/>
              </w:rPr>
              <w:t>16.1.0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CP-200019</w:t>
            </w:r>
          </w:p>
        </w:tc>
        <w:tc>
          <w:tcPr>
            <w:tcW w:w="425" w:type="dxa"/>
            <w:shd w:val="solid" w:color="FFFFFF" w:fill="auto"/>
          </w:tcPr>
          <w:p w:rsidR="009302D8" w:rsidRPr="006B0D02" w:rsidRDefault="009302D8" w:rsidP="00863C13">
            <w:pPr>
              <w:pStyle w:val="TAL"/>
              <w:rPr>
                <w:sz w:val="16"/>
                <w:szCs w:val="16"/>
              </w:rPr>
            </w:pPr>
            <w:r>
              <w:rPr>
                <w:sz w:val="16"/>
                <w:szCs w:val="16"/>
              </w:rPr>
              <w:t>0004</w:t>
            </w:r>
          </w:p>
        </w:tc>
        <w:tc>
          <w:tcPr>
            <w:tcW w:w="425" w:type="dxa"/>
            <w:shd w:val="solid" w:color="FFFFFF" w:fill="auto"/>
          </w:tcPr>
          <w:p w:rsidR="009302D8" w:rsidRPr="006B0D02" w:rsidRDefault="009302D8" w:rsidP="00863C13">
            <w:pPr>
              <w:pStyle w:val="TAR"/>
              <w:rPr>
                <w:sz w:val="16"/>
                <w:szCs w:val="16"/>
              </w:rPr>
            </w:pPr>
            <w:r>
              <w:rPr>
                <w:sz w:val="16"/>
                <w:szCs w:val="16"/>
              </w:rPr>
              <w:t>2</w:t>
            </w:r>
          </w:p>
        </w:tc>
        <w:tc>
          <w:tcPr>
            <w:tcW w:w="425" w:type="dxa"/>
            <w:shd w:val="solid" w:color="FFFFFF" w:fill="auto"/>
          </w:tcPr>
          <w:p w:rsidR="009302D8" w:rsidRPr="006B0D02" w:rsidRDefault="009302D8" w:rsidP="00863C13">
            <w:pPr>
              <w:pStyle w:val="TAC"/>
              <w:rPr>
                <w:sz w:val="16"/>
                <w:szCs w:val="16"/>
              </w:rPr>
            </w:pPr>
            <w:r>
              <w:rPr>
                <w:sz w:val="16"/>
                <w:szCs w:val="16"/>
              </w:rPr>
              <w:t>B</w:t>
            </w:r>
          </w:p>
        </w:tc>
        <w:tc>
          <w:tcPr>
            <w:tcW w:w="4962" w:type="dxa"/>
            <w:shd w:val="solid" w:color="FFFFFF" w:fill="auto"/>
          </w:tcPr>
          <w:p w:rsidR="009302D8" w:rsidRDefault="009302D8" w:rsidP="00863C13">
            <w:pPr>
              <w:pStyle w:val="TAL"/>
              <w:rPr>
                <w:sz w:val="16"/>
                <w:szCs w:val="16"/>
              </w:rPr>
            </w:pPr>
            <w:r w:rsidRPr="0074521B">
              <w:rPr>
                <w:sz w:val="16"/>
                <w:szCs w:val="16"/>
              </w:rPr>
              <w:t>PGW-C+SMF Information Notification Procedure</w:t>
            </w:r>
          </w:p>
        </w:tc>
        <w:tc>
          <w:tcPr>
            <w:tcW w:w="708" w:type="dxa"/>
            <w:shd w:val="solid" w:color="FFFFFF" w:fill="auto"/>
          </w:tcPr>
          <w:p w:rsidR="009302D8" w:rsidRDefault="009302D8" w:rsidP="00863C13">
            <w:pPr>
              <w:pStyle w:val="TAC"/>
              <w:rPr>
                <w:sz w:val="16"/>
                <w:szCs w:val="16"/>
              </w:rPr>
            </w:pPr>
            <w:r>
              <w:rPr>
                <w:sz w:val="16"/>
                <w:szCs w:val="16"/>
              </w:rPr>
              <w:t>16.1.0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CP-200019</w:t>
            </w:r>
          </w:p>
        </w:tc>
        <w:tc>
          <w:tcPr>
            <w:tcW w:w="425" w:type="dxa"/>
            <w:shd w:val="solid" w:color="FFFFFF" w:fill="auto"/>
          </w:tcPr>
          <w:p w:rsidR="009302D8" w:rsidRPr="006B0D02" w:rsidRDefault="009302D8" w:rsidP="00863C13">
            <w:pPr>
              <w:pStyle w:val="TAL"/>
              <w:rPr>
                <w:sz w:val="16"/>
                <w:szCs w:val="16"/>
              </w:rPr>
            </w:pPr>
            <w:r>
              <w:rPr>
                <w:sz w:val="16"/>
                <w:szCs w:val="16"/>
              </w:rPr>
              <w:t>0011</w:t>
            </w:r>
          </w:p>
        </w:tc>
        <w:tc>
          <w:tcPr>
            <w:tcW w:w="425" w:type="dxa"/>
            <w:shd w:val="solid" w:color="FFFFFF" w:fill="auto"/>
          </w:tcPr>
          <w:p w:rsidR="009302D8" w:rsidRPr="006B0D02" w:rsidRDefault="009302D8" w:rsidP="00863C13">
            <w:pPr>
              <w:pStyle w:val="TAR"/>
              <w:rPr>
                <w:sz w:val="16"/>
                <w:szCs w:val="16"/>
              </w:rPr>
            </w:pPr>
            <w:r>
              <w:rPr>
                <w:sz w:val="16"/>
                <w:szCs w:val="16"/>
              </w:rPr>
              <w:t>-</w:t>
            </w:r>
          </w:p>
        </w:tc>
        <w:tc>
          <w:tcPr>
            <w:tcW w:w="425" w:type="dxa"/>
            <w:shd w:val="solid" w:color="FFFFFF" w:fill="auto"/>
          </w:tcPr>
          <w:p w:rsidR="009302D8" w:rsidRPr="006B0D02" w:rsidRDefault="009302D8" w:rsidP="00863C13">
            <w:pPr>
              <w:pStyle w:val="TAC"/>
              <w:rPr>
                <w:sz w:val="16"/>
                <w:szCs w:val="16"/>
              </w:rPr>
            </w:pPr>
            <w:r>
              <w:rPr>
                <w:sz w:val="16"/>
                <w:szCs w:val="16"/>
              </w:rPr>
              <w:t>B</w:t>
            </w:r>
          </w:p>
        </w:tc>
        <w:tc>
          <w:tcPr>
            <w:tcW w:w="4962" w:type="dxa"/>
            <w:shd w:val="solid" w:color="FFFFFF" w:fill="auto"/>
          </w:tcPr>
          <w:p w:rsidR="009302D8" w:rsidRDefault="009302D8" w:rsidP="00863C13">
            <w:pPr>
              <w:pStyle w:val="TAL"/>
              <w:rPr>
                <w:sz w:val="16"/>
                <w:szCs w:val="16"/>
              </w:rPr>
            </w:pPr>
            <w:r w:rsidRPr="0074521B">
              <w:rPr>
                <w:sz w:val="16"/>
                <w:szCs w:val="16"/>
              </w:rPr>
              <w:t>IMEI Retrieval</w:t>
            </w:r>
          </w:p>
        </w:tc>
        <w:tc>
          <w:tcPr>
            <w:tcW w:w="708" w:type="dxa"/>
            <w:shd w:val="solid" w:color="FFFFFF" w:fill="auto"/>
          </w:tcPr>
          <w:p w:rsidR="009302D8" w:rsidRDefault="009302D8" w:rsidP="00863C13">
            <w:pPr>
              <w:pStyle w:val="TAC"/>
              <w:rPr>
                <w:sz w:val="16"/>
                <w:szCs w:val="16"/>
              </w:rPr>
            </w:pPr>
            <w:r>
              <w:rPr>
                <w:sz w:val="16"/>
                <w:szCs w:val="16"/>
              </w:rPr>
              <w:t>16.1.0</w:t>
            </w:r>
          </w:p>
        </w:tc>
      </w:tr>
      <w:tr w:rsidR="009302D8" w:rsidRPr="006B0D02" w:rsidTr="00863C13">
        <w:tc>
          <w:tcPr>
            <w:tcW w:w="800" w:type="dxa"/>
            <w:shd w:val="solid" w:color="FFFFFF" w:fill="auto"/>
          </w:tcPr>
          <w:p w:rsidR="009302D8" w:rsidRDefault="009302D8" w:rsidP="00863C13">
            <w:pPr>
              <w:pStyle w:val="TAC"/>
              <w:rPr>
                <w:sz w:val="16"/>
                <w:szCs w:val="16"/>
              </w:rPr>
            </w:pPr>
            <w:r>
              <w:rPr>
                <w:sz w:val="16"/>
                <w:szCs w:val="16"/>
              </w:rPr>
              <w:t>2020-03</w:t>
            </w:r>
          </w:p>
        </w:tc>
        <w:tc>
          <w:tcPr>
            <w:tcW w:w="800" w:type="dxa"/>
            <w:shd w:val="solid" w:color="FFFFFF" w:fill="auto"/>
          </w:tcPr>
          <w:p w:rsidR="009302D8" w:rsidRDefault="009302D8" w:rsidP="00863C13">
            <w:pPr>
              <w:pStyle w:val="TAC"/>
              <w:rPr>
                <w:sz w:val="16"/>
                <w:szCs w:val="16"/>
              </w:rPr>
            </w:pPr>
            <w:r>
              <w:rPr>
                <w:sz w:val="16"/>
                <w:szCs w:val="16"/>
              </w:rPr>
              <w:t>CT#87e</w:t>
            </w:r>
          </w:p>
        </w:tc>
        <w:tc>
          <w:tcPr>
            <w:tcW w:w="1094" w:type="dxa"/>
            <w:shd w:val="solid" w:color="FFFFFF" w:fill="auto"/>
          </w:tcPr>
          <w:p w:rsidR="009302D8" w:rsidRDefault="009302D8" w:rsidP="00863C13">
            <w:pPr>
              <w:pStyle w:val="TAC"/>
              <w:rPr>
                <w:sz w:val="16"/>
                <w:szCs w:val="16"/>
              </w:rPr>
            </w:pPr>
            <w:r>
              <w:rPr>
                <w:sz w:val="16"/>
                <w:szCs w:val="16"/>
              </w:rPr>
              <w:t>CP-200022</w:t>
            </w:r>
          </w:p>
        </w:tc>
        <w:tc>
          <w:tcPr>
            <w:tcW w:w="425" w:type="dxa"/>
            <w:shd w:val="solid" w:color="FFFFFF" w:fill="auto"/>
          </w:tcPr>
          <w:p w:rsidR="009302D8" w:rsidRPr="006B0D02" w:rsidRDefault="009302D8" w:rsidP="00863C13">
            <w:pPr>
              <w:pStyle w:val="TAL"/>
              <w:rPr>
                <w:sz w:val="16"/>
                <w:szCs w:val="16"/>
              </w:rPr>
            </w:pPr>
            <w:r>
              <w:rPr>
                <w:sz w:val="16"/>
                <w:szCs w:val="16"/>
              </w:rPr>
              <w:t>0006</w:t>
            </w:r>
          </w:p>
        </w:tc>
        <w:tc>
          <w:tcPr>
            <w:tcW w:w="425" w:type="dxa"/>
            <w:shd w:val="solid" w:color="FFFFFF" w:fill="auto"/>
          </w:tcPr>
          <w:p w:rsidR="009302D8" w:rsidRPr="006B0D02" w:rsidRDefault="009302D8" w:rsidP="00863C13">
            <w:pPr>
              <w:pStyle w:val="TAR"/>
              <w:rPr>
                <w:sz w:val="16"/>
                <w:szCs w:val="16"/>
              </w:rPr>
            </w:pPr>
            <w:r>
              <w:rPr>
                <w:sz w:val="16"/>
                <w:szCs w:val="16"/>
              </w:rPr>
              <w:t>4</w:t>
            </w:r>
          </w:p>
        </w:tc>
        <w:tc>
          <w:tcPr>
            <w:tcW w:w="425" w:type="dxa"/>
            <w:shd w:val="solid" w:color="FFFFFF" w:fill="auto"/>
          </w:tcPr>
          <w:p w:rsidR="009302D8" w:rsidRPr="006B0D02" w:rsidRDefault="009302D8" w:rsidP="00863C13">
            <w:pPr>
              <w:pStyle w:val="TAC"/>
              <w:rPr>
                <w:sz w:val="16"/>
                <w:szCs w:val="16"/>
              </w:rPr>
            </w:pPr>
            <w:r>
              <w:rPr>
                <w:sz w:val="16"/>
                <w:szCs w:val="16"/>
              </w:rPr>
              <w:t>B</w:t>
            </w:r>
          </w:p>
        </w:tc>
        <w:tc>
          <w:tcPr>
            <w:tcW w:w="4962" w:type="dxa"/>
            <w:shd w:val="solid" w:color="FFFFFF" w:fill="auto"/>
          </w:tcPr>
          <w:p w:rsidR="009302D8" w:rsidRDefault="009302D8" w:rsidP="00863C13">
            <w:pPr>
              <w:pStyle w:val="TAL"/>
              <w:rPr>
                <w:sz w:val="16"/>
                <w:szCs w:val="16"/>
              </w:rPr>
            </w:pPr>
            <w:r w:rsidRPr="0074521B">
              <w:rPr>
                <w:sz w:val="16"/>
                <w:szCs w:val="16"/>
              </w:rPr>
              <w:fldChar w:fldCharType="begin"/>
            </w:r>
            <w:r w:rsidRPr="0074521B">
              <w:rPr>
                <w:sz w:val="16"/>
                <w:szCs w:val="16"/>
              </w:rPr>
              <w:instrText xml:space="preserve"> DOCPROPERTY  CrTitle  \* MERGEFORMAT </w:instrText>
            </w:r>
            <w:r w:rsidRPr="0074521B">
              <w:rPr>
                <w:sz w:val="16"/>
                <w:szCs w:val="16"/>
              </w:rPr>
              <w:fldChar w:fldCharType="separate"/>
            </w:r>
            <w:r w:rsidRPr="0074521B">
              <w:rPr>
                <w:sz w:val="16"/>
                <w:szCs w:val="16"/>
              </w:rPr>
              <w:t>Introduce 5G SRVCC support</w:t>
            </w:r>
            <w:r w:rsidRPr="0074521B">
              <w:rPr>
                <w:sz w:val="16"/>
                <w:szCs w:val="16"/>
              </w:rPr>
              <w:fldChar w:fldCharType="end"/>
            </w:r>
          </w:p>
        </w:tc>
        <w:tc>
          <w:tcPr>
            <w:tcW w:w="708" w:type="dxa"/>
            <w:shd w:val="solid" w:color="FFFFFF" w:fill="auto"/>
          </w:tcPr>
          <w:p w:rsidR="009302D8" w:rsidRDefault="009302D8" w:rsidP="00863C13">
            <w:pPr>
              <w:pStyle w:val="TAC"/>
              <w:rPr>
                <w:sz w:val="16"/>
                <w:szCs w:val="16"/>
              </w:rPr>
            </w:pPr>
            <w:r>
              <w:rPr>
                <w:sz w:val="16"/>
                <w:szCs w:val="16"/>
              </w:rPr>
              <w:t>16.1.0</w:t>
            </w:r>
          </w:p>
        </w:tc>
      </w:tr>
    </w:tbl>
    <w:p w:rsidR="00080512" w:rsidRDefault="00080512" w:rsidP="009302D8"/>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70A" w:rsidRDefault="00D7070A">
      <w:r>
        <w:separator/>
      </w:r>
    </w:p>
  </w:endnote>
  <w:endnote w:type="continuationSeparator" w:id="0">
    <w:p w:rsidR="00D7070A" w:rsidRDefault="00D7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70A" w:rsidRDefault="00D7070A">
      <w:r>
        <w:separator/>
      </w:r>
    </w:p>
  </w:footnote>
  <w:footnote w:type="continuationSeparator" w:id="0">
    <w:p w:rsidR="00D7070A" w:rsidRDefault="00D7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69D">
      <w:rPr>
        <w:rFonts w:ascii="Arial" w:hAnsi="Arial" w:cs="Arial"/>
        <w:b/>
        <w:noProof/>
        <w:sz w:val="18"/>
        <w:szCs w:val="18"/>
      </w:rPr>
      <w:t>3GPP TS 23.632 V16.1.0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69D">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02D8"/>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069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3AE1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302D8"/>
    <w:rPr>
      <w:color w:val="605E5C"/>
      <w:shd w:val="clear" w:color="auto" w:fill="E1DFDD"/>
    </w:rPr>
  </w:style>
  <w:style w:type="character" w:customStyle="1" w:styleId="EXCar">
    <w:name w:val="EX Car"/>
    <w:link w:val="EX"/>
    <w:rsid w:val="009302D8"/>
    <w:rPr>
      <w:lang w:eastAsia="en-US"/>
    </w:rPr>
  </w:style>
  <w:style w:type="character" w:customStyle="1" w:styleId="THChar">
    <w:name w:val="TH Char"/>
    <w:link w:val="TH"/>
    <w:rsid w:val="009302D8"/>
    <w:rPr>
      <w:rFonts w:ascii="Arial" w:hAnsi="Arial"/>
      <w:b/>
      <w:lang w:eastAsia="en-US"/>
    </w:rPr>
  </w:style>
  <w:style w:type="character" w:customStyle="1" w:styleId="TFChar">
    <w:name w:val="TF Char"/>
    <w:link w:val="TF"/>
    <w:rsid w:val="009302D8"/>
    <w:rPr>
      <w:rFonts w:ascii="Arial" w:hAnsi="Arial"/>
      <w:b/>
      <w:lang w:eastAsia="en-US"/>
    </w:rPr>
  </w:style>
  <w:style w:type="character" w:customStyle="1" w:styleId="B1Char">
    <w:name w:val="B1 Char"/>
    <w:link w:val="B1"/>
    <w:rsid w:val="009302D8"/>
    <w:rPr>
      <w:lang w:eastAsia="en-US"/>
    </w:rPr>
  </w:style>
  <w:style w:type="character" w:customStyle="1" w:styleId="TALChar">
    <w:name w:val="TAL Char"/>
    <w:link w:val="TAL"/>
    <w:rsid w:val="009302D8"/>
    <w:rPr>
      <w:rFonts w:ascii="Arial" w:hAnsi="Arial"/>
      <w:sz w:val="18"/>
      <w:lang w:eastAsia="en-US"/>
    </w:rPr>
  </w:style>
  <w:style w:type="character" w:customStyle="1" w:styleId="TAHCar">
    <w:name w:val="TAH Car"/>
    <w:link w:val="TAH"/>
    <w:rsid w:val="009302D8"/>
    <w:rPr>
      <w:rFonts w:ascii="Arial" w:hAnsi="Arial"/>
      <w:b/>
      <w:sz w:val="18"/>
      <w:lang w:eastAsia="en-US"/>
    </w:rPr>
  </w:style>
  <w:style w:type="character" w:customStyle="1" w:styleId="Heading2Char">
    <w:name w:val="Heading 2 Char"/>
    <w:link w:val="Heading2"/>
    <w:rsid w:val="009302D8"/>
    <w:rPr>
      <w:rFonts w:ascii="Arial" w:hAnsi="Arial"/>
      <w:sz w:val="32"/>
      <w:lang w:eastAsia="en-US"/>
    </w:rPr>
  </w:style>
  <w:style w:type="character" w:customStyle="1" w:styleId="Heading1Char">
    <w:name w:val="Heading 1 Char"/>
    <w:link w:val="Heading1"/>
    <w:rsid w:val="009302D8"/>
    <w:rPr>
      <w:rFonts w:ascii="Arial" w:hAnsi="Arial"/>
      <w:sz w:val="36"/>
      <w:lang w:eastAsia="en-US"/>
    </w:rPr>
  </w:style>
  <w:style w:type="character" w:customStyle="1" w:styleId="Heading3Char">
    <w:name w:val="Heading 3 Char"/>
    <w:link w:val="Heading3"/>
    <w:rsid w:val="009302D8"/>
    <w:rPr>
      <w:rFonts w:ascii="Arial" w:hAnsi="Arial"/>
      <w:sz w:val="28"/>
      <w:lang w:eastAsia="en-US"/>
    </w:rPr>
  </w:style>
  <w:style w:type="paragraph" w:customStyle="1" w:styleId="NOTE">
    <w:name w:val="NOTE"/>
    <w:basedOn w:val="B1"/>
    <w:qFormat/>
    <w:rsid w:val="009302D8"/>
  </w:style>
  <w:style w:type="character" w:customStyle="1" w:styleId="NOZchn">
    <w:name w:val="NO Zchn"/>
    <w:link w:val="NO"/>
    <w:rsid w:val="009302D8"/>
    <w:rPr>
      <w:lang w:eastAsia="en-US"/>
    </w:rPr>
  </w:style>
  <w:style w:type="character" w:customStyle="1" w:styleId="TAHChar">
    <w:name w:val="TAH Char"/>
    <w:rsid w:val="009302D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4.vsdx"/><Relationship Id="rId42" Type="http://schemas.openxmlformats.org/officeDocument/2006/relationships/oleObject" Target="embeddings/Microsoft_Visio_2003-2010_Drawing9.vsd"/><Relationship Id="rId47" Type="http://schemas.openxmlformats.org/officeDocument/2006/relationships/image" Target="media/image21.emf"/><Relationship Id="rId50" Type="http://schemas.openxmlformats.org/officeDocument/2006/relationships/oleObject" Target="embeddings/Microsoft_Visio_2003-2010_Drawing13.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3.vsdx"/><Relationship Id="rId37" Type="http://schemas.openxmlformats.org/officeDocument/2006/relationships/image" Target="media/image16.emf"/><Relationship Id="rId40" Type="http://schemas.openxmlformats.org/officeDocument/2006/relationships/oleObject" Target="embeddings/Microsoft_Visio_2003-2010_Drawing8.vsd"/><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7.vsd"/><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0.vsd"/><Relationship Id="rId52" Type="http://schemas.openxmlformats.org/officeDocument/2006/relationships/oleObject" Target="embeddings/Microsoft_Visio_2003-2010_Drawing14.vsd"/><Relationship Id="rId60" Type="http://schemas.openxmlformats.org/officeDocument/2006/relationships/oleObject" Target="embeddings/Microsoft_Visio_2003-2010_Drawing18.vsd"/><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2.vsd"/><Relationship Id="rId56" Type="http://schemas.openxmlformats.org/officeDocument/2006/relationships/oleObject" Target="embeddings/Microsoft_Visio_2003-2010_Drawing16.vsd"/><Relationship Id="rId64" Type="http://schemas.openxmlformats.org/officeDocument/2006/relationships/oleObject" Target="embeddings/Microsoft_Visio_2003-2010_Drawing20.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7.vsd"/><Relationship Id="rId46" Type="http://schemas.openxmlformats.org/officeDocument/2006/relationships/oleObject" Target="embeddings/Microsoft_Visio_2003-2010_Drawing11.vsd"/><Relationship Id="rId59" Type="http://schemas.openxmlformats.org/officeDocument/2006/relationships/image" Target="media/image27.emf"/><Relationship Id="rId67" Type="http://schemas.openxmlformats.org/officeDocument/2006/relationships/fontTable" Target="fontTable.xml"/><Relationship Id="rId20" Type="http://schemas.openxmlformats.org/officeDocument/2006/relationships/oleObject" Target="embeddings/Microsoft_Visio_2003-2010_Drawing4.vsd"/><Relationship Id="rId41" Type="http://schemas.openxmlformats.org/officeDocument/2006/relationships/image" Target="media/image18.emf"/><Relationship Id="rId54" Type="http://schemas.openxmlformats.org/officeDocument/2006/relationships/oleObject" Target="embeddings/Microsoft_Visio_2003-2010_Drawing15.vsd"/><Relationship Id="rId62" Type="http://schemas.openxmlformats.org/officeDocument/2006/relationships/oleObject" Target="embeddings/Microsoft_Visio_2003-2010_Drawing1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765F-5FF4-4911-A592-FB2DFAAD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11305</Words>
  <Characters>64439</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2020-03-26T11:27:00Z</dcterms:created>
  <dcterms:modified xsi:type="dcterms:W3CDTF">2020-03-26T11:30:00Z</dcterms:modified>
</cp:coreProperties>
</file>