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65E89A8B"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r w:rsidR="008954C3">
              <w:t>1</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B363E9" w:rsidRPr="002E786B">
              <w:rPr>
                <w:sz w:val="32"/>
              </w:rPr>
              <w:t>0</w:t>
            </w:r>
            <w:r w:rsidR="008954C3">
              <w:rPr>
                <w:sz w:val="32"/>
              </w:rPr>
              <w:t>9</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820211767" r:id="rId10"/>
              </w:object>
            </w:r>
          </w:p>
        </w:tc>
        <w:bookmarkStart w:id="8" w:name="_MON_1710316168"/>
        <w:bookmarkEnd w:id="8"/>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25pt;height:1in" o:ole="">
                  <v:imagedata r:id="rId11" o:title=""/>
                </v:shape>
                <o:OLEObject Type="Embed" ProgID="Word.Picture.8" ShapeID="_x0000_i1026" DrawAspect="Content" ObjectID="_1820211768"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79BDDAD7" w14:textId="404BF2B4" w:rsidR="00B80600"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B80600">
        <w:t>Foreword</w:t>
      </w:r>
      <w:r w:rsidR="00B80600">
        <w:tab/>
      </w:r>
      <w:r w:rsidR="00B80600">
        <w:fldChar w:fldCharType="begin"/>
      </w:r>
      <w:r w:rsidR="00B80600">
        <w:instrText xml:space="preserve"> PAGEREF _Toc209591576 \h </w:instrText>
      </w:r>
      <w:r w:rsidR="00B80600">
        <w:fldChar w:fldCharType="separate"/>
      </w:r>
      <w:r w:rsidR="00B80600">
        <w:t>5</w:t>
      </w:r>
      <w:r w:rsidR="00B80600">
        <w:fldChar w:fldCharType="end"/>
      </w:r>
    </w:p>
    <w:p w14:paraId="03815D59" w14:textId="0521DEEF" w:rsidR="00B80600" w:rsidRDefault="00B8060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_Toc209591577 \h </w:instrText>
      </w:r>
      <w:r>
        <w:fldChar w:fldCharType="separate"/>
      </w:r>
      <w:r>
        <w:t>7</w:t>
      </w:r>
      <w:r>
        <w:fldChar w:fldCharType="end"/>
      </w:r>
    </w:p>
    <w:p w14:paraId="14E6E0E6" w14:textId="57F1361A" w:rsidR="00B80600" w:rsidRDefault="00B8060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_Toc209591578 \h </w:instrText>
      </w:r>
      <w:r>
        <w:fldChar w:fldCharType="separate"/>
      </w:r>
      <w:r>
        <w:t>7</w:t>
      </w:r>
      <w:r>
        <w:fldChar w:fldCharType="end"/>
      </w:r>
    </w:p>
    <w:p w14:paraId="784E888E" w14:textId="21E54AEE" w:rsidR="00B80600" w:rsidRDefault="00B8060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_Toc209591579 \h </w:instrText>
      </w:r>
      <w:r>
        <w:fldChar w:fldCharType="separate"/>
      </w:r>
      <w:r>
        <w:t>7</w:t>
      </w:r>
      <w:r>
        <w:fldChar w:fldCharType="end"/>
      </w:r>
    </w:p>
    <w:p w14:paraId="77D9A7D8" w14:textId="0687D91B" w:rsidR="00B80600" w:rsidRDefault="00B8060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_Toc209591580 \h </w:instrText>
      </w:r>
      <w:r>
        <w:fldChar w:fldCharType="separate"/>
      </w:r>
      <w:r>
        <w:t>7</w:t>
      </w:r>
      <w:r>
        <w:fldChar w:fldCharType="end"/>
      </w:r>
    </w:p>
    <w:p w14:paraId="7408F7D6" w14:textId="3B2A1CEB" w:rsidR="00B80600" w:rsidRDefault="00B8060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_Toc209591581 \h </w:instrText>
      </w:r>
      <w:r>
        <w:fldChar w:fldCharType="separate"/>
      </w:r>
      <w:r>
        <w:t>8</w:t>
      </w:r>
      <w:r>
        <w:fldChar w:fldCharType="end"/>
      </w:r>
    </w:p>
    <w:p w14:paraId="1718BC03" w14:textId="26DA21E4" w:rsidR="00B80600" w:rsidRDefault="00B8060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_Toc209591582 \h </w:instrText>
      </w:r>
      <w:r>
        <w:fldChar w:fldCharType="separate"/>
      </w:r>
      <w:r>
        <w:t>8</w:t>
      </w:r>
      <w:r>
        <w:fldChar w:fldCharType="end"/>
      </w:r>
    </w:p>
    <w:p w14:paraId="2AF18EE4" w14:textId="31C7D435" w:rsidR="00B80600" w:rsidRDefault="00B8060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_Toc209591583 \h </w:instrText>
      </w:r>
      <w:r>
        <w:fldChar w:fldCharType="separate"/>
      </w:r>
      <w:r>
        <w:t>8</w:t>
      </w:r>
      <w:r>
        <w:fldChar w:fldCharType="end"/>
      </w:r>
    </w:p>
    <w:p w14:paraId="10038577" w14:textId="255EEF0E" w:rsidR="00B80600" w:rsidRDefault="00B8060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_Toc209591584 \h </w:instrText>
      </w:r>
      <w:r>
        <w:fldChar w:fldCharType="separate"/>
      </w:r>
      <w:r>
        <w:t>8</w:t>
      </w:r>
      <w:r>
        <w:fldChar w:fldCharType="end"/>
      </w:r>
    </w:p>
    <w:p w14:paraId="7223E864" w14:textId="1988B1A1" w:rsidR="00B80600" w:rsidRDefault="00B8060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_Toc209591585 \h </w:instrText>
      </w:r>
      <w:r>
        <w:fldChar w:fldCharType="separate"/>
      </w:r>
      <w:r>
        <w:t>8</w:t>
      </w:r>
      <w:r>
        <w:fldChar w:fldCharType="end"/>
      </w:r>
    </w:p>
    <w:p w14:paraId="66972D13" w14:textId="61C64C1F" w:rsidR="00B80600" w:rsidRDefault="00B8060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11D47">
        <w:rPr>
          <w:rFonts w:eastAsiaTheme="minorEastAsia"/>
          <w:lang w:eastAsia="zh-CN"/>
        </w:rPr>
        <w:t>NG-</w:t>
      </w:r>
      <w:r>
        <w:t>RAN connectivity</w:t>
      </w:r>
      <w:r>
        <w:tab/>
      </w:r>
      <w:r>
        <w:fldChar w:fldCharType="begin"/>
      </w:r>
      <w:r>
        <w:instrText xml:space="preserve"> PAGEREF _Toc209591586 \h </w:instrText>
      </w:r>
      <w:r>
        <w:fldChar w:fldCharType="separate"/>
      </w:r>
      <w:r>
        <w:t>9</w:t>
      </w:r>
      <w:r>
        <w:fldChar w:fldCharType="end"/>
      </w:r>
    </w:p>
    <w:p w14:paraId="50A92FB5" w14:textId="7934DEB2" w:rsidR="00B80600" w:rsidRDefault="00B8060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_Toc209591587 \h </w:instrText>
      </w:r>
      <w:r>
        <w:fldChar w:fldCharType="separate"/>
      </w:r>
      <w:r>
        <w:t>9</w:t>
      </w:r>
      <w:r>
        <w:fldChar w:fldCharType="end"/>
      </w:r>
    </w:p>
    <w:p w14:paraId="05980B9F" w14:textId="640C97F9" w:rsidR="00B80600" w:rsidRDefault="00B8060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11D47">
        <w:rPr>
          <w:rFonts w:eastAsiaTheme="minorEastAsia"/>
          <w:lang w:eastAsia="zh-CN"/>
        </w:rPr>
        <w:t>NG-</w:t>
      </w:r>
      <w:r>
        <w:t>RAN</w:t>
      </w:r>
      <w:r>
        <w:tab/>
      </w:r>
      <w:r>
        <w:fldChar w:fldCharType="begin"/>
      </w:r>
      <w:r>
        <w:instrText xml:space="preserve"> PAGEREF _Toc209591588 \h </w:instrText>
      </w:r>
      <w:r>
        <w:fldChar w:fldCharType="separate"/>
      </w:r>
      <w:r>
        <w:t>10</w:t>
      </w:r>
      <w:r>
        <w:fldChar w:fldCharType="end"/>
      </w:r>
    </w:p>
    <w:p w14:paraId="35029693" w14:textId="734BE549" w:rsidR="00B80600" w:rsidRDefault="00B80600">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11D47">
        <w:rPr>
          <w:rFonts w:eastAsiaTheme="minorEastAsia"/>
          <w:lang w:eastAsia="zh-CN"/>
        </w:rPr>
        <w:t>NG-</w:t>
      </w:r>
      <w:r>
        <w:t>RAN via an AMF</w:t>
      </w:r>
      <w:r>
        <w:tab/>
      </w:r>
      <w:r>
        <w:fldChar w:fldCharType="begin"/>
      </w:r>
      <w:r>
        <w:instrText xml:space="preserve"> PAGEREF _Toc209591589 \h </w:instrText>
      </w:r>
      <w:r>
        <w:fldChar w:fldCharType="separate"/>
      </w:r>
      <w:r>
        <w:t>11</w:t>
      </w:r>
      <w:r>
        <w:fldChar w:fldCharType="end"/>
      </w:r>
    </w:p>
    <w:p w14:paraId="3F5747A4" w14:textId="1B28319D" w:rsidR="00B80600" w:rsidRDefault="00B8060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_Toc209591590 \h </w:instrText>
      </w:r>
      <w:r>
        <w:fldChar w:fldCharType="separate"/>
      </w:r>
      <w:r>
        <w:t>12</w:t>
      </w:r>
      <w:r>
        <w:fldChar w:fldCharType="end"/>
      </w:r>
    </w:p>
    <w:p w14:paraId="126427F0" w14:textId="40BBF8D4" w:rsidR="00B80600" w:rsidRDefault="00B8060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_Toc209591591 \h </w:instrText>
      </w:r>
      <w:r>
        <w:fldChar w:fldCharType="separate"/>
      </w:r>
      <w:r>
        <w:t>12</w:t>
      </w:r>
      <w:r>
        <w:fldChar w:fldCharType="end"/>
      </w:r>
    </w:p>
    <w:p w14:paraId="275CCEFF" w14:textId="43C7F43E" w:rsidR="00B80600" w:rsidRDefault="00B8060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_Toc209591592 \h </w:instrText>
      </w:r>
      <w:r>
        <w:fldChar w:fldCharType="separate"/>
      </w:r>
      <w:r>
        <w:t>13</w:t>
      </w:r>
      <w:r>
        <w:fldChar w:fldCharType="end"/>
      </w:r>
    </w:p>
    <w:p w14:paraId="2E7DD7F1" w14:textId="7B46F1F4" w:rsidR="00B80600" w:rsidRDefault="00B8060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_Toc209591593 \h </w:instrText>
      </w:r>
      <w:r>
        <w:fldChar w:fldCharType="separate"/>
      </w:r>
      <w:r>
        <w:t>13</w:t>
      </w:r>
      <w:r>
        <w:fldChar w:fldCharType="end"/>
      </w:r>
    </w:p>
    <w:p w14:paraId="2CD20115" w14:textId="755D6DCB" w:rsidR="00B80600" w:rsidRDefault="00B8060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_Toc209591594 \h </w:instrText>
      </w:r>
      <w:r>
        <w:fldChar w:fldCharType="separate"/>
      </w:r>
      <w:r>
        <w:t>13</w:t>
      </w:r>
      <w:r>
        <w:fldChar w:fldCharType="end"/>
      </w:r>
    </w:p>
    <w:p w14:paraId="0F8055E1" w14:textId="33A62C85" w:rsidR="00B80600" w:rsidRDefault="00B8060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_Toc209591595 \h </w:instrText>
      </w:r>
      <w:r>
        <w:fldChar w:fldCharType="separate"/>
      </w:r>
      <w:r>
        <w:t>13</w:t>
      </w:r>
      <w:r>
        <w:fldChar w:fldCharType="end"/>
      </w:r>
    </w:p>
    <w:p w14:paraId="496B44A5" w14:textId="3E8A69CD" w:rsidR="00B80600" w:rsidRDefault="00B8060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_Toc209591596 \h </w:instrText>
      </w:r>
      <w:r>
        <w:fldChar w:fldCharType="separate"/>
      </w:r>
      <w:r>
        <w:t>14</w:t>
      </w:r>
      <w:r>
        <w:fldChar w:fldCharType="end"/>
      </w:r>
    </w:p>
    <w:p w14:paraId="333558B7" w14:textId="50025D4C" w:rsidR="00B80600" w:rsidRDefault="00B8060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_Toc209591597 \h </w:instrText>
      </w:r>
      <w:r>
        <w:fldChar w:fldCharType="separate"/>
      </w:r>
      <w:r>
        <w:t>14</w:t>
      </w:r>
      <w:r>
        <w:fldChar w:fldCharType="end"/>
      </w:r>
    </w:p>
    <w:p w14:paraId="2099381A" w14:textId="28BB842B" w:rsidR="00B80600" w:rsidRDefault="00B80600">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_Toc209591598 \h </w:instrText>
      </w:r>
      <w:r>
        <w:fldChar w:fldCharType="separate"/>
      </w:r>
      <w:r>
        <w:t>14</w:t>
      </w:r>
      <w:r>
        <w:fldChar w:fldCharType="end"/>
      </w:r>
    </w:p>
    <w:p w14:paraId="310A0C32" w14:textId="3228CB5C" w:rsidR="00B80600" w:rsidRDefault="00B80600">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_Toc209591599 \h </w:instrText>
      </w:r>
      <w:r>
        <w:fldChar w:fldCharType="separate"/>
      </w:r>
      <w:r>
        <w:t>14</w:t>
      </w:r>
      <w:r>
        <w:fldChar w:fldCharType="end"/>
      </w:r>
    </w:p>
    <w:p w14:paraId="6982B054" w14:textId="35E31DA8" w:rsidR="00B80600" w:rsidRDefault="00B80600">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_Toc209591600 \h </w:instrText>
      </w:r>
      <w:r>
        <w:fldChar w:fldCharType="separate"/>
      </w:r>
      <w:r>
        <w:t>14</w:t>
      </w:r>
      <w:r>
        <w:fldChar w:fldCharType="end"/>
      </w:r>
    </w:p>
    <w:p w14:paraId="55B3825F" w14:textId="00EC00C6" w:rsidR="00B80600" w:rsidRDefault="00B80600">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_Toc209591601 \h </w:instrText>
      </w:r>
      <w:r>
        <w:fldChar w:fldCharType="separate"/>
      </w:r>
      <w:r>
        <w:t>14</w:t>
      </w:r>
      <w:r>
        <w:fldChar w:fldCharType="end"/>
      </w:r>
    </w:p>
    <w:p w14:paraId="629D5A04" w14:textId="6E370228" w:rsidR="00B80600" w:rsidRDefault="00B8060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_Toc209591602 \h </w:instrText>
      </w:r>
      <w:r>
        <w:fldChar w:fldCharType="separate"/>
      </w:r>
      <w:r>
        <w:t>15</w:t>
      </w:r>
      <w:r>
        <w:fldChar w:fldCharType="end"/>
      </w:r>
    </w:p>
    <w:p w14:paraId="49932DAF" w14:textId="442F91DF" w:rsidR="00B80600" w:rsidRDefault="00B8060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_Toc209591603 \h </w:instrText>
      </w:r>
      <w:r>
        <w:fldChar w:fldCharType="separate"/>
      </w:r>
      <w:r>
        <w:t>15</w:t>
      </w:r>
      <w:r>
        <w:fldChar w:fldCharType="end"/>
      </w:r>
    </w:p>
    <w:p w14:paraId="2E4C716F" w14:textId="7B68F0F3" w:rsidR="00B80600" w:rsidRDefault="00B8060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_Toc209591604 \h </w:instrText>
      </w:r>
      <w:r>
        <w:fldChar w:fldCharType="separate"/>
      </w:r>
      <w:r>
        <w:t>15</w:t>
      </w:r>
      <w:r>
        <w:fldChar w:fldCharType="end"/>
      </w:r>
    </w:p>
    <w:p w14:paraId="45A88784" w14:textId="6C197EAA" w:rsidR="00B80600" w:rsidRDefault="00B80600">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_Toc209591605 \h </w:instrText>
      </w:r>
      <w:r>
        <w:fldChar w:fldCharType="separate"/>
      </w:r>
      <w:r>
        <w:t>15</w:t>
      </w:r>
      <w:r>
        <w:fldChar w:fldCharType="end"/>
      </w:r>
    </w:p>
    <w:p w14:paraId="6D63A4C6" w14:textId="30E9B04C" w:rsidR="00B80600" w:rsidRDefault="00B80600">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11D47">
        <w:rPr>
          <w:rFonts w:eastAsiaTheme="minorEastAsia"/>
          <w:lang w:eastAsia="zh-CN"/>
        </w:rPr>
        <w:t>NG-</w:t>
      </w:r>
      <w:r>
        <w:t xml:space="preserve">RAN Direct </w:t>
      </w:r>
      <w:r w:rsidRPr="00F11D47">
        <w:rPr>
          <w:rFonts w:eastAsiaTheme="minorEastAsia"/>
          <w:lang w:eastAsia="zh-CN"/>
        </w:rPr>
        <w:t>Connectivity</w:t>
      </w:r>
      <w:r>
        <w:tab/>
      </w:r>
      <w:r>
        <w:fldChar w:fldCharType="begin"/>
      </w:r>
      <w:r>
        <w:instrText xml:space="preserve"> PAGEREF _Toc209591606 \h </w:instrText>
      </w:r>
      <w:r>
        <w:fldChar w:fldCharType="separate"/>
      </w:r>
      <w:r>
        <w:t>15</w:t>
      </w:r>
      <w:r>
        <w:fldChar w:fldCharType="end"/>
      </w:r>
    </w:p>
    <w:p w14:paraId="22B52742" w14:textId="0BE3312A" w:rsidR="00B80600" w:rsidRDefault="00B80600">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11D47">
        <w:rPr>
          <w:rFonts w:eastAsiaTheme="minorEastAsia"/>
          <w:lang w:eastAsia="zh-CN"/>
        </w:rPr>
        <w:t>NG-</w:t>
      </w:r>
      <w:r>
        <w:t xml:space="preserve">RAN Indirect </w:t>
      </w:r>
      <w:r w:rsidRPr="00F11D47">
        <w:rPr>
          <w:rFonts w:eastAsiaTheme="minorEastAsia"/>
          <w:lang w:eastAsia="zh-CN"/>
        </w:rPr>
        <w:t>Connectivity</w:t>
      </w:r>
      <w:r>
        <w:tab/>
      </w:r>
      <w:r>
        <w:fldChar w:fldCharType="begin"/>
      </w:r>
      <w:r>
        <w:instrText xml:space="preserve"> PAGEREF _Toc209591607 \h </w:instrText>
      </w:r>
      <w:r>
        <w:fldChar w:fldCharType="separate"/>
      </w:r>
      <w:r>
        <w:t>16</w:t>
      </w:r>
      <w:r>
        <w:fldChar w:fldCharType="end"/>
      </w:r>
    </w:p>
    <w:p w14:paraId="1AAFD50A" w14:textId="19C80873" w:rsidR="00B80600" w:rsidRDefault="00B8060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_Toc209591608 \h </w:instrText>
      </w:r>
      <w:r>
        <w:fldChar w:fldCharType="separate"/>
      </w:r>
      <w:r>
        <w:t>16</w:t>
      </w:r>
      <w:r>
        <w:fldChar w:fldCharType="end"/>
      </w:r>
    </w:p>
    <w:p w14:paraId="668C8DBD" w14:textId="3A457BA1" w:rsidR="00B80600" w:rsidRDefault="00B8060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_Toc209591609 \h </w:instrText>
      </w:r>
      <w:r>
        <w:fldChar w:fldCharType="separate"/>
      </w:r>
      <w:r>
        <w:t>16</w:t>
      </w:r>
      <w:r>
        <w:fldChar w:fldCharType="end"/>
      </w:r>
    </w:p>
    <w:p w14:paraId="392672D6" w14:textId="2868155D" w:rsidR="00B80600" w:rsidRDefault="00B8060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_Toc209591610 \h </w:instrText>
      </w:r>
      <w:r>
        <w:fldChar w:fldCharType="separate"/>
      </w:r>
      <w:r>
        <w:t>16</w:t>
      </w:r>
      <w:r>
        <w:fldChar w:fldCharType="end"/>
      </w:r>
    </w:p>
    <w:p w14:paraId="13105A28" w14:textId="416B772D" w:rsidR="00B80600" w:rsidRDefault="00B80600">
      <w:pPr>
        <w:pStyle w:val="TOC3"/>
        <w:rPr>
          <w:rFonts w:asciiTheme="minorHAnsi" w:eastAsiaTheme="minorEastAsia" w:hAnsiTheme="minorHAnsi" w:cstheme="minorBidi"/>
          <w:kern w:val="2"/>
          <w:sz w:val="24"/>
          <w:szCs w:val="24"/>
          <w14:ligatures w14:val="standardContextual"/>
        </w:rPr>
      </w:pPr>
      <w:r w:rsidRPr="00F11D47">
        <w:rPr>
          <w:rFonts w:eastAsia="DengXian"/>
        </w:rPr>
        <w:t>5.2.1</w:t>
      </w:r>
      <w:r>
        <w:rPr>
          <w:rFonts w:asciiTheme="minorHAnsi" w:eastAsiaTheme="minorEastAsia" w:hAnsiTheme="minorHAnsi" w:cstheme="minorBidi"/>
          <w:kern w:val="2"/>
          <w:sz w:val="24"/>
          <w:szCs w:val="24"/>
          <w14:ligatures w14:val="standardContextual"/>
        </w:rPr>
        <w:tab/>
      </w:r>
      <w:r w:rsidRPr="00F11D47">
        <w:rPr>
          <w:rFonts w:eastAsia="DengXian"/>
        </w:rPr>
        <w:t>AIoT Inventory service</w:t>
      </w:r>
      <w:r>
        <w:tab/>
      </w:r>
      <w:r>
        <w:fldChar w:fldCharType="begin"/>
      </w:r>
      <w:r>
        <w:instrText xml:space="preserve"> PAGEREF _Toc209591611 \h </w:instrText>
      </w:r>
      <w:r>
        <w:fldChar w:fldCharType="separate"/>
      </w:r>
      <w:r>
        <w:t>16</w:t>
      </w:r>
      <w:r>
        <w:fldChar w:fldCharType="end"/>
      </w:r>
    </w:p>
    <w:p w14:paraId="755F5EE9" w14:textId="36BC65F6" w:rsidR="00B80600" w:rsidRDefault="00B8060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_Toc209591612 \h </w:instrText>
      </w:r>
      <w:r>
        <w:fldChar w:fldCharType="separate"/>
      </w:r>
      <w:r>
        <w:t>16</w:t>
      </w:r>
      <w:r>
        <w:fldChar w:fldCharType="end"/>
      </w:r>
    </w:p>
    <w:p w14:paraId="66C8FB31" w14:textId="0261CC62" w:rsidR="00B80600" w:rsidRDefault="00B8060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_Toc209591613 \h </w:instrText>
      </w:r>
      <w:r>
        <w:fldChar w:fldCharType="separate"/>
      </w:r>
      <w:r>
        <w:t>16</w:t>
      </w:r>
      <w:r>
        <w:fldChar w:fldCharType="end"/>
      </w:r>
    </w:p>
    <w:p w14:paraId="47596C07" w14:textId="2603B211" w:rsidR="00B80600" w:rsidRDefault="00B80600">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_Toc209591614 \h </w:instrText>
      </w:r>
      <w:r>
        <w:fldChar w:fldCharType="separate"/>
      </w:r>
      <w:r>
        <w:t>17</w:t>
      </w:r>
      <w:r>
        <w:fldChar w:fldCharType="end"/>
      </w:r>
    </w:p>
    <w:p w14:paraId="4C923198" w14:textId="21127BB2" w:rsidR="00B80600" w:rsidRDefault="00B80600">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_Toc209591615 \h </w:instrText>
      </w:r>
      <w:r>
        <w:fldChar w:fldCharType="separate"/>
      </w:r>
      <w:r>
        <w:t>18</w:t>
      </w:r>
      <w:r>
        <w:fldChar w:fldCharType="end"/>
      </w:r>
    </w:p>
    <w:p w14:paraId="1F856106" w14:textId="4038F4F9" w:rsidR="00B80600" w:rsidRDefault="00B8060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_Toc209591616 \h </w:instrText>
      </w:r>
      <w:r>
        <w:fldChar w:fldCharType="separate"/>
      </w:r>
      <w:r>
        <w:t>18</w:t>
      </w:r>
      <w:r>
        <w:fldChar w:fldCharType="end"/>
      </w:r>
    </w:p>
    <w:p w14:paraId="5AE7DD9F" w14:textId="745771A4" w:rsidR="00B80600" w:rsidRDefault="00B8060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_Toc209591617 \h </w:instrText>
      </w:r>
      <w:r>
        <w:fldChar w:fldCharType="separate"/>
      </w:r>
      <w:r>
        <w:t>18</w:t>
      </w:r>
      <w:r>
        <w:fldChar w:fldCharType="end"/>
      </w:r>
    </w:p>
    <w:p w14:paraId="0C2E10AE" w14:textId="0AC0E217"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_Toc209591618 \h </w:instrText>
      </w:r>
      <w:r>
        <w:fldChar w:fldCharType="separate"/>
      </w:r>
      <w:r>
        <w:t>18</w:t>
      </w:r>
      <w:r>
        <w:fldChar w:fldCharType="end"/>
      </w:r>
    </w:p>
    <w:p w14:paraId="5E42969C" w14:textId="773BA8A3"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_Toc209591619 \h </w:instrText>
      </w:r>
      <w:r>
        <w:fldChar w:fldCharType="separate"/>
      </w:r>
      <w:r>
        <w:t>19</w:t>
      </w:r>
      <w:r>
        <w:fldChar w:fldCharType="end"/>
      </w:r>
    </w:p>
    <w:p w14:paraId="3B98CFBD" w14:textId="3230D63C" w:rsidR="00B80600" w:rsidRDefault="00B80600">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11D47">
        <w:rPr>
          <w:rFonts w:eastAsia="DengXian"/>
        </w:rPr>
        <w:t>AMF Discovery and Selection</w:t>
      </w:r>
      <w:r>
        <w:tab/>
      </w:r>
      <w:r>
        <w:fldChar w:fldCharType="begin"/>
      </w:r>
      <w:r>
        <w:instrText xml:space="preserve"> PAGEREF _Toc209591620 \h </w:instrText>
      </w:r>
      <w:r>
        <w:fldChar w:fldCharType="separate"/>
      </w:r>
      <w:r>
        <w:t>19</w:t>
      </w:r>
      <w:r>
        <w:fldChar w:fldCharType="end"/>
      </w:r>
    </w:p>
    <w:p w14:paraId="7066632B" w14:textId="227D4BE4" w:rsidR="00B80600" w:rsidRDefault="00B8060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11D47">
        <w:rPr>
          <w:rFonts w:eastAsiaTheme="minorEastAsia"/>
          <w:lang w:eastAsia="zh-CN"/>
        </w:rPr>
        <w:t>NG-</w:t>
      </w:r>
      <w:r>
        <w:rPr>
          <w:lang w:eastAsia="zh-CN"/>
        </w:rPr>
        <w:t>RAN node</w:t>
      </w:r>
      <w:r>
        <w:tab/>
      </w:r>
      <w:r>
        <w:fldChar w:fldCharType="begin"/>
      </w:r>
      <w:r>
        <w:instrText xml:space="preserve"> PAGEREF _Toc209591621 \h </w:instrText>
      </w:r>
      <w:r>
        <w:fldChar w:fldCharType="separate"/>
      </w:r>
      <w:r>
        <w:t>20</w:t>
      </w:r>
      <w:r>
        <w:fldChar w:fldCharType="end"/>
      </w:r>
    </w:p>
    <w:p w14:paraId="22F75CD6" w14:textId="62209F3C" w:rsidR="00B80600" w:rsidRDefault="00B8060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_Toc209591622 \h </w:instrText>
      </w:r>
      <w:r>
        <w:fldChar w:fldCharType="separate"/>
      </w:r>
      <w:r>
        <w:t>20</w:t>
      </w:r>
      <w:r>
        <w:fldChar w:fldCharType="end"/>
      </w:r>
    </w:p>
    <w:p w14:paraId="06B14D18" w14:textId="1A0E035C" w:rsidR="00B80600" w:rsidRDefault="00B8060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_Toc209591623 \h </w:instrText>
      </w:r>
      <w:r>
        <w:fldChar w:fldCharType="separate"/>
      </w:r>
      <w:r>
        <w:t>20</w:t>
      </w:r>
      <w:r>
        <w:fldChar w:fldCharType="end"/>
      </w:r>
    </w:p>
    <w:p w14:paraId="5AE752E8" w14:textId="34B952D1" w:rsidR="00B80600" w:rsidRDefault="00B80600">
      <w:pPr>
        <w:pStyle w:val="TOC2"/>
        <w:rPr>
          <w:rFonts w:asciiTheme="minorHAnsi" w:eastAsiaTheme="minorEastAsia" w:hAnsiTheme="minorHAnsi" w:cstheme="minorBidi"/>
          <w:kern w:val="2"/>
          <w:sz w:val="24"/>
          <w:szCs w:val="24"/>
          <w14:ligatures w14:val="standardContextual"/>
        </w:rPr>
      </w:pPr>
      <w:r w:rsidRPr="00F11D47">
        <w:rPr>
          <w:lang w:val="fr-FR"/>
        </w:rPr>
        <w:t>5.7</w:t>
      </w:r>
      <w:r>
        <w:rPr>
          <w:rFonts w:asciiTheme="minorHAnsi" w:eastAsiaTheme="minorEastAsia" w:hAnsiTheme="minorHAnsi" w:cstheme="minorBidi"/>
          <w:kern w:val="2"/>
          <w:sz w:val="24"/>
          <w:szCs w:val="24"/>
          <w14:ligatures w14:val="standardContextual"/>
        </w:rPr>
        <w:tab/>
      </w:r>
      <w:r w:rsidRPr="00F11D47">
        <w:rPr>
          <w:lang w:val="fr-FR"/>
        </w:rPr>
        <w:t>Identifiers</w:t>
      </w:r>
      <w:r>
        <w:tab/>
      </w:r>
      <w:r>
        <w:fldChar w:fldCharType="begin"/>
      </w:r>
      <w:r>
        <w:instrText xml:space="preserve"> PAGEREF _Toc209591624 \h </w:instrText>
      </w:r>
      <w:r>
        <w:fldChar w:fldCharType="separate"/>
      </w:r>
      <w:r>
        <w:t>21</w:t>
      </w:r>
      <w:r>
        <w:fldChar w:fldCharType="end"/>
      </w:r>
    </w:p>
    <w:p w14:paraId="7764692B" w14:textId="503C6653"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fr-FR"/>
        </w:rPr>
        <w:t>5.7.1</w:t>
      </w:r>
      <w:r>
        <w:rPr>
          <w:rFonts w:asciiTheme="minorHAnsi" w:eastAsiaTheme="minorEastAsia" w:hAnsiTheme="minorHAnsi" w:cstheme="minorBidi"/>
          <w:kern w:val="2"/>
          <w:sz w:val="24"/>
          <w:szCs w:val="24"/>
          <w14:ligatures w14:val="standardContextual"/>
        </w:rPr>
        <w:tab/>
      </w:r>
      <w:r w:rsidRPr="00F11D47">
        <w:rPr>
          <w:lang w:val="fr-FR"/>
        </w:rPr>
        <w:t>General</w:t>
      </w:r>
      <w:r>
        <w:tab/>
      </w:r>
      <w:r>
        <w:fldChar w:fldCharType="begin"/>
      </w:r>
      <w:r>
        <w:instrText xml:space="preserve"> PAGEREF _Toc209591625 \h </w:instrText>
      </w:r>
      <w:r>
        <w:fldChar w:fldCharType="separate"/>
      </w:r>
      <w:r>
        <w:t>21</w:t>
      </w:r>
      <w:r>
        <w:fldChar w:fldCharType="end"/>
      </w:r>
    </w:p>
    <w:p w14:paraId="62237D1F" w14:textId="41A426F6"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fr-FR"/>
        </w:rPr>
        <w:t>5.7.2</w:t>
      </w:r>
      <w:r>
        <w:rPr>
          <w:rFonts w:asciiTheme="minorHAnsi" w:eastAsiaTheme="minorEastAsia" w:hAnsiTheme="minorHAnsi" w:cstheme="minorBidi"/>
          <w:kern w:val="2"/>
          <w:sz w:val="24"/>
          <w:szCs w:val="24"/>
          <w14:ligatures w14:val="standardContextual"/>
        </w:rPr>
        <w:tab/>
      </w:r>
      <w:r w:rsidRPr="00F11D47">
        <w:rPr>
          <w:lang w:val="fr-FR"/>
        </w:rPr>
        <w:t>AIoT Device Permanent Identifier</w:t>
      </w:r>
      <w:r>
        <w:tab/>
      </w:r>
      <w:r>
        <w:fldChar w:fldCharType="begin"/>
      </w:r>
      <w:r>
        <w:instrText xml:space="preserve"> PAGEREF _Toc209591626 \h </w:instrText>
      </w:r>
      <w:r>
        <w:fldChar w:fldCharType="separate"/>
      </w:r>
      <w:r>
        <w:t>21</w:t>
      </w:r>
      <w:r>
        <w:fldChar w:fldCharType="end"/>
      </w:r>
    </w:p>
    <w:p w14:paraId="0683FAB0" w14:textId="1CB11BBB" w:rsidR="00B80600" w:rsidRDefault="00B80600">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_Toc209591627 \h </w:instrText>
      </w:r>
      <w:r>
        <w:fldChar w:fldCharType="separate"/>
      </w:r>
      <w:r>
        <w:t>22</w:t>
      </w:r>
      <w:r>
        <w:fldChar w:fldCharType="end"/>
      </w:r>
    </w:p>
    <w:p w14:paraId="1034DF0C" w14:textId="3BC87B71" w:rsidR="00B80600" w:rsidRDefault="00B8060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_Toc209591628 \h </w:instrText>
      </w:r>
      <w:r>
        <w:fldChar w:fldCharType="separate"/>
      </w:r>
      <w:r>
        <w:t>22</w:t>
      </w:r>
      <w:r>
        <w:fldChar w:fldCharType="end"/>
      </w:r>
    </w:p>
    <w:p w14:paraId="575D902C" w14:textId="044ADB5C" w:rsidR="00B80600" w:rsidRDefault="00B8060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_Toc209591629 \h </w:instrText>
      </w:r>
      <w:r>
        <w:fldChar w:fldCharType="separate"/>
      </w:r>
      <w:r>
        <w:t>23</w:t>
      </w:r>
      <w:r>
        <w:fldChar w:fldCharType="end"/>
      </w:r>
    </w:p>
    <w:p w14:paraId="3B70C665" w14:textId="2A6897C0" w:rsidR="00B80600" w:rsidRDefault="00B80600">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_Toc209591630 \h </w:instrText>
      </w:r>
      <w:r>
        <w:fldChar w:fldCharType="separate"/>
      </w:r>
      <w:r>
        <w:t>24</w:t>
      </w:r>
      <w:r>
        <w:fldChar w:fldCharType="end"/>
      </w:r>
    </w:p>
    <w:p w14:paraId="7077E56F" w14:textId="7A1835DC" w:rsidR="00B80600" w:rsidRDefault="00B80600">
      <w:pPr>
        <w:pStyle w:val="TOC3"/>
        <w:rPr>
          <w:rFonts w:asciiTheme="minorHAnsi" w:eastAsiaTheme="minorEastAsia" w:hAnsiTheme="minorHAnsi" w:cstheme="minorBidi"/>
          <w:kern w:val="2"/>
          <w:sz w:val="24"/>
          <w:szCs w:val="24"/>
          <w14:ligatures w14:val="standardContextual"/>
        </w:rPr>
      </w:pPr>
      <w:r>
        <w:lastRenderedPageBreak/>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_Toc209591631 \h </w:instrText>
      </w:r>
      <w:r>
        <w:fldChar w:fldCharType="separate"/>
      </w:r>
      <w:r>
        <w:t>24</w:t>
      </w:r>
      <w:r>
        <w:fldChar w:fldCharType="end"/>
      </w:r>
    </w:p>
    <w:p w14:paraId="42A9BDDF" w14:textId="07551D24" w:rsidR="00B80600" w:rsidRDefault="00B8060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_Toc209591632 \h </w:instrText>
      </w:r>
      <w:r>
        <w:fldChar w:fldCharType="separate"/>
      </w:r>
      <w:r>
        <w:t>24</w:t>
      </w:r>
      <w:r>
        <w:fldChar w:fldCharType="end"/>
      </w:r>
    </w:p>
    <w:p w14:paraId="04E5F93E" w14:textId="4AF85504"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_Toc209591633 \h </w:instrText>
      </w:r>
      <w:r>
        <w:fldChar w:fldCharType="separate"/>
      </w:r>
      <w:r>
        <w:t>24</w:t>
      </w:r>
      <w:r>
        <w:fldChar w:fldCharType="end"/>
      </w:r>
    </w:p>
    <w:p w14:paraId="05978237" w14:textId="66710DFD"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F11D47">
        <w:rPr>
          <w:lang w:val="en-US" w:eastAsia="zh-CN"/>
        </w:rPr>
        <w:t>AIoT Service Procedures</w:t>
      </w:r>
      <w:r>
        <w:tab/>
      </w:r>
      <w:r>
        <w:fldChar w:fldCharType="begin"/>
      </w:r>
      <w:r>
        <w:instrText xml:space="preserve"> PAGEREF _Toc209591634 \h </w:instrText>
      </w:r>
      <w:r>
        <w:fldChar w:fldCharType="separate"/>
      </w:r>
      <w:r>
        <w:t>24</w:t>
      </w:r>
      <w:r>
        <w:fldChar w:fldCharType="end"/>
      </w:r>
    </w:p>
    <w:p w14:paraId="206B1E6C" w14:textId="396F72C2"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en-US" w:eastAsia="zh-CN"/>
        </w:rPr>
        <w:t>6.2.1</w:t>
      </w:r>
      <w:r>
        <w:rPr>
          <w:rFonts w:asciiTheme="minorHAnsi" w:eastAsiaTheme="minorEastAsia" w:hAnsiTheme="minorHAnsi" w:cstheme="minorBidi"/>
          <w:kern w:val="2"/>
          <w:sz w:val="24"/>
          <w:szCs w:val="24"/>
          <w14:ligatures w14:val="standardContextual"/>
        </w:rPr>
        <w:tab/>
      </w:r>
      <w:r w:rsidRPr="00F11D47">
        <w:rPr>
          <w:lang w:val="en-US" w:eastAsia="zh-CN"/>
        </w:rPr>
        <w:t>General</w:t>
      </w:r>
      <w:r>
        <w:tab/>
      </w:r>
      <w:r>
        <w:fldChar w:fldCharType="begin"/>
      </w:r>
      <w:r>
        <w:instrText xml:space="preserve"> PAGEREF _Toc209591635 \h </w:instrText>
      </w:r>
      <w:r>
        <w:fldChar w:fldCharType="separate"/>
      </w:r>
      <w:r>
        <w:t>24</w:t>
      </w:r>
      <w:r>
        <w:fldChar w:fldCharType="end"/>
      </w:r>
    </w:p>
    <w:p w14:paraId="487ACFAE" w14:textId="65AB720E"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en-US" w:eastAsia="zh-CN"/>
        </w:rPr>
        <w:t>6.2.2</w:t>
      </w:r>
      <w:r>
        <w:rPr>
          <w:rFonts w:asciiTheme="minorHAnsi" w:eastAsiaTheme="minorEastAsia" w:hAnsiTheme="minorHAnsi" w:cstheme="minorBidi"/>
          <w:kern w:val="2"/>
          <w:sz w:val="24"/>
          <w:szCs w:val="24"/>
          <w14:ligatures w14:val="standardContextual"/>
        </w:rPr>
        <w:tab/>
      </w:r>
      <w:r w:rsidRPr="00F11D47">
        <w:rPr>
          <w:lang w:val="en-US" w:eastAsia="zh-CN"/>
        </w:rPr>
        <w:t>Inventory Procedure</w:t>
      </w:r>
      <w:r>
        <w:tab/>
      </w:r>
      <w:r>
        <w:fldChar w:fldCharType="begin"/>
      </w:r>
      <w:r>
        <w:instrText xml:space="preserve"> PAGEREF _Toc209591636 \h </w:instrText>
      </w:r>
      <w:r>
        <w:fldChar w:fldCharType="separate"/>
      </w:r>
      <w:r>
        <w:t>24</w:t>
      </w:r>
      <w:r>
        <w:fldChar w:fldCharType="end"/>
      </w:r>
    </w:p>
    <w:p w14:paraId="2A7E13C3" w14:textId="3F9A33CD"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_Toc209591637 \h </w:instrText>
      </w:r>
      <w:r>
        <w:fldChar w:fldCharType="separate"/>
      </w:r>
      <w:r>
        <w:t>27</w:t>
      </w:r>
      <w:r>
        <w:fldChar w:fldCharType="end"/>
      </w:r>
    </w:p>
    <w:p w14:paraId="41C8F99B" w14:textId="623AF6DC" w:rsidR="00B80600" w:rsidRDefault="00B8060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_Toc209591638 \h </w:instrText>
      </w:r>
      <w:r>
        <w:fldChar w:fldCharType="separate"/>
      </w:r>
      <w:r>
        <w:t>30</w:t>
      </w:r>
      <w:r>
        <w:fldChar w:fldCharType="end"/>
      </w:r>
    </w:p>
    <w:p w14:paraId="561C7A03" w14:textId="2AFF49CB" w:rsidR="00B80600" w:rsidRDefault="00B80600">
      <w:pPr>
        <w:pStyle w:val="TOC4"/>
        <w:rPr>
          <w:rFonts w:asciiTheme="minorHAnsi" w:eastAsiaTheme="minorEastAsia" w:hAnsiTheme="minorHAnsi" w:cstheme="minorBidi"/>
          <w:kern w:val="2"/>
          <w:sz w:val="24"/>
          <w:szCs w:val="24"/>
          <w14:ligatures w14:val="standardContextual"/>
        </w:rPr>
      </w:pPr>
      <w:r w:rsidRPr="00F11D47">
        <w:rPr>
          <w:lang w:val="en-US" w:eastAsia="zh-CN"/>
        </w:rPr>
        <w:t>6.2.4.1</w:t>
      </w:r>
      <w:r>
        <w:rPr>
          <w:rFonts w:asciiTheme="minorHAnsi" w:eastAsiaTheme="minorEastAsia" w:hAnsiTheme="minorHAnsi" w:cstheme="minorBidi"/>
          <w:kern w:val="2"/>
          <w:sz w:val="24"/>
          <w:szCs w:val="24"/>
          <w14:ligatures w14:val="standardContextual"/>
        </w:rPr>
        <w:tab/>
      </w:r>
      <w:r w:rsidRPr="00F11D47">
        <w:rPr>
          <w:lang w:val="en-US" w:eastAsia="zh-CN"/>
        </w:rPr>
        <w:t>Overview</w:t>
      </w:r>
      <w:r>
        <w:tab/>
      </w:r>
      <w:r>
        <w:fldChar w:fldCharType="begin"/>
      </w:r>
      <w:r>
        <w:instrText xml:space="preserve"> PAGEREF _Toc209591639 \h </w:instrText>
      </w:r>
      <w:r>
        <w:fldChar w:fldCharType="separate"/>
      </w:r>
      <w:r>
        <w:t>30</w:t>
      </w:r>
      <w:r>
        <w:fldChar w:fldCharType="end"/>
      </w:r>
    </w:p>
    <w:p w14:paraId="1D81A29A" w14:textId="2642048E" w:rsidR="00B80600" w:rsidRDefault="00B80600">
      <w:pPr>
        <w:pStyle w:val="TOC4"/>
        <w:rPr>
          <w:rFonts w:asciiTheme="minorHAnsi" w:eastAsiaTheme="minorEastAsia" w:hAnsiTheme="minorHAnsi" w:cstheme="minorBidi"/>
          <w:kern w:val="2"/>
          <w:sz w:val="24"/>
          <w:szCs w:val="24"/>
          <w14:ligatures w14:val="standardContextual"/>
        </w:rPr>
      </w:pPr>
      <w:r w:rsidRPr="00F11D47">
        <w:rPr>
          <w:lang w:val="en-US" w:eastAsia="zh-CN"/>
        </w:rPr>
        <w:t>6.2.4.2</w:t>
      </w:r>
      <w:r>
        <w:rPr>
          <w:rFonts w:asciiTheme="minorHAnsi" w:eastAsiaTheme="minorEastAsia" w:hAnsiTheme="minorHAnsi" w:cstheme="minorBidi"/>
          <w:kern w:val="2"/>
          <w:sz w:val="24"/>
          <w:szCs w:val="24"/>
          <w14:ligatures w14:val="standardContextual"/>
        </w:rPr>
        <w:tab/>
      </w:r>
      <w:r w:rsidRPr="00F11D47">
        <w:rPr>
          <w:lang w:val="en-US" w:eastAsia="zh-CN"/>
        </w:rPr>
        <w:t>Message delivery to NG-RAN</w:t>
      </w:r>
      <w:r>
        <w:tab/>
      </w:r>
      <w:r>
        <w:fldChar w:fldCharType="begin"/>
      </w:r>
      <w:r>
        <w:instrText xml:space="preserve"> PAGEREF _Toc209591640 \h </w:instrText>
      </w:r>
      <w:r>
        <w:fldChar w:fldCharType="separate"/>
      </w:r>
      <w:r>
        <w:t>30</w:t>
      </w:r>
      <w:r>
        <w:fldChar w:fldCharType="end"/>
      </w:r>
    </w:p>
    <w:p w14:paraId="1147BBCD" w14:textId="73258CEC" w:rsidR="00B80600" w:rsidRDefault="00B80600">
      <w:pPr>
        <w:pStyle w:val="TOC4"/>
        <w:rPr>
          <w:rFonts w:asciiTheme="minorHAnsi" w:eastAsiaTheme="minorEastAsia" w:hAnsiTheme="minorHAnsi" w:cstheme="minorBidi"/>
          <w:kern w:val="2"/>
          <w:sz w:val="24"/>
          <w:szCs w:val="24"/>
          <w14:ligatures w14:val="standardContextual"/>
        </w:rPr>
      </w:pPr>
      <w:r w:rsidRPr="00F11D47">
        <w:rPr>
          <w:rFonts w:eastAsia="DengXian"/>
        </w:rPr>
        <w:t>6.2.4.3</w:t>
      </w:r>
      <w:r>
        <w:rPr>
          <w:rFonts w:asciiTheme="minorHAnsi" w:eastAsiaTheme="minorEastAsia" w:hAnsiTheme="minorHAnsi" w:cstheme="minorBidi"/>
          <w:kern w:val="2"/>
          <w:sz w:val="24"/>
          <w:szCs w:val="24"/>
          <w14:ligatures w14:val="standardContextual"/>
        </w:rPr>
        <w:tab/>
      </w:r>
      <w:r w:rsidRPr="00F11D47">
        <w:rPr>
          <w:rFonts w:eastAsia="DengXian"/>
        </w:rPr>
        <w:t>Message delivery to AIOTF</w:t>
      </w:r>
      <w:r>
        <w:tab/>
      </w:r>
      <w:r>
        <w:fldChar w:fldCharType="begin"/>
      </w:r>
      <w:r>
        <w:instrText xml:space="preserve"> PAGEREF _Toc209591641 \h </w:instrText>
      </w:r>
      <w:r>
        <w:fldChar w:fldCharType="separate"/>
      </w:r>
      <w:r>
        <w:t>31</w:t>
      </w:r>
      <w:r>
        <w:fldChar w:fldCharType="end"/>
      </w:r>
    </w:p>
    <w:p w14:paraId="07FC5063" w14:textId="3387238D" w:rsidR="00B80600" w:rsidRDefault="00B80600">
      <w:pPr>
        <w:pStyle w:val="TOC3"/>
        <w:rPr>
          <w:rFonts w:asciiTheme="minorHAnsi" w:eastAsiaTheme="minorEastAsia" w:hAnsiTheme="minorHAnsi" w:cstheme="minorBidi"/>
          <w:kern w:val="2"/>
          <w:sz w:val="24"/>
          <w:szCs w:val="24"/>
          <w14:ligatures w14:val="standardContextual"/>
        </w:rPr>
      </w:pPr>
      <w:r w:rsidRPr="00F11D47">
        <w:rPr>
          <w:rFonts w:eastAsia="DengXian"/>
        </w:rPr>
        <w:t>6.2.5</w:t>
      </w:r>
      <w:r>
        <w:rPr>
          <w:rFonts w:asciiTheme="minorHAnsi" w:eastAsiaTheme="minorEastAsia" w:hAnsiTheme="minorHAnsi" w:cstheme="minorBidi"/>
          <w:kern w:val="2"/>
          <w:sz w:val="24"/>
          <w:szCs w:val="24"/>
          <w14:ligatures w14:val="standardContextual"/>
        </w:rPr>
        <w:tab/>
      </w:r>
      <w:r w:rsidRPr="00F11D47">
        <w:rPr>
          <w:rFonts w:eastAsia="DengXian"/>
        </w:rPr>
        <w:t>AIoT Session Release Procedure</w:t>
      </w:r>
      <w:r>
        <w:tab/>
      </w:r>
      <w:r>
        <w:fldChar w:fldCharType="begin"/>
      </w:r>
      <w:r>
        <w:instrText xml:space="preserve"> PAGEREF _Toc209591642 \h </w:instrText>
      </w:r>
      <w:r>
        <w:fldChar w:fldCharType="separate"/>
      </w:r>
      <w:r>
        <w:t>31</w:t>
      </w:r>
      <w:r>
        <w:fldChar w:fldCharType="end"/>
      </w:r>
    </w:p>
    <w:p w14:paraId="75A4A02E" w14:textId="7C0F09B2" w:rsidR="00B80600" w:rsidRDefault="00B80600">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_Toc209591643 \h </w:instrText>
      </w:r>
      <w:r>
        <w:fldChar w:fldCharType="separate"/>
      </w:r>
      <w:r>
        <w:t>32</w:t>
      </w:r>
      <w:r>
        <w:fldChar w:fldCharType="end"/>
      </w:r>
    </w:p>
    <w:p w14:paraId="47A20A15" w14:textId="21223C57"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_Toc209591644 \h </w:instrText>
      </w:r>
      <w:r>
        <w:fldChar w:fldCharType="separate"/>
      </w:r>
      <w:r>
        <w:t>32</w:t>
      </w:r>
      <w:r>
        <w:fldChar w:fldCharType="end"/>
      </w:r>
    </w:p>
    <w:p w14:paraId="2E69ADC2" w14:textId="5A0D15BD"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_Toc209591645 \h </w:instrText>
      </w:r>
      <w:r>
        <w:fldChar w:fldCharType="separate"/>
      </w:r>
      <w:r>
        <w:t>32</w:t>
      </w:r>
      <w:r>
        <w:fldChar w:fldCharType="end"/>
      </w:r>
    </w:p>
    <w:p w14:paraId="273BB50F" w14:textId="50904936" w:rsidR="00B80600" w:rsidRDefault="00B8060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_Toc209591646 \h </w:instrText>
      </w:r>
      <w:r>
        <w:fldChar w:fldCharType="separate"/>
      </w:r>
      <w:r>
        <w:t>32</w:t>
      </w:r>
      <w:r>
        <w:fldChar w:fldCharType="end"/>
      </w:r>
    </w:p>
    <w:p w14:paraId="389DC22A" w14:textId="6D57B0D6" w:rsidR="00B80600" w:rsidRDefault="00B8060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F11D47">
        <w:rPr>
          <w:rFonts w:eastAsia="DengXian"/>
          <w:lang w:eastAsia="zh-CN"/>
        </w:rPr>
        <w:t>Naiotf_</w:t>
      </w:r>
      <w:r w:rsidRPr="00F11D47">
        <w:rPr>
          <w:rFonts w:eastAsia="SimSun"/>
        </w:rPr>
        <w:t>AIoT_Inventory</w:t>
      </w:r>
      <w:r w:rsidRPr="00F11D47">
        <w:rPr>
          <w:rFonts w:eastAsia="DengXian"/>
          <w:lang w:eastAsia="zh-CN"/>
        </w:rPr>
        <w:t xml:space="preserve"> service operation</w:t>
      </w:r>
      <w:r>
        <w:tab/>
      </w:r>
      <w:r>
        <w:fldChar w:fldCharType="begin"/>
      </w:r>
      <w:r>
        <w:instrText xml:space="preserve"> PAGEREF _Toc209591647 \h </w:instrText>
      </w:r>
      <w:r>
        <w:fldChar w:fldCharType="separate"/>
      </w:r>
      <w:r>
        <w:t>33</w:t>
      </w:r>
      <w:r>
        <w:fldChar w:fldCharType="end"/>
      </w:r>
    </w:p>
    <w:p w14:paraId="172E8433" w14:textId="3C48960C" w:rsidR="00B80600" w:rsidRDefault="00B8060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_Toc209591648 \h </w:instrText>
      </w:r>
      <w:r>
        <w:fldChar w:fldCharType="separate"/>
      </w:r>
      <w:r>
        <w:t>33</w:t>
      </w:r>
      <w:r>
        <w:fldChar w:fldCharType="end"/>
      </w:r>
    </w:p>
    <w:p w14:paraId="6E92622E" w14:textId="19F07D03" w:rsidR="00B80600" w:rsidRDefault="00B8060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_Toc209591649 \h </w:instrText>
      </w:r>
      <w:r>
        <w:fldChar w:fldCharType="separate"/>
      </w:r>
      <w:r>
        <w:t>34</w:t>
      </w:r>
      <w:r>
        <w:fldChar w:fldCharType="end"/>
      </w:r>
    </w:p>
    <w:p w14:paraId="00CD6DC2" w14:textId="7AE1B90B"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_Toc209591650 \h </w:instrText>
      </w:r>
      <w:r>
        <w:fldChar w:fldCharType="separate"/>
      </w:r>
      <w:r>
        <w:t>34</w:t>
      </w:r>
      <w:r>
        <w:fldChar w:fldCharType="end"/>
      </w:r>
    </w:p>
    <w:p w14:paraId="63F86671" w14:textId="127DD96E" w:rsidR="00B80600" w:rsidRDefault="00B8060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_Toc209591651 \h </w:instrText>
      </w:r>
      <w:r>
        <w:fldChar w:fldCharType="separate"/>
      </w:r>
      <w:r>
        <w:t>34</w:t>
      </w:r>
      <w:r>
        <w:fldChar w:fldCharType="end"/>
      </w:r>
    </w:p>
    <w:p w14:paraId="4B7EFB61" w14:textId="64ACE059" w:rsidR="00B80600" w:rsidRDefault="00B8060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F11D47">
        <w:rPr>
          <w:rFonts w:eastAsia="DengXian"/>
          <w:lang w:eastAsia="zh-CN"/>
        </w:rPr>
        <w:t>Namf_AIoT_MessageDelivery service operation</w:t>
      </w:r>
      <w:r>
        <w:tab/>
      </w:r>
      <w:r>
        <w:fldChar w:fldCharType="begin"/>
      </w:r>
      <w:r>
        <w:instrText xml:space="preserve"> PAGEREF _Toc209591652 \h </w:instrText>
      </w:r>
      <w:r>
        <w:fldChar w:fldCharType="separate"/>
      </w:r>
      <w:r>
        <w:t>34</w:t>
      </w:r>
      <w:r>
        <w:fldChar w:fldCharType="end"/>
      </w:r>
    </w:p>
    <w:p w14:paraId="617EA6FB" w14:textId="3CB22A4F" w:rsidR="00B80600" w:rsidRDefault="00B8060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F11D47">
        <w:rPr>
          <w:rFonts w:eastAsia="DengXian"/>
          <w:lang w:eastAsia="zh-CN"/>
        </w:rPr>
        <w:t>Namf_AIoT_</w:t>
      </w:r>
      <w:r>
        <w:t>Notify</w:t>
      </w:r>
      <w:r w:rsidRPr="00F11D47">
        <w:rPr>
          <w:rFonts w:eastAsia="DengXian"/>
          <w:lang w:eastAsia="zh-CN"/>
        </w:rPr>
        <w:t xml:space="preserve"> service operation</w:t>
      </w:r>
      <w:r>
        <w:tab/>
      </w:r>
      <w:r>
        <w:fldChar w:fldCharType="begin"/>
      </w:r>
      <w:r>
        <w:instrText xml:space="preserve"> PAGEREF _Toc209591653 \h </w:instrText>
      </w:r>
      <w:r>
        <w:fldChar w:fldCharType="separate"/>
      </w:r>
      <w:r>
        <w:t>35</w:t>
      </w:r>
      <w:r>
        <w:fldChar w:fldCharType="end"/>
      </w:r>
    </w:p>
    <w:p w14:paraId="52D8D6DB" w14:textId="3C061645"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_Toc209591654 \h </w:instrText>
      </w:r>
      <w:r>
        <w:fldChar w:fldCharType="separate"/>
      </w:r>
      <w:r>
        <w:t>35</w:t>
      </w:r>
      <w:r>
        <w:fldChar w:fldCharType="end"/>
      </w:r>
    </w:p>
    <w:p w14:paraId="63B76A12" w14:textId="0DD67137" w:rsidR="00B80600" w:rsidRDefault="00B8060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_Toc209591655 \h </w:instrText>
      </w:r>
      <w:r>
        <w:fldChar w:fldCharType="separate"/>
      </w:r>
      <w:r>
        <w:t>35</w:t>
      </w:r>
      <w:r>
        <w:fldChar w:fldCharType="end"/>
      </w:r>
    </w:p>
    <w:p w14:paraId="0E6D1E91" w14:textId="6F0E7D85" w:rsidR="00B80600" w:rsidRDefault="00B8060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_Toc209591656 \h </w:instrText>
      </w:r>
      <w:r>
        <w:fldChar w:fldCharType="separate"/>
      </w:r>
      <w:r>
        <w:t>35</w:t>
      </w:r>
      <w:r>
        <w:fldChar w:fldCharType="end"/>
      </w:r>
    </w:p>
    <w:p w14:paraId="0B3A54FB" w14:textId="324C2CE7" w:rsidR="00B80600" w:rsidRDefault="00B8060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_Toc209591657 \h </w:instrText>
      </w:r>
      <w:r>
        <w:fldChar w:fldCharType="separate"/>
      </w:r>
      <w:r>
        <w:t>36</w:t>
      </w:r>
      <w:r>
        <w:fldChar w:fldCharType="end"/>
      </w:r>
    </w:p>
    <w:p w14:paraId="57DACC6B" w14:textId="5C93209C" w:rsidR="00B80600" w:rsidRDefault="00B8060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_Toc209591658 \h </w:instrText>
      </w:r>
      <w:r>
        <w:fldChar w:fldCharType="separate"/>
      </w:r>
      <w:r>
        <w:t>36</w:t>
      </w:r>
      <w:r>
        <w:fldChar w:fldCharType="end"/>
      </w:r>
    </w:p>
    <w:p w14:paraId="7FE0F74A" w14:textId="32ECD18F"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_Toc209591659 \h </w:instrText>
      </w:r>
      <w:r>
        <w:fldChar w:fldCharType="separate"/>
      </w:r>
      <w:r>
        <w:t>36</w:t>
      </w:r>
      <w:r>
        <w:fldChar w:fldCharType="end"/>
      </w:r>
    </w:p>
    <w:p w14:paraId="747BCA97" w14:textId="5147D834" w:rsidR="00B80600" w:rsidRDefault="00B8060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_Toc209591660 \h </w:instrText>
      </w:r>
      <w:r>
        <w:fldChar w:fldCharType="separate"/>
      </w:r>
      <w:r>
        <w:t>36</w:t>
      </w:r>
      <w:r>
        <w:fldChar w:fldCharType="end"/>
      </w:r>
    </w:p>
    <w:p w14:paraId="4C17F4AC" w14:textId="70EF2F53" w:rsidR="00B80600" w:rsidRDefault="00B8060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F11D47">
        <w:rPr>
          <w:rFonts w:eastAsia="DengXian"/>
          <w:lang w:eastAsia="zh-CN"/>
        </w:rPr>
        <w:t>adm_DM_</w:t>
      </w:r>
      <w:r>
        <w:t>Query</w:t>
      </w:r>
      <w:r w:rsidRPr="00F11D47">
        <w:rPr>
          <w:rFonts w:eastAsia="SimSun"/>
          <w:lang w:eastAsia="zh-CN"/>
        </w:rPr>
        <w:t xml:space="preserve"> service operation</w:t>
      </w:r>
      <w:r>
        <w:tab/>
      </w:r>
      <w:r>
        <w:fldChar w:fldCharType="begin"/>
      </w:r>
      <w:r>
        <w:instrText xml:space="preserve"> PAGEREF _Toc209591661 \h </w:instrText>
      </w:r>
      <w:r>
        <w:fldChar w:fldCharType="separate"/>
      </w:r>
      <w:r>
        <w:t>37</w:t>
      </w:r>
      <w:r>
        <w:fldChar w:fldCharType="end"/>
      </w:r>
    </w:p>
    <w:p w14:paraId="4E124107" w14:textId="7B9B1064" w:rsidR="00B80600" w:rsidRDefault="00B80600">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F11D47">
        <w:rPr>
          <w:rFonts w:eastAsia="DengXian"/>
          <w:lang w:eastAsia="zh-CN"/>
        </w:rPr>
        <w:t>adm_DM_</w:t>
      </w:r>
      <w:r>
        <w:t>Update</w:t>
      </w:r>
      <w:r w:rsidRPr="00F11D47">
        <w:rPr>
          <w:rFonts w:eastAsia="SimSun"/>
          <w:lang w:eastAsia="zh-CN"/>
        </w:rPr>
        <w:t xml:space="preserve"> service operation</w:t>
      </w:r>
      <w:r>
        <w:tab/>
      </w:r>
      <w:r>
        <w:fldChar w:fldCharType="begin"/>
      </w:r>
      <w:r>
        <w:instrText xml:space="preserve"> PAGEREF _Toc209591662 \h </w:instrText>
      </w:r>
      <w:r>
        <w:fldChar w:fldCharType="separate"/>
      </w:r>
      <w:r>
        <w:t>37</w:t>
      </w:r>
      <w:r>
        <w:fldChar w:fldCharType="end"/>
      </w:r>
    </w:p>
    <w:p w14:paraId="2D557B84" w14:textId="511BD8E0"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_Toc209591663 \h </w:instrText>
      </w:r>
      <w:r>
        <w:fldChar w:fldCharType="separate"/>
      </w:r>
      <w:r>
        <w:t>37</w:t>
      </w:r>
      <w:r>
        <w:fldChar w:fldCharType="end"/>
      </w:r>
    </w:p>
    <w:p w14:paraId="437045DA" w14:textId="7B750BBD"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_Toc209591664 \h </w:instrText>
      </w:r>
      <w:r>
        <w:fldChar w:fldCharType="separate"/>
      </w:r>
      <w:r>
        <w:t>37</w:t>
      </w:r>
      <w:r>
        <w:fldChar w:fldCharType="end"/>
      </w:r>
    </w:p>
    <w:p w14:paraId="4534A04D" w14:textId="02E61BCB" w:rsidR="00B80600" w:rsidRDefault="00B80600">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_Toc209591665 \h </w:instrText>
      </w:r>
      <w:r>
        <w:fldChar w:fldCharType="separate"/>
      </w:r>
      <w:r>
        <w:t>37</w:t>
      </w:r>
      <w:r>
        <w:fldChar w:fldCharType="end"/>
      </w:r>
    </w:p>
    <w:p w14:paraId="0EF6773A" w14:textId="10AB9983" w:rsidR="00B80600" w:rsidRDefault="00B80600" w:rsidP="00B8060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_Toc209591666 \h </w:instrText>
      </w:r>
      <w:r>
        <w:fldChar w:fldCharType="separate"/>
      </w:r>
      <w:r>
        <w:t>38</w:t>
      </w:r>
      <w:r>
        <w:fldChar w:fldCharType="end"/>
      </w:r>
    </w:p>
    <w:p w14:paraId="0B9E3498" w14:textId="2048A9F7"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CRForeword"/>
      <w:bookmarkStart w:id="17" w:name="_Toc188883441"/>
      <w:bookmarkStart w:id="18" w:name="_Toc191462343"/>
      <w:bookmarkStart w:id="19" w:name="_Toc195709857"/>
      <w:bookmarkStart w:id="20" w:name="_Toc209591576"/>
      <w:bookmarkEnd w:id="15"/>
      <w:bookmarkEnd w:id="16"/>
      <w:r w:rsidRPr="002E786B">
        <w:lastRenderedPageBreak/>
        <w:t>Foreword</w:t>
      </w:r>
      <w:bookmarkEnd w:id="17"/>
      <w:bookmarkEnd w:id="18"/>
      <w:bookmarkEnd w:id="19"/>
      <w:bookmarkEnd w:id="20"/>
    </w:p>
    <w:p w14:paraId="2511FBFA" w14:textId="5D01FF6C" w:rsidR="00080512" w:rsidRPr="002E786B" w:rsidRDefault="00080512">
      <w:r w:rsidRPr="002E786B">
        <w:t xml:space="preserve">This Technical </w:t>
      </w:r>
      <w:bookmarkStart w:id="21" w:name="spectype3"/>
      <w:r w:rsidRPr="002E786B">
        <w:t>Specification</w:t>
      </w:r>
      <w:bookmarkEnd w:id="21"/>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2" w:name="introduction"/>
      <w:bookmarkEnd w:id="22"/>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3" w:name="_CR1"/>
      <w:bookmarkEnd w:id="23"/>
      <w:r w:rsidRPr="004D3578">
        <w:br w:type="page"/>
      </w:r>
      <w:bookmarkStart w:id="24" w:name="scope"/>
      <w:bookmarkStart w:id="25" w:name="_Toc188883442"/>
      <w:bookmarkStart w:id="26" w:name="_Toc191462344"/>
      <w:bookmarkStart w:id="27" w:name="_Toc195709858"/>
      <w:bookmarkStart w:id="28" w:name="_Toc209591577"/>
      <w:bookmarkEnd w:id="24"/>
      <w:r w:rsidRPr="004D3578">
        <w:lastRenderedPageBreak/>
        <w:t>1</w:t>
      </w:r>
      <w:r w:rsidRPr="004D3578">
        <w:tab/>
        <w:t>Scope</w:t>
      </w:r>
      <w:bookmarkEnd w:id="25"/>
      <w:bookmarkEnd w:id="26"/>
      <w:bookmarkEnd w:id="27"/>
      <w:bookmarkEnd w:id="28"/>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29" w:name="references"/>
      <w:bookmarkStart w:id="30" w:name="_CR2"/>
      <w:bookmarkStart w:id="31" w:name="_Toc188883443"/>
      <w:bookmarkStart w:id="32" w:name="_Toc191462345"/>
      <w:bookmarkStart w:id="33" w:name="_Toc195709859"/>
      <w:bookmarkEnd w:id="29"/>
      <w:bookmarkEnd w:id="30"/>
      <w:r>
        <w:t>In this Release, the AIoT system is defined as an isolated private network, such as SNPN, that does not interact with a public network.</w:t>
      </w:r>
    </w:p>
    <w:p w14:paraId="794720D9" w14:textId="77777777" w:rsidR="00080512" w:rsidRPr="004D3578" w:rsidRDefault="00080512">
      <w:pPr>
        <w:pStyle w:val="Heading1"/>
      </w:pPr>
      <w:bookmarkStart w:id="34" w:name="_Toc209591578"/>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12BA1E8" w:rsidR="00EC4A25" w:rsidRPr="004D3578" w:rsidRDefault="00EC4A25" w:rsidP="00EC4A25">
      <w:pPr>
        <w:pStyle w:val="EX"/>
      </w:pPr>
      <w:r w:rsidRPr="004D3578">
        <w:t>[1]</w:t>
      </w:r>
      <w:r w:rsidRPr="004D3578">
        <w:tab/>
      </w:r>
      <w:r w:rsidR="00AE2680" w:rsidRPr="004D3578">
        <w:t>3GPP</w:t>
      </w:r>
      <w:r w:rsidR="00AE2680">
        <w:t> </w:t>
      </w:r>
      <w:r w:rsidR="00AE2680" w:rsidRPr="004D3578">
        <w:t>TR</w:t>
      </w:r>
      <w:r w:rsidR="00AE2680">
        <w:t> </w:t>
      </w:r>
      <w:r w:rsidR="00AE2680" w:rsidRPr="004D3578">
        <w:t>21.905:</w:t>
      </w:r>
      <w:r w:rsidRPr="004D3578">
        <w:t xml:space="preserve"> "Vocabulary for 3GPP Specifications".</w:t>
      </w:r>
    </w:p>
    <w:p w14:paraId="7EC03291" w14:textId="34B89F0C" w:rsidR="00B655DB" w:rsidRDefault="00B655DB" w:rsidP="00B655DB">
      <w:pPr>
        <w:pStyle w:val="EX"/>
      </w:pPr>
      <w:r>
        <w:rPr>
          <w:rFonts w:hint="eastAsia"/>
        </w:rPr>
        <w:t>[</w:t>
      </w:r>
      <w:r w:rsidR="00370750">
        <w:t>2</w:t>
      </w:r>
      <w:r>
        <w:t>]</w:t>
      </w:r>
      <w:r w:rsidRPr="00822E86">
        <w:tab/>
      </w:r>
      <w:r w:rsidR="00AE2680" w:rsidRPr="00822E86">
        <w:t>3GPP</w:t>
      </w:r>
      <w:r w:rsidR="00AE2680">
        <w:t> </w:t>
      </w:r>
      <w:r w:rsidR="00AE2680" w:rsidRPr="00822E86">
        <w:t>T</w:t>
      </w:r>
      <w:r w:rsidR="00AE2680">
        <w:t>S 22.369:</w:t>
      </w:r>
      <w:r w:rsidRPr="00822E86">
        <w:t xml:space="preserve"> </w:t>
      </w:r>
      <w:r>
        <w:t>"</w:t>
      </w:r>
      <w:r w:rsidRPr="00525B36">
        <w:rPr>
          <w:lang w:eastAsia="ja-JP"/>
        </w:rPr>
        <w:t>Service requirements for Ambient power-enabled IoT</w:t>
      </w:r>
      <w:r>
        <w:t>"</w:t>
      </w:r>
      <w:r w:rsidRPr="00822E86">
        <w:t>.</w:t>
      </w:r>
    </w:p>
    <w:p w14:paraId="2E60E0D5" w14:textId="474D6C37" w:rsidR="00B655DB" w:rsidRDefault="00B655DB" w:rsidP="00B655DB">
      <w:pPr>
        <w:pStyle w:val="EX"/>
      </w:pPr>
      <w:r>
        <w:t>[</w:t>
      </w:r>
      <w:r w:rsidR="00370750">
        <w:t>3</w:t>
      </w:r>
      <w:r>
        <w:t>]</w:t>
      </w:r>
      <w:r>
        <w:tab/>
      </w:r>
      <w:r w:rsidR="00AE2680">
        <w:t>3GPP TS 23.501:</w:t>
      </w:r>
      <w:r>
        <w:t xml:space="preserve"> "System Architecture for the 5G System (5GS); Stage 2".</w:t>
      </w:r>
    </w:p>
    <w:p w14:paraId="559E2478" w14:textId="62EE72A3" w:rsidR="00B655DB" w:rsidRDefault="00B655DB" w:rsidP="00B655DB">
      <w:pPr>
        <w:pStyle w:val="EX"/>
      </w:pPr>
      <w:r>
        <w:t>[</w:t>
      </w:r>
      <w:r w:rsidR="00370750">
        <w:t>4</w:t>
      </w:r>
      <w:r>
        <w:t>]</w:t>
      </w:r>
      <w:r>
        <w:tab/>
      </w:r>
      <w:r w:rsidR="00AE2680">
        <w:t>3GPP TS 23.502:</w:t>
      </w:r>
      <w:r>
        <w:t xml:space="preserve"> "Procedures for the 5G System; Stage 2".</w:t>
      </w:r>
    </w:p>
    <w:p w14:paraId="2EE7CC4B" w14:textId="0A60CCEC" w:rsidR="00243F0C" w:rsidRDefault="00243F0C" w:rsidP="00243F0C">
      <w:pPr>
        <w:pStyle w:val="EX"/>
        <w:rPr>
          <w:rFonts w:eastAsia="DengXian"/>
        </w:rPr>
      </w:pPr>
      <w:r>
        <w:rPr>
          <w:rFonts w:hint="eastAsia"/>
          <w:lang w:eastAsia="zh-CN"/>
        </w:rPr>
        <w:t>[</w:t>
      </w:r>
      <w:r>
        <w:rPr>
          <w:lang w:eastAsia="zh-CN"/>
        </w:rPr>
        <w:t>5]</w:t>
      </w:r>
      <w:r>
        <w:rPr>
          <w:lang w:eastAsia="zh-CN"/>
        </w:rPr>
        <w:tab/>
      </w:r>
      <w:r w:rsidR="00AE2680">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009D5351" w:rsidR="00B5249E" w:rsidRPr="001B7C50" w:rsidRDefault="00B5249E" w:rsidP="00B5249E">
      <w:pPr>
        <w:pStyle w:val="EX"/>
      </w:pPr>
      <w:r w:rsidRPr="001B7C50">
        <w:t>[</w:t>
      </w:r>
      <w:r w:rsidR="008D71D0">
        <w:t>6</w:t>
      </w:r>
      <w:r w:rsidRPr="001B7C50">
        <w:t>]</w:t>
      </w:r>
      <w:r w:rsidRPr="001B7C50">
        <w:tab/>
      </w:r>
      <w:r w:rsidR="00AE2680" w:rsidRPr="001B7C50">
        <w:t>3GPP</w:t>
      </w:r>
      <w:r w:rsidR="00AE2680">
        <w:t> </w:t>
      </w:r>
      <w:r w:rsidR="00AE2680" w:rsidRPr="001B7C50">
        <w:t>TS</w:t>
      </w:r>
      <w:r w:rsidR="00AE2680">
        <w:t> </w:t>
      </w:r>
      <w:r w:rsidR="00AE2680"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63335486" w:rsidR="002A11BD" w:rsidRPr="001B7C50" w:rsidRDefault="002A11BD" w:rsidP="002A11BD">
      <w:pPr>
        <w:pStyle w:val="EX"/>
      </w:pPr>
      <w:r w:rsidRPr="001B7C50">
        <w:t>[</w:t>
      </w:r>
      <w:r>
        <w:t>8</w:t>
      </w:r>
      <w:r w:rsidRPr="001B7C50">
        <w:t>]</w:t>
      </w:r>
      <w:r w:rsidRPr="001B7C50">
        <w:tab/>
      </w:r>
      <w:r w:rsidR="00AE2680" w:rsidRPr="001B7C50">
        <w:t>3GPP</w:t>
      </w:r>
      <w:r w:rsidR="00AE2680">
        <w:t> </w:t>
      </w:r>
      <w:r w:rsidR="00AE2680" w:rsidRPr="001B7C50">
        <w:t>TS</w:t>
      </w:r>
      <w:r w:rsidR="00AE2680">
        <w:t> </w:t>
      </w:r>
      <w:r w:rsidR="00AE2680" w:rsidRPr="001B7C50">
        <w:t>33.501:</w:t>
      </w:r>
      <w:r w:rsidRPr="001B7C50">
        <w:t xml:space="preserve"> "Security architecture and procedures for 5G system".</w:t>
      </w:r>
    </w:p>
    <w:p w14:paraId="69C186C2" w14:textId="7D4F157C" w:rsidR="006460AB" w:rsidRDefault="006460AB" w:rsidP="006460AB">
      <w:pPr>
        <w:pStyle w:val="EX"/>
      </w:pPr>
      <w:r w:rsidRPr="001B7C50">
        <w:t>[</w:t>
      </w:r>
      <w:r>
        <w:t>9</w:t>
      </w:r>
      <w:r w:rsidRPr="001B7C50">
        <w:t>]</w:t>
      </w:r>
      <w:r w:rsidRPr="001B7C50">
        <w:tab/>
      </w:r>
      <w:r w:rsidR="00AE2680" w:rsidRPr="001B7C50">
        <w:t>3GPP</w:t>
      </w:r>
      <w:r w:rsidR="00AE2680">
        <w:t> </w:t>
      </w:r>
      <w:r w:rsidR="00AE2680" w:rsidRPr="001B7C50">
        <w:t>TS</w:t>
      </w:r>
      <w:r w:rsidR="00AE2680">
        <w:t> </w:t>
      </w:r>
      <w:r w:rsidR="00AE2680" w:rsidRPr="001B7C50">
        <w:t>33.</w:t>
      </w:r>
      <w:r w:rsidR="00AE2680">
        <w:t>369</w:t>
      </w:r>
      <w:r w:rsidR="00AE2680" w:rsidRPr="001B7C50">
        <w:t>:</w:t>
      </w:r>
      <w:r w:rsidRPr="001B7C50">
        <w:t xml:space="preserve"> "</w:t>
      </w:r>
      <w:r w:rsidRPr="006460AB">
        <w:t>Security aspects of ambient IoT services in 5G</w:t>
      </w:r>
      <w:r w:rsidRPr="001B7C50">
        <w:t>".</w:t>
      </w:r>
    </w:p>
    <w:p w14:paraId="4C358334" w14:textId="05C4F6F8" w:rsidR="00344324" w:rsidRPr="004B6539" w:rsidRDefault="00344324" w:rsidP="00344324">
      <w:pPr>
        <w:pStyle w:val="EX"/>
        <w:rPr>
          <w:rFonts w:eastAsia="Yu Mincho"/>
        </w:rPr>
      </w:pPr>
      <w:r w:rsidRPr="001B7C50">
        <w:t>[</w:t>
      </w:r>
      <w:r w:rsidR="00DB6858">
        <w:t>10</w:t>
      </w:r>
      <w:r w:rsidRPr="001B7C50">
        <w:t>]</w:t>
      </w:r>
      <w:r w:rsidRPr="001B7C50">
        <w:tab/>
      </w:r>
      <w:r w:rsidR="00AE2680" w:rsidRPr="001B7C50">
        <w:t>3GPP</w:t>
      </w:r>
      <w:r w:rsidR="00AE2680">
        <w:t> </w:t>
      </w:r>
      <w:r w:rsidR="00AE2680" w:rsidRPr="001B7C50">
        <w:t>TS</w:t>
      </w:r>
      <w:r w:rsidR="00AE2680">
        <w:t> </w:t>
      </w:r>
      <w:r w:rsidR="00AE2680" w:rsidRPr="001B7C50">
        <w:t>3</w:t>
      </w:r>
      <w:r w:rsidR="00AE2680">
        <w:t>8</w:t>
      </w:r>
      <w:r w:rsidR="00AE2680" w:rsidRPr="001B7C50">
        <w:t>.</w:t>
      </w:r>
      <w:r w:rsidR="00AE2680">
        <w:t>413</w:t>
      </w:r>
      <w:r w:rsidR="00AE2680" w:rsidRPr="001B7C50">
        <w:t>:</w:t>
      </w:r>
      <w:r w:rsidRPr="001B7C50">
        <w:t xml:space="preserve"> "</w:t>
      </w:r>
      <w:r w:rsidRPr="00844114">
        <w:t>NG Application Protocol (NGAP)</w:t>
      </w:r>
      <w:r w:rsidRPr="001B7C50">
        <w:t>".</w:t>
      </w:r>
    </w:p>
    <w:p w14:paraId="777CF4D2" w14:textId="2F3B1F97"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AE2680" w:rsidRPr="00942A71">
        <w:rPr>
          <w:rFonts w:eastAsiaTheme="minorEastAsia"/>
          <w:lang w:eastAsia="zh-CN"/>
        </w:rPr>
        <w:t>3GPP</w:t>
      </w:r>
      <w:r w:rsidR="00AE2680">
        <w:rPr>
          <w:rFonts w:eastAsiaTheme="minorEastAsia"/>
          <w:lang w:eastAsia="zh-CN"/>
        </w:rPr>
        <w:t> </w:t>
      </w:r>
      <w:r w:rsidR="00AE2680" w:rsidRPr="00942A71">
        <w:rPr>
          <w:rFonts w:eastAsiaTheme="minorEastAsia"/>
          <w:lang w:eastAsia="zh-CN"/>
        </w:rPr>
        <w:t>TS</w:t>
      </w:r>
      <w:r w:rsidR="00AE2680">
        <w:rPr>
          <w:rFonts w:eastAsiaTheme="minorEastAsia"/>
          <w:lang w:eastAsia="zh-CN"/>
        </w:rPr>
        <w:t> </w:t>
      </w:r>
      <w:r w:rsidR="00AE2680"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F917D7D" w:rsidR="00C62461" w:rsidRPr="001B7C50" w:rsidRDefault="00C62461" w:rsidP="00C62461">
      <w:pPr>
        <w:pStyle w:val="EX"/>
      </w:pPr>
      <w:bookmarkStart w:id="35" w:name="definitions"/>
      <w:bookmarkStart w:id="36" w:name="_CR3"/>
      <w:bookmarkStart w:id="37" w:name="_Toc188883444"/>
      <w:bookmarkStart w:id="38" w:name="_Toc191462346"/>
      <w:bookmarkStart w:id="39" w:name="_Toc195709860"/>
      <w:bookmarkEnd w:id="35"/>
      <w:bookmarkEnd w:id="36"/>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24ACB616" w14:textId="6451536F" w:rsidR="00080512" w:rsidRPr="004D3578" w:rsidRDefault="00080512">
      <w:pPr>
        <w:pStyle w:val="Heading1"/>
      </w:pPr>
      <w:bookmarkStart w:id="40" w:name="_Toc209591579"/>
      <w:r w:rsidRPr="004D3578">
        <w:t>3</w:t>
      </w:r>
      <w:r w:rsidRPr="004D3578">
        <w:tab/>
        <w:t>Definitions</w:t>
      </w:r>
      <w:r w:rsidR="00602AEA">
        <w:t xml:space="preserve"> of terms and abbreviations</w:t>
      </w:r>
      <w:bookmarkEnd w:id="37"/>
      <w:bookmarkEnd w:id="38"/>
      <w:bookmarkEnd w:id="39"/>
      <w:bookmarkEnd w:id="40"/>
    </w:p>
    <w:p w14:paraId="6CBABCF9" w14:textId="77777777" w:rsidR="00080512" w:rsidRPr="004D3578" w:rsidRDefault="00080512">
      <w:pPr>
        <w:pStyle w:val="Heading2"/>
      </w:pPr>
      <w:bookmarkStart w:id="41" w:name="_CR3_1"/>
      <w:bookmarkStart w:id="42" w:name="_Toc188883445"/>
      <w:bookmarkStart w:id="43" w:name="_Toc191462347"/>
      <w:bookmarkStart w:id="44" w:name="_Toc195709861"/>
      <w:bookmarkStart w:id="45" w:name="_Toc209591580"/>
      <w:bookmarkEnd w:id="41"/>
      <w:r w:rsidRPr="004D3578">
        <w:t>3.1</w:t>
      </w:r>
      <w:r w:rsidRPr="004D3578">
        <w:tab/>
      </w:r>
      <w:r w:rsidR="002B6339">
        <w:t>Terms</w:t>
      </w:r>
      <w:bookmarkEnd w:id="42"/>
      <w:bookmarkEnd w:id="43"/>
      <w:bookmarkEnd w:id="44"/>
      <w:bookmarkEnd w:id="45"/>
    </w:p>
    <w:p w14:paraId="52F085A8" w14:textId="3EB2C5C5" w:rsidR="00080512" w:rsidRPr="004D3578" w:rsidRDefault="00080512">
      <w:r w:rsidRPr="004D3578">
        <w:t xml:space="preserve">For the purposes of the present document, the terms given in </w:t>
      </w:r>
      <w:r w:rsidR="00AE2680" w:rsidRPr="004D3578">
        <w:t>TR</w:t>
      </w:r>
      <w:r w:rsidR="00AE2680">
        <w:t> </w:t>
      </w:r>
      <w:r w:rsidR="00AE2680" w:rsidRPr="004D3578">
        <w:t>21.905</w:t>
      </w:r>
      <w:r w:rsidR="00AE2680">
        <w:t> </w:t>
      </w:r>
      <w:r w:rsidR="00AE2680" w:rsidRPr="004D3578">
        <w:t>[</w:t>
      </w:r>
      <w:r w:rsidR="004D3578" w:rsidRPr="004D3578">
        <w:t>1</w:t>
      </w:r>
      <w:r w:rsidRPr="004D3578">
        <w:t xml:space="preserve">] and the following apply. A term defined in the present document takes precedence over the definition of the same term,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5A92395E" w14:textId="42EFE92D" w:rsidR="00B655DB" w:rsidRDefault="00B655DB" w:rsidP="00B655DB">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2C12F972" w14:textId="77777777" w:rsidR="00C62461" w:rsidRDefault="00C62461" w:rsidP="00C62461">
      <w:bookmarkStart w:id="46" w:name="_CR3_2"/>
      <w:bookmarkStart w:id="47" w:name="_Toc188883446"/>
      <w:bookmarkStart w:id="48" w:name="_Toc191462348"/>
      <w:bookmarkStart w:id="49" w:name="_Toc195709862"/>
      <w:bookmarkEnd w:id="46"/>
      <w:r w:rsidRPr="00B80600">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46CF80F5" w14:textId="77777777" w:rsidR="00C62461" w:rsidRDefault="00C62461" w:rsidP="00C62461">
      <w:r w:rsidRPr="00B80600">
        <w:rPr>
          <w:b/>
          <w:bCs/>
        </w:rPr>
        <w:lastRenderedPageBreak/>
        <w:t>External Area Identifier:</w:t>
      </w:r>
      <w:r>
        <w:t xml:space="preserve"> An identifier for an AIoT service area used by the AF when requesting AIoT Service Operations.</w:t>
      </w:r>
    </w:p>
    <w:p w14:paraId="7D49C576" w14:textId="79B37137" w:rsidR="00C62461" w:rsidRDefault="00C62461" w:rsidP="00C62461">
      <w:r w:rsidRPr="00B80600">
        <w:rPr>
          <w:b/>
          <w:bCs/>
        </w:rPr>
        <w:t>External Target Area:</w:t>
      </w:r>
      <w:r>
        <w:t xml:space="preserve"> An area used between the NEF and AF in AIoT service operations, identified by a pre-configured External Area Identifier or geographic location (e.g. a civic address or GAD shapes, see TS 23.032 [12]).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AIoT Areas.</w:t>
      </w:r>
    </w:p>
    <w:p w14:paraId="5E81C5C1" w14:textId="5C405B02" w:rsidR="00080512" w:rsidRPr="004D3578" w:rsidRDefault="00080512">
      <w:pPr>
        <w:pStyle w:val="Heading2"/>
      </w:pPr>
      <w:bookmarkStart w:id="50" w:name="_Toc209591581"/>
      <w:r w:rsidRPr="004D3578">
        <w:t>3.</w:t>
      </w:r>
      <w:r w:rsidR="005222DB">
        <w:t>2</w:t>
      </w:r>
      <w:r w:rsidRPr="004D3578">
        <w:tab/>
        <w:t>Abbreviations</w:t>
      </w:r>
      <w:bookmarkEnd w:id="47"/>
      <w:bookmarkEnd w:id="48"/>
      <w:bookmarkEnd w:id="49"/>
      <w:bookmarkEnd w:id="50"/>
    </w:p>
    <w:p w14:paraId="338C6B7C" w14:textId="1F7FA526" w:rsidR="00080512" w:rsidRPr="004D3578" w:rsidRDefault="00080512">
      <w:pPr>
        <w:keepNext/>
      </w:pPr>
      <w:r w:rsidRPr="004D3578">
        <w:t>For the purposes of the present document, the abb</w:t>
      </w:r>
      <w:r w:rsidR="004D3578" w:rsidRPr="004D3578">
        <w:t xml:space="preserve">reviations given in </w:t>
      </w:r>
      <w:r w:rsidR="00AE2680" w:rsidRPr="004D3578">
        <w:t>TR</w:t>
      </w:r>
      <w:r w:rsidR="00AE2680">
        <w:t> </w:t>
      </w:r>
      <w:r w:rsidR="00AE2680" w:rsidRPr="004D3578">
        <w:t>21.905</w:t>
      </w:r>
      <w:r w:rsidR="00AE2680">
        <w:t> </w:t>
      </w:r>
      <w:r w:rsidR="00AE2680"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t>AIoT Data Management</w:t>
      </w:r>
    </w:p>
    <w:p w14:paraId="7FB36DB7" w14:textId="70F9A334" w:rsidR="007E7E18" w:rsidRPr="00E77C04" w:rsidRDefault="007E7E18" w:rsidP="007E7E18">
      <w:pPr>
        <w:pStyle w:val="EW"/>
      </w:pPr>
      <w:r w:rsidRPr="00E77C04">
        <w:t>AIoT</w:t>
      </w:r>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1" w:name="_CR4"/>
      <w:bookmarkStart w:id="52" w:name="_Toc188883447"/>
      <w:bookmarkStart w:id="53" w:name="_Toc191462349"/>
      <w:bookmarkStart w:id="54" w:name="_Toc195709863"/>
      <w:bookmarkStart w:id="55" w:name="_Toc209591582"/>
      <w:bookmarkEnd w:id="51"/>
      <w:r>
        <w:t>4</w:t>
      </w:r>
      <w:r w:rsidR="00EE51E9" w:rsidRPr="004D3578">
        <w:tab/>
      </w:r>
      <w:r w:rsidRPr="00194DA7">
        <w:t>Architecture model and concepts</w:t>
      </w:r>
      <w:bookmarkEnd w:id="52"/>
      <w:bookmarkEnd w:id="53"/>
      <w:bookmarkEnd w:id="54"/>
      <w:bookmarkEnd w:id="55"/>
    </w:p>
    <w:p w14:paraId="69C4A9E3" w14:textId="3E9269FD" w:rsidR="001E7533" w:rsidRDefault="001E7533" w:rsidP="001E7533">
      <w:pPr>
        <w:pStyle w:val="Heading2"/>
      </w:pPr>
      <w:bookmarkStart w:id="56" w:name="_CR4_1"/>
      <w:bookmarkStart w:id="57" w:name="_Toc188883448"/>
      <w:bookmarkStart w:id="58" w:name="_Toc191462350"/>
      <w:bookmarkStart w:id="59" w:name="_Toc195709864"/>
      <w:bookmarkStart w:id="60" w:name="_Toc209591583"/>
      <w:bookmarkEnd w:id="56"/>
      <w:r>
        <w:t>4.1</w:t>
      </w:r>
      <w:r>
        <w:tab/>
        <w:t>General concept</w:t>
      </w:r>
      <w:bookmarkEnd w:id="57"/>
      <w:bookmarkEnd w:id="58"/>
      <w:bookmarkEnd w:id="59"/>
      <w:bookmarkEnd w:id="60"/>
    </w:p>
    <w:p w14:paraId="2D5D86B2" w14:textId="589A504E" w:rsidR="001C14D5" w:rsidRPr="009E32AE" w:rsidRDefault="001C14D5" w:rsidP="001C14D5">
      <w:r w:rsidRPr="009E32AE">
        <w:t xml:space="preserve">AIoT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The 5GS System architecture for AIoT include the following functions and procedures for:</w:t>
      </w:r>
    </w:p>
    <w:p w14:paraId="76F0763F" w14:textId="481C8637" w:rsidR="001C14D5" w:rsidRPr="002E786B" w:rsidRDefault="001C14D5" w:rsidP="001C14D5">
      <w:pPr>
        <w:pStyle w:val="B1"/>
      </w:pPr>
      <w:r w:rsidRPr="002E786B">
        <w:t>-</w:t>
      </w:r>
      <w:r w:rsidRPr="002E786B">
        <w:tab/>
        <w:t>AIoT Device identification;</w:t>
      </w:r>
    </w:p>
    <w:p w14:paraId="01F5341E" w14:textId="0955C1B4" w:rsidR="001C14D5" w:rsidRPr="002E786B" w:rsidRDefault="001C14D5" w:rsidP="001C14D5">
      <w:pPr>
        <w:pStyle w:val="B1"/>
      </w:pPr>
      <w:r w:rsidRPr="002E786B">
        <w:t>-</w:t>
      </w:r>
      <w:r w:rsidRPr="002E786B">
        <w:tab/>
        <w:t>AIoT Device inventory;</w:t>
      </w:r>
    </w:p>
    <w:p w14:paraId="4DD1BE91" w14:textId="39F4C213" w:rsidR="001C14D5" w:rsidRDefault="001C14D5" w:rsidP="002E786B">
      <w:pPr>
        <w:pStyle w:val="B1"/>
      </w:pPr>
      <w:r w:rsidRPr="002E786B">
        <w:t>-</w:t>
      </w:r>
      <w:r w:rsidRPr="002E786B">
        <w:tab/>
        <w:t>Providing to, and obtaining from, an AIoT Device application data</w:t>
      </w:r>
      <w:r w:rsidR="002E786B">
        <w:t>.</w:t>
      </w:r>
    </w:p>
    <w:p w14:paraId="28EB59DD" w14:textId="77777777" w:rsidR="008A5F8C" w:rsidRPr="005F0ADD" w:rsidRDefault="008A5F8C" w:rsidP="008A5F8C">
      <w:pPr>
        <w:pStyle w:val="B1"/>
      </w:pPr>
      <w:r w:rsidRPr="00A04A7F">
        <w:t>-</w:t>
      </w:r>
      <w:r w:rsidRPr="00A04A7F">
        <w:tab/>
        <w:t>Disabling AIoT Devices.</w:t>
      </w:r>
    </w:p>
    <w:p w14:paraId="42435D9C" w14:textId="545E2721" w:rsidR="00764191" w:rsidRPr="004D3578" w:rsidRDefault="00194DA7" w:rsidP="00764191">
      <w:pPr>
        <w:pStyle w:val="Heading2"/>
      </w:pPr>
      <w:bookmarkStart w:id="61" w:name="_CR4_2"/>
      <w:bookmarkStart w:id="62" w:name="_Toc188883449"/>
      <w:bookmarkStart w:id="63" w:name="_Toc191462351"/>
      <w:bookmarkStart w:id="64" w:name="_Toc195709865"/>
      <w:bookmarkStart w:id="65" w:name="_Toc209591584"/>
      <w:bookmarkEnd w:id="61"/>
      <w:r w:rsidRPr="00C26703">
        <w:t>4</w:t>
      </w:r>
      <w:r w:rsidR="00764191" w:rsidRPr="00C26703">
        <w:t>.</w:t>
      </w:r>
      <w:r w:rsidR="00094A78" w:rsidRPr="00C26703">
        <w:t>2</w:t>
      </w:r>
      <w:r w:rsidR="00764191" w:rsidRPr="00C26703">
        <w:tab/>
        <w:t>Architecture</w:t>
      </w:r>
      <w:bookmarkEnd w:id="62"/>
      <w:bookmarkEnd w:id="63"/>
      <w:bookmarkEnd w:id="64"/>
      <w:bookmarkEnd w:id="65"/>
    </w:p>
    <w:p w14:paraId="0D4D6A10" w14:textId="2DCF3F00" w:rsidR="001E7533" w:rsidRDefault="001E7533" w:rsidP="00094A78">
      <w:pPr>
        <w:pStyle w:val="Heading3"/>
      </w:pPr>
      <w:bookmarkStart w:id="66" w:name="_CR4_2_1"/>
      <w:bookmarkStart w:id="67" w:name="_Toc188883450"/>
      <w:bookmarkStart w:id="68" w:name="_Toc191462352"/>
      <w:bookmarkStart w:id="69" w:name="_Toc195709866"/>
      <w:bookmarkStart w:id="70" w:name="_Toc209591585"/>
      <w:bookmarkEnd w:id="66"/>
      <w:r w:rsidRPr="00094A78">
        <w:t>4.</w:t>
      </w:r>
      <w:r w:rsidR="00094A78" w:rsidRPr="00094A78">
        <w:t>2</w:t>
      </w:r>
      <w:r w:rsidRPr="00094A78">
        <w:t>.1</w:t>
      </w:r>
      <w:r w:rsidRPr="00094A78">
        <w:tab/>
      </w:r>
      <w:r w:rsidR="00370750">
        <w:t>General</w:t>
      </w:r>
      <w:bookmarkEnd w:id="67"/>
      <w:bookmarkEnd w:id="68"/>
      <w:bookmarkEnd w:id="69"/>
      <w:bookmarkEnd w:id="70"/>
    </w:p>
    <w:p w14:paraId="3FD647A7" w14:textId="22086DDC" w:rsidR="008A5F8C" w:rsidRPr="00A04A7F" w:rsidRDefault="008A5F8C" w:rsidP="008A5F8C">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AIoT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ACA2C00" w:rsidR="00396346" w:rsidRDefault="00396346" w:rsidP="008A5F8C">
      <w:r w:rsidRPr="00C608F5">
        <w:t xml:space="preserve">The NG-RAN in this specification refers to the gNB which supports AIoT related functionalities, as specified in </w:t>
      </w:r>
      <w:r w:rsidR="00AE2680" w:rsidRPr="00C608F5">
        <w:rPr>
          <w:lang w:eastAsia="ko-KR"/>
        </w:rPr>
        <w:t>TS</w:t>
      </w:r>
      <w:r w:rsidR="00AE2680">
        <w:rPr>
          <w:lang w:eastAsia="ko-KR"/>
        </w:rPr>
        <w:t> </w:t>
      </w:r>
      <w:r w:rsidR="00AE2680" w:rsidRPr="00C608F5">
        <w:rPr>
          <w:lang w:eastAsia="ko-KR"/>
        </w:rPr>
        <w:t>38.300</w:t>
      </w:r>
      <w:r w:rsidR="00AE2680">
        <w:rPr>
          <w:lang w:eastAsia="ko-KR"/>
        </w:rPr>
        <w:t> </w:t>
      </w:r>
      <w:r w:rsidR="00AE2680" w:rsidRPr="00C608F5">
        <w:rPr>
          <w:lang w:eastAsia="ko-KR"/>
        </w:rPr>
        <w:t>[</w:t>
      </w:r>
      <w:r w:rsidRPr="00C608F5">
        <w:rPr>
          <w:lang w:eastAsia="ko-KR"/>
        </w:rPr>
        <w:t xml:space="preserve">5]. </w:t>
      </w:r>
      <w:r w:rsidRPr="00C608F5">
        <w:t>The gNB may only support communication with AIoT Devices</w:t>
      </w:r>
      <w:r w:rsidRPr="00C608F5">
        <w:rPr>
          <w:lang w:val="en-US" w:eastAsia="ko-KR"/>
        </w:rPr>
        <w:t>.</w:t>
      </w:r>
    </w:p>
    <w:p w14:paraId="60DFB680" w14:textId="1845062A"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AE2680" w:rsidRPr="00A04A7F">
        <w:rPr>
          <w:lang w:eastAsia="ko-KR"/>
        </w:rPr>
        <w:t>TS</w:t>
      </w:r>
      <w:r w:rsidR="00AE2680">
        <w:rPr>
          <w:lang w:eastAsia="ko-KR"/>
        </w:rPr>
        <w:t> </w:t>
      </w:r>
      <w:r w:rsidR="00AE2680" w:rsidRPr="00A04A7F">
        <w:rPr>
          <w:lang w:eastAsia="ko-KR"/>
        </w:rPr>
        <w:t>23.501</w:t>
      </w:r>
      <w:r w:rsidR="00AE2680">
        <w:rPr>
          <w:lang w:eastAsia="ko-KR"/>
        </w:rPr>
        <w:t> </w:t>
      </w:r>
      <w:r w:rsidR="00AE2680" w:rsidRPr="00A04A7F">
        <w:rPr>
          <w:lang w:eastAsia="ko-KR"/>
        </w:rPr>
        <w:t>[</w:t>
      </w:r>
      <w:r w:rsidR="002A11BD">
        <w:rPr>
          <w:lang w:eastAsia="ko-KR"/>
        </w:rPr>
        <w:t>3</w:t>
      </w:r>
      <w:r w:rsidRPr="00A04A7F">
        <w:rPr>
          <w:lang w:eastAsia="ko-KR"/>
        </w:rPr>
        <w:t>] is applicable for AIoT, with a southbound interface from the NEF to AIOTF.</w:t>
      </w:r>
    </w:p>
    <w:p w14:paraId="4EE24EEE" w14:textId="02CC5D37" w:rsidR="00094A78" w:rsidRDefault="00094A78" w:rsidP="00094A78">
      <w:pPr>
        <w:pStyle w:val="Heading3"/>
      </w:pPr>
      <w:bookmarkStart w:id="71" w:name="_CR4_2_2"/>
      <w:bookmarkStart w:id="72" w:name="_Toc188883451"/>
      <w:bookmarkStart w:id="73" w:name="_Toc191462353"/>
      <w:bookmarkStart w:id="74" w:name="_Toc195709867"/>
      <w:bookmarkStart w:id="75" w:name="_Toc209591586"/>
      <w:bookmarkEnd w:id="71"/>
      <w:r w:rsidRPr="005222DB">
        <w:lastRenderedPageBreak/>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2"/>
      <w:bookmarkEnd w:id="73"/>
      <w:bookmarkEnd w:id="74"/>
      <w:bookmarkEnd w:id="75"/>
    </w:p>
    <w:p w14:paraId="1BA3C246" w14:textId="31CBEBF1" w:rsidR="00EA4B3A" w:rsidRDefault="00094A78" w:rsidP="005222DB">
      <w:pPr>
        <w:pStyle w:val="Heading4"/>
      </w:pPr>
      <w:bookmarkStart w:id="76" w:name="_CR4_2_2_1"/>
      <w:bookmarkStart w:id="77" w:name="_Toc188883452"/>
      <w:bookmarkStart w:id="78" w:name="_Toc191462354"/>
      <w:bookmarkStart w:id="79" w:name="_Toc195709868"/>
      <w:bookmarkStart w:id="80" w:name="_Toc209591587"/>
      <w:bookmarkEnd w:id="76"/>
      <w:r>
        <w:t>4.2.2.1</w:t>
      </w:r>
      <w:r>
        <w:tab/>
      </w:r>
      <w:r w:rsidR="00893B35" w:rsidRPr="009E32AE">
        <w:t>General</w:t>
      </w:r>
      <w:bookmarkEnd w:id="77"/>
      <w:bookmarkEnd w:id="78"/>
      <w:bookmarkEnd w:id="79"/>
      <w:bookmarkEnd w:id="80"/>
    </w:p>
    <w:p w14:paraId="7C6B4854" w14:textId="6853F940" w:rsidR="00893B35" w:rsidRPr="009E32AE" w:rsidRDefault="00893B35" w:rsidP="00893B35">
      <w:r w:rsidRPr="009E32AE">
        <w:t xml:space="preserve">5GS system architecture for AIoT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Figure 4.2.2.1-1 depicts the complete non-roaming architecture showing the overall 5GS architecture for support of AIoT,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5pt;height:215.25pt" o:ole="">
            <v:imagedata r:id="rId19" o:title=""/>
          </v:shape>
          <o:OLEObject Type="Embed" ProgID="Visio.Drawing.15" ShapeID="_x0000_i1027" DrawAspect="Content" ObjectID="_1820211769" r:id="rId20"/>
        </w:object>
      </w:r>
    </w:p>
    <w:p w14:paraId="74DA9AEC" w14:textId="6931F2E5" w:rsidR="00BD3FE8" w:rsidRPr="00A04A7F" w:rsidRDefault="00BD3FE8" w:rsidP="00E77C04">
      <w:pPr>
        <w:pStyle w:val="TF"/>
      </w:pPr>
      <w:bookmarkStart w:id="81" w:name="_CRFigure4_2_2_11"/>
      <w:r w:rsidRPr="00A04A7F">
        <w:t xml:space="preserve">Figure </w:t>
      </w:r>
      <w:bookmarkEnd w:id="81"/>
      <w:r w:rsidRPr="00A04A7F">
        <w:t>4.2.2.1-1: Non-roaming AIoT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Figure 4.2.2.1-2 depicts the complete non-roaming AIoT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5.25pt;height:240pt" o:ole="">
            <v:imagedata r:id="rId21" o:title=""/>
          </v:shape>
          <o:OLEObject Type="Embed" ProgID="Visio.Drawing.15" ShapeID="_x0000_i1028" DrawAspect="Content" ObjectID="_1820211770" r:id="rId22"/>
        </w:object>
      </w:r>
    </w:p>
    <w:p w14:paraId="1F09F17D" w14:textId="749EC21B" w:rsidR="00BD3FE8" w:rsidRPr="00A04A7F" w:rsidRDefault="00BD3FE8" w:rsidP="00E77C04">
      <w:pPr>
        <w:pStyle w:val="TF"/>
      </w:pPr>
      <w:bookmarkStart w:id="82" w:name="_CRFigure4_2_2_12"/>
      <w:r w:rsidRPr="00A04A7F">
        <w:t xml:space="preserve">Figure </w:t>
      </w:r>
      <w:bookmarkEnd w:id="82"/>
      <w:r w:rsidRPr="00A04A7F">
        <w:t>4.2.2.1-2: Non-roaming AIoT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The architectures in the following clauses showing parts of the overall AIoT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83" w:name="_CR4_2_2_2"/>
      <w:bookmarkStart w:id="84" w:name="_Toc188883453"/>
      <w:bookmarkStart w:id="85" w:name="_Toc191462355"/>
      <w:bookmarkStart w:id="86" w:name="_Toc195709869"/>
      <w:bookmarkStart w:id="87" w:name="_Toc209591588"/>
      <w:bookmarkEnd w:id="83"/>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84"/>
      <w:bookmarkEnd w:id="85"/>
      <w:bookmarkEnd w:id="86"/>
      <w:bookmarkEnd w:id="87"/>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Figure 4.2.2.2-1 depicts the AIoT architecture</w:t>
      </w:r>
      <w:r w:rsidR="00C112F9" w:rsidRPr="005F0ADD">
        <w:t>, using the service-based interfaces,</w:t>
      </w:r>
      <w:r w:rsidR="00C112F9">
        <w:t xml:space="preserve"> </w:t>
      </w:r>
      <w:r w:rsidRPr="009E32AE">
        <w:t>showing</w:t>
      </w:r>
      <w:r w:rsidR="008E54FA" w:rsidRPr="008E54FA">
        <w:t xml:space="preserve"> </w:t>
      </w:r>
      <w:r w:rsidR="008E54FA" w:rsidRPr="005F0ADD">
        <w:t>only the parts of the AIoT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The remaining parts of the AIoT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5pt;height:156.75pt" o:ole="">
            <v:imagedata r:id="rId23" o:title=""/>
          </v:shape>
          <o:OLEObject Type="Embed" ProgID="Visio.Drawing.15" ShapeID="_x0000_i1029" DrawAspect="Content" ObjectID="_1820211771" r:id="rId24"/>
        </w:object>
      </w:r>
    </w:p>
    <w:p w14:paraId="6549B96E" w14:textId="6C0BAEEF" w:rsidR="00927EFA" w:rsidRPr="009E32AE" w:rsidRDefault="00927EFA" w:rsidP="00927EFA">
      <w:pPr>
        <w:pStyle w:val="TF"/>
      </w:pPr>
      <w:bookmarkStart w:id="88" w:name="_CRFigure4_2_2_21"/>
      <w:r w:rsidRPr="009E32AE">
        <w:t xml:space="preserve">Figure </w:t>
      </w:r>
      <w:bookmarkEnd w:id="88"/>
      <w:r w:rsidRPr="009E32AE">
        <w:t>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Figure 4.2.2.2-2 depicts the AIoT architecture, using the reference point representation, showing</w:t>
      </w:r>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AIoT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5pt;height:127.5pt" o:ole="">
            <v:imagedata r:id="rId25" o:title=""/>
          </v:shape>
          <o:OLEObject Type="Embed" ProgID="Visio.Drawing.15" ShapeID="_x0000_i1030" DrawAspect="Content" ObjectID="_1820211772" r:id="rId26"/>
        </w:object>
      </w:r>
    </w:p>
    <w:p w14:paraId="46A69AE9" w14:textId="537F8306" w:rsidR="00927EFA" w:rsidRPr="009E32AE" w:rsidRDefault="00927EFA" w:rsidP="00927EFA">
      <w:pPr>
        <w:pStyle w:val="TF"/>
      </w:pPr>
      <w:bookmarkStart w:id="89" w:name="_CRFigure4_2_2_22"/>
      <w:r w:rsidRPr="009E32AE">
        <w:t xml:space="preserve">Figure </w:t>
      </w:r>
      <w:bookmarkEnd w:id="89"/>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90" w:name="_CR4_2_2_3"/>
      <w:bookmarkStart w:id="91" w:name="_Toc188883454"/>
      <w:bookmarkStart w:id="92" w:name="_Toc191462356"/>
      <w:bookmarkStart w:id="93" w:name="_Toc195709870"/>
      <w:bookmarkStart w:id="94" w:name="_Toc209591589"/>
      <w:bookmarkEnd w:id="90"/>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91"/>
      <w:r w:rsidR="008859B3" w:rsidRPr="008859B3">
        <w:t xml:space="preserve"> </w:t>
      </w:r>
      <w:r w:rsidR="008859B3" w:rsidRPr="00971FD4">
        <w:t xml:space="preserve">via </w:t>
      </w:r>
      <w:r w:rsidR="008859B3" w:rsidRPr="00424F79">
        <w:t>an AMF</w:t>
      </w:r>
      <w:bookmarkEnd w:id="92"/>
      <w:bookmarkEnd w:id="93"/>
      <w:bookmarkEnd w:id="94"/>
    </w:p>
    <w:p w14:paraId="44E88F91" w14:textId="7C87DB48" w:rsidR="00927EFA" w:rsidRPr="009E32AE" w:rsidRDefault="00927EFA" w:rsidP="00927EFA">
      <w:r w:rsidRPr="009E32AE">
        <w:t xml:space="preserve">Figure 4.2.2.3-1 depicts the AIoT architecture, using the </w:t>
      </w:r>
      <w:r w:rsidR="002B02C5">
        <w:t>service-based interfaces</w:t>
      </w:r>
      <w:r w:rsidR="002B02C5" w:rsidRPr="009E32AE" w:rsidDel="002B02C5">
        <w:t xml:space="preserve"> </w:t>
      </w:r>
      <w:r w:rsidRPr="009E32AE">
        <w:t xml:space="preserve">showing </w:t>
      </w:r>
      <w:r w:rsidR="008859B3" w:rsidRPr="005F0ADD">
        <w:t>only the parts of the AIoT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The remaining parts of the AIoT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5pt;height:159.75pt" o:ole="">
            <v:imagedata r:id="rId27" o:title=""/>
          </v:shape>
          <o:OLEObject Type="Embed" ProgID="Visio.Drawing.15" ShapeID="_x0000_i1031" DrawAspect="Content" ObjectID="_1820211773" r:id="rId28"/>
        </w:object>
      </w:r>
    </w:p>
    <w:p w14:paraId="1604826E" w14:textId="383708ED" w:rsidR="00927EFA" w:rsidRPr="009E32AE" w:rsidRDefault="00927EFA" w:rsidP="00927EFA">
      <w:pPr>
        <w:pStyle w:val="TF"/>
      </w:pPr>
      <w:bookmarkStart w:id="95" w:name="_CRFigure4_2_2_31"/>
      <w:r w:rsidRPr="009E32AE">
        <w:t xml:space="preserve">Figure </w:t>
      </w:r>
      <w:bookmarkEnd w:id="95"/>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AIoT architecture, using the reference point representation showing </w:t>
      </w:r>
      <w:r w:rsidR="00976218" w:rsidRPr="005F0ADD">
        <w:t>only the parts of the AIoT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The remaining parts of the AIoT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1pt;height:164.25pt" o:ole="">
            <v:imagedata r:id="rId29" o:title=""/>
          </v:shape>
          <o:OLEObject Type="Embed" ProgID="Visio.Drawing.15" ShapeID="_x0000_i1032" DrawAspect="Content" ObjectID="_1820211774" r:id="rId30"/>
        </w:object>
      </w:r>
    </w:p>
    <w:p w14:paraId="4E1C3241" w14:textId="7BF25BAE" w:rsidR="00927EFA" w:rsidRPr="00927EFA" w:rsidRDefault="00927EFA" w:rsidP="002E786B">
      <w:pPr>
        <w:pStyle w:val="TF"/>
      </w:pPr>
      <w:bookmarkStart w:id="96" w:name="_CRFigure4_2_2_32"/>
      <w:r w:rsidRPr="009E32AE">
        <w:t xml:space="preserve">Figure </w:t>
      </w:r>
      <w:bookmarkEnd w:id="96"/>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97" w:name="_CR4_3"/>
      <w:bookmarkStart w:id="98" w:name="_Toc188883455"/>
      <w:bookmarkStart w:id="99" w:name="_Toc191462357"/>
      <w:bookmarkStart w:id="100" w:name="_Toc195709871"/>
      <w:bookmarkStart w:id="101" w:name="_Toc209591590"/>
      <w:bookmarkEnd w:id="97"/>
      <w:r>
        <w:t>4</w:t>
      </w:r>
      <w:r w:rsidRPr="004D3578">
        <w:t>.</w:t>
      </w:r>
      <w:r>
        <w:t>3</w:t>
      </w:r>
      <w:r w:rsidRPr="004D3578">
        <w:tab/>
      </w:r>
      <w:r>
        <w:t>Reference points</w:t>
      </w:r>
      <w:bookmarkEnd w:id="98"/>
      <w:bookmarkEnd w:id="99"/>
      <w:bookmarkEnd w:id="100"/>
      <w:bookmarkEnd w:id="101"/>
    </w:p>
    <w:p w14:paraId="7622BCE6" w14:textId="21852E8D" w:rsidR="00927EFA" w:rsidRPr="009E32AE" w:rsidRDefault="00927EFA" w:rsidP="00927EFA">
      <w:r w:rsidRPr="009E32AE">
        <w:t>The AIoT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Reference point between the AIoT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27E43149" w:rsidR="00927EFA" w:rsidRPr="009E32AE" w:rsidRDefault="00927EFA" w:rsidP="002E786B">
      <w:pPr>
        <w:rPr>
          <w:lang w:eastAsia="ko-KR"/>
        </w:rPr>
      </w:pPr>
      <w:r w:rsidRPr="009E32AE">
        <w:rPr>
          <w:lang w:eastAsia="ko-KR"/>
        </w:rPr>
        <w:t xml:space="preserve">In addition to the relevant reference points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2" w:name="_CR4_4"/>
      <w:bookmarkStart w:id="103" w:name="_Toc188883456"/>
      <w:bookmarkStart w:id="104" w:name="_Toc191462358"/>
      <w:bookmarkStart w:id="105" w:name="_Toc195709872"/>
      <w:bookmarkStart w:id="106" w:name="_Toc209591591"/>
      <w:bookmarkEnd w:id="102"/>
      <w:r>
        <w:t>4</w:t>
      </w:r>
      <w:r w:rsidRPr="004D3578">
        <w:t>.</w:t>
      </w:r>
      <w:r>
        <w:t>4</w:t>
      </w:r>
      <w:r w:rsidRPr="004D3578">
        <w:tab/>
      </w:r>
      <w:r>
        <w:t>Service-based interfaces</w:t>
      </w:r>
      <w:bookmarkEnd w:id="103"/>
      <w:bookmarkEnd w:id="104"/>
      <w:bookmarkEnd w:id="105"/>
      <w:bookmarkEnd w:id="106"/>
    </w:p>
    <w:p w14:paraId="0C7A2FCE" w14:textId="432A73D8" w:rsidR="00927EFA" w:rsidRDefault="00927EFA" w:rsidP="00927EFA">
      <w:pPr>
        <w:pStyle w:val="NO"/>
      </w:pPr>
      <w:r w:rsidRPr="009E32AE">
        <w:rPr>
          <w:b/>
        </w:rPr>
        <w:t>Naiotf:</w:t>
      </w:r>
      <w:r w:rsidRPr="009E32AE">
        <w:tab/>
        <w:t>Service-based interface exhibited by the AIOTF.</w:t>
      </w:r>
    </w:p>
    <w:p w14:paraId="4EAAF232" w14:textId="67F0A1E7" w:rsidR="00452F29" w:rsidRPr="009E32AE" w:rsidRDefault="00452F29" w:rsidP="00927EFA">
      <w:pPr>
        <w:pStyle w:val="NO"/>
      </w:pPr>
      <w:r w:rsidRPr="005F0ADD">
        <w:rPr>
          <w:b/>
        </w:rPr>
        <w:t>Nadm:</w:t>
      </w:r>
      <w:r w:rsidRPr="005F0ADD">
        <w:tab/>
        <w:t>Service-based interface exhibited by the ADM.</w:t>
      </w:r>
    </w:p>
    <w:p w14:paraId="46889EB8" w14:textId="3F8BF3DB" w:rsidR="00927EFA" w:rsidRPr="009E32AE" w:rsidRDefault="00927EFA" w:rsidP="00927EFA">
      <w:pPr>
        <w:rPr>
          <w:lang w:eastAsia="ko-KR"/>
        </w:rPr>
      </w:pPr>
      <w:r w:rsidRPr="009E32AE">
        <w:rPr>
          <w:lang w:eastAsia="ko-KR"/>
        </w:rPr>
        <w:t xml:space="preserve">In addition to the relevant services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lastRenderedPageBreak/>
        <w:t>Nnrf:</w:t>
      </w:r>
      <w:r w:rsidRPr="009E32AE">
        <w:tab/>
        <w:t>Service-based interface exhibited by NRF.</w:t>
      </w:r>
    </w:p>
    <w:p w14:paraId="250F9CF1" w14:textId="16D80E45" w:rsidR="00764191" w:rsidRDefault="00194DA7" w:rsidP="00194DA7">
      <w:pPr>
        <w:pStyle w:val="Heading2"/>
      </w:pPr>
      <w:bookmarkStart w:id="107" w:name="_CR4_5"/>
      <w:bookmarkStart w:id="108" w:name="_Toc188883457"/>
      <w:bookmarkStart w:id="109" w:name="_Toc191462359"/>
      <w:bookmarkStart w:id="110" w:name="_Toc195709873"/>
      <w:bookmarkStart w:id="111" w:name="_Toc209591592"/>
      <w:bookmarkEnd w:id="107"/>
      <w:r w:rsidRPr="009A0005">
        <w:t>4.</w:t>
      </w:r>
      <w:r w:rsidR="00F57998" w:rsidRPr="009A0005">
        <w:t>5</w:t>
      </w:r>
      <w:r w:rsidRPr="009A0005">
        <w:tab/>
        <w:t>Functional Entities</w:t>
      </w:r>
      <w:bookmarkEnd w:id="108"/>
      <w:bookmarkEnd w:id="109"/>
      <w:bookmarkEnd w:id="110"/>
      <w:bookmarkEnd w:id="111"/>
    </w:p>
    <w:p w14:paraId="4FA9F250" w14:textId="2D0633C1" w:rsidR="00194DA7" w:rsidRDefault="00194DA7" w:rsidP="009A0005">
      <w:pPr>
        <w:pStyle w:val="Heading3"/>
      </w:pPr>
      <w:bookmarkStart w:id="112" w:name="_CR4_5_1"/>
      <w:bookmarkStart w:id="113" w:name="_Toc188883458"/>
      <w:bookmarkStart w:id="114" w:name="_Toc191462360"/>
      <w:bookmarkStart w:id="115" w:name="_Toc195709874"/>
      <w:bookmarkStart w:id="116" w:name="_Toc209591593"/>
      <w:bookmarkEnd w:id="112"/>
      <w:r>
        <w:t>4.</w:t>
      </w:r>
      <w:r w:rsidR="00F57998">
        <w:t>5</w:t>
      </w:r>
      <w:r>
        <w:t>.1</w:t>
      </w:r>
      <w:r>
        <w:tab/>
        <w:t>AIoT Device</w:t>
      </w:r>
      <w:bookmarkEnd w:id="113"/>
      <w:bookmarkEnd w:id="114"/>
      <w:bookmarkEnd w:id="115"/>
      <w:bookmarkEnd w:id="116"/>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definition of AIoT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07F79067" w:rsidR="00EA4B3A" w:rsidRDefault="00194DA7" w:rsidP="005222DB">
      <w:pPr>
        <w:pStyle w:val="Heading3"/>
      </w:pPr>
      <w:bookmarkStart w:id="117" w:name="_CR4_5_2"/>
      <w:bookmarkStart w:id="118" w:name="_Toc188883459"/>
      <w:bookmarkStart w:id="119" w:name="_Toc191462361"/>
      <w:bookmarkStart w:id="120" w:name="_Toc195709875"/>
      <w:bookmarkStart w:id="121" w:name="_Toc209591594"/>
      <w:bookmarkEnd w:id="117"/>
      <w:r>
        <w:t>4.</w:t>
      </w:r>
      <w:r w:rsidR="00F57998">
        <w:t>5</w:t>
      </w:r>
      <w:r>
        <w:t>.2</w:t>
      </w:r>
      <w:r>
        <w:tab/>
      </w:r>
      <w:r w:rsidR="00B3107F">
        <w:rPr>
          <w:rFonts w:hint="eastAsia"/>
          <w:lang w:eastAsia="ko-KR"/>
        </w:rPr>
        <w:t>NG-RAN</w:t>
      </w:r>
      <w:bookmarkEnd w:id="118"/>
      <w:bookmarkEnd w:id="119"/>
      <w:bookmarkEnd w:id="120"/>
      <w:bookmarkEnd w:id="121"/>
    </w:p>
    <w:p w14:paraId="0B0947F5" w14:textId="77777777" w:rsidR="00B3107F" w:rsidRPr="00675157" w:rsidRDefault="00B3107F" w:rsidP="00B3107F">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The NG-RAN serves one or more AIoT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DD61C06"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AE2680">
        <w:rPr>
          <w:rFonts w:hint="eastAsia"/>
          <w:lang w:val="en-US" w:eastAsia="ko-KR"/>
        </w:rPr>
        <w:t>TS</w:t>
      </w:r>
      <w:r w:rsidR="00AE2680">
        <w:rPr>
          <w:lang w:val="en-US" w:eastAsia="ko-KR"/>
        </w:rPr>
        <w:t> 3</w:t>
      </w:r>
      <w:r w:rsidR="00AE2680">
        <w:rPr>
          <w:rFonts w:hint="eastAsia"/>
          <w:lang w:val="en-US" w:eastAsia="ko-KR"/>
        </w:rPr>
        <w:t>8.300</w:t>
      </w:r>
      <w:r w:rsidR="00AE2680">
        <w:rPr>
          <w:lang w:val="en-US" w:eastAsia="ko-KR"/>
        </w:rPr>
        <w:t> [</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The NG-RAN and AIoT readers may aggregate data collected from multiple AIoT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2" w:name="_CR4_5_3"/>
      <w:bookmarkStart w:id="123" w:name="_Toc188883460"/>
      <w:bookmarkStart w:id="124" w:name="_Toc191462362"/>
      <w:bookmarkStart w:id="125" w:name="_Toc195709876"/>
      <w:bookmarkStart w:id="126" w:name="_Toc209591595"/>
      <w:bookmarkEnd w:id="122"/>
      <w:r w:rsidRPr="009A0005" w:rsidDel="00D75BBC">
        <w:t>4.</w:t>
      </w:r>
      <w:r w:rsidR="00F57998" w:rsidRPr="009A0005" w:rsidDel="00D75BBC">
        <w:t>5</w:t>
      </w:r>
      <w:r w:rsidRPr="009A0005" w:rsidDel="00D75BBC">
        <w:t>.3</w:t>
      </w:r>
      <w:r w:rsidRPr="009A0005" w:rsidDel="00D75BBC">
        <w:tab/>
        <w:t>AIOTF</w:t>
      </w:r>
      <w:bookmarkEnd w:id="123"/>
      <w:bookmarkEnd w:id="124"/>
      <w:bookmarkEnd w:id="125"/>
      <w:bookmarkEnd w:id="126"/>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Termination of AIoT NAS protocol with AIoT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07E1023" w14:textId="77777777" w:rsidR="00E77C04" w:rsidRDefault="00E77C04" w:rsidP="00E77C04">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1F6D0AA7" w14:textId="7EE127CE"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RAN selection and optionally a list of RAN Reader selection for AIoT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Retrieving AIoT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Optionally AIoT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AIoT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AIoT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563AF912"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AIoT Devices related to AIOTF is defined in </w:t>
      </w:r>
      <w:r w:rsidR="00AE2680" w:rsidRPr="00150A2C">
        <w:rPr>
          <w:rFonts w:eastAsiaTheme="minorEastAsia" w:hint="eastAsia"/>
          <w:lang w:val="en-US" w:eastAsia="zh-CN"/>
        </w:rPr>
        <w:t>TS</w:t>
      </w:r>
      <w:r w:rsidR="00AE2680">
        <w:rPr>
          <w:rFonts w:eastAsiaTheme="minorEastAsia"/>
          <w:lang w:val="en-US" w:eastAsia="zh-CN"/>
        </w:rPr>
        <w:t> </w:t>
      </w:r>
      <w:r w:rsidR="00AE2680" w:rsidRPr="00150A2C">
        <w:rPr>
          <w:rFonts w:eastAsiaTheme="minorEastAsia" w:hint="eastAsia"/>
          <w:lang w:val="en-US" w:eastAsia="zh-CN"/>
        </w:rPr>
        <w:t>33.369</w:t>
      </w:r>
      <w:r w:rsidR="00AE2680">
        <w:rPr>
          <w:rFonts w:eastAsiaTheme="minorEastAsia"/>
          <w:lang w:val="en-US" w:eastAsia="zh-CN"/>
        </w:rPr>
        <w:t> </w:t>
      </w:r>
      <w:r w:rsidR="00AE2680"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27" w:name="_CR4_5_4"/>
      <w:bookmarkStart w:id="128" w:name="_Toc188883461"/>
      <w:bookmarkStart w:id="129" w:name="_Toc191462363"/>
      <w:bookmarkStart w:id="130" w:name="_Toc195709877"/>
      <w:bookmarkStart w:id="131" w:name="_Toc209591596"/>
      <w:bookmarkEnd w:id="127"/>
      <w:r w:rsidDel="00D75BBC">
        <w:lastRenderedPageBreak/>
        <w:t>4.</w:t>
      </w:r>
      <w:r w:rsidR="00F57998" w:rsidDel="00D75BBC">
        <w:t>5</w:t>
      </w:r>
      <w:r w:rsidDel="00D75BBC">
        <w:t>.</w:t>
      </w:r>
      <w:r w:rsidR="009A0005">
        <w:t>4</w:t>
      </w:r>
      <w:r w:rsidDel="00D75BBC">
        <w:tab/>
        <w:t>NEF</w:t>
      </w:r>
      <w:bookmarkEnd w:id="128"/>
      <w:bookmarkEnd w:id="129"/>
      <w:bookmarkEnd w:id="130"/>
      <w:bookmarkEnd w:id="131"/>
    </w:p>
    <w:p w14:paraId="3864C5D7" w14:textId="563FABD6" w:rsidR="00EA7693" w:rsidRDefault="00EA7693" w:rsidP="00EA7693">
      <w:r>
        <w:t xml:space="preserve">In addition to the functions defined in </w:t>
      </w:r>
      <w:r w:rsidR="00AE2680">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Selection of AIOTF for AIoT services.</w:t>
      </w:r>
    </w:p>
    <w:p w14:paraId="411B5496" w14:textId="61B78A79" w:rsidR="002E786B" w:rsidRPr="002E786B" w:rsidDel="00D75BBC" w:rsidRDefault="00EA7693" w:rsidP="00E77C04">
      <w:pPr>
        <w:pStyle w:val="B1"/>
      </w:pPr>
      <w:r>
        <w:rPr>
          <w:lang w:eastAsia="zh-CN"/>
        </w:rPr>
        <w:t>-</w:t>
      </w:r>
      <w:r>
        <w:rPr>
          <w:lang w:eastAsia="zh-CN"/>
        </w:rPr>
        <w:tab/>
      </w:r>
      <w:r>
        <w:t>Authorization of the untrusted AF’s AIoT operation request</w:t>
      </w:r>
      <w:r>
        <w:rPr>
          <w:rFonts w:eastAsia="Yu Mincho"/>
        </w:rPr>
        <w:t>.</w:t>
      </w:r>
    </w:p>
    <w:p w14:paraId="2B817A0B" w14:textId="7F90DECF" w:rsidR="00194DA7" w:rsidRDefault="00194DA7" w:rsidP="009A0005">
      <w:pPr>
        <w:pStyle w:val="Heading3"/>
      </w:pPr>
      <w:bookmarkStart w:id="132" w:name="_CR4_5_5"/>
      <w:bookmarkStart w:id="133" w:name="_Toc188883462"/>
      <w:bookmarkStart w:id="134" w:name="_Toc191462364"/>
      <w:bookmarkStart w:id="135" w:name="_Toc195709878"/>
      <w:bookmarkStart w:id="136" w:name="_Toc209591597"/>
      <w:bookmarkEnd w:id="132"/>
      <w:r w:rsidDel="00D75BBC">
        <w:t>4.</w:t>
      </w:r>
      <w:r w:rsidR="00F57998" w:rsidDel="00D75BBC">
        <w:t>5</w:t>
      </w:r>
      <w:r w:rsidDel="00D75BBC">
        <w:t>.</w:t>
      </w:r>
      <w:r w:rsidR="009A0005">
        <w:t>5</w:t>
      </w:r>
      <w:r w:rsidDel="00D75BBC">
        <w:tab/>
        <w:t>AF</w:t>
      </w:r>
      <w:bookmarkEnd w:id="133"/>
      <w:bookmarkEnd w:id="134"/>
      <w:bookmarkEnd w:id="135"/>
      <w:bookmarkEnd w:id="136"/>
    </w:p>
    <w:p w14:paraId="71D08AF1" w14:textId="77777777" w:rsidR="00AC542D" w:rsidRDefault="00AC542D" w:rsidP="00AC542D">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37" w:name="_CR4_5_6"/>
      <w:bookmarkStart w:id="138" w:name="_Toc188883463"/>
      <w:bookmarkStart w:id="139" w:name="_Toc191462365"/>
      <w:bookmarkStart w:id="140" w:name="_Toc195709879"/>
      <w:bookmarkStart w:id="141" w:name="_Toc209591598"/>
      <w:bookmarkEnd w:id="137"/>
      <w:r w:rsidDel="00D75BBC">
        <w:t>4.</w:t>
      </w:r>
      <w:r w:rsidR="00F57998" w:rsidDel="00D75BBC">
        <w:t>5</w:t>
      </w:r>
      <w:r w:rsidDel="00D75BBC">
        <w:t>.</w:t>
      </w:r>
      <w:r w:rsidR="009A0005">
        <w:t>6</w:t>
      </w:r>
      <w:r w:rsidDel="00D75BBC">
        <w:tab/>
        <w:t>NRF</w:t>
      </w:r>
      <w:bookmarkEnd w:id="138"/>
      <w:bookmarkEnd w:id="139"/>
      <w:bookmarkEnd w:id="140"/>
      <w:bookmarkEnd w:id="141"/>
    </w:p>
    <w:p w14:paraId="23E2C9EF" w14:textId="72FBE5B5" w:rsidR="00AC542D" w:rsidRDefault="00AC542D" w:rsidP="00AC542D">
      <w:r>
        <w:t xml:space="preserve">In addition to the functions defined in </w:t>
      </w:r>
      <w:r w:rsidR="00AE2680">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169907C5"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AE2680" w:rsidRPr="00422761">
        <w:rPr>
          <w:rFonts w:eastAsia="DengXian"/>
          <w:lang w:eastAsia="zh-CN"/>
        </w:rPr>
        <w:t>TS</w:t>
      </w:r>
      <w:r w:rsidR="00AE2680">
        <w:rPr>
          <w:rFonts w:eastAsia="DengXian"/>
          <w:lang w:eastAsia="zh-CN"/>
        </w:rPr>
        <w:t> </w:t>
      </w:r>
      <w:r w:rsidR="00AE2680" w:rsidRPr="00422761">
        <w:rPr>
          <w:rFonts w:eastAsia="DengXian"/>
          <w:lang w:eastAsia="zh-CN"/>
        </w:rPr>
        <w:t>23.502</w:t>
      </w:r>
      <w:r w:rsidR="00AE2680">
        <w:rPr>
          <w:rFonts w:eastAsia="DengXian"/>
          <w:lang w:eastAsia="zh-CN"/>
        </w:rPr>
        <w:t> </w:t>
      </w:r>
      <w:r w:rsidR="00AE2680"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42" w:name="_CR4_5_7"/>
      <w:bookmarkStart w:id="143" w:name="_Toc188883464"/>
      <w:bookmarkStart w:id="144" w:name="_Toc191462366"/>
      <w:bookmarkStart w:id="145" w:name="_Toc195709880"/>
      <w:bookmarkStart w:id="146" w:name="_Toc209591599"/>
      <w:bookmarkEnd w:id="142"/>
      <w:r w:rsidDel="00D75BBC">
        <w:t>4.5.</w:t>
      </w:r>
      <w:r w:rsidR="009A0005">
        <w:t>7</w:t>
      </w:r>
      <w:r w:rsidDel="00D75BBC">
        <w:tab/>
        <w:t>AMF</w:t>
      </w:r>
      <w:bookmarkEnd w:id="143"/>
      <w:bookmarkEnd w:id="144"/>
      <w:bookmarkEnd w:id="145"/>
      <w:bookmarkEnd w:id="14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Relaying signalling for AIoT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Providing transparent transport for AIoT NAS messages between AIoT Device and AIOTF.</w:t>
      </w:r>
    </w:p>
    <w:p w14:paraId="479AC3D8" w14:textId="30A7F6D8" w:rsidR="00DC502D" w:rsidRDefault="00DC502D" w:rsidP="00DC502D">
      <w:pPr>
        <w:pStyle w:val="Heading3"/>
      </w:pPr>
      <w:bookmarkStart w:id="147" w:name="_CR4_5_8"/>
      <w:bookmarkStart w:id="148" w:name="_Toc191462367"/>
      <w:bookmarkStart w:id="149" w:name="_Toc195709881"/>
      <w:bookmarkStart w:id="150" w:name="_Toc209591600"/>
      <w:bookmarkEnd w:id="147"/>
      <w:r>
        <w:t>4.5.</w:t>
      </w:r>
      <w:r w:rsidR="00543AEE">
        <w:t>8</w:t>
      </w:r>
      <w:r>
        <w:tab/>
        <w:t>UDR</w:t>
      </w:r>
      <w:bookmarkEnd w:id="148"/>
      <w:bookmarkEnd w:id="149"/>
      <w:bookmarkEnd w:id="150"/>
    </w:p>
    <w:p w14:paraId="17581F1F" w14:textId="085EA9FD" w:rsidR="00DC502D" w:rsidRDefault="00DC502D" w:rsidP="00DC502D">
      <w:r>
        <w:t xml:space="preserve">In addition to the functions defined in </w:t>
      </w:r>
      <w:r w:rsidR="00AE2680">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459B2F46" w:rsidR="00DC502D" w:rsidRPr="001B7C50" w:rsidRDefault="00C62461" w:rsidP="00B80600">
      <w:pPr>
        <w:pStyle w:val="B2"/>
        <w:rPr>
          <w:lang w:eastAsia="zh-CN"/>
        </w:rPr>
      </w:pPr>
      <w:r>
        <w:t>-</w:t>
      </w:r>
      <w:r>
        <w:tab/>
      </w:r>
      <w:r w:rsidR="00DC502D">
        <w:t>AIoT device profile data</w:t>
      </w:r>
      <w:r w:rsidR="00DC502D" w:rsidRPr="001B7C50">
        <w:t>.</w:t>
      </w:r>
    </w:p>
    <w:p w14:paraId="363E3B5E" w14:textId="045F5FB4" w:rsidR="00C62461" w:rsidRPr="001B7C50" w:rsidRDefault="00C62461" w:rsidP="00C62461">
      <w:pPr>
        <w:pStyle w:val="B2"/>
        <w:rPr>
          <w:lang w:eastAsia="zh-CN"/>
        </w:rPr>
      </w:pPr>
      <w:bookmarkStart w:id="151" w:name="_CR4_5_9"/>
      <w:bookmarkStart w:id="152" w:name="_Toc191462368"/>
      <w:bookmarkStart w:id="153" w:name="_Toc195709882"/>
      <w:bookmarkEnd w:id="151"/>
      <w:r>
        <w:rPr>
          <w:lang w:eastAsia="zh-CN"/>
        </w:rPr>
        <w:t>-</w:t>
      </w:r>
      <w:r>
        <w:rPr>
          <w:lang w:eastAsia="zh-CN"/>
        </w:rPr>
        <w:tab/>
        <w:t>AF authorization data.</w:t>
      </w:r>
    </w:p>
    <w:p w14:paraId="44EC9506" w14:textId="22BD2A2B" w:rsidR="008D2A4A" w:rsidRDefault="00DC502D" w:rsidP="00A51F28">
      <w:pPr>
        <w:pStyle w:val="Heading3"/>
      </w:pPr>
      <w:bookmarkStart w:id="154" w:name="_Toc209591601"/>
      <w:r w:rsidRPr="004828B0">
        <w:t>4.5.</w:t>
      </w:r>
      <w:r w:rsidR="00543AEE">
        <w:t>9</w:t>
      </w:r>
      <w:r>
        <w:tab/>
      </w:r>
      <w:r w:rsidRPr="00A83D0A">
        <w:t>ADM</w:t>
      </w:r>
      <w:bookmarkEnd w:id="152"/>
      <w:bookmarkEnd w:id="153"/>
      <w:bookmarkEnd w:id="154"/>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lastRenderedPageBreak/>
        <w:t>-</w:t>
      </w:r>
      <w:r w:rsidRPr="001B7C50">
        <w:tab/>
      </w:r>
      <w:r>
        <w:t>Management of</w:t>
      </w:r>
      <w:r w:rsidRPr="001B7C50">
        <w:t xml:space="preserve"> </w:t>
      </w:r>
      <w:r>
        <w:t>AIoT device profile data</w:t>
      </w:r>
      <w:r w:rsidRPr="001B7C50">
        <w:t>.</w:t>
      </w:r>
    </w:p>
    <w:p w14:paraId="4D369114" w14:textId="2E493F6A"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13C54FD" w:rsidR="00C62461" w:rsidRDefault="00C62461" w:rsidP="00B80600">
      <w:bookmarkStart w:id="155" w:name="_CR4_6"/>
      <w:bookmarkStart w:id="156" w:name="_Toc188883465"/>
      <w:bookmarkStart w:id="157" w:name="_Toc191462369"/>
      <w:bookmarkStart w:id="158" w:name="_Toc195709883"/>
      <w:bookmarkEnd w:id="155"/>
      <w:r>
        <w:t>The AIoT device profile data and AF authorization data used by the ADM may be stored in the UDR.</w:t>
      </w:r>
    </w:p>
    <w:p w14:paraId="78CD4537" w14:textId="588C48FB" w:rsidR="00AA0018" w:rsidRPr="004D3578" w:rsidRDefault="00AA0018" w:rsidP="00AA0018">
      <w:pPr>
        <w:pStyle w:val="Heading2"/>
      </w:pPr>
      <w:bookmarkStart w:id="159" w:name="_Toc209591602"/>
      <w:r>
        <w:t>4.6</w:t>
      </w:r>
      <w:r>
        <w:tab/>
      </w:r>
      <w:r w:rsidR="004A18C2">
        <w:t>Protocol Stacks</w:t>
      </w:r>
      <w:bookmarkEnd w:id="156"/>
      <w:bookmarkEnd w:id="157"/>
      <w:bookmarkEnd w:id="158"/>
      <w:bookmarkEnd w:id="159"/>
    </w:p>
    <w:p w14:paraId="073962AC" w14:textId="03AEE71E" w:rsidR="004A18C2" w:rsidRDefault="00AA0018" w:rsidP="009A0005">
      <w:pPr>
        <w:pStyle w:val="Heading3"/>
      </w:pPr>
      <w:bookmarkStart w:id="160" w:name="_CR4_6_1"/>
      <w:bookmarkStart w:id="161" w:name="_Toc188883466"/>
      <w:bookmarkStart w:id="162" w:name="_Toc191462370"/>
      <w:bookmarkStart w:id="163" w:name="_Toc195709884"/>
      <w:bookmarkStart w:id="164" w:name="_Toc209591603"/>
      <w:bookmarkEnd w:id="160"/>
      <w:r>
        <w:t>4.6.1</w:t>
      </w:r>
      <w:r>
        <w:tab/>
      </w:r>
      <w:r w:rsidR="00F61F5D">
        <w:rPr>
          <w:lang w:eastAsia="zh-CN"/>
        </w:rPr>
        <w:t>G</w:t>
      </w:r>
      <w:r w:rsidR="00F61F5D">
        <w:rPr>
          <w:rFonts w:hint="eastAsia"/>
          <w:lang w:eastAsia="zh-CN"/>
        </w:rPr>
        <w:t>eneral</w:t>
      </w:r>
      <w:bookmarkEnd w:id="161"/>
      <w:bookmarkEnd w:id="162"/>
      <w:bookmarkEnd w:id="163"/>
      <w:bookmarkEnd w:id="164"/>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AIoT. The protocol stacks include the following:</w:t>
      </w:r>
    </w:p>
    <w:p w14:paraId="0E005D7B" w14:textId="5707895E" w:rsidR="00F61F5D" w:rsidRDefault="00F61F5D" w:rsidP="00F61F5D">
      <w:pPr>
        <w:pStyle w:val="B1"/>
      </w:pPr>
      <w:r w:rsidRPr="002E786B">
        <w:rPr>
          <w:rFonts w:hint="eastAsia"/>
        </w:rPr>
        <w:t>-</w:t>
      </w:r>
      <w:r w:rsidRPr="002E786B">
        <w:tab/>
        <w:t>Protocol stacks between AIoT Device and AFs</w:t>
      </w:r>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65" w:name="_CR4_6_2"/>
      <w:bookmarkStart w:id="166" w:name="_Toc188883467"/>
      <w:bookmarkStart w:id="167" w:name="_Toc191462371"/>
      <w:bookmarkStart w:id="168" w:name="_Toc195709885"/>
      <w:bookmarkStart w:id="169" w:name="_Toc209591604"/>
      <w:bookmarkEnd w:id="165"/>
      <w:r>
        <w:t>4.6.2</w:t>
      </w:r>
      <w:r>
        <w:tab/>
        <w:t>Protocol Stack between AIoT Device and AF</w:t>
      </w:r>
      <w:bookmarkEnd w:id="166"/>
      <w:bookmarkEnd w:id="167"/>
      <w:bookmarkEnd w:id="168"/>
      <w:bookmarkEnd w:id="169"/>
    </w:p>
    <w:p w14:paraId="38CB07CD" w14:textId="100B380E" w:rsidR="00F61F5D" w:rsidRDefault="00F61F5D" w:rsidP="00F61F5D">
      <w:pPr>
        <w:pStyle w:val="Heading4"/>
      </w:pPr>
      <w:bookmarkStart w:id="170" w:name="_CR4_6_2_1"/>
      <w:bookmarkStart w:id="171" w:name="_Toc188883468"/>
      <w:bookmarkStart w:id="172" w:name="_Toc191462372"/>
      <w:bookmarkStart w:id="173" w:name="_Toc195709886"/>
      <w:bookmarkStart w:id="174" w:name="_Toc209591605"/>
      <w:bookmarkEnd w:id="170"/>
      <w:r>
        <w:t>4.6.2.1</w:t>
      </w:r>
      <w:r>
        <w:tab/>
        <w:t>General</w:t>
      </w:r>
      <w:bookmarkEnd w:id="171"/>
      <w:bookmarkEnd w:id="172"/>
      <w:bookmarkEnd w:id="173"/>
      <w:bookmarkEnd w:id="174"/>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765C5FB" w:rsidR="00645D66" w:rsidRDefault="00645D66" w:rsidP="000F5868">
      <w:pPr>
        <w:rPr>
          <w:rFonts w:eastAsia="DengXian"/>
        </w:rPr>
      </w:pPr>
      <w:r>
        <w:t xml:space="preserve">For both connectivity options, NG-RAN communicates with AIOTF or AMF via NGAP as specified in </w:t>
      </w:r>
      <w:r w:rsidR="00AE2680">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AIoT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75" w:name="_CR4_6_2_2"/>
      <w:bookmarkStart w:id="176" w:name="_Toc188883469"/>
      <w:bookmarkStart w:id="177" w:name="_Toc191462373"/>
      <w:bookmarkStart w:id="178" w:name="_Toc195709887"/>
      <w:bookmarkStart w:id="179" w:name="_Toc209591606"/>
      <w:bookmarkEnd w:id="175"/>
      <w:r>
        <w:t>4.6.2.2</w:t>
      </w:r>
      <w:r>
        <w:tab/>
        <w:t xml:space="preserve">Protocol Stack between AF and AIoT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76"/>
      <w:bookmarkEnd w:id="177"/>
      <w:bookmarkEnd w:id="178"/>
      <w:bookmarkEnd w:id="179"/>
    </w:p>
    <w:p w14:paraId="28702319" w14:textId="590E40AB" w:rsidR="00F61F5D" w:rsidRPr="002C4D99" w:rsidRDefault="0043678A" w:rsidP="002E786B">
      <w:pPr>
        <w:pStyle w:val="TH"/>
      </w:pPr>
      <w:r>
        <w:object w:dxaOrig="15991" w:dyaOrig="5000" w14:anchorId="06BB5226">
          <v:shape id="_x0000_i1033" type="#_x0000_t75" style="width:481.5pt;height:150.75pt" o:ole="">
            <v:imagedata r:id="rId31" o:title=""/>
          </v:shape>
          <o:OLEObject Type="Embed" ProgID="Visio.Drawing.15" ShapeID="_x0000_i1033" DrawAspect="Content" ObjectID="_1820211775" r:id="rId32"/>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r>
        <w:rPr>
          <w:b/>
          <w:bCs/>
        </w:rPr>
        <w:t>AIoT Data:</w:t>
      </w:r>
      <w:r>
        <w:t xml:space="preserve"> It is the application data exchanged between the AIoT Device and the AF.</w:t>
      </w:r>
    </w:p>
    <w:p w14:paraId="66FA0521" w14:textId="77777777" w:rsidR="0043678A" w:rsidRDefault="0043678A" w:rsidP="0043678A">
      <w:pPr>
        <w:pStyle w:val="NF"/>
      </w:pPr>
      <w:r>
        <w:t>-</w:t>
      </w:r>
      <w:r>
        <w:tab/>
      </w:r>
      <w:r>
        <w:rPr>
          <w:b/>
          <w:bCs/>
        </w:rPr>
        <w:t>AIoT NAS:</w:t>
      </w:r>
      <w:r>
        <w:t xml:space="preserve"> The NAS protocol between AIoT Device and the AIOTF.</w:t>
      </w:r>
    </w:p>
    <w:p w14:paraId="25822776" w14:textId="52DE5E05" w:rsidR="0043678A" w:rsidRPr="002E786B" w:rsidRDefault="0043678A" w:rsidP="00F61F5D">
      <w:pPr>
        <w:pStyle w:val="NF"/>
        <w:rPr>
          <w:b/>
          <w:bCs/>
        </w:rPr>
      </w:pPr>
      <w:r>
        <w:t>-</w:t>
      </w:r>
      <w:r>
        <w:tab/>
      </w:r>
      <w:r>
        <w:rPr>
          <w:b/>
          <w:bCs/>
        </w:rPr>
        <w:t>AIoT AS:</w:t>
      </w:r>
      <w:r>
        <w:t xml:space="preserve"> It is between the AIoT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180" w:name="_CRFigure4_6_2_21"/>
      <w:r>
        <w:t xml:space="preserve">Figure </w:t>
      </w:r>
      <w:bookmarkEnd w:id="180"/>
      <w:r>
        <w:t xml:space="preserve">4.6.2.2-1: Protocol Stack between AF and AIoT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AIoT NAS messages between the AIoT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81" w:name="_CR4_6_2_3"/>
      <w:bookmarkStart w:id="182" w:name="_Toc188883470"/>
      <w:bookmarkStart w:id="183" w:name="_Toc191462374"/>
      <w:bookmarkStart w:id="184" w:name="_Toc195709888"/>
      <w:bookmarkStart w:id="185" w:name="_Toc209591607"/>
      <w:bookmarkEnd w:id="181"/>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82"/>
      <w:bookmarkEnd w:id="183"/>
      <w:bookmarkEnd w:id="184"/>
      <w:bookmarkEnd w:id="185"/>
    </w:p>
    <w:p w14:paraId="17558438" w14:textId="14B745B5" w:rsidR="00F61F5D" w:rsidRDefault="002006FA" w:rsidP="00F61F5D">
      <w:pPr>
        <w:pStyle w:val="TH"/>
      </w:pPr>
      <w:r>
        <w:object w:dxaOrig="15991" w:dyaOrig="4980" w14:anchorId="59008445">
          <v:shape id="_x0000_i1034" type="#_x0000_t75" style="width:481.5pt;height:150pt" o:ole="">
            <v:imagedata r:id="rId33" o:title=""/>
          </v:shape>
          <o:OLEObject Type="Embed" ProgID="Visio.Drawing.15" ShapeID="_x0000_i1034" DrawAspect="Content" ObjectID="_1820211776" r:id="rId34"/>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r>
        <w:rPr>
          <w:b/>
          <w:bCs/>
        </w:rPr>
        <w:t>AIoT Data:</w:t>
      </w:r>
      <w:r>
        <w:t xml:space="preserve"> It is the application data exchanged between the AIoT Device and the AF.</w:t>
      </w:r>
    </w:p>
    <w:p w14:paraId="1B8DAB8F" w14:textId="77777777" w:rsidR="00A25D68" w:rsidRDefault="00A25D68" w:rsidP="00A25D68">
      <w:pPr>
        <w:pStyle w:val="NF"/>
      </w:pPr>
      <w:r>
        <w:t>-</w:t>
      </w:r>
      <w:r>
        <w:tab/>
      </w:r>
      <w:r>
        <w:rPr>
          <w:b/>
          <w:bCs/>
        </w:rPr>
        <w:t>AIoT NAS:</w:t>
      </w:r>
      <w:r>
        <w:t xml:space="preserve"> The NAS protocol between AIoT Device and the AIOTF.</w:t>
      </w:r>
    </w:p>
    <w:p w14:paraId="24FB3FE7" w14:textId="77777777" w:rsidR="00A25D68" w:rsidRDefault="00A25D68" w:rsidP="00A25D68">
      <w:pPr>
        <w:pStyle w:val="NF"/>
      </w:pPr>
      <w:r>
        <w:t>-</w:t>
      </w:r>
      <w:r>
        <w:tab/>
      </w:r>
      <w:r>
        <w:rPr>
          <w:b/>
          <w:bCs/>
        </w:rPr>
        <w:t>AIoT AS:</w:t>
      </w:r>
      <w:r>
        <w:t xml:space="preserve"> It is between the AIoT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186" w:name="_CRFigure4_6_2_31"/>
      <w:r w:rsidRPr="007B6C12">
        <w:t xml:space="preserve">Figure </w:t>
      </w:r>
      <w:bookmarkEnd w:id="186"/>
      <w:r>
        <w:t>4.6.</w:t>
      </w:r>
      <w:r w:rsidR="00A25D68">
        <w:t>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r w:rsidRPr="004055CD">
        <w:t>AIoT NAS</w:t>
      </w:r>
      <w:r>
        <w:t xml:space="preserve"> messages</w:t>
      </w:r>
      <w:r w:rsidR="00CA0F44" w:rsidRPr="00CA0F44">
        <w:t xml:space="preserve"> </w:t>
      </w:r>
      <w:r w:rsidR="00CA0F44">
        <w:t xml:space="preserve">between the AIoT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87" w:name="_CR5"/>
      <w:bookmarkStart w:id="188" w:name="_Toc188883471"/>
      <w:bookmarkStart w:id="189" w:name="_Toc191462375"/>
      <w:bookmarkStart w:id="190" w:name="_Toc195709889"/>
      <w:bookmarkStart w:id="191" w:name="_Toc209591608"/>
      <w:bookmarkEnd w:id="187"/>
      <w:r>
        <w:t>5</w:t>
      </w:r>
      <w:r w:rsidR="008600AD" w:rsidRPr="004D3578">
        <w:tab/>
      </w:r>
      <w:r w:rsidR="00764191" w:rsidRPr="00324825">
        <w:t>High level functionality and features</w:t>
      </w:r>
      <w:bookmarkEnd w:id="188"/>
      <w:bookmarkEnd w:id="189"/>
      <w:bookmarkEnd w:id="190"/>
      <w:bookmarkEnd w:id="191"/>
    </w:p>
    <w:p w14:paraId="0C4E5C2F" w14:textId="3367BB01" w:rsidR="00A74A35" w:rsidRDefault="00F64FFD" w:rsidP="009A0005">
      <w:pPr>
        <w:pStyle w:val="Heading2"/>
      </w:pPr>
      <w:bookmarkStart w:id="192" w:name="_CR5_1"/>
      <w:bookmarkStart w:id="193" w:name="_Toc188883472"/>
      <w:bookmarkStart w:id="194" w:name="_Toc191462376"/>
      <w:bookmarkStart w:id="195" w:name="_Toc195709890"/>
      <w:bookmarkStart w:id="196" w:name="_Toc209591609"/>
      <w:bookmarkEnd w:id="192"/>
      <w:r>
        <w:t>5</w:t>
      </w:r>
      <w:r w:rsidR="00764191" w:rsidRPr="004D3578">
        <w:t>.</w:t>
      </w:r>
      <w:r w:rsidR="00764191">
        <w:t>1</w:t>
      </w:r>
      <w:r w:rsidR="00764191" w:rsidRPr="004D3578">
        <w:tab/>
      </w:r>
      <w:r w:rsidR="00370750">
        <w:t>General</w:t>
      </w:r>
      <w:bookmarkEnd w:id="193"/>
      <w:bookmarkEnd w:id="194"/>
      <w:bookmarkEnd w:id="195"/>
      <w:bookmarkEnd w:id="196"/>
    </w:p>
    <w:p w14:paraId="1D9978D8" w14:textId="77777777" w:rsidR="002E786B" w:rsidRPr="002E786B" w:rsidRDefault="002E786B" w:rsidP="002E786B"/>
    <w:p w14:paraId="5E5C0F35" w14:textId="5F1D4972" w:rsidR="00F57998" w:rsidRDefault="00F64FFD" w:rsidP="009A0005">
      <w:pPr>
        <w:pStyle w:val="Heading2"/>
      </w:pPr>
      <w:bookmarkStart w:id="197" w:name="_CR5_2"/>
      <w:bookmarkStart w:id="198" w:name="_Toc188883473"/>
      <w:bookmarkStart w:id="199" w:name="_Toc191462377"/>
      <w:bookmarkStart w:id="200" w:name="_Toc195709891"/>
      <w:bookmarkStart w:id="201" w:name="_Toc209591610"/>
      <w:bookmarkEnd w:id="197"/>
      <w:r>
        <w:t>5</w:t>
      </w:r>
      <w:r w:rsidR="00764191" w:rsidRPr="004D3578">
        <w:t>.</w:t>
      </w:r>
      <w:r w:rsidR="00764191">
        <w:t>2</w:t>
      </w:r>
      <w:r w:rsidR="00764191" w:rsidRPr="004D3578">
        <w:tab/>
      </w:r>
      <w:r w:rsidR="00764191">
        <w:t>AIoT</w:t>
      </w:r>
      <w:r w:rsidR="00A74A35">
        <w:t xml:space="preserve"> Services</w:t>
      </w:r>
      <w:bookmarkEnd w:id="198"/>
      <w:bookmarkEnd w:id="199"/>
      <w:bookmarkEnd w:id="200"/>
      <w:bookmarkEnd w:id="201"/>
    </w:p>
    <w:p w14:paraId="4EE1ADBD" w14:textId="77C55A0F" w:rsidR="00824D5A" w:rsidRDefault="00824D5A" w:rsidP="00824D5A">
      <w:r>
        <w:t>The following AIoT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02" w:name="_CR5_2_1"/>
      <w:bookmarkStart w:id="203" w:name="_Toc191462378"/>
      <w:bookmarkStart w:id="204" w:name="_Toc195709892"/>
      <w:bookmarkStart w:id="205" w:name="_Toc209591611"/>
      <w:bookmarkEnd w:id="202"/>
      <w:r>
        <w:rPr>
          <w:rFonts w:eastAsia="DengXian"/>
        </w:rPr>
        <w:t>5.2.1</w:t>
      </w:r>
      <w:r>
        <w:rPr>
          <w:rFonts w:eastAsia="DengXian"/>
        </w:rPr>
        <w:tab/>
        <w:t>AIoT Inventory service</w:t>
      </w:r>
      <w:bookmarkEnd w:id="203"/>
      <w:bookmarkEnd w:id="204"/>
      <w:bookmarkEnd w:id="205"/>
    </w:p>
    <w:p w14:paraId="4EBB8D55" w14:textId="529B221A" w:rsidR="00824D5A" w:rsidRDefault="00824D5A" w:rsidP="00824D5A">
      <w:r>
        <w:t xml:space="preserve">AIoT Inventory service is used to </w:t>
      </w:r>
      <w:r>
        <w:rPr>
          <w:rFonts w:hint="eastAsia"/>
          <w:lang w:eastAsia="zh-CN"/>
        </w:rPr>
        <w:t xml:space="preserve">discover the AIoT devices, i.e. </w:t>
      </w:r>
      <w:r>
        <w:rPr>
          <w:lang w:eastAsia="zh-CN"/>
        </w:rPr>
        <w:t xml:space="preserve">to </w:t>
      </w:r>
      <w:r>
        <w:rPr>
          <w:rFonts w:hint="eastAsia"/>
          <w:lang w:eastAsia="zh-CN"/>
        </w:rPr>
        <w:t>obtain the AIoT device identifiers.</w:t>
      </w:r>
    </w:p>
    <w:p w14:paraId="3A913D56" w14:textId="77777777" w:rsidR="00824D5A" w:rsidRDefault="00824D5A" w:rsidP="00824D5A">
      <w:pPr>
        <w:pStyle w:val="Heading3"/>
      </w:pPr>
      <w:bookmarkStart w:id="206" w:name="_CR5_2_2"/>
      <w:bookmarkStart w:id="207" w:name="_Toc191462379"/>
      <w:bookmarkStart w:id="208" w:name="_Toc195709893"/>
      <w:bookmarkStart w:id="209" w:name="_Toc209591612"/>
      <w:bookmarkEnd w:id="206"/>
      <w:r>
        <w:t>5.2.2</w:t>
      </w:r>
      <w:r>
        <w:tab/>
        <w:t xml:space="preserve">AIoT </w:t>
      </w:r>
      <w:r>
        <w:rPr>
          <w:lang w:eastAsia="zh-CN"/>
        </w:rPr>
        <w:t>Command</w:t>
      </w:r>
      <w:r>
        <w:t xml:space="preserve"> service</w:t>
      </w:r>
      <w:bookmarkEnd w:id="207"/>
      <w:bookmarkEnd w:id="208"/>
      <w:bookmarkEnd w:id="209"/>
    </w:p>
    <w:p w14:paraId="06E1262A" w14:textId="77777777" w:rsidR="00326CBF" w:rsidRPr="0027374A" w:rsidRDefault="00326CBF" w:rsidP="00326CBF">
      <w:pPr>
        <w:pStyle w:val="Heading4"/>
      </w:pPr>
      <w:bookmarkStart w:id="210" w:name="_CR5_2_2_1"/>
      <w:bookmarkStart w:id="211" w:name="_Toc209591613"/>
      <w:bookmarkEnd w:id="210"/>
      <w:r w:rsidRPr="0027374A">
        <w:t>5.2.2.1</w:t>
      </w:r>
      <w:r w:rsidRPr="0027374A">
        <w:tab/>
        <w:t>Overview</w:t>
      </w:r>
      <w:bookmarkEnd w:id="211"/>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5.2.2.2 towards the AIoT Device for the operation</w:t>
      </w:r>
      <w:r>
        <w:rPr>
          <w:rFonts w:hint="eastAsia"/>
          <w:lang w:eastAsia="zh-CN"/>
        </w:rPr>
        <w:t>.</w:t>
      </w:r>
    </w:p>
    <w:p w14:paraId="49C41063" w14:textId="2D52E0FC" w:rsidR="00824D5A" w:rsidRPr="009E06AC" w:rsidRDefault="00824D5A" w:rsidP="00824D5A">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AIoT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5.2.2.2 towards the AIoT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5.2.2.3 towards the AIoT Device for the operation</w:t>
      </w:r>
      <w:r w:rsidR="0050039C">
        <w:rPr>
          <w:lang w:eastAsia="zh-CN"/>
        </w:rPr>
        <w:t>.</w:t>
      </w:r>
    </w:p>
    <w:p w14:paraId="23B74E73" w14:textId="77777777" w:rsidR="00E4253B" w:rsidRPr="0027374A" w:rsidRDefault="00E4253B" w:rsidP="00E4253B">
      <w:pPr>
        <w:pStyle w:val="Heading4"/>
        <w:rPr>
          <w:lang w:eastAsia="en-US"/>
        </w:rPr>
      </w:pPr>
      <w:bookmarkStart w:id="212" w:name="_CR5_2_2_2"/>
      <w:bookmarkStart w:id="213" w:name="_Toc209591614"/>
      <w:bookmarkEnd w:id="212"/>
      <w:r w:rsidRPr="0027374A">
        <w:rPr>
          <w:lang w:eastAsia="en-US"/>
        </w:rPr>
        <w:t>5.2.2.2</w:t>
      </w:r>
      <w:r w:rsidRPr="0027374A">
        <w:rPr>
          <w:lang w:eastAsia="en-US"/>
        </w:rPr>
        <w:tab/>
        <w:t>Read and Write Commands</w:t>
      </w:r>
      <w:bookmarkEnd w:id="213"/>
    </w:p>
    <w:p w14:paraId="4A4958F5" w14:textId="26E4CCBC" w:rsidR="00E4253B" w:rsidRPr="0027374A" w:rsidRDefault="00E4253B" w:rsidP="00E4253B">
      <w:pPr>
        <w:rPr>
          <w:lang w:eastAsia="en-US"/>
        </w:rPr>
      </w:pPr>
      <w:r w:rsidRPr="0027374A">
        <w:rPr>
          <w:lang w:eastAsia="en-US"/>
        </w:rPr>
        <w:t>It is optional for an AIoT Device to support of Read and Write Commands. If supported, an AIoT Device contains User Memory that can be used to store application specific data and is accessed using AIoT NAS commands from an AIOTF.</w:t>
      </w:r>
      <w:r w:rsidRPr="0027374A">
        <w:t xml:space="preserve"> </w:t>
      </w:r>
      <w:r w:rsidRPr="0027374A">
        <w:rPr>
          <w:lang w:eastAsia="en-US"/>
        </w:rPr>
        <w:t xml:space="preserve">An AIoT Device implementation may have other storage outside of the User Memory that is used to </w:t>
      </w:r>
      <w:r w:rsidRPr="0027374A">
        <w:rPr>
          <w:lang w:val="en-US" w:eastAsia="en-US"/>
        </w:rPr>
        <w:t xml:space="preserve">store </w:t>
      </w:r>
      <w:r w:rsidRPr="0027374A">
        <w:rPr>
          <w:lang w:eastAsia="en-US"/>
        </w:rPr>
        <w:t xml:space="preserve">e.g. </w:t>
      </w:r>
      <w:r w:rsidRPr="0027374A">
        <w:t>AIoT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The User Memory is accessed by the following commands and responses between the AIOTF and AIoT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Read Response: Response from the AIoT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Write Response: Response from the AIoT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The physical memory map of an AIoT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5pt;height:131.25pt" o:ole="">
            <v:imagedata r:id="rId35" o:title=""/>
          </v:shape>
          <o:OLEObject Type="Embed" ProgID="Visio.Drawing.15" ShapeID="_x0000_i1035" DrawAspect="Content" ObjectID="_1820211777" r:id="rId36"/>
        </w:object>
      </w:r>
    </w:p>
    <w:p w14:paraId="451C4501" w14:textId="4E874E35" w:rsidR="00E4253B" w:rsidRPr="0027374A" w:rsidRDefault="00E4253B" w:rsidP="00E4253B">
      <w:pPr>
        <w:pStyle w:val="TF"/>
        <w:rPr>
          <w:lang w:eastAsia="en-US"/>
        </w:rPr>
      </w:pPr>
      <w:bookmarkStart w:id="214" w:name="_CRFigure5_2_2_21"/>
      <w:r w:rsidRPr="0027374A">
        <w:rPr>
          <w:lang w:eastAsia="en-US"/>
        </w:rPr>
        <w:t xml:space="preserve">Figure </w:t>
      </w:r>
      <w:bookmarkEnd w:id="21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-1: Logical AIoT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The AIoT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lastRenderedPageBreak/>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The AIoT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If an AIoT Device does not support Read Request or Write Request commands, or the parameters in the commands are invalid the AIoT Device shall reject the command.</w:t>
      </w:r>
    </w:p>
    <w:p w14:paraId="7AD4A27A" w14:textId="77777777" w:rsidR="00E4253B" w:rsidRPr="0027374A" w:rsidRDefault="00E4253B" w:rsidP="00E4253B">
      <w:pPr>
        <w:pStyle w:val="Heading4"/>
        <w:rPr>
          <w:lang w:eastAsia="en-US"/>
        </w:rPr>
      </w:pPr>
      <w:bookmarkStart w:id="215" w:name="_CR5_2_2_3"/>
      <w:bookmarkStart w:id="216" w:name="_Toc209591615"/>
      <w:bookmarkEnd w:id="215"/>
      <w:r w:rsidRPr="0027374A">
        <w:rPr>
          <w:lang w:eastAsia="en-US"/>
        </w:rPr>
        <w:t>5.2.2.3</w:t>
      </w:r>
      <w:r w:rsidRPr="0027374A">
        <w:rPr>
          <w:lang w:eastAsia="en-US"/>
        </w:rPr>
        <w:tab/>
        <w:t>Permanent Disable Command</w:t>
      </w:r>
      <w:bookmarkEnd w:id="216"/>
    </w:p>
    <w:p w14:paraId="4A6A261E" w14:textId="77777777" w:rsidR="00E4253B" w:rsidRPr="0027374A" w:rsidRDefault="00E4253B" w:rsidP="00E4253B">
      <w:pPr>
        <w:rPr>
          <w:lang w:eastAsia="en-US"/>
        </w:rPr>
      </w:pPr>
      <w:r w:rsidRPr="0027374A">
        <w:rPr>
          <w:lang w:eastAsia="en-US"/>
        </w:rPr>
        <w:t>An AIoT Device may be permanently disabled. A permanently disabled AIoT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An AIoT Device is permanently disabled by the Permanent Disable command sent by an AIOTF to the AIoT Device.</w:t>
      </w:r>
    </w:p>
    <w:p w14:paraId="2BD750B5" w14:textId="77777777" w:rsidR="00E4253B" w:rsidRPr="0027374A" w:rsidRDefault="00E4253B" w:rsidP="00E4253B">
      <w:pPr>
        <w:rPr>
          <w:lang w:eastAsia="en-US"/>
        </w:rPr>
      </w:pPr>
      <w:r w:rsidRPr="0027374A">
        <w:rPr>
          <w:lang w:eastAsia="en-US"/>
        </w:rPr>
        <w:t>The Permanent Disable command is sent to an AIoT Device when an authorized AF uses the Permanent Disable command service operations as described in clause</w:t>
      </w:r>
      <w:r w:rsidRPr="0027374A">
        <w:rPr>
          <w:lang w:eastAsia="zh-CN"/>
        </w:rPr>
        <w:t> </w:t>
      </w:r>
      <w:r w:rsidRPr="0027374A">
        <w:rPr>
          <w:lang w:eastAsia="en-US"/>
        </w:rPr>
        <w:t>5.2.2.1, or if the network determines to disable the AIoT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6.2.3. The AIoT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7A131A02" w14:textId="77777777" w:rsidR="00E4253B" w:rsidRDefault="00E4253B" w:rsidP="00E4253B">
      <w:r w:rsidRPr="0027374A">
        <w:rPr>
          <w:lang w:eastAsia="en-US"/>
        </w:rPr>
        <w:t>When the AIoT Device has received and verified a Permanent Disable command, it shall no longer respond to the inventory procedure.</w:t>
      </w:r>
    </w:p>
    <w:p w14:paraId="411F6FCE" w14:textId="77777777" w:rsidR="00956632" w:rsidRDefault="00956632" w:rsidP="00956632">
      <w:pPr>
        <w:pStyle w:val="Heading2"/>
      </w:pPr>
      <w:bookmarkStart w:id="217" w:name="_CR5_3"/>
      <w:bookmarkStart w:id="218" w:name="_Toc195709894"/>
      <w:bookmarkStart w:id="219" w:name="_Toc188883474"/>
      <w:bookmarkStart w:id="220" w:name="_Toc191462380"/>
      <w:bookmarkStart w:id="221" w:name="_Toc209591616"/>
      <w:bookmarkEnd w:id="217"/>
      <w:r>
        <w:t>5.3</w:t>
      </w:r>
      <w:r w:rsidRPr="004D3578">
        <w:tab/>
      </w:r>
      <w:r>
        <w:t>Discovery and Selection of AIoT node(s)</w:t>
      </w:r>
      <w:bookmarkEnd w:id="218"/>
      <w:bookmarkEnd w:id="221"/>
    </w:p>
    <w:p w14:paraId="6B609563" w14:textId="06124130" w:rsidR="00113275" w:rsidRDefault="00113275" w:rsidP="00D07202">
      <w:pPr>
        <w:pStyle w:val="Heading3"/>
      </w:pPr>
      <w:bookmarkStart w:id="222" w:name="_CR5_3_1"/>
      <w:bookmarkStart w:id="223" w:name="_Toc195709895"/>
      <w:bookmarkStart w:id="224" w:name="_Toc209591617"/>
      <w:bookmarkEnd w:id="222"/>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23"/>
      <w:bookmarkEnd w:id="224"/>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r w:rsidRPr="00D34114">
        <w:rPr>
          <w:rFonts w:hint="eastAsia"/>
        </w:rPr>
        <w:t xml:space="preserve">AIoT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The Target Area information is a list of AIoT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The mapping between AIoT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AIoT</w:t>
      </w:r>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AIoT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r w:rsidR="00140F0D" w:rsidRPr="00EB0E6C">
        <w:rPr>
          <w:lang w:eastAsia="zh-CN"/>
        </w:rPr>
        <w:t>AIoT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25" w:name="_CR5_3_2"/>
      <w:bookmarkStart w:id="226" w:name="_Toc195709896"/>
      <w:bookmarkStart w:id="227" w:name="_Toc209591618"/>
      <w:bookmarkEnd w:id="225"/>
      <w:r w:rsidRPr="00AA2930">
        <w:rPr>
          <w:lang w:eastAsia="zh-CN"/>
        </w:rPr>
        <w:t>5.</w:t>
      </w:r>
      <w:r w:rsidR="00481AAD">
        <w:rPr>
          <w:lang w:eastAsia="zh-CN"/>
        </w:rPr>
        <w:t>3.2</w:t>
      </w:r>
      <w:r w:rsidRPr="00AA2930">
        <w:rPr>
          <w:lang w:eastAsia="zh-CN"/>
        </w:rPr>
        <w:tab/>
      </w:r>
      <w:r>
        <w:rPr>
          <w:lang w:eastAsia="zh-CN"/>
        </w:rPr>
        <w:t>ADM</w:t>
      </w:r>
      <w:bookmarkStart w:id="228" w:name="_Toc58920605"/>
      <w:bookmarkStart w:id="229" w:name="_Toc178074858"/>
      <w:r w:rsidRPr="00AA2930">
        <w:rPr>
          <w:lang w:eastAsia="zh-CN"/>
        </w:rPr>
        <w:t xml:space="preserve"> Discovery and Selection</w:t>
      </w:r>
      <w:bookmarkEnd w:id="226"/>
      <w:bookmarkEnd w:id="227"/>
      <w:bookmarkEnd w:id="228"/>
      <w:bookmarkEnd w:id="229"/>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AIoT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lastRenderedPageBreak/>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r w:rsidR="00D06900" w:rsidRPr="001A566A">
        <w:rPr>
          <w:lang w:eastAsia="zh-CN"/>
        </w:rPr>
        <w:t>AIoT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AIoT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In case the domain information is empty, the AIOTF or the NEF uses AIoT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30" w:name="_CR5_3_3"/>
      <w:bookmarkStart w:id="231" w:name="_Toc195709897"/>
      <w:bookmarkStart w:id="232" w:name="_Toc209591619"/>
      <w:bookmarkEnd w:id="230"/>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19"/>
      <w:bookmarkEnd w:id="220"/>
      <w:bookmarkEnd w:id="231"/>
      <w:bookmarkEnd w:id="232"/>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AIoT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8D15D9F" w14:textId="7623B923"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7F0B6E">
        <w:t xml:space="preserve">configuration </w:t>
      </w:r>
      <w:r w:rsidRPr="009B61B8">
        <w:rPr>
          <w:rFonts w:hint="eastAsia"/>
        </w:rPr>
        <w:t>information (</w:t>
      </w:r>
      <w:r w:rsidR="007F0B6E">
        <w:t xml:space="preserve">NG-RAN node ID, </w:t>
      </w:r>
      <w:r w:rsidR="007A4C79" w:rsidRPr="00EB0E6C">
        <w:rPr>
          <w:lang w:eastAsia="zh-CN"/>
        </w:rPr>
        <w:t>AIoT Area</w:t>
      </w:r>
      <w:r w:rsidR="007F0B6E">
        <w:rPr>
          <w:lang w:eastAsia="zh-CN"/>
        </w:rPr>
        <w:t xml:space="preserve"> ID</w:t>
      </w:r>
      <w:r w:rsidR="007A4C79" w:rsidRPr="00EB0E6C">
        <w:rPr>
          <w:lang w:eastAsia="zh-CN"/>
        </w:rPr>
        <w:t xml:space="preserve"> list</w:t>
      </w:r>
      <w:r w:rsidRPr="009B61B8">
        <w:rPr>
          <w:rFonts w:hint="eastAsia"/>
        </w:rPr>
        <w:t xml:space="preserve">, </w:t>
      </w:r>
      <w:r w:rsidR="007F0B6E">
        <w:t xml:space="preserve">optionally </w:t>
      </w:r>
      <w:r w:rsidRPr="009B61B8">
        <w:rPr>
          <w:rFonts w:hint="eastAsia"/>
        </w:rPr>
        <w:t xml:space="preserve">RAN </w:t>
      </w:r>
      <w:r w:rsidR="00423778" w:rsidRPr="00EB0E6C">
        <w:t>R</w:t>
      </w:r>
      <w:r w:rsidRPr="009B61B8">
        <w:rPr>
          <w:rFonts w:hint="eastAsia"/>
        </w:rPr>
        <w:t>eader</w:t>
      </w:r>
      <w:r w:rsidR="007F0B6E">
        <w:t>(s) associated with each AIoT area</w:t>
      </w:r>
      <w:r w:rsidRPr="009B61B8">
        <w:rPr>
          <w:rFonts w:hint="eastAsia"/>
        </w:rPr>
        <w:t xml:space="preserve"> and, optionally, the location </w:t>
      </w:r>
      <w:r w:rsidR="000312FA" w:rsidRPr="00EB0E6C">
        <w:t>served by</w:t>
      </w:r>
      <w:r w:rsidRPr="009B61B8">
        <w:rPr>
          <w:rFonts w:hint="eastAsia"/>
        </w:rPr>
        <w:t xml:space="preserve"> each RAN </w:t>
      </w:r>
      <w:r w:rsidR="000312FA" w:rsidRPr="00EB0E6C">
        <w:t>R</w:t>
      </w:r>
      <w:r w:rsidRPr="009B61B8">
        <w:rPr>
          <w:rFonts w:hint="eastAsia"/>
        </w:rPr>
        <w:t>eader) via OAM</w:t>
      </w:r>
      <w:r w:rsidR="00FF2952" w:rsidRPr="00EB0E6C">
        <w:t xml:space="preserve"> or local configuration</w:t>
      </w:r>
      <w:r w:rsidRPr="009B61B8">
        <w:t>.</w:t>
      </w:r>
    </w:p>
    <w:p w14:paraId="31674CF1" w14:textId="499F260B" w:rsidR="00A35F3C" w:rsidRDefault="00A35F3C" w:rsidP="00B80600">
      <w:pPr>
        <w:rPr>
          <w:rFonts w:eastAsia="DengXian"/>
          <w:lang w:val="en-US" w:eastAsia="zh-CN"/>
        </w:rPr>
      </w:pPr>
      <w:r>
        <w:rPr>
          <w:rFonts w:eastAsia="DengXian"/>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AIoT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r w:rsidR="00511882" w:rsidRPr="00EB0E6C">
        <w:rPr>
          <w:rFonts w:eastAsia="DengXian"/>
          <w:lang w:val="en-US" w:eastAsia="zh-CN"/>
        </w:rPr>
        <w:t>AIoT</w:t>
      </w:r>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3D98E59"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r w:rsidRPr="00A51F28">
        <w:t>AIoT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Perminant 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r w:rsidR="000C4A72" w:rsidRPr="00800D72">
        <w:rPr>
          <w:rFonts w:eastAsia="DengXian"/>
        </w:rPr>
        <w:t xml:space="preserve">AIoT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AIoT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AIoT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33" w:name="_CR5_3_4"/>
      <w:bookmarkStart w:id="234" w:name="_Toc195709898"/>
      <w:bookmarkStart w:id="235" w:name="_Toc209591620"/>
      <w:bookmarkEnd w:id="233"/>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34"/>
      <w:bookmarkEnd w:id="235"/>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AIoT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36" w:name="_CR5_4"/>
      <w:bookmarkStart w:id="237" w:name="_Toc188883475"/>
      <w:bookmarkStart w:id="238" w:name="_Toc191462381"/>
      <w:bookmarkStart w:id="239" w:name="_Toc195709899"/>
      <w:bookmarkStart w:id="240" w:name="_Toc209591621"/>
      <w:bookmarkEnd w:id="236"/>
      <w:r w:rsidRPr="00CE6679">
        <w:lastRenderedPageBreak/>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37"/>
      <w:bookmarkEnd w:id="238"/>
      <w:bookmarkEnd w:id="239"/>
      <w:bookmarkEnd w:id="240"/>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1E4C197C"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number of AIoT devices</w:t>
      </w:r>
      <w:r w:rsidR="00C50B62" w:rsidRPr="00BC5D63">
        <w:rPr>
          <w:rFonts w:hint="eastAsia"/>
          <w:lang w:eastAsia="zh-CN"/>
        </w:rPr>
        <w:t xml:space="preserve"> based on AF request</w:t>
      </w:r>
      <w:r w:rsidR="009B2593">
        <w:rPr>
          <w:lang w:eastAsia="zh-CN"/>
        </w:rPr>
        <w:t>.</w:t>
      </w:r>
    </w:p>
    <w:p w14:paraId="104DE92D" w14:textId="687A7C64"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from the AIoT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for AIoT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ize of the Command Response message from the AIoT Device.</w:t>
      </w:r>
    </w:p>
    <w:p w14:paraId="1C4CD182" w14:textId="25E4D2C2"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xml:space="preserve">) is determined by AIOTF based on the </w:t>
      </w:r>
      <w:r w:rsidRPr="00751E18">
        <w:rPr>
          <w:lang w:eastAsia="ko-KR"/>
        </w:rPr>
        <w:t xml:space="preserve">AIoT Device ID length for the AIoT Devices that </w:t>
      </w:r>
      <w:r w:rsidRPr="008A2B19">
        <w:rPr>
          <w:lang w:eastAsia="ko-KR"/>
        </w:rPr>
        <w:t>are expected to respond to Inventory</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5ED9747" w14:textId="55007A67"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w:t>
      </w:r>
      <w:r w:rsidR="00A70E23" w:rsidRPr="008A2B19">
        <w:rPr>
          <w:lang w:eastAsia="ko-KR"/>
        </w:rPr>
        <w:t>,</w:t>
      </w:r>
      <w:r w:rsidRPr="00427C5F">
        <w:t xml:space="preserve">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AIoT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41" w:name="_CR5_5"/>
      <w:bookmarkStart w:id="242" w:name="_Toc188883476"/>
      <w:bookmarkStart w:id="243" w:name="_Toc191462382"/>
      <w:bookmarkStart w:id="244" w:name="_Toc195709900"/>
      <w:bookmarkStart w:id="245" w:name="_Toc209591622"/>
      <w:bookmarkEnd w:id="241"/>
      <w:r w:rsidRPr="002E786B">
        <w:t>5.</w:t>
      </w:r>
      <w:r w:rsidR="009A0005" w:rsidRPr="002E786B">
        <w:t>5</w:t>
      </w:r>
      <w:r w:rsidR="00F57998" w:rsidRPr="002E786B">
        <w:tab/>
      </w:r>
      <w:r w:rsidR="00C85037" w:rsidRPr="002E786B">
        <w:t>AIoT Device Profile Management</w:t>
      </w:r>
      <w:bookmarkEnd w:id="242"/>
      <w:bookmarkEnd w:id="243"/>
      <w:bookmarkEnd w:id="244"/>
      <w:bookmarkEnd w:id="245"/>
    </w:p>
    <w:p w14:paraId="4C60A1E3" w14:textId="0452C74E"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w:t>
      </w:r>
      <w:r w:rsidR="00724F6C">
        <w:t xml:space="preserve">AIoT </w:t>
      </w:r>
      <w:r w:rsidRPr="00991E82">
        <w:t xml:space="preserve">Device </w:t>
      </w:r>
      <w:r w:rsidR="00D27B39">
        <w:t>Permanent</w:t>
      </w:r>
      <w:r w:rsidR="00D27B39" w:rsidRPr="00991E82">
        <w:t xml:space="preserve"> </w:t>
      </w:r>
      <w:r w:rsidRPr="00991E82">
        <w:t>ID or credentials) is stored external to the network.</w:t>
      </w:r>
    </w:p>
    <w:p w14:paraId="322F71EF" w14:textId="175184C0" w:rsidR="009F7FC5" w:rsidRPr="00991E82" w:rsidRDefault="009F7FC5" w:rsidP="009F7FC5">
      <w:r w:rsidRPr="00991E82">
        <w:t xml:space="preserve">The AIoT Device </w:t>
      </w:r>
      <w:r w:rsidR="0083163E">
        <w:t>Permanent</w:t>
      </w:r>
      <w:r w:rsidR="0083163E" w:rsidRPr="00991E82">
        <w:t xml:space="preserve"> </w:t>
      </w:r>
      <w:r w:rsidRPr="00991E82">
        <w:t>ID is used by the AIOTF together with local configuration, 3rd party related context to locate the entity which stores the profile data of an AIoT Device.</w:t>
      </w:r>
    </w:p>
    <w:p w14:paraId="6132A9F3" w14:textId="6202AF2E" w:rsidR="009F7FC5" w:rsidRPr="00991E82" w:rsidRDefault="009F7FC5" w:rsidP="009F7FC5">
      <w:r w:rsidRPr="00991E82">
        <w:t xml:space="preserve">In case the AIoT Device is managed by the network, </w:t>
      </w:r>
      <w:r w:rsidRPr="00991E82">
        <w:rPr>
          <w:rFonts w:eastAsiaTheme="minorEastAsia"/>
          <w:lang w:eastAsia="zh-CN"/>
        </w:rPr>
        <w:t>the AIOTF checks whether the AIoT Device</w:t>
      </w:r>
      <w:r w:rsidR="00851C2A" w:rsidRPr="00210B72">
        <w:t xml:space="preserve"> </w:t>
      </w:r>
      <w:r w:rsidR="00851C2A">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AE2680">
        <w:t>TS 23.502 </w:t>
      </w:r>
      <w:r w:rsidR="00AE2680">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1DBF915D" w14:textId="04F4C99A" w:rsidR="009F7FC5" w:rsidRPr="00991E82" w:rsidRDefault="009F7FC5" w:rsidP="009F7FC5">
      <w:r w:rsidRPr="00991E82">
        <w:t>The table 5.5-1 below describes information storage structures for AIoT device profile data.</w:t>
      </w:r>
    </w:p>
    <w:p w14:paraId="59384CF6" w14:textId="77777777" w:rsidR="009F7FC5" w:rsidRPr="00991E82" w:rsidRDefault="009F7FC5" w:rsidP="009F7FC5">
      <w:pPr>
        <w:pStyle w:val="TH"/>
      </w:pPr>
      <w:bookmarkStart w:id="246" w:name="_CRTable5_51"/>
      <w:r w:rsidRPr="00991E82">
        <w:t xml:space="preserve">Table </w:t>
      </w:r>
      <w:bookmarkEnd w:id="246"/>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r w:rsidRPr="00E77C04">
              <w:t>AIoT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Uniquely identifies the AIoT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3312F18E" w14:textId="1A10E2BF" w:rsidR="0020495E" w:rsidRDefault="0020495E" w:rsidP="00D07202"/>
    <w:p w14:paraId="1EFF7B34" w14:textId="6579CCF2" w:rsidR="0020495E" w:rsidRPr="00D07202" w:rsidRDefault="0020495E" w:rsidP="0020495E">
      <w:pPr>
        <w:pStyle w:val="NO"/>
      </w:pPr>
      <w:r w:rsidRPr="00D07202">
        <w:t>NOTE:</w:t>
      </w:r>
      <w:r w:rsidRPr="00D07202">
        <w:tab/>
        <w:t xml:space="preserve">Security materials and security mechanism involving ADM are specified in </w:t>
      </w:r>
      <w:r w:rsidR="00AE2680" w:rsidRPr="00D07202">
        <w:t>TS</w:t>
      </w:r>
      <w:r w:rsidR="00AE2680">
        <w:t> </w:t>
      </w:r>
      <w:r w:rsidR="00AE2680" w:rsidRPr="00D07202">
        <w:t>33.369</w:t>
      </w:r>
      <w:r w:rsidR="00AE2680">
        <w:t> </w:t>
      </w:r>
      <w:r w:rsidR="00AE2680" w:rsidRPr="00D07202">
        <w:t>[</w:t>
      </w:r>
      <w:r w:rsidR="0019330B" w:rsidRPr="00D07202">
        <w:t>9</w:t>
      </w:r>
      <w:r w:rsidRPr="00D07202">
        <w:t>].</w:t>
      </w:r>
    </w:p>
    <w:p w14:paraId="32431042" w14:textId="1E12315F" w:rsidR="007918E5" w:rsidRPr="002E786B" w:rsidRDefault="00F64FFD" w:rsidP="009A0005">
      <w:pPr>
        <w:pStyle w:val="Heading2"/>
      </w:pPr>
      <w:bookmarkStart w:id="247" w:name="_CR5_6"/>
      <w:bookmarkStart w:id="248" w:name="_Toc188883477"/>
      <w:bookmarkStart w:id="249" w:name="_Toc191462383"/>
      <w:bookmarkStart w:id="250" w:name="_Toc195709901"/>
      <w:bookmarkStart w:id="251" w:name="_Toc209591623"/>
      <w:bookmarkEnd w:id="247"/>
      <w:r w:rsidRPr="002E786B">
        <w:t>5.</w:t>
      </w:r>
      <w:r w:rsidR="009A0005" w:rsidRPr="002E786B">
        <w:t>6</w:t>
      </w:r>
      <w:r w:rsidR="00F57998" w:rsidRPr="002E786B">
        <w:tab/>
        <w:t xml:space="preserve">AF authorization </w:t>
      </w:r>
      <w:r w:rsidR="00FF07E4" w:rsidRPr="00C33847">
        <w:t>for</w:t>
      </w:r>
      <w:r w:rsidR="00F57998" w:rsidRPr="002E786B">
        <w:t xml:space="preserve"> the AIoT Services</w:t>
      </w:r>
      <w:bookmarkEnd w:id="248"/>
      <w:bookmarkEnd w:id="249"/>
      <w:bookmarkEnd w:id="250"/>
      <w:bookmarkEnd w:id="251"/>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AIoT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Table 5.6-1 below describes items stored as AF authorization data for the AIoT.</w:t>
      </w:r>
    </w:p>
    <w:p w14:paraId="184D817D" w14:textId="3DE6D15E" w:rsidR="00227261" w:rsidRPr="007E091C" w:rsidRDefault="00227261" w:rsidP="00227261">
      <w:pPr>
        <w:pStyle w:val="TH"/>
        <w:rPr>
          <w:rFonts w:eastAsiaTheme="minorEastAsia"/>
          <w:lang w:eastAsia="zh-CN"/>
        </w:rPr>
      </w:pPr>
      <w:bookmarkStart w:id="252" w:name="_CRTable5_61"/>
      <w:r w:rsidRPr="00024ADA">
        <w:lastRenderedPageBreak/>
        <w:t xml:space="preserve">Table </w:t>
      </w:r>
      <w:bookmarkEnd w:id="252"/>
      <w:r w:rsidRPr="00024ADA">
        <w:t>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sidR="001965B4">
              <w:rPr>
                <w:rFonts w:eastAsiaTheme="minorEastAsia"/>
                <w:lang w:val="en-US" w:eastAsia="zh-CN"/>
              </w:rPr>
              <w:t>D</w:t>
            </w:r>
            <w:r>
              <w:rPr>
                <w:rFonts w:eastAsiaTheme="minorEastAsia"/>
                <w:lang w:eastAsia="zh-CN"/>
              </w:rPr>
              <w:t>evices</w:t>
            </w:r>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The information indicating the allowed target AIoT Devices is a list of the permanent AIoT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AIoT includes two parts:</w:t>
      </w:r>
    </w:p>
    <w:p w14:paraId="5828C812" w14:textId="3130EDFC" w:rsidR="00E77C04" w:rsidRDefault="00E77C04" w:rsidP="00E77C04">
      <w:pPr>
        <w:pStyle w:val="B1"/>
        <w:rPr>
          <w:rFonts w:eastAsiaTheme="minorEastAsia"/>
        </w:rPr>
      </w:pPr>
      <w:r>
        <w:rPr>
          <w:rFonts w:eastAsiaTheme="minorEastAsia"/>
        </w:rPr>
        <w:t>-</w:t>
      </w:r>
      <w:r>
        <w:rPr>
          <w:rFonts w:eastAsiaTheme="minorEastAsia"/>
        </w:rPr>
        <w:tab/>
        <w:t xml:space="preserve">NEF performs AIoT AF request authorization based on the service level agreement (SLA) between the 3rd party AF and the 5GS of the mobile network operator, the operator policy and local configuration as in </w:t>
      </w:r>
      <w:r w:rsidR="00AE2680">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53" w:name="_CR5_7"/>
      <w:bookmarkStart w:id="254" w:name="_Toc188883478"/>
      <w:bookmarkStart w:id="255" w:name="_Toc191462384"/>
      <w:bookmarkStart w:id="256" w:name="_Toc195709902"/>
      <w:bookmarkStart w:id="257" w:name="_Toc209591624"/>
      <w:bookmarkEnd w:id="253"/>
      <w:r w:rsidRPr="00E77C04">
        <w:rPr>
          <w:lang w:val="fr-FR"/>
        </w:rPr>
        <w:t>5.7</w:t>
      </w:r>
      <w:r w:rsidRPr="00E77C04">
        <w:rPr>
          <w:lang w:val="fr-FR"/>
        </w:rPr>
        <w:tab/>
        <w:t>Identifiers</w:t>
      </w:r>
      <w:bookmarkEnd w:id="254"/>
      <w:bookmarkEnd w:id="255"/>
      <w:bookmarkEnd w:id="256"/>
      <w:bookmarkEnd w:id="257"/>
    </w:p>
    <w:p w14:paraId="5C98FBFC" w14:textId="1B490512" w:rsidR="000B4B31" w:rsidRPr="00E77C04" w:rsidRDefault="000B4B31" w:rsidP="000B4B31">
      <w:pPr>
        <w:pStyle w:val="Heading3"/>
        <w:rPr>
          <w:lang w:val="fr-FR"/>
        </w:rPr>
      </w:pPr>
      <w:bookmarkStart w:id="258" w:name="_CR5_7_1"/>
      <w:bookmarkStart w:id="259" w:name="_Toc188883479"/>
      <w:bookmarkStart w:id="260" w:name="_Toc191462385"/>
      <w:bookmarkStart w:id="261" w:name="_Toc195709903"/>
      <w:bookmarkStart w:id="262" w:name="_Toc209591625"/>
      <w:bookmarkEnd w:id="258"/>
      <w:r w:rsidRPr="00E77C04">
        <w:rPr>
          <w:lang w:val="fr-FR"/>
        </w:rPr>
        <w:t>5.7.1</w:t>
      </w:r>
      <w:r w:rsidRPr="00E77C04">
        <w:rPr>
          <w:lang w:val="fr-FR"/>
        </w:rPr>
        <w:tab/>
      </w:r>
      <w:r w:rsidR="00370750" w:rsidRPr="00E77C04">
        <w:rPr>
          <w:lang w:val="fr-FR"/>
        </w:rPr>
        <w:t>General</w:t>
      </w:r>
      <w:bookmarkEnd w:id="259"/>
      <w:bookmarkEnd w:id="260"/>
      <w:bookmarkEnd w:id="261"/>
      <w:bookmarkEnd w:id="262"/>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263" w:name="_CR5_7_2"/>
      <w:bookmarkStart w:id="264" w:name="_Toc188883480"/>
      <w:bookmarkStart w:id="265" w:name="_Toc191462386"/>
      <w:bookmarkStart w:id="266" w:name="_Toc195709904"/>
      <w:bookmarkStart w:id="267" w:name="_Toc209591626"/>
      <w:bookmarkEnd w:id="263"/>
      <w:r w:rsidRPr="00E77C04">
        <w:rPr>
          <w:lang w:val="fr-FR"/>
        </w:rPr>
        <w:t>5.7.2</w:t>
      </w:r>
      <w:r w:rsidRPr="00E77C04">
        <w:rPr>
          <w:lang w:val="fr-FR"/>
        </w:rPr>
        <w:tab/>
        <w:t>AIoT Device Permanent Identifier</w:t>
      </w:r>
      <w:bookmarkEnd w:id="264"/>
      <w:bookmarkEnd w:id="265"/>
      <w:bookmarkEnd w:id="266"/>
      <w:bookmarkEnd w:id="267"/>
    </w:p>
    <w:p w14:paraId="29C7A72E" w14:textId="069FE944" w:rsidR="009F092C" w:rsidRPr="00302B55" w:rsidRDefault="009F092C" w:rsidP="00A51F28">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AIoT </w:t>
      </w:r>
      <w:r w:rsidR="007B1A00" w:rsidRPr="00755163">
        <w:t>D</w:t>
      </w:r>
      <w:r w:rsidRPr="00A51F28">
        <w:t xml:space="preserve">evice. An AIoT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00994705" w:rsidRPr="00755163">
        <w:t>AIoT Device Permanent Identifier</w:t>
      </w:r>
      <w:r w:rsidRPr="00A51F28">
        <w:t xml:space="preserve"> is used to identify an AIoT </w:t>
      </w:r>
      <w:r w:rsidR="005C0BFA" w:rsidRPr="00755163">
        <w:t>D</w:t>
      </w:r>
      <w:r w:rsidRPr="00A51F28">
        <w:t xml:space="preserve">evice and locate the entity where the AIoT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r>
        <w:rPr>
          <w:rFonts w:eastAsia="DengXian"/>
          <w:lang w:eastAsia="zh-CN"/>
        </w:rPr>
        <w:t xml:space="preserve">AIoT </w:t>
      </w:r>
      <w:r w:rsidR="007A520F" w:rsidRPr="00755163">
        <w:rPr>
          <w:rFonts w:eastAsia="DengXian"/>
          <w:lang w:eastAsia="zh-CN"/>
        </w:rPr>
        <w:t>D</w:t>
      </w:r>
      <w:r>
        <w:rPr>
          <w:rFonts w:eastAsia="DengXian"/>
          <w:lang w:eastAsia="zh-CN"/>
        </w:rPr>
        <w:t xml:space="preserve">evice with the AIoT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AIoT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604290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AE2680" w:rsidRPr="002B3E9C">
        <w:t>TS</w:t>
      </w:r>
      <w:r w:rsidR="00AE2680">
        <w:t> </w:t>
      </w:r>
      <w:r w:rsidR="00AE2680" w:rsidRPr="002B3E9C">
        <w:t>23.003</w:t>
      </w:r>
      <w:r w:rsidR="00AE2680">
        <w:t> </w:t>
      </w:r>
      <w:r w:rsidR="00AE2680" w:rsidRPr="002B3E9C">
        <w:t>[</w:t>
      </w:r>
      <w:r w:rsidR="008D71D0">
        <w:t>6</w:t>
      </w:r>
      <w:r w:rsidRPr="002B3E9C">
        <w:t>]</w:t>
      </w:r>
      <w:r w:rsidR="005D7163" w:rsidRPr="00755163">
        <w:t xml:space="preserve"> when the information in the ID type indicates it is included</w:t>
      </w:r>
    </w:p>
    <w:p w14:paraId="0FA49E45" w14:textId="29AB9ADC" w:rsidR="0065343F" w:rsidRDefault="0065343F" w:rsidP="00E77C04">
      <w:pPr>
        <w:pStyle w:val="B2"/>
      </w:pPr>
      <w:r w:rsidRPr="00755163">
        <w:t>-</w:t>
      </w:r>
      <w:r w:rsidRPr="00755163">
        <w:tab/>
        <w:t xml:space="preserve">A Network Identifier (NID) as specified in </w:t>
      </w:r>
      <w:r w:rsidR="00AE2680" w:rsidRPr="00755163">
        <w:t>TS</w:t>
      </w:r>
      <w:r w:rsidR="00AE2680">
        <w:t> </w:t>
      </w:r>
      <w:r w:rsidR="00AE2680" w:rsidRPr="00755163">
        <w:t>23.003</w:t>
      </w:r>
      <w:r w:rsidR="00AE2680">
        <w:t> </w:t>
      </w:r>
      <w:r w:rsidR="00AE2680" w:rsidRPr="00755163">
        <w:t>[</w:t>
      </w:r>
      <w:r w:rsidRPr="00755163">
        <w:t>6] when the information in the ID type indicates it is included.</w:t>
      </w:r>
    </w:p>
    <w:p w14:paraId="1316BE74" w14:textId="291753EA" w:rsidR="009F092C" w:rsidRPr="002B3E9C" w:rsidRDefault="009F092C" w:rsidP="00E77C04">
      <w:pPr>
        <w:pStyle w:val="B2"/>
      </w:pPr>
      <w:r w:rsidRPr="002B3E9C">
        <w:lastRenderedPageBreak/>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5pt;height:69.75pt" o:ole="">
            <v:imagedata r:id="rId37" o:title=""/>
          </v:shape>
          <o:OLEObject Type="Embed" ProgID="Visio.Drawing.15" ShapeID="_x0000_i1036" DrawAspect="Content" ObjectID="_1820211778" r:id="rId38"/>
        </w:object>
      </w:r>
    </w:p>
    <w:p w14:paraId="1A1C38D6" w14:textId="35DB8EB9" w:rsidR="009F092C" w:rsidRPr="00A51F28" w:rsidRDefault="009F092C" w:rsidP="009F092C">
      <w:pPr>
        <w:pStyle w:val="TF"/>
        <w:rPr>
          <w:rFonts w:eastAsia="DengXian"/>
          <w:lang w:val="fr-FR"/>
        </w:rPr>
      </w:pPr>
      <w:bookmarkStart w:id="268" w:name="_CRFigure5_7_21"/>
      <w:r w:rsidRPr="00A51F28">
        <w:rPr>
          <w:rFonts w:eastAsia="DengXian" w:hint="eastAsia"/>
          <w:lang w:val="fr-FR"/>
        </w:rPr>
        <w:t>F</w:t>
      </w:r>
      <w:r w:rsidRPr="00A51F28">
        <w:rPr>
          <w:rFonts w:eastAsia="DengXian"/>
          <w:lang w:val="fr-FR"/>
        </w:rPr>
        <w:t xml:space="preserve">igure </w:t>
      </w:r>
      <w:bookmarkEnd w:id="268"/>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r w:rsidR="00A300C5" w:rsidRPr="00755163">
        <w:t>AIoT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AIoT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r w:rsidR="006F6422" w:rsidRPr="00755163">
        <w:t>AIoT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86F219A"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AE2680" w:rsidRPr="003C6B4F">
        <w:rPr>
          <w:rFonts w:eastAsia="DengXian"/>
        </w:rPr>
        <w:t>TS</w:t>
      </w:r>
      <w:r w:rsidR="00AE2680">
        <w:rPr>
          <w:rFonts w:eastAsia="DengXian"/>
        </w:rPr>
        <w:t> </w:t>
      </w:r>
      <w:r w:rsidR="00AE2680" w:rsidRPr="003C6B4F">
        <w:rPr>
          <w:rFonts w:eastAsia="DengXian"/>
        </w:rPr>
        <w:t>23.003</w:t>
      </w:r>
      <w:r w:rsidR="00AE2680">
        <w:rPr>
          <w:rFonts w:eastAsia="DengXian"/>
        </w:rPr>
        <w:t> </w:t>
      </w:r>
      <w:r w:rsidR="00AE2680"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3E44FAD2" w:rsidR="00280D72" w:rsidRDefault="00280D72" w:rsidP="00280D72">
      <w:pPr>
        <w:pStyle w:val="NO"/>
      </w:pPr>
      <w:r>
        <w:t>NOTE</w:t>
      </w:r>
      <w:r w:rsidR="00713D21">
        <w:t> 4</w:t>
      </w:r>
      <w:r>
        <w:t>:</w:t>
      </w:r>
      <w:r>
        <w:tab/>
        <w:t>When the Domain Information is empty, the AIOTF uses, e.g., Identification Information (i.e EPC) to discover and select the ADM instance or the external server for the AIoT Device Profile Data.</w:t>
      </w:r>
    </w:p>
    <w:p w14:paraId="6A2F73CE" w14:textId="77777777" w:rsidR="00A63B42" w:rsidRPr="009C5CE8" w:rsidRDefault="00A63B42" w:rsidP="00A63B42">
      <w:r w:rsidRPr="009C5CE8">
        <w:t>The following lengths are supported for the Identification Information in an AIoT Device Permanent Identifier: 96 bits, and 128 bits.</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269" w:name="_CR5_7_3"/>
      <w:bookmarkStart w:id="270" w:name="_Toc195709905"/>
      <w:bookmarkStart w:id="271" w:name="_Toc209591627"/>
      <w:bookmarkEnd w:id="269"/>
      <w:r>
        <w:t>5.7.3</w:t>
      </w:r>
      <w:r>
        <w:tab/>
        <w:t>Correlation ID</w:t>
      </w:r>
      <w:bookmarkEnd w:id="271"/>
    </w:p>
    <w:p w14:paraId="3E866930" w14:textId="03E6377A" w:rsidR="008954C3" w:rsidRPr="008954C3" w:rsidRDefault="008954C3" w:rsidP="00B80600">
      <w:r>
        <w:t>Correlation ID is generated by AIOTF corresponding to an AF service operation request. It is used together with AIOTF ID to uniquely identify an AIoT Session between the NG-RAN and AIOTF which is corresponding to an AF service operation request. Correlation ID shall be unique within an AIOTF.</w:t>
      </w:r>
    </w:p>
    <w:p w14:paraId="6C05A6DF" w14:textId="3AA55E52" w:rsidR="004E7216" w:rsidRPr="007D60AE" w:rsidRDefault="004E7216" w:rsidP="004E7216">
      <w:pPr>
        <w:pStyle w:val="Heading2"/>
      </w:pPr>
      <w:bookmarkStart w:id="272" w:name="_CR5_8"/>
      <w:bookmarkStart w:id="273" w:name="_Toc209591628"/>
      <w:bookmarkEnd w:id="272"/>
      <w:r w:rsidRPr="0073202E">
        <w:t>5</w:t>
      </w:r>
      <w:r w:rsidRPr="007D60AE">
        <w:t>.</w:t>
      </w:r>
      <w:r w:rsidR="00D676BC">
        <w:t>8</w:t>
      </w:r>
      <w:r w:rsidRPr="007D60AE">
        <w:tab/>
        <w:t>Filtering Information</w:t>
      </w:r>
      <w:bookmarkEnd w:id="270"/>
      <w:bookmarkEnd w:id="273"/>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AIoT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AIoT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Information indicating a component of the AIoT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62C80BFF" w14:textId="7792D75E" w:rsidR="007A5C2E" w:rsidRPr="007D60AE" w:rsidRDefault="007A5C2E" w:rsidP="00B80600">
      <w:pPr>
        <w:rPr>
          <w:rFonts w:eastAsia="DengXian"/>
          <w:lang w:eastAsia="zh-CN"/>
        </w:rPr>
      </w:pPr>
      <w:r w:rsidRPr="006F22CB">
        <w:rPr>
          <w:lang w:eastAsia="zh-CN"/>
        </w:rPr>
        <w:lastRenderedPageBreak/>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 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 is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557E2F14" w:rsidR="007F0B6E" w:rsidRDefault="007F0B6E" w:rsidP="004E7216">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AIoT Device Permanent Identifier</w:t>
      </w:r>
      <w:r w:rsidRPr="006F22CB">
        <w:rPr>
          <w:lang w:eastAsia="zh-CN"/>
        </w:rPr>
        <w:t>.</w:t>
      </w:r>
    </w:p>
    <w:p w14:paraId="54053584" w14:textId="06CB61E9"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sidR="007F0B6E">
        <w:rPr>
          <w:lang w:eastAsia="zh-CN"/>
        </w:rPr>
        <w:t xml:space="preserve"> component</w:t>
      </w:r>
      <w:r w:rsidRPr="005E3F71">
        <w:rPr>
          <w:lang w:eastAsia="zh-CN"/>
        </w:rPr>
        <w:t xml:space="preserve"> ID Type, PLMN ID, NID or Third Party Identifier</w:t>
      </w:r>
      <w:r w:rsidR="007F0B6E">
        <w:rPr>
          <w:lang w:eastAsia="zh-CN"/>
        </w:rPr>
        <w:t xml:space="preserve"> of the AIoT Device Permanent Identifier</w:t>
      </w:r>
      <w:r w:rsidRPr="005E3F71">
        <w:rPr>
          <w:lang w:eastAsia="zh-CN"/>
        </w:rPr>
        <w:t xml:space="preserve">. 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17821E75"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45AABAE1" w14:textId="5CB8EDEB" w:rsidR="004E7216" w:rsidRPr="007D60AE" w:rsidRDefault="004E7216" w:rsidP="004E7216">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sidR="00D07202">
        <w:rPr>
          <w:rFonts w:eastAsia="DengXian"/>
          <w:lang w:eastAsia="zh-CN"/>
        </w:rPr>
        <w:t> WG</w:t>
      </w:r>
      <w:r w:rsidRPr="007D60AE">
        <w:rPr>
          <w:rFonts w:eastAsia="DengXian"/>
          <w:lang w:eastAsia="zh-CN"/>
        </w:rPr>
        <w:t>3</w:t>
      </w:r>
      <w:r w:rsidRPr="007D60AE">
        <w:rPr>
          <w:lang w:eastAsia="zh-CN"/>
        </w:rPr>
        <w:t>.</w:t>
      </w:r>
    </w:p>
    <w:p w14:paraId="20FC21DA" w14:textId="77777777" w:rsidR="00B92157" w:rsidRDefault="00B92157" w:rsidP="00D34114">
      <w:pPr>
        <w:pStyle w:val="TH"/>
      </w:pPr>
      <w:r>
        <w:object w:dxaOrig="9990" w:dyaOrig="1710" w14:anchorId="7654743C">
          <v:shape id="_x0000_i1037" type="#_x0000_t75" style="width:408.75pt;height:69.75pt" o:ole="">
            <v:imagedata r:id="rId39" o:title=""/>
          </v:shape>
          <o:OLEObject Type="Embed" ProgID="Visio.Drawing.15" ShapeID="_x0000_i1037" DrawAspect="Content" ObjectID="_1820211779" r:id="rId40"/>
        </w:object>
      </w:r>
    </w:p>
    <w:p w14:paraId="03AB6C02" w14:textId="1C8636DF" w:rsidR="00B92157" w:rsidRPr="00403723" w:rsidRDefault="00B92157" w:rsidP="00B92157">
      <w:pPr>
        <w:pStyle w:val="TF"/>
        <w:rPr>
          <w:rFonts w:eastAsia="DengXian"/>
          <w:lang w:eastAsia="zh-CN"/>
        </w:rPr>
      </w:pPr>
      <w:bookmarkStart w:id="274" w:name="_CRFigure5_81"/>
      <w:r w:rsidRPr="006866AF">
        <w:rPr>
          <w:rFonts w:hint="eastAsia"/>
        </w:rPr>
        <w:t>F</w:t>
      </w:r>
      <w:r w:rsidRPr="006866AF">
        <w:t>igure</w:t>
      </w:r>
      <w:r w:rsidRPr="00403723">
        <w:rPr>
          <w:rFonts w:eastAsia="DengXian"/>
          <w:lang w:eastAsia="zh-CN"/>
        </w:rPr>
        <w:t xml:space="preserve"> </w:t>
      </w:r>
      <w:bookmarkEnd w:id="274"/>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27629243" w:rsidR="004E7216" w:rsidRDefault="004E7216" w:rsidP="004E7216">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 xml:space="preserve">ed </w:t>
      </w:r>
      <w:r w:rsidRPr="008030A0">
        <w:rPr>
          <w:rFonts w:eastAsia="DengXian"/>
        </w:rPr>
        <w:t xml:space="preserve"> with the indicated component of </w:t>
      </w:r>
      <w:r w:rsidR="007F0B6E">
        <w:rPr>
          <w:rFonts w:eastAsia="DengXian"/>
        </w:rPr>
        <w:t xml:space="preserve">the </w:t>
      </w:r>
      <w:r w:rsidRPr="008030A0">
        <w:rPr>
          <w:rFonts w:eastAsia="DengXian"/>
        </w:rPr>
        <w:t>AIoT Device Permanent Identifier. If all the compared bitstrings match the</w:t>
      </w:r>
      <w:r w:rsidR="007F0B6E">
        <w:rPr>
          <w:rFonts w:eastAsia="DengXian"/>
        </w:rPr>
        <w:t xml:space="preserve"> corresponding component of the</w:t>
      </w:r>
      <w:r w:rsidRPr="008030A0">
        <w:rPr>
          <w:rFonts w:eastAsia="DengXian"/>
        </w:rPr>
        <w:t xml:space="preserve"> AIoT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AIoT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AIoT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275" w:name="_CR5_9"/>
      <w:bookmarkStart w:id="276" w:name="_Toc209591629"/>
      <w:bookmarkEnd w:id="275"/>
      <w:r w:rsidRPr="00231BE8">
        <w:t>5.</w:t>
      </w:r>
      <w:r w:rsidR="00DB6858">
        <w:t>9</w:t>
      </w:r>
      <w:r w:rsidRPr="00231BE8">
        <w:tab/>
        <w:t>AIoT Service Operation Result Aggregation</w:t>
      </w:r>
      <w:bookmarkEnd w:id="276"/>
    </w:p>
    <w:p w14:paraId="634606D2" w14:textId="4408C758" w:rsidR="0039724D" w:rsidRPr="005E3F71" w:rsidRDefault="0039724D" w:rsidP="0039724D">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277" w:name="_CR5_10"/>
      <w:bookmarkStart w:id="278" w:name="_Toc188883481"/>
      <w:bookmarkStart w:id="279" w:name="_Toc191462387"/>
      <w:bookmarkStart w:id="280" w:name="_Toc195709906"/>
      <w:bookmarkStart w:id="281" w:name="_Toc209591630"/>
      <w:bookmarkEnd w:id="277"/>
      <w:r>
        <w:lastRenderedPageBreak/>
        <w:t>5.10</w:t>
      </w:r>
      <w:r>
        <w:tab/>
        <w:t>AIoT Device Location</w:t>
      </w:r>
      <w:bookmarkEnd w:id="281"/>
    </w:p>
    <w:p w14:paraId="2B5EEDE2" w14:textId="11A82673" w:rsidR="004047FC" w:rsidRDefault="004047FC" w:rsidP="004047FC">
      <w:pPr>
        <w:pStyle w:val="Heading3"/>
      </w:pPr>
      <w:bookmarkStart w:id="282" w:name="_CR5_10_1"/>
      <w:bookmarkStart w:id="283" w:name="_Toc209591631"/>
      <w:bookmarkEnd w:id="282"/>
      <w:r>
        <w:t>5.10.1</w:t>
      </w:r>
      <w:r>
        <w:tab/>
        <w:t>Overview</w:t>
      </w:r>
      <w:bookmarkEnd w:id="283"/>
    </w:p>
    <w:p w14:paraId="54FA4C3D" w14:textId="77777777" w:rsidR="004047FC" w:rsidRDefault="004047FC" w:rsidP="004047FC">
      <w:r>
        <w:t>During inventory procedure (see clause 6.2.2) or command procedure (see clause 6.2.3), the AIOTF may be requested to report AIoT Device Locations. Based on operator policy, the AIOTF determines whether to provide the AIoT Device Location to the AF.</w:t>
      </w:r>
    </w:p>
    <w:p w14:paraId="2EFB92D0" w14:textId="77777777" w:rsidR="004047FC" w:rsidRDefault="004047FC" w:rsidP="004047FC">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0596957B" w14:textId="44ABDBCF" w:rsidR="008600AD" w:rsidRPr="004D3578" w:rsidRDefault="00F70D59" w:rsidP="008600AD">
      <w:pPr>
        <w:pStyle w:val="Heading1"/>
      </w:pPr>
      <w:bookmarkStart w:id="284" w:name="_CR6"/>
      <w:bookmarkStart w:id="285" w:name="_Toc209591632"/>
      <w:bookmarkEnd w:id="284"/>
      <w:r w:rsidRPr="00C26703">
        <w:t>6</w:t>
      </w:r>
      <w:r w:rsidR="008600AD" w:rsidRPr="00C26703">
        <w:tab/>
        <w:t>AIoT Procedures</w:t>
      </w:r>
      <w:bookmarkEnd w:id="278"/>
      <w:bookmarkEnd w:id="279"/>
      <w:bookmarkEnd w:id="280"/>
      <w:bookmarkEnd w:id="285"/>
    </w:p>
    <w:p w14:paraId="4017A646" w14:textId="3F361645" w:rsidR="000C0BF6" w:rsidRDefault="00F70D59" w:rsidP="005222DB">
      <w:pPr>
        <w:pStyle w:val="Heading2"/>
        <w:rPr>
          <w:lang w:eastAsia="zh-CN"/>
        </w:rPr>
      </w:pPr>
      <w:bookmarkStart w:id="286" w:name="_CR6_1"/>
      <w:bookmarkStart w:id="287" w:name="_Toc188883482"/>
      <w:bookmarkStart w:id="288" w:name="_Toc191462388"/>
      <w:bookmarkStart w:id="289" w:name="_Toc195709907"/>
      <w:bookmarkStart w:id="290" w:name="_Toc209591633"/>
      <w:bookmarkEnd w:id="286"/>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87"/>
      <w:bookmarkEnd w:id="288"/>
      <w:bookmarkEnd w:id="289"/>
      <w:bookmarkEnd w:id="290"/>
    </w:p>
    <w:p w14:paraId="084722A1" w14:textId="6F158575" w:rsidR="002E786B" w:rsidRPr="00312791" w:rsidRDefault="00312791" w:rsidP="002E786B">
      <w:pPr>
        <w:rPr>
          <w:lang w:eastAsia="zh-CN"/>
        </w:rPr>
      </w:pPr>
      <w:r w:rsidRPr="00942A71">
        <w:t>Clause 6.2 describes the AIoT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91" w:name="_CR6_2"/>
      <w:bookmarkStart w:id="292" w:name="_Toc188883483"/>
      <w:bookmarkStart w:id="293" w:name="_Toc191462389"/>
      <w:bookmarkStart w:id="294" w:name="_Toc195709908"/>
      <w:bookmarkStart w:id="295" w:name="_Toc209591634"/>
      <w:bookmarkEnd w:id="291"/>
      <w:r>
        <w:rPr>
          <w:lang w:eastAsia="zh-CN"/>
        </w:rPr>
        <w:t>6</w:t>
      </w:r>
      <w:r w:rsidR="006D60C6">
        <w:rPr>
          <w:lang w:eastAsia="zh-CN"/>
        </w:rPr>
        <w:t>.2</w:t>
      </w:r>
      <w:r w:rsidR="006D60C6">
        <w:rPr>
          <w:lang w:eastAsia="zh-CN"/>
        </w:rPr>
        <w:tab/>
      </w:r>
      <w:r w:rsidR="003004C1">
        <w:rPr>
          <w:lang w:val="en-US" w:eastAsia="zh-CN"/>
        </w:rPr>
        <w:t>AIoT Service Procedures</w:t>
      </w:r>
      <w:bookmarkEnd w:id="292"/>
      <w:bookmarkEnd w:id="293"/>
      <w:bookmarkEnd w:id="294"/>
      <w:bookmarkEnd w:id="295"/>
    </w:p>
    <w:p w14:paraId="2DED21B9" w14:textId="77777777" w:rsidR="003004C1" w:rsidRPr="007E213E" w:rsidRDefault="003004C1" w:rsidP="003004C1">
      <w:pPr>
        <w:pStyle w:val="Heading3"/>
        <w:rPr>
          <w:lang w:val="en-US" w:eastAsia="zh-CN"/>
        </w:rPr>
      </w:pPr>
      <w:bookmarkStart w:id="296" w:name="_CR6_2_1"/>
      <w:bookmarkStart w:id="297" w:name="_Toc191462390"/>
      <w:bookmarkStart w:id="298" w:name="_Toc195709909"/>
      <w:bookmarkStart w:id="299" w:name="_Toc209591635"/>
      <w:bookmarkEnd w:id="296"/>
      <w:r>
        <w:rPr>
          <w:lang w:val="en-US" w:eastAsia="zh-CN"/>
        </w:rPr>
        <w:t>6.2.1</w:t>
      </w:r>
      <w:r>
        <w:rPr>
          <w:lang w:val="en-US" w:eastAsia="zh-CN"/>
        </w:rPr>
        <w:tab/>
        <w:t>General</w:t>
      </w:r>
      <w:bookmarkEnd w:id="297"/>
      <w:bookmarkEnd w:id="298"/>
      <w:bookmarkEnd w:id="299"/>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6.2.2 provides the procedure for AIoT Inventory. Clause</w:t>
      </w:r>
      <w:r w:rsidR="001920FA">
        <w:rPr>
          <w:rFonts w:eastAsiaTheme="minorEastAsia"/>
          <w:lang w:val="en-US" w:eastAsia="zh-CN"/>
        </w:rPr>
        <w:t> </w:t>
      </w:r>
      <w:r>
        <w:rPr>
          <w:rFonts w:eastAsiaTheme="minorEastAsia"/>
          <w:lang w:val="en-US" w:eastAsia="zh-CN"/>
        </w:rPr>
        <w:t>6.2.3 provides the procedure for AIoT Command.</w:t>
      </w:r>
      <w:r w:rsidR="008954C3">
        <w:rPr>
          <w:rFonts w:eastAsiaTheme="minorEastAsia"/>
          <w:lang w:val="en-US" w:eastAsia="zh-CN"/>
        </w:rPr>
        <w:t xml:space="preserve"> Clause 6.2.5 provides the AIoT Session release procedure for AIoT Inventory and AIoT Command.</w:t>
      </w:r>
    </w:p>
    <w:p w14:paraId="4986A817" w14:textId="77777777" w:rsidR="003004C1" w:rsidRDefault="003004C1">
      <w:pPr>
        <w:pStyle w:val="Heading3"/>
        <w:rPr>
          <w:lang w:val="en-US" w:eastAsia="zh-CN"/>
        </w:rPr>
      </w:pPr>
      <w:bookmarkStart w:id="300" w:name="_CR6_2_2"/>
      <w:bookmarkStart w:id="301" w:name="_Toc191462391"/>
      <w:bookmarkStart w:id="302" w:name="_Toc195709910"/>
      <w:bookmarkStart w:id="303" w:name="_Toc188883484"/>
      <w:bookmarkStart w:id="304" w:name="_Toc209591636"/>
      <w:bookmarkEnd w:id="300"/>
      <w:r>
        <w:rPr>
          <w:lang w:val="en-US" w:eastAsia="zh-CN"/>
        </w:rPr>
        <w:t>6.2.2</w:t>
      </w:r>
      <w:r>
        <w:rPr>
          <w:lang w:val="en-US" w:eastAsia="zh-CN"/>
        </w:rPr>
        <w:tab/>
        <w:t>Inventory Procedure</w:t>
      </w:r>
      <w:bookmarkEnd w:id="301"/>
      <w:bookmarkEnd w:id="302"/>
      <w:bookmarkEnd w:id="304"/>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305" w:name="_MON_1804348619"/>
    <w:bookmarkEnd w:id="305"/>
    <w:p w14:paraId="1A7F6DF2" w14:textId="2B4B9A2B" w:rsidR="003004C1" w:rsidRPr="00E710B4" w:rsidRDefault="00C81999" w:rsidP="00E77C04">
      <w:pPr>
        <w:pStyle w:val="TH"/>
        <w:rPr>
          <w:rFonts w:eastAsia="SimSun"/>
          <w:lang w:val="en-US" w:eastAsia="zh-CN"/>
        </w:rPr>
      </w:pPr>
      <w:r w:rsidRPr="001C5DF0">
        <w:rPr>
          <w:rFonts w:eastAsia="SimSun"/>
          <w:lang w:val="en-US" w:eastAsia="zh-CN"/>
        </w:rPr>
        <w:object w:dxaOrig="9250" w:dyaOrig="8101" w14:anchorId="168D92E0">
          <v:shape id="_x0000_i1038" type="#_x0000_t75" style="width:462.75pt;height:405pt" o:ole="">
            <v:imagedata r:id="rId41" o:title=""/>
          </v:shape>
          <o:OLEObject Type="Embed" ProgID="Word.Document.12" ShapeID="_x0000_i1038" DrawAspect="Content" ObjectID="_1820211780" r:id="rId42">
            <o:FieldCodes>\s</o:FieldCodes>
          </o:OLEObject>
        </w:object>
      </w:r>
    </w:p>
    <w:p w14:paraId="25A9A273" w14:textId="77777777" w:rsidR="003004C1" w:rsidRPr="00E710B4" w:rsidRDefault="003004C1" w:rsidP="003004C1">
      <w:pPr>
        <w:pStyle w:val="TF"/>
        <w:rPr>
          <w:lang w:eastAsia="zh-CN"/>
        </w:rPr>
      </w:pPr>
      <w:bookmarkStart w:id="306" w:name="_CRFigure6_2_21"/>
      <w:r w:rsidRPr="00E710B4">
        <w:rPr>
          <w:lang w:eastAsia="zh-CN"/>
        </w:rPr>
        <w:t xml:space="preserve">Figure </w:t>
      </w:r>
      <w:bookmarkEnd w:id="306"/>
      <w:r w:rsidRPr="00E710B4">
        <w:rPr>
          <w:lang w:eastAsia="zh-CN"/>
        </w:rPr>
        <w:t>6.2.2-</w:t>
      </w:r>
      <w:r w:rsidRPr="00D34114">
        <w:t>1: I</w:t>
      </w:r>
      <w:r w:rsidRPr="00E710B4">
        <w:rPr>
          <w:lang w:eastAsia="zh-CN"/>
        </w:rPr>
        <w:t>nventory Procedure</w:t>
      </w:r>
    </w:p>
    <w:p w14:paraId="77C9DED4" w14:textId="78D1E5D1" w:rsidR="003004C1" w:rsidRDefault="003004C1" w:rsidP="003004C1">
      <w:pPr>
        <w:pStyle w:val="B1"/>
      </w:pPr>
      <w:r w:rsidRPr="00E710B4">
        <w:t>1.</w:t>
      </w:r>
      <w:r w:rsidRPr="00E710B4">
        <w:tab/>
        <w:t>The AF invokes Nnef_AIoT_Inventory</w:t>
      </w:r>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service operation request to the NEF.</w:t>
      </w:r>
    </w:p>
    <w:p w14:paraId="1CDBBD7C" w14:textId="79D49CB0" w:rsidR="00766BBF" w:rsidRPr="001C5DF0" w:rsidRDefault="00766BBF" w:rsidP="00766BB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or include complete AIoT Device Identifier(s).</w:t>
      </w:r>
    </w:p>
    <w:p w14:paraId="71BA8CB0" w14:textId="6C0B199F" w:rsidR="00766BBF" w:rsidRDefault="008030A0" w:rsidP="003004C1">
      <w:pPr>
        <w:pStyle w:val="B1"/>
      </w:pPr>
      <w:r>
        <w:tab/>
        <w:t>The approximate number of AIoT Devices, if provided, is used to determine the number of AIoT Devices expected to respond to this inventory</w:t>
      </w:r>
      <w:r w:rsidR="00745008">
        <w:t xml:space="preserve"> AIoT</w:t>
      </w:r>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rejects the Nnef_AIoT_Inventory request with an appropriate cause code and step 6 is performed before ending the procedure</w:t>
      </w:r>
    </w:p>
    <w:p w14:paraId="4E29E1D1" w14:textId="3313F08C" w:rsidR="003004C1" w:rsidRPr="00E710B4" w:rsidRDefault="003004C1" w:rsidP="003004C1">
      <w:pPr>
        <w:pStyle w:val="B1"/>
      </w:pPr>
      <w:r w:rsidRPr="00E710B4">
        <w:lastRenderedPageBreak/>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Naiotf_AIoT_Inventory</w:t>
      </w:r>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If the AIoT service operation request cannot be processed, the AIOTF rejects the AIoT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AIoT</w:t>
      </w:r>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AIoT Session for the AF service operation request, which is identified by the Correlation ID</w:t>
      </w:r>
      <w:r w:rsidRPr="00E710B4">
        <w:t>.</w:t>
      </w:r>
    </w:p>
    <w:p w14:paraId="18F814FF" w14:textId="7D090406" w:rsidR="004649BE" w:rsidRPr="00E710B4" w:rsidRDefault="004649BE" w:rsidP="003004C1">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sidR="004C53A9">
        <w:rPr>
          <w:rFonts w:eastAsia="MS Mincho"/>
        </w:rPr>
        <w:t> </w:t>
      </w:r>
      <w:r w:rsidRPr="001C5DF0">
        <w:rPr>
          <w:rFonts w:eastAsia="MS Mincho"/>
        </w:rPr>
        <w:t>5.</w:t>
      </w:r>
      <w:r w:rsidR="004C53A9">
        <w:rPr>
          <w:rFonts w:eastAsia="MS Mincho"/>
        </w:rPr>
        <w:t>8</w:t>
      </w:r>
      <w:r w:rsidRPr="001C5DF0">
        <w:rPr>
          <w:rFonts w:eastAsia="MS Mincho"/>
        </w:rPr>
        <w:t>, or a single AIoT Device Identifier.</w:t>
      </w:r>
    </w:p>
    <w:p w14:paraId="6CCE384B" w14:textId="323587FF"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AIoT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AIoT</w:t>
      </w:r>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AIOTF sends the AIoT Inventory Service Response to the NEF containing the accept or reject result for the AIoT service operation request based on step 4.</w:t>
      </w:r>
    </w:p>
    <w:p w14:paraId="221AE4EA" w14:textId="250974E4" w:rsidR="00E77C04" w:rsidRDefault="00E77C04" w:rsidP="00E77C04">
      <w:pPr>
        <w:pStyle w:val="B1"/>
      </w:pPr>
      <w:r>
        <w:t>6.</w:t>
      </w:r>
      <w:r>
        <w:tab/>
        <w:t>NEF sends the AIoT service operation response to the AF, containing the accept or reject result for the AIoT service operation request as specified in clause 8.3.</w:t>
      </w:r>
    </w:p>
    <w:p w14:paraId="26628327" w14:textId="1100D1A7" w:rsidR="00E77C04" w:rsidRDefault="00E77C04" w:rsidP="00E77C04">
      <w:pPr>
        <w:pStyle w:val="B1"/>
      </w:pPr>
      <w:r>
        <w:t>7.</w:t>
      </w:r>
      <w:r>
        <w:tab/>
        <w:t xml:space="preserve">The AIOTF sends the Inventory Request message including the </w:t>
      </w:r>
      <w:r w:rsidR="00B83F94" w:rsidRPr="001C5DF0">
        <w:t>C</w:t>
      </w:r>
      <w:r>
        <w:t xml:space="preserve">orrelation ID, the AIoT Identification </w:t>
      </w:r>
      <w:r w:rsidR="00E319BE" w:rsidRPr="008030A0">
        <w:t>Information</w:t>
      </w:r>
      <w:r>
        <w:t xml:space="preserve"> to be included in the paging message,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C12E39"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C12E39" w:rsidRPr="00942A71">
        <w:t>]</w:t>
      </w:r>
      <w:r>
        <w:t>.</w:t>
      </w:r>
    </w:p>
    <w:p w14:paraId="01552198" w14:textId="217A37F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AIoT</w:t>
      </w:r>
      <w:r>
        <w:t xml:space="preserve"> service operation accordingly</w:t>
      </w:r>
      <w:r w:rsidR="0058734D"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58734D" w:rsidRPr="00942A71">
        <w:t>]</w:t>
      </w:r>
      <w:r>
        <w:t>.</w:t>
      </w:r>
      <w:r w:rsidR="008954C3">
        <w:t xml:space="preserve"> If the Inventory Request is not rejected, then an AIoT Session is created in the NG-RAN. After this step, the AIoT Session between the NG-RAN and AIOTF identified by correlation ID is established.</w:t>
      </w:r>
    </w:p>
    <w:p w14:paraId="59BCAA83" w14:textId="4F40293F"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AE2680" w:rsidRPr="00942A71">
        <w:t>TS</w:t>
      </w:r>
      <w:r w:rsidR="00AE2680">
        <w:t> </w:t>
      </w:r>
      <w:r w:rsidR="00AE2680" w:rsidRPr="00942A71">
        <w:t>38.300</w:t>
      </w:r>
      <w:r w:rsidR="00AE2680">
        <w:t> </w:t>
      </w:r>
      <w:r w:rsidR="00AE2680" w:rsidRPr="00942A71">
        <w:t>[</w:t>
      </w:r>
      <w:r w:rsidR="000B7C0D" w:rsidRPr="00942A71">
        <w:t xml:space="preserve">5] and </w:t>
      </w:r>
      <w:r w:rsidR="00AE2680" w:rsidRPr="00942A71">
        <w:t>TS</w:t>
      </w:r>
      <w:r w:rsidR="00AE2680">
        <w:t> </w:t>
      </w:r>
      <w:r w:rsidR="00AE2680" w:rsidRPr="00942A71">
        <w:t>38.391</w:t>
      </w:r>
      <w:r w:rsidR="00AE2680">
        <w:t> </w:t>
      </w:r>
      <w:r w:rsidR="00AE2680"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AIoT Identification </w:t>
      </w:r>
      <w:r w:rsidR="00BB7721" w:rsidRPr="008030A0">
        <w:t>Information</w:t>
      </w:r>
      <w:r w:rsidR="00BB7721" w:rsidRPr="001C5DF0">
        <w:t>.</w:t>
      </w:r>
    </w:p>
    <w:p w14:paraId="41E25F61" w14:textId="5575D010" w:rsidR="000D3ABF" w:rsidRDefault="000D3ABF" w:rsidP="00E77C04">
      <w:pPr>
        <w:pStyle w:val="B1"/>
      </w:pPr>
      <w:r w:rsidRPr="001C5DF0">
        <w:tab/>
        <w:t>The AIoT Device determines whether it matches the AIoT Identification Information, as described in clause</w:t>
      </w:r>
      <w:r w:rsidR="004C53A9">
        <w:t> </w:t>
      </w:r>
      <w:r w:rsidRPr="001C5DF0">
        <w:t>5.</w:t>
      </w:r>
      <w:r w:rsidR="004C53A9">
        <w:t>8</w:t>
      </w:r>
      <w:r w:rsidRPr="001C5DF0">
        <w:t>.</w:t>
      </w:r>
    </w:p>
    <w:p w14:paraId="2BB49203" w14:textId="409F8479" w:rsidR="00E77C04" w:rsidRDefault="00E77C04" w:rsidP="00E77C04">
      <w:pPr>
        <w:pStyle w:val="B1"/>
      </w:pPr>
      <w:r>
        <w:tab/>
        <w:t xml:space="preserve">If an AIoT device matches the AIoT Identification </w:t>
      </w:r>
      <w:r w:rsidR="00ED76E4" w:rsidRPr="008030A0">
        <w:t>Information</w:t>
      </w:r>
      <w:r>
        <w:t xml:space="preserve"> in the paging message, the AIoT Device responds to the paging message and sends an AIOT NAS message that includes its AIoT </w:t>
      </w:r>
      <w:r w:rsidR="00FC4A6E" w:rsidRPr="00942A71">
        <w:t>identity</w:t>
      </w:r>
      <w:r>
        <w:t>.</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4B65F2C4" w14:textId="0D783DB1"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orrelation ID, Reader ID and the AIOT NAS message(s) from the AIoT Device(s)</w:t>
      </w:r>
      <w:r w:rsidR="008A4EF3"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The AIOTF stores the mapping between the Reader ID and AIoT Device ID(s).</w:t>
      </w:r>
    </w:p>
    <w:p w14:paraId="211F2F55" w14:textId="7BEAF4BC" w:rsidR="00763BAD" w:rsidRPr="001C5DF0" w:rsidRDefault="00763BAD" w:rsidP="00763BAD">
      <w:pPr>
        <w:pStyle w:val="NO"/>
      </w:pPr>
      <w:r w:rsidRPr="001C5DF0">
        <w:t>NOTE:</w:t>
      </w:r>
      <w:r w:rsidR="00966112">
        <w:tab/>
      </w:r>
      <w:r w:rsidRPr="001C5DF0">
        <w:t>When to erase the stored mapping between the Reader ID and AIoT device ID(s) is up to implementation and local configuration.</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612EFA54" w14:textId="43AF172E" w:rsidR="009877AF" w:rsidRPr="001C5DF0" w:rsidRDefault="009877AF" w:rsidP="009877AF">
      <w:pPr>
        <w:pStyle w:val="B1"/>
      </w:pPr>
      <w:r w:rsidRPr="001C5DF0">
        <w:lastRenderedPageBreak/>
        <w:t>12.</w:t>
      </w:r>
      <w:r w:rsidRPr="001C5DF0">
        <w:tab/>
        <w:t>Optionally, if the NG-RAN detects that no more AIoT Devices will respond to the inventory procedure, the NG-RAN informs the AIOTF that the procedure is complete</w:t>
      </w:r>
      <w:r w:rsidR="003D568B" w:rsidRPr="00942A71">
        <w:t xml:space="preserve"> and the last inventory result</w:t>
      </w:r>
      <w:r w:rsidRPr="001C5DF0">
        <w:t>.</w:t>
      </w:r>
      <w:r w:rsidR="00B339E3" w:rsidRPr="00B339E3">
        <w:t xml:space="preserve"> </w:t>
      </w:r>
      <w:r w:rsidR="00B339E3" w:rsidRPr="00942A71">
        <w:t>After the procedure has completed NG-RAN will not send any further Inventory Reports for this requested Inventory.</w:t>
      </w:r>
    </w:p>
    <w:p w14:paraId="62466532" w14:textId="35F15F8C" w:rsidR="009877AF" w:rsidRPr="008030A0" w:rsidRDefault="008030A0" w:rsidP="009877AF">
      <w:pPr>
        <w:pStyle w:val="EditorsNote"/>
      </w:pPr>
      <w:r>
        <w:t>Editor's note:</w:t>
      </w:r>
      <w:r>
        <w:tab/>
        <w:t xml:space="preserve">The details </w:t>
      </w:r>
      <w:r w:rsidR="00D94D91" w:rsidRPr="00942A71">
        <w:t>about</w:t>
      </w:r>
      <w:r>
        <w:t xml:space="preserve"> completion of the procedure need to be aligned with RAN.</w:t>
      </w:r>
    </w:p>
    <w:p w14:paraId="0B266829" w14:textId="0B6B18C7" w:rsidR="004047FC" w:rsidRDefault="002D2B7B" w:rsidP="00E77C04">
      <w:pPr>
        <w:pStyle w:val="B1"/>
      </w:pPr>
      <w:r>
        <w:t>13</w:t>
      </w:r>
      <w:r w:rsidR="00E77C04">
        <w:t>.</w:t>
      </w:r>
      <w:r w:rsidR="00E77C04">
        <w:tab/>
        <w:t>The AIOTF reports the progress of the</w:t>
      </w:r>
      <w:r w:rsidR="00C35399">
        <w:t xml:space="preserve"> Naiotf_AIoT_Inventory</w:t>
      </w:r>
      <w:r w:rsidR="00E77C04">
        <w:t xml:space="preserve"> request to the NEF by sending the </w:t>
      </w:r>
      <w:r w:rsidR="00B16A4A" w:rsidRPr="001C5DF0">
        <w:t>Naiotf_</w:t>
      </w:r>
      <w:r w:rsidR="00E77C04">
        <w:t xml:space="preserve">AIoT_Notify message including a list of AIoT Device </w:t>
      </w:r>
      <w:r w:rsidR="00EE080E" w:rsidRPr="001C5DF0">
        <w:t>Permanent Identifier</w:t>
      </w:r>
      <w:r w:rsidR="00EE080E" w:rsidDel="00EE080E">
        <w:t xml:space="preserve"> </w:t>
      </w:r>
      <w:r w:rsidR="00E77C04">
        <w:t>(s)</w:t>
      </w:r>
      <w:r w:rsidR="004047FC">
        <w:t xml:space="preserve"> and optionally location of each AIoT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Based on operator policy, if the location information is requested by the AF and if the location of the reader is configured, the AIOTF uses the Reader ID reported from NG-RAN in step 10 to determine the AIoT Device Location.</w:t>
      </w:r>
    </w:p>
    <w:p w14:paraId="7BC32DE5" w14:textId="26A24976" w:rsidR="00E77C04" w:rsidRDefault="004047FC" w:rsidP="00E77C04">
      <w:pPr>
        <w:pStyle w:val="B1"/>
      </w:pPr>
      <w:r>
        <w:tab/>
      </w:r>
      <w:r w:rsidR="00F53F1D" w:rsidRPr="001C5DF0">
        <w:t>The AIOTF in the final Naiotf_AIoT_Notify message indicates it is the last report for this operation.</w:t>
      </w:r>
      <w:r w:rsidR="008954C3">
        <w:t xml:space="preserve"> When the last report is sent, the AIOTF ends the AIoT Session.</w:t>
      </w:r>
      <w:r w:rsidR="00F53F1D">
        <w:t xml:space="preserve"> </w:t>
      </w:r>
      <w:r w:rsidR="00B17AC4">
        <w:t>If multiple AIOTFs are involved in the procedure, the NEF may receive</w:t>
      </w:r>
      <w:r w:rsidR="00C35399">
        <w:t xml:space="preserve"> Naiotf_AIoT_Notify's</w:t>
      </w:r>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Naiotf_AIoT_Notify message from AIOTF, </w:t>
      </w:r>
      <w:r w:rsidR="001E1E71" w:rsidRPr="001C5DF0">
        <w:t>t</w:t>
      </w:r>
      <w:r w:rsidR="00E77C04">
        <w:t>he NEF informs the AF of the outcome of the</w:t>
      </w:r>
      <w:r w:rsidR="00C35399">
        <w:t xml:space="preserve"> Nnef_AIoT_Inventory</w:t>
      </w:r>
      <w:r w:rsidR="00E77C04">
        <w:t xml:space="preserve"> request by sending the </w:t>
      </w:r>
      <w:r w:rsidR="00D04580" w:rsidRPr="001C5DF0">
        <w:t>Nnef_</w:t>
      </w:r>
      <w:r w:rsidR="00E77C04">
        <w:t>AIoT_Notify message</w:t>
      </w:r>
      <w:r w:rsidR="00B81C46" w:rsidRPr="00270ED9">
        <w:t>(s)</w:t>
      </w:r>
      <w:r w:rsidR="00E77C04">
        <w:t xml:space="preserve"> including the AIoT Device </w:t>
      </w:r>
      <w:r w:rsidR="0044731E" w:rsidRPr="001C5DF0">
        <w:t>Permanent Identifier</w:t>
      </w:r>
      <w:r w:rsidR="00E77C04">
        <w:t>(s)</w:t>
      </w:r>
      <w:r w:rsidR="004047FC">
        <w:t xml:space="preserve"> and optionally location of each AIoT Device</w:t>
      </w:r>
      <w:r w:rsidR="00E77C04">
        <w:t>.</w:t>
      </w:r>
      <w:r w:rsidR="0058350A" w:rsidRPr="001C5DF0">
        <w:t xml:space="preserve"> The NEF in the final Nnef_AIoT_Notify message indicates that it is the last report for this operation.</w:t>
      </w:r>
    </w:p>
    <w:p w14:paraId="26EA76F7" w14:textId="398462C9" w:rsidR="007918E5" w:rsidRDefault="00F70D59" w:rsidP="00E77C04">
      <w:pPr>
        <w:pStyle w:val="Heading3"/>
        <w:rPr>
          <w:lang w:eastAsia="zh-CN"/>
        </w:rPr>
      </w:pPr>
      <w:bookmarkStart w:id="307" w:name="_CR6_2_3"/>
      <w:bookmarkStart w:id="308" w:name="_Toc191462392"/>
      <w:bookmarkStart w:id="309" w:name="_Toc195709911"/>
      <w:bookmarkStart w:id="310" w:name="_Toc209591637"/>
      <w:bookmarkEnd w:id="307"/>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03"/>
      <w:bookmarkEnd w:id="308"/>
      <w:r w:rsidR="003A4A70" w:rsidRPr="00B17FF4">
        <w:rPr>
          <w:lang w:eastAsia="zh-CN"/>
        </w:rPr>
        <w:t xml:space="preserve"> </w:t>
      </w:r>
      <w:r w:rsidR="003A4A70">
        <w:rPr>
          <w:lang w:eastAsia="zh-CN"/>
        </w:rPr>
        <w:t>Procedure</w:t>
      </w:r>
      <w:bookmarkEnd w:id="309"/>
      <w:bookmarkEnd w:id="310"/>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p w14:paraId="6B3E83C9" w14:textId="0256CCDD" w:rsidR="00577F0F" w:rsidRPr="00442A02" w:rsidRDefault="00B94079" w:rsidP="00E77C04">
      <w:pPr>
        <w:pStyle w:val="TH"/>
        <w:rPr>
          <w:rFonts w:eastAsia="SimSun"/>
        </w:rPr>
      </w:pPr>
      <w:r w:rsidRPr="00442A02">
        <w:object w:dxaOrig="9880" w:dyaOrig="8870" w14:anchorId="43649FFC">
          <v:shape id="_x0000_i1039" type="#_x0000_t75" style="width:481.5pt;height:432.75pt" o:ole="">
            <v:imagedata r:id="rId43" o:title=""/>
          </v:shape>
          <o:OLEObject Type="Embed" ProgID="Visio.Drawing.15" ShapeID="_x0000_i1039" DrawAspect="Content" ObjectID="_1820211781" r:id="rId44"/>
        </w:object>
      </w:r>
    </w:p>
    <w:p w14:paraId="5852AE34" w14:textId="4C63FC45" w:rsidR="00577F0F" w:rsidRPr="00424F79" w:rsidRDefault="00577F0F" w:rsidP="00577F0F">
      <w:pPr>
        <w:pStyle w:val="TF"/>
        <w:rPr>
          <w:lang w:eastAsia="zh-CN"/>
        </w:rPr>
      </w:pPr>
      <w:bookmarkStart w:id="311" w:name="_CRFigure6_2_31"/>
      <w:r w:rsidRPr="00424F79">
        <w:rPr>
          <w:lang w:eastAsia="zh-CN"/>
        </w:rPr>
        <w:t xml:space="preserve">Figure </w:t>
      </w:r>
      <w:bookmarkEnd w:id="311"/>
      <w:r w:rsidRPr="00424F79">
        <w:rPr>
          <w:lang w:eastAsia="zh-CN"/>
        </w:rPr>
        <w:t>6.</w:t>
      </w:r>
      <w:r w:rsidR="00220675">
        <w:rPr>
          <w:lang w:eastAsia="zh-CN"/>
        </w:rPr>
        <w:t>2.</w:t>
      </w:r>
      <w:r w:rsidRPr="00424F79">
        <w:rPr>
          <w:lang w:eastAsia="zh-CN"/>
        </w:rPr>
        <w:t>3-1: Command Procedure</w:t>
      </w:r>
    </w:p>
    <w:p w14:paraId="29652877" w14:textId="4E972DFB" w:rsidR="00E77C04" w:rsidRDefault="00E77C04" w:rsidP="00E77C04">
      <w:pPr>
        <w:pStyle w:val="B1"/>
      </w:pPr>
      <w:r>
        <w:t>1.</w:t>
      </w:r>
      <w:r>
        <w:tab/>
        <w:t>The AF sends the Nnef_AIoT_Command 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AIoT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AIoT Device(s) may include </w:t>
      </w:r>
      <w:r w:rsidR="008751F5" w:rsidRPr="000A0C14">
        <w:t>Filtering Information, as described in clause 5.8, or include complete AIoT De</w:t>
      </w:r>
      <w:r w:rsidR="008751F5" w:rsidRPr="00B458BB">
        <w:t>vice Identifier(s).</w:t>
      </w:r>
    </w:p>
    <w:p w14:paraId="76B6A195" w14:textId="61791F80" w:rsidR="008751F5" w:rsidRPr="00E67422" w:rsidRDefault="008751F5" w:rsidP="008751F5">
      <w:pPr>
        <w:pStyle w:val="B1"/>
      </w:pPr>
      <w:r w:rsidRPr="00E03FE5">
        <w:tab/>
        <w:t xml:space="preserve">The approximate number of AIoT Devices (see clause 5.4), if provided, is used to indicate the number of AIoT Devices expected to respond to this </w:t>
      </w:r>
      <w:r w:rsidR="00C35399">
        <w:t xml:space="preserve">AIoT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If AIOTF selection fails, the NEF rejects the Nnef_AIoT_Command request and step 6 of this procedure is performed instead.</w:t>
      </w:r>
    </w:p>
    <w:p w14:paraId="7F22DA3F" w14:textId="799F4E77" w:rsidR="00E77C04" w:rsidRDefault="00E77C04" w:rsidP="00E77C04">
      <w:pPr>
        <w:pStyle w:val="B1"/>
      </w:pPr>
      <w:r>
        <w:t>3.</w:t>
      </w:r>
      <w:r>
        <w:tab/>
        <w:t>The NEF sends Naiotf_AIoT_Command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AIoT </w:t>
      </w:r>
      <w:r w:rsidR="009825DC">
        <w:t>D</w:t>
      </w:r>
      <w:r>
        <w:t>evices],</w:t>
      </w:r>
      <w:r w:rsidR="00E120B8">
        <w:t xml:space="preserve"> </w:t>
      </w:r>
      <w:r w:rsidR="00A51F28">
        <w:t>[</w:t>
      </w:r>
      <w:r w:rsidR="0037710A">
        <w:t>A</w:t>
      </w:r>
      <w:r>
        <w:t xml:space="preserve">pproximate D2R </w:t>
      </w:r>
      <w:r>
        <w:lastRenderedPageBreak/>
        <w:t xml:space="preserve">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Naiotf_AIoT_Command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 AIoT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r w:rsidR="00C35399">
        <w:t xml:space="preserve">AIoT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AIoT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taking into account the parameters provided in the AIoT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0A2A0A18" w14:textId="4EB830F5"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AIOTF sends the Naiotf_AIoT_Command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NEF sends the Nnef_AIoT_Command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736181F"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step12</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399F8B7" w:rsidR="00E8129C" w:rsidRPr="00E8129C" w:rsidRDefault="00E8129C" w:rsidP="00D3411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 xml:space="preserve">NGAP ID for each AIoT Device in the Inventory Report as specified in </w:t>
      </w:r>
      <w:r w:rsidR="00AE2680" w:rsidRPr="000A0C14">
        <w:t>TS</w:t>
      </w:r>
      <w:r w:rsidR="00AE2680">
        <w:t> </w:t>
      </w:r>
      <w:r w:rsidR="00AE2680" w:rsidRPr="000A0C14">
        <w:t>38.413</w:t>
      </w:r>
      <w:r w:rsidR="00AE2680">
        <w:t> </w:t>
      </w:r>
      <w:r w:rsidR="00AE2680" w:rsidRPr="000A0C14">
        <w:t>[</w:t>
      </w:r>
      <w:r w:rsidR="00DB6858">
        <w:t>10</w:t>
      </w:r>
      <w:r w:rsidRPr="000A0C14">
        <w:t>]</w:t>
      </w:r>
      <w:r w:rsidRPr="000A0C14">
        <w:rPr>
          <w:lang w:eastAsia="ko-KR"/>
        </w:rPr>
        <w:t>.</w:t>
      </w:r>
    </w:p>
    <w:p w14:paraId="78B3BD82" w14:textId="51B17CD7"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00AE2680" w:rsidRPr="00976108">
        <w:rPr>
          <w:lang w:val="sv-SE"/>
        </w:rPr>
        <w:t>TS</w:t>
      </w:r>
      <w:r w:rsidR="00AE2680">
        <w:rPr>
          <w:lang w:val="sv-SE"/>
        </w:rPr>
        <w:t> </w:t>
      </w:r>
      <w:r w:rsidR="00AE2680" w:rsidRPr="00976108">
        <w:rPr>
          <w:lang w:val="sv-SE"/>
        </w:rPr>
        <w:t>33.369</w:t>
      </w:r>
      <w:r w:rsidR="00AE2680">
        <w:rPr>
          <w:lang w:val="sv-SE"/>
        </w:rPr>
        <w:t> </w:t>
      </w:r>
      <w:r w:rsidR="00AE2680" w:rsidRPr="00976108">
        <w:rPr>
          <w:rFonts w:hint="eastAsia"/>
          <w:lang w:val="sv-SE" w:eastAsia="zh-CN"/>
        </w:rPr>
        <w:t>[</w:t>
      </w:r>
      <w:r w:rsidR="00455666">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rsidR="00B55630">
        <w:t xml:space="preserve"> </w:t>
      </w:r>
      <w:r w:rsidR="00B55630" w:rsidRPr="000A0C14">
        <w:t xml:space="preserve">The </w:t>
      </w:r>
      <w:r w:rsidR="00B55630" w:rsidRPr="00BB5BAA">
        <w:t xml:space="preserve">AIOTF updates the corresponding AIoT device context in the AIOTF to include the RAN </w:t>
      </w:r>
      <w:r w:rsidR="00B55630" w:rsidRPr="001149EA">
        <w:rPr>
          <w:lang w:val="en-US"/>
        </w:rPr>
        <w:t xml:space="preserve">AIoT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29C93060"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AIoT Device </w:t>
      </w:r>
      <w:r w:rsidR="002F2901" w:rsidRPr="000A0C14">
        <w:t>NGAP ID for each AIoT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AIoT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AIoT data</w:t>
      </w:r>
      <w:r w:rsidR="00E77C04">
        <w:t xml:space="preserve">. </w:t>
      </w:r>
      <w:r w:rsidR="00160233" w:rsidRPr="000A0C14">
        <w:t xml:space="preserve">The Correlation ID is as the same as the Correlation ID generated in step 4. The RAN </w:t>
      </w:r>
      <w:r w:rsidR="00160233" w:rsidRPr="000A0C14">
        <w:rPr>
          <w:lang w:val="en-US"/>
        </w:rPr>
        <w:t xml:space="preserve">AIoT Device </w:t>
      </w:r>
      <w:r w:rsidR="00160233" w:rsidRPr="000A0C14">
        <w:t xml:space="preserve">NGAP ID for each AIoT Device is used by the NG-RAN to determine the AIoT device context in NG-RAN </w:t>
      </w:r>
      <w:r w:rsidR="00160233" w:rsidRPr="000A0C14">
        <w:rPr>
          <w:lang w:val="en-US"/>
        </w:rPr>
        <w:t xml:space="preserve">as specified in </w:t>
      </w:r>
      <w:r w:rsidR="00AE2680" w:rsidRPr="000A0C14">
        <w:t>TS</w:t>
      </w:r>
      <w:r w:rsidR="00AE2680">
        <w:t> </w:t>
      </w:r>
      <w:r w:rsidR="00AE2680" w:rsidRPr="000A0C14">
        <w:t>38.413</w:t>
      </w:r>
      <w:r w:rsidR="00AE2680">
        <w:t> </w:t>
      </w:r>
      <w:r w:rsidR="00AE2680"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479620FD" w14:textId="77777777" w:rsidR="00741790" w:rsidRDefault="00741790" w:rsidP="00741790">
      <w:pPr>
        <w:pStyle w:val="NO"/>
      </w:pPr>
      <w:r w:rsidRPr="000A0C14">
        <w:rPr>
          <w:rFonts w:hint="eastAsia"/>
        </w:rPr>
        <w:t>N</w:t>
      </w:r>
      <w:r w:rsidRPr="000A0C14">
        <w:t>OTE:</w:t>
      </w:r>
      <w:r w:rsidRPr="00E03FE5">
        <w:tab/>
        <w:t>Command Request(s) can be sent to NG-RAN when inventory procedure is ongoing.</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30458E9D" w14:textId="136E93DC"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AIoT </w:t>
      </w:r>
      <w:r>
        <w:rPr>
          <w:rFonts w:hint="eastAsia"/>
          <w:lang w:eastAsia="zh-CN"/>
        </w:rPr>
        <w:t>D</w:t>
      </w:r>
      <w:r w:rsidR="00E77C04">
        <w:t>evice</w:t>
      </w:r>
      <w:r w:rsidR="006D5B5A"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6D5B5A" w:rsidRPr="000A0C14">
        <w:t>]</w:t>
      </w:r>
      <w:r w:rsidR="00E77C04">
        <w:t>.</w:t>
      </w:r>
    </w:p>
    <w:p w14:paraId="0B6ED6B8" w14:textId="483EA1AC" w:rsidR="00E77C04" w:rsidRDefault="00BC6D26" w:rsidP="00E77C04">
      <w:pPr>
        <w:pStyle w:val="B1"/>
      </w:pPr>
      <w:r>
        <w:t>10</w:t>
      </w:r>
      <w:r w:rsidR="00E77C04">
        <w:t>.</w:t>
      </w:r>
      <w:r w:rsidR="00E77C04">
        <w:tab/>
        <w:t xml:space="preserve">The AIoT </w:t>
      </w:r>
      <w:r w:rsidR="0048583F">
        <w:rPr>
          <w:rFonts w:hint="eastAsia"/>
          <w:lang w:eastAsia="zh-CN"/>
        </w:rPr>
        <w:t>D</w:t>
      </w:r>
      <w:r w:rsidR="0048583F">
        <w:t>evice</w:t>
      </w:r>
      <w:r w:rsidR="00E77C04">
        <w:t xml:space="preserve"> sends the AS D2R message (NAS Command Response) to the </w:t>
      </w:r>
      <w:r w:rsidR="00967A02">
        <w:rPr>
          <w:rFonts w:eastAsiaTheme="minorEastAsia" w:hint="eastAsia"/>
          <w:lang w:eastAsia="zh-CN"/>
        </w:rPr>
        <w:t>NG-</w:t>
      </w:r>
      <w:r w:rsidR="00E77C04">
        <w:t>RAN</w:t>
      </w:r>
      <w:r w:rsidR="00D528A2"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r w:rsidR="00454744">
        <w:rPr>
          <w:rFonts w:hint="eastAsia"/>
          <w:lang w:eastAsia="zh-CN"/>
        </w:rPr>
        <w:t>AIoT data</w:t>
      </w:r>
      <w:r w:rsidR="00454744" w:rsidRPr="00AB6000">
        <w:rPr>
          <w:rFonts w:hint="eastAsia"/>
          <w:lang w:eastAsia="zh-CN"/>
        </w:rPr>
        <w:t>.</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2FA6435E" w14:textId="2BB307D6" w:rsidR="00E77C04" w:rsidRPr="00424F79" w:rsidRDefault="00BB0642" w:rsidP="00E77C04">
      <w:pPr>
        <w:pStyle w:val="B1"/>
      </w:pPr>
      <w:r>
        <w:lastRenderedPageBreak/>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r w:rsidR="005D6AC8" w:rsidRPr="00B458BB">
        <w:rPr>
          <w:lang w:val="en-US"/>
        </w:rPr>
        <w:t>AI</w:t>
      </w:r>
      <w:r w:rsidR="005D6AC8" w:rsidRPr="000F1CF9">
        <w:rPr>
          <w:lang w:val="en-US"/>
        </w:rPr>
        <w:t xml:space="preserve">oT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AIoT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AIoT device context </w:t>
      </w:r>
      <w:r w:rsidR="00E81F90" w:rsidRPr="00B458BB">
        <w:t>b</w:t>
      </w:r>
      <w:r w:rsidR="00E81F90" w:rsidRPr="000F1CF9">
        <w:t xml:space="preserve">y the </w:t>
      </w:r>
      <w:r w:rsidR="00E81F90" w:rsidRPr="00E03FE5">
        <w:rPr>
          <w:lang w:val="en-US"/>
        </w:rPr>
        <w:t xml:space="preserve">RAN AIoT Device </w:t>
      </w:r>
      <w:r w:rsidR="00E81F90" w:rsidRPr="00E03FE5">
        <w:t>NGAP ID received</w:t>
      </w:r>
      <w:r w:rsidR="00E81F90" w:rsidRPr="000A0C14">
        <w:t>.</w:t>
      </w:r>
    </w:p>
    <w:p w14:paraId="1B411160" w14:textId="0B3B1826" w:rsidR="00115B3C" w:rsidRDefault="00E77C04" w:rsidP="00E77C04">
      <w:pPr>
        <w:pStyle w:val="B1"/>
      </w:pPr>
      <w:r>
        <w:t>1</w:t>
      </w:r>
      <w:r w:rsidR="004E7118">
        <w:t>2</w:t>
      </w:r>
      <w:r>
        <w:t>.</w:t>
      </w:r>
      <w:r>
        <w:tab/>
        <w:t>The AIOTF reports the result of the</w:t>
      </w:r>
      <w:r w:rsidR="00C35399">
        <w:t xml:space="preserve"> Naiotf_AIoT_Command</w:t>
      </w:r>
      <w:r>
        <w:t xml:space="preserve"> request to the NEF by sending the </w:t>
      </w:r>
      <w:r w:rsidR="00CE49D6">
        <w:t>N</w:t>
      </w:r>
      <w:r w:rsidR="00CE49D6">
        <w:rPr>
          <w:rFonts w:hint="eastAsia"/>
          <w:lang w:eastAsia="zh-CN"/>
        </w:rPr>
        <w:t>aiotf</w:t>
      </w:r>
      <w:r>
        <w:t>_AIoT_Command Notify message (</w:t>
      </w:r>
      <w:r w:rsidR="00596C62" w:rsidRPr="00BB5BAA">
        <w:t>a list of AIoT Device(s) response information (</w:t>
      </w:r>
      <w:r>
        <w:t>AIoT Device ID(s), AIoT data</w:t>
      </w:r>
      <w:r w:rsidR="004047FC">
        <w:t xml:space="preserve"> and optionally location of each AIoT Device</w:t>
      </w:r>
      <w:r w:rsidR="003D33FE" w:rsidRPr="00BB5BAA">
        <w:t>), AF ID, [Last Report Indication]</w:t>
      </w:r>
      <w:r>
        <w:t>).</w:t>
      </w:r>
      <w:r w:rsidR="00C35399">
        <w:t xml:space="preserve"> If multiple AIOTFs are involved in the procedure, the NEF may receive Naiotf_AIoT_Command Notify messages from multiple AIOTFs.</w:t>
      </w:r>
    </w:p>
    <w:p w14:paraId="28CEE347" w14:textId="77777777" w:rsidR="00115B3C" w:rsidRDefault="00115B3C" w:rsidP="00115B3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355B75EB" w14:textId="751A27EB" w:rsidR="00E77C04" w:rsidRDefault="00115B3C" w:rsidP="00E77C04">
      <w:pPr>
        <w:pStyle w:val="B1"/>
      </w:pPr>
      <w:r>
        <w:tab/>
      </w:r>
      <w:r w:rsidR="008954C3">
        <w:t>When the last report is sent, the AIOTF ends the AIoT Session.</w:t>
      </w:r>
    </w:p>
    <w:p w14:paraId="38E8BC12" w14:textId="7ABA6EE0" w:rsidR="00E77C04" w:rsidRDefault="00453E92" w:rsidP="00E77C04">
      <w:pPr>
        <w:pStyle w:val="B1"/>
      </w:pPr>
      <w:r>
        <w:t>13</w:t>
      </w:r>
      <w:r w:rsidR="00E77C04">
        <w:t>.</w:t>
      </w:r>
      <w:r w:rsidR="00E77C04">
        <w:tab/>
        <w:t>The NEF informs the AF of the result of the</w:t>
      </w:r>
      <w:r w:rsidR="00C35399">
        <w:t xml:space="preserve"> Nnef_AIoT_Command</w:t>
      </w:r>
      <w:r w:rsidR="00E77C04">
        <w:t xml:space="preserve"> request by sending the Nnef_AIoT_Command Notify message (</w:t>
      </w:r>
      <w:r w:rsidR="00ED606D" w:rsidRPr="00BB5BAA">
        <w:t>a list of AIoT Device(s) response information (</w:t>
      </w:r>
      <w:r w:rsidR="00E77C04">
        <w:t>AIoT Device ID(s), AIoT data</w:t>
      </w:r>
      <w:r w:rsidR="00115B3C">
        <w:t xml:space="preserve"> and optionally location of each AIoT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312" w:name="_CR6_2_4"/>
      <w:bookmarkStart w:id="313" w:name="_Toc195709912"/>
      <w:bookmarkStart w:id="314" w:name="_Toc209591638"/>
      <w:bookmarkEnd w:id="312"/>
      <w:r>
        <w:t>6</w:t>
      </w:r>
      <w:r w:rsidRPr="004514C4">
        <w:t>.</w:t>
      </w:r>
      <w:r>
        <w:t>2</w:t>
      </w:r>
      <w:r w:rsidRPr="004514C4">
        <w:t>.</w:t>
      </w:r>
      <w:r>
        <w:t>4</w:t>
      </w:r>
      <w:r w:rsidRPr="004514C4">
        <w:tab/>
        <w:t xml:space="preserve">Procedures between AIOTF and </w:t>
      </w:r>
      <w:r>
        <w:t>NG-RAN for Indirect Connectivity</w:t>
      </w:r>
      <w:bookmarkEnd w:id="313"/>
      <w:bookmarkEnd w:id="314"/>
    </w:p>
    <w:p w14:paraId="1D9E30B9" w14:textId="5B686049" w:rsidR="00575F91" w:rsidRDefault="00575F91" w:rsidP="00B80600">
      <w:pPr>
        <w:pStyle w:val="Heading4"/>
        <w:rPr>
          <w:lang w:val="en-US" w:eastAsia="zh-CN"/>
        </w:rPr>
      </w:pPr>
      <w:bookmarkStart w:id="315" w:name="_Toc209591639"/>
      <w:r>
        <w:rPr>
          <w:lang w:val="en-US" w:eastAsia="zh-CN"/>
        </w:rPr>
        <w:t>6.2.4.1</w:t>
      </w:r>
      <w:r>
        <w:rPr>
          <w:lang w:val="en-US" w:eastAsia="zh-CN"/>
        </w:rPr>
        <w:tab/>
        <w:t>Overview</w:t>
      </w:r>
      <w:bookmarkEnd w:id="315"/>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316" w:name="_Toc209591640"/>
      <w:r>
        <w:rPr>
          <w:lang w:val="en-US" w:eastAsia="zh-CN"/>
        </w:rPr>
        <w:t>6.2.4.2</w:t>
      </w:r>
      <w:r>
        <w:rPr>
          <w:lang w:val="en-US" w:eastAsia="zh-CN"/>
        </w:rPr>
        <w:tab/>
        <w:t>Message delivery to NG-RAN</w:t>
      </w:r>
      <w:bookmarkEnd w:id="316"/>
    </w:p>
    <w:p w14:paraId="57792778" w14:textId="764F2E28" w:rsidR="00E77AB4" w:rsidRPr="00942005" w:rsidRDefault="00575F91" w:rsidP="00E77AB4">
      <w:pPr>
        <w:rPr>
          <w:lang w:val="en-US" w:eastAsia="zh-CN"/>
        </w:rPr>
      </w:pPr>
      <w:r>
        <w:rPr>
          <w:lang w:val="en-US" w:eastAsia="zh-CN"/>
        </w:rPr>
        <w:t xml:space="preserve">When the AIOTF sends commands the AMF receives an Namf_AIoT_MessageDelivery request and sends the corresponding NGAP command 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317" w:name="_CRFigure6_2_41"/>
    <w:bookmarkStart w:id="318" w:name="_MON_1815913621"/>
    <w:bookmarkEnd w:id="318"/>
    <w:p w14:paraId="5E154FF5" w14:textId="47D9C270" w:rsidR="00575F91" w:rsidRDefault="00575F91" w:rsidP="00B80600">
      <w:pPr>
        <w:pStyle w:val="TH"/>
      </w:pPr>
      <w:r>
        <w:object w:dxaOrig="5171" w:dyaOrig="3351" w14:anchorId="41B7EBB1">
          <v:shape id="_x0000_i1041" type="#_x0000_t75" style="width:259.5pt;height:168pt" o:ole="">
            <v:imagedata r:id="rId45" o:title=""/>
          </v:shape>
          <o:OLEObject Type="Embed" ProgID="Visio.Drawing.15" ShapeID="_x0000_i1041" DrawAspect="Content" ObjectID="_1820211782" r:id="rId46"/>
        </w:object>
      </w:r>
    </w:p>
    <w:p w14:paraId="750856F1" w14:textId="18A9F290" w:rsidR="00E77AB4" w:rsidRPr="008030A0" w:rsidRDefault="00E77AB4" w:rsidP="00E77AB4">
      <w:pPr>
        <w:pStyle w:val="TF"/>
      </w:pPr>
      <w:r w:rsidRPr="008030A0">
        <w:t xml:space="preserve">Figure </w:t>
      </w:r>
      <w:bookmarkEnd w:id="317"/>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r w:rsidRPr="009F7476">
        <w:t xml:space="preserve">Namf_AIoT_MessageDelivery </w:t>
      </w:r>
      <w:r w:rsidR="00575F91">
        <w:t xml:space="preserve">Request </w:t>
      </w:r>
      <w:r w:rsidRPr="009F7476">
        <w:t>message</w:t>
      </w:r>
      <w:r>
        <w:t xml:space="preserve"> (</w:t>
      </w:r>
      <w:r w:rsidR="002E62C6" w:rsidRPr="00BB5BAA">
        <w:t>NGAP AIoT information</w:t>
      </w:r>
      <w:r>
        <w:t>, NG-RAN ID, AIOTF ID</w:t>
      </w:r>
      <w:r>
        <w:rPr>
          <w:lang w:eastAsia="zh-CN"/>
        </w:rPr>
        <w:t xml:space="preserve">, </w:t>
      </w:r>
      <w:r w:rsidR="00575F91">
        <w:rPr>
          <w:lang w:eastAsia="zh-CN"/>
        </w:rPr>
        <w:t xml:space="preserve">Correlation ID, AIoT NGAP </w:t>
      </w:r>
      <w:r>
        <w:rPr>
          <w:lang w:eastAsia="zh-CN"/>
        </w:rPr>
        <w:t>Message Type</w:t>
      </w:r>
      <w:r w:rsidR="00575F91">
        <w:rPr>
          <w:lang w:eastAsia="zh-CN"/>
        </w:rPr>
        <w:t>, Notification endpoint, [RAN AIoT Device NGAP ID]</w:t>
      </w:r>
      <w:r>
        <w:t>) to the AMF.</w:t>
      </w:r>
    </w:p>
    <w:p w14:paraId="5BFC58AE" w14:textId="08FC5845" w:rsidR="00E77AB4" w:rsidRDefault="00575F91" w:rsidP="00E77AB4">
      <w:pPr>
        <w:pStyle w:val="B1"/>
      </w:pPr>
      <w:r>
        <w:tab/>
      </w:r>
      <w:r w:rsidR="00E77AB4">
        <w:t>The</w:t>
      </w:r>
      <w:r>
        <w:t xml:space="preserve"> AIoT</w:t>
      </w:r>
      <w:r w:rsidR="00E77AB4">
        <w:t xml:space="preserve"> </w:t>
      </w:r>
      <w:r w:rsidR="002E62C6" w:rsidRPr="00BB5BAA">
        <w:t>NGAP</w:t>
      </w:r>
      <w:r>
        <w:t xml:space="preserve"> Message Type identifies the NGAP message to send to NG-RAN and NGAP AIoT information is provided to NG-RAN in the NGAP message</w:t>
      </w:r>
      <w:r w:rsidR="00E77AB4">
        <w:t>.</w:t>
      </w:r>
    </w:p>
    <w:p w14:paraId="501A82AC" w14:textId="3EE05D2A" w:rsidR="00575F91" w:rsidRDefault="00575F91" w:rsidP="00E77AB4">
      <w:pPr>
        <w:pStyle w:val="B1"/>
        <w:rPr>
          <w:lang w:eastAsia="zh-CN"/>
        </w:rPr>
      </w:pPr>
      <w:r>
        <w:rPr>
          <w:lang w:eastAsia="zh-CN"/>
        </w:rPr>
        <w:lastRenderedPageBreak/>
        <w:tab/>
        <w:t>If the AMF receives a Notification endpoint, the AMF creates a context for the transaction and stores the NG-RAN ID, AIOTF ID, Correlation ID and Notification endpoint. The AIOTF is implicitly subscribed to Namf_AIoT_Notify events.</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7AE2F23C" w14:textId="53D2F2CE"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NGAP AIoT information</w:t>
      </w:r>
      <w:r>
        <w:t>, [RAN AIoT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3F2490E" w:rsidR="00575F91" w:rsidRDefault="00575F91" w:rsidP="00E77AB4">
      <w:pPr>
        <w:pStyle w:val="B1"/>
        <w:rPr>
          <w:lang w:eastAsia="zh-CN"/>
        </w:rPr>
      </w:pPr>
      <w:r>
        <w:rPr>
          <w:lang w:eastAsia="zh-CN"/>
        </w:rPr>
        <w:t>4.</w:t>
      </w:r>
      <w:r>
        <w:rPr>
          <w:lang w:eastAsia="zh-CN"/>
        </w:rPr>
        <w:tab/>
        <w:t>The procedure for handling NGAP messages from NG-RAN is used for route NGAP messages from NG-RAN to the AIOTF, see clause 6.2.4.3.</w:t>
      </w:r>
    </w:p>
    <w:p w14:paraId="449264A9" w14:textId="500432FB" w:rsidR="00575F91" w:rsidRDefault="00575F91" w:rsidP="00575F91">
      <w:pPr>
        <w:pStyle w:val="Heading4"/>
        <w:rPr>
          <w:rFonts w:eastAsia="DengXian"/>
        </w:rPr>
      </w:pPr>
      <w:bookmarkStart w:id="319" w:name="_CR6_2_5"/>
      <w:bookmarkStart w:id="320" w:name="_Toc188883485"/>
      <w:bookmarkStart w:id="321" w:name="_Toc191462393"/>
      <w:bookmarkStart w:id="322" w:name="_Toc195709913"/>
      <w:bookmarkStart w:id="323" w:name="_Toc209591641"/>
      <w:bookmarkEnd w:id="319"/>
      <w:r>
        <w:rPr>
          <w:rFonts w:eastAsia="DengXian"/>
        </w:rPr>
        <w:t>6.2.4.3</w:t>
      </w:r>
      <w:r>
        <w:rPr>
          <w:rFonts w:eastAsia="DengXian"/>
        </w:rPr>
        <w:tab/>
        <w:t>Message delivery to AIOTF</w:t>
      </w:r>
      <w:bookmarkEnd w:id="323"/>
    </w:p>
    <w:p w14:paraId="14E0177F" w14:textId="57C01022" w:rsidR="00575F91" w:rsidRDefault="00575F91" w:rsidP="00575F91">
      <w:pPr>
        <w:rPr>
          <w:rFonts w:eastAsia="DengXian"/>
        </w:rPr>
      </w:pPr>
      <w:r>
        <w:rPr>
          <w:rFonts w:eastAsia="DengXian"/>
        </w:rPr>
        <w:t>When the AMF receives an NGAP message from NG-RAN, for example, responses to a procedure or events like Inventory Reports, the AMF determines which AIOTF to send a Namf_AIoT_Notify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DengXian"/>
        </w:rPr>
      </w:pPr>
      <w:r>
        <w:object w:dxaOrig="5171" w:dyaOrig="3351" w14:anchorId="33217283">
          <v:shape id="_x0000_i1042" type="#_x0000_t75" style="width:259.5pt;height:168pt" o:ole="">
            <v:imagedata r:id="rId47" o:title=""/>
          </v:shape>
          <o:OLEObject Type="Embed" ProgID="Visio.Drawing.15" ShapeID="_x0000_i1042" DrawAspect="Content" ObjectID="_1820211783" r:id="rId48"/>
        </w:object>
      </w:r>
    </w:p>
    <w:p w14:paraId="4B009256" w14:textId="442E1071" w:rsidR="00575F91" w:rsidRDefault="00575F91" w:rsidP="00575F91">
      <w:pPr>
        <w:pStyle w:val="TF"/>
        <w:rPr>
          <w:rFonts w:eastAsia="DengXian"/>
        </w:rPr>
      </w:pPr>
      <w:r>
        <w:rPr>
          <w:rFonts w:eastAsia="DengXian"/>
        </w:rPr>
        <w:t>Figure 6.2.4.3-1: Procedure for NG-RAN event handling using indirect connectivity via an AMF</w:t>
      </w:r>
    </w:p>
    <w:p w14:paraId="5E51FA72" w14:textId="77777777" w:rsidR="00575F91" w:rsidRDefault="00575F91" w:rsidP="00575F91">
      <w:pPr>
        <w:pStyle w:val="B1"/>
        <w:rPr>
          <w:rFonts w:eastAsia="DengXian"/>
        </w:rPr>
      </w:pPr>
      <w:r>
        <w:rPr>
          <w:rFonts w:eastAsia="DengXian"/>
        </w:rPr>
        <w:t>1.</w:t>
      </w:r>
      <w:r>
        <w:rPr>
          <w:rFonts w:eastAsia="DengXian"/>
        </w:rPr>
        <w:tab/>
        <w:t>Before any NGAP message can be routed from NG-RAN to the AIOTF, the AMF needs routing information to be able to route the messages from NG-RAN to the AIOTF, see clause 6.2.4.2. The same context can be used route multiple NGAP messages from NG-RAN.</w:t>
      </w:r>
    </w:p>
    <w:p w14:paraId="4BC8FB6A" w14:textId="77777777" w:rsidR="00575F91" w:rsidRDefault="00575F91" w:rsidP="00575F91">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 by NG-RAN depending upon the operation the NGAP message relates to.</w:t>
      </w:r>
    </w:p>
    <w:p w14:paraId="6E267D69" w14:textId="77777777" w:rsidR="00575F91" w:rsidRDefault="00575F91" w:rsidP="00575F91">
      <w:pPr>
        <w:pStyle w:val="B1"/>
        <w:rPr>
          <w:rFonts w:eastAsia="DengXian"/>
        </w:rPr>
      </w:pPr>
      <w:r>
        <w:rPr>
          <w:rFonts w:eastAsia="DengXian"/>
        </w:rPr>
        <w:t>3.</w:t>
      </w:r>
      <w:r>
        <w:rPr>
          <w:rFonts w:eastAsia="DengXian"/>
        </w:rPr>
        <w:tab/>
        <w:t>AMF determines the Notification endpoint using the AIOTF ID and Correlation ID received in step 1 from NG-RAN, and then sends the Namf_AIoT_Notify message (AIoT NGAP Message Type, NGAP AIoT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77777777"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 AIOTF ID and Correlation ID, after sending the Namf_AIoT_Notify message to the AIOTF.</w:t>
      </w:r>
    </w:p>
    <w:p w14:paraId="5EAB5456" w14:textId="00A7E896" w:rsidR="008954C3" w:rsidRDefault="008954C3" w:rsidP="008954C3">
      <w:pPr>
        <w:pStyle w:val="Heading3"/>
        <w:rPr>
          <w:rFonts w:eastAsia="DengXian"/>
        </w:rPr>
      </w:pPr>
      <w:bookmarkStart w:id="324" w:name="_Toc209591642"/>
      <w:r>
        <w:rPr>
          <w:rFonts w:eastAsia="DengXian"/>
        </w:rPr>
        <w:t>6.2.5</w:t>
      </w:r>
      <w:r>
        <w:rPr>
          <w:rFonts w:eastAsia="DengXian"/>
        </w:rPr>
        <w:tab/>
        <w:t>AIoT Session Release Procedure</w:t>
      </w:r>
      <w:bookmarkEnd w:id="324"/>
    </w:p>
    <w:p w14:paraId="1E15A651" w14:textId="1BB93758" w:rsidR="008954C3" w:rsidRDefault="008954C3" w:rsidP="008954C3">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1A69425B" w14:textId="77777777" w:rsidR="008954C3" w:rsidRDefault="008954C3" w:rsidP="008954C3">
      <w:pPr>
        <w:rPr>
          <w:rFonts w:eastAsia="DengXian"/>
        </w:rPr>
      </w:pPr>
      <w:r>
        <w:rPr>
          <w:rFonts w:eastAsia="DengXian"/>
        </w:rPr>
        <w:t>The initiation of AIoT Session release may be:</w:t>
      </w:r>
    </w:p>
    <w:p w14:paraId="71DD961E" w14:textId="04CD213D" w:rsidR="008954C3" w:rsidRDefault="008954C3" w:rsidP="00B80600">
      <w:pPr>
        <w:pStyle w:val="B1"/>
        <w:rPr>
          <w:rFonts w:eastAsia="DengXian"/>
        </w:rPr>
      </w:pPr>
      <w:r>
        <w:rPr>
          <w:rFonts w:eastAsia="DengXian"/>
        </w:rPr>
        <w:lastRenderedPageBreak/>
        <w:t>-</w:t>
      </w:r>
      <w:r>
        <w:rPr>
          <w:rFonts w:eastAsia="DengXian"/>
        </w:rPr>
        <w:tab/>
        <w:t>NG-RAN-initiated e.g. if the NG-RAN detects no AIoT Devices responds to the inventory procedure or the command procedure; or</w:t>
      </w:r>
    </w:p>
    <w:p w14:paraId="7037F676" w14:textId="77777777" w:rsidR="008954C3" w:rsidRDefault="008954C3" w:rsidP="00B80600">
      <w:pPr>
        <w:pStyle w:val="B1"/>
        <w:rPr>
          <w:rFonts w:eastAsia="DengXian"/>
        </w:rPr>
      </w:pPr>
      <w:r>
        <w:rPr>
          <w:rFonts w:eastAsia="DengXian"/>
        </w:rPr>
        <w:t>-</w:t>
      </w:r>
      <w:r>
        <w:rPr>
          <w:rFonts w:eastAsia="DengXian"/>
        </w:rPr>
        <w:tab/>
        <w:t>AIOTF-initiated, e.g. if the AIOTF fails validating the results of AIOT NAS Inventory Response as specified in TS 33.369 [9]in the command procedure.</w:t>
      </w:r>
    </w:p>
    <w:p w14:paraId="7772D7AA" w14:textId="77777777" w:rsidR="008954C3" w:rsidRDefault="008954C3" w:rsidP="008954C3">
      <w:pPr>
        <w:rPr>
          <w:rFonts w:eastAsia="DengXian"/>
        </w:rPr>
      </w:pPr>
      <w:r>
        <w:rPr>
          <w:rFonts w:eastAsia="DengXian"/>
        </w:rPr>
        <w:t>Both NG-RAN-initiated and AIOTF-initiated AIoT Session Release procedures are shown in Figure 6.2.5-1.</w:t>
      </w:r>
    </w:p>
    <w:p w14:paraId="74125E8A" w14:textId="1F71E5D1" w:rsidR="00284802" w:rsidRDefault="00284802" w:rsidP="00284802">
      <w:pPr>
        <w:pStyle w:val="TH"/>
      </w:pPr>
      <w:r>
        <w:object w:dxaOrig="3561" w:dyaOrig="2781" w14:anchorId="30B4B433">
          <v:shape id="_x0000_i1043" type="#_x0000_t75" style="width:177.75pt;height:138.75pt" o:ole="">
            <v:imagedata r:id="rId49" o:title=""/>
          </v:shape>
          <o:OLEObject Type="Embed" ProgID="Visio.Drawing.15" ShapeID="_x0000_i1043" DrawAspect="Content" ObjectID="_1820211784" r:id="rId50"/>
        </w:object>
      </w:r>
    </w:p>
    <w:p w14:paraId="63E6F1C5" w14:textId="3708F9D8" w:rsidR="008954C3" w:rsidRDefault="00284802" w:rsidP="00284802">
      <w:pPr>
        <w:pStyle w:val="TF"/>
        <w:rPr>
          <w:rFonts w:eastAsia="DengXian"/>
        </w:rPr>
      </w:pPr>
      <w:bookmarkStart w:id="325" w:name="_CRFigure6_2_51"/>
      <w:r>
        <w:rPr>
          <w:rFonts w:eastAsia="DengXian"/>
        </w:rPr>
        <w:t xml:space="preserve">Figure </w:t>
      </w:r>
      <w:bookmarkEnd w:id="325"/>
      <w:r>
        <w:rPr>
          <w:rFonts w:eastAsia="DengXian"/>
        </w:rPr>
        <w:t>6.2.5-1: AIoT Session Release Procedure</w:t>
      </w:r>
    </w:p>
    <w:p w14:paraId="16C5535E" w14:textId="77777777" w:rsidR="00284802" w:rsidRDefault="00284802" w:rsidP="00284802">
      <w:pPr>
        <w:pStyle w:val="B1"/>
        <w:rPr>
          <w:rFonts w:eastAsia="DengXian"/>
        </w:rPr>
      </w:pPr>
      <w:r>
        <w:rPr>
          <w:rFonts w:eastAsia="DengXian"/>
        </w:rPr>
        <w:t>1.</w:t>
      </w:r>
      <w:r>
        <w:rPr>
          <w:rFonts w:eastAsia="DengXian"/>
        </w:rPr>
        <w:tab/>
        <w:t>NG-RAN may decide to initiate the AIoT Session release procedure. NG-RAN sends AIoT Session Release request message (Correlation ID, Cause) to the AIOTF directly or as a NGAP AIoT information via an AMF as specified in clause 6.2.4.</w:t>
      </w:r>
    </w:p>
    <w:p w14:paraId="353B049B" w14:textId="77777777" w:rsidR="00284802" w:rsidRDefault="00284802" w:rsidP="00284802">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77CFB63D" w14:textId="77777777" w:rsidR="00284802" w:rsidRDefault="00284802" w:rsidP="00284802">
      <w:pPr>
        <w:pStyle w:val="B1"/>
        <w:rPr>
          <w:rFonts w:eastAsia="DengXian"/>
        </w:rPr>
      </w:pPr>
      <w:r>
        <w:rPr>
          <w:rFonts w:eastAsia="DengXian"/>
        </w:rPr>
        <w:t>3.</w:t>
      </w:r>
      <w:r>
        <w:rPr>
          <w:rFonts w:eastAsia="DengXian"/>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or as a NGAP AIoT information via an AMF as specified in clause 6.2.4. The AIOTF releases AIoT Session.</w:t>
      </w:r>
    </w:p>
    <w:p w14:paraId="7417A127" w14:textId="2F41654C" w:rsidR="00F70D59" w:rsidRDefault="00F70D59" w:rsidP="00F70D59">
      <w:pPr>
        <w:pStyle w:val="Heading1"/>
        <w:rPr>
          <w:lang w:eastAsia="ko-KR"/>
        </w:rPr>
      </w:pPr>
      <w:bookmarkStart w:id="326" w:name="_CR7"/>
      <w:bookmarkStart w:id="327" w:name="_Toc209591643"/>
      <w:bookmarkEnd w:id="326"/>
      <w:r>
        <w:rPr>
          <w:lang w:eastAsia="ko-KR"/>
        </w:rPr>
        <w:t>7</w:t>
      </w:r>
      <w:r>
        <w:rPr>
          <w:lang w:eastAsia="ko-KR"/>
        </w:rPr>
        <w:tab/>
        <w:t>Network Functions Services</w:t>
      </w:r>
      <w:bookmarkEnd w:id="320"/>
      <w:bookmarkEnd w:id="321"/>
      <w:bookmarkEnd w:id="322"/>
      <w:bookmarkEnd w:id="327"/>
    </w:p>
    <w:p w14:paraId="498E4CD4" w14:textId="289CACD0" w:rsidR="00F70D59" w:rsidRDefault="00F70D59" w:rsidP="00F70D59">
      <w:pPr>
        <w:pStyle w:val="Heading2"/>
        <w:rPr>
          <w:lang w:eastAsia="zh-CN"/>
        </w:rPr>
      </w:pPr>
      <w:bookmarkStart w:id="328" w:name="_CR7_1"/>
      <w:bookmarkStart w:id="329" w:name="_Toc188883486"/>
      <w:bookmarkStart w:id="330" w:name="_Toc191462394"/>
      <w:bookmarkStart w:id="331" w:name="_Toc195709914"/>
      <w:bookmarkStart w:id="332" w:name="_Toc209591644"/>
      <w:bookmarkEnd w:id="328"/>
      <w:r>
        <w:rPr>
          <w:lang w:eastAsia="zh-CN"/>
        </w:rPr>
        <w:t>7.1</w:t>
      </w:r>
      <w:r>
        <w:rPr>
          <w:lang w:eastAsia="zh-CN"/>
        </w:rPr>
        <w:tab/>
      </w:r>
      <w:r w:rsidR="00370750">
        <w:rPr>
          <w:lang w:eastAsia="zh-CN"/>
        </w:rPr>
        <w:t>General</w:t>
      </w:r>
      <w:bookmarkEnd w:id="329"/>
      <w:bookmarkEnd w:id="330"/>
      <w:bookmarkEnd w:id="331"/>
      <w:bookmarkEnd w:id="332"/>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for AIoT Services</w:t>
      </w:r>
      <w:r w:rsidRPr="001B7C50">
        <w:rPr>
          <w:rFonts w:eastAsia="SimSun"/>
          <w:lang w:eastAsia="zh-CN"/>
        </w:rPr>
        <w:t>.</w:t>
      </w:r>
    </w:p>
    <w:p w14:paraId="73263E00" w14:textId="7BB48EFE" w:rsidR="00F70D59" w:rsidRDefault="00F70D59" w:rsidP="00F70D59">
      <w:pPr>
        <w:pStyle w:val="Heading2"/>
        <w:rPr>
          <w:lang w:eastAsia="zh-CN"/>
        </w:rPr>
      </w:pPr>
      <w:bookmarkStart w:id="333" w:name="_CR7_2"/>
      <w:bookmarkStart w:id="334" w:name="_Toc188883487"/>
      <w:bookmarkStart w:id="335" w:name="_Toc191462395"/>
      <w:bookmarkStart w:id="336" w:name="_Toc195709915"/>
      <w:bookmarkStart w:id="337" w:name="_Toc209591645"/>
      <w:bookmarkEnd w:id="333"/>
      <w:r>
        <w:rPr>
          <w:lang w:eastAsia="zh-CN"/>
        </w:rPr>
        <w:t>7.2</w:t>
      </w:r>
      <w:r>
        <w:rPr>
          <w:lang w:eastAsia="zh-CN"/>
        </w:rPr>
        <w:tab/>
        <w:t>AIOTF services</w:t>
      </w:r>
      <w:bookmarkEnd w:id="334"/>
      <w:bookmarkEnd w:id="335"/>
      <w:bookmarkEnd w:id="336"/>
      <w:bookmarkEnd w:id="337"/>
    </w:p>
    <w:p w14:paraId="63147904" w14:textId="732F1DD1" w:rsidR="00220675" w:rsidRDefault="00220675" w:rsidP="00E77C04">
      <w:pPr>
        <w:pStyle w:val="Heading3"/>
        <w:rPr>
          <w:rFonts w:eastAsia="DengXian"/>
        </w:rPr>
      </w:pPr>
      <w:bookmarkStart w:id="338" w:name="_CR7_2_1"/>
      <w:bookmarkStart w:id="339" w:name="_Toc191462396"/>
      <w:bookmarkStart w:id="340" w:name="_Toc195709916"/>
      <w:bookmarkStart w:id="341" w:name="_Toc209591646"/>
      <w:bookmarkEnd w:id="338"/>
      <w:r w:rsidRPr="00B34560">
        <w:t>7.</w:t>
      </w:r>
      <w:r>
        <w:t>2</w:t>
      </w:r>
      <w:r w:rsidRPr="00B34560">
        <w:t>.1</w:t>
      </w:r>
      <w:r w:rsidRPr="00B34560">
        <w:tab/>
        <w:t>Genera</w:t>
      </w:r>
      <w:r>
        <w:t>l</w:t>
      </w:r>
      <w:bookmarkEnd w:id="339"/>
      <w:bookmarkEnd w:id="340"/>
      <w:bookmarkEnd w:id="341"/>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342" w:name="_CRTable7_2_11"/>
      <w:r w:rsidRPr="00403BBC">
        <w:t xml:space="preserve">Table </w:t>
      </w:r>
      <w:bookmarkEnd w:id="342"/>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r w:rsidRPr="00403BBC">
              <w:rPr>
                <w:rFonts w:eastAsia="DengXian"/>
                <w:lang w:eastAsia="zh-CN"/>
              </w:rPr>
              <w:t>Naiotf_</w:t>
            </w:r>
            <w:r w:rsidRPr="00403BBC">
              <w:rPr>
                <w:rFonts w:eastAsia="SimSun"/>
              </w:rPr>
              <w:t>AIoT</w:t>
            </w:r>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343" w:name="_CR7_2_2"/>
      <w:bookmarkStart w:id="344" w:name="_Toc191462397"/>
      <w:bookmarkStart w:id="345" w:name="_Toc195709917"/>
      <w:bookmarkStart w:id="346" w:name="_Toc209591647"/>
      <w:bookmarkEnd w:id="343"/>
      <w:r w:rsidRPr="00403BBC">
        <w:lastRenderedPageBreak/>
        <w:t>7.2.</w:t>
      </w:r>
      <w:r w:rsidR="00220675">
        <w:t>2</w:t>
      </w:r>
      <w:r w:rsidRPr="00403BBC">
        <w:tab/>
      </w:r>
      <w:r w:rsidRPr="00403BBC">
        <w:rPr>
          <w:rFonts w:eastAsia="DengXian"/>
          <w:lang w:eastAsia="zh-CN"/>
        </w:rPr>
        <w:t>Naiotf</w:t>
      </w:r>
      <w:r w:rsidR="00E77C04">
        <w:rPr>
          <w:rFonts w:eastAsia="DengXian"/>
          <w:lang w:eastAsia="zh-CN"/>
        </w:rPr>
        <w:t>_</w:t>
      </w:r>
      <w:r w:rsidRPr="00403BBC">
        <w:rPr>
          <w:rFonts w:eastAsia="SimSun"/>
        </w:rPr>
        <w:t>AIoT_Inventory</w:t>
      </w:r>
      <w:r w:rsidRPr="00403BBC">
        <w:rPr>
          <w:rFonts w:eastAsia="DengXian"/>
          <w:lang w:eastAsia="zh-CN"/>
        </w:rPr>
        <w:t xml:space="preserve"> service operation</w:t>
      </w:r>
      <w:bookmarkEnd w:id="344"/>
      <w:bookmarkEnd w:id="345"/>
      <w:bookmarkEnd w:id="346"/>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Naiotf_AIoT_Inventory.</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Pr="00442A02" w:rsidRDefault="005044BD" w:rsidP="00D34114">
      <w:pPr>
        <w:pStyle w:val="B1"/>
        <w:rPr>
          <w:rFonts w:eastAsia="SimSun"/>
        </w:rPr>
      </w:pPr>
      <w:r w:rsidRPr="00442A02">
        <w:rPr>
          <w:rFonts w:eastAsia="DengXian"/>
        </w:rPr>
        <w:t>3)</w:t>
      </w:r>
      <w:r w:rsidRPr="00442A02">
        <w:tab/>
        <w:t>Notification Endpoint</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CACFA22" w14:textId="272B296F" w:rsidR="00115B3C" w:rsidRPr="00442A02" w:rsidRDefault="00115B3C" w:rsidP="00115B3C">
      <w:pPr>
        <w:pStyle w:val="B1"/>
        <w:rPr>
          <w:rFonts w:eastAsia="SimSun"/>
        </w:rPr>
      </w:pPr>
      <w:r>
        <w:rPr>
          <w:rFonts w:eastAsia="SimSun"/>
        </w:rPr>
        <w:t>3)</w:t>
      </w:r>
      <w:r>
        <w:rPr>
          <w:rFonts w:eastAsia="SimSun"/>
        </w:rPr>
        <w:tab/>
        <w:t>Location information requested.</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347" w:name="_CR7_2_3"/>
      <w:bookmarkStart w:id="348" w:name="_Toc191462398"/>
      <w:bookmarkStart w:id="349" w:name="_Toc195709918"/>
      <w:bookmarkStart w:id="350" w:name="_Toc209591648"/>
      <w:bookmarkEnd w:id="347"/>
      <w:r w:rsidRPr="00403BBC">
        <w:t>7.2.</w:t>
      </w:r>
      <w:r w:rsidR="00220675">
        <w:t>3</w:t>
      </w:r>
      <w:r w:rsidRPr="00403BBC">
        <w:tab/>
        <w:t>Naiotf</w:t>
      </w:r>
      <w:r w:rsidR="00E77C04">
        <w:t>_</w:t>
      </w:r>
      <w:r w:rsidRPr="00403BBC">
        <w:t>AIoT_Command service operation</w:t>
      </w:r>
      <w:bookmarkEnd w:id="348"/>
      <w:bookmarkEnd w:id="349"/>
      <w:bookmarkEnd w:id="350"/>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Naiotf_AIoT_Command.</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Approximate number of AIoT Devices.</w:t>
      </w:r>
    </w:p>
    <w:p w14:paraId="528E085E" w14:textId="1D6FCFF1" w:rsidR="003C6B4F" w:rsidRDefault="003C6B4F" w:rsidP="00A51F28">
      <w:pPr>
        <w:pStyle w:val="B1"/>
      </w:pPr>
      <w:r w:rsidRPr="00A51F28">
        <w:t>-</w:t>
      </w:r>
      <w:r w:rsidR="001C7E47" w:rsidRPr="00A51F28">
        <w:tab/>
      </w:r>
      <w:r w:rsidRPr="00A51F28">
        <w:t>Approximate message size from the AIoT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lastRenderedPageBreak/>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351" w:name="_CR7_2_4"/>
      <w:bookmarkStart w:id="352" w:name="_Toc191462399"/>
      <w:bookmarkStart w:id="353" w:name="_Toc195709919"/>
      <w:bookmarkStart w:id="354" w:name="_Toc209591649"/>
      <w:bookmarkEnd w:id="351"/>
      <w:r w:rsidRPr="00403BBC">
        <w:t>7.2.</w:t>
      </w:r>
      <w:r w:rsidR="00220675">
        <w:t>4</w:t>
      </w:r>
      <w:r w:rsidRPr="00403BBC">
        <w:tab/>
        <w:t>Naiotf</w:t>
      </w:r>
      <w:r w:rsidR="00E77C04">
        <w:t>_</w:t>
      </w:r>
      <w:r w:rsidRPr="00403BBC">
        <w:t>AIoT_Notify service operation</w:t>
      </w:r>
      <w:bookmarkEnd w:id="352"/>
      <w:bookmarkEnd w:id="353"/>
      <w:bookmarkEnd w:id="354"/>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Naiotf_AIoT_Notify</w:t>
      </w:r>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List of AIoT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AIoT Device corresponding to each reported AIoT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AIoT service operation.</w:t>
      </w:r>
    </w:p>
    <w:p w14:paraId="73D83590" w14:textId="4B43694C" w:rsidR="00115B3C" w:rsidRPr="00CB6CC6" w:rsidRDefault="00115B3C" w:rsidP="00115B3C">
      <w:pPr>
        <w:pStyle w:val="B1"/>
        <w:rPr>
          <w:rFonts w:eastAsia="DengXian"/>
          <w:noProof/>
          <w:lang w:eastAsia="ko-KR"/>
        </w:rPr>
      </w:pPr>
      <w:r>
        <w:rPr>
          <w:rFonts w:eastAsia="DengXian"/>
          <w:noProof/>
          <w:lang w:eastAsia="ko-KR"/>
        </w:rPr>
        <w:t>4)</w:t>
      </w:r>
      <w:r>
        <w:rPr>
          <w:rFonts w:eastAsia="DengXian"/>
          <w:noProof/>
          <w:lang w:eastAsia="ko-KR"/>
        </w:rPr>
        <w:tab/>
        <w:t>Location information of each AIoT Device.</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355" w:name="_CR7_3"/>
      <w:bookmarkStart w:id="356" w:name="_Toc188883488"/>
      <w:bookmarkStart w:id="357" w:name="_Toc191462400"/>
      <w:bookmarkStart w:id="358" w:name="_Toc195709920"/>
      <w:bookmarkStart w:id="359" w:name="_Toc209591650"/>
      <w:bookmarkEnd w:id="355"/>
      <w:r>
        <w:rPr>
          <w:lang w:eastAsia="zh-CN"/>
        </w:rPr>
        <w:t>7.3</w:t>
      </w:r>
      <w:r>
        <w:rPr>
          <w:lang w:eastAsia="zh-CN"/>
        </w:rPr>
        <w:tab/>
        <w:t>AMF services</w:t>
      </w:r>
      <w:bookmarkEnd w:id="356"/>
      <w:bookmarkEnd w:id="357"/>
      <w:bookmarkEnd w:id="358"/>
      <w:bookmarkEnd w:id="359"/>
    </w:p>
    <w:p w14:paraId="06CBEED6" w14:textId="7356EDA5" w:rsidR="00220675" w:rsidRDefault="00220675" w:rsidP="00E77C04">
      <w:pPr>
        <w:pStyle w:val="Heading3"/>
        <w:rPr>
          <w:rFonts w:eastAsia="DengXian"/>
        </w:rPr>
      </w:pPr>
      <w:bookmarkStart w:id="360" w:name="_CR7_3_1"/>
      <w:bookmarkStart w:id="361" w:name="_Toc191462401"/>
      <w:bookmarkStart w:id="362" w:name="_Toc195709921"/>
      <w:bookmarkStart w:id="363" w:name="_Toc209591651"/>
      <w:bookmarkEnd w:id="360"/>
      <w:r w:rsidRPr="00B34560">
        <w:t>7.</w:t>
      </w:r>
      <w:r>
        <w:t>3</w:t>
      </w:r>
      <w:r w:rsidRPr="00B34560">
        <w:t>.1</w:t>
      </w:r>
      <w:r w:rsidRPr="00B34560">
        <w:tab/>
        <w:t>Genera</w:t>
      </w:r>
      <w:r>
        <w:t>l</w:t>
      </w:r>
      <w:bookmarkEnd w:id="361"/>
      <w:bookmarkEnd w:id="362"/>
      <w:bookmarkEnd w:id="363"/>
    </w:p>
    <w:p w14:paraId="7CBA32B1" w14:textId="2C2DB698" w:rsidR="003C6B4F" w:rsidRPr="00403BBC" w:rsidRDefault="003C6B4F" w:rsidP="003C6B4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RAN and the AIoTF communicate indirectly via an AMF.</w:t>
      </w:r>
    </w:p>
    <w:p w14:paraId="0E37B946" w14:textId="2A675182" w:rsidR="003C6B4F" w:rsidRPr="00403BBC" w:rsidRDefault="003C6B4F" w:rsidP="003C6B4F">
      <w:pPr>
        <w:pStyle w:val="TH"/>
      </w:pPr>
      <w:bookmarkStart w:id="364" w:name="_CRTable7_3_11"/>
      <w:r w:rsidRPr="00403BBC">
        <w:t xml:space="preserve">Table </w:t>
      </w:r>
      <w:bookmarkEnd w:id="364"/>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7A4BA3E5" w14:textId="77777777" w:rsidR="00E77C04" w:rsidRPr="00403BBC" w:rsidRDefault="00E77C04" w:rsidP="00424F79">
            <w:pPr>
              <w:pStyle w:val="TAL"/>
              <w:rPr>
                <w:rFonts w:eastAsia="SimSun"/>
              </w:rPr>
            </w:pPr>
            <w:r w:rsidRPr="00403BBC">
              <w:rPr>
                <w:rFonts w:eastAsia="DengXian"/>
                <w:lang w:eastAsia="zh-CN"/>
              </w:rPr>
              <w:t>MessageDelivery</w:t>
            </w:r>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365" w:name="_CR7_3_2"/>
      <w:bookmarkStart w:id="366" w:name="_Toc191462402"/>
      <w:bookmarkStart w:id="367" w:name="_Toc195709922"/>
      <w:bookmarkStart w:id="368" w:name="_Toc209591652"/>
      <w:bookmarkEnd w:id="365"/>
      <w:r w:rsidRPr="00403BBC">
        <w:t>7.3.</w:t>
      </w:r>
      <w:r w:rsidR="00220675">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366"/>
      <w:bookmarkEnd w:id="367"/>
      <w:bookmarkEnd w:id="368"/>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AIoT data  towards </w:t>
      </w:r>
      <w:r w:rsidR="00307FCD" w:rsidRPr="00442A02">
        <w:rPr>
          <w:rFonts w:eastAsiaTheme="minorEastAsia" w:hint="eastAsia"/>
        </w:rPr>
        <w:t>NG-</w:t>
      </w:r>
      <w:r w:rsidRPr="00442A02">
        <w:t>RAN or AIoT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lastRenderedPageBreak/>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369" w:name="_CR7_3_3"/>
      <w:bookmarkStart w:id="370" w:name="_Toc191462403"/>
      <w:bookmarkStart w:id="371" w:name="_Toc195709923"/>
      <w:bookmarkStart w:id="372" w:name="_Toc209591653"/>
      <w:bookmarkEnd w:id="369"/>
      <w:r w:rsidRPr="00403BBC">
        <w:t>7.3.</w:t>
      </w:r>
      <w:r w:rsidR="00220675">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370"/>
      <w:bookmarkEnd w:id="371"/>
      <w:bookmarkEnd w:id="372"/>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Namf_AIoT_Notify</w:t>
      </w:r>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42A02">
        <w:t xml:space="preserve"> AIoT data from </w:t>
      </w:r>
      <w:r w:rsidR="00963EB9" w:rsidRPr="00442A02">
        <w:rPr>
          <w:rFonts w:eastAsiaTheme="minorEastAsia" w:hint="eastAsia"/>
        </w:rPr>
        <w:t>NG-</w:t>
      </w:r>
      <w:r w:rsidRPr="00442A02">
        <w:t>RAN or AIoT devices</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 xml:space="preserve">receive the </w:t>
      </w:r>
      <w:r w:rsidRPr="00442A02">
        <w:t xml:space="preserve">AIoT data from </w:t>
      </w:r>
      <w:r w:rsidR="00AB67CF" w:rsidRPr="00442A02">
        <w:rPr>
          <w:rFonts w:eastAsiaTheme="minorEastAsia" w:hint="eastAsia"/>
        </w:rPr>
        <w:t>NG-</w:t>
      </w:r>
      <w:r w:rsidRPr="00442A02">
        <w:t>RAN or AIoT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373" w:name="_CR7_4"/>
      <w:bookmarkStart w:id="374" w:name="_Toc188883489"/>
      <w:bookmarkStart w:id="375" w:name="_Toc191462404"/>
      <w:bookmarkStart w:id="376" w:name="_Toc195709924"/>
      <w:bookmarkStart w:id="377" w:name="_Toc209591654"/>
      <w:bookmarkEnd w:id="373"/>
      <w:r>
        <w:rPr>
          <w:lang w:eastAsia="zh-CN"/>
        </w:rPr>
        <w:t>7.4</w:t>
      </w:r>
      <w:r>
        <w:rPr>
          <w:lang w:eastAsia="zh-CN"/>
        </w:rPr>
        <w:tab/>
        <w:t>NEF services</w:t>
      </w:r>
      <w:bookmarkEnd w:id="374"/>
      <w:bookmarkEnd w:id="375"/>
      <w:bookmarkEnd w:id="376"/>
      <w:bookmarkEnd w:id="377"/>
    </w:p>
    <w:p w14:paraId="550D3ED0" w14:textId="77777777" w:rsidR="00497E95" w:rsidRDefault="00497E95" w:rsidP="00497E95">
      <w:pPr>
        <w:pStyle w:val="Heading3"/>
        <w:rPr>
          <w:rFonts w:eastAsiaTheme="minorEastAsia"/>
          <w:lang w:eastAsia="zh-CN"/>
        </w:rPr>
      </w:pPr>
      <w:bookmarkStart w:id="378" w:name="_CR7_4_1"/>
      <w:bookmarkStart w:id="379" w:name="_Toc191462405"/>
      <w:bookmarkStart w:id="380" w:name="_Toc195709925"/>
      <w:bookmarkStart w:id="381" w:name="_Toc209591655"/>
      <w:bookmarkEnd w:id="378"/>
      <w:r w:rsidRPr="00B34560">
        <w:t>7.4.1</w:t>
      </w:r>
      <w:r w:rsidRPr="00B34560">
        <w:tab/>
        <w:t>Genera</w:t>
      </w:r>
      <w:r>
        <w:t>l</w:t>
      </w:r>
      <w:bookmarkEnd w:id="379"/>
      <w:bookmarkEnd w:id="380"/>
      <w:bookmarkEnd w:id="381"/>
    </w:p>
    <w:p w14:paraId="782FA459" w14:textId="221C53CF"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23.502 [</w:t>
      </w:r>
      <w:r>
        <w:rPr>
          <w:rFonts w:eastAsiaTheme="minorEastAsia"/>
          <w:lang w:eastAsia="zh-CN"/>
        </w:rPr>
        <w:t>4], table 7.4.1-1 illustrates additional NEF services to support AIoT.</w:t>
      </w:r>
    </w:p>
    <w:p w14:paraId="56C0F506" w14:textId="77777777" w:rsidR="00497E95" w:rsidRPr="00206175" w:rsidRDefault="00497E95" w:rsidP="00497E95">
      <w:pPr>
        <w:pStyle w:val="TH"/>
      </w:pPr>
      <w:bookmarkStart w:id="382" w:name="_CRTable7_4_11"/>
      <w:r w:rsidRPr="00206175">
        <w:t xml:space="preserve">Table </w:t>
      </w:r>
      <w:bookmarkEnd w:id="382"/>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383" w:name="_CR7_4_2"/>
      <w:bookmarkStart w:id="384" w:name="_Toc191462406"/>
      <w:bookmarkStart w:id="385" w:name="_Toc195709926"/>
      <w:bookmarkStart w:id="386" w:name="_Toc209591656"/>
      <w:bookmarkEnd w:id="383"/>
      <w:r>
        <w:t>7.4.2</w:t>
      </w:r>
      <w:r w:rsidRPr="001B420B">
        <w:tab/>
      </w:r>
      <w:r>
        <w:t>Nnef_AIoT_Inventory service operation</w:t>
      </w:r>
      <w:bookmarkEnd w:id="384"/>
      <w:bookmarkEnd w:id="385"/>
      <w:bookmarkEnd w:id="386"/>
    </w:p>
    <w:p w14:paraId="379F898B" w14:textId="53A4C4EF" w:rsidR="00497E95" w:rsidRPr="00206175" w:rsidRDefault="00497E95" w:rsidP="00497E95">
      <w:r>
        <w:rPr>
          <w:b/>
        </w:rPr>
        <w:t xml:space="preserve">Service operation name: </w:t>
      </w:r>
      <w:r>
        <w:t>Nnef</w:t>
      </w:r>
      <w:r w:rsidR="00E77C04">
        <w:t>_</w:t>
      </w:r>
      <w:r>
        <w:t>AIoT_Inventory</w:t>
      </w:r>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r w:rsidR="00497E95" w:rsidRPr="00B34560">
        <w:rPr>
          <w:lang w:eastAsia="zh-CN"/>
        </w:rPr>
        <w:t>AIoT Device ID(s) or AIoT</w:t>
      </w:r>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lastRenderedPageBreak/>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387" w:name="_CR7_4_3"/>
      <w:bookmarkStart w:id="388" w:name="_Toc191462407"/>
      <w:bookmarkStart w:id="389" w:name="_Toc195709927"/>
      <w:bookmarkStart w:id="390" w:name="_Toc209591657"/>
      <w:bookmarkEnd w:id="387"/>
      <w:r>
        <w:t>7.4.3</w:t>
      </w:r>
      <w:r w:rsidRPr="001B420B">
        <w:tab/>
      </w:r>
      <w:r>
        <w:t>Nnef_AIoT_Command service operation</w:t>
      </w:r>
      <w:bookmarkEnd w:id="388"/>
      <w:bookmarkEnd w:id="389"/>
      <w:bookmarkEnd w:id="390"/>
    </w:p>
    <w:p w14:paraId="6D0E78AC" w14:textId="4283AD08" w:rsidR="00497E95" w:rsidRPr="00206175" w:rsidRDefault="00497E95" w:rsidP="00497E95">
      <w:r>
        <w:rPr>
          <w:b/>
        </w:rPr>
        <w:t xml:space="preserve">Service operation name: </w:t>
      </w:r>
      <w:r>
        <w:t>Nnef</w:t>
      </w:r>
      <w:r w:rsidR="00E77C04">
        <w:t>_</w:t>
      </w:r>
      <w:r>
        <w:t>AIoT_Command</w:t>
      </w:r>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r w:rsidR="00497E95">
        <w:rPr>
          <w:lang w:eastAsia="zh-CN"/>
        </w:rPr>
        <w:t>AIoT Device ID(s) or AIoT</w:t>
      </w:r>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Approximate message size from the AIoT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391" w:name="_CR7_4_4"/>
      <w:bookmarkStart w:id="392" w:name="_Toc191462408"/>
      <w:bookmarkStart w:id="393" w:name="_Toc195709928"/>
      <w:bookmarkStart w:id="394" w:name="_Toc209591658"/>
      <w:bookmarkEnd w:id="391"/>
      <w:r>
        <w:t>7.4.4</w:t>
      </w:r>
      <w:r w:rsidRPr="001B420B">
        <w:tab/>
      </w:r>
      <w:r>
        <w:t>Nnef_AIoT_Notify service operation</w:t>
      </w:r>
      <w:bookmarkEnd w:id="392"/>
      <w:bookmarkEnd w:id="393"/>
      <w:bookmarkEnd w:id="394"/>
    </w:p>
    <w:p w14:paraId="29CDB395" w14:textId="6C36D334" w:rsidR="00497E95" w:rsidRPr="00206175" w:rsidRDefault="00497E95" w:rsidP="00497E95">
      <w:r>
        <w:rPr>
          <w:b/>
        </w:rPr>
        <w:t xml:space="preserve">Service operation name: </w:t>
      </w:r>
      <w:r>
        <w:t>Nnef</w:t>
      </w:r>
      <w:r w:rsidR="00E77C04">
        <w:t>_</w:t>
      </w:r>
      <w:r>
        <w:t>AIoT</w:t>
      </w:r>
      <w:r w:rsidR="00E77C04">
        <w:t>_</w:t>
      </w:r>
      <w:r>
        <w:t>Notify</w:t>
      </w:r>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AIoT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AIoT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The Last Report Indication, indicating the notify is the last notify for an AIoT service operation.</w:t>
      </w:r>
    </w:p>
    <w:p w14:paraId="19112178" w14:textId="1FFC7132" w:rsidR="00115B3C" w:rsidRPr="00544519" w:rsidRDefault="00115B3C" w:rsidP="00115B3C">
      <w:pPr>
        <w:pStyle w:val="B1"/>
        <w:rPr>
          <w:lang w:eastAsia="zh-CN"/>
        </w:rPr>
      </w:pPr>
      <w:r>
        <w:rPr>
          <w:lang w:eastAsia="zh-CN"/>
        </w:rPr>
        <w:t>4)</w:t>
      </w:r>
      <w:r>
        <w:rPr>
          <w:lang w:eastAsia="zh-CN"/>
        </w:rPr>
        <w:tab/>
        <w:t>Location information of each target AIoT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395" w:name="_CR7_5"/>
      <w:bookmarkStart w:id="396" w:name="_Toc188883490"/>
      <w:bookmarkStart w:id="397" w:name="_Toc191462409"/>
      <w:bookmarkStart w:id="398" w:name="_Toc195709929"/>
      <w:bookmarkStart w:id="399" w:name="_Toc209591659"/>
      <w:bookmarkEnd w:id="395"/>
      <w:r w:rsidRPr="00CE6679">
        <w:rPr>
          <w:rFonts w:hint="eastAsia"/>
          <w:lang w:eastAsia="zh-CN"/>
        </w:rPr>
        <w:t>7</w:t>
      </w:r>
      <w:r w:rsidRPr="00CE6679">
        <w:rPr>
          <w:lang w:eastAsia="zh-CN"/>
        </w:rPr>
        <w:t>.5</w:t>
      </w:r>
      <w:r w:rsidRPr="00CE6679">
        <w:rPr>
          <w:lang w:eastAsia="zh-CN"/>
        </w:rPr>
        <w:tab/>
        <w:t>ADM services</w:t>
      </w:r>
      <w:bookmarkEnd w:id="396"/>
      <w:bookmarkEnd w:id="397"/>
      <w:bookmarkEnd w:id="398"/>
      <w:bookmarkEnd w:id="399"/>
    </w:p>
    <w:p w14:paraId="3CC64542" w14:textId="313E7581" w:rsidR="00220675" w:rsidRDefault="00220675" w:rsidP="00E77C04">
      <w:pPr>
        <w:pStyle w:val="Heading3"/>
      </w:pPr>
      <w:bookmarkStart w:id="400" w:name="_CR7_5_1"/>
      <w:bookmarkStart w:id="401" w:name="_Toc191462410"/>
      <w:bookmarkStart w:id="402" w:name="_Toc195709930"/>
      <w:bookmarkStart w:id="403" w:name="_Toc209591660"/>
      <w:bookmarkEnd w:id="400"/>
      <w:r w:rsidRPr="00B34560">
        <w:t>7.</w:t>
      </w:r>
      <w:r>
        <w:t>5</w:t>
      </w:r>
      <w:r w:rsidRPr="00B34560">
        <w:t>.1</w:t>
      </w:r>
      <w:r w:rsidRPr="00B34560">
        <w:tab/>
        <w:t>Genera</w:t>
      </w:r>
      <w:r>
        <w:t>l</w:t>
      </w:r>
      <w:bookmarkEnd w:id="401"/>
      <w:bookmarkEnd w:id="402"/>
      <w:bookmarkEnd w:id="403"/>
    </w:p>
    <w:p w14:paraId="3C8BE339" w14:textId="36ECFD82" w:rsidR="003C6B4F" w:rsidRPr="00403BBC" w:rsidRDefault="003C6B4F" w:rsidP="003C6B4F">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404" w:name="_CRTable7_5_11"/>
      <w:r w:rsidRPr="00403BBC">
        <w:lastRenderedPageBreak/>
        <w:t xml:space="preserve">Table </w:t>
      </w:r>
      <w:bookmarkEnd w:id="404"/>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r w:rsidRPr="00403BBC">
              <w:rPr>
                <w:rFonts w:eastAsia="DengXian"/>
                <w:lang w:eastAsia="zh-CN"/>
              </w:rPr>
              <w:t>Nadm_DM</w:t>
            </w:r>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405" w:name="_CR7_5_2"/>
      <w:bookmarkStart w:id="406" w:name="_Toc191462411"/>
      <w:bookmarkStart w:id="407" w:name="_Toc195709931"/>
      <w:bookmarkStart w:id="408" w:name="_Toc209591661"/>
      <w:bookmarkEnd w:id="405"/>
      <w:r w:rsidRPr="00403BBC">
        <w:t>7.5.</w:t>
      </w:r>
      <w:r w:rsidR="00220675">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406"/>
      <w:bookmarkEnd w:id="407"/>
      <w:bookmarkEnd w:id="408"/>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409" w:name="_CR7_5_3"/>
      <w:bookmarkStart w:id="410" w:name="_Toc191462412"/>
      <w:bookmarkStart w:id="411" w:name="_Toc195709932"/>
      <w:bookmarkStart w:id="412" w:name="_Toc209591662"/>
      <w:bookmarkEnd w:id="409"/>
      <w:r w:rsidRPr="00403BBC">
        <w:t>7.5.</w:t>
      </w:r>
      <w:r w:rsidR="00220675">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410"/>
      <w:bookmarkEnd w:id="411"/>
      <w:bookmarkEnd w:id="412"/>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updated </w:t>
      </w:r>
      <w:r w:rsidRPr="00403BBC">
        <w:rPr>
          <w:rFonts w:eastAsia="SimSun"/>
        </w:rPr>
        <w:t>AIoT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223B29DF" w14:textId="77777777" w:rsidR="00C62461" w:rsidRDefault="00C62461" w:rsidP="00B80600">
      <w:pPr>
        <w:pStyle w:val="Heading2"/>
        <w:rPr>
          <w:lang w:eastAsia="zh-CN"/>
        </w:rPr>
      </w:pPr>
      <w:bookmarkStart w:id="413" w:name="startOfAnnexes"/>
      <w:bookmarkStart w:id="414" w:name="_CRAnnexAinformative"/>
      <w:bookmarkStart w:id="415" w:name="_Toc209591663"/>
      <w:bookmarkEnd w:id="413"/>
      <w:bookmarkEnd w:id="414"/>
      <w:r>
        <w:rPr>
          <w:lang w:eastAsia="zh-CN"/>
        </w:rPr>
        <w:t>7.6</w:t>
      </w:r>
      <w:r>
        <w:rPr>
          <w:lang w:eastAsia="zh-CN"/>
        </w:rPr>
        <w:tab/>
        <w:t>UDR Services</w:t>
      </w:r>
      <w:bookmarkEnd w:id="415"/>
    </w:p>
    <w:p w14:paraId="7915182E" w14:textId="77777777" w:rsidR="00C62461" w:rsidRDefault="00C62461" w:rsidP="00C62461">
      <w:pPr>
        <w:pStyle w:val="Heading3"/>
        <w:rPr>
          <w:lang w:eastAsia="zh-CN"/>
        </w:rPr>
      </w:pPr>
      <w:bookmarkStart w:id="416" w:name="_Toc209591664"/>
      <w:r>
        <w:rPr>
          <w:lang w:eastAsia="zh-CN"/>
        </w:rPr>
        <w:t>7.6.1</w:t>
      </w:r>
      <w:r>
        <w:rPr>
          <w:lang w:eastAsia="zh-CN"/>
        </w:rPr>
        <w:tab/>
        <w:t>Nudr_DataManagement (DM) Service</w:t>
      </w:r>
      <w:bookmarkEnd w:id="416"/>
    </w:p>
    <w:p w14:paraId="7224C7C5" w14:textId="77777777" w:rsidR="00C62461" w:rsidRDefault="00C62461" w:rsidP="00C62461">
      <w:pPr>
        <w:pStyle w:val="Heading4"/>
        <w:rPr>
          <w:lang w:eastAsia="zh-CN"/>
        </w:rPr>
      </w:pPr>
      <w:bookmarkStart w:id="417" w:name="_Toc209591665"/>
      <w:r>
        <w:rPr>
          <w:lang w:eastAsia="zh-CN"/>
        </w:rPr>
        <w:t>7.6.1.1</w:t>
      </w:r>
      <w:r>
        <w:rPr>
          <w:lang w:eastAsia="zh-CN"/>
        </w:rPr>
        <w:tab/>
        <w:t>General</w:t>
      </w:r>
      <w:bookmarkEnd w:id="417"/>
    </w:p>
    <w:p w14:paraId="6BA83079" w14:textId="77777777" w:rsidR="00C62461" w:rsidRDefault="00C62461" w:rsidP="00C62461">
      <w:pPr>
        <w:rPr>
          <w:lang w:eastAsia="zh-CN"/>
        </w:rPr>
      </w:pPr>
      <w:r>
        <w:rPr>
          <w:lang w:eastAsia="zh-CN"/>
        </w:rPr>
        <w:t>The ADM makes use of the Nudr_DM service for Ambient IoT Data, as described in clause 5.2.12 of TS 23.502 [4].</w:t>
      </w:r>
    </w:p>
    <w:p w14:paraId="222E6AA0" w14:textId="77777777" w:rsidR="00C62461" w:rsidRDefault="00C62461" w:rsidP="00C62461">
      <w:pPr>
        <w:rPr>
          <w:lang w:eastAsia="zh-CN"/>
        </w:rPr>
      </w:pPr>
      <w:r>
        <w:rPr>
          <w:lang w:eastAsia="zh-CN"/>
        </w:rPr>
        <w:t>The Ambient IoT Data includes AIoT Device Profile Data and AF Authorization Data. The AIoT Device Permanent ID is the Data Key of AIoT Device Profile Data, while the AF ID is the Data Key of AF Authorization Data, as illustrated in Table 7.6.1.1-1.</w:t>
      </w:r>
    </w:p>
    <w:p w14:paraId="4FC0F051" w14:textId="69D7B8CA" w:rsidR="00C62461" w:rsidRDefault="00C62461" w:rsidP="00C62461">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r w:rsidRPr="00903A5E">
              <w:t>AIoT Device Profile Data</w:t>
            </w:r>
          </w:p>
        </w:tc>
        <w:tc>
          <w:tcPr>
            <w:tcW w:w="1977" w:type="dxa"/>
          </w:tcPr>
          <w:p w14:paraId="5BB678B8" w14:textId="19AA1D95" w:rsidR="00C62461" w:rsidRPr="00403BBC" w:rsidRDefault="00C62461" w:rsidP="00C62461">
            <w:pPr>
              <w:pStyle w:val="TAL"/>
              <w:rPr>
                <w:rFonts w:eastAsia="SimSun"/>
                <w:lang w:eastAsia="zh-CN"/>
              </w:rPr>
            </w:pPr>
            <w:r w:rsidRPr="00903A5E">
              <w:t>AIoT Device Permanent ID</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r w:rsidRPr="009A0005">
        <w:rPr>
          <w:rFonts w:ascii="Times New Roman" w:hAnsi="Times New Roman"/>
          <w:sz w:val="20"/>
        </w:rPr>
        <w:br w:type="page"/>
      </w:r>
      <w:bookmarkStart w:id="418" w:name="_Toc188883491"/>
      <w:bookmarkStart w:id="419" w:name="_Toc191462413"/>
      <w:bookmarkStart w:id="420" w:name="_Toc195709933"/>
      <w:bookmarkStart w:id="421" w:name="_Toc209591666"/>
      <w:r w:rsidR="00080512" w:rsidRPr="004D3578">
        <w:lastRenderedPageBreak/>
        <w:t xml:space="preserve">Annex </w:t>
      </w:r>
      <w:r w:rsidR="00CA0756">
        <w:t>A</w:t>
      </w:r>
      <w:r w:rsidR="00080512" w:rsidRPr="004D3578">
        <w:t xml:space="preserve"> (informative):</w:t>
      </w:r>
      <w:r w:rsidR="00080512" w:rsidRPr="004D3578">
        <w:br/>
        <w:t>Change history</w:t>
      </w:r>
      <w:bookmarkEnd w:id="418"/>
      <w:bookmarkEnd w:id="419"/>
      <w:bookmarkEnd w:id="420"/>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22" w:name="historyclause"/>
            <w:bookmarkEnd w:id="422"/>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8954C3" w:rsidRPr="00442A02" w14:paraId="2363F8DC" w14:textId="77777777" w:rsidTr="00CE6679">
        <w:tc>
          <w:tcPr>
            <w:tcW w:w="800" w:type="dxa"/>
            <w:shd w:val="solid" w:color="FFFFFF" w:fill="auto"/>
          </w:tcPr>
          <w:p w14:paraId="391E5748" w14:textId="4D4EC951" w:rsidR="008954C3" w:rsidRPr="00442A02" w:rsidRDefault="008954C3" w:rsidP="00AE2680">
            <w:pPr>
              <w:pStyle w:val="TAC"/>
              <w:rPr>
                <w:color w:val="0000FF"/>
                <w:sz w:val="16"/>
                <w:szCs w:val="16"/>
              </w:rPr>
            </w:pPr>
            <w:r>
              <w:rPr>
                <w:color w:val="0000FF"/>
                <w:sz w:val="16"/>
                <w:szCs w:val="16"/>
              </w:rPr>
              <w:t>2025-09</w:t>
            </w:r>
          </w:p>
        </w:tc>
        <w:tc>
          <w:tcPr>
            <w:tcW w:w="901" w:type="dxa"/>
            <w:shd w:val="solid" w:color="FFFFFF" w:fill="auto"/>
          </w:tcPr>
          <w:p w14:paraId="5C0738C6" w14:textId="628E0782" w:rsidR="008954C3" w:rsidRPr="00442A02" w:rsidRDefault="008954C3" w:rsidP="00AE2680">
            <w:pPr>
              <w:pStyle w:val="TAC"/>
              <w:rPr>
                <w:color w:val="0000FF"/>
                <w:sz w:val="16"/>
                <w:szCs w:val="16"/>
              </w:rPr>
            </w:pPr>
            <w:r>
              <w:rPr>
                <w:color w:val="0000FF"/>
                <w:sz w:val="16"/>
                <w:szCs w:val="16"/>
              </w:rPr>
              <w:t>SP#109</w:t>
            </w:r>
          </w:p>
        </w:tc>
        <w:tc>
          <w:tcPr>
            <w:tcW w:w="1134" w:type="dxa"/>
            <w:shd w:val="solid" w:color="FFFFFF" w:fill="auto"/>
          </w:tcPr>
          <w:p w14:paraId="1C19F90C" w14:textId="1A85C2E4" w:rsidR="008954C3" w:rsidRDefault="008954C3" w:rsidP="00AE2680">
            <w:pPr>
              <w:pStyle w:val="TAC"/>
              <w:rPr>
                <w:color w:val="0000FF"/>
                <w:sz w:val="16"/>
                <w:szCs w:val="16"/>
              </w:rPr>
            </w:pPr>
            <w:r>
              <w:rPr>
                <w:color w:val="0000FF"/>
                <w:sz w:val="16"/>
                <w:szCs w:val="16"/>
              </w:rPr>
              <w:t>SP-250948</w:t>
            </w:r>
          </w:p>
        </w:tc>
        <w:tc>
          <w:tcPr>
            <w:tcW w:w="567" w:type="dxa"/>
            <w:shd w:val="solid" w:color="FFFFFF" w:fill="auto"/>
          </w:tcPr>
          <w:p w14:paraId="2B73F12A" w14:textId="7DC2F352" w:rsidR="008954C3" w:rsidRPr="00442A02" w:rsidRDefault="008954C3" w:rsidP="00AE2680">
            <w:pPr>
              <w:pStyle w:val="TAC"/>
              <w:rPr>
                <w:color w:val="0000FF"/>
                <w:sz w:val="16"/>
                <w:szCs w:val="16"/>
              </w:rPr>
            </w:pPr>
            <w:r>
              <w:rPr>
                <w:color w:val="0000FF"/>
                <w:sz w:val="16"/>
                <w:szCs w:val="16"/>
              </w:rPr>
              <w:t>0001</w:t>
            </w:r>
          </w:p>
        </w:tc>
        <w:tc>
          <w:tcPr>
            <w:tcW w:w="426" w:type="dxa"/>
            <w:shd w:val="solid" w:color="FFFFFF" w:fill="auto"/>
          </w:tcPr>
          <w:p w14:paraId="19F7ADC1" w14:textId="3AFD7C9D" w:rsidR="008954C3" w:rsidRPr="00442A02" w:rsidRDefault="008954C3" w:rsidP="00AE2680">
            <w:pPr>
              <w:pStyle w:val="TAC"/>
              <w:rPr>
                <w:color w:val="0000FF"/>
                <w:sz w:val="16"/>
                <w:szCs w:val="16"/>
              </w:rPr>
            </w:pPr>
            <w:r>
              <w:rPr>
                <w:color w:val="0000FF"/>
                <w:sz w:val="16"/>
                <w:szCs w:val="16"/>
              </w:rPr>
              <w:t>1</w:t>
            </w:r>
          </w:p>
        </w:tc>
        <w:tc>
          <w:tcPr>
            <w:tcW w:w="425" w:type="dxa"/>
            <w:shd w:val="solid" w:color="FFFFFF" w:fill="auto"/>
          </w:tcPr>
          <w:p w14:paraId="4DD18241" w14:textId="29A25533" w:rsidR="008954C3" w:rsidRPr="00442A02" w:rsidRDefault="008954C3" w:rsidP="00AE2680">
            <w:pPr>
              <w:pStyle w:val="TAC"/>
              <w:rPr>
                <w:color w:val="0000FF"/>
                <w:sz w:val="16"/>
                <w:szCs w:val="16"/>
              </w:rPr>
            </w:pPr>
            <w:r>
              <w:rPr>
                <w:color w:val="0000FF"/>
                <w:sz w:val="16"/>
                <w:szCs w:val="16"/>
              </w:rPr>
              <w:t>F</w:t>
            </w:r>
          </w:p>
        </w:tc>
        <w:tc>
          <w:tcPr>
            <w:tcW w:w="4678" w:type="dxa"/>
            <w:shd w:val="solid" w:color="FFFFFF" w:fill="auto"/>
          </w:tcPr>
          <w:p w14:paraId="797ED9D7" w14:textId="53AB47EA" w:rsidR="008954C3" w:rsidRPr="00442A02" w:rsidRDefault="008954C3" w:rsidP="00AE2680">
            <w:pPr>
              <w:pStyle w:val="TAL"/>
              <w:rPr>
                <w:color w:val="0000FF"/>
                <w:sz w:val="16"/>
                <w:szCs w:val="16"/>
              </w:rPr>
            </w:pPr>
            <w:r>
              <w:rPr>
                <w:color w:val="0000FF"/>
                <w:sz w:val="16"/>
                <w:szCs w:val="16"/>
              </w:rPr>
              <w:t>Removal of AIoT service type provided to NG-RAN</w:t>
            </w:r>
          </w:p>
        </w:tc>
        <w:tc>
          <w:tcPr>
            <w:tcW w:w="708" w:type="dxa"/>
            <w:shd w:val="solid" w:color="FFFFFF" w:fill="auto"/>
          </w:tcPr>
          <w:p w14:paraId="12781255" w14:textId="6CF2B34C" w:rsidR="008954C3" w:rsidRPr="00442A02" w:rsidRDefault="008954C3" w:rsidP="00AE2680">
            <w:pPr>
              <w:pStyle w:val="TAC"/>
              <w:rPr>
                <w:color w:val="0000FF"/>
                <w:sz w:val="16"/>
                <w:szCs w:val="16"/>
              </w:rPr>
            </w:pPr>
            <w:r>
              <w:rPr>
                <w:color w:val="0000FF"/>
                <w:sz w:val="16"/>
                <w:szCs w:val="16"/>
              </w:rPr>
              <w:t>19.1.0</w:t>
            </w:r>
          </w:p>
        </w:tc>
      </w:tr>
      <w:tr w:rsidR="008954C3" w:rsidRPr="00442A02" w14:paraId="49862687" w14:textId="77777777" w:rsidTr="00CE6679">
        <w:tc>
          <w:tcPr>
            <w:tcW w:w="800" w:type="dxa"/>
            <w:shd w:val="solid" w:color="FFFFFF" w:fill="auto"/>
          </w:tcPr>
          <w:p w14:paraId="4C7BFBFC" w14:textId="3A80D492" w:rsidR="008954C3" w:rsidRDefault="008954C3" w:rsidP="00AE2680">
            <w:pPr>
              <w:pStyle w:val="TAC"/>
              <w:rPr>
                <w:color w:val="0000FF"/>
                <w:sz w:val="16"/>
                <w:szCs w:val="16"/>
              </w:rPr>
            </w:pPr>
            <w:r>
              <w:rPr>
                <w:color w:val="0000FF"/>
                <w:sz w:val="16"/>
                <w:szCs w:val="16"/>
              </w:rPr>
              <w:t>2025-09</w:t>
            </w:r>
          </w:p>
        </w:tc>
        <w:tc>
          <w:tcPr>
            <w:tcW w:w="901" w:type="dxa"/>
            <w:shd w:val="solid" w:color="FFFFFF" w:fill="auto"/>
          </w:tcPr>
          <w:p w14:paraId="4B7EC977" w14:textId="7B67C279" w:rsidR="008954C3" w:rsidRDefault="008954C3" w:rsidP="00AE2680">
            <w:pPr>
              <w:pStyle w:val="TAC"/>
              <w:rPr>
                <w:color w:val="0000FF"/>
                <w:sz w:val="16"/>
                <w:szCs w:val="16"/>
              </w:rPr>
            </w:pPr>
            <w:r>
              <w:rPr>
                <w:color w:val="0000FF"/>
                <w:sz w:val="16"/>
                <w:szCs w:val="16"/>
              </w:rPr>
              <w:t>SP#109</w:t>
            </w:r>
          </w:p>
        </w:tc>
        <w:tc>
          <w:tcPr>
            <w:tcW w:w="1134" w:type="dxa"/>
            <w:shd w:val="solid" w:color="FFFFFF" w:fill="auto"/>
          </w:tcPr>
          <w:p w14:paraId="5A03A8AE" w14:textId="63E0AC1A" w:rsidR="008954C3" w:rsidRDefault="008954C3" w:rsidP="00AE2680">
            <w:pPr>
              <w:pStyle w:val="TAC"/>
              <w:rPr>
                <w:color w:val="0000FF"/>
                <w:sz w:val="16"/>
                <w:szCs w:val="16"/>
              </w:rPr>
            </w:pPr>
            <w:r>
              <w:rPr>
                <w:color w:val="0000FF"/>
                <w:sz w:val="16"/>
                <w:szCs w:val="16"/>
              </w:rPr>
              <w:t>SP-250948</w:t>
            </w:r>
          </w:p>
        </w:tc>
        <w:tc>
          <w:tcPr>
            <w:tcW w:w="567" w:type="dxa"/>
            <w:shd w:val="solid" w:color="FFFFFF" w:fill="auto"/>
          </w:tcPr>
          <w:p w14:paraId="596AFBDE" w14:textId="569C8934" w:rsidR="008954C3" w:rsidRDefault="008954C3" w:rsidP="00AE2680">
            <w:pPr>
              <w:pStyle w:val="TAC"/>
              <w:rPr>
                <w:color w:val="0000FF"/>
                <w:sz w:val="16"/>
                <w:szCs w:val="16"/>
              </w:rPr>
            </w:pPr>
            <w:r>
              <w:rPr>
                <w:color w:val="0000FF"/>
                <w:sz w:val="16"/>
                <w:szCs w:val="16"/>
              </w:rPr>
              <w:t>0005</w:t>
            </w:r>
          </w:p>
        </w:tc>
        <w:tc>
          <w:tcPr>
            <w:tcW w:w="426" w:type="dxa"/>
            <w:shd w:val="solid" w:color="FFFFFF" w:fill="auto"/>
          </w:tcPr>
          <w:p w14:paraId="784D599F" w14:textId="4E48636F" w:rsidR="008954C3" w:rsidRDefault="008954C3" w:rsidP="00AE2680">
            <w:pPr>
              <w:pStyle w:val="TAC"/>
              <w:rPr>
                <w:color w:val="0000FF"/>
                <w:sz w:val="16"/>
                <w:szCs w:val="16"/>
              </w:rPr>
            </w:pPr>
            <w:r>
              <w:rPr>
                <w:color w:val="0000FF"/>
                <w:sz w:val="16"/>
                <w:szCs w:val="16"/>
              </w:rPr>
              <w:t>2</w:t>
            </w:r>
          </w:p>
        </w:tc>
        <w:tc>
          <w:tcPr>
            <w:tcW w:w="425" w:type="dxa"/>
            <w:shd w:val="solid" w:color="FFFFFF" w:fill="auto"/>
          </w:tcPr>
          <w:p w14:paraId="4A743122" w14:textId="4A1B8778" w:rsidR="008954C3" w:rsidRDefault="008954C3" w:rsidP="00AE2680">
            <w:pPr>
              <w:pStyle w:val="TAC"/>
              <w:rPr>
                <w:color w:val="0000FF"/>
                <w:sz w:val="16"/>
                <w:szCs w:val="16"/>
              </w:rPr>
            </w:pPr>
            <w:r>
              <w:rPr>
                <w:color w:val="0000FF"/>
                <w:sz w:val="16"/>
                <w:szCs w:val="16"/>
              </w:rPr>
              <w:t>B</w:t>
            </w:r>
          </w:p>
        </w:tc>
        <w:tc>
          <w:tcPr>
            <w:tcW w:w="4678" w:type="dxa"/>
            <w:shd w:val="solid" w:color="FFFFFF" w:fill="auto"/>
          </w:tcPr>
          <w:p w14:paraId="668DAF4E" w14:textId="02B5E50F" w:rsidR="008954C3" w:rsidRDefault="008954C3" w:rsidP="00AE2680">
            <w:pPr>
              <w:pStyle w:val="TAL"/>
              <w:rPr>
                <w:color w:val="0000FF"/>
                <w:sz w:val="16"/>
                <w:szCs w:val="16"/>
              </w:rPr>
            </w:pPr>
            <w:r>
              <w:rPr>
                <w:color w:val="0000FF"/>
                <w:sz w:val="16"/>
                <w:szCs w:val="16"/>
              </w:rPr>
              <w:t>Session release procedure and correlation ID</w:t>
            </w:r>
          </w:p>
        </w:tc>
        <w:tc>
          <w:tcPr>
            <w:tcW w:w="708" w:type="dxa"/>
            <w:shd w:val="solid" w:color="FFFFFF" w:fill="auto"/>
          </w:tcPr>
          <w:p w14:paraId="648B27E3" w14:textId="44481338" w:rsidR="008954C3" w:rsidRDefault="008954C3" w:rsidP="00AE2680">
            <w:pPr>
              <w:pStyle w:val="TAC"/>
              <w:rPr>
                <w:color w:val="0000FF"/>
                <w:sz w:val="16"/>
                <w:szCs w:val="16"/>
              </w:rPr>
            </w:pPr>
            <w:r>
              <w:rPr>
                <w:color w:val="0000FF"/>
                <w:sz w:val="16"/>
                <w:szCs w:val="16"/>
              </w:rPr>
              <w:t>19.1.0</w:t>
            </w:r>
          </w:p>
        </w:tc>
      </w:tr>
      <w:tr w:rsidR="004047FC" w:rsidRPr="00442A02" w14:paraId="6236F0B5" w14:textId="77777777" w:rsidTr="00CE6679">
        <w:tc>
          <w:tcPr>
            <w:tcW w:w="800" w:type="dxa"/>
            <w:shd w:val="solid" w:color="FFFFFF" w:fill="auto"/>
          </w:tcPr>
          <w:p w14:paraId="59BC10E1" w14:textId="70BD4C0F" w:rsidR="004047FC" w:rsidRDefault="004047FC" w:rsidP="00AE2680">
            <w:pPr>
              <w:pStyle w:val="TAC"/>
              <w:rPr>
                <w:color w:val="0000FF"/>
                <w:sz w:val="16"/>
                <w:szCs w:val="16"/>
              </w:rPr>
            </w:pPr>
            <w:r>
              <w:rPr>
                <w:color w:val="0000FF"/>
                <w:sz w:val="16"/>
                <w:szCs w:val="16"/>
              </w:rPr>
              <w:t>2025-09</w:t>
            </w:r>
          </w:p>
        </w:tc>
        <w:tc>
          <w:tcPr>
            <w:tcW w:w="901" w:type="dxa"/>
            <w:shd w:val="solid" w:color="FFFFFF" w:fill="auto"/>
          </w:tcPr>
          <w:p w14:paraId="1EE07EA7" w14:textId="291BC267" w:rsidR="004047FC" w:rsidRDefault="004047FC" w:rsidP="00AE2680">
            <w:pPr>
              <w:pStyle w:val="TAC"/>
              <w:rPr>
                <w:color w:val="0000FF"/>
                <w:sz w:val="16"/>
                <w:szCs w:val="16"/>
              </w:rPr>
            </w:pPr>
            <w:r>
              <w:rPr>
                <w:color w:val="0000FF"/>
                <w:sz w:val="16"/>
                <w:szCs w:val="16"/>
              </w:rPr>
              <w:t>SP#109</w:t>
            </w:r>
          </w:p>
        </w:tc>
        <w:tc>
          <w:tcPr>
            <w:tcW w:w="1134" w:type="dxa"/>
            <w:shd w:val="solid" w:color="FFFFFF" w:fill="auto"/>
          </w:tcPr>
          <w:p w14:paraId="25678A43" w14:textId="7412210F" w:rsidR="004047FC" w:rsidRDefault="004047FC" w:rsidP="00AE2680">
            <w:pPr>
              <w:pStyle w:val="TAC"/>
              <w:rPr>
                <w:color w:val="0000FF"/>
                <w:sz w:val="16"/>
                <w:szCs w:val="16"/>
              </w:rPr>
            </w:pPr>
            <w:r>
              <w:rPr>
                <w:color w:val="0000FF"/>
                <w:sz w:val="16"/>
                <w:szCs w:val="16"/>
              </w:rPr>
              <w:t>SP-250948</w:t>
            </w:r>
          </w:p>
        </w:tc>
        <w:tc>
          <w:tcPr>
            <w:tcW w:w="567" w:type="dxa"/>
            <w:shd w:val="solid" w:color="FFFFFF" w:fill="auto"/>
          </w:tcPr>
          <w:p w14:paraId="102FEBA8" w14:textId="28FDB313" w:rsidR="004047FC" w:rsidRDefault="004047FC" w:rsidP="00AE2680">
            <w:pPr>
              <w:pStyle w:val="TAC"/>
              <w:rPr>
                <w:color w:val="0000FF"/>
                <w:sz w:val="16"/>
                <w:szCs w:val="16"/>
              </w:rPr>
            </w:pPr>
            <w:r>
              <w:rPr>
                <w:color w:val="0000FF"/>
                <w:sz w:val="16"/>
                <w:szCs w:val="16"/>
              </w:rPr>
              <w:t>0007</w:t>
            </w:r>
          </w:p>
        </w:tc>
        <w:tc>
          <w:tcPr>
            <w:tcW w:w="426" w:type="dxa"/>
            <w:shd w:val="solid" w:color="FFFFFF" w:fill="auto"/>
          </w:tcPr>
          <w:p w14:paraId="1970522B" w14:textId="27CBA896" w:rsidR="004047FC" w:rsidRDefault="004047FC" w:rsidP="00AE2680">
            <w:pPr>
              <w:pStyle w:val="TAC"/>
              <w:rPr>
                <w:color w:val="0000FF"/>
                <w:sz w:val="16"/>
                <w:szCs w:val="16"/>
              </w:rPr>
            </w:pPr>
            <w:r>
              <w:rPr>
                <w:color w:val="0000FF"/>
                <w:sz w:val="16"/>
                <w:szCs w:val="16"/>
              </w:rPr>
              <w:t>2</w:t>
            </w:r>
          </w:p>
        </w:tc>
        <w:tc>
          <w:tcPr>
            <w:tcW w:w="425" w:type="dxa"/>
            <w:shd w:val="solid" w:color="FFFFFF" w:fill="auto"/>
          </w:tcPr>
          <w:p w14:paraId="050CEFB3" w14:textId="4B0F3D50" w:rsidR="004047FC" w:rsidRDefault="004047FC" w:rsidP="00AE2680">
            <w:pPr>
              <w:pStyle w:val="TAC"/>
              <w:rPr>
                <w:color w:val="0000FF"/>
                <w:sz w:val="16"/>
                <w:szCs w:val="16"/>
              </w:rPr>
            </w:pPr>
            <w:r>
              <w:rPr>
                <w:color w:val="0000FF"/>
                <w:sz w:val="16"/>
                <w:szCs w:val="16"/>
              </w:rPr>
              <w:t>B</w:t>
            </w:r>
          </w:p>
        </w:tc>
        <w:tc>
          <w:tcPr>
            <w:tcW w:w="4678" w:type="dxa"/>
            <w:shd w:val="solid" w:color="FFFFFF" w:fill="auto"/>
          </w:tcPr>
          <w:p w14:paraId="5C5462B8" w14:textId="22AFF018" w:rsidR="004047FC" w:rsidRDefault="004047FC" w:rsidP="00AE2680">
            <w:pPr>
              <w:pStyle w:val="TAL"/>
              <w:rPr>
                <w:color w:val="0000FF"/>
                <w:sz w:val="16"/>
                <w:szCs w:val="16"/>
              </w:rPr>
            </w:pPr>
            <w:r>
              <w:rPr>
                <w:color w:val="0000FF"/>
                <w:sz w:val="16"/>
                <w:szCs w:val="16"/>
              </w:rPr>
              <w:t>Support of Device Location in Ambient IoT</w:t>
            </w:r>
          </w:p>
        </w:tc>
        <w:tc>
          <w:tcPr>
            <w:tcW w:w="708" w:type="dxa"/>
            <w:shd w:val="solid" w:color="FFFFFF" w:fill="auto"/>
          </w:tcPr>
          <w:p w14:paraId="2C5C0BA1" w14:textId="529A8DE0" w:rsidR="004047FC" w:rsidRDefault="004047FC" w:rsidP="00AE2680">
            <w:pPr>
              <w:pStyle w:val="TAC"/>
              <w:rPr>
                <w:color w:val="0000FF"/>
                <w:sz w:val="16"/>
                <w:szCs w:val="16"/>
              </w:rPr>
            </w:pPr>
            <w:r>
              <w:rPr>
                <w:color w:val="0000FF"/>
                <w:sz w:val="16"/>
                <w:szCs w:val="16"/>
              </w:rPr>
              <w:t>19.1.0</w:t>
            </w:r>
          </w:p>
        </w:tc>
      </w:tr>
      <w:tr w:rsidR="00C62461" w:rsidRPr="00442A02" w14:paraId="4E869E3E" w14:textId="77777777" w:rsidTr="00CE6679">
        <w:tc>
          <w:tcPr>
            <w:tcW w:w="800" w:type="dxa"/>
            <w:shd w:val="solid" w:color="FFFFFF" w:fill="auto"/>
          </w:tcPr>
          <w:p w14:paraId="73290AC5" w14:textId="1D717FF3" w:rsidR="00C62461" w:rsidRDefault="00C62461" w:rsidP="00AE2680">
            <w:pPr>
              <w:pStyle w:val="TAC"/>
              <w:rPr>
                <w:color w:val="0000FF"/>
                <w:sz w:val="16"/>
                <w:szCs w:val="16"/>
              </w:rPr>
            </w:pPr>
            <w:r>
              <w:rPr>
                <w:color w:val="0000FF"/>
                <w:sz w:val="16"/>
                <w:szCs w:val="16"/>
              </w:rPr>
              <w:t>2025-09</w:t>
            </w:r>
          </w:p>
        </w:tc>
        <w:tc>
          <w:tcPr>
            <w:tcW w:w="901" w:type="dxa"/>
            <w:shd w:val="solid" w:color="FFFFFF" w:fill="auto"/>
          </w:tcPr>
          <w:p w14:paraId="088F2BAB" w14:textId="2646556F" w:rsidR="00C62461" w:rsidRDefault="00C62461" w:rsidP="00AE2680">
            <w:pPr>
              <w:pStyle w:val="TAC"/>
              <w:rPr>
                <w:color w:val="0000FF"/>
                <w:sz w:val="16"/>
                <w:szCs w:val="16"/>
              </w:rPr>
            </w:pPr>
            <w:r>
              <w:rPr>
                <w:color w:val="0000FF"/>
                <w:sz w:val="16"/>
                <w:szCs w:val="16"/>
              </w:rPr>
              <w:t>SP#109</w:t>
            </w:r>
          </w:p>
        </w:tc>
        <w:tc>
          <w:tcPr>
            <w:tcW w:w="1134" w:type="dxa"/>
            <w:shd w:val="solid" w:color="FFFFFF" w:fill="auto"/>
          </w:tcPr>
          <w:p w14:paraId="778AFB96" w14:textId="768EFBA5" w:rsidR="00C62461" w:rsidRDefault="00C62461" w:rsidP="00AE2680">
            <w:pPr>
              <w:pStyle w:val="TAC"/>
              <w:rPr>
                <w:color w:val="0000FF"/>
                <w:sz w:val="16"/>
                <w:szCs w:val="16"/>
              </w:rPr>
            </w:pPr>
            <w:r>
              <w:rPr>
                <w:color w:val="0000FF"/>
                <w:sz w:val="16"/>
                <w:szCs w:val="16"/>
              </w:rPr>
              <w:t>SP-250948</w:t>
            </w:r>
          </w:p>
        </w:tc>
        <w:tc>
          <w:tcPr>
            <w:tcW w:w="567" w:type="dxa"/>
            <w:shd w:val="solid" w:color="FFFFFF" w:fill="auto"/>
          </w:tcPr>
          <w:p w14:paraId="29E299BD" w14:textId="73485A17" w:rsidR="00C62461" w:rsidRDefault="00C62461" w:rsidP="00AE2680">
            <w:pPr>
              <w:pStyle w:val="TAC"/>
              <w:rPr>
                <w:color w:val="0000FF"/>
                <w:sz w:val="16"/>
                <w:szCs w:val="16"/>
              </w:rPr>
            </w:pPr>
            <w:r>
              <w:rPr>
                <w:color w:val="0000FF"/>
                <w:sz w:val="16"/>
                <w:szCs w:val="16"/>
              </w:rPr>
              <w:t>0010</w:t>
            </w:r>
          </w:p>
        </w:tc>
        <w:tc>
          <w:tcPr>
            <w:tcW w:w="426" w:type="dxa"/>
            <w:shd w:val="solid" w:color="FFFFFF" w:fill="auto"/>
          </w:tcPr>
          <w:p w14:paraId="75309F07" w14:textId="39B50B3C" w:rsidR="00C62461" w:rsidRDefault="00C62461" w:rsidP="00AE2680">
            <w:pPr>
              <w:pStyle w:val="TAC"/>
              <w:rPr>
                <w:color w:val="0000FF"/>
                <w:sz w:val="16"/>
                <w:szCs w:val="16"/>
              </w:rPr>
            </w:pPr>
            <w:r>
              <w:rPr>
                <w:color w:val="0000FF"/>
                <w:sz w:val="16"/>
                <w:szCs w:val="16"/>
              </w:rPr>
              <w:t>2</w:t>
            </w:r>
          </w:p>
        </w:tc>
        <w:tc>
          <w:tcPr>
            <w:tcW w:w="425" w:type="dxa"/>
            <w:shd w:val="solid" w:color="FFFFFF" w:fill="auto"/>
          </w:tcPr>
          <w:p w14:paraId="6551D8A9" w14:textId="717CBF68" w:rsidR="00C62461" w:rsidRDefault="00C62461" w:rsidP="00AE2680">
            <w:pPr>
              <w:pStyle w:val="TAC"/>
              <w:rPr>
                <w:color w:val="0000FF"/>
                <w:sz w:val="16"/>
                <w:szCs w:val="16"/>
              </w:rPr>
            </w:pPr>
            <w:r>
              <w:rPr>
                <w:color w:val="0000FF"/>
                <w:sz w:val="16"/>
                <w:szCs w:val="16"/>
              </w:rPr>
              <w:t>F</w:t>
            </w:r>
          </w:p>
        </w:tc>
        <w:tc>
          <w:tcPr>
            <w:tcW w:w="4678" w:type="dxa"/>
            <w:shd w:val="solid" w:color="FFFFFF" w:fill="auto"/>
          </w:tcPr>
          <w:p w14:paraId="0FF1B4D2" w14:textId="59C7E4FA" w:rsidR="00C62461" w:rsidRDefault="00C62461" w:rsidP="00AE2680">
            <w:pPr>
              <w:pStyle w:val="TAL"/>
              <w:rPr>
                <w:color w:val="0000FF"/>
                <w:sz w:val="16"/>
                <w:szCs w:val="16"/>
              </w:rPr>
            </w:pPr>
            <w:r>
              <w:rPr>
                <w:color w:val="0000FF"/>
                <w:sz w:val="16"/>
                <w:szCs w:val="16"/>
              </w:rPr>
              <w:t>Nudr Service for Accessing AIoT Data</w:t>
            </w:r>
          </w:p>
        </w:tc>
        <w:tc>
          <w:tcPr>
            <w:tcW w:w="708" w:type="dxa"/>
            <w:shd w:val="solid" w:color="FFFFFF" w:fill="auto"/>
          </w:tcPr>
          <w:p w14:paraId="46B2A592" w14:textId="64A82FBF" w:rsidR="00C62461" w:rsidRDefault="00C62461" w:rsidP="00AE2680">
            <w:pPr>
              <w:pStyle w:val="TAC"/>
              <w:rPr>
                <w:color w:val="0000FF"/>
                <w:sz w:val="16"/>
                <w:szCs w:val="16"/>
              </w:rPr>
            </w:pPr>
            <w:r>
              <w:rPr>
                <w:color w:val="0000FF"/>
                <w:sz w:val="16"/>
                <w:szCs w:val="16"/>
              </w:rPr>
              <w:t>19.1.0</w:t>
            </w:r>
          </w:p>
        </w:tc>
      </w:tr>
      <w:tr w:rsidR="00C62461" w:rsidRPr="00442A02" w14:paraId="2E9D3C46" w14:textId="77777777" w:rsidTr="00CE6679">
        <w:tc>
          <w:tcPr>
            <w:tcW w:w="800" w:type="dxa"/>
            <w:shd w:val="solid" w:color="FFFFFF" w:fill="auto"/>
          </w:tcPr>
          <w:p w14:paraId="2C867711" w14:textId="611E2178" w:rsidR="00C62461" w:rsidRDefault="00C62461" w:rsidP="00AE2680">
            <w:pPr>
              <w:pStyle w:val="TAC"/>
              <w:rPr>
                <w:color w:val="0000FF"/>
                <w:sz w:val="16"/>
                <w:szCs w:val="16"/>
              </w:rPr>
            </w:pPr>
            <w:r>
              <w:rPr>
                <w:color w:val="0000FF"/>
                <w:sz w:val="16"/>
                <w:szCs w:val="16"/>
              </w:rPr>
              <w:t>2025-09</w:t>
            </w:r>
          </w:p>
        </w:tc>
        <w:tc>
          <w:tcPr>
            <w:tcW w:w="901" w:type="dxa"/>
            <w:shd w:val="solid" w:color="FFFFFF" w:fill="auto"/>
          </w:tcPr>
          <w:p w14:paraId="3D92A36A" w14:textId="5BF6E2D7" w:rsidR="00C62461" w:rsidRDefault="00C62461" w:rsidP="00AE2680">
            <w:pPr>
              <w:pStyle w:val="TAC"/>
              <w:rPr>
                <w:color w:val="0000FF"/>
                <w:sz w:val="16"/>
                <w:szCs w:val="16"/>
              </w:rPr>
            </w:pPr>
            <w:r>
              <w:rPr>
                <w:color w:val="0000FF"/>
                <w:sz w:val="16"/>
                <w:szCs w:val="16"/>
              </w:rPr>
              <w:t>SP#109</w:t>
            </w:r>
          </w:p>
        </w:tc>
        <w:tc>
          <w:tcPr>
            <w:tcW w:w="1134" w:type="dxa"/>
            <w:shd w:val="solid" w:color="FFFFFF" w:fill="auto"/>
          </w:tcPr>
          <w:p w14:paraId="3D93E3FD" w14:textId="4A52780F" w:rsidR="00C62461" w:rsidRDefault="00C62461" w:rsidP="00AE2680">
            <w:pPr>
              <w:pStyle w:val="TAC"/>
              <w:rPr>
                <w:color w:val="0000FF"/>
                <w:sz w:val="16"/>
                <w:szCs w:val="16"/>
              </w:rPr>
            </w:pPr>
            <w:r>
              <w:rPr>
                <w:color w:val="0000FF"/>
                <w:sz w:val="16"/>
                <w:szCs w:val="16"/>
              </w:rPr>
              <w:t>SP-250948</w:t>
            </w:r>
          </w:p>
        </w:tc>
        <w:tc>
          <w:tcPr>
            <w:tcW w:w="567" w:type="dxa"/>
            <w:shd w:val="solid" w:color="FFFFFF" w:fill="auto"/>
          </w:tcPr>
          <w:p w14:paraId="6D9E2983" w14:textId="296941AD" w:rsidR="00C62461" w:rsidRDefault="00C62461" w:rsidP="00AE2680">
            <w:pPr>
              <w:pStyle w:val="TAC"/>
              <w:rPr>
                <w:color w:val="0000FF"/>
                <w:sz w:val="16"/>
                <w:szCs w:val="16"/>
              </w:rPr>
            </w:pPr>
            <w:r>
              <w:rPr>
                <w:color w:val="0000FF"/>
                <w:sz w:val="16"/>
                <w:szCs w:val="16"/>
              </w:rPr>
              <w:t>0043</w:t>
            </w:r>
          </w:p>
        </w:tc>
        <w:tc>
          <w:tcPr>
            <w:tcW w:w="426" w:type="dxa"/>
            <w:shd w:val="solid" w:color="FFFFFF" w:fill="auto"/>
          </w:tcPr>
          <w:p w14:paraId="67AB872A" w14:textId="46094F15" w:rsidR="00C62461" w:rsidRDefault="00C62461" w:rsidP="00AE2680">
            <w:pPr>
              <w:pStyle w:val="TAC"/>
              <w:rPr>
                <w:color w:val="0000FF"/>
                <w:sz w:val="16"/>
                <w:szCs w:val="16"/>
              </w:rPr>
            </w:pPr>
            <w:r>
              <w:rPr>
                <w:color w:val="0000FF"/>
                <w:sz w:val="16"/>
                <w:szCs w:val="16"/>
              </w:rPr>
              <w:t>1</w:t>
            </w:r>
          </w:p>
        </w:tc>
        <w:tc>
          <w:tcPr>
            <w:tcW w:w="425" w:type="dxa"/>
            <w:shd w:val="solid" w:color="FFFFFF" w:fill="auto"/>
          </w:tcPr>
          <w:p w14:paraId="3A6D4AC6" w14:textId="6E2BAC2C" w:rsidR="00C62461" w:rsidRDefault="00C62461" w:rsidP="00AE2680">
            <w:pPr>
              <w:pStyle w:val="TAC"/>
              <w:rPr>
                <w:color w:val="0000FF"/>
                <w:sz w:val="16"/>
                <w:szCs w:val="16"/>
              </w:rPr>
            </w:pPr>
            <w:r>
              <w:rPr>
                <w:color w:val="0000FF"/>
                <w:sz w:val="16"/>
                <w:szCs w:val="16"/>
              </w:rPr>
              <w:t>F</w:t>
            </w:r>
          </w:p>
        </w:tc>
        <w:tc>
          <w:tcPr>
            <w:tcW w:w="4678" w:type="dxa"/>
            <w:shd w:val="solid" w:color="FFFFFF" w:fill="auto"/>
          </w:tcPr>
          <w:p w14:paraId="0DDA52B8" w14:textId="1C790222" w:rsidR="00C62461" w:rsidRDefault="00C62461" w:rsidP="00AE2680">
            <w:pPr>
              <w:pStyle w:val="TAL"/>
              <w:rPr>
                <w:color w:val="0000FF"/>
                <w:sz w:val="16"/>
                <w:szCs w:val="16"/>
              </w:rPr>
            </w:pPr>
            <w:r>
              <w:rPr>
                <w:color w:val="0000FF"/>
                <w:sz w:val="16"/>
                <w:szCs w:val="16"/>
              </w:rPr>
              <w:t>Removal of EN for Device ID</w:t>
            </w:r>
          </w:p>
        </w:tc>
        <w:tc>
          <w:tcPr>
            <w:tcW w:w="708" w:type="dxa"/>
            <w:shd w:val="solid" w:color="FFFFFF" w:fill="auto"/>
          </w:tcPr>
          <w:p w14:paraId="0BA40695" w14:textId="6953866D" w:rsidR="00C62461" w:rsidRDefault="00C62461" w:rsidP="00AE2680">
            <w:pPr>
              <w:pStyle w:val="TAC"/>
              <w:rPr>
                <w:color w:val="0000FF"/>
                <w:sz w:val="16"/>
                <w:szCs w:val="16"/>
              </w:rPr>
            </w:pPr>
            <w:r>
              <w:rPr>
                <w:color w:val="0000FF"/>
                <w:sz w:val="16"/>
                <w:szCs w:val="16"/>
              </w:rPr>
              <w:t>19.1.0</w:t>
            </w:r>
          </w:p>
        </w:tc>
      </w:tr>
      <w:tr w:rsidR="00C62461" w:rsidRPr="00442A02" w14:paraId="44E5D785" w14:textId="77777777" w:rsidTr="00CE6679">
        <w:tc>
          <w:tcPr>
            <w:tcW w:w="800" w:type="dxa"/>
            <w:shd w:val="solid" w:color="FFFFFF" w:fill="auto"/>
          </w:tcPr>
          <w:p w14:paraId="2DB0571F" w14:textId="4089D418" w:rsidR="00C62461" w:rsidRDefault="00C62461" w:rsidP="00AE2680">
            <w:pPr>
              <w:pStyle w:val="TAC"/>
              <w:rPr>
                <w:color w:val="0000FF"/>
                <w:sz w:val="16"/>
                <w:szCs w:val="16"/>
              </w:rPr>
            </w:pPr>
            <w:r>
              <w:rPr>
                <w:color w:val="0000FF"/>
                <w:sz w:val="16"/>
                <w:szCs w:val="16"/>
              </w:rPr>
              <w:t>2025-09</w:t>
            </w:r>
          </w:p>
        </w:tc>
        <w:tc>
          <w:tcPr>
            <w:tcW w:w="901" w:type="dxa"/>
            <w:shd w:val="solid" w:color="FFFFFF" w:fill="auto"/>
          </w:tcPr>
          <w:p w14:paraId="610B0BDD" w14:textId="029A8134" w:rsidR="00C62461" w:rsidRDefault="00C62461" w:rsidP="00AE2680">
            <w:pPr>
              <w:pStyle w:val="TAC"/>
              <w:rPr>
                <w:color w:val="0000FF"/>
                <w:sz w:val="16"/>
                <w:szCs w:val="16"/>
              </w:rPr>
            </w:pPr>
            <w:r>
              <w:rPr>
                <w:color w:val="0000FF"/>
                <w:sz w:val="16"/>
                <w:szCs w:val="16"/>
              </w:rPr>
              <w:t>SP#109</w:t>
            </w:r>
          </w:p>
        </w:tc>
        <w:tc>
          <w:tcPr>
            <w:tcW w:w="1134" w:type="dxa"/>
            <w:shd w:val="solid" w:color="FFFFFF" w:fill="auto"/>
          </w:tcPr>
          <w:p w14:paraId="7FD301AF" w14:textId="64F2DFA4" w:rsidR="00C62461" w:rsidRDefault="00C62461" w:rsidP="00AE2680">
            <w:pPr>
              <w:pStyle w:val="TAC"/>
              <w:rPr>
                <w:color w:val="0000FF"/>
                <w:sz w:val="16"/>
                <w:szCs w:val="16"/>
              </w:rPr>
            </w:pPr>
            <w:r>
              <w:rPr>
                <w:color w:val="0000FF"/>
                <w:sz w:val="16"/>
                <w:szCs w:val="16"/>
              </w:rPr>
              <w:t>SP-250948</w:t>
            </w:r>
          </w:p>
        </w:tc>
        <w:tc>
          <w:tcPr>
            <w:tcW w:w="567" w:type="dxa"/>
            <w:shd w:val="solid" w:color="FFFFFF" w:fill="auto"/>
          </w:tcPr>
          <w:p w14:paraId="5CF4A60F" w14:textId="7C5B4B41" w:rsidR="00C62461" w:rsidRDefault="00C62461" w:rsidP="00AE2680">
            <w:pPr>
              <w:pStyle w:val="TAC"/>
              <w:rPr>
                <w:color w:val="0000FF"/>
                <w:sz w:val="16"/>
                <w:szCs w:val="16"/>
              </w:rPr>
            </w:pPr>
            <w:r>
              <w:rPr>
                <w:color w:val="0000FF"/>
                <w:sz w:val="16"/>
                <w:szCs w:val="16"/>
              </w:rPr>
              <w:t>0050</w:t>
            </w:r>
          </w:p>
        </w:tc>
        <w:tc>
          <w:tcPr>
            <w:tcW w:w="426" w:type="dxa"/>
            <w:shd w:val="solid" w:color="FFFFFF" w:fill="auto"/>
          </w:tcPr>
          <w:p w14:paraId="309387A9" w14:textId="5562F2A0" w:rsidR="00C62461" w:rsidRDefault="00C62461" w:rsidP="00AE2680">
            <w:pPr>
              <w:pStyle w:val="TAC"/>
              <w:rPr>
                <w:color w:val="0000FF"/>
                <w:sz w:val="16"/>
                <w:szCs w:val="16"/>
              </w:rPr>
            </w:pPr>
            <w:r>
              <w:rPr>
                <w:color w:val="0000FF"/>
                <w:sz w:val="16"/>
                <w:szCs w:val="16"/>
              </w:rPr>
              <w:t>2</w:t>
            </w:r>
          </w:p>
        </w:tc>
        <w:tc>
          <w:tcPr>
            <w:tcW w:w="425" w:type="dxa"/>
            <w:shd w:val="solid" w:color="FFFFFF" w:fill="auto"/>
          </w:tcPr>
          <w:p w14:paraId="26C81BB0" w14:textId="5002D830" w:rsidR="00C62461" w:rsidRDefault="00C62461" w:rsidP="00AE2680">
            <w:pPr>
              <w:pStyle w:val="TAC"/>
              <w:rPr>
                <w:color w:val="0000FF"/>
                <w:sz w:val="16"/>
                <w:szCs w:val="16"/>
              </w:rPr>
            </w:pPr>
            <w:r>
              <w:rPr>
                <w:color w:val="0000FF"/>
                <w:sz w:val="16"/>
                <w:szCs w:val="16"/>
              </w:rPr>
              <w:t>F</w:t>
            </w:r>
          </w:p>
        </w:tc>
        <w:tc>
          <w:tcPr>
            <w:tcW w:w="4678" w:type="dxa"/>
            <w:shd w:val="solid" w:color="FFFFFF" w:fill="auto"/>
          </w:tcPr>
          <w:p w14:paraId="65DAF8BD" w14:textId="182C9124" w:rsidR="00C62461" w:rsidRDefault="00C62461" w:rsidP="00AE2680">
            <w:pPr>
              <w:pStyle w:val="TAL"/>
              <w:rPr>
                <w:color w:val="0000FF"/>
                <w:sz w:val="16"/>
                <w:szCs w:val="16"/>
              </w:rPr>
            </w:pPr>
            <w:r>
              <w:rPr>
                <w:color w:val="0000FF"/>
                <w:sz w:val="16"/>
                <w:szCs w:val="16"/>
              </w:rPr>
              <w:t>Term alignment and clarifications on AIOTF and Reader Selection</w:t>
            </w:r>
          </w:p>
        </w:tc>
        <w:tc>
          <w:tcPr>
            <w:tcW w:w="708" w:type="dxa"/>
            <w:shd w:val="solid" w:color="FFFFFF" w:fill="auto"/>
          </w:tcPr>
          <w:p w14:paraId="1C8567A5" w14:textId="00C8D48B" w:rsidR="00C62461" w:rsidRDefault="00C62461" w:rsidP="00AE2680">
            <w:pPr>
              <w:pStyle w:val="TAC"/>
              <w:rPr>
                <w:color w:val="0000FF"/>
                <w:sz w:val="16"/>
                <w:szCs w:val="16"/>
              </w:rPr>
            </w:pPr>
            <w:r>
              <w:rPr>
                <w:color w:val="0000FF"/>
                <w:sz w:val="16"/>
                <w:szCs w:val="16"/>
              </w:rPr>
              <w:t>19.1.0</w:t>
            </w:r>
          </w:p>
        </w:tc>
      </w:tr>
      <w:tr w:rsidR="00575F91" w:rsidRPr="00442A02" w14:paraId="63A8FBC5" w14:textId="77777777" w:rsidTr="00CE6679">
        <w:tc>
          <w:tcPr>
            <w:tcW w:w="800" w:type="dxa"/>
            <w:shd w:val="solid" w:color="FFFFFF" w:fill="auto"/>
          </w:tcPr>
          <w:p w14:paraId="5AAB4A39" w14:textId="64CFADCC" w:rsidR="00575F91" w:rsidRDefault="00575F91" w:rsidP="00AE2680">
            <w:pPr>
              <w:pStyle w:val="TAC"/>
              <w:rPr>
                <w:color w:val="0000FF"/>
                <w:sz w:val="16"/>
                <w:szCs w:val="16"/>
              </w:rPr>
            </w:pPr>
            <w:r>
              <w:rPr>
                <w:color w:val="0000FF"/>
                <w:sz w:val="16"/>
                <w:szCs w:val="16"/>
              </w:rPr>
              <w:t>2025-09</w:t>
            </w:r>
          </w:p>
        </w:tc>
        <w:tc>
          <w:tcPr>
            <w:tcW w:w="901" w:type="dxa"/>
            <w:shd w:val="solid" w:color="FFFFFF" w:fill="auto"/>
          </w:tcPr>
          <w:p w14:paraId="784B5E38" w14:textId="0E4B6745" w:rsidR="00575F91" w:rsidRDefault="00575F91" w:rsidP="00AE2680">
            <w:pPr>
              <w:pStyle w:val="TAC"/>
              <w:rPr>
                <w:color w:val="0000FF"/>
                <w:sz w:val="16"/>
                <w:szCs w:val="16"/>
              </w:rPr>
            </w:pPr>
            <w:r>
              <w:rPr>
                <w:color w:val="0000FF"/>
                <w:sz w:val="16"/>
                <w:szCs w:val="16"/>
              </w:rPr>
              <w:t>SP#109</w:t>
            </w:r>
          </w:p>
        </w:tc>
        <w:tc>
          <w:tcPr>
            <w:tcW w:w="1134" w:type="dxa"/>
            <w:shd w:val="solid" w:color="FFFFFF" w:fill="auto"/>
          </w:tcPr>
          <w:p w14:paraId="7E6A91A9" w14:textId="14B64116" w:rsidR="00575F91" w:rsidRDefault="00575F91" w:rsidP="00AE2680">
            <w:pPr>
              <w:pStyle w:val="TAC"/>
              <w:rPr>
                <w:color w:val="0000FF"/>
                <w:sz w:val="16"/>
                <w:szCs w:val="16"/>
              </w:rPr>
            </w:pPr>
            <w:r>
              <w:rPr>
                <w:color w:val="0000FF"/>
                <w:sz w:val="16"/>
                <w:szCs w:val="16"/>
              </w:rPr>
              <w:t>SP-250948</w:t>
            </w:r>
          </w:p>
        </w:tc>
        <w:tc>
          <w:tcPr>
            <w:tcW w:w="567" w:type="dxa"/>
            <w:shd w:val="solid" w:color="FFFFFF" w:fill="auto"/>
          </w:tcPr>
          <w:p w14:paraId="59630265" w14:textId="7DC574B7" w:rsidR="00575F91" w:rsidRDefault="00575F91" w:rsidP="00AE2680">
            <w:pPr>
              <w:pStyle w:val="TAC"/>
              <w:rPr>
                <w:color w:val="0000FF"/>
                <w:sz w:val="16"/>
                <w:szCs w:val="16"/>
              </w:rPr>
            </w:pPr>
            <w:r>
              <w:rPr>
                <w:color w:val="0000FF"/>
                <w:sz w:val="16"/>
                <w:szCs w:val="16"/>
              </w:rPr>
              <w:t>0054</w:t>
            </w:r>
          </w:p>
        </w:tc>
        <w:tc>
          <w:tcPr>
            <w:tcW w:w="426" w:type="dxa"/>
            <w:shd w:val="solid" w:color="FFFFFF" w:fill="auto"/>
          </w:tcPr>
          <w:p w14:paraId="465FBC3A" w14:textId="1B1B8898" w:rsidR="00575F91" w:rsidRDefault="00575F91" w:rsidP="00AE2680">
            <w:pPr>
              <w:pStyle w:val="TAC"/>
              <w:rPr>
                <w:color w:val="0000FF"/>
                <w:sz w:val="16"/>
                <w:szCs w:val="16"/>
              </w:rPr>
            </w:pPr>
            <w:r>
              <w:rPr>
                <w:color w:val="0000FF"/>
                <w:sz w:val="16"/>
                <w:szCs w:val="16"/>
              </w:rPr>
              <w:t>2</w:t>
            </w:r>
          </w:p>
        </w:tc>
        <w:tc>
          <w:tcPr>
            <w:tcW w:w="425" w:type="dxa"/>
            <w:shd w:val="solid" w:color="FFFFFF" w:fill="auto"/>
          </w:tcPr>
          <w:p w14:paraId="61C4C73F" w14:textId="0A53E94B" w:rsidR="00575F91" w:rsidRDefault="00575F91" w:rsidP="00AE2680">
            <w:pPr>
              <w:pStyle w:val="TAC"/>
              <w:rPr>
                <w:color w:val="0000FF"/>
                <w:sz w:val="16"/>
                <w:szCs w:val="16"/>
              </w:rPr>
            </w:pPr>
            <w:r>
              <w:rPr>
                <w:color w:val="0000FF"/>
                <w:sz w:val="16"/>
                <w:szCs w:val="16"/>
              </w:rPr>
              <w:t>F</w:t>
            </w:r>
          </w:p>
        </w:tc>
        <w:tc>
          <w:tcPr>
            <w:tcW w:w="4678" w:type="dxa"/>
            <w:shd w:val="solid" w:color="FFFFFF" w:fill="auto"/>
          </w:tcPr>
          <w:p w14:paraId="551CB558" w14:textId="50298CF4" w:rsidR="00575F91" w:rsidRDefault="00575F91" w:rsidP="00AE2680">
            <w:pPr>
              <w:pStyle w:val="TAL"/>
              <w:rPr>
                <w:color w:val="0000FF"/>
                <w:sz w:val="16"/>
                <w:szCs w:val="16"/>
              </w:rPr>
            </w:pPr>
            <w:r>
              <w:rPr>
                <w:color w:val="0000FF"/>
                <w:sz w:val="16"/>
                <w:szCs w:val="16"/>
              </w:rPr>
              <w:t>Update of Procedures between AIOTF and NG-RAN for Indirect Connectivity</w:t>
            </w:r>
          </w:p>
        </w:tc>
        <w:tc>
          <w:tcPr>
            <w:tcW w:w="708" w:type="dxa"/>
            <w:shd w:val="solid" w:color="FFFFFF" w:fill="auto"/>
          </w:tcPr>
          <w:p w14:paraId="4965DBAB" w14:textId="65115B02" w:rsidR="00575F91" w:rsidRDefault="00575F91" w:rsidP="00AE2680">
            <w:pPr>
              <w:pStyle w:val="TAC"/>
              <w:rPr>
                <w:color w:val="0000FF"/>
                <w:sz w:val="16"/>
                <w:szCs w:val="16"/>
              </w:rPr>
            </w:pPr>
            <w:r>
              <w:rPr>
                <w:color w:val="0000FF"/>
                <w:sz w:val="16"/>
                <w:szCs w:val="16"/>
              </w:rPr>
              <w:t>19.1.0</w:t>
            </w:r>
          </w:p>
        </w:tc>
      </w:tr>
      <w:tr w:rsidR="00575F91" w:rsidRPr="00442A02" w14:paraId="7264678C" w14:textId="77777777" w:rsidTr="00CE6679">
        <w:tc>
          <w:tcPr>
            <w:tcW w:w="800" w:type="dxa"/>
            <w:shd w:val="solid" w:color="FFFFFF" w:fill="auto"/>
          </w:tcPr>
          <w:p w14:paraId="0023B430" w14:textId="10E5617F" w:rsidR="00575F91" w:rsidRDefault="00575F91" w:rsidP="00AE2680">
            <w:pPr>
              <w:pStyle w:val="TAC"/>
              <w:rPr>
                <w:color w:val="0000FF"/>
                <w:sz w:val="16"/>
                <w:szCs w:val="16"/>
              </w:rPr>
            </w:pPr>
            <w:r>
              <w:rPr>
                <w:color w:val="0000FF"/>
                <w:sz w:val="16"/>
                <w:szCs w:val="16"/>
              </w:rPr>
              <w:t>2025-09</w:t>
            </w:r>
          </w:p>
        </w:tc>
        <w:tc>
          <w:tcPr>
            <w:tcW w:w="901" w:type="dxa"/>
            <w:shd w:val="solid" w:color="FFFFFF" w:fill="auto"/>
          </w:tcPr>
          <w:p w14:paraId="74C453A0" w14:textId="4AD9ED86" w:rsidR="00575F91" w:rsidRDefault="00575F91" w:rsidP="00AE2680">
            <w:pPr>
              <w:pStyle w:val="TAC"/>
              <w:rPr>
                <w:color w:val="0000FF"/>
                <w:sz w:val="16"/>
                <w:szCs w:val="16"/>
              </w:rPr>
            </w:pPr>
            <w:r>
              <w:rPr>
                <w:color w:val="0000FF"/>
                <w:sz w:val="16"/>
                <w:szCs w:val="16"/>
              </w:rPr>
              <w:t>SP#109</w:t>
            </w:r>
          </w:p>
        </w:tc>
        <w:tc>
          <w:tcPr>
            <w:tcW w:w="1134" w:type="dxa"/>
            <w:shd w:val="solid" w:color="FFFFFF" w:fill="auto"/>
          </w:tcPr>
          <w:p w14:paraId="2AC91830" w14:textId="3A176EB4" w:rsidR="00575F91" w:rsidRDefault="00575F91" w:rsidP="00AE2680">
            <w:pPr>
              <w:pStyle w:val="TAC"/>
              <w:rPr>
                <w:color w:val="0000FF"/>
                <w:sz w:val="16"/>
                <w:szCs w:val="16"/>
              </w:rPr>
            </w:pPr>
            <w:r>
              <w:rPr>
                <w:color w:val="0000FF"/>
                <w:sz w:val="16"/>
                <w:szCs w:val="16"/>
              </w:rPr>
              <w:t>SP-250948</w:t>
            </w:r>
          </w:p>
        </w:tc>
        <w:tc>
          <w:tcPr>
            <w:tcW w:w="567" w:type="dxa"/>
            <w:shd w:val="solid" w:color="FFFFFF" w:fill="auto"/>
          </w:tcPr>
          <w:p w14:paraId="7FB1C36C" w14:textId="257A03D9" w:rsidR="00575F91" w:rsidRDefault="00575F91" w:rsidP="00AE2680">
            <w:pPr>
              <w:pStyle w:val="TAC"/>
              <w:rPr>
                <w:color w:val="0000FF"/>
                <w:sz w:val="16"/>
                <w:szCs w:val="16"/>
              </w:rPr>
            </w:pPr>
            <w:r>
              <w:rPr>
                <w:color w:val="0000FF"/>
                <w:sz w:val="16"/>
                <w:szCs w:val="16"/>
              </w:rPr>
              <w:t>0063</w:t>
            </w:r>
          </w:p>
        </w:tc>
        <w:tc>
          <w:tcPr>
            <w:tcW w:w="426" w:type="dxa"/>
            <w:shd w:val="solid" w:color="FFFFFF" w:fill="auto"/>
          </w:tcPr>
          <w:p w14:paraId="61A30C34" w14:textId="54F27153" w:rsidR="00575F91" w:rsidRDefault="00575F91" w:rsidP="00AE2680">
            <w:pPr>
              <w:pStyle w:val="TAC"/>
              <w:rPr>
                <w:color w:val="0000FF"/>
                <w:sz w:val="16"/>
                <w:szCs w:val="16"/>
              </w:rPr>
            </w:pPr>
            <w:r>
              <w:rPr>
                <w:color w:val="0000FF"/>
                <w:sz w:val="16"/>
                <w:szCs w:val="16"/>
              </w:rPr>
              <w:t>2</w:t>
            </w:r>
          </w:p>
        </w:tc>
        <w:tc>
          <w:tcPr>
            <w:tcW w:w="425" w:type="dxa"/>
            <w:shd w:val="solid" w:color="FFFFFF" w:fill="auto"/>
          </w:tcPr>
          <w:p w14:paraId="47181E67" w14:textId="73F260A7" w:rsidR="00575F91" w:rsidRDefault="00575F91" w:rsidP="00AE2680">
            <w:pPr>
              <w:pStyle w:val="TAC"/>
              <w:rPr>
                <w:color w:val="0000FF"/>
                <w:sz w:val="16"/>
                <w:szCs w:val="16"/>
              </w:rPr>
            </w:pPr>
            <w:r>
              <w:rPr>
                <w:color w:val="0000FF"/>
                <w:sz w:val="16"/>
                <w:szCs w:val="16"/>
              </w:rPr>
              <w:t>F</w:t>
            </w:r>
          </w:p>
        </w:tc>
        <w:tc>
          <w:tcPr>
            <w:tcW w:w="4678" w:type="dxa"/>
            <w:shd w:val="solid" w:color="FFFFFF" w:fill="auto"/>
          </w:tcPr>
          <w:p w14:paraId="03532465" w14:textId="3472EF43" w:rsidR="00575F91" w:rsidRDefault="00575F91" w:rsidP="00AE2680">
            <w:pPr>
              <w:pStyle w:val="TAL"/>
              <w:rPr>
                <w:color w:val="0000FF"/>
                <w:sz w:val="16"/>
                <w:szCs w:val="16"/>
              </w:rPr>
            </w:pPr>
            <w:r>
              <w:rPr>
                <w:color w:val="0000FF"/>
                <w:sz w:val="16"/>
                <w:szCs w:val="16"/>
              </w:rPr>
              <w:t>Corrections to the Filtering Information</w:t>
            </w:r>
          </w:p>
        </w:tc>
        <w:tc>
          <w:tcPr>
            <w:tcW w:w="708" w:type="dxa"/>
            <w:shd w:val="solid" w:color="FFFFFF" w:fill="auto"/>
          </w:tcPr>
          <w:p w14:paraId="27A7FB67" w14:textId="3851BC46" w:rsidR="00575F91" w:rsidRDefault="00575F91" w:rsidP="00AE2680">
            <w:pPr>
              <w:pStyle w:val="TAC"/>
              <w:rPr>
                <w:color w:val="0000FF"/>
                <w:sz w:val="16"/>
                <w:szCs w:val="16"/>
              </w:rPr>
            </w:pPr>
            <w:r>
              <w:rPr>
                <w:color w:val="0000FF"/>
                <w:sz w:val="16"/>
                <w:szCs w:val="16"/>
              </w:rPr>
              <w:t>19.1.0</w:t>
            </w:r>
          </w:p>
        </w:tc>
      </w:tr>
      <w:tr w:rsidR="007F0B6E" w:rsidRPr="00442A02" w14:paraId="43D2DA2D" w14:textId="77777777" w:rsidTr="00CE6679">
        <w:tc>
          <w:tcPr>
            <w:tcW w:w="800" w:type="dxa"/>
            <w:shd w:val="solid" w:color="FFFFFF" w:fill="auto"/>
          </w:tcPr>
          <w:p w14:paraId="75110CC1" w14:textId="0B08CB17" w:rsidR="007F0B6E" w:rsidRDefault="007F0B6E" w:rsidP="00AE2680">
            <w:pPr>
              <w:pStyle w:val="TAC"/>
              <w:rPr>
                <w:color w:val="0000FF"/>
                <w:sz w:val="16"/>
                <w:szCs w:val="16"/>
              </w:rPr>
            </w:pPr>
            <w:r>
              <w:rPr>
                <w:color w:val="0000FF"/>
                <w:sz w:val="16"/>
                <w:szCs w:val="16"/>
              </w:rPr>
              <w:t>2025-09</w:t>
            </w:r>
          </w:p>
        </w:tc>
        <w:tc>
          <w:tcPr>
            <w:tcW w:w="901" w:type="dxa"/>
            <w:shd w:val="solid" w:color="FFFFFF" w:fill="auto"/>
          </w:tcPr>
          <w:p w14:paraId="2A23459F" w14:textId="6B63E38E" w:rsidR="007F0B6E" w:rsidRDefault="007F0B6E" w:rsidP="00AE2680">
            <w:pPr>
              <w:pStyle w:val="TAC"/>
              <w:rPr>
                <w:color w:val="0000FF"/>
                <w:sz w:val="16"/>
                <w:szCs w:val="16"/>
              </w:rPr>
            </w:pPr>
            <w:r>
              <w:rPr>
                <w:color w:val="0000FF"/>
                <w:sz w:val="16"/>
                <w:szCs w:val="16"/>
              </w:rPr>
              <w:t>SP#109</w:t>
            </w:r>
          </w:p>
        </w:tc>
        <w:tc>
          <w:tcPr>
            <w:tcW w:w="1134" w:type="dxa"/>
            <w:shd w:val="solid" w:color="FFFFFF" w:fill="auto"/>
          </w:tcPr>
          <w:p w14:paraId="2632A1D5" w14:textId="31A94A8F" w:rsidR="007F0B6E" w:rsidRDefault="007F0B6E" w:rsidP="00AE2680">
            <w:pPr>
              <w:pStyle w:val="TAC"/>
              <w:rPr>
                <w:color w:val="0000FF"/>
                <w:sz w:val="16"/>
                <w:szCs w:val="16"/>
              </w:rPr>
            </w:pPr>
            <w:r>
              <w:rPr>
                <w:color w:val="0000FF"/>
                <w:sz w:val="16"/>
                <w:szCs w:val="16"/>
              </w:rPr>
              <w:t>SP-250948</w:t>
            </w:r>
          </w:p>
        </w:tc>
        <w:tc>
          <w:tcPr>
            <w:tcW w:w="567" w:type="dxa"/>
            <w:shd w:val="solid" w:color="FFFFFF" w:fill="auto"/>
          </w:tcPr>
          <w:p w14:paraId="7F771D46" w14:textId="721DB33F" w:rsidR="007F0B6E" w:rsidRDefault="007F0B6E" w:rsidP="00AE2680">
            <w:pPr>
              <w:pStyle w:val="TAC"/>
              <w:rPr>
                <w:color w:val="0000FF"/>
                <w:sz w:val="16"/>
                <w:szCs w:val="16"/>
              </w:rPr>
            </w:pPr>
            <w:r>
              <w:rPr>
                <w:color w:val="0000FF"/>
                <w:sz w:val="16"/>
                <w:szCs w:val="16"/>
              </w:rPr>
              <w:t>0065</w:t>
            </w:r>
          </w:p>
        </w:tc>
        <w:tc>
          <w:tcPr>
            <w:tcW w:w="426" w:type="dxa"/>
            <w:shd w:val="solid" w:color="FFFFFF" w:fill="auto"/>
          </w:tcPr>
          <w:p w14:paraId="17AB0FC7" w14:textId="7872710B" w:rsidR="007F0B6E" w:rsidRDefault="007F0B6E" w:rsidP="00AE2680">
            <w:pPr>
              <w:pStyle w:val="TAC"/>
              <w:rPr>
                <w:color w:val="0000FF"/>
                <w:sz w:val="16"/>
                <w:szCs w:val="16"/>
              </w:rPr>
            </w:pPr>
            <w:r>
              <w:rPr>
                <w:color w:val="0000FF"/>
                <w:sz w:val="16"/>
                <w:szCs w:val="16"/>
              </w:rPr>
              <w:t>3</w:t>
            </w:r>
          </w:p>
        </w:tc>
        <w:tc>
          <w:tcPr>
            <w:tcW w:w="425" w:type="dxa"/>
            <w:shd w:val="solid" w:color="FFFFFF" w:fill="auto"/>
          </w:tcPr>
          <w:p w14:paraId="1888F6D3" w14:textId="5967A842" w:rsidR="007F0B6E" w:rsidRDefault="007F0B6E" w:rsidP="00AE2680">
            <w:pPr>
              <w:pStyle w:val="TAC"/>
              <w:rPr>
                <w:color w:val="0000FF"/>
                <w:sz w:val="16"/>
                <w:szCs w:val="16"/>
              </w:rPr>
            </w:pPr>
            <w:r>
              <w:rPr>
                <w:color w:val="0000FF"/>
                <w:sz w:val="16"/>
                <w:szCs w:val="16"/>
              </w:rPr>
              <w:t>F</w:t>
            </w:r>
          </w:p>
        </w:tc>
        <w:tc>
          <w:tcPr>
            <w:tcW w:w="4678" w:type="dxa"/>
            <w:shd w:val="solid" w:color="FFFFFF" w:fill="auto"/>
          </w:tcPr>
          <w:p w14:paraId="5971B299" w14:textId="78AED027" w:rsidR="007F0B6E" w:rsidRDefault="007F0B6E" w:rsidP="00AE2680">
            <w:pPr>
              <w:pStyle w:val="TAL"/>
              <w:rPr>
                <w:color w:val="0000FF"/>
                <w:sz w:val="16"/>
                <w:szCs w:val="16"/>
              </w:rPr>
            </w:pPr>
            <w:r>
              <w:rPr>
                <w:color w:val="0000FF"/>
                <w:sz w:val="16"/>
                <w:szCs w:val="16"/>
              </w:rPr>
              <w:t>Update to AIoT Area related</w:t>
            </w:r>
          </w:p>
        </w:tc>
        <w:tc>
          <w:tcPr>
            <w:tcW w:w="708" w:type="dxa"/>
            <w:shd w:val="solid" w:color="FFFFFF" w:fill="auto"/>
          </w:tcPr>
          <w:p w14:paraId="79DD8F64" w14:textId="657462C0" w:rsidR="007F0B6E" w:rsidRDefault="007F0B6E" w:rsidP="00AE2680">
            <w:pPr>
              <w:pStyle w:val="TAC"/>
              <w:rPr>
                <w:color w:val="0000FF"/>
                <w:sz w:val="16"/>
                <w:szCs w:val="16"/>
              </w:rPr>
            </w:pPr>
            <w:r>
              <w:rPr>
                <w:color w:val="0000FF"/>
                <w:sz w:val="16"/>
                <w:szCs w:val="16"/>
              </w:rPr>
              <w:t>19.1.0</w:t>
            </w:r>
          </w:p>
        </w:tc>
      </w:tr>
      <w:tr w:rsidR="004970E0" w:rsidRPr="00442A02" w14:paraId="0A4A49CB" w14:textId="77777777" w:rsidTr="00CE6679">
        <w:tc>
          <w:tcPr>
            <w:tcW w:w="800" w:type="dxa"/>
            <w:shd w:val="solid" w:color="FFFFFF" w:fill="auto"/>
          </w:tcPr>
          <w:p w14:paraId="2E3F4B8B" w14:textId="5EFD9409" w:rsidR="004970E0" w:rsidRDefault="004970E0" w:rsidP="00AE2680">
            <w:pPr>
              <w:pStyle w:val="TAC"/>
              <w:rPr>
                <w:color w:val="0000FF"/>
                <w:sz w:val="16"/>
                <w:szCs w:val="16"/>
              </w:rPr>
            </w:pPr>
            <w:r>
              <w:rPr>
                <w:color w:val="0000FF"/>
                <w:sz w:val="16"/>
                <w:szCs w:val="16"/>
              </w:rPr>
              <w:t>2025-09</w:t>
            </w:r>
          </w:p>
        </w:tc>
        <w:tc>
          <w:tcPr>
            <w:tcW w:w="901" w:type="dxa"/>
            <w:shd w:val="solid" w:color="FFFFFF" w:fill="auto"/>
          </w:tcPr>
          <w:p w14:paraId="4D41DE46" w14:textId="41250C50" w:rsidR="004970E0" w:rsidRDefault="004970E0" w:rsidP="00AE2680">
            <w:pPr>
              <w:pStyle w:val="TAC"/>
              <w:rPr>
                <w:color w:val="0000FF"/>
                <w:sz w:val="16"/>
                <w:szCs w:val="16"/>
              </w:rPr>
            </w:pPr>
            <w:r>
              <w:rPr>
                <w:color w:val="0000FF"/>
                <w:sz w:val="16"/>
                <w:szCs w:val="16"/>
              </w:rPr>
              <w:t>SP#109</w:t>
            </w:r>
          </w:p>
        </w:tc>
        <w:tc>
          <w:tcPr>
            <w:tcW w:w="1134" w:type="dxa"/>
            <w:shd w:val="solid" w:color="FFFFFF" w:fill="auto"/>
          </w:tcPr>
          <w:p w14:paraId="72F907E8" w14:textId="1167F651" w:rsidR="004970E0" w:rsidRDefault="00BD4F7D" w:rsidP="00AE2680">
            <w:pPr>
              <w:pStyle w:val="TAC"/>
              <w:rPr>
                <w:color w:val="0000FF"/>
                <w:sz w:val="16"/>
                <w:szCs w:val="16"/>
              </w:rPr>
            </w:pPr>
            <w:r>
              <w:rPr>
                <w:color w:val="0000FF"/>
                <w:sz w:val="16"/>
                <w:szCs w:val="16"/>
              </w:rPr>
              <w:t>SP-251277</w:t>
            </w:r>
          </w:p>
        </w:tc>
        <w:tc>
          <w:tcPr>
            <w:tcW w:w="567" w:type="dxa"/>
            <w:shd w:val="solid" w:color="FFFFFF" w:fill="auto"/>
          </w:tcPr>
          <w:p w14:paraId="56B13F5F" w14:textId="45563A3F" w:rsidR="004970E0" w:rsidRDefault="004970E0" w:rsidP="00AE2680">
            <w:pPr>
              <w:pStyle w:val="TAC"/>
              <w:rPr>
                <w:color w:val="0000FF"/>
                <w:sz w:val="16"/>
                <w:szCs w:val="16"/>
              </w:rPr>
            </w:pPr>
            <w:r>
              <w:rPr>
                <w:color w:val="0000FF"/>
                <w:sz w:val="16"/>
                <w:szCs w:val="16"/>
              </w:rPr>
              <w:t>0068</w:t>
            </w:r>
          </w:p>
        </w:tc>
        <w:tc>
          <w:tcPr>
            <w:tcW w:w="426" w:type="dxa"/>
            <w:shd w:val="solid" w:color="FFFFFF" w:fill="auto"/>
          </w:tcPr>
          <w:p w14:paraId="68D91586" w14:textId="783832A1" w:rsidR="004970E0" w:rsidRDefault="00BD4F7D" w:rsidP="00AE2680">
            <w:pPr>
              <w:pStyle w:val="TAC"/>
              <w:rPr>
                <w:color w:val="0000FF"/>
                <w:sz w:val="16"/>
                <w:szCs w:val="16"/>
              </w:rPr>
            </w:pPr>
            <w:r>
              <w:rPr>
                <w:color w:val="0000FF"/>
                <w:sz w:val="16"/>
                <w:szCs w:val="16"/>
              </w:rPr>
              <w:t>1</w:t>
            </w:r>
          </w:p>
        </w:tc>
        <w:tc>
          <w:tcPr>
            <w:tcW w:w="425" w:type="dxa"/>
            <w:shd w:val="solid" w:color="FFFFFF" w:fill="auto"/>
          </w:tcPr>
          <w:p w14:paraId="6B1B92BD" w14:textId="1E649888" w:rsidR="004970E0" w:rsidRDefault="004970E0" w:rsidP="00AE2680">
            <w:pPr>
              <w:pStyle w:val="TAC"/>
              <w:rPr>
                <w:color w:val="0000FF"/>
                <w:sz w:val="16"/>
                <w:szCs w:val="16"/>
              </w:rPr>
            </w:pPr>
            <w:r>
              <w:rPr>
                <w:color w:val="0000FF"/>
                <w:sz w:val="16"/>
                <w:szCs w:val="16"/>
              </w:rPr>
              <w:t>F</w:t>
            </w:r>
          </w:p>
        </w:tc>
        <w:tc>
          <w:tcPr>
            <w:tcW w:w="4678" w:type="dxa"/>
            <w:shd w:val="solid" w:color="FFFFFF" w:fill="auto"/>
          </w:tcPr>
          <w:p w14:paraId="1BD94D6E" w14:textId="143C65FC" w:rsidR="004970E0" w:rsidRDefault="004970E0" w:rsidP="00AE2680">
            <w:pPr>
              <w:pStyle w:val="TAL"/>
              <w:rPr>
                <w:color w:val="0000FF"/>
                <w:sz w:val="16"/>
                <w:szCs w:val="16"/>
              </w:rPr>
            </w:pPr>
            <w:r>
              <w:rPr>
                <w:color w:val="0000FF"/>
                <w:sz w:val="16"/>
                <w:szCs w:val="16"/>
              </w:rPr>
              <w:t>Private Network Deployment Alignment</w:t>
            </w:r>
          </w:p>
        </w:tc>
        <w:tc>
          <w:tcPr>
            <w:tcW w:w="708" w:type="dxa"/>
            <w:shd w:val="solid" w:color="FFFFFF" w:fill="auto"/>
          </w:tcPr>
          <w:p w14:paraId="7A7C36AB" w14:textId="6C214072" w:rsidR="004970E0" w:rsidRDefault="004970E0" w:rsidP="00AE2680">
            <w:pPr>
              <w:pStyle w:val="TAC"/>
              <w:rPr>
                <w:color w:val="0000FF"/>
                <w:sz w:val="16"/>
                <w:szCs w:val="16"/>
              </w:rPr>
            </w:pPr>
            <w:r>
              <w:rPr>
                <w:color w:val="0000FF"/>
                <w:sz w:val="16"/>
                <w:szCs w:val="16"/>
              </w:rPr>
              <w:t>19.1.0</w:t>
            </w:r>
          </w:p>
        </w:tc>
      </w:tr>
    </w:tbl>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0746" w14:textId="77777777" w:rsidR="00865B7C" w:rsidRDefault="00865B7C">
      <w:r>
        <w:separator/>
      </w:r>
    </w:p>
  </w:endnote>
  <w:endnote w:type="continuationSeparator" w:id="0">
    <w:p w14:paraId="1D6D0173" w14:textId="77777777" w:rsidR="00865B7C" w:rsidRDefault="0086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B80600" w:rsidRDefault="00AE2680" w:rsidP="00B8060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CBF2" w14:textId="77777777" w:rsidR="00B80600" w:rsidRDefault="00B806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B80600" w:rsidRDefault="00AE2680" w:rsidP="00B8060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80600" w:rsidRDefault="00597B11" w:rsidP="00B80600">
    <w:pPr>
      <w:jc w:val="center"/>
      <w:rPr>
        <w:rFonts w:ascii="Arial" w:hAnsi="Arial" w:cs="Arial"/>
        <w:b/>
        <w:i/>
      </w:rPr>
    </w:pPr>
    <w:r w:rsidRPr="00B8060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A27F6" w14:textId="77777777" w:rsidR="00865B7C" w:rsidRDefault="00865B7C">
      <w:r>
        <w:separator/>
      </w:r>
    </w:p>
  </w:footnote>
  <w:footnote w:type="continuationSeparator" w:id="0">
    <w:p w14:paraId="43E981F5" w14:textId="77777777" w:rsidR="00865B7C" w:rsidRDefault="0086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AFAA" w14:textId="77777777" w:rsidR="00B80600" w:rsidRDefault="00B806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A5BAE" w14:textId="77777777" w:rsidR="00B80600" w:rsidRDefault="00B806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CD04" w14:textId="77777777" w:rsidR="00B80600" w:rsidRDefault="00B806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588F4D" w:rsidR="00597B11" w:rsidRDefault="00597B11">
    <w:pPr>
      <w:framePr w:h="284" w:hRule="exact" w:wrap="around" w:vAnchor="text" w:hAnchor="margin" w:xAlign="right" w:y="1"/>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STYLEREF ZA </w:instrText>
    </w:r>
    <w:r w:rsidRPr="00B80600">
      <w:rPr>
        <w:rFonts w:ascii="Arial" w:hAnsi="Arial" w:cs="Arial"/>
        <w:b/>
        <w:szCs w:val="18"/>
      </w:rPr>
      <w:fldChar w:fldCharType="separate"/>
    </w:r>
    <w:r w:rsidR="00B80600">
      <w:rPr>
        <w:rFonts w:ascii="Arial" w:hAnsi="Arial" w:cs="Arial"/>
        <w:b/>
        <w:noProof/>
        <w:szCs w:val="18"/>
      </w:rPr>
      <w:t>3GPP TS 23.369 V19.1.0 (2025-09)</w:t>
    </w:r>
    <w:r w:rsidRPr="00B8060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PAGE </w:instrText>
    </w:r>
    <w:r w:rsidRPr="00B80600">
      <w:rPr>
        <w:rFonts w:ascii="Arial" w:hAnsi="Arial" w:cs="Arial"/>
        <w:b/>
        <w:szCs w:val="18"/>
      </w:rPr>
      <w:fldChar w:fldCharType="separate"/>
    </w:r>
    <w:r w:rsidRPr="00B80600">
      <w:rPr>
        <w:rFonts w:ascii="Arial" w:hAnsi="Arial" w:cs="Arial"/>
        <w:b/>
        <w:noProof/>
        <w:szCs w:val="18"/>
      </w:rPr>
      <w:t>14</w:t>
    </w:r>
    <w:r w:rsidRPr="00B80600">
      <w:rPr>
        <w:rFonts w:ascii="Arial" w:hAnsi="Arial" w:cs="Arial"/>
        <w:b/>
        <w:szCs w:val="18"/>
      </w:rPr>
      <w:fldChar w:fldCharType="end"/>
    </w:r>
  </w:p>
  <w:p w14:paraId="13C538E8" w14:textId="07793F60" w:rsidR="00597B11" w:rsidRDefault="00597B11">
    <w:pPr>
      <w:framePr w:h="284" w:hRule="exact" w:wrap="around" w:vAnchor="text" w:hAnchor="margin" w:y="7"/>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STYLEREF ZGSM </w:instrText>
    </w:r>
    <w:r w:rsidRPr="00B80600">
      <w:rPr>
        <w:rFonts w:ascii="Arial" w:hAnsi="Arial" w:cs="Arial"/>
        <w:b/>
        <w:szCs w:val="18"/>
      </w:rPr>
      <w:fldChar w:fldCharType="separate"/>
    </w:r>
    <w:r w:rsidR="00B80600">
      <w:rPr>
        <w:rFonts w:ascii="Arial" w:hAnsi="Arial" w:cs="Arial"/>
        <w:b/>
        <w:noProof/>
        <w:szCs w:val="18"/>
      </w:rPr>
      <w:t>Release 19</w:t>
    </w:r>
    <w:r w:rsidRPr="00B80600">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2D5E"/>
    <w:rsid w:val="0020495E"/>
    <w:rsid w:val="00210A6B"/>
    <w:rsid w:val="00215542"/>
    <w:rsid w:val="00215B53"/>
    <w:rsid w:val="0022035E"/>
    <w:rsid w:val="00220675"/>
    <w:rsid w:val="002216BF"/>
    <w:rsid w:val="00221D34"/>
    <w:rsid w:val="00222FFE"/>
    <w:rsid w:val="00225248"/>
    <w:rsid w:val="00227261"/>
    <w:rsid w:val="00230CDB"/>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5B7C"/>
    <w:rsid w:val="00867655"/>
    <w:rsid w:val="00867C1D"/>
    <w:rsid w:val="008751F5"/>
    <w:rsid w:val="008768CA"/>
    <w:rsid w:val="008773CA"/>
    <w:rsid w:val="0088154B"/>
    <w:rsid w:val="00882F17"/>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F9E"/>
    <w:rsid w:val="00956632"/>
    <w:rsid w:val="00957DDC"/>
    <w:rsid w:val="00963EB9"/>
    <w:rsid w:val="00966112"/>
    <w:rsid w:val="00967A02"/>
    <w:rsid w:val="00971D8B"/>
    <w:rsid w:val="0097297A"/>
    <w:rsid w:val="009735A5"/>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542D"/>
    <w:rsid w:val="00AC6BC6"/>
    <w:rsid w:val="00AC75C0"/>
    <w:rsid w:val="00AD32AE"/>
    <w:rsid w:val="00AD35F1"/>
    <w:rsid w:val="00AD45A1"/>
    <w:rsid w:val="00AE0FA7"/>
    <w:rsid w:val="00AE11C5"/>
    <w:rsid w:val="00AE2680"/>
    <w:rsid w:val="00AE28D9"/>
    <w:rsid w:val="00AE2A22"/>
    <w:rsid w:val="00AE45A8"/>
    <w:rsid w:val="00AE6164"/>
    <w:rsid w:val="00AE65E2"/>
    <w:rsid w:val="00AF1460"/>
    <w:rsid w:val="00AF3258"/>
    <w:rsid w:val="00AF4B79"/>
    <w:rsid w:val="00AF62FC"/>
    <w:rsid w:val="00AF7839"/>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6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806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80600"/>
    <w:pPr>
      <w:pBdr>
        <w:top w:val="none" w:sz="0" w:space="0" w:color="auto"/>
      </w:pBdr>
      <w:spacing w:before="180"/>
      <w:outlineLvl w:val="1"/>
    </w:pPr>
    <w:rPr>
      <w:sz w:val="32"/>
    </w:rPr>
  </w:style>
  <w:style w:type="paragraph" w:styleId="Heading3">
    <w:name w:val="heading 3"/>
    <w:basedOn w:val="Heading2"/>
    <w:next w:val="Normal"/>
    <w:link w:val="Heading3Char"/>
    <w:qFormat/>
    <w:rsid w:val="00B80600"/>
    <w:pPr>
      <w:spacing w:before="120"/>
      <w:outlineLvl w:val="2"/>
    </w:pPr>
    <w:rPr>
      <w:sz w:val="28"/>
    </w:rPr>
  </w:style>
  <w:style w:type="paragraph" w:styleId="Heading4">
    <w:name w:val="heading 4"/>
    <w:basedOn w:val="Heading3"/>
    <w:next w:val="Normal"/>
    <w:qFormat/>
    <w:rsid w:val="00B80600"/>
    <w:pPr>
      <w:ind w:left="1418" w:hanging="1418"/>
      <w:outlineLvl w:val="3"/>
    </w:pPr>
    <w:rPr>
      <w:sz w:val="24"/>
    </w:rPr>
  </w:style>
  <w:style w:type="paragraph" w:styleId="Heading5">
    <w:name w:val="heading 5"/>
    <w:basedOn w:val="Heading4"/>
    <w:next w:val="Normal"/>
    <w:qFormat/>
    <w:rsid w:val="00B80600"/>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B80600"/>
    <w:pPr>
      <w:ind w:left="0" w:firstLine="0"/>
      <w:outlineLvl w:val="7"/>
    </w:pPr>
  </w:style>
  <w:style w:type="paragraph" w:styleId="Heading9">
    <w:name w:val="heading 9"/>
    <w:basedOn w:val="Heading8"/>
    <w:next w:val="Normal"/>
    <w:qFormat/>
    <w:rsid w:val="00B806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0600"/>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B80600"/>
    <w:pPr>
      <w:spacing w:before="180"/>
      <w:ind w:left="2693" w:hanging="2693"/>
    </w:pPr>
    <w:rPr>
      <w:b/>
    </w:rPr>
  </w:style>
  <w:style w:type="paragraph" w:styleId="TOC1">
    <w:name w:val="toc 1"/>
    <w:uiPriority w:val="39"/>
    <w:rsid w:val="00B806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0600"/>
    <w:pPr>
      <w:keepLines/>
      <w:tabs>
        <w:tab w:val="center" w:pos="4536"/>
        <w:tab w:val="right" w:pos="9072"/>
      </w:tabs>
    </w:pPr>
    <w:rPr>
      <w:noProof/>
    </w:rPr>
  </w:style>
  <w:style w:type="character" w:customStyle="1" w:styleId="ZGSM">
    <w:name w:val="ZGSM"/>
    <w:rsid w:val="00B80600"/>
  </w:style>
  <w:style w:type="paragraph" w:styleId="List2">
    <w:name w:val="List 2"/>
    <w:basedOn w:val="Normal"/>
    <w:rsid w:val="00AE2680"/>
    <w:pPr>
      <w:ind w:left="566" w:hanging="283"/>
      <w:contextualSpacing/>
    </w:pPr>
  </w:style>
  <w:style w:type="paragraph" w:customStyle="1" w:styleId="ZD">
    <w:name w:val="ZD"/>
    <w:rsid w:val="00B806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B80600"/>
    <w:pPr>
      <w:ind w:left="1418" w:hanging="1418"/>
    </w:pPr>
  </w:style>
  <w:style w:type="paragraph" w:styleId="TOC3">
    <w:name w:val="toc 3"/>
    <w:basedOn w:val="TOC2"/>
    <w:uiPriority w:val="39"/>
    <w:rsid w:val="00B80600"/>
    <w:pPr>
      <w:ind w:left="1134" w:hanging="1134"/>
    </w:pPr>
  </w:style>
  <w:style w:type="paragraph" w:styleId="TOC2">
    <w:name w:val="toc 2"/>
    <w:basedOn w:val="TOC1"/>
    <w:uiPriority w:val="39"/>
    <w:rsid w:val="00B80600"/>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B80600"/>
    <w:pPr>
      <w:outlineLvl w:val="9"/>
    </w:pPr>
  </w:style>
  <w:style w:type="paragraph" w:customStyle="1" w:styleId="NF">
    <w:name w:val="NF"/>
    <w:basedOn w:val="NO"/>
    <w:rsid w:val="00B80600"/>
    <w:pPr>
      <w:keepNext/>
      <w:spacing w:after="0"/>
    </w:pPr>
    <w:rPr>
      <w:rFonts w:ascii="Arial" w:hAnsi="Arial"/>
      <w:sz w:val="18"/>
    </w:rPr>
  </w:style>
  <w:style w:type="paragraph" w:customStyle="1" w:styleId="NO">
    <w:name w:val="NO"/>
    <w:basedOn w:val="Normal"/>
    <w:link w:val="NOZchn"/>
    <w:rsid w:val="00B80600"/>
    <w:pPr>
      <w:keepLines/>
      <w:ind w:left="1135" w:hanging="851"/>
    </w:pPr>
  </w:style>
  <w:style w:type="paragraph" w:customStyle="1" w:styleId="PL">
    <w:name w:val="PL"/>
    <w:rsid w:val="00B80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0600"/>
    <w:pPr>
      <w:jc w:val="right"/>
    </w:pPr>
  </w:style>
  <w:style w:type="paragraph" w:customStyle="1" w:styleId="TAL">
    <w:name w:val="TAL"/>
    <w:basedOn w:val="Normal"/>
    <w:link w:val="TALChar"/>
    <w:rsid w:val="00B80600"/>
    <w:pPr>
      <w:keepNext/>
      <w:keepLines/>
      <w:spacing w:after="0"/>
    </w:pPr>
    <w:rPr>
      <w:rFonts w:ascii="Arial" w:hAnsi="Arial"/>
      <w:sz w:val="18"/>
    </w:rPr>
  </w:style>
  <w:style w:type="paragraph" w:customStyle="1" w:styleId="TAH">
    <w:name w:val="TAH"/>
    <w:basedOn w:val="TAC"/>
    <w:link w:val="TAHCar"/>
    <w:rsid w:val="00B80600"/>
    <w:rPr>
      <w:b/>
    </w:rPr>
  </w:style>
  <w:style w:type="paragraph" w:customStyle="1" w:styleId="TAC">
    <w:name w:val="TAC"/>
    <w:basedOn w:val="TAL"/>
    <w:link w:val="TACChar"/>
    <w:rsid w:val="00B80600"/>
    <w:pPr>
      <w:jc w:val="center"/>
    </w:pPr>
  </w:style>
  <w:style w:type="paragraph" w:customStyle="1" w:styleId="LD">
    <w:name w:val="LD"/>
    <w:rsid w:val="00B806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80600"/>
    <w:pPr>
      <w:keepLines/>
      <w:ind w:left="1702" w:hanging="1418"/>
    </w:pPr>
  </w:style>
  <w:style w:type="paragraph" w:customStyle="1" w:styleId="FP">
    <w:name w:val="FP"/>
    <w:basedOn w:val="Normal"/>
    <w:rsid w:val="00B80600"/>
    <w:pPr>
      <w:spacing w:after="0"/>
    </w:pPr>
  </w:style>
  <w:style w:type="paragraph" w:customStyle="1" w:styleId="NW">
    <w:name w:val="NW"/>
    <w:basedOn w:val="NO"/>
    <w:rsid w:val="00B80600"/>
    <w:pPr>
      <w:spacing w:after="0"/>
    </w:pPr>
  </w:style>
  <w:style w:type="paragraph" w:customStyle="1" w:styleId="EW">
    <w:name w:val="EW"/>
    <w:basedOn w:val="EX"/>
    <w:rsid w:val="00B80600"/>
    <w:pPr>
      <w:spacing w:after="0"/>
    </w:pPr>
  </w:style>
  <w:style w:type="paragraph" w:customStyle="1" w:styleId="B1">
    <w:name w:val="B1"/>
    <w:basedOn w:val="List"/>
    <w:link w:val="B1Char"/>
    <w:rsid w:val="00B80600"/>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B80600"/>
    <w:pPr>
      <w:ind w:left="1701" w:hanging="1701"/>
    </w:pPr>
  </w:style>
  <w:style w:type="paragraph" w:customStyle="1" w:styleId="EditorsNote">
    <w:name w:val="Editor's Note"/>
    <w:basedOn w:val="NO"/>
    <w:link w:val="EditorsNoteChar"/>
    <w:rsid w:val="00B80600"/>
    <w:pPr>
      <w:ind w:left="1559" w:hanging="1276"/>
    </w:pPr>
    <w:rPr>
      <w:color w:val="FF0000"/>
    </w:rPr>
  </w:style>
  <w:style w:type="paragraph" w:customStyle="1" w:styleId="TH">
    <w:name w:val="TH"/>
    <w:basedOn w:val="Normal"/>
    <w:link w:val="THChar"/>
    <w:rsid w:val="00B80600"/>
    <w:pPr>
      <w:keepNext/>
      <w:keepLines/>
      <w:spacing w:before="60"/>
      <w:jc w:val="center"/>
    </w:pPr>
    <w:rPr>
      <w:rFonts w:ascii="Arial" w:hAnsi="Arial"/>
      <w:b/>
    </w:rPr>
  </w:style>
  <w:style w:type="paragraph" w:customStyle="1" w:styleId="ZA">
    <w:name w:val="ZA"/>
    <w:rsid w:val="00B806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06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06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06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0600"/>
    <w:pPr>
      <w:ind w:left="851" w:hanging="851"/>
    </w:pPr>
  </w:style>
  <w:style w:type="paragraph" w:customStyle="1" w:styleId="ZH">
    <w:name w:val="ZH"/>
    <w:rsid w:val="00B806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80600"/>
    <w:pPr>
      <w:keepNext w:val="0"/>
      <w:spacing w:before="0" w:after="240"/>
    </w:pPr>
  </w:style>
  <w:style w:type="paragraph" w:customStyle="1" w:styleId="ZG">
    <w:name w:val="ZG"/>
    <w:rsid w:val="00B806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80600"/>
    <w:pPr>
      <w:ind w:left="851" w:hanging="284"/>
      <w:contextualSpacing w:val="0"/>
    </w:pPr>
  </w:style>
  <w:style w:type="paragraph" w:customStyle="1" w:styleId="B3">
    <w:name w:val="B3"/>
    <w:basedOn w:val="List3"/>
    <w:rsid w:val="00B80600"/>
    <w:pPr>
      <w:ind w:left="1135" w:hanging="284"/>
      <w:contextualSpacing w:val="0"/>
    </w:pPr>
  </w:style>
  <w:style w:type="paragraph" w:customStyle="1" w:styleId="B4">
    <w:name w:val="B4"/>
    <w:basedOn w:val="List4"/>
    <w:rsid w:val="00B80600"/>
    <w:pPr>
      <w:ind w:left="1418" w:hanging="284"/>
      <w:contextualSpacing w:val="0"/>
    </w:pPr>
  </w:style>
  <w:style w:type="paragraph" w:customStyle="1" w:styleId="B5">
    <w:name w:val="B5"/>
    <w:basedOn w:val="List5"/>
    <w:rsid w:val="00B80600"/>
    <w:pPr>
      <w:ind w:left="1702" w:hanging="284"/>
      <w:contextualSpacing w:val="0"/>
    </w:pPr>
  </w:style>
  <w:style w:type="paragraph" w:customStyle="1" w:styleId="ZTD">
    <w:name w:val="ZTD"/>
    <w:basedOn w:val="ZB"/>
    <w:rsid w:val="00B80600"/>
    <w:pPr>
      <w:framePr w:hRule="auto" w:wrap="notBeside" w:y="852"/>
    </w:pPr>
    <w:rPr>
      <w:i w:val="0"/>
      <w:sz w:val="40"/>
    </w:rPr>
  </w:style>
  <w:style w:type="paragraph" w:customStyle="1" w:styleId="ZV">
    <w:name w:val="ZV"/>
    <w:basedOn w:val="ZU"/>
    <w:rsid w:val="00B80600"/>
    <w:pPr>
      <w:framePr w:wrap="notBeside" w:y="16161"/>
    </w:pPr>
  </w:style>
  <w:style w:type="paragraph" w:styleId="TOC6">
    <w:name w:val="toc 6"/>
    <w:basedOn w:val="TOC5"/>
    <w:next w:val="Normal"/>
    <w:rsid w:val="00B80600"/>
    <w:pPr>
      <w:ind w:left="1985" w:hanging="1985"/>
    </w:pPr>
  </w:style>
  <w:style w:type="paragraph" w:styleId="TOC7">
    <w:name w:val="toc 7"/>
    <w:basedOn w:val="TOC6"/>
    <w:next w:val="Normal"/>
    <w:rsid w:val="00B80600"/>
    <w:pPr>
      <w:ind w:left="2268" w:hanging="2268"/>
    </w:pPr>
  </w:style>
  <w:style w:type="paragraph" w:styleId="TOC9">
    <w:name w:val="toc 9"/>
    <w:basedOn w:val="TOC8"/>
    <w:rsid w:val="00B80600"/>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5.vsdx"/><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12.vsdx"/><Relationship Id="rId42" Type="http://schemas.openxmlformats.org/officeDocument/2006/relationships/package" Target="embeddings/Microsoft_Word_Document.docx"/><Relationship Id="rId47" Type="http://schemas.openxmlformats.org/officeDocument/2006/relationships/image" Target="media/image17.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5.vsdx"/><Relationship Id="rId46"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package" Target="embeddings/Microsoft_Visio_Drawing10.vsdx"/><Relationship Id="rId37" Type="http://schemas.openxmlformats.org/officeDocument/2006/relationships/image" Target="media/image12.emf"/><Relationship Id="rId40" Type="http://schemas.openxmlformats.org/officeDocument/2006/relationships/package" Target="embeddings/Microsoft_Visio_Drawing16.vsdx"/><Relationship Id="rId45" Type="http://schemas.openxmlformats.org/officeDocument/2006/relationships/image" Target="media/image16.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4.vsdx"/><Relationship Id="rId49" Type="http://schemas.openxmlformats.org/officeDocument/2006/relationships/image" Target="media/image18.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7.vsdx"/><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package" Target="embeddings/Microsoft_Visio_Drawing8.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12766</Words>
  <Characters>68174</Characters>
  <Application>Microsoft Office Word</Application>
  <DocSecurity>0</DocSecurity>
  <Lines>1420</Lines>
  <Paragraphs>1139</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79801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23.369_CR0068R1_(Rel-19)_AmbientIoT-ARC_SP-251277</cp:lastModifiedBy>
  <cp:revision>2</cp:revision>
  <cp:lastPrinted>2019-02-25T14:05:00Z</cp:lastPrinted>
  <dcterms:created xsi:type="dcterms:W3CDTF">2025-09-24T07:29:00Z</dcterms:created>
  <dcterms:modified xsi:type="dcterms:W3CDTF">2025-09-24T07:29:00Z</dcterms:modified>
</cp:coreProperties>
</file>