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9103DA" w:rsidRDefault="009103DA" w:rsidP="009103DA">
            <w:pPr>
              <w:pStyle w:val="ZA"/>
              <w:framePr w:w="0" w:hRule="auto" w:wrap="auto" w:vAnchor="margin" w:hAnchor="text" w:yAlign="inline"/>
            </w:pPr>
            <w:bookmarkStart w:id="0" w:name="page1"/>
            <w:r>
              <w:rPr>
                <w:sz w:val="64"/>
              </w:rPr>
              <w:t xml:space="preserve">3GPP TS 23.003 </w:t>
            </w:r>
            <w:r>
              <w:t>V16.</w:t>
            </w:r>
            <w:r w:rsidR="0049458F">
              <w:t>4</w:t>
            </w:r>
            <w:r>
              <w:t xml:space="preserve">.0 </w:t>
            </w:r>
            <w:r>
              <w:rPr>
                <w:sz w:val="32"/>
              </w:rPr>
              <w:t>(2020-0</w:t>
            </w:r>
            <w:r w:rsidR="0049458F">
              <w:rPr>
                <w:sz w:val="32"/>
              </w:rPr>
              <w:t>9</w:t>
            </w:r>
            <w:r>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103DA" w:rsidRDefault="009103DA" w:rsidP="009103DA">
            <w:pPr>
              <w:pStyle w:val="ZT"/>
              <w:framePr w:wrap="auto" w:hAnchor="text" w:yAlign="inline"/>
            </w:pPr>
            <w:r>
              <w:t>Technical Specification Group Core Network and Terminals;</w:t>
            </w:r>
          </w:p>
          <w:p w:rsidR="009103DA" w:rsidRDefault="009103DA" w:rsidP="009103DA">
            <w:pPr>
              <w:pStyle w:val="ZT"/>
              <w:framePr w:wrap="auto" w:hAnchor="text" w:yAlign="inline"/>
            </w:pPr>
            <w:r>
              <w:t>Numbering, addressing and identification;</w:t>
            </w:r>
          </w:p>
          <w:p w:rsidR="009103DA" w:rsidRDefault="009103DA" w:rsidP="009103DA">
            <w:pPr>
              <w:pStyle w:val="ZT"/>
              <w:framePr w:wrap="auto" w:hAnchor="text" w:yAlign="inline"/>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B91BF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Default="00B91BF8" w:rsidP="00133525">
            <w:pPr>
              <w:jc w:val="right"/>
            </w:pPr>
            <w:bookmarkStart w:id="2" w:name="logos"/>
            <w:r>
              <w:pict>
                <v:shape id="_x0000_i1026" type="#_x0000_t75" style="width:128pt;height:74.4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103DA"/>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103DA">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B82996" w:rsidRPr="00B91BF8" w:rsidRDefault="00B8299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_Toc51839498 \h </w:instrText>
      </w:r>
      <w:r>
        <w:fldChar w:fldCharType="separate"/>
      </w:r>
      <w:r>
        <w:t>11</w:t>
      </w:r>
      <w:r>
        <w:fldChar w:fldCharType="end"/>
      </w:r>
    </w:p>
    <w:p w:rsidR="00B82996" w:rsidRPr="00B91BF8" w:rsidRDefault="00B82996">
      <w:pPr>
        <w:pStyle w:val="TOC1"/>
        <w:rPr>
          <w:rFonts w:ascii="Calibri" w:hAnsi="Calibri"/>
          <w:szCs w:val="22"/>
          <w:lang w:eastAsia="en-GB"/>
        </w:rPr>
      </w:pPr>
      <w:r>
        <w:t>1</w:t>
      </w:r>
      <w:r w:rsidRPr="00B91BF8">
        <w:rPr>
          <w:rFonts w:ascii="Calibri" w:hAnsi="Calibri"/>
          <w:szCs w:val="22"/>
          <w:lang w:eastAsia="en-GB"/>
        </w:rPr>
        <w:tab/>
      </w:r>
      <w:r>
        <w:t>Scope</w:t>
      </w:r>
      <w:r>
        <w:tab/>
      </w:r>
      <w:r>
        <w:fldChar w:fldCharType="begin" w:fldLock="1"/>
      </w:r>
      <w:r>
        <w:instrText xml:space="preserve"> PAGEREF _Toc51839499 \h </w:instrText>
      </w:r>
      <w:r>
        <w:fldChar w:fldCharType="separate"/>
      </w:r>
      <w:r>
        <w:t>12</w:t>
      </w:r>
      <w:r>
        <w:fldChar w:fldCharType="end"/>
      </w:r>
    </w:p>
    <w:p w:rsidR="00B82996" w:rsidRPr="00B91BF8" w:rsidRDefault="00B82996">
      <w:pPr>
        <w:pStyle w:val="TOC2"/>
        <w:rPr>
          <w:rFonts w:ascii="Calibri" w:hAnsi="Calibri"/>
          <w:sz w:val="22"/>
          <w:szCs w:val="22"/>
          <w:lang w:eastAsia="en-GB"/>
        </w:rPr>
      </w:pPr>
      <w:r>
        <w:t>1.1</w:t>
      </w:r>
      <w:r w:rsidRPr="00B91BF8">
        <w:rPr>
          <w:rFonts w:ascii="Calibri" w:hAnsi="Calibri"/>
          <w:sz w:val="22"/>
          <w:szCs w:val="22"/>
          <w:lang w:eastAsia="en-GB"/>
        </w:rPr>
        <w:tab/>
      </w:r>
      <w:r>
        <w:t>References</w:t>
      </w:r>
      <w:r>
        <w:tab/>
      </w:r>
      <w:r>
        <w:fldChar w:fldCharType="begin" w:fldLock="1"/>
      </w:r>
      <w:r>
        <w:instrText xml:space="preserve"> PAGEREF _Toc51839500 \h </w:instrText>
      </w:r>
      <w:r>
        <w:fldChar w:fldCharType="separate"/>
      </w:r>
      <w:r>
        <w:t>13</w:t>
      </w:r>
      <w:r>
        <w:fldChar w:fldCharType="end"/>
      </w:r>
    </w:p>
    <w:p w:rsidR="00B82996" w:rsidRPr="00B91BF8" w:rsidRDefault="00B82996">
      <w:pPr>
        <w:pStyle w:val="TOC3"/>
        <w:rPr>
          <w:rFonts w:ascii="Calibri" w:hAnsi="Calibri"/>
          <w:sz w:val="22"/>
          <w:szCs w:val="22"/>
          <w:lang w:eastAsia="en-GB"/>
        </w:rPr>
      </w:pPr>
      <w:r>
        <w:t>1.1.1</w:t>
      </w:r>
      <w:r w:rsidRPr="00B91BF8">
        <w:rPr>
          <w:rFonts w:ascii="Calibri" w:hAnsi="Calibri"/>
          <w:sz w:val="22"/>
          <w:szCs w:val="22"/>
          <w:lang w:eastAsia="en-GB"/>
        </w:rPr>
        <w:tab/>
      </w:r>
      <w:r>
        <w:t>Normative references</w:t>
      </w:r>
      <w:r>
        <w:tab/>
      </w:r>
      <w:r>
        <w:fldChar w:fldCharType="begin" w:fldLock="1"/>
      </w:r>
      <w:r>
        <w:instrText xml:space="preserve"> PAGEREF _Toc51839501 \h </w:instrText>
      </w:r>
      <w:r>
        <w:fldChar w:fldCharType="separate"/>
      </w:r>
      <w:r>
        <w:t>13</w:t>
      </w:r>
      <w:r>
        <w:fldChar w:fldCharType="end"/>
      </w:r>
    </w:p>
    <w:p w:rsidR="00B82996" w:rsidRPr="00B91BF8" w:rsidRDefault="00B82996">
      <w:pPr>
        <w:pStyle w:val="TOC3"/>
        <w:rPr>
          <w:rFonts w:ascii="Calibri" w:hAnsi="Calibri"/>
          <w:sz w:val="22"/>
          <w:szCs w:val="22"/>
          <w:lang w:eastAsia="en-GB"/>
        </w:rPr>
      </w:pPr>
      <w:r>
        <w:t>1.1.2</w:t>
      </w:r>
      <w:r w:rsidRPr="00B91BF8">
        <w:rPr>
          <w:rFonts w:ascii="Calibri" w:hAnsi="Calibri"/>
          <w:sz w:val="22"/>
          <w:szCs w:val="22"/>
          <w:lang w:eastAsia="en-GB"/>
        </w:rPr>
        <w:tab/>
      </w:r>
      <w:r>
        <w:t>Informative references</w:t>
      </w:r>
      <w:r>
        <w:tab/>
      </w:r>
      <w:r>
        <w:fldChar w:fldCharType="begin" w:fldLock="1"/>
      </w:r>
      <w:r>
        <w:instrText xml:space="preserve"> PAGEREF _Toc51839502 \h </w:instrText>
      </w:r>
      <w:r>
        <w:fldChar w:fldCharType="separate"/>
      </w:r>
      <w:r>
        <w:t>17</w:t>
      </w:r>
      <w:r>
        <w:fldChar w:fldCharType="end"/>
      </w:r>
    </w:p>
    <w:p w:rsidR="00B82996" w:rsidRPr="00B91BF8" w:rsidRDefault="00B82996">
      <w:pPr>
        <w:pStyle w:val="TOC2"/>
        <w:rPr>
          <w:rFonts w:ascii="Calibri" w:hAnsi="Calibri"/>
          <w:sz w:val="22"/>
          <w:szCs w:val="22"/>
          <w:lang w:eastAsia="en-GB"/>
        </w:rPr>
      </w:pPr>
      <w:r>
        <w:t>1.2</w:t>
      </w:r>
      <w:r w:rsidRPr="00B91BF8">
        <w:rPr>
          <w:rFonts w:ascii="Calibri" w:hAnsi="Calibri"/>
          <w:sz w:val="22"/>
          <w:szCs w:val="22"/>
          <w:lang w:eastAsia="en-GB"/>
        </w:rPr>
        <w:tab/>
      </w:r>
      <w:r>
        <w:t>Abbreviations</w:t>
      </w:r>
      <w:r>
        <w:tab/>
      </w:r>
      <w:r>
        <w:fldChar w:fldCharType="begin" w:fldLock="1"/>
      </w:r>
      <w:r>
        <w:instrText xml:space="preserve"> PAGEREF _Toc51839503 \h </w:instrText>
      </w:r>
      <w:r>
        <w:fldChar w:fldCharType="separate"/>
      </w:r>
      <w:r>
        <w:t>18</w:t>
      </w:r>
      <w:r>
        <w:fldChar w:fldCharType="end"/>
      </w:r>
    </w:p>
    <w:p w:rsidR="00B82996" w:rsidRPr="00B91BF8" w:rsidRDefault="00B82996">
      <w:pPr>
        <w:pStyle w:val="TOC2"/>
        <w:rPr>
          <w:rFonts w:ascii="Calibri" w:hAnsi="Calibri"/>
          <w:sz w:val="22"/>
          <w:szCs w:val="22"/>
          <w:lang w:eastAsia="en-GB"/>
        </w:rPr>
      </w:pPr>
      <w:r>
        <w:t>1.3</w:t>
      </w:r>
      <w:r w:rsidRPr="00B91BF8">
        <w:rPr>
          <w:rFonts w:ascii="Calibri" w:hAnsi="Calibri"/>
          <w:sz w:val="22"/>
          <w:szCs w:val="22"/>
          <w:lang w:eastAsia="en-GB"/>
        </w:rPr>
        <w:tab/>
      </w:r>
      <w:r>
        <w:t>General comments to references</w:t>
      </w:r>
      <w:r>
        <w:tab/>
      </w:r>
      <w:r>
        <w:fldChar w:fldCharType="begin" w:fldLock="1"/>
      </w:r>
      <w:r>
        <w:instrText xml:space="preserve"> PAGEREF _Toc51839504 \h </w:instrText>
      </w:r>
      <w:r>
        <w:fldChar w:fldCharType="separate"/>
      </w:r>
      <w:r>
        <w:t>18</w:t>
      </w:r>
      <w:r>
        <w:fldChar w:fldCharType="end"/>
      </w:r>
    </w:p>
    <w:p w:rsidR="00B82996" w:rsidRPr="00B91BF8" w:rsidRDefault="00B82996">
      <w:pPr>
        <w:pStyle w:val="TOC2"/>
        <w:rPr>
          <w:rFonts w:ascii="Calibri" w:hAnsi="Calibri"/>
          <w:sz w:val="22"/>
          <w:szCs w:val="22"/>
          <w:lang w:eastAsia="en-GB"/>
        </w:rPr>
      </w:pPr>
      <w:r>
        <w:t>1.4</w:t>
      </w:r>
      <w:r w:rsidRPr="00B91BF8">
        <w:rPr>
          <w:rFonts w:ascii="Calibri" w:hAnsi="Calibri"/>
          <w:sz w:val="22"/>
          <w:szCs w:val="22"/>
          <w:lang w:eastAsia="en-GB"/>
        </w:rPr>
        <w:tab/>
      </w:r>
      <w:r>
        <w:t>Conventions on bit ordering</w:t>
      </w:r>
      <w:r>
        <w:tab/>
      </w:r>
      <w:r>
        <w:fldChar w:fldCharType="begin" w:fldLock="1"/>
      </w:r>
      <w:r>
        <w:instrText xml:space="preserve"> PAGEREF _Toc51839505 \h </w:instrText>
      </w:r>
      <w:r>
        <w:fldChar w:fldCharType="separate"/>
      </w:r>
      <w:r>
        <w:t>19</w:t>
      </w:r>
      <w:r>
        <w:fldChar w:fldCharType="end"/>
      </w:r>
    </w:p>
    <w:p w:rsidR="00B82996" w:rsidRPr="00B91BF8" w:rsidRDefault="00B82996">
      <w:pPr>
        <w:pStyle w:val="TOC1"/>
        <w:rPr>
          <w:rFonts w:ascii="Calibri" w:hAnsi="Calibri"/>
          <w:szCs w:val="22"/>
          <w:lang w:eastAsia="en-GB"/>
        </w:rPr>
      </w:pPr>
      <w:r>
        <w:t>2</w:t>
      </w:r>
      <w:r w:rsidRPr="00B91BF8">
        <w:rPr>
          <w:rFonts w:ascii="Calibri" w:hAnsi="Calibri"/>
          <w:szCs w:val="22"/>
          <w:lang w:eastAsia="en-GB"/>
        </w:rPr>
        <w:tab/>
      </w:r>
      <w:r>
        <w:t>Identification of mobile subscribers</w:t>
      </w:r>
      <w:r>
        <w:tab/>
      </w:r>
      <w:r>
        <w:fldChar w:fldCharType="begin" w:fldLock="1"/>
      </w:r>
      <w:r>
        <w:instrText xml:space="preserve"> PAGEREF _Toc51839506 \h </w:instrText>
      </w:r>
      <w:r>
        <w:fldChar w:fldCharType="separate"/>
      </w:r>
      <w:r>
        <w:t>19</w:t>
      </w:r>
      <w:r>
        <w:fldChar w:fldCharType="end"/>
      </w:r>
    </w:p>
    <w:p w:rsidR="00B82996" w:rsidRPr="00B91BF8" w:rsidRDefault="00B82996">
      <w:pPr>
        <w:pStyle w:val="TOC2"/>
        <w:rPr>
          <w:rFonts w:ascii="Calibri" w:hAnsi="Calibri"/>
          <w:sz w:val="22"/>
          <w:szCs w:val="22"/>
          <w:lang w:eastAsia="en-GB"/>
        </w:rPr>
      </w:pPr>
      <w:r>
        <w:t>2.1</w:t>
      </w:r>
      <w:r w:rsidRPr="00B91BF8">
        <w:rPr>
          <w:rFonts w:ascii="Calibri" w:hAnsi="Calibri"/>
          <w:sz w:val="22"/>
          <w:szCs w:val="22"/>
          <w:lang w:eastAsia="en-GB"/>
        </w:rPr>
        <w:tab/>
      </w:r>
      <w:r>
        <w:t>General</w:t>
      </w:r>
      <w:r>
        <w:tab/>
      </w:r>
      <w:r>
        <w:fldChar w:fldCharType="begin" w:fldLock="1"/>
      </w:r>
      <w:r>
        <w:instrText xml:space="preserve"> PAGEREF _Toc51839507 \h </w:instrText>
      </w:r>
      <w:r>
        <w:fldChar w:fldCharType="separate"/>
      </w:r>
      <w:r>
        <w:t>19</w:t>
      </w:r>
      <w:r>
        <w:fldChar w:fldCharType="end"/>
      </w:r>
    </w:p>
    <w:p w:rsidR="00B82996" w:rsidRPr="00B91BF8" w:rsidRDefault="00B82996">
      <w:pPr>
        <w:pStyle w:val="TOC2"/>
        <w:rPr>
          <w:rFonts w:ascii="Calibri" w:hAnsi="Calibri"/>
          <w:sz w:val="22"/>
          <w:szCs w:val="22"/>
          <w:lang w:eastAsia="en-GB"/>
        </w:rPr>
      </w:pPr>
      <w:r>
        <w:t>2.2</w:t>
      </w:r>
      <w:r w:rsidRPr="00B91BF8">
        <w:rPr>
          <w:rFonts w:ascii="Calibri" w:hAnsi="Calibri"/>
          <w:sz w:val="22"/>
          <w:szCs w:val="22"/>
          <w:lang w:eastAsia="en-GB"/>
        </w:rPr>
        <w:tab/>
      </w:r>
      <w:r>
        <w:t>Composition of IMSI</w:t>
      </w:r>
      <w:r>
        <w:tab/>
      </w:r>
      <w:r>
        <w:fldChar w:fldCharType="begin" w:fldLock="1"/>
      </w:r>
      <w:r>
        <w:instrText xml:space="preserve"> PAGEREF _Toc51839508 \h </w:instrText>
      </w:r>
      <w:r>
        <w:fldChar w:fldCharType="separate"/>
      </w:r>
      <w:r>
        <w:t>19</w:t>
      </w:r>
      <w:r>
        <w:fldChar w:fldCharType="end"/>
      </w:r>
    </w:p>
    <w:p w:rsidR="00B82996" w:rsidRPr="00B91BF8" w:rsidRDefault="00B82996">
      <w:pPr>
        <w:pStyle w:val="TOC2"/>
        <w:rPr>
          <w:rFonts w:ascii="Calibri" w:hAnsi="Calibri"/>
          <w:sz w:val="22"/>
          <w:szCs w:val="22"/>
          <w:lang w:eastAsia="en-GB"/>
        </w:rPr>
      </w:pPr>
      <w:r w:rsidRPr="006E6AFC">
        <w:rPr>
          <w:rFonts w:eastAsia="MS Mincho"/>
        </w:rPr>
        <w:t>2.</w:t>
      </w:r>
      <w:r w:rsidRPr="006E6AFC">
        <w:rPr>
          <w:rFonts w:eastAsia="MS Mincho"/>
          <w:lang w:eastAsia="zh-CN"/>
        </w:rPr>
        <w:t>2A</w:t>
      </w:r>
      <w:r w:rsidRPr="00B91BF8">
        <w:rPr>
          <w:rFonts w:ascii="Calibri" w:hAnsi="Calibri"/>
          <w:sz w:val="22"/>
          <w:szCs w:val="22"/>
          <w:lang w:eastAsia="en-GB"/>
        </w:rPr>
        <w:tab/>
      </w:r>
      <w:r w:rsidRPr="006E6AFC">
        <w:rPr>
          <w:rFonts w:eastAsia="MS Mincho"/>
        </w:rPr>
        <w:t>Subscripti</w:t>
      </w:r>
      <w:r w:rsidRPr="006E6AFC">
        <w:rPr>
          <w:rFonts w:eastAsia="MS Mincho"/>
          <w:lang w:val="fr-FR"/>
        </w:rPr>
        <w:t>on Permanent Identifier</w:t>
      </w:r>
      <w:r w:rsidRPr="006E6AFC">
        <w:rPr>
          <w:rFonts w:eastAsia="MS Mincho"/>
        </w:rPr>
        <w:t xml:space="preserve"> (</w:t>
      </w:r>
      <w:r w:rsidRPr="006E6AFC">
        <w:rPr>
          <w:rFonts w:eastAsia="MS Mincho"/>
          <w:lang w:eastAsia="zh-CN"/>
        </w:rPr>
        <w:t>SUPI)</w:t>
      </w:r>
      <w:r>
        <w:tab/>
      </w:r>
      <w:r>
        <w:fldChar w:fldCharType="begin" w:fldLock="1"/>
      </w:r>
      <w:r>
        <w:instrText xml:space="preserve"> PAGEREF _Toc51839509 \h </w:instrText>
      </w:r>
      <w:r>
        <w:fldChar w:fldCharType="separate"/>
      </w:r>
      <w:r>
        <w:t>20</w:t>
      </w:r>
      <w:r>
        <w:fldChar w:fldCharType="end"/>
      </w:r>
    </w:p>
    <w:p w:rsidR="00B82996" w:rsidRPr="00B91BF8" w:rsidRDefault="00B82996">
      <w:pPr>
        <w:pStyle w:val="TOC2"/>
        <w:rPr>
          <w:rFonts w:ascii="Calibri" w:hAnsi="Calibri"/>
          <w:sz w:val="22"/>
          <w:szCs w:val="22"/>
          <w:lang w:eastAsia="en-GB"/>
        </w:rPr>
      </w:pPr>
      <w:r w:rsidRPr="006E6AFC">
        <w:rPr>
          <w:rFonts w:eastAsia="MS Mincho"/>
        </w:rPr>
        <w:t>2.2B</w:t>
      </w:r>
      <w:r w:rsidRPr="00B91BF8">
        <w:rPr>
          <w:rFonts w:ascii="Calibri" w:hAnsi="Calibri"/>
          <w:sz w:val="22"/>
          <w:szCs w:val="22"/>
          <w:lang w:eastAsia="en-GB"/>
        </w:rPr>
        <w:tab/>
      </w:r>
      <w:r w:rsidRPr="006E6AFC">
        <w:rPr>
          <w:rFonts w:eastAsia="MS Mincho"/>
        </w:rPr>
        <w:t>Subscription Concealed Identifier (SUCI)</w:t>
      </w:r>
      <w:r>
        <w:tab/>
      </w:r>
      <w:r>
        <w:fldChar w:fldCharType="begin" w:fldLock="1"/>
      </w:r>
      <w:r>
        <w:instrText xml:space="preserve"> PAGEREF _Toc51839510 \h </w:instrText>
      </w:r>
      <w:r>
        <w:fldChar w:fldCharType="separate"/>
      </w:r>
      <w:r>
        <w:t>20</w:t>
      </w:r>
      <w:r>
        <w:fldChar w:fldCharType="end"/>
      </w:r>
    </w:p>
    <w:p w:rsidR="00B82996" w:rsidRPr="00B91BF8" w:rsidRDefault="00B82996">
      <w:pPr>
        <w:pStyle w:val="TOC2"/>
        <w:rPr>
          <w:rFonts w:ascii="Calibri" w:hAnsi="Calibri"/>
          <w:sz w:val="22"/>
          <w:szCs w:val="22"/>
          <w:lang w:eastAsia="en-GB"/>
        </w:rPr>
      </w:pPr>
      <w:r>
        <w:t>2.3</w:t>
      </w:r>
      <w:r w:rsidRPr="00B91BF8">
        <w:rPr>
          <w:rFonts w:ascii="Calibri" w:hAnsi="Calibri"/>
          <w:sz w:val="22"/>
          <w:szCs w:val="22"/>
          <w:lang w:eastAsia="en-GB"/>
        </w:rPr>
        <w:tab/>
      </w:r>
      <w:r>
        <w:t>Allocation and assignment principles</w:t>
      </w:r>
      <w:r>
        <w:tab/>
      </w:r>
      <w:r>
        <w:fldChar w:fldCharType="begin" w:fldLock="1"/>
      </w:r>
      <w:r>
        <w:instrText xml:space="preserve"> PAGEREF _Toc51839511 \h </w:instrText>
      </w:r>
      <w:r>
        <w:fldChar w:fldCharType="separate"/>
      </w:r>
      <w:r>
        <w:t>23</w:t>
      </w:r>
      <w:r>
        <w:fldChar w:fldCharType="end"/>
      </w:r>
    </w:p>
    <w:p w:rsidR="00B82996" w:rsidRPr="00B91BF8" w:rsidRDefault="00B82996">
      <w:pPr>
        <w:pStyle w:val="TOC2"/>
        <w:rPr>
          <w:rFonts w:ascii="Calibri" w:hAnsi="Calibri"/>
          <w:sz w:val="22"/>
          <w:szCs w:val="22"/>
          <w:lang w:eastAsia="en-GB"/>
        </w:rPr>
      </w:pPr>
      <w:r>
        <w:t>2.4</w:t>
      </w:r>
      <w:r w:rsidRPr="00B91BF8">
        <w:rPr>
          <w:rFonts w:ascii="Calibri" w:hAnsi="Calibri"/>
          <w:sz w:val="22"/>
          <w:szCs w:val="22"/>
          <w:lang w:eastAsia="en-GB"/>
        </w:rPr>
        <w:tab/>
      </w:r>
      <w:r>
        <w:t>Structure of TMSI</w:t>
      </w:r>
      <w:r>
        <w:tab/>
      </w:r>
      <w:r>
        <w:fldChar w:fldCharType="begin" w:fldLock="1"/>
      </w:r>
      <w:r>
        <w:instrText xml:space="preserve"> PAGEREF _Toc51839512 \h </w:instrText>
      </w:r>
      <w:r>
        <w:fldChar w:fldCharType="separate"/>
      </w:r>
      <w:r>
        <w:t>23</w:t>
      </w:r>
      <w:r>
        <w:fldChar w:fldCharType="end"/>
      </w:r>
    </w:p>
    <w:p w:rsidR="00B82996" w:rsidRPr="00B91BF8" w:rsidRDefault="00B82996">
      <w:pPr>
        <w:pStyle w:val="TOC2"/>
        <w:rPr>
          <w:rFonts w:ascii="Calibri" w:hAnsi="Calibri"/>
          <w:sz w:val="22"/>
          <w:szCs w:val="22"/>
          <w:lang w:eastAsia="en-GB"/>
        </w:rPr>
      </w:pPr>
      <w:r>
        <w:t>2.5</w:t>
      </w:r>
      <w:r w:rsidRPr="00B91BF8">
        <w:rPr>
          <w:rFonts w:ascii="Calibri" w:hAnsi="Calibri"/>
          <w:sz w:val="22"/>
          <w:szCs w:val="22"/>
          <w:lang w:eastAsia="en-GB"/>
        </w:rPr>
        <w:tab/>
      </w:r>
      <w:r>
        <w:t>Structure of LMSI</w:t>
      </w:r>
      <w:r>
        <w:tab/>
      </w:r>
      <w:r>
        <w:fldChar w:fldCharType="begin" w:fldLock="1"/>
      </w:r>
      <w:r>
        <w:instrText xml:space="preserve"> PAGEREF _Toc51839513 \h </w:instrText>
      </w:r>
      <w:r>
        <w:fldChar w:fldCharType="separate"/>
      </w:r>
      <w:r>
        <w:t>24</w:t>
      </w:r>
      <w:r>
        <w:fldChar w:fldCharType="end"/>
      </w:r>
    </w:p>
    <w:p w:rsidR="00B82996" w:rsidRPr="00B91BF8" w:rsidRDefault="00B82996">
      <w:pPr>
        <w:pStyle w:val="TOC2"/>
        <w:rPr>
          <w:rFonts w:ascii="Calibri" w:hAnsi="Calibri"/>
          <w:sz w:val="22"/>
          <w:szCs w:val="22"/>
          <w:lang w:eastAsia="en-GB"/>
        </w:rPr>
      </w:pPr>
      <w:r>
        <w:t>2.6</w:t>
      </w:r>
      <w:r w:rsidRPr="00B91BF8">
        <w:rPr>
          <w:rFonts w:ascii="Calibri" w:hAnsi="Calibri"/>
          <w:sz w:val="22"/>
          <w:szCs w:val="22"/>
          <w:lang w:eastAsia="en-GB"/>
        </w:rPr>
        <w:tab/>
      </w:r>
      <w:r>
        <w:t>Structure of TLLI</w:t>
      </w:r>
      <w:r>
        <w:tab/>
      </w:r>
      <w:r>
        <w:fldChar w:fldCharType="begin" w:fldLock="1"/>
      </w:r>
      <w:r>
        <w:instrText xml:space="preserve"> PAGEREF _Toc51839514 \h </w:instrText>
      </w:r>
      <w:r>
        <w:fldChar w:fldCharType="separate"/>
      </w:r>
      <w:r>
        <w:t>24</w:t>
      </w:r>
      <w:r>
        <w:fldChar w:fldCharType="end"/>
      </w:r>
    </w:p>
    <w:p w:rsidR="00B82996" w:rsidRPr="00B91BF8" w:rsidRDefault="00B82996">
      <w:pPr>
        <w:pStyle w:val="TOC2"/>
        <w:rPr>
          <w:rFonts w:ascii="Calibri" w:hAnsi="Calibri"/>
          <w:sz w:val="22"/>
          <w:szCs w:val="22"/>
          <w:lang w:eastAsia="en-GB"/>
        </w:rPr>
      </w:pPr>
      <w:r>
        <w:t>2.7</w:t>
      </w:r>
      <w:r w:rsidRPr="00B91BF8">
        <w:rPr>
          <w:rFonts w:ascii="Calibri" w:hAnsi="Calibri"/>
          <w:sz w:val="22"/>
          <w:szCs w:val="22"/>
          <w:lang w:eastAsia="en-GB"/>
        </w:rPr>
        <w:tab/>
      </w:r>
      <w:r>
        <w:t>Structure of P-TMSI Signature</w:t>
      </w:r>
      <w:r>
        <w:tab/>
      </w:r>
      <w:r>
        <w:fldChar w:fldCharType="begin" w:fldLock="1"/>
      </w:r>
      <w:r>
        <w:instrText xml:space="preserve"> PAGEREF _Toc51839515 \h </w:instrText>
      </w:r>
      <w:r>
        <w:fldChar w:fldCharType="separate"/>
      </w:r>
      <w:r>
        <w:t>25</w:t>
      </w:r>
      <w:r>
        <w:fldChar w:fldCharType="end"/>
      </w:r>
    </w:p>
    <w:p w:rsidR="00B82996" w:rsidRPr="00B91BF8" w:rsidRDefault="00B82996">
      <w:pPr>
        <w:pStyle w:val="TOC2"/>
        <w:rPr>
          <w:rFonts w:ascii="Calibri" w:hAnsi="Calibri"/>
          <w:sz w:val="22"/>
          <w:szCs w:val="22"/>
          <w:lang w:eastAsia="en-GB"/>
        </w:rPr>
      </w:pPr>
      <w:r>
        <w:t>2.8</w:t>
      </w:r>
      <w:r w:rsidRPr="00B91BF8">
        <w:rPr>
          <w:rFonts w:ascii="Calibri" w:hAnsi="Calibri"/>
          <w:sz w:val="22"/>
          <w:szCs w:val="22"/>
          <w:lang w:eastAsia="en-GB"/>
        </w:rPr>
        <w:tab/>
      </w:r>
      <w:r>
        <w:t>Globally Unique Temporary UE Identity (GUTI)</w:t>
      </w:r>
      <w:r>
        <w:tab/>
      </w:r>
      <w:r>
        <w:fldChar w:fldCharType="begin" w:fldLock="1"/>
      </w:r>
      <w:r>
        <w:instrText xml:space="preserve"> PAGEREF _Toc51839516 \h </w:instrText>
      </w:r>
      <w:r>
        <w:fldChar w:fldCharType="separate"/>
      </w:r>
      <w:r>
        <w:t>25</w:t>
      </w:r>
      <w:r>
        <w:fldChar w:fldCharType="end"/>
      </w:r>
    </w:p>
    <w:p w:rsidR="00B82996" w:rsidRPr="00B91BF8" w:rsidRDefault="00B82996">
      <w:pPr>
        <w:pStyle w:val="TOC3"/>
        <w:rPr>
          <w:rFonts w:ascii="Calibri" w:hAnsi="Calibri"/>
          <w:sz w:val="22"/>
          <w:szCs w:val="22"/>
          <w:lang w:eastAsia="en-GB"/>
        </w:rPr>
      </w:pPr>
      <w:r>
        <w:t>2.8.1</w:t>
      </w:r>
      <w:r w:rsidRPr="00B91BF8">
        <w:rPr>
          <w:rFonts w:ascii="Calibri" w:hAnsi="Calibri"/>
          <w:sz w:val="22"/>
          <w:szCs w:val="22"/>
          <w:lang w:eastAsia="en-GB"/>
        </w:rPr>
        <w:tab/>
      </w:r>
      <w:r>
        <w:t>Introduction</w:t>
      </w:r>
      <w:r>
        <w:tab/>
      </w:r>
      <w:r>
        <w:fldChar w:fldCharType="begin" w:fldLock="1"/>
      </w:r>
      <w:r>
        <w:instrText xml:space="preserve"> PAGEREF _Toc51839517 \h </w:instrText>
      </w:r>
      <w:r>
        <w:fldChar w:fldCharType="separate"/>
      </w:r>
      <w:r>
        <w:t>25</w:t>
      </w:r>
      <w:r>
        <w:fldChar w:fldCharType="end"/>
      </w:r>
    </w:p>
    <w:p w:rsidR="00B82996" w:rsidRPr="00B91BF8" w:rsidRDefault="00B82996">
      <w:pPr>
        <w:pStyle w:val="TOC3"/>
        <w:rPr>
          <w:rFonts w:ascii="Calibri" w:hAnsi="Calibri"/>
          <w:sz w:val="22"/>
          <w:szCs w:val="22"/>
          <w:lang w:eastAsia="en-GB"/>
        </w:rPr>
      </w:pPr>
      <w:r>
        <w:t>2.8.2</w:t>
      </w:r>
      <w:r w:rsidRPr="00B91BF8">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_Toc51839518 \h </w:instrText>
      </w:r>
      <w:r>
        <w:fldChar w:fldCharType="separate"/>
      </w:r>
      <w:r>
        <w:t>26</w:t>
      </w:r>
      <w:r>
        <w:fldChar w:fldCharType="end"/>
      </w:r>
    </w:p>
    <w:p w:rsidR="00B82996" w:rsidRPr="00B91BF8" w:rsidRDefault="00B82996">
      <w:pPr>
        <w:pStyle w:val="TOC4"/>
        <w:rPr>
          <w:rFonts w:ascii="Calibri" w:hAnsi="Calibri"/>
          <w:sz w:val="22"/>
          <w:szCs w:val="22"/>
          <w:lang w:eastAsia="en-GB"/>
        </w:rPr>
      </w:pPr>
      <w:r>
        <w:rPr>
          <w:lang w:eastAsia="ja-JP"/>
        </w:rPr>
        <w:t>2.8.2.0</w:t>
      </w:r>
      <w:r w:rsidRPr="00B91BF8">
        <w:rPr>
          <w:rFonts w:ascii="Calibri" w:hAnsi="Calibri"/>
          <w:sz w:val="22"/>
          <w:szCs w:val="22"/>
          <w:lang w:eastAsia="en-GB"/>
        </w:rPr>
        <w:tab/>
      </w:r>
      <w:r>
        <w:t>Introduction</w:t>
      </w:r>
      <w:r>
        <w:tab/>
      </w:r>
      <w:r>
        <w:fldChar w:fldCharType="begin" w:fldLock="1"/>
      </w:r>
      <w:r>
        <w:instrText xml:space="preserve"> PAGEREF _Toc51839519 \h </w:instrText>
      </w:r>
      <w:r>
        <w:fldChar w:fldCharType="separate"/>
      </w:r>
      <w:r>
        <w:t>26</w:t>
      </w:r>
      <w:r>
        <w:fldChar w:fldCharType="end"/>
      </w:r>
    </w:p>
    <w:p w:rsidR="00B82996" w:rsidRPr="00B91BF8" w:rsidRDefault="00B82996">
      <w:pPr>
        <w:pStyle w:val="TOC4"/>
        <w:rPr>
          <w:rFonts w:ascii="Calibri" w:hAnsi="Calibri"/>
          <w:sz w:val="22"/>
          <w:szCs w:val="22"/>
          <w:lang w:eastAsia="en-GB"/>
        </w:rPr>
      </w:pPr>
      <w:r>
        <w:rPr>
          <w:lang w:eastAsia="ja-JP"/>
        </w:rPr>
        <w:t>2.8.2.1</w:t>
      </w:r>
      <w:r w:rsidRPr="00B91BF8">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_Toc51839520 \h </w:instrText>
      </w:r>
      <w:r>
        <w:fldChar w:fldCharType="separate"/>
      </w:r>
      <w:r>
        <w:t>27</w:t>
      </w:r>
      <w:r>
        <w:fldChar w:fldCharType="end"/>
      </w:r>
    </w:p>
    <w:p w:rsidR="00B82996" w:rsidRPr="00B91BF8" w:rsidRDefault="00B82996">
      <w:pPr>
        <w:pStyle w:val="TOC5"/>
        <w:rPr>
          <w:rFonts w:ascii="Calibri" w:hAnsi="Calibri"/>
          <w:sz w:val="22"/>
          <w:szCs w:val="22"/>
          <w:lang w:eastAsia="en-GB"/>
        </w:rPr>
      </w:pPr>
      <w:r>
        <w:t>2.8.2.1.1</w:t>
      </w:r>
      <w:r w:rsidRPr="00B91BF8">
        <w:rPr>
          <w:rFonts w:ascii="Calibri" w:hAnsi="Calibri"/>
          <w:sz w:val="22"/>
          <w:szCs w:val="22"/>
          <w:lang w:eastAsia="en-GB"/>
        </w:rPr>
        <w:tab/>
      </w:r>
      <w:r>
        <w:t>Introduction</w:t>
      </w:r>
      <w:r>
        <w:tab/>
      </w:r>
      <w:r>
        <w:fldChar w:fldCharType="begin" w:fldLock="1"/>
      </w:r>
      <w:r>
        <w:instrText xml:space="preserve"> PAGEREF _Toc51839521 \h </w:instrText>
      </w:r>
      <w:r>
        <w:fldChar w:fldCharType="separate"/>
      </w:r>
      <w:r>
        <w:t>27</w:t>
      </w:r>
      <w:r>
        <w:fldChar w:fldCharType="end"/>
      </w:r>
    </w:p>
    <w:p w:rsidR="00B82996" w:rsidRPr="00B91BF8" w:rsidRDefault="00B82996">
      <w:pPr>
        <w:pStyle w:val="TOC5"/>
        <w:rPr>
          <w:rFonts w:ascii="Calibri" w:hAnsi="Calibri"/>
          <w:sz w:val="22"/>
          <w:szCs w:val="22"/>
          <w:lang w:eastAsia="en-GB"/>
        </w:rPr>
      </w:pPr>
      <w:r>
        <w:t>2.8.2.1.2</w:t>
      </w:r>
      <w:r w:rsidRPr="00B91BF8">
        <w:rPr>
          <w:rFonts w:ascii="Calibri" w:hAnsi="Calibri"/>
          <w:sz w:val="22"/>
          <w:szCs w:val="22"/>
          <w:lang w:eastAsia="en-GB"/>
        </w:rPr>
        <w:tab/>
      </w:r>
      <w:r>
        <w:t>Mapping in the UE</w:t>
      </w:r>
      <w:r>
        <w:tab/>
      </w:r>
      <w:r>
        <w:fldChar w:fldCharType="begin" w:fldLock="1"/>
      </w:r>
      <w:r>
        <w:instrText xml:space="preserve"> PAGEREF _Toc51839522 \h </w:instrText>
      </w:r>
      <w:r>
        <w:fldChar w:fldCharType="separate"/>
      </w:r>
      <w:r>
        <w:t>27</w:t>
      </w:r>
      <w:r>
        <w:fldChar w:fldCharType="end"/>
      </w:r>
    </w:p>
    <w:p w:rsidR="00B82996" w:rsidRPr="00B91BF8" w:rsidRDefault="00B82996">
      <w:pPr>
        <w:pStyle w:val="TOC5"/>
        <w:rPr>
          <w:rFonts w:ascii="Calibri" w:hAnsi="Calibri"/>
          <w:sz w:val="22"/>
          <w:szCs w:val="22"/>
          <w:lang w:eastAsia="en-GB"/>
        </w:rPr>
      </w:pPr>
      <w:r>
        <w:t>2.8.2.1.3</w:t>
      </w:r>
      <w:r w:rsidRPr="00B91BF8">
        <w:rPr>
          <w:rFonts w:ascii="Calibri" w:hAnsi="Calibri"/>
          <w:sz w:val="22"/>
          <w:szCs w:val="22"/>
          <w:lang w:eastAsia="en-GB"/>
        </w:rPr>
        <w:tab/>
      </w:r>
      <w:r>
        <w:t>Mapping in the old MME</w:t>
      </w:r>
      <w:r>
        <w:tab/>
      </w:r>
      <w:r>
        <w:fldChar w:fldCharType="begin" w:fldLock="1"/>
      </w:r>
      <w:r>
        <w:instrText xml:space="preserve"> PAGEREF _Toc51839523 \h </w:instrText>
      </w:r>
      <w:r>
        <w:fldChar w:fldCharType="separate"/>
      </w:r>
      <w:r>
        <w:t>27</w:t>
      </w:r>
      <w:r>
        <w:fldChar w:fldCharType="end"/>
      </w:r>
    </w:p>
    <w:p w:rsidR="00B82996" w:rsidRPr="00B91BF8" w:rsidRDefault="00B82996">
      <w:pPr>
        <w:pStyle w:val="TOC4"/>
        <w:rPr>
          <w:rFonts w:ascii="Calibri" w:hAnsi="Calibri"/>
          <w:sz w:val="22"/>
          <w:szCs w:val="22"/>
          <w:lang w:eastAsia="en-GB"/>
        </w:rPr>
      </w:pPr>
      <w:r>
        <w:rPr>
          <w:lang w:eastAsia="ja-JP"/>
        </w:rPr>
        <w:t>2.8.2.2</w:t>
      </w:r>
      <w:r w:rsidRPr="00B91BF8">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_Toc51839524 \h </w:instrText>
      </w:r>
      <w:r>
        <w:fldChar w:fldCharType="separate"/>
      </w:r>
      <w:r>
        <w:t>27</w:t>
      </w:r>
      <w:r>
        <w:fldChar w:fldCharType="end"/>
      </w:r>
    </w:p>
    <w:p w:rsidR="00B82996" w:rsidRPr="00B91BF8" w:rsidRDefault="00B82996">
      <w:pPr>
        <w:pStyle w:val="TOC5"/>
        <w:rPr>
          <w:rFonts w:ascii="Calibri" w:hAnsi="Calibri"/>
          <w:sz w:val="22"/>
          <w:szCs w:val="22"/>
          <w:lang w:eastAsia="en-GB"/>
        </w:rPr>
      </w:pPr>
      <w:r>
        <w:t>2.8.2.2.1</w:t>
      </w:r>
      <w:r w:rsidRPr="00B91BF8">
        <w:rPr>
          <w:rFonts w:ascii="Calibri" w:hAnsi="Calibri"/>
          <w:sz w:val="22"/>
          <w:szCs w:val="22"/>
          <w:lang w:eastAsia="en-GB"/>
        </w:rPr>
        <w:tab/>
      </w:r>
      <w:r>
        <w:t>Introduction</w:t>
      </w:r>
      <w:r>
        <w:tab/>
      </w:r>
      <w:r>
        <w:fldChar w:fldCharType="begin" w:fldLock="1"/>
      </w:r>
      <w:r>
        <w:instrText xml:space="preserve"> PAGEREF _Toc51839525 \h </w:instrText>
      </w:r>
      <w:r>
        <w:fldChar w:fldCharType="separate"/>
      </w:r>
      <w:r>
        <w:t>27</w:t>
      </w:r>
      <w:r>
        <w:fldChar w:fldCharType="end"/>
      </w:r>
    </w:p>
    <w:p w:rsidR="00B82996" w:rsidRPr="00B91BF8" w:rsidRDefault="00B82996">
      <w:pPr>
        <w:pStyle w:val="TOC5"/>
        <w:rPr>
          <w:rFonts w:ascii="Calibri" w:hAnsi="Calibri"/>
          <w:sz w:val="22"/>
          <w:szCs w:val="22"/>
          <w:lang w:eastAsia="en-GB"/>
        </w:rPr>
      </w:pPr>
      <w:r>
        <w:t>2.8.2.2.2</w:t>
      </w:r>
      <w:r w:rsidRPr="00B91BF8">
        <w:rPr>
          <w:rFonts w:ascii="Calibri" w:hAnsi="Calibri"/>
          <w:sz w:val="22"/>
          <w:szCs w:val="22"/>
          <w:lang w:eastAsia="en-GB"/>
        </w:rPr>
        <w:tab/>
      </w:r>
      <w:r>
        <w:t>Mapping in the UE</w:t>
      </w:r>
      <w:r>
        <w:tab/>
      </w:r>
      <w:r>
        <w:fldChar w:fldCharType="begin" w:fldLock="1"/>
      </w:r>
      <w:r>
        <w:instrText xml:space="preserve"> PAGEREF _Toc51839526 \h </w:instrText>
      </w:r>
      <w:r>
        <w:fldChar w:fldCharType="separate"/>
      </w:r>
      <w:r>
        <w:t>28</w:t>
      </w:r>
      <w:r>
        <w:fldChar w:fldCharType="end"/>
      </w:r>
    </w:p>
    <w:p w:rsidR="00B82996" w:rsidRPr="00B91BF8" w:rsidRDefault="00B82996">
      <w:pPr>
        <w:pStyle w:val="TOC5"/>
        <w:rPr>
          <w:rFonts w:ascii="Calibri" w:hAnsi="Calibri"/>
          <w:sz w:val="22"/>
          <w:szCs w:val="22"/>
          <w:lang w:eastAsia="en-GB"/>
        </w:rPr>
      </w:pPr>
      <w:r>
        <w:t>2.8.2.2.3</w:t>
      </w:r>
      <w:r w:rsidRPr="00B91BF8">
        <w:rPr>
          <w:rFonts w:ascii="Calibri" w:hAnsi="Calibri"/>
          <w:sz w:val="22"/>
          <w:szCs w:val="22"/>
          <w:lang w:eastAsia="en-GB"/>
        </w:rPr>
        <w:tab/>
      </w:r>
      <w:r>
        <w:t>Mapping in the new MME</w:t>
      </w:r>
      <w:r>
        <w:tab/>
      </w:r>
      <w:r>
        <w:fldChar w:fldCharType="begin" w:fldLock="1"/>
      </w:r>
      <w:r>
        <w:instrText xml:space="preserve"> PAGEREF _Toc51839527 \h </w:instrText>
      </w:r>
      <w:r>
        <w:fldChar w:fldCharType="separate"/>
      </w:r>
      <w:r>
        <w:t>28</w:t>
      </w:r>
      <w:r>
        <w:fldChar w:fldCharType="end"/>
      </w:r>
    </w:p>
    <w:p w:rsidR="00B82996" w:rsidRPr="00B91BF8" w:rsidRDefault="00B82996">
      <w:pPr>
        <w:pStyle w:val="TOC2"/>
        <w:rPr>
          <w:rFonts w:ascii="Calibri" w:hAnsi="Calibri"/>
          <w:sz w:val="22"/>
          <w:szCs w:val="22"/>
          <w:lang w:eastAsia="en-GB"/>
        </w:rPr>
      </w:pPr>
      <w:r>
        <w:t>2.9</w:t>
      </w:r>
      <w:r w:rsidRPr="00B91BF8">
        <w:rPr>
          <w:rFonts w:ascii="Calibri" w:hAnsi="Calibri"/>
          <w:sz w:val="22"/>
          <w:szCs w:val="22"/>
          <w:lang w:eastAsia="en-GB"/>
        </w:rPr>
        <w:tab/>
      </w:r>
      <w:r>
        <w:t>Structure of the S-Temporary Mobile Subscriber Identity (S-TMSI)</w:t>
      </w:r>
      <w:r>
        <w:tab/>
      </w:r>
      <w:r>
        <w:fldChar w:fldCharType="begin" w:fldLock="1"/>
      </w:r>
      <w:r>
        <w:instrText xml:space="preserve"> PAGEREF _Toc51839528 \h </w:instrText>
      </w:r>
      <w:r>
        <w:fldChar w:fldCharType="separate"/>
      </w:r>
      <w:r>
        <w:t>28</w:t>
      </w:r>
      <w:r>
        <w:fldChar w:fldCharType="end"/>
      </w:r>
    </w:p>
    <w:p w:rsidR="00B82996" w:rsidRPr="00B91BF8" w:rsidRDefault="00B82996">
      <w:pPr>
        <w:pStyle w:val="TOC2"/>
        <w:rPr>
          <w:rFonts w:ascii="Calibri" w:hAnsi="Calibri"/>
          <w:sz w:val="22"/>
          <w:szCs w:val="22"/>
          <w:lang w:eastAsia="en-GB"/>
        </w:rPr>
      </w:pPr>
      <w:r>
        <w:t>2.10</w:t>
      </w:r>
      <w:r w:rsidRPr="00B91BF8">
        <w:rPr>
          <w:rFonts w:ascii="Calibri" w:hAnsi="Calibri"/>
          <w:sz w:val="22"/>
          <w:szCs w:val="22"/>
          <w:lang w:eastAsia="en-GB"/>
        </w:rPr>
        <w:tab/>
      </w:r>
      <w:r>
        <w:t>5G Globally Unique Temporary UE Identity (5G-GUTI)</w:t>
      </w:r>
      <w:r>
        <w:tab/>
      </w:r>
      <w:r>
        <w:fldChar w:fldCharType="begin" w:fldLock="1"/>
      </w:r>
      <w:r>
        <w:instrText xml:space="preserve"> PAGEREF _Toc51839529 \h </w:instrText>
      </w:r>
      <w:r>
        <w:fldChar w:fldCharType="separate"/>
      </w:r>
      <w:r>
        <w:t>29</w:t>
      </w:r>
      <w:r>
        <w:fldChar w:fldCharType="end"/>
      </w:r>
    </w:p>
    <w:p w:rsidR="00B82996" w:rsidRPr="00B91BF8" w:rsidRDefault="00B82996">
      <w:pPr>
        <w:pStyle w:val="TOC3"/>
        <w:rPr>
          <w:rFonts w:ascii="Calibri" w:hAnsi="Calibri"/>
          <w:sz w:val="22"/>
          <w:szCs w:val="22"/>
          <w:lang w:eastAsia="en-GB"/>
        </w:rPr>
      </w:pPr>
      <w:r>
        <w:t>2.10.1</w:t>
      </w:r>
      <w:r w:rsidRPr="00B91BF8">
        <w:rPr>
          <w:rFonts w:ascii="Calibri" w:hAnsi="Calibri"/>
          <w:sz w:val="22"/>
          <w:szCs w:val="22"/>
          <w:lang w:eastAsia="en-GB"/>
        </w:rPr>
        <w:tab/>
      </w:r>
      <w:r>
        <w:t>Introduction</w:t>
      </w:r>
      <w:r>
        <w:tab/>
      </w:r>
      <w:r>
        <w:fldChar w:fldCharType="begin" w:fldLock="1"/>
      </w:r>
      <w:r>
        <w:instrText xml:space="preserve"> PAGEREF _Toc51839530 \h </w:instrText>
      </w:r>
      <w:r>
        <w:fldChar w:fldCharType="separate"/>
      </w:r>
      <w:r>
        <w:t>29</w:t>
      </w:r>
      <w:r>
        <w:fldChar w:fldCharType="end"/>
      </w:r>
    </w:p>
    <w:p w:rsidR="00B82996" w:rsidRPr="00B91BF8" w:rsidRDefault="00B82996">
      <w:pPr>
        <w:pStyle w:val="TOC3"/>
        <w:rPr>
          <w:rFonts w:ascii="Calibri" w:hAnsi="Calibri"/>
          <w:sz w:val="22"/>
          <w:szCs w:val="22"/>
          <w:lang w:eastAsia="en-GB"/>
        </w:rPr>
      </w:pPr>
      <w:r>
        <w:t>2.10.2</w:t>
      </w:r>
      <w:r w:rsidRPr="00B91BF8">
        <w:rPr>
          <w:rFonts w:ascii="Calibri" w:hAnsi="Calibri"/>
          <w:sz w:val="22"/>
          <w:szCs w:val="22"/>
          <w:lang w:eastAsia="en-GB"/>
        </w:rPr>
        <w:tab/>
      </w:r>
      <w:r>
        <w:t>Mapping between Temporary Identities for the 5GS and the E-UTRAN</w:t>
      </w:r>
      <w:r>
        <w:tab/>
      </w:r>
      <w:r>
        <w:fldChar w:fldCharType="begin" w:fldLock="1"/>
      </w:r>
      <w:r>
        <w:instrText xml:space="preserve"> PAGEREF _Toc51839531 \h </w:instrText>
      </w:r>
      <w:r>
        <w:fldChar w:fldCharType="separate"/>
      </w:r>
      <w:r>
        <w:t>29</w:t>
      </w:r>
      <w:r>
        <w:fldChar w:fldCharType="end"/>
      </w:r>
    </w:p>
    <w:p w:rsidR="00B82996" w:rsidRPr="00B91BF8" w:rsidRDefault="00B82996">
      <w:pPr>
        <w:pStyle w:val="TOC4"/>
        <w:rPr>
          <w:rFonts w:ascii="Calibri" w:hAnsi="Calibri"/>
          <w:sz w:val="22"/>
          <w:szCs w:val="22"/>
          <w:lang w:eastAsia="en-GB"/>
        </w:rPr>
      </w:pPr>
      <w:r>
        <w:rPr>
          <w:lang w:eastAsia="ja-JP"/>
        </w:rPr>
        <w:t>2.10.2.0</w:t>
      </w:r>
      <w:r w:rsidRPr="00B91BF8">
        <w:rPr>
          <w:rFonts w:ascii="Calibri" w:hAnsi="Calibri"/>
          <w:sz w:val="22"/>
          <w:szCs w:val="22"/>
          <w:lang w:eastAsia="en-GB"/>
        </w:rPr>
        <w:tab/>
      </w:r>
      <w:r>
        <w:t>Introduction</w:t>
      </w:r>
      <w:r>
        <w:tab/>
      </w:r>
      <w:r>
        <w:fldChar w:fldCharType="begin" w:fldLock="1"/>
      </w:r>
      <w:r>
        <w:instrText xml:space="preserve"> PAGEREF _Toc51839532 \h </w:instrText>
      </w:r>
      <w:r>
        <w:fldChar w:fldCharType="separate"/>
      </w:r>
      <w:r>
        <w:t>29</w:t>
      </w:r>
      <w:r>
        <w:fldChar w:fldCharType="end"/>
      </w:r>
    </w:p>
    <w:p w:rsidR="00B82996" w:rsidRPr="00B91BF8" w:rsidRDefault="00B82996">
      <w:pPr>
        <w:pStyle w:val="TOC4"/>
        <w:rPr>
          <w:rFonts w:ascii="Calibri" w:hAnsi="Calibri"/>
          <w:sz w:val="22"/>
          <w:szCs w:val="22"/>
          <w:lang w:eastAsia="en-GB"/>
        </w:rPr>
      </w:pPr>
      <w:r>
        <w:rPr>
          <w:lang w:eastAsia="ja-JP"/>
        </w:rPr>
        <w:t>2.10.2.1</w:t>
      </w:r>
      <w:r w:rsidRPr="00B91BF8">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_Toc51839533 \h </w:instrText>
      </w:r>
      <w:r>
        <w:fldChar w:fldCharType="separate"/>
      </w:r>
      <w:r>
        <w:t>30</w:t>
      </w:r>
      <w:r>
        <w:fldChar w:fldCharType="end"/>
      </w:r>
    </w:p>
    <w:p w:rsidR="00B82996" w:rsidRPr="00B91BF8" w:rsidRDefault="00B82996">
      <w:pPr>
        <w:pStyle w:val="TOC5"/>
        <w:rPr>
          <w:rFonts w:ascii="Calibri" w:hAnsi="Calibri"/>
          <w:sz w:val="22"/>
          <w:szCs w:val="22"/>
          <w:lang w:eastAsia="en-GB"/>
        </w:rPr>
      </w:pPr>
      <w:r>
        <w:t>2.10.2.1.1</w:t>
      </w:r>
      <w:r w:rsidRPr="00B91BF8">
        <w:rPr>
          <w:rFonts w:ascii="Calibri" w:hAnsi="Calibri"/>
          <w:sz w:val="22"/>
          <w:szCs w:val="22"/>
          <w:lang w:eastAsia="en-GB"/>
        </w:rPr>
        <w:tab/>
      </w:r>
      <w:r>
        <w:t>Introduction</w:t>
      </w:r>
      <w:r>
        <w:tab/>
      </w:r>
      <w:r>
        <w:fldChar w:fldCharType="begin" w:fldLock="1"/>
      </w:r>
      <w:r>
        <w:instrText xml:space="preserve"> PAGEREF _Toc51839534 \h </w:instrText>
      </w:r>
      <w:r>
        <w:fldChar w:fldCharType="separate"/>
      </w:r>
      <w:r>
        <w:t>30</w:t>
      </w:r>
      <w:r>
        <w:fldChar w:fldCharType="end"/>
      </w:r>
    </w:p>
    <w:p w:rsidR="00B82996" w:rsidRPr="00B91BF8" w:rsidRDefault="00B82996">
      <w:pPr>
        <w:pStyle w:val="TOC5"/>
        <w:rPr>
          <w:rFonts w:ascii="Calibri" w:hAnsi="Calibri"/>
          <w:sz w:val="22"/>
          <w:szCs w:val="22"/>
          <w:lang w:eastAsia="en-GB"/>
        </w:rPr>
      </w:pPr>
      <w:r>
        <w:t>2.10.2.1.2</w:t>
      </w:r>
      <w:r w:rsidRPr="00B91BF8">
        <w:rPr>
          <w:rFonts w:ascii="Calibri" w:hAnsi="Calibri"/>
          <w:sz w:val="22"/>
          <w:szCs w:val="22"/>
          <w:lang w:eastAsia="en-GB"/>
        </w:rPr>
        <w:tab/>
      </w:r>
      <w:r>
        <w:t>Mapping in the UE</w:t>
      </w:r>
      <w:r>
        <w:tab/>
      </w:r>
      <w:r>
        <w:fldChar w:fldCharType="begin" w:fldLock="1"/>
      </w:r>
      <w:r>
        <w:instrText xml:space="preserve"> PAGEREF _Toc51839535 \h </w:instrText>
      </w:r>
      <w:r>
        <w:fldChar w:fldCharType="separate"/>
      </w:r>
      <w:r>
        <w:t>30</w:t>
      </w:r>
      <w:r>
        <w:fldChar w:fldCharType="end"/>
      </w:r>
    </w:p>
    <w:p w:rsidR="00B82996" w:rsidRPr="00B91BF8" w:rsidRDefault="00B82996">
      <w:pPr>
        <w:pStyle w:val="TOC5"/>
        <w:rPr>
          <w:rFonts w:ascii="Calibri" w:hAnsi="Calibri"/>
          <w:sz w:val="22"/>
          <w:szCs w:val="22"/>
          <w:lang w:eastAsia="en-GB"/>
        </w:rPr>
      </w:pPr>
      <w:r>
        <w:t>2.10.2.1.3</w:t>
      </w:r>
      <w:r w:rsidRPr="00B91BF8">
        <w:rPr>
          <w:rFonts w:ascii="Calibri" w:hAnsi="Calibri"/>
          <w:sz w:val="22"/>
          <w:szCs w:val="22"/>
          <w:lang w:eastAsia="en-GB"/>
        </w:rPr>
        <w:tab/>
      </w:r>
      <w:r>
        <w:t>Mapping in the old AMF</w:t>
      </w:r>
      <w:r>
        <w:tab/>
      </w:r>
      <w:r>
        <w:fldChar w:fldCharType="begin" w:fldLock="1"/>
      </w:r>
      <w:r>
        <w:instrText xml:space="preserve"> PAGEREF _Toc51839536 \h </w:instrText>
      </w:r>
      <w:r>
        <w:fldChar w:fldCharType="separate"/>
      </w:r>
      <w:r>
        <w:t>30</w:t>
      </w:r>
      <w:r>
        <w:fldChar w:fldCharType="end"/>
      </w:r>
    </w:p>
    <w:p w:rsidR="00B82996" w:rsidRPr="00B91BF8" w:rsidRDefault="00B82996">
      <w:pPr>
        <w:pStyle w:val="TOC4"/>
        <w:rPr>
          <w:rFonts w:ascii="Calibri" w:hAnsi="Calibri"/>
          <w:sz w:val="22"/>
          <w:szCs w:val="22"/>
          <w:lang w:eastAsia="en-GB"/>
        </w:rPr>
      </w:pPr>
      <w:r>
        <w:rPr>
          <w:lang w:eastAsia="ja-JP"/>
        </w:rPr>
        <w:t>2.10.2.2</w:t>
      </w:r>
      <w:r w:rsidRPr="00B91BF8">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_Toc51839537 \h </w:instrText>
      </w:r>
      <w:r>
        <w:fldChar w:fldCharType="separate"/>
      </w:r>
      <w:r>
        <w:t>30</w:t>
      </w:r>
      <w:r>
        <w:fldChar w:fldCharType="end"/>
      </w:r>
    </w:p>
    <w:p w:rsidR="00B82996" w:rsidRPr="00B91BF8" w:rsidRDefault="00B82996">
      <w:pPr>
        <w:pStyle w:val="TOC5"/>
        <w:rPr>
          <w:rFonts w:ascii="Calibri" w:hAnsi="Calibri"/>
          <w:sz w:val="22"/>
          <w:szCs w:val="22"/>
          <w:lang w:eastAsia="en-GB"/>
        </w:rPr>
      </w:pPr>
      <w:r>
        <w:t>2.10.2.2.1</w:t>
      </w:r>
      <w:r w:rsidRPr="00B91BF8">
        <w:rPr>
          <w:rFonts w:ascii="Calibri" w:hAnsi="Calibri"/>
          <w:sz w:val="22"/>
          <w:szCs w:val="22"/>
          <w:lang w:eastAsia="en-GB"/>
        </w:rPr>
        <w:tab/>
      </w:r>
      <w:r>
        <w:t>Introduction</w:t>
      </w:r>
      <w:r>
        <w:tab/>
      </w:r>
      <w:r>
        <w:fldChar w:fldCharType="begin" w:fldLock="1"/>
      </w:r>
      <w:r>
        <w:instrText xml:space="preserve"> PAGEREF _Toc51839538 \h </w:instrText>
      </w:r>
      <w:r>
        <w:fldChar w:fldCharType="separate"/>
      </w:r>
      <w:r>
        <w:t>30</w:t>
      </w:r>
      <w:r>
        <w:fldChar w:fldCharType="end"/>
      </w:r>
    </w:p>
    <w:p w:rsidR="00B82996" w:rsidRPr="00B91BF8" w:rsidRDefault="00B82996">
      <w:pPr>
        <w:pStyle w:val="TOC5"/>
        <w:rPr>
          <w:rFonts w:ascii="Calibri" w:hAnsi="Calibri"/>
          <w:sz w:val="22"/>
          <w:szCs w:val="22"/>
          <w:lang w:eastAsia="en-GB"/>
        </w:rPr>
      </w:pPr>
      <w:r>
        <w:t>2.10.2.2.2</w:t>
      </w:r>
      <w:r w:rsidRPr="00B91BF8">
        <w:rPr>
          <w:rFonts w:ascii="Calibri" w:hAnsi="Calibri"/>
          <w:sz w:val="22"/>
          <w:szCs w:val="22"/>
          <w:lang w:eastAsia="en-GB"/>
        </w:rPr>
        <w:tab/>
      </w:r>
      <w:r>
        <w:t>Mapping in the UE</w:t>
      </w:r>
      <w:r>
        <w:tab/>
      </w:r>
      <w:r>
        <w:fldChar w:fldCharType="begin" w:fldLock="1"/>
      </w:r>
      <w:r>
        <w:instrText xml:space="preserve"> PAGEREF _Toc51839539 \h </w:instrText>
      </w:r>
      <w:r>
        <w:fldChar w:fldCharType="separate"/>
      </w:r>
      <w:r>
        <w:t>30</w:t>
      </w:r>
      <w:r>
        <w:fldChar w:fldCharType="end"/>
      </w:r>
    </w:p>
    <w:p w:rsidR="00B82996" w:rsidRPr="00B91BF8" w:rsidRDefault="00B82996">
      <w:pPr>
        <w:pStyle w:val="TOC5"/>
        <w:rPr>
          <w:rFonts w:ascii="Calibri" w:hAnsi="Calibri"/>
          <w:sz w:val="22"/>
          <w:szCs w:val="22"/>
          <w:lang w:eastAsia="en-GB"/>
        </w:rPr>
      </w:pPr>
      <w:r>
        <w:t>2.10.2.2.3</w:t>
      </w:r>
      <w:r w:rsidRPr="00B91BF8">
        <w:rPr>
          <w:rFonts w:ascii="Calibri" w:hAnsi="Calibri"/>
          <w:sz w:val="22"/>
          <w:szCs w:val="22"/>
          <w:lang w:eastAsia="en-GB"/>
        </w:rPr>
        <w:tab/>
      </w:r>
      <w:r>
        <w:t>Mapping in the new AMF</w:t>
      </w:r>
      <w:r>
        <w:tab/>
      </w:r>
      <w:r>
        <w:fldChar w:fldCharType="begin" w:fldLock="1"/>
      </w:r>
      <w:r>
        <w:instrText xml:space="preserve"> PAGEREF _Toc51839540 \h </w:instrText>
      </w:r>
      <w:r>
        <w:fldChar w:fldCharType="separate"/>
      </w:r>
      <w:r>
        <w:t>31</w:t>
      </w:r>
      <w:r>
        <w:fldChar w:fldCharType="end"/>
      </w:r>
    </w:p>
    <w:p w:rsidR="00B82996" w:rsidRPr="00B91BF8" w:rsidRDefault="00B82996">
      <w:pPr>
        <w:pStyle w:val="TOC2"/>
        <w:rPr>
          <w:rFonts w:ascii="Calibri" w:hAnsi="Calibri"/>
          <w:sz w:val="22"/>
          <w:szCs w:val="22"/>
          <w:lang w:eastAsia="en-GB"/>
        </w:rPr>
      </w:pPr>
      <w:r>
        <w:t>2.11</w:t>
      </w:r>
      <w:r w:rsidRPr="00B91BF8">
        <w:rPr>
          <w:rFonts w:ascii="Calibri" w:hAnsi="Calibri"/>
          <w:sz w:val="22"/>
          <w:szCs w:val="22"/>
          <w:lang w:eastAsia="en-GB"/>
        </w:rPr>
        <w:tab/>
      </w:r>
      <w:r>
        <w:t>Structure of the 5G-S-Temporary Mobile Subscriber Identity (5G-S-TMSI)</w:t>
      </w:r>
      <w:r>
        <w:tab/>
      </w:r>
      <w:r>
        <w:fldChar w:fldCharType="begin" w:fldLock="1"/>
      </w:r>
      <w:r>
        <w:instrText xml:space="preserve"> PAGEREF _Toc51839541 \h </w:instrText>
      </w:r>
      <w:r>
        <w:fldChar w:fldCharType="separate"/>
      </w:r>
      <w:r>
        <w:t>31</w:t>
      </w:r>
      <w:r>
        <w:fldChar w:fldCharType="end"/>
      </w:r>
    </w:p>
    <w:p w:rsidR="00B82996" w:rsidRPr="00B91BF8" w:rsidRDefault="00B82996">
      <w:pPr>
        <w:pStyle w:val="TOC2"/>
        <w:rPr>
          <w:rFonts w:ascii="Calibri" w:hAnsi="Calibri"/>
          <w:sz w:val="22"/>
          <w:szCs w:val="22"/>
          <w:lang w:eastAsia="en-GB"/>
        </w:rPr>
      </w:pPr>
      <w:r>
        <w:t>2.12</w:t>
      </w:r>
      <w:r w:rsidRPr="00B91BF8">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_Toc51839542 \h </w:instrText>
      </w:r>
      <w:r>
        <w:fldChar w:fldCharType="separate"/>
      </w:r>
      <w:r>
        <w:t>31</w:t>
      </w:r>
      <w:r>
        <w:fldChar w:fldCharType="end"/>
      </w:r>
    </w:p>
    <w:p w:rsidR="00B82996" w:rsidRPr="00B91BF8" w:rsidRDefault="00B82996">
      <w:pPr>
        <w:pStyle w:val="TOC1"/>
        <w:rPr>
          <w:rFonts w:ascii="Calibri" w:hAnsi="Calibri"/>
          <w:szCs w:val="22"/>
          <w:lang w:eastAsia="en-GB"/>
        </w:rPr>
      </w:pPr>
      <w:r>
        <w:t>3</w:t>
      </w:r>
      <w:r w:rsidRPr="00B91BF8">
        <w:rPr>
          <w:rFonts w:ascii="Calibri" w:hAnsi="Calibri"/>
          <w:szCs w:val="22"/>
          <w:lang w:eastAsia="en-GB"/>
        </w:rPr>
        <w:tab/>
      </w:r>
      <w:r>
        <w:t>Numbering plan for mobile stations</w:t>
      </w:r>
      <w:r>
        <w:tab/>
      </w:r>
      <w:r>
        <w:fldChar w:fldCharType="begin" w:fldLock="1"/>
      </w:r>
      <w:r>
        <w:instrText xml:space="preserve"> PAGEREF _Toc51839543 \h </w:instrText>
      </w:r>
      <w:r>
        <w:fldChar w:fldCharType="separate"/>
      </w:r>
      <w:r>
        <w:t>32</w:t>
      </w:r>
      <w:r>
        <w:fldChar w:fldCharType="end"/>
      </w:r>
    </w:p>
    <w:p w:rsidR="00B82996" w:rsidRPr="00B91BF8" w:rsidRDefault="00B82996">
      <w:pPr>
        <w:pStyle w:val="TOC2"/>
        <w:rPr>
          <w:rFonts w:ascii="Calibri" w:hAnsi="Calibri"/>
          <w:sz w:val="22"/>
          <w:szCs w:val="22"/>
          <w:lang w:eastAsia="en-GB"/>
        </w:rPr>
      </w:pPr>
      <w:r>
        <w:t>3.1</w:t>
      </w:r>
      <w:r w:rsidRPr="00B91BF8">
        <w:rPr>
          <w:rFonts w:ascii="Calibri" w:hAnsi="Calibri"/>
          <w:sz w:val="22"/>
          <w:szCs w:val="22"/>
          <w:lang w:eastAsia="en-GB"/>
        </w:rPr>
        <w:tab/>
      </w:r>
      <w:r>
        <w:t>General</w:t>
      </w:r>
      <w:r>
        <w:tab/>
      </w:r>
      <w:r>
        <w:fldChar w:fldCharType="begin" w:fldLock="1"/>
      </w:r>
      <w:r>
        <w:instrText xml:space="preserve"> PAGEREF _Toc51839544 \h </w:instrText>
      </w:r>
      <w:r>
        <w:fldChar w:fldCharType="separate"/>
      </w:r>
      <w:r>
        <w:t>32</w:t>
      </w:r>
      <w:r>
        <w:fldChar w:fldCharType="end"/>
      </w:r>
    </w:p>
    <w:p w:rsidR="00B82996" w:rsidRPr="00B91BF8" w:rsidRDefault="00B82996">
      <w:pPr>
        <w:pStyle w:val="TOC2"/>
        <w:rPr>
          <w:rFonts w:ascii="Calibri" w:hAnsi="Calibri"/>
          <w:sz w:val="22"/>
          <w:szCs w:val="22"/>
          <w:lang w:eastAsia="en-GB"/>
        </w:rPr>
      </w:pPr>
      <w:r>
        <w:t>3.2</w:t>
      </w:r>
      <w:r w:rsidRPr="00B91BF8">
        <w:rPr>
          <w:rFonts w:ascii="Calibri" w:hAnsi="Calibri"/>
          <w:sz w:val="22"/>
          <w:szCs w:val="22"/>
          <w:lang w:eastAsia="en-GB"/>
        </w:rPr>
        <w:tab/>
      </w:r>
      <w:r>
        <w:t>Numbering plan requirements</w:t>
      </w:r>
      <w:r>
        <w:tab/>
      </w:r>
      <w:r>
        <w:fldChar w:fldCharType="begin" w:fldLock="1"/>
      </w:r>
      <w:r>
        <w:instrText xml:space="preserve"> PAGEREF _Toc51839545 \h </w:instrText>
      </w:r>
      <w:r>
        <w:fldChar w:fldCharType="separate"/>
      </w:r>
      <w:r>
        <w:t>32</w:t>
      </w:r>
      <w:r>
        <w:fldChar w:fldCharType="end"/>
      </w:r>
    </w:p>
    <w:p w:rsidR="00B82996" w:rsidRPr="00B91BF8" w:rsidRDefault="00B82996">
      <w:pPr>
        <w:pStyle w:val="TOC2"/>
        <w:rPr>
          <w:rFonts w:ascii="Calibri" w:hAnsi="Calibri"/>
          <w:sz w:val="22"/>
          <w:szCs w:val="22"/>
          <w:lang w:eastAsia="en-GB"/>
        </w:rPr>
      </w:pPr>
      <w:r>
        <w:t>3.3</w:t>
      </w:r>
      <w:r w:rsidRPr="00B91BF8">
        <w:rPr>
          <w:rFonts w:ascii="Calibri" w:hAnsi="Calibri"/>
          <w:sz w:val="22"/>
          <w:szCs w:val="22"/>
          <w:lang w:eastAsia="en-GB"/>
        </w:rPr>
        <w:tab/>
      </w:r>
      <w:r>
        <w:t>Structure of Mobile Subscriber ISDN number (MSISDN)</w:t>
      </w:r>
      <w:r>
        <w:tab/>
      </w:r>
      <w:r>
        <w:fldChar w:fldCharType="begin" w:fldLock="1"/>
      </w:r>
      <w:r>
        <w:instrText xml:space="preserve"> PAGEREF _Toc51839546 \h </w:instrText>
      </w:r>
      <w:r>
        <w:fldChar w:fldCharType="separate"/>
      </w:r>
      <w:r>
        <w:t>32</w:t>
      </w:r>
      <w:r>
        <w:fldChar w:fldCharType="end"/>
      </w:r>
    </w:p>
    <w:p w:rsidR="00B82996" w:rsidRPr="00B91BF8" w:rsidRDefault="00B82996">
      <w:pPr>
        <w:pStyle w:val="TOC2"/>
        <w:rPr>
          <w:rFonts w:ascii="Calibri" w:hAnsi="Calibri"/>
          <w:sz w:val="22"/>
          <w:szCs w:val="22"/>
          <w:lang w:eastAsia="en-GB"/>
        </w:rPr>
      </w:pPr>
      <w:r>
        <w:t>3.4</w:t>
      </w:r>
      <w:r w:rsidRPr="00B91BF8">
        <w:rPr>
          <w:rFonts w:ascii="Calibri" w:hAnsi="Calibri"/>
          <w:sz w:val="22"/>
          <w:szCs w:val="22"/>
          <w:lang w:eastAsia="en-GB"/>
        </w:rPr>
        <w:tab/>
      </w:r>
      <w:r>
        <w:t>Mobile Station Roaming Number (MSRN) for PSTN/ISDN routeing</w:t>
      </w:r>
      <w:r>
        <w:tab/>
      </w:r>
      <w:r>
        <w:fldChar w:fldCharType="begin" w:fldLock="1"/>
      </w:r>
      <w:r>
        <w:instrText xml:space="preserve"> PAGEREF _Toc51839547 \h </w:instrText>
      </w:r>
      <w:r>
        <w:fldChar w:fldCharType="separate"/>
      </w:r>
      <w:r>
        <w:t>33</w:t>
      </w:r>
      <w:r>
        <w:fldChar w:fldCharType="end"/>
      </w:r>
    </w:p>
    <w:p w:rsidR="00B82996" w:rsidRPr="00B91BF8" w:rsidRDefault="00B82996">
      <w:pPr>
        <w:pStyle w:val="TOC2"/>
        <w:rPr>
          <w:rFonts w:ascii="Calibri" w:hAnsi="Calibri"/>
          <w:sz w:val="22"/>
          <w:szCs w:val="22"/>
          <w:lang w:eastAsia="en-GB"/>
        </w:rPr>
      </w:pPr>
      <w:r>
        <w:t>3.5</w:t>
      </w:r>
      <w:r w:rsidRPr="00B91BF8">
        <w:rPr>
          <w:rFonts w:ascii="Calibri" w:hAnsi="Calibri"/>
          <w:sz w:val="22"/>
          <w:szCs w:val="22"/>
          <w:lang w:eastAsia="en-GB"/>
        </w:rPr>
        <w:tab/>
      </w:r>
      <w:r>
        <w:t>Structure of Mobile Station International Data Number</w:t>
      </w:r>
      <w:r>
        <w:tab/>
      </w:r>
      <w:r>
        <w:fldChar w:fldCharType="begin" w:fldLock="1"/>
      </w:r>
      <w:r>
        <w:instrText xml:space="preserve"> PAGEREF _Toc51839548 \h </w:instrText>
      </w:r>
      <w:r>
        <w:fldChar w:fldCharType="separate"/>
      </w:r>
      <w:r>
        <w:t>34</w:t>
      </w:r>
      <w:r>
        <w:fldChar w:fldCharType="end"/>
      </w:r>
    </w:p>
    <w:p w:rsidR="00B82996" w:rsidRPr="00B91BF8" w:rsidRDefault="00B82996">
      <w:pPr>
        <w:pStyle w:val="TOC2"/>
        <w:rPr>
          <w:rFonts w:ascii="Calibri" w:hAnsi="Calibri"/>
          <w:sz w:val="22"/>
          <w:szCs w:val="22"/>
          <w:lang w:eastAsia="en-GB"/>
        </w:rPr>
      </w:pPr>
      <w:r>
        <w:t>3.6</w:t>
      </w:r>
      <w:r w:rsidRPr="00B91BF8">
        <w:rPr>
          <w:rFonts w:ascii="Calibri" w:hAnsi="Calibri"/>
          <w:sz w:val="22"/>
          <w:szCs w:val="22"/>
          <w:lang w:eastAsia="en-GB"/>
        </w:rPr>
        <w:tab/>
      </w:r>
      <w:r>
        <w:t>Handover Number</w:t>
      </w:r>
      <w:r>
        <w:tab/>
      </w:r>
      <w:r>
        <w:fldChar w:fldCharType="begin" w:fldLock="1"/>
      </w:r>
      <w:r>
        <w:instrText xml:space="preserve"> PAGEREF _Toc51839549 \h </w:instrText>
      </w:r>
      <w:r>
        <w:fldChar w:fldCharType="separate"/>
      </w:r>
      <w:r>
        <w:t>34</w:t>
      </w:r>
      <w:r>
        <w:fldChar w:fldCharType="end"/>
      </w:r>
    </w:p>
    <w:p w:rsidR="00B82996" w:rsidRPr="00B91BF8" w:rsidRDefault="00B82996">
      <w:pPr>
        <w:pStyle w:val="TOC2"/>
        <w:rPr>
          <w:rFonts w:ascii="Calibri" w:hAnsi="Calibri"/>
          <w:sz w:val="22"/>
          <w:szCs w:val="22"/>
          <w:lang w:eastAsia="en-GB"/>
        </w:rPr>
      </w:pPr>
      <w:r>
        <w:t>3.7</w:t>
      </w:r>
      <w:r w:rsidRPr="00B91BF8">
        <w:rPr>
          <w:rFonts w:ascii="Calibri" w:hAnsi="Calibri"/>
          <w:sz w:val="22"/>
          <w:szCs w:val="22"/>
          <w:lang w:eastAsia="en-GB"/>
        </w:rPr>
        <w:tab/>
      </w:r>
      <w:r>
        <w:t>Structure of an IP v4 address</w:t>
      </w:r>
      <w:r>
        <w:tab/>
      </w:r>
      <w:r>
        <w:fldChar w:fldCharType="begin" w:fldLock="1"/>
      </w:r>
      <w:r>
        <w:instrText xml:space="preserve"> PAGEREF _Toc51839550 \h </w:instrText>
      </w:r>
      <w:r>
        <w:fldChar w:fldCharType="separate"/>
      </w:r>
      <w:r>
        <w:t>34</w:t>
      </w:r>
      <w:r>
        <w:fldChar w:fldCharType="end"/>
      </w:r>
    </w:p>
    <w:p w:rsidR="00B82996" w:rsidRPr="00B91BF8" w:rsidRDefault="00B82996">
      <w:pPr>
        <w:pStyle w:val="TOC2"/>
        <w:rPr>
          <w:rFonts w:ascii="Calibri" w:hAnsi="Calibri"/>
          <w:sz w:val="22"/>
          <w:szCs w:val="22"/>
          <w:lang w:eastAsia="en-GB"/>
        </w:rPr>
      </w:pPr>
      <w:r>
        <w:t>3.8</w:t>
      </w:r>
      <w:r w:rsidRPr="00B91BF8">
        <w:rPr>
          <w:rFonts w:ascii="Calibri" w:hAnsi="Calibri"/>
          <w:sz w:val="22"/>
          <w:szCs w:val="22"/>
          <w:lang w:eastAsia="en-GB"/>
        </w:rPr>
        <w:tab/>
      </w:r>
      <w:r>
        <w:t>Structure of an IP v6 address</w:t>
      </w:r>
      <w:r>
        <w:tab/>
      </w:r>
      <w:r>
        <w:fldChar w:fldCharType="begin" w:fldLock="1"/>
      </w:r>
      <w:r>
        <w:instrText xml:space="preserve"> PAGEREF _Toc51839551 \h </w:instrText>
      </w:r>
      <w:r>
        <w:fldChar w:fldCharType="separate"/>
      </w:r>
      <w:r>
        <w:t>34</w:t>
      </w:r>
      <w:r>
        <w:fldChar w:fldCharType="end"/>
      </w:r>
    </w:p>
    <w:p w:rsidR="00B82996" w:rsidRPr="00B91BF8" w:rsidRDefault="00B82996">
      <w:pPr>
        <w:pStyle w:val="TOC1"/>
        <w:rPr>
          <w:rFonts w:ascii="Calibri" w:hAnsi="Calibri"/>
          <w:szCs w:val="22"/>
          <w:lang w:eastAsia="en-GB"/>
        </w:rPr>
      </w:pPr>
      <w:r>
        <w:lastRenderedPageBreak/>
        <w:t>4</w:t>
      </w:r>
      <w:r w:rsidRPr="00B91BF8">
        <w:rPr>
          <w:rFonts w:ascii="Calibri" w:hAnsi="Calibri"/>
          <w:szCs w:val="22"/>
          <w:lang w:eastAsia="en-GB"/>
        </w:rPr>
        <w:tab/>
      </w:r>
      <w:r>
        <w:t>Identification of location areas and base stations</w:t>
      </w:r>
      <w:r>
        <w:tab/>
      </w:r>
      <w:r>
        <w:fldChar w:fldCharType="begin" w:fldLock="1"/>
      </w:r>
      <w:r>
        <w:instrText xml:space="preserve"> PAGEREF _Toc51839552 \h </w:instrText>
      </w:r>
      <w:r>
        <w:fldChar w:fldCharType="separate"/>
      </w:r>
      <w:r>
        <w:t>34</w:t>
      </w:r>
      <w:r>
        <w:fldChar w:fldCharType="end"/>
      </w:r>
    </w:p>
    <w:p w:rsidR="00B82996" w:rsidRPr="00B91BF8" w:rsidRDefault="00B82996">
      <w:pPr>
        <w:pStyle w:val="TOC2"/>
        <w:rPr>
          <w:rFonts w:ascii="Calibri" w:hAnsi="Calibri"/>
          <w:sz w:val="22"/>
          <w:szCs w:val="22"/>
          <w:lang w:eastAsia="en-GB"/>
        </w:rPr>
      </w:pPr>
      <w:r>
        <w:t>4.1</w:t>
      </w:r>
      <w:r w:rsidRPr="00B91BF8">
        <w:rPr>
          <w:rFonts w:ascii="Calibri" w:hAnsi="Calibri"/>
          <w:sz w:val="22"/>
          <w:szCs w:val="22"/>
          <w:lang w:eastAsia="en-GB"/>
        </w:rPr>
        <w:tab/>
      </w:r>
      <w:r>
        <w:t>Composition of the Location Area Identification (LAI)</w:t>
      </w:r>
      <w:r>
        <w:tab/>
      </w:r>
      <w:r>
        <w:fldChar w:fldCharType="begin" w:fldLock="1"/>
      </w:r>
      <w:r>
        <w:instrText xml:space="preserve"> PAGEREF _Toc51839553 \h </w:instrText>
      </w:r>
      <w:r>
        <w:fldChar w:fldCharType="separate"/>
      </w:r>
      <w:r>
        <w:t>34</w:t>
      </w:r>
      <w:r>
        <w:fldChar w:fldCharType="end"/>
      </w:r>
    </w:p>
    <w:p w:rsidR="00B82996" w:rsidRPr="00B91BF8" w:rsidRDefault="00B82996">
      <w:pPr>
        <w:pStyle w:val="TOC2"/>
        <w:rPr>
          <w:rFonts w:ascii="Calibri" w:hAnsi="Calibri"/>
          <w:sz w:val="22"/>
          <w:szCs w:val="22"/>
          <w:lang w:eastAsia="en-GB"/>
        </w:rPr>
      </w:pPr>
      <w:r>
        <w:t>4.2</w:t>
      </w:r>
      <w:r w:rsidRPr="00B91BF8">
        <w:rPr>
          <w:rFonts w:ascii="Calibri" w:hAnsi="Calibri"/>
          <w:sz w:val="22"/>
          <w:szCs w:val="22"/>
          <w:lang w:eastAsia="en-GB"/>
        </w:rPr>
        <w:tab/>
      </w:r>
      <w:r>
        <w:t>Composition of the Routing Area Identification (RAI)</w:t>
      </w:r>
      <w:r>
        <w:tab/>
      </w:r>
      <w:r>
        <w:fldChar w:fldCharType="begin" w:fldLock="1"/>
      </w:r>
      <w:r>
        <w:instrText xml:space="preserve"> PAGEREF _Toc51839554 \h </w:instrText>
      </w:r>
      <w:r>
        <w:fldChar w:fldCharType="separate"/>
      </w:r>
      <w:r>
        <w:t>35</w:t>
      </w:r>
      <w:r>
        <w:fldChar w:fldCharType="end"/>
      </w:r>
    </w:p>
    <w:p w:rsidR="00B82996" w:rsidRPr="00B91BF8" w:rsidRDefault="00B82996">
      <w:pPr>
        <w:pStyle w:val="TOC2"/>
        <w:rPr>
          <w:rFonts w:ascii="Calibri" w:hAnsi="Calibri"/>
          <w:sz w:val="22"/>
          <w:szCs w:val="22"/>
          <w:lang w:eastAsia="en-GB"/>
        </w:rPr>
      </w:pPr>
      <w:r>
        <w:t>4.3</w:t>
      </w:r>
      <w:r w:rsidRPr="00B91BF8">
        <w:rPr>
          <w:rFonts w:ascii="Calibri" w:hAnsi="Calibri"/>
          <w:sz w:val="22"/>
          <w:szCs w:val="22"/>
          <w:lang w:eastAsia="en-GB"/>
        </w:rPr>
        <w:tab/>
      </w:r>
      <w:r>
        <w:t>Base station identification</w:t>
      </w:r>
      <w:r>
        <w:tab/>
      </w:r>
      <w:r>
        <w:fldChar w:fldCharType="begin" w:fldLock="1"/>
      </w:r>
      <w:r>
        <w:instrText xml:space="preserve"> PAGEREF _Toc51839555 \h </w:instrText>
      </w:r>
      <w:r>
        <w:fldChar w:fldCharType="separate"/>
      </w:r>
      <w:r>
        <w:t>35</w:t>
      </w:r>
      <w:r>
        <w:fldChar w:fldCharType="end"/>
      </w:r>
    </w:p>
    <w:p w:rsidR="00B82996" w:rsidRPr="00B91BF8" w:rsidRDefault="00B82996">
      <w:pPr>
        <w:pStyle w:val="TOC3"/>
        <w:rPr>
          <w:rFonts w:ascii="Calibri" w:hAnsi="Calibri"/>
          <w:sz w:val="22"/>
          <w:szCs w:val="22"/>
          <w:lang w:eastAsia="en-GB"/>
        </w:rPr>
      </w:pPr>
      <w:r>
        <w:t>4.3.1</w:t>
      </w:r>
      <w:r w:rsidRPr="00B91BF8">
        <w:rPr>
          <w:rFonts w:ascii="Calibri" w:hAnsi="Calibri"/>
          <w:sz w:val="22"/>
          <w:szCs w:val="22"/>
          <w:lang w:eastAsia="en-GB"/>
        </w:rPr>
        <w:tab/>
      </w:r>
      <w:r>
        <w:t>Cell Identity (CI) and Cell Global Identification (CGI)</w:t>
      </w:r>
      <w:r>
        <w:tab/>
      </w:r>
      <w:r>
        <w:fldChar w:fldCharType="begin" w:fldLock="1"/>
      </w:r>
      <w:r>
        <w:instrText xml:space="preserve"> PAGEREF _Toc51839556 \h </w:instrText>
      </w:r>
      <w:r>
        <w:fldChar w:fldCharType="separate"/>
      </w:r>
      <w:r>
        <w:t>35</w:t>
      </w:r>
      <w:r>
        <w:fldChar w:fldCharType="end"/>
      </w:r>
    </w:p>
    <w:p w:rsidR="00B82996" w:rsidRPr="00B91BF8" w:rsidRDefault="00B82996">
      <w:pPr>
        <w:pStyle w:val="TOC3"/>
        <w:rPr>
          <w:rFonts w:ascii="Calibri" w:hAnsi="Calibri"/>
          <w:sz w:val="22"/>
          <w:szCs w:val="22"/>
          <w:lang w:eastAsia="en-GB"/>
        </w:rPr>
      </w:pPr>
      <w:r>
        <w:t>4.3.2</w:t>
      </w:r>
      <w:r w:rsidRPr="00B91BF8">
        <w:rPr>
          <w:rFonts w:ascii="Calibri" w:hAnsi="Calibri"/>
          <w:sz w:val="22"/>
          <w:szCs w:val="22"/>
          <w:lang w:eastAsia="en-GB"/>
        </w:rPr>
        <w:tab/>
      </w:r>
      <w:r>
        <w:t>Base Station Identify Code (BSIC)</w:t>
      </w:r>
      <w:r>
        <w:tab/>
      </w:r>
      <w:r>
        <w:fldChar w:fldCharType="begin" w:fldLock="1"/>
      </w:r>
      <w:r>
        <w:instrText xml:space="preserve"> PAGEREF _Toc51839557 \h </w:instrText>
      </w:r>
      <w:r>
        <w:fldChar w:fldCharType="separate"/>
      </w:r>
      <w:r>
        <w:t>36</w:t>
      </w:r>
      <w:r>
        <w:fldChar w:fldCharType="end"/>
      </w:r>
    </w:p>
    <w:p w:rsidR="00B82996" w:rsidRPr="00B91BF8" w:rsidRDefault="00B82996">
      <w:pPr>
        <w:pStyle w:val="TOC2"/>
        <w:rPr>
          <w:rFonts w:ascii="Calibri" w:hAnsi="Calibri"/>
          <w:sz w:val="22"/>
          <w:szCs w:val="22"/>
          <w:lang w:eastAsia="en-GB"/>
        </w:rPr>
      </w:pPr>
      <w:r>
        <w:t>4.4</w:t>
      </w:r>
      <w:r w:rsidRPr="00B91BF8">
        <w:rPr>
          <w:rFonts w:ascii="Calibri" w:hAnsi="Calibri"/>
          <w:sz w:val="22"/>
          <w:szCs w:val="22"/>
          <w:lang w:eastAsia="en-GB"/>
        </w:rPr>
        <w:tab/>
      </w:r>
      <w:r>
        <w:t>Regional Subscription Zone Identity (RSZI)</w:t>
      </w:r>
      <w:r>
        <w:tab/>
      </w:r>
      <w:r>
        <w:fldChar w:fldCharType="begin" w:fldLock="1"/>
      </w:r>
      <w:r>
        <w:instrText xml:space="preserve"> PAGEREF _Toc51839558 \h </w:instrText>
      </w:r>
      <w:r>
        <w:fldChar w:fldCharType="separate"/>
      </w:r>
      <w:r>
        <w:t>36</w:t>
      </w:r>
      <w:r>
        <w:fldChar w:fldCharType="end"/>
      </w:r>
    </w:p>
    <w:p w:rsidR="00B82996" w:rsidRPr="00B91BF8" w:rsidRDefault="00B82996">
      <w:pPr>
        <w:pStyle w:val="TOC2"/>
        <w:rPr>
          <w:rFonts w:ascii="Calibri" w:hAnsi="Calibri"/>
          <w:sz w:val="22"/>
          <w:szCs w:val="22"/>
          <w:lang w:eastAsia="en-GB"/>
        </w:rPr>
      </w:pPr>
      <w:r>
        <w:t>4.5</w:t>
      </w:r>
      <w:r w:rsidRPr="00B91BF8">
        <w:rPr>
          <w:rFonts w:ascii="Calibri" w:hAnsi="Calibri"/>
          <w:sz w:val="22"/>
          <w:szCs w:val="22"/>
          <w:lang w:eastAsia="en-GB"/>
        </w:rPr>
        <w:tab/>
      </w:r>
      <w:r>
        <w:t>Location Number</w:t>
      </w:r>
      <w:r>
        <w:tab/>
      </w:r>
      <w:r>
        <w:fldChar w:fldCharType="begin" w:fldLock="1"/>
      </w:r>
      <w:r>
        <w:instrText xml:space="preserve"> PAGEREF _Toc51839559 \h </w:instrText>
      </w:r>
      <w:r>
        <w:fldChar w:fldCharType="separate"/>
      </w:r>
      <w:r>
        <w:t>37</w:t>
      </w:r>
      <w:r>
        <w:fldChar w:fldCharType="end"/>
      </w:r>
    </w:p>
    <w:p w:rsidR="00B82996" w:rsidRPr="00B91BF8" w:rsidRDefault="00B82996">
      <w:pPr>
        <w:pStyle w:val="TOC2"/>
        <w:rPr>
          <w:rFonts w:ascii="Calibri" w:hAnsi="Calibri"/>
          <w:sz w:val="22"/>
          <w:szCs w:val="22"/>
          <w:lang w:eastAsia="en-GB"/>
        </w:rPr>
      </w:pPr>
      <w:r>
        <w:t>4.6</w:t>
      </w:r>
      <w:r w:rsidRPr="00B91BF8">
        <w:rPr>
          <w:rFonts w:ascii="Calibri" w:hAnsi="Calibri"/>
          <w:sz w:val="22"/>
          <w:szCs w:val="22"/>
          <w:lang w:eastAsia="en-GB"/>
        </w:rPr>
        <w:tab/>
      </w:r>
      <w:r>
        <w:t>Composition of the Service Area Identification (SAI)</w:t>
      </w:r>
      <w:r>
        <w:tab/>
      </w:r>
      <w:r>
        <w:fldChar w:fldCharType="begin" w:fldLock="1"/>
      </w:r>
      <w:r>
        <w:instrText xml:space="preserve"> PAGEREF _Toc51839560 \h </w:instrText>
      </w:r>
      <w:r>
        <w:fldChar w:fldCharType="separate"/>
      </w:r>
      <w:r>
        <w:t>37</w:t>
      </w:r>
      <w:r>
        <w:fldChar w:fldCharType="end"/>
      </w:r>
    </w:p>
    <w:p w:rsidR="00B82996" w:rsidRPr="00B91BF8" w:rsidRDefault="00B82996">
      <w:pPr>
        <w:pStyle w:val="TOC2"/>
        <w:rPr>
          <w:rFonts w:ascii="Calibri" w:hAnsi="Calibri"/>
          <w:sz w:val="22"/>
          <w:szCs w:val="22"/>
          <w:lang w:eastAsia="en-GB"/>
        </w:rPr>
      </w:pPr>
      <w:r>
        <w:t>4.7</w:t>
      </w:r>
      <w:r w:rsidRPr="00B91BF8">
        <w:rPr>
          <w:rFonts w:ascii="Calibri" w:hAnsi="Calibri"/>
          <w:sz w:val="22"/>
          <w:szCs w:val="22"/>
          <w:lang w:eastAsia="en-GB"/>
        </w:rPr>
        <w:tab/>
      </w:r>
      <w:r>
        <w:t>Closed Subscriber Group</w:t>
      </w:r>
      <w:r>
        <w:tab/>
      </w:r>
      <w:r>
        <w:fldChar w:fldCharType="begin" w:fldLock="1"/>
      </w:r>
      <w:r>
        <w:instrText xml:space="preserve"> PAGEREF _Toc51839561 \h </w:instrText>
      </w:r>
      <w:r>
        <w:fldChar w:fldCharType="separate"/>
      </w:r>
      <w:r>
        <w:t>37</w:t>
      </w:r>
      <w:r>
        <w:fldChar w:fldCharType="end"/>
      </w:r>
    </w:p>
    <w:p w:rsidR="00B82996" w:rsidRPr="00B91BF8" w:rsidRDefault="00B82996">
      <w:pPr>
        <w:pStyle w:val="TOC2"/>
        <w:rPr>
          <w:rFonts w:ascii="Calibri" w:hAnsi="Calibri"/>
          <w:sz w:val="22"/>
          <w:szCs w:val="22"/>
          <w:lang w:eastAsia="en-GB"/>
        </w:rPr>
      </w:pPr>
      <w:r>
        <w:t>4.8</w:t>
      </w:r>
      <w:r w:rsidRPr="00B91BF8">
        <w:rPr>
          <w:rFonts w:ascii="Calibri" w:hAnsi="Calibri"/>
          <w:sz w:val="22"/>
          <w:szCs w:val="22"/>
          <w:lang w:eastAsia="en-GB"/>
        </w:rPr>
        <w:tab/>
      </w:r>
      <w:r>
        <w:t>HNB Name</w:t>
      </w:r>
      <w:r>
        <w:tab/>
      </w:r>
      <w:r>
        <w:fldChar w:fldCharType="begin" w:fldLock="1"/>
      </w:r>
      <w:r>
        <w:instrText xml:space="preserve"> PAGEREF _Toc51839562 \h </w:instrText>
      </w:r>
      <w:r>
        <w:fldChar w:fldCharType="separate"/>
      </w:r>
      <w:r>
        <w:t>37</w:t>
      </w:r>
      <w:r>
        <w:fldChar w:fldCharType="end"/>
      </w:r>
    </w:p>
    <w:p w:rsidR="00B82996" w:rsidRPr="00B91BF8" w:rsidRDefault="00B82996">
      <w:pPr>
        <w:pStyle w:val="TOC2"/>
        <w:rPr>
          <w:rFonts w:ascii="Calibri" w:hAnsi="Calibri"/>
          <w:sz w:val="22"/>
          <w:szCs w:val="22"/>
          <w:lang w:eastAsia="en-GB"/>
        </w:rPr>
      </w:pPr>
      <w:r>
        <w:t>4.9</w:t>
      </w:r>
      <w:r w:rsidRPr="00B91BF8">
        <w:rPr>
          <w:rFonts w:ascii="Calibri" w:hAnsi="Calibri"/>
          <w:sz w:val="22"/>
          <w:szCs w:val="22"/>
          <w:lang w:eastAsia="en-GB"/>
        </w:rPr>
        <w:tab/>
      </w:r>
      <w:r>
        <w:t>CSG Type</w:t>
      </w:r>
      <w:r>
        <w:tab/>
      </w:r>
      <w:r>
        <w:fldChar w:fldCharType="begin" w:fldLock="1"/>
      </w:r>
      <w:r>
        <w:instrText xml:space="preserve"> PAGEREF _Toc51839563 \h </w:instrText>
      </w:r>
      <w:r>
        <w:fldChar w:fldCharType="separate"/>
      </w:r>
      <w:r>
        <w:t>38</w:t>
      </w:r>
      <w:r>
        <w:fldChar w:fldCharType="end"/>
      </w:r>
    </w:p>
    <w:p w:rsidR="00B82996" w:rsidRPr="00B91BF8" w:rsidRDefault="00B82996">
      <w:pPr>
        <w:pStyle w:val="TOC2"/>
        <w:rPr>
          <w:rFonts w:ascii="Calibri" w:hAnsi="Calibri"/>
          <w:sz w:val="22"/>
          <w:szCs w:val="22"/>
          <w:lang w:eastAsia="en-GB"/>
        </w:rPr>
      </w:pPr>
      <w:r>
        <w:t>4.10</w:t>
      </w:r>
      <w:r w:rsidRPr="00B91BF8">
        <w:rPr>
          <w:rFonts w:ascii="Calibri" w:hAnsi="Calibri"/>
          <w:sz w:val="22"/>
          <w:szCs w:val="22"/>
          <w:lang w:eastAsia="en-GB"/>
        </w:rPr>
        <w:tab/>
      </w:r>
      <w:r>
        <w:t>HNB Unique Identity</w:t>
      </w:r>
      <w:r>
        <w:tab/>
      </w:r>
      <w:r>
        <w:fldChar w:fldCharType="begin" w:fldLock="1"/>
      </w:r>
      <w:r>
        <w:instrText xml:space="preserve"> PAGEREF _Toc51839564 \h </w:instrText>
      </w:r>
      <w:r>
        <w:fldChar w:fldCharType="separate"/>
      </w:r>
      <w:r>
        <w:t>38</w:t>
      </w:r>
      <w:r>
        <w:fldChar w:fldCharType="end"/>
      </w:r>
    </w:p>
    <w:p w:rsidR="00B82996" w:rsidRPr="00B91BF8" w:rsidRDefault="00B82996">
      <w:pPr>
        <w:pStyle w:val="TOC2"/>
        <w:rPr>
          <w:rFonts w:ascii="Calibri" w:hAnsi="Calibri"/>
          <w:sz w:val="22"/>
          <w:szCs w:val="22"/>
          <w:lang w:eastAsia="en-GB"/>
        </w:rPr>
      </w:pPr>
      <w:r>
        <w:t>4.11</w:t>
      </w:r>
      <w:r w:rsidRPr="00B91BF8">
        <w:rPr>
          <w:rFonts w:ascii="Calibri" w:hAnsi="Calibri"/>
          <w:sz w:val="22"/>
          <w:szCs w:val="22"/>
          <w:lang w:eastAsia="en-GB"/>
        </w:rPr>
        <w:tab/>
      </w:r>
      <w:r>
        <w:t>HRNN</w:t>
      </w:r>
      <w:r>
        <w:tab/>
      </w:r>
      <w:r>
        <w:fldChar w:fldCharType="begin" w:fldLock="1"/>
      </w:r>
      <w:r>
        <w:instrText xml:space="preserve"> PAGEREF _Toc51839565 \h </w:instrText>
      </w:r>
      <w:r>
        <w:fldChar w:fldCharType="separate"/>
      </w:r>
      <w:r>
        <w:t>38</w:t>
      </w:r>
      <w:r>
        <w:fldChar w:fldCharType="end"/>
      </w:r>
    </w:p>
    <w:p w:rsidR="00B82996" w:rsidRPr="00B91BF8" w:rsidRDefault="00B82996">
      <w:pPr>
        <w:pStyle w:val="TOC1"/>
        <w:rPr>
          <w:rFonts w:ascii="Calibri" w:hAnsi="Calibri"/>
          <w:szCs w:val="22"/>
          <w:lang w:eastAsia="en-GB"/>
        </w:rPr>
      </w:pPr>
      <w:r>
        <w:t>5</w:t>
      </w:r>
      <w:r w:rsidRPr="00B91BF8">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_Toc51839566 \h </w:instrText>
      </w:r>
      <w:r>
        <w:fldChar w:fldCharType="separate"/>
      </w:r>
      <w:r>
        <w:t>38</w:t>
      </w:r>
      <w:r>
        <w:fldChar w:fldCharType="end"/>
      </w:r>
    </w:p>
    <w:p w:rsidR="00B82996" w:rsidRPr="00B91BF8" w:rsidRDefault="00B82996">
      <w:pPr>
        <w:pStyle w:val="TOC2"/>
        <w:rPr>
          <w:rFonts w:ascii="Calibri" w:hAnsi="Calibri"/>
          <w:sz w:val="22"/>
          <w:szCs w:val="22"/>
          <w:lang w:eastAsia="en-GB"/>
        </w:rPr>
      </w:pPr>
      <w:r>
        <w:t>5.1</w:t>
      </w:r>
      <w:r w:rsidRPr="00B91BF8">
        <w:rPr>
          <w:rFonts w:ascii="Calibri" w:hAnsi="Calibri"/>
          <w:sz w:val="22"/>
          <w:szCs w:val="22"/>
          <w:lang w:eastAsia="en-GB"/>
        </w:rPr>
        <w:tab/>
      </w:r>
      <w:r>
        <w:t>Identification for routeing purposes</w:t>
      </w:r>
      <w:r>
        <w:tab/>
      </w:r>
      <w:r>
        <w:fldChar w:fldCharType="begin" w:fldLock="1"/>
      </w:r>
      <w:r>
        <w:instrText xml:space="preserve"> PAGEREF _Toc51839567 \h </w:instrText>
      </w:r>
      <w:r>
        <w:fldChar w:fldCharType="separate"/>
      </w:r>
      <w:r>
        <w:t>38</w:t>
      </w:r>
      <w:r>
        <w:fldChar w:fldCharType="end"/>
      </w:r>
    </w:p>
    <w:p w:rsidR="00B82996" w:rsidRPr="00B91BF8" w:rsidRDefault="00B82996">
      <w:pPr>
        <w:pStyle w:val="TOC2"/>
        <w:rPr>
          <w:rFonts w:ascii="Calibri" w:hAnsi="Calibri"/>
          <w:sz w:val="22"/>
          <w:szCs w:val="22"/>
          <w:lang w:eastAsia="en-GB"/>
        </w:rPr>
      </w:pPr>
      <w:r>
        <w:t>5.2</w:t>
      </w:r>
      <w:r w:rsidRPr="00B91BF8">
        <w:rPr>
          <w:rFonts w:ascii="Calibri" w:hAnsi="Calibri"/>
          <w:sz w:val="22"/>
          <w:szCs w:val="22"/>
          <w:lang w:eastAsia="en-GB"/>
        </w:rPr>
        <w:tab/>
      </w:r>
      <w:r>
        <w:t>Identification of HLR for HLR restoration application</w:t>
      </w:r>
      <w:r>
        <w:tab/>
      </w:r>
      <w:r>
        <w:fldChar w:fldCharType="begin" w:fldLock="1"/>
      </w:r>
      <w:r>
        <w:instrText xml:space="preserve"> PAGEREF _Toc51839568 \h </w:instrText>
      </w:r>
      <w:r>
        <w:fldChar w:fldCharType="separate"/>
      </w:r>
      <w:r>
        <w:t>39</w:t>
      </w:r>
      <w:r>
        <w:fldChar w:fldCharType="end"/>
      </w:r>
    </w:p>
    <w:p w:rsidR="00B82996" w:rsidRPr="00B91BF8" w:rsidRDefault="00B82996">
      <w:pPr>
        <w:pStyle w:val="TOC2"/>
        <w:rPr>
          <w:rFonts w:ascii="Calibri" w:hAnsi="Calibri"/>
          <w:sz w:val="22"/>
          <w:szCs w:val="22"/>
          <w:lang w:eastAsia="en-GB"/>
        </w:rPr>
      </w:pPr>
      <w:r>
        <w:t>5.3</w:t>
      </w:r>
      <w:r w:rsidRPr="00B91BF8">
        <w:rPr>
          <w:rFonts w:ascii="Calibri" w:hAnsi="Calibri"/>
          <w:sz w:val="22"/>
          <w:szCs w:val="22"/>
          <w:lang w:eastAsia="en-GB"/>
        </w:rPr>
        <w:tab/>
      </w:r>
      <w:r>
        <w:t>Identification of the HSS for SMS</w:t>
      </w:r>
      <w:r>
        <w:tab/>
      </w:r>
      <w:r>
        <w:fldChar w:fldCharType="begin" w:fldLock="1"/>
      </w:r>
      <w:r>
        <w:instrText xml:space="preserve"> PAGEREF _Toc51839569 \h </w:instrText>
      </w:r>
      <w:r>
        <w:fldChar w:fldCharType="separate"/>
      </w:r>
      <w:r>
        <w:t>39</w:t>
      </w:r>
      <w:r>
        <w:fldChar w:fldCharType="end"/>
      </w:r>
    </w:p>
    <w:p w:rsidR="00B82996" w:rsidRPr="00B91BF8" w:rsidRDefault="00B82996">
      <w:pPr>
        <w:pStyle w:val="TOC1"/>
        <w:rPr>
          <w:rFonts w:ascii="Calibri" w:hAnsi="Calibri"/>
          <w:szCs w:val="22"/>
          <w:lang w:eastAsia="en-GB"/>
        </w:rPr>
      </w:pPr>
      <w:r>
        <w:t>6</w:t>
      </w:r>
      <w:r w:rsidRPr="00B91BF8">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_Toc51839570 \h </w:instrText>
      </w:r>
      <w:r>
        <w:fldChar w:fldCharType="separate"/>
      </w:r>
      <w:r>
        <w:t>39</w:t>
      </w:r>
      <w:r>
        <w:fldChar w:fldCharType="end"/>
      </w:r>
    </w:p>
    <w:p w:rsidR="00B82996" w:rsidRPr="00B91BF8" w:rsidRDefault="00B82996">
      <w:pPr>
        <w:pStyle w:val="TOC2"/>
        <w:rPr>
          <w:rFonts w:ascii="Calibri" w:hAnsi="Calibri"/>
          <w:sz w:val="22"/>
          <w:szCs w:val="22"/>
          <w:lang w:eastAsia="en-GB"/>
        </w:rPr>
      </w:pPr>
      <w:r>
        <w:t>6.1</w:t>
      </w:r>
      <w:r w:rsidRPr="00B91BF8">
        <w:rPr>
          <w:rFonts w:ascii="Calibri" w:hAnsi="Calibri"/>
          <w:sz w:val="22"/>
          <w:szCs w:val="22"/>
          <w:lang w:eastAsia="en-GB"/>
        </w:rPr>
        <w:tab/>
      </w:r>
      <w:r>
        <w:t>General</w:t>
      </w:r>
      <w:r>
        <w:tab/>
      </w:r>
      <w:r>
        <w:fldChar w:fldCharType="begin" w:fldLock="1"/>
      </w:r>
      <w:r>
        <w:instrText xml:space="preserve"> PAGEREF _Toc51839571 \h </w:instrText>
      </w:r>
      <w:r>
        <w:fldChar w:fldCharType="separate"/>
      </w:r>
      <w:r>
        <w:t>39</w:t>
      </w:r>
      <w:r>
        <w:fldChar w:fldCharType="end"/>
      </w:r>
    </w:p>
    <w:p w:rsidR="00B82996" w:rsidRPr="00B91BF8" w:rsidRDefault="00B82996">
      <w:pPr>
        <w:pStyle w:val="TOC2"/>
        <w:rPr>
          <w:rFonts w:ascii="Calibri" w:hAnsi="Calibri"/>
          <w:sz w:val="22"/>
          <w:szCs w:val="22"/>
          <w:lang w:eastAsia="en-GB"/>
        </w:rPr>
      </w:pPr>
      <w:r>
        <w:t>6.2</w:t>
      </w:r>
      <w:r w:rsidRPr="00B91BF8">
        <w:rPr>
          <w:rFonts w:ascii="Calibri" w:hAnsi="Calibri"/>
          <w:sz w:val="22"/>
          <w:szCs w:val="22"/>
          <w:lang w:eastAsia="en-GB"/>
        </w:rPr>
        <w:tab/>
      </w:r>
      <w:r>
        <w:t>Composition of IMEI and IMEISV</w:t>
      </w:r>
      <w:r>
        <w:tab/>
      </w:r>
      <w:r>
        <w:fldChar w:fldCharType="begin" w:fldLock="1"/>
      </w:r>
      <w:r>
        <w:instrText xml:space="preserve"> PAGEREF _Toc51839572 \h </w:instrText>
      </w:r>
      <w:r>
        <w:fldChar w:fldCharType="separate"/>
      </w:r>
      <w:r>
        <w:t>40</w:t>
      </w:r>
      <w:r>
        <w:fldChar w:fldCharType="end"/>
      </w:r>
    </w:p>
    <w:p w:rsidR="00B82996" w:rsidRPr="00B91BF8" w:rsidRDefault="00B82996">
      <w:pPr>
        <w:pStyle w:val="TOC3"/>
        <w:rPr>
          <w:rFonts w:ascii="Calibri" w:hAnsi="Calibri"/>
          <w:sz w:val="22"/>
          <w:szCs w:val="22"/>
          <w:lang w:eastAsia="en-GB"/>
        </w:rPr>
      </w:pPr>
      <w:r>
        <w:t>6.2.1</w:t>
      </w:r>
      <w:r w:rsidRPr="00B91BF8">
        <w:rPr>
          <w:rFonts w:ascii="Calibri" w:hAnsi="Calibri"/>
          <w:sz w:val="22"/>
          <w:szCs w:val="22"/>
          <w:lang w:eastAsia="en-GB"/>
        </w:rPr>
        <w:tab/>
      </w:r>
      <w:r>
        <w:t>Composition of IMEI</w:t>
      </w:r>
      <w:r>
        <w:tab/>
      </w:r>
      <w:r>
        <w:fldChar w:fldCharType="begin" w:fldLock="1"/>
      </w:r>
      <w:r>
        <w:instrText xml:space="preserve"> PAGEREF _Toc51839573 \h </w:instrText>
      </w:r>
      <w:r>
        <w:fldChar w:fldCharType="separate"/>
      </w:r>
      <w:r>
        <w:t>40</w:t>
      </w:r>
      <w:r>
        <w:fldChar w:fldCharType="end"/>
      </w:r>
    </w:p>
    <w:p w:rsidR="00B82996" w:rsidRPr="00B91BF8" w:rsidRDefault="00B82996">
      <w:pPr>
        <w:pStyle w:val="TOC3"/>
        <w:rPr>
          <w:rFonts w:ascii="Calibri" w:hAnsi="Calibri"/>
          <w:sz w:val="22"/>
          <w:szCs w:val="22"/>
          <w:lang w:eastAsia="en-GB"/>
        </w:rPr>
      </w:pPr>
      <w:r>
        <w:t>6.2.2</w:t>
      </w:r>
      <w:r w:rsidRPr="00B91BF8">
        <w:rPr>
          <w:rFonts w:ascii="Calibri" w:hAnsi="Calibri"/>
          <w:sz w:val="22"/>
          <w:szCs w:val="22"/>
          <w:lang w:eastAsia="en-GB"/>
        </w:rPr>
        <w:tab/>
      </w:r>
      <w:r>
        <w:t>Composition of IMEISV</w:t>
      </w:r>
      <w:r>
        <w:tab/>
      </w:r>
      <w:r>
        <w:fldChar w:fldCharType="begin" w:fldLock="1"/>
      </w:r>
      <w:r>
        <w:instrText xml:space="preserve"> PAGEREF _Toc51839574 \h </w:instrText>
      </w:r>
      <w:r>
        <w:fldChar w:fldCharType="separate"/>
      </w:r>
      <w:r>
        <w:t>40</w:t>
      </w:r>
      <w:r>
        <w:fldChar w:fldCharType="end"/>
      </w:r>
    </w:p>
    <w:p w:rsidR="00B82996" w:rsidRPr="00B91BF8" w:rsidRDefault="00B82996">
      <w:pPr>
        <w:pStyle w:val="TOC2"/>
        <w:rPr>
          <w:rFonts w:ascii="Calibri" w:hAnsi="Calibri"/>
          <w:sz w:val="22"/>
          <w:szCs w:val="22"/>
          <w:lang w:eastAsia="en-GB"/>
        </w:rPr>
      </w:pPr>
      <w:r>
        <w:t>6.3</w:t>
      </w:r>
      <w:r w:rsidRPr="00B91BF8">
        <w:rPr>
          <w:rFonts w:ascii="Calibri" w:hAnsi="Calibri"/>
          <w:sz w:val="22"/>
          <w:szCs w:val="22"/>
          <w:lang w:eastAsia="en-GB"/>
        </w:rPr>
        <w:tab/>
      </w:r>
      <w:r>
        <w:t>Allocation principles</w:t>
      </w:r>
      <w:r>
        <w:tab/>
      </w:r>
      <w:r>
        <w:fldChar w:fldCharType="begin" w:fldLock="1"/>
      </w:r>
      <w:r>
        <w:instrText xml:space="preserve"> PAGEREF _Toc51839575 \h </w:instrText>
      </w:r>
      <w:r>
        <w:fldChar w:fldCharType="separate"/>
      </w:r>
      <w:r>
        <w:t>41</w:t>
      </w:r>
      <w:r>
        <w:fldChar w:fldCharType="end"/>
      </w:r>
    </w:p>
    <w:p w:rsidR="00B82996" w:rsidRPr="00B91BF8" w:rsidRDefault="00B82996">
      <w:pPr>
        <w:pStyle w:val="TOC2"/>
        <w:rPr>
          <w:rFonts w:ascii="Calibri" w:hAnsi="Calibri"/>
          <w:sz w:val="22"/>
          <w:szCs w:val="22"/>
          <w:lang w:eastAsia="en-GB"/>
        </w:rPr>
      </w:pPr>
      <w:r>
        <w:t>6.4</w:t>
      </w:r>
      <w:r w:rsidRPr="00B91BF8">
        <w:rPr>
          <w:rFonts w:ascii="Calibri" w:hAnsi="Calibri"/>
          <w:sz w:val="22"/>
          <w:szCs w:val="22"/>
          <w:lang w:eastAsia="en-GB"/>
        </w:rPr>
        <w:tab/>
      </w:r>
      <w:r>
        <w:t>Permanent Equipment Identifier (PEI)</w:t>
      </w:r>
      <w:r>
        <w:tab/>
      </w:r>
      <w:r>
        <w:fldChar w:fldCharType="begin" w:fldLock="1"/>
      </w:r>
      <w:r>
        <w:instrText xml:space="preserve"> PAGEREF _Toc51839576 \h </w:instrText>
      </w:r>
      <w:r>
        <w:fldChar w:fldCharType="separate"/>
      </w:r>
      <w:r>
        <w:t>41</w:t>
      </w:r>
      <w:r>
        <w:fldChar w:fldCharType="end"/>
      </w:r>
    </w:p>
    <w:p w:rsidR="00B82996" w:rsidRPr="00B91BF8" w:rsidRDefault="00B82996">
      <w:pPr>
        <w:pStyle w:val="TOC1"/>
        <w:rPr>
          <w:rFonts w:ascii="Calibri" w:hAnsi="Calibri"/>
          <w:szCs w:val="22"/>
          <w:lang w:eastAsia="en-GB"/>
        </w:rPr>
      </w:pPr>
      <w:r>
        <w:t>7</w:t>
      </w:r>
      <w:r w:rsidRPr="00B91BF8">
        <w:rPr>
          <w:rFonts w:ascii="Calibri" w:hAnsi="Calibri"/>
          <w:szCs w:val="22"/>
          <w:lang w:eastAsia="en-GB"/>
        </w:rPr>
        <w:tab/>
      </w:r>
      <w:r>
        <w:t>Identification of Voice Group Call and Voice Broadcast Call Entities</w:t>
      </w:r>
      <w:r>
        <w:tab/>
      </w:r>
      <w:r>
        <w:fldChar w:fldCharType="begin" w:fldLock="1"/>
      </w:r>
      <w:r>
        <w:instrText xml:space="preserve"> PAGEREF _Toc51839577 \h </w:instrText>
      </w:r>
      <w:r>
        <w:fldChar w:fldCharType="separate"/>
      </w:r>
      <w:r>
        <w:t>41</w:t>
      </w:r>
      <w:r>
        <w:fldChar w:fldCharType="end"/>
      </w:r>
    </w:p>
    <w:p w:rsidR="00B82996" w:rsidRPr="00B91BF8" w:rsidRDefault="00B82996">
      <w:pPr>
        <w:pStyle w:val="TOC2"/>
        <w:rPr>
          <w:rFonts w:ascii="Calibri" w:hAnsi="Calibri"/>
          <w:sz w:val="22"/>
          <w:szCs w:val="22"/>
          <w:lang w:eastAsia="en-GB"/>
        </w:rPr>
      </w:pPr>
      <w:r>
        <w:t>7.1</w:t>
      </w:r>
      <w:r w:rsidRPr="00B91BF8">
        <w:rPr>
          <w:rFonts w:ascii="Calibri" w:hAnsi="Calibri"/>
          <w:sz w:val="22"/>
          <w:szCs w:val="22"/>
          <w:lang w:eastAsia="en-GB"/>
        </w:rPr>
        <w:tab/>
      </w:r>
      <w:r>
        <w:t>Group Identities</w:t>
      </w:r>
      <w:r>
        <w:tab/>
      </w:r>
      <w:r>
        <w:fldChar w:fldCharType="begin" w:fldLock="1"/>
      </w:r>
      <w:r>
        <w:instrText xml:space="preserve"> PAGEREF _Toc51839578 \h </w:instrText>
      </w:r>
      <w:r>
        <w:fldChar w:fldCharType="separate"/>
      </w:r>
      <w:r>
        <w:t>41</w:t>
      </w:r>
      <w:r>
        <w:fldChar w:fldCharType="end"/>
      </w:r>
    </w:p>
    <w:p w:rsidR="00B82996" w:rsidRPr="00B91BF8" w:rsidRDefault="00B82996">
      <w:pPr>
        <w:pStyle w:val="TOC2"/>
        <w:rPr>
          <w:rFonts w:ascii="Calibri" w:hAnsi="Calibri"/>
          <w:sz w:val="22"/>
          <w:szCs w:val="22"/>
          <w:lang w:eastAsia="en-GB"/>
        </w:rPr>
      </w:pPr>
      <w:r>
        <w:t>7.2</w:t>
      </w:r>
      <w:r w:rsidRPr="00B91BF8">
        <w:rPr>
          <w:rFonts w:ascii="Calibri" w:hAnsi="Calibri"/>
          <w:sz w:val="22"/>
          <w:szCs w:val="22"/>
          <w:lang w:eastAsia="en-GB"/>
        </w:rPr>
        <w:tab/>
      </w:r>
      <w:r>
        <w:t>Group Call Area Identification</w:t>
      </w:r>
      <w:r>
        <w:tab/>
      </w:r>
      <w:r>
        <w:fldChar w:fldCharType="begin" w:fldLock="1"/>
      </w:r>
      <w:r>
        <w:instrText xml:space="preserve"> PAGEREF _Toc51839579 \h </w:instrText>
      </w:r>
      <w:r>
        <w:fldChar w:fldCharType="separate"/>
      </w:r>
      <w:r>
        <w:t>42</w:t>
      </w:r>
      <w:r>
        <w:fldChar w:fldCharType="end"/>
      </w:r>
    </w:p>
    <w:p w:rsidR="00B82996" w:rsidRPr="00B91BF8" w:rsidRDefault="00B82996">
      <w:pPr>
        <w:pStyle w:val="TOC2"/>
        <w:rPr>
          <w:rFonts w:ascii="Calibri" w:hAnsi="Calibri"/>
          <w:sz w:val="22"/>
          <w:szCs w:val="22"/>
          <w:lang w:eastAsia="en-GB"/>
        </w:rPr>
      </w:pPr>
      <w:r>
        <w:t>7.3</w:t>
      </w:r>
      <w:r w:rsidRPr="00B91BF8">
        <w:rPr>
          <w:rFonts w:ascii="Calibri" w:hAnsi="Calibri"/>
          <w:sz w:val="22"/>
          <w:szCs w:val="22"/>
          <w:lang w:eastAsia="en-GB"/>
        </w:rPr>
        <w:tab/>
      </w:r>
      <w:r>
        <w:t>Voice Group Call and Voice Broadcast Call References</w:t>
      </w:r>
      <w:r>
        <w:tab/>
      </w:r>
      <w:r>
        <w:fldChar w:fldCharType="begin" w:fldLock="1"/>
      </w:r>
      <w:r>
        <w:instrText xml:space="preserve"> PAGEREF _Toc51839580 \h </w:instrText>
      </w:r>
      <w:r>
        <w:fldChar w:fldCharType="separate"/>
      </w:r>
      <w:r>
        <w:t>42</w:t>
      </w:r>
      <w:r>
        <w:fldChar w:fldCharType="end"/>
      </w:r>
    </w:p>
    <w:p w:rsidR="00B82996" w:rsidRPr="00B91BF8" w:rsidRDefault="00B82996">
      <w:pPr>
        <w:pStyle w:val="TOC1"/>
        <w:rPr>
          <w:rFonts w:ascii="Calibri" w:hAnsi="Calibri"/>
          <w:szCs w:val="22"/>
          <w:lang w:eastAsia="en-GB"/>
        </w:rPr>
      </w:pPr>
      <w:r>
        <w:t>8</w:t>
      </w:r>
      <w:r w:rsidRPr="00B91BF8">
        <w:rPr>
          <w:rFonts w:ascii="Calibri" w:hAnsi="Calibri"/>
          <w:szCs w:val="22"/>
          <w:lang w:eastAsia="en-GB"/>
        </w:rPr>
        <w:tab/>
      </w:r>
      <w:r>
        <w:t>SCCP subsystem numbers</w:t>
      </w:r>
      <w:r>
        <w:tab/>
      </w:r>
      <w:r>
        <w:fldChar w:fldCharType="begin" w:fldLock="1"/>
      </w:r>
      <w:r>
        <w:instrText xml:space="preserve"> PAGEREF _Toc51839581 \h </w:instrText>
      </w:r>
      <w:r>
        <w:fldChar w:fldCharType="separate"/>
      </w:r>
      <w:r>
        <w:t>42</w:t>
      </w:r>
      <w:r>
        <w:fldChar w:fldCharType="end"/>
      </w:r>
    </w:p>
    <w:p w:rsidR="00B82996" w:rsidRPr="00B91BF8" w:rsidRDefault="00B82996">
      <w:pPr>
        <w:pStyle w:val="TOC2"/>
        <w:rPr>
          <w:rFonts w:ascii="Calibri" w:hAnsi="Calibri"/>
          <w:sz w:val="22"/>
          <w:szCs w:val="22"/>
          <w:lang w:eastAsia="en-GB"/>
        </w:rPr>
      </w:pPr>
      <w:r>
        <w:t>8.1</w:t>
      </w:r>
      <w:r w:rsidRPr="00B91BF8">
        <w:rPr>
          <w:rFonts w:ascii="Calibri" w:hAnsi="Calibri"/>
          <w:sz w:val="22"/>
          <w:szCs w:val="22"/>
          <w:lang w:eastAsia="en-GB"/>
        </w:rPr>
        <w:tab/>
      </w:r>
      <w:r>
        <w:t>Globally standardized subsystem numbers used for GSM/UMTS</w:t>
      </w:r>
      <w:r>
        <w:tab/>
      </w:r>
      <w:r>
        <w:fldChar w:fldCharType="begin" w:fldLock="1"/>
      </w:r>
      <w:r>
        <w:instrText xml:space="preserve"> PAGEREF _Toc51839582 \h </w:instrText>
      </w:r>
      <w:r>
        <w:fldChar w:fldCharType="separate"/>
      </w:r>
      <w:r>
        <w:t>43</w:t>
      </w:r>
      <w:r>
        <w:fldChar w:fldCharType="end"/>
      </w:r>
    </w:p>
    <w:p w:rsidR="00B82996" w:rsidRPr="00B91BF8" w:rsidRDefault="00B82996">
      <w:pPr>
        <w:pStyle w:val="TOC2"/>
        <w:rPr>
          <w:rFonts w:ascii="Calibri" w:hAnsi="Calibri"/>
          <w:sz w:val="22"/>
          <w:szCs w:val="22"/>
          <w:lang w:eastAsia="en-GB"/>
        </w:rPr>
      </w:pPr>
      <w:r>
        <w:t>8.2</w:t>
      </w:r>
      <w:r w:rsidRPr="00B91BF8">
        <w:rPr>
          <w:rFonts w:ascii="Calibri" w:hAnsi="Calibri"/>
          <w:sz w:val="22"/>
          <w:szCs w:val="22"/>
          <w:lang w:eastAsia="en-GB"/>
        </w:rPr>
        <w:tab/>
      </w:r>
      <w:r>
        <w:t>National network subsystem numbers used for GSM/UMTS</w:t>
      </w:r>
      <w:r>
        <w:tab/>
      </w:r>
      <w:r>
        <w:fldChar w:fldCharType="begin" w:fldLock="1"/>
      </w:r>
      <w:r>
        <w:instrText xml:space="preserve"> PAGEREF _Toc51839583 \h </w:instrText>
      </w:r>
      <w:r>
        <w:fldChar w:fldCharType="separate"/>
      </w:r>
      <w:r>
        <w:t>43</w:t>
      </w:r>
      <w:r>
        <w:fldChar w:fldCharType="end"/>
      </w:r>
    </w:p>
    <w:p w:rsidR="00B82996" w:rsidRPr="00B91BF8" w:rsidRDefault="00B82996">
      <w:pPr>
        <w:pStyle w:val="TOC1"/>
        <w:rPr>
          <w:rFonts w:ascii="Calibri" w:hAnsi="Calibri"/>
          <w:szCs w:val="22"/>
          <w:lang w:eastAsia="en-GB"/>
        </w:rPr>
      </w:pPr>
      <w:r>
        <w:t>9</w:t>
      </w:r>
      <w:r w:rsidRPr="00B91BF8">
        <w:rPr>
          <w:rFonts w:ascii="Calibri" w:hAnsi="Calibri"/>
          <w:szCs w:val="22"/>
          <w:lang w:eastAsia="en-GB"/>
        </w:rPr>
        <w:tab/>
      </w:r>
      <w:r>
        <w:t>Definition of Access Point Name</w:t>
      </w:r>
      <w:r>
        <w:tab/>
      </w:r>
      <w:r>
        <w:fldChar w:fldCharType="begin" w:fldLock="1"/>
      </w:r>
      <w:r>
        <w:instrText xml:space="preserve"> PAGEREF _Toc51839584 \h </w:instrText>
      </w:r>
      <w:r>
        <w:fldChar w:fldCharType="separate"/>
      </w:r>
      <w:r>
        <w:t>43</w:t>
      </w:r>
      <w:r>
        <w:fldChar w:fldCharType="end"/>
      </w:r>
    </w:p>
    <w:p w:rsidR="00B82996" w:rsidRPr="00B91BF8" w:rsidRDefault="00B82996">
      <w:pPr>
        <w:pStyle w:val="TOC1"/>
        <w:rPr>
          <w:rFonts w:ascii="Calibri" w:hAnsi="Calibri"/>
          <w:szCs w:val="22"/>
          <w:lang w:eastAsia="en-GB"/>
        </w:rPr>
      </w:pPr>
      <w:r w:rsidRPr="006E6AFC">
        <w:rPr>
          <w:rFonts w:eastAsia="SimSun"/>
        </w:rPr>
        <w:t>9A</w:t>
      </w:r>
      <w:r w:rsidRPr="00B91BF8">
        <w:rPr>
          <w:rFonts w:ascii="Calibri" w:hAnsi="Calibri"/>
          <w:szCs w:val="22"/>
          <w:lang w:eastAsia="en-GB"/>
        </w:rPr>
        <w:tab/>
      </w:r>
      <w:r w:rsidRPr="006E6AFC">
        <w:rPr>
          <w:rFonts w:eastAsia="SimSun"/>
        </w:rPr>
        <w:t>Definition of Data Network Name</w:t>
      </w:r>
      <w:r>
        <w:tab/>
      </w:r>
      <w:r>
        <w:fldChar w:fldCharType="begin" w:fldLock="1"/>
      </w:r>
      <w:r>
        <w:instrText xml:space="preserve"> PAGEREF _Toc51839585 \h </w:instrText>
      </w:r>
      <w:r>
        <w:fldChar w:fldCharType="separate"/>
      </w:r>
      <w:r>
        <w:t>44</w:t>
      </w:r>
      <w:r>
        <w:fldChar w:fldCharType="end"/>
      </w:r>
    </w:p>
    <w:p w:rsidR="00B82996" w:rsidRPr="00B91BF8" w:rsidRDefault="00B82996">
      <w:pPr>
        <w:pStyle w:val="TOC2"/>
        <w:rPr>
          <w:rFonts w:ascii="Calibri" w:hAnsi="Calibri"/>
          <w:sz w:val="22"/>
          <w:szCs w:val="22"/>
          <w:lang w:eastAsia="en-GB"/>
        </w:rPr>
      </w:pPr>
      <w:r>
        <w:t>9.0</w:t>
      </w:r>
      <w:r w:rsidRPr="00B91BF8">
        <w:rPr>
          <w:rFonts w:ascii="Calibri" w:hAnsi="Calibri"/>
          <w:sz w:val="22"/>
          <w:szCs w:val="22"/>
          <w:lang w:eastAsia="en-GB"/>
        </w:rPr>
        <w:tab/>
      </w:r>
      <w:r>
        <w:t>General</w:t>
      </w:r>
      <w:r>
        <w:tab/>
      </w:r>
      <w:r>
        <w:fldChar w:fldCharType="begin" w:fldLock="1"/>
      </w:r>
      <w:r>
        <w:instrText xml:space="preserve"> PAGEREF _Toc51839586 \h </w:instrText>
      </w:r>
      <w:r>
        <w:fldChar w:fldCharType="separate"/>
      </w:r>
      <w:r>
        <w:t>44</w:t>
      </w:r>
      <w:r>
        <w:fldChar w:fldCharType="end"/>
      </w:r>
    </w:p>
    <w:p w:rsidR="00B82996" w:rsidRPr="00B91BF8" w:rsidRDefault="00B82996">
      <w:pPr>
        <w:pStyle w:val="TOC2"/>
        <w:rPr>
          <w:rFonts w:ascii="Calibri" w:hAnsi="Calibri"/>
          <w:sz w:val="22"/>
          <w:szCs w:val="22"/>
          <w:lang w:eastAsia="en-GB"/>
        </w:rPr>
      </w:pPr>
      <w:r>
        <w:t>9.1</w:t>
      </w:r>
      <w:r w:rsidRPr="00B91BF8">
        <w:rPr>
          <w:rFonts w:ascii="Calibri" w:hAnsi="Calibri"/>
          <w:sz w:val="22"/>
          <w:szCs w:val="22"/>
          <w:lang w:eastAsia="en-GB"/>
        </w:rPr>
        <w:tab/>
      </w:r>
      <w:r>
        <w:t>Structure of APN</w:t>
      </w:r>
      <w:r>
        <w:tab/>
      </w:r>
      <w:r>
        <w:fldChar w:fldCharType="begin" w:fldLock="1"/>
      </w:r>
      <w:r>
        <w:instrText xml:space="preserve"> PAGEREF _Toc51839587 \h </w:instrText>
      </w:r>
      <w:r>
        <w:fldChar w:fldCharType="separate"/>
      </w:r>
      <w:r>
        <w:t>44</w:t>
      </w:r>
      <w:r>
        <w:fldChar w:fldCharType="end"/>
      </w:r>
    </w:p>
    <w:p w:rsidR="00B82996" w:rsidRPr="00B91BF8" w:rsidRDefault="00B82996">
      <w:pPr>
        <w:pStyle w:val="TOC3"/>
        <w:rPr>
          <w:rFonts w:ascii="Calibri" w:hAnsi="Calibri"/>
          <w:sz w:val="22"/>
          <w:szCs w:val="22"/>
          <w:lang w:eastAsia="en-GB"/>
        </w:rPr>
      </w:pPr>
      <w:r>
        <w:t>9.1.1</w:t>
      </w:r>
      <w:r w:rsidRPr="00B91BF8">
        <w:rPr>
          <w:rFonts w:ascii="Calibri" w:hAnsi="Calibri"/>
          <w:sz w:val="22"/>
          <w:szCs w:val="22"/>
          <w:lang w:eastAsia="en-GB"/>
        </w:rPr>
        <w:tab/>
      </w:r>
      <w:r>
        <w:t>Format of APN Network Identifier</w:t>
      </w:r>
      <w:r>
        <w:tab/>
      </w:r>
      <w:r>
        <w:fldChar w:fldCharType="begin" w:fldLock="1"/>
      </w:r>
      <w:r>
        <w:instrText xml:space="preserve"> PAGEREF _Toc51839588 \h </w:instrText>
      </w:r>
      <w:r>
        <w:fldChar w:fldCharType="separate"/>
      </w:r>
      <w:r>
        <w:t>44</w:t>
      </w:r>
      <w:r>
        <w:fldChar w:fldCharType="end"/>
      </w:r>
    </w:p>
    <w:p w:rsidR="00B82996" w:rsidRPr="00B91BF8" w:rsidRDefault="00B82996">
      <w:pPr>
        <w:pStyle w:val="TOC3"/>
        <w:rPr>
          <w:rFonts w:ascii="Calibri" w:hAnsi="Calibri"/>
          <w:sz w:val="22"/>
          <w:szCs w:val="22"/>
          <w:lang w:eastAsia="en-GB"/>
        </w:rPr>
      </w:pPr>
      <w:r>
        <w:t>9.1.2</w:t>
      </w:r>
      <w:r w:rsidRPr="00B91BF8">
        <w:rPr>
          <w:rFonts w:ascii="Calibri" w:hAnsi="Calibri"/>
          <w:sz w:val="22"/>
          <w:szCs w:val="22"/>
          <w:lang w:eastAsia="en-GB"/>
        </w:rPr>
        <w:tab/>
      </w:r>
      <w:r>
        <w:t>Format of APN Operator Identifier</w:t>
      </w:r>
      <w:r>
        <w:tab/>
      </w:r>
      <w:r>
        <w:fldChar w:fldCharType="begin" w:fldLock="1"/>
      </w:r>
      <w:r>
        <w:instrText xml:space="preserve"> PAGEREF _Toc51839589 \h </w:instrText>
      </w:r>
      <w:r>
        <w:fldChar w:fldCharType="separate"/>
      </w:r>
      <w:r>
        <w:t>45</w:t>
      </w:r>
      <w:r>
        <w:fldChar w:fldCharType="end"/>
      </w:r>
    </w:p>
    <w:p w:rsidR="00B82996" w:rsidRPr="00B91BF8" w:rsidRDefault="00B82996">
      <w:pPr>
        <w:pStyle w:val="TOC2"/>
        <w:rPr>
          <w:rFonts w:ascii="Calibri" w:hAnsi="Calibri"/>
          <w:sz w:val="22"/>
          <w:szCs w:val="22"/>
          <w:lang w:eastAsia="en-GB"/>
        </w:rPr>
      </w:pPr>
      <w:r>
        <w:t>9.2</w:t>
      </w:r>
      <w:r w:rsidRPr="00B91BF8">
        <w:rPr>
          <w:rFonts w:ascii="Calibri" w:hAnsi="Calibri"/>
          <w:sz w:val="22"/>
          <w:szCs w:val="22"/>
          <w:lang w:eastAsia="en-GB"/>
        </w:rPr>
        <w:tab/>
      </w:r>
      <w:r>
        <w:t>Definition of the Wild Card APN</w:t>
      </w:r>
      <w:r>
        <w:tab/>
      </w:r>
      <w:r>
        <w:fldChar w:fldCharType="begin" w:fldLock="1"/>
      </w:r>
      <w:r>
        <w:instrText xml:space="preserve"> PAGEREF _Toc51839590 \h </w:instrText>
      </w:r>
      <w:r>
        <w:fldChar w:fldCharType="separate"/>
      </w:r>
      <w:r>
        <w:t>45</w:t>
      </w:r>
      <w:r>
        <w:fldChar w:fldCharType="end"/>
      </w:r>
    </w:p>
    <w:p w:rsidR="00B82996" w:rsidRPr="00B91BF8" w:rsidRDefault="00B82996">
      <w:pPr>
        <w:pStyle w:val="TOC3"/>
        <w:rPr>
          <w:rFonts w:ascii="Calibri" w:hAnsi="Calibri"/>
          <w:sz w:val="22"/>
          <w:szCs w:val="22"/>
          <w:lang w:eastAsia="en-GB"/>
        </w:rPr>
      </w:pPr>
      <w:r>
        <w:t>9.2.1</w:t>
      </w:r>
      <w:r w:rsidRPr="00B91BF8">
        <w:rPr>
          <w:rFonts w:ascii="Calibri" w:hAnsi="Calibri"/>
          <w:sz w:val="22"/>
          <w:szCs w:val="22"/>
          <w:lang w:eastAsia="en-GB"/>
        </w:rPr>
        <w:tab/>
      </w:r>
      <w:r>
        <w:t>Coding of the Wild Card APN</w:t>
      </w:r>
      <w:r>
        <w:tab/>
      </w:r>
      <w:r>
        <w:fldChar w:fldCharType="begin" w:fldLock="1"/>
      </w:r>
      <w:r>
        <w:instrText xml:space="preserve"> PAGEREF _Toc51839591 \h </w:instrText>
      </w:r>
      <w:r>
        <w:fldChar w:fldCharType="separate"/>
      </w:r>
      <w:r>
        <w:t>46</w:t>
      </w:r>
      <w:r>
        <w:fldChar w:fldCharType="end"/>
      </w:r>
    </w:p>
    <w:p w:rsidR="00B82996" w:rsidRPr="00B91BF8" w:rsidRDefault="00B82996">
      <w:pPr>
        <w:pStyle w:val="TOC2"/>
        <w:rPr>
          <w:rFonts w:ascii="Calibri" w:hAnsi="Calibri"/>
          <w:sz w:val="22"/>
          <w:szCs w:val="22"/>
          <w:lang w:eastAsia="en-GB"/>
        </w:rPr>
      </w:pPr>
      <w:r w:rsidRPr="006E6AFC">
        <w:rPr>
          <w:rFonts w:cs="Arial"/>
        </w:rPr>
        <w:t>9.3</w:t>
      </w:r>
      <w:r w:rsidRPr="00B91BF8">
        <w:rPr>
          <w:rFonts w:ascii="Calibri" w:hAnsi="Calibri"/>
          <w:sz w:val="22"/>
          <w:szCs w:val="22"/>
          <w:lang w:eastAsia="en-GB"/>
        </w:rPr>
        <w:tab/>
      </w:r>
      <w:r w:rsidRPr="006E6AFC">
        <w:rPr>
          <w:rFonts w:cs="Arial"/>
        </w:rPr>
        <w:t>Definition of Emergency APN</w:t>
      </w:r>
      <w:r>
        <w:tab/>
      </w:r>
      <w:r>
        <w:fldChar w:fldCharType="begin" w:fldLock="1"/>
      </w:r>
      <w:r>
        <w:instrText xml:space="preserve"> PAGEREF _Toc51839592 \h </w:instrText>
      </w:r>
      <w:r>
        <w:fldChar w:fldCharType="separate"/>
      </w:r>
      <w:r>
        <w:t>46</w:t>
      </w:r>
      <w:r>
        <w:fldChar w:fldCharType="end"/>
      </w:r>
    </w:p>
    <w:p w:rsidR="00B82996" w:rsidRPr="00B91BF8" w:rsidRDefault="00B82996">
      <w:pPr>
        <w:pStyle w:val="TOC1"/>
        <w:rPr>
          <w:rFonts w:ascii="Calibri" w:hAnsi="Calibri"/>
          <w:szCs w:val="22"/>
          <w:lang w:eastAsia="en-GB"/>
        </w:rPr>
      </w:pPr>
      <w:r>
        <w:t>10</w:t>
      </w:r>
      <w:r w:rsidRPr="00B91BF8">
        <w:rPr>
          <w:rFonts w:ascii="Calibri" w:hAnsi="Calibri"/>
          <w:szCs w:val="22"/>
          <w:lang w:eastAsia="en-GB"/>
        </w:rPr>
        <w:tab/>
      </w:r>
      <w:r>
        <w:t>Identification of the Cordless Telephony System entities</w:t>
      </w:r>
      <w:r>
        <w:tab/>
      </w:r>
      <w:r>
        <w:fldChar w:fldCharType="begin" w:fldLock="1"/>
      </w:r>
      <w:r>
        <w:instrText xml:space="preserve"> PAGEREF _Toc51839593 \h </w:instrText>
      </w:r>
      <w:r>
        <w:fldChar w:fldCharType="separate"/>
      </w:r>
      <w:r>
        <w:t>46</w:t>
      </w:r>
      <w:r>
        <w:fldChar w:fldCharType="end"/>
      </w:r>
    </w:p>
    <w:p w:rsidR="00B82996" w:rsidRPr="00B91BF8" w:rsidRDefault="00B82996">
      <w:pPr>
        <w:pStyle w:val="TOC2"/>
        <w:rPr>
          <w:rFonts w:ascii="Calibri" w:hAnsi="Calibri"/>
          <w:sz w:val="22"/>
          <w:szCs w:val="22"/>
          <w:lang w:eastAsia="en-GB"/>
        </w:rPr>
      </w:pPr>
      <w:r>
        <w:t>10.1</w:t>
      </w:r>
      <w:r w:rsidRPr="00B91BF8">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_Toc51839594 \h </w:instrText>
      </w:r>
      <w:r>
        <w:fldChar w:fldCharType="separate"/>
      </w:r>
      <w:r>
        <w:t>46</w:t>
      </w:r>
      <w:r>
        <w:fldChar w:fldCharType="end"/>
      </w:r>
    </w:p>
    <w:p w:rsidR="00B82996" w:rsidRPr="00B91BF8" w:rsidRDefault="00B82996">
      <w:pPr>
        <w:pStyle w:val="TOC2"/>
        <w:rPr>
          <w:rFonts w:ascii="Calibri" w:hAnsi="Calibri"/>
          <w:sz w:val="22"/>
          <w:szCs w:val="22"/>
          <w:lang w:eastAsia="en-GB"/>
        </w:rPr>
      </w:pPr>
      <w:r>
        <w:t>10.2</w:t>
      </w:r>
      <w:r w:rsidRPr="00B91BF8">
        <w:rPr>
          <w:rFonts w:ascii="Calibri" w:hAnsi="Calibri"/>
          <w:sz w:val="22"/>
          <w:szCs w:val="22"/>
          <w:lang w:eastAsia="en-GB"/>
        </w:rPr>
        <w:tab/>
      </w:r>
      <w:r>
        <w:t>CTS Mobile Subscriber Identities</w:t>
      </w:r>
      <w:r>
        <w:tab/>
      </w:r>
      <w:r>
        <w:fldChar w:fldCharType="begin" w:fldLock="1"/>
      </w:r>
      <w:r>
        <w:instrText xml:space="preserve"> PAGEREF _Toc51839595 \h </w:instrText>
      </w:r>
      <w:r>
        <w:fldChar w:fldCharType="separate"/>
      </w:r>
      <w:r>
        <w:t>46</w:t>
      </w:r>
      <w:r>
        <w:fldChar w:fldCharType="end"/>
      </w:r>
    </w:p>
    <w:p w:rsidR="00B82996" w:rsidRPr="00B91BF8" w:rsidRDefault="00B82996">
      <w:pPr>
        <w:pStyle w:val="TOC3"/>
        <w:rPr>
          <w:rFonts w:ascii="Calibri" w:hAnsi="Calibri"/>
          <w:sz w:val="22"/>
          <w:szCs w:val="22"/>
          <w:lang w:eastAsia="en-GB"/>
        </w:rPr>
      </w:pPr>
      <w:r>
        <w:t>10.2.1</w:t>
      </w:r>
      <w:r w:rsidRPr="00B91BF8">
        <w:rPr>
          <w:rFonts w:ascii="Calibri" w:hAnsi="Calibri"/>
          <w:sz w:val="22"/>
          <w:szCs w:val="22"/>
          <w:lang w:eastAsia="en-GB"/>
        </w:rPr>
        <w:tab/>
      </w:r>
      <w:r>
        <w:t>General</w:t>
      </w:r>
      <w:r>
        <w:tab/>
      </w:r>
      <w:r>
        <w:fldChar w:fldCharType="begin" w:fldLock="1"/>
      </w:r>
      <w:r>
        <w:instrText xml:space="preserve"> PAGEREF _Toc51839596 \h </w:instrText>
      </w:r>
      <w:r>
        <w:fldChar w:fldCharType="separate"/>
      </w:r>
      <w:r>
        <w:t>46</w:t>
      </w:r>
      <w:r>
        <w:fldChar w:fldCharType="end"/>
      </w:r>
    </w:p>
    <w:p w:rsidR="00B82996" w:rsidRPr="00B91BF8" w:rsidRDefault="00B82996">
      <w:pPr>
        <w:pStyle w:val="TOC3"/>
        <w:rPr>
          <w:rFonts w:ascii="Calibri" w:hAnsi="Calibri"/>
          <w:sz w:val="22"/>
          <w:szCs w:val="22"/>
          <w:lang w:eastAsia="en-GB"/>
        </w:rPr>
      </w:pPr>
      <w:r>
        <w:t>10.2.2</w:t>
      </w:r>
      <w:r w:rsidRPr="00B91BF8">
        <w:rPr>
          <w:rFonts w:ascii="Calibri" w:hAnsi="Calibri"/>
          <w:sz w:val="22"/>
          <w:szCs w:val="22"/>
          <w:lang w:eastAsia="en-GB"/>
        </w:rPr>
        <w:tab/>
      </w:r>
      <w:r>
        <w:t>Composition of the CTSMSI</w:t>
      </w:r>
      <w:r>
        <w:tab/>
      </w:r>
      <w:r>
        <w:fldChar w:fldCharType="begin" w:fldLock="1"/>
      </w:r>
      <w:r>
        <w:instrText xml:space="preserve"> PAGEREF _Toc51839597 \h </w:instrText>
      </w:r>
      <w:r>
        <w:fldChar w:fldCharType="separate"/>
      </w:r>
      <w:r>
        <w:t>46</w:t>
      </w:r>
      <w:r>
        <w:fldChar w:fldCharType="end"/>
      </w:r>
    </w:p>
    <w:p w:rsidR="00B82996" w:rsidRPr="00B91BF8" w:rsidRDefault="00B82996">
      <w:pPr>
        <w:pStyle w:val="TOC3"/>
        <w:rPr>
          <w:rFonts w:ascii="Calibri" w:hAnsi="Calibri"/>
          <w:sz w:val="22"/>
          <w:szCs w:val="22"/>
          <w:lang w:eastAsia="en-GB"/>
        </w:rPr>
      </w:pPr>
      <w:r>
        <w:t>10.2.3</w:t>
      </w:r>
      <w:r w:rsidRPr="00B91BF8">
        <w:rPr>
          <w:rFonts w:ascii="Calibri" w:hAnsi="Calibri"/>
          <w:sz w:val="22"/>
          <w:szCs w:val="22"/>
          <w:lang w:eastAsia="en-GB"/>
        </w:rPr>
        <w:tab/>
      </w:r>
      <w:r>
        <w:t>Allocation principles</w:t>
      </w:r>
      <w:r>
        <w:tab/>
      </w:r>
      <w:r>
        <w:fldChar w:fldCharType="begin" w:fldLock="1"/>
      </w:r>
      <w:r>
        <w:instrText xml:space="preserve"> PAGEREF _Toc51839598 \h </w:instrText>
      </w:r>
      <w:r>
        <w:fldChar w:fldCharType="separate"/>
      </w:r>
      <w:r>
        <w:t>47</w:t>
      </w:r>
      <w:r>
        <w:fldChar w:fldCharType="end"/>
      </w:r>
    </w:p>
    <w:p w:rsidR="00B82996" w:rsidRPr="00B91BF8" w:rsidRDefault="00B82996">
      <w:pPr>
        <w:pStyle w:val="TOC3"/>
        <w:rPr>
          <w:rFonts w:ascii="Calibri" w:hAnsi="Calibri"/>
          <w:sz w:val="22"/>
          <w:szCs w:val="22"/>
          <w:lang w:eastAsia="en-GB"/>
        </w:rPr>
      </w:pPr>
      <w:r>
        <w:t>10.2.4</w:t>
      </w:r>
      <w:r w:rsidRPr="00B91BF8">
        <w:rPr>
          <w:rFonts w:ascii="Calibri" w:hAnsi="Calibri"/>
          <w:sz w:val="22"/>
          <w:szCs w:val="22"/>
          <w:lang w:eastAsia="en-GB"/>
        </w:rPr>
        <w:tab/>
      </w:r>
      <w:r>
        <w:t>CTSMSI hexadecimal representation</w:t>
      </w:r>
      <w:r>
        <w:tab/>
      </w:r>
      <w:r>
        <w:fldChar w:fldCharType="begin" w:fldLock="1"/>
      </w:r>
      <w:r>
        <w:instrText xml:space="preserve"> PAGEREF _Toc51839599 \h </w:instrText>
      </w:r>
      <w:r>
        <w:fldChar w:fldCharType="separate"/>
      </w:r>
      <w:r>
        <w:t>47</w:t>
      </w:r>
      <w:r>
        <w:fldChar w:fldCharType="end"/>
      </w:r>
    </w:p>
    <w:p w:rsidR="00B82996" w:rsidRPr="00B91BF8" w:rsidRDefault="00B82996">
      <w:pPr>
        <w:pStyle w:val="TOC2"/>
        <w:rPr>
          <w:rFonts w:ascii="Calibri" w:hAnsi="Calibri"/>
          <w:sz w:val="22"/>
          <w:szCs w:val="22"/>
          <w:lang w:eastAsia="en-GB"/>
        </w:rPr>
      </w:pPr>
      <w:r>
        <w:t>10.3</w:t>
      </w:r>
      <w:r w:rsidRPr="00B91BF8">
        <w:rPr>
          <w:rFonts w:ascii="Calibri" w:hAnsi="Calibri"/>
          <w:sz w:val="22"/>
          <w:szCs w:val="22"/>
          <w:lang w:eastAsia="en-GB"/>
        </w:rPr>
        <w:tab/>
      </w:r>
      <w:r>
        <w:t>Fixed Part Beacon Identity</w:t>
      </w:r>
      <w:r>
        <w:tab/>
      </w:r>
      <w:r>
        <w:fldChar w:fldCharType="begin" w:fldLock="1"/>
      </w:r>
      <w:r>
        <w:instrText xml:space="preserve"> PAGEREF _Toc51839600 \h </w:instrText>
      </w:r>
      <w:r>
        <w:fldChar w:fldCharType="separate"/>
      </w:r>
      <w:r>
        <w:t>47</w:t>
      </w:r>
      <w:r>
        <w:fldChar w:fldCharType="end"/>
      </w:r>
    </w:p>
    <w:p w:rsidR="00B82996" w:rsidRPr="00B91BF8" w:rsidRDefault="00B82996">
      <w:pPr>
        <w:pStyle w:val="TOC3"/>
        <w:rPr>
          <w:rFonts w:ascii="Calibri" w:hAnsi="Calibri"/>
          <w:sz w:val="22"/>
          <w:szCs w:val="22"/>
          <w:lang w:eastAsia="en-GB"/>
        </w:rPr>
      </w:pPr>
      <w:r>
        <w:t>10.3.1</w:t>
      </w:r>
      <w:r w:rsidRPr="00B91BF8">
        <w:rPr>
          <w:rFonts w:ascii="Calibri" w:hAnsi="Calibri"/>
          <w:sz w:val="22"/>
          <w:szCs w:val="22"/>
          <w:lang w:eastAsia="en-GB"/>
        </w:rPr>
        <w:tab/>
      </w:r>
      <w:r>
        <w:t>General</w:t>
      </w:r>
      <w:r>
        <w:tab/>
      </w:r>
      <w:r>
        <w:fldChar w:fldCharType="begin" w:fldLock="1"/>
      </w:r>
      <w:r>
        <w:instrText xml:space="preserve"> PAGEREF _Toc51839601 \h </w:instrText>
      </w:r>
      <w:r>
        <w:fldChar w:fldCharType="separate"/>
      </w:r>
      <w:r>
        <w:t>47</w:t>
      </w:r>
      <w:r>
        <w:fldChar w:fldCharType="end"/>
      </w:r>
    </w:p>
    <w:p w:rsidR="00B82996" w:rsidRPr="00B91BF8" w:rsidRDefault="00B82996">
      <w:pPr>
        <w:pStyle w:val="TOC3"/>
        <w:rPr>
          <w:rFonts w:ascii="Calibri" w:hAnsi="Calibri"/>
          <w:sz w:val="22"/>
          <w:szCs w:val="22"/>
          <w:lang w:eastAsia="en-GB"/>
        </w:rPr>
      </w:pPr>
      <w:r>
        <w:t>10.3.2</w:t>
      </w:r>
      <w:r w:rsidRPr="00B91BF8">
        <w:rPr>
          <w:rFonts w:ascii="Calibri" w:hAnsi="Calibri"/>
          <w:sz w:val="22"/>
          <w:szCs w:val="22"/>
          <w:lang w:eastAsia="en-GB"/>
        </w:rPr>
        <w:tab/>
      </w:r>
      <w:r>
        <w:t>Composition of the FPBI</w:t>
      </w:r>
      <w:r>
        <w:tab/>
      </w:r>
      <w:r>
        <w:fldChar w:fldCharType="begin" w:fldLock="1"/>
      </w:r>
      <w:r>
        <w:instrText xml:space="preserve"> PAGEREF _Toc51839602 \h </w:instrText>
      </w:r>
      <w:r>
        <w:fldChar w:fldCharType="separate"/>
      </w:r>
      <w:r>
        <w:t>47</w:t>
      </w:r>
      <w:r>
        <w:fldChar w:fldCharType="end"/>
      </w:r>
    </w:p>
    <w:p w:rsidR="00B82996" w:rsidRPr="00B91BF8" w:rsidRDefault="00B82996">
      <w:pPr>
        <w:pStyle w:val="TOC4"/>
        <w:rPr>
          <w:rFonts w:ascii="Calibri" w:hAnsi="Calibri"/>
          <w:sz w:val="22"/>
          <w:szCs w:val="22"/>
          <w:lang w:eastAsia="en-GB"/>
        </w:rPr>
      </w:pPr>
      <w:r>
        <w:t>10.3.2.1</w:t>
      </w:r>
      <w:r w:rsidRPr="00B91BF8">
        <w:rPr>
          <w:rFonts w:ascii="Calibri" w:hAnsi="Calibri"/>
          <w:sz w:val="22"/>
          <w:szCs w:val="22"/>
          <w:lang w:eastAsia="en-GB"/>
        </w:rPr>
        <w:tab/>
      </w:r>
      <w:r>
        <w:t>FPBI general structure</w:t>
      </w:r>
      <w:r>
        <w:tab/>
      </w:r>
      <w:r>
        <w:fldChar w:fldCharType="begin" w:fldLock="1"/>
      </w:r>
      <w:r>
        <w:instrText xml:space="preserve"> PAGEREF _Toc51839603 \h </w:instrText>
      </w:r>
      <w:r>
        <w:fldChar w:fldCharType="separate"/>
      </w:r>
      <w:r>
        <w:t>47</w:t>
      </w:r>
      <w:r>
        <w:fldChar w:fldCharType="end"/>
      </w:r>
    </w:p>
    <w:p w:rsidR="00B82996" w:rsidRPr="00B91BF8" w:rsidRDefault="00B82996">
      <w:pPr>
        <w:pStyle w:val="TOC4"/>
        <w:rPr>
          <w:rFonts w:ascii="Calibri" w:hAnsi="Calibri"/>
          <w:sz w:val="22"/>
          <w:szCs w:val="22"/>
          <w:lang w:eastAsia="en-GB"/>
        </w:rPr>
      </w:pPr>
      <w:r>
        <w:t>10.3.2.2</w:t>
      </w:r>
      <w:r w:rsidRPr="00B91BF8">
        <w:rPr>
          <w:rFonts w:ascii="Calibri" w:hAnsi="Calibri"/>
          <w:sz w:val="22"/>
          <w:szCs w:val="22"/>
          <w:lang w:eastAsia="en-GB"/>
        </w:rPr>
        <w:tab/>
      </w:r>
      <w:r>
        <w:t>FPBI class A</w:t>
      </w:r>
      <w:r>
        <w:tab/>
      </w:r>
      <w:r>
        <w:fldChar w:fldCharType="begin" w:fldLock="1"/>
      </w:r>
      <w:r>
        <w:instrText xml:space="preserve"> PAGEREF _Toc51839604 \h </w:instrText>
      </w:r>
      <w:r>
        <w:fldChar w:fldCharType="separate"/>
      </w:r>
      <w:r>
        <w:t>48</w:t>
      </w:r>
      <w:r>
        <w:fldChar w:fldCharType="end"/>
      </w:r>
    </w:p>
    <w:p w:rsidR="00B82996" w:rsidRPr="00B91BF8" w:rsidRDefault="00B82996">
      <w:pPr>
        <w:pStyle w:val="TOC4"/>
        <w:rPr>
          <w:rFonts w:ascii="Calibri" w:hAnsi="Calibri"/>
          <w:sz w:val="22"/>
          <w:szCs w:val="22"/>
          <w:lang w:eastAsia="en-GB"/>
        </w:rPr>
      </w:pPr>
      <w:r>
        <w:t>10.3.2.3</w:t>
      </w:r>
      <w:r w:rsidRPr="00B91BF8">
        <w:rPr>
          <w:rFonts w:ascii="Calibri" w:hAnsi="Calibri"/>
          <w:sz w:val="22"/>
          <w:szCs w:val="22"/>
          <w:lang w:eastAsia="en-GB"/>
        </w:rPr>
        <w:tab/>
      </w:r>
      <w:r>
        <w:t>FPBI class B</w:t>
      </w:r>
      <w:r>
        <w:tab/>
      </w:r>
      <w:r>
        <w:fldChar w:fldCharType="begin" w:fldLock="1"/>
      </w:r>
      <w:r>
        <w:instrText xml:space="preserve"> PAGEREF _Toc51839605 \h </w:instrText>
      </w:r>
      <w:r>
        <w:fldChar w:fldCharType="separate"/>
      </w:r>
      <w:r>
        <w:t>48</w:t>
      </w:r>
      <w:r>
        <w:fldChar w:fldCharType="end"/>
      </w:r>
    </w:p>
    <w:p w:rsidR="00B82996" w:rsidRPr="00B91BF8" w:rsidRDefault="00B82996">
      <w:pPr>
        <w:pStyle w:val="TOC3"/>
        <w:rPr>
          <w:rFonts w:ascii="Calibri" w:hAnsi="Calibri"/>
          <w:sz w:val="22"/>
          <w:szCs w:val="22"/>
          <w:lang w:eastAsia="en-GB"/>
        </w:rPr>
      </w:pPr>
      <w:r>
        <w:t>10.3.3</w:t>
      </w:r>
      <w:r w:rsidRPr="00B91BF8">
        <w:rPr>
          <w:rFonts w:ascii="Calibri" w:hAnsi="Calibri"/>
          <w:sz w:val="22"/>
          <w:szCs w:val="22"/>
          <w:lang w:eastAsia="en-GB"/>
        </w:rPr>
        <w:tab/>
      </w:r>
      <w:r>
        <w:t>Allocation principles</w:t>
      </w:r>
      <w:r>
        <w:tab/>
      </w:r>
      <w:r>
        <w:fldChar w:fldCharType="begin" w:fldLock="1"/>
      </w:r>
      <w:r>
        <w:instrText xml:space="preserve"> PAGEREF _Toc51839606 \h </w:instrText>
      </w:r>
      <w:r>
        <w:fldChar w:fldCharType="separate"/>
      </w:r>
      <w:r>
        <w:t>48</w:t>
      </w:r>
      <w:r>
        <w:fldChar w:fldCharType="end"/>
      </w:r>
    </w:p>
    <w:p w:rsidR="00B82996" w:rsidRPr="00B91BF8" w:rsidRDefault="00B82996">
      <w:pPr>
        <w:pStyle w:val="TOC2"/>
        <w:rPr>
          <w:rFonts w:ascii="Calibri" w:hAnsi="Calibri"/>
          <w:sz w:val="22"/>
          <w:szCs w:val="22"/>
          <w:lang w:eastAsia="en-GB"/>
        </w:rPr>
      </w:pPr>
      <w:r>
        <w:t>10.4</w:t>
      </w:r>
      <w:r w:rsidRPr="00B91BF8">
        <w:rPr>
          <w:rFonts w:ascii="Calibri" w:hAnsi="Calibri"/>
          <w:sz w:val="22"/>
          <w:szCs w:val="22"/>
          <w:lang w:eastAsia="en-GB"/>
        </w:rPr>
        <w:tab/>
      </w:r>
      <w:r>
        <w:t>International Fixed Part Equipment Identity</w:t>
      </w:r>
      <w:r>
        <w:tab/>
      </w:r>
      <w:r>
        <w:fldChar w:fldCharType="begin" w:fldLock="1"/>
      </w:r>
      <w:r>
        <w:instrText xml:space="preserve"> PAGEREF _Toc51839607 \h </w:instrText>
      </w:r>
      <w:r>
        <w:fldChar w:fldCharType="separate"/>
      </w:r>
      <w:r>
        <w:t>49</w:t>
      </w:r>
      <w:r>
        <w:fldChar w:fldCharType="end"/>
      </w:r>
    </w:p>
    <w:p w:rsidR="00B82996" w:rsidRPr="00B91BF8" w:rsidRDefault="00B82996">
      <w:pPr>
        <w:pStyle w:val="TOC3"/>
        <w:rPr>
          <w:rFonts w:ascii="Calibri" w:hAnsi="Calibri"/>
          <w:sz w:val="22"/>
          <w:szCs w:val="22"/>
          <w:lang w:eastAsia="en-GB"/>
        </w:rPr>
      </w:pPr>
      <w:r>
        <w:lastRenderedPageBreak/>
        <w:t>10.4.1</w:t>
      </w:r>
      <w:r w:rsidRPr="00B91BF8">
        <w:rPr>
          <w:rFonts w:ascii="Calibri" w:hAnsi="Calibri"/>
          <w:sz w:val="22"/>
          <w:szCs w:val="22"/>
          <w:lang w:eastAsia="en-GB"/>
        </w:rPr>
        <w:tab/>
      </w:r>
      <w:r>
        <w:t>General</w:t>
      </w:r>
      <w:r>
        <w:tab/>
      </w:r>
      <w:r>
        <w:fldChar w:fldCharType="begin" w:fldLock="1"/>
      </w:r>
      <w:r>
        <w:instrText xml:space="preserve"> PAGEREF _Toc51839608 \h </w:instrText>
      </w:r>
      <w:r>
        <w:fldChar w:fldCharType="separate"/>
      </w:r>
      <w:r>
        <w:t>49</w:t>
      </w:r>
      <w:r>
        <w:fldChar w:fldCharType="end"/>
      </w:r>
    </w:p>
    <w:p w:rsidR="00B82996" w:rsidRPr="00B91BF8" w:rsidRDefault="00B82996">
      <w:pPr>
        <w:pStyle w:val="TOC3"/>
        <w:rPr>
          <w:rFonts w:ascii="Calibri" w:hAnsi="Calibri"/>
          <w:sz w:val="22"/>
          <w:szCs w:val="22"/>
          <w:lang w:eastAsia="en-GB"/>
        </w:rPr>
      </w:pPr>
      <w:r>
        <w:t>10.4.2</w:t>
      </w:r>
      <w:r w:rsidRPr="00B91BF8">
        <w:rPr>
          <w:rFonts w:ascii="Calibri" w:hAnsi="Calibri"/>
          <w:sz w:val="22"/>
          <w:szCs w:val="22"/>
          <w:lang w:eastAsia="en-GB"/>
        </w:rPr>
        <w:tab/>
      </w:r>
      <w:r>
        <w:t>Composition of the IFPEI</w:t>
      </w:r>
      <w:r>
        <w:tab/>
      </w:r>
      <w:r>
        <w:fldChar w:fldCharType="begin" w:fldLock="1"/>
      </w:r>
      <w:r>
        <w:instrText xml:space="preserve"> PAGEREF _Toc51839609 \h </w:instrText>
      </w:r>
      <w:r>
        <w:fldChar w:fldCharType="separate"/>
      </w:r>
      <w:r>
        <w:t>49</w:t>
      </w:r>
      <w:r>
        <w:fldChar w:fldCharType="end"/>
      </w:r>
    </w:p>
    <w:p w:rsidR="00B82996" w:rsidRPr="00B91BF8" w:rsidRDefault="00B82996">
      <w:pPr>
        <w:pStyle w:val="TOC3"/>
        <w:rPr>
          <w:rFonts w:ascii="Calibri" w:hAnsi="Calibri"/>
          <w:sz w:val="22"/>
          <w:szCs w:val="22"/>
          <w:lang w:eastAsia="en-GB"/>
        </w:rPr>
      </w:pPr>
      <w:r>
        <w:t>10.4.3</w:t>
      </w:r>
      <w:r w:rsidRPr="00B91BF8">
        <w:rPr>
          <w:rFonts w:ascii="Calibri" w:hAnsi="Calibri"/>
          <w:sz w:val="22"/>
          <w:szCs w:val="22"/>
          <w:lang w:eastAsia="en-GB"/>
        </w:rPr>
        <w:tab/>
      </w:r>
      <w:r>
        <w:t>Allocation and assignment principles</w:t>
      </w:r>
      <w:r>
        <w:tab/>
      </w:r>
      <w:r>
        <w:fldChar w:fldCharType="begin" w:fldLock="1"/>
      </w:r>
      <w:r>
        <w:instrText xml:space="preserve"> PAGEREF _Toc51839610 \h </w:instrText>
      </w:r>
      <w:r>
        <w:fldChar w:fldCharType="separate"/>
      </w:r>
      <w:r>
        <w:t>49</w:t>
      </w:r>
      <w:r>
        <w:fldChar w:fldCharType="end"/>
      </w:r>
    </w:p>
    <w:p w:rsidR="00B82996" w:rsidRPr="00B91BF8" w:rsidRDefault="00B82996">
      <w:pPr>
        <w:pStyle w:val="TOC2"/>
        <w:rPr>
          <w:rFonts w:ascii="Calibri" w:hAnsi="Calibri"/>
          <w:sz w:val="22"/>
          <w:szCs w:val="22"/>
          <w:lang w:eastAsia="en-GB"/>
        </w:rPr>
      </w:pPr>
      <w:r>
        <w:t>10.5</w:t>
      </w:r>
      <w:r w:rsidRPr="00B91BF8">
        <w:rPr>
          <w:rFonts w:ascii="Calibri" w:hAnsi="Calibri"/>
          <w:sz w:val="22"/>
          <w:szCs w:val="22"/>
          <w:lang w:eastAsia="en-GB"/>
        </w:rPr>
        <w:tab/>
      </w:r>
      <w:r>
        <w:t>International Fixed Part Subscription Identity</w:t>
      </w:r>
      <w:r>
        <w:tab/>
      </w:r>
      <w:r>
        <w:fldChar w:fldCharType="begin" w:fldLock="1"/>
      </w:r>
      <w:r>
        <w:instrText xml:space="preserve"> PAGEREF _Toc51839611 \h </w:instrText>
      </w:r>
      <w:r>
        <w:fldChar w:fldCharType="separate"/>
      </w:r>
      <w:r>
        <w:t>49</w:t>
      </w:r>
      <w:r>
        <w:fldChar w:fldCharType="end"/>
      </w:r>
    </w:p>
    <w:p w:rsidR="00B82996" w:rsidRPr="00B91BF8" w:rsidRDefault="00B82996">
      <w:pPr>
        <w:pStyle w:val="TOC3"/>
        <w:rPr>
          <w:rFonts w:ascii="Calibri" w:hAnsi="Calibri"/>
          <w:sz w:val="22"/>
          <w:szCs w:val="22"/>
          <w:lang w:eastAsia="en-GB"/>
        </w:rPr>
      </w:pPr>
      <w:r>
        <w:t>10.5.1</w:t>
      </w:r>
      <w:r w:rsidRPr="00B91BF8">
        <w:rPr>
          <w:rFonts w:ascii="Calibri" w:hAnsi="Calibri"/>
          <w:sz w:val="22"/>
          <w:szCs w:val="22"/>
          <w:lang w:eastAsia="en-GB"/>
        </w:rPr>
        <w:tab/>
      </w:r>
      <w:r>
        <w:t>General</w:t>
      </w:r>
      <w:r>
        <w:tab/>
      </w:r>
      <w:r>
        <w:fldChar w:fldCharType="begin" w:fldLock="1"/>
      </w:r>
      <w:r>
        <w:instrText xml:space="preserve"> PAGEREF _Toc51839612 \h </w:instrText>
      </w:r>
      <w:r>
        <w:fldChar w:fldCharType="separate"/>
      </w:r>
      <w:r>
        <w:t>49</w:t>
      </w:r>
      <w:r>
        <w:fldChar w:fldCharType="end"/>
      </w:r>
    </w:p>
    <w:p w:rsidR="00B82996" w:rsidRPr="00B91BF8" w:rsidRDefault="00B82996">
      <w:pPr>
        <w:pStyle w:val="TOC3"/>
        <w:rPr>
          <w:rFonts w:ascii="Calibri" w:hAnsi="Calibri"/>
          <w:sz w:val="22"/>
          <w:szCs w:val="22"/>
          <w:lang w:eastAsia="en-GB"/>
        </w:rPr>
      </w:pPr>
      <w:r>
        <w:t>10.5.2</w:t>
      </w:r>
      <w:r w:rsidRPr="00B91BF8">
        <w:rPr>
          <w:rFonts w:ascii="Calibri" w:hAnsi="Calibri"/>
          <w:sz w:val="22"/>
          <w:szCs w:val="22"/>
          <w:lang w:eastAsia="en-GB"/>
        </w:rPr>
        <w:tab/>
      </w:r>
      <w:r>
        <w:t>Composition of the IFPSI</w:t>
      </w:r>
      <w:r>
        <w:tab/>
      </w:r>
      <w:r>
        <w:fldChar w:fldCharType="begin" w:fldLock="1"/>
      </w:r>
      <w:r>
        <w:instrText xml:space="preserve"> PAGEREF _Toc51839613 \h </w:instrText>
      </w:r>
      <w:r>
        <w:fldChar w:fldCharType="separate"/>
      </w:r>
      <w:r>
        <w:t>50</w:t>
      </w:r>
      <w:r>
        <w:fldChar w:fldCharType="end"/>
      </w:r>
    </w:p>
    <w:p w:rsidR="00B82996" w:rsidRPr="00B91BF8" w:rsidRDefault="00B82996">
      <w:pPr>
        <w:pStyle w:val="TOC3"/>
        <w:rPr>
          <w:rFonts w:ascii="Calibri" w:hAnsi="Calibri"/>
          <w:sz w:val="22"/>
          <w:szCs w:val="22"/>
          <w:lang w:eastAsia="en-GB"/>
        </w:rPr>
      </w:pPr>
      <w:r>
        <w:t>10.5.3</w:t>
      </w:r>
      <w:r w:rsidRPr="00B91BF8">
        <w:rPr>
          <w:rFonts w:ascii="Calibri" w:hAnsi="Calibri"/>
          <w:sz w:val="22"/>
          <w:szCs w:val="22"/>
          <w:lang w:eastAsia="en-GB"/>
        </w:rPr>
        <w:tab/>
      </w:r>
      <w:r>
        <w:t>Allocation and assignment principles</w:t>
      </w:r>
      <w:r>
        <w:tab/>
      </w:r>
      <w:r>
        <w:fldChar w:fldCharType="begin" w:fldLock="1"/>
      </w:r>
      <w:r>
        <w:instrText xml:space="preserve"> PAGEREF _Toc51839614 \h </w:instrText>
      </w:r>
      <w:r>
        <w:fldChar w:fldCharType="separate"/>
      </w:r>
      <w:r>
        <w:t>50</w:t>
      </w:r>
      <w:r>
        <w:fldChar w:fldCharType="end"/>
      </w:r>
    </w:p>
    <w:p w:rsidR="00B82996" w:rsidRPr="00B91BF8" w:rsidRDefault="00B82996">
      <w:pPr>
        <w:pStyle w:val="TOC1"/>
        <w:rPr>
          <w:rFonts w:ascii="Calibri" w:hAnsi="Calibri"/>
          <w:szCs w:val="22"/>
          <w:lang w:eastAsia="en-GB"/>
        </w:rPr>
      </w:pPr>
      <w:r>
        <w:t>11</w:t>
      </w:r>
      <w:r w:rsidRPr="00B91BF8">
        <w:rPr>
          <w:rFonts w:ascii="Calibri" w:hAnsi="Calibri"/>
          <w:szCs w:val="22"/>
          <w:lang w:eastAsia="en-GB"/>
        </w:rPr>
        <w:tab/>
      </w:r>
      <w:r>
        <w:t>Identification of Localised Service Area</w:t>
      </w:r>
      <w:r>
        <w:tab/>
      </w:r>
      <w:r>
        <w:fldChar w:fldCharType="begin" w:fldLock="1"/>
      </w:r>
      <w:r>
        <w:instrText xml:space="preserve"> PAGEREF _Toc51839615 \h </w:instrText>
      </w:r>
      <w:r>
        <w:fldChar w:fldCharType="separate"/>
      </w:r>
      <w:r>
        <w:t>50</w:t>
      </w:r>
      <w:r>
        <w:fldChar w:fldCharType="end"/>
      </w:r>
    </w:p>
    <w:p w:rsidR="00B82996" w:rsidRPr="00B91BF8" w:rsidRDefault="00B82996">
      <w:pPr>
        <w:pStyle w:val="TOC1"/>
        <w:rPr>
          <w:rFonts w:ascii="Calibri" w:hAnsi="Calibri"/>
          <w:szCs w:val="22"/>
          <w:lang w:eastAsia="en-GB"/>
        </w:rPr>
      </w:pPr>
      <w:r>
        <w:t>12</w:t>
      </w:r>
      <w:r w:rsidRPr="00B91BF8">
        <w:rPr>
          <w:rFonts w:ascii="Calibri" w:hAnsi="Calibri"/>
          <w:szCs w:val="22"/>
          <w:lang w:eastAsia="en-GB"/>
        </w:rPr>
        <w:tab/>
      </w:r>
      <w:r>
        <w:t>Identification of PLMN, RNC, Service Area, CN domain and Shared Network Area</w:t>
      </w:r>
      <w:r>
        <w:tab/>
      </w:r>
      <w:r>
        <w:fldChar w:fldCharType="begin" w:fldLock="1"/>
      </w:r>
      <w:r>
        <w:instrText xml:space="preserve"> PAGEREF _Toc51839616 \h </w:instrText>
      </w:r>
      <w:r>
        <w:fldChar w:fldCharType="separate"/>
      </w:r>
      <w:r>
        <w:t>51</w:t>
      </w:r>
      <w:r>
        <w:fldChar w:fldCharType="end"/>
      </w:r>
    </w:p>
    <w:p w:rsidR="00B82996" w:rsidRPr="00B91BF8" w:rsidRDefault="00B82996">
      <w:pPr>
        <w:pStyle w:val="TOC2"/>
        <w:rPr>
          <w:rFonts w:ascii="Calibri" w:hAnsi="Calibri"/>
          <w:sz w:val="22"/>
          <w:szCs w:val="22"/>
          <w:lang w:eastAsia="en-GB"/>
        </w:rPr>
      </w:pPr>
      <w:r>
        <w:t>12.1</w:t>
      </w:r>
      <w:r w:rsidRPr="00B91BF8">
        <w:rPr>
          <w:rFonts w:ascii="Calibri" w:hAnsi="Calibri"/>
          <w:sz w:val="22"/>
          <w:szCs w:val="22"/>
          <w:lang w:eastAsia="en-GB"/>
        </w:rPr>
        <w:tab/>
      </w:r>
      <w:r>
        <w:t>PLMN Identifier</w:t>
      </w:r>
      <w:r>
        <w:tab/>
      </w:r>
      <w:r>
        <w:fldChar w:fldCharType="begin" w:fldLock="1"/>
      </w:r>
      <w:r>
        <w:instrText xml:space="preserve"> PAGEREF _Toc51839617 \h </w:instrText>
      </w:r>
      <w:r>
        <w:fldChar w:fldCharType="separate"/>
      </w:r>
      <w:r>
        <w:t>51</w:t>
      </w:r>
      <w:r>
        <w:fldChar w:fldCharType="end"/>
      </w:r>
    </w:p>
    <w:p w:rsidR="00B82996" w:rsidRPr="00B91BF8" w:rsidRDefault="00B82996">
      <w:pPr>
        <w:pStyle w:val="TOC2"/>
        <w:rPr>
          <w:rFonts w:ascii="Calibri" w:hAnsi="Calibri"/>
          <w:sz w:val="22"/>
          <w:szCs w:val="22"/>
          <w:lang w:eastAsia="en-GB"/>
        </w:rPr>
      </w:pPr>
      <w:r>
        <w:t>12.2</w:t>
      </w:r>
      <w:r w:rsidRPr="00B91BF8">
        <w:rPr>
          <w:rFonts w:ascii="Calibri" w:hAnsi="Calibri"/>
          <w:sz w:val="22"/>
          <w:szCs w:val="22"/>
          <w:lang w:eastAsia="en-GB"/>
        </w:rPr>
        <w:tab/>
      </w:r>
      <w:r>
        <w:t>CN Domain Identifier</w:t>
      </w:r>
      <w:r>
        <w:tab/>
      </w:r>
      <w:r>
        <w:fldChar w:fldCharType="begin" w:fldLock="1"/>
      </w:r>
      <w:r>
        <w:instrText xml:space="preserve"> PAGEREF _Toc51839618 \h </w:instrText>
      </w:r>
      <w:r>
        <w:fldChar w:fldCharType="separate"/>
      </w:r>
      <w:r>
        <w:t>51</w:t>
      </w:r>
      <w:r>
        <w:fldChar w:fldCharType="end"/>
      </w:r>
    </w:p>
    <w:p w:rsidR="00B82996" w:rsidRPr="00B91BF8" w:rsidRDefault="00B82996">
      <w:pPr>
        <w:pStyle w:val="TOC2"/>
        <w:rPr>
          <w:rFonts w:ascii="Calibri" w:hAnsi="Calibri"/>
          <w:sz w:val="22"/>
          <w:szCs w:val="22"/>
          <w:lang w:eastAsia="en-GB"/>
        </w:rPr>
      </w:pPr>
      <w:r>
        <w:t>12.3</w:t>
      </w:r>
      <w:r w:rsidRPr="00B91BF8">
        <w:rPr>
          <w:rFonts w:ascii="Calibri" w:hAnsi="Calibri"/>
          <w:sz w:val="22"/>
          <w:szCs w:val="22"/>
          <w:lang w:eastAsia="en-GB"/>
        </w:rPr>
        <w:tab/>
      </w:r>
      <w:r>
        <w:t>CN Identifier</w:t>
      </w:r>
      <w:r>
        <w:tab/>
      </w:r>
      <w:r>
        <w:fldChar w:fldCharType="begin" w:fldLock="1"/>
      </w:r>
      <w:r>
        <w:instrText xml:space="preserve"> PAGEREF _Toc51839619 \h </w:instrText>
      </w:r>
      <w:r>
        <w:fldChar w:fldCharType="separate"/>
      </w:r>
      <w:r>
        <w:t>51</w:t>
      </w:r>
      <w:r>
        <w:fldChar w:fldCharType="end"/>
      </w:r>
    </w:p>
    <w:p w:rsidR="00B82996" w:rsidRPr="00B91BF8" w:rsidRDefault="00B82996">
      <w:pPr>
        <w:pStyle w:val="TOC2"/>
        <w:rPr>
          <w:rFonts w:ascii="Calibri" w:hAnsi="Calibri"/>
          <w:sz w:val="22"/>
          <w:szCs w:val="22"/>
          <w:lang w:eastAsia="en-GB"/>
        </w:rPr>
      </w:pPr>
      <w:r>
        <w:t>12.4</w:t>
      </w:r>
      <w:r w:rsidRPr="00B91BF8">
        <w:rPr>
          <w:rFonts w:ascii="Calibri" w:hAnsi="Calibri"/>
          <w:sz w:val="22"/>
          <w:szCs w:val="22"/>
          <w:lang w:eastAsia="en-GB"/>
        </w:rPr>
        <w:tab/>
      </w:r>
      <w:r>
        <w:t>RNC Identifier</w:t>
      </w:r>
      <w:r>
        <w:tab/>
      </w:r>
      <w:r>
        <w:fldChar w:fldCharType="begin" w:fldLock="1"/>
      </w:r>
      <w:r>
        <w:instrText xml:space="preserve"> PAGEREF _Toc51839620 \h </w:instrText>
      </w:r>
      <w:r>
        <w:fldChar w:fldCharType="separate"/>
      </w:r>
      <w:r>
        <w:t>52</w:t>
      </w:r>
      <w:r>
        <w:fldChar w:fldCharType="end"/>
      </w:r>
    </w:p>
    <w:p w:rsidR="00B82996" w:rsidRPr="00B91BF8" w:rsidRDefault="00B82996">
      <w:pPr>
        <w:pStyle w:val="TOC2"/>
        <w:rPr>
          <w:rFonts w:ascii="Calibri" w:hAnsi="Calibri"/>
          <w:sz w:val="22"/>
          <w:szCs w:val="22"/>
          <w:lang w:eastAsia="en-GB"/>
        </w:rPr>
      </w:pPr>
      <w:r>
        <w:t>12.5</w:t>
      </w:r>
      <w:r w:rsidRPr="00B91BF8">
        <w:rPr>
          <w:rFonts w:ascii="Calibri" w:hAnsi="Calibri"/>
          <w:sz w:val="22"/>
          <w:szCs w:val="22"/>
          <w:lang w:eastAsia="en-GB"/>
        </w:rPr>
        <w:tab/>
      </w:r>
      <w:r>
        <w:t>Service Area Identifier</w:t>
      </w:r>
      <w:r>
        <w:tab/>
      </w:r>
      <w:r>
        <w:fldChar w:fldCharType="begin" w:fldLock="1"/>
      </w:r>
      <w:r>
        <w:instrText xml:space="preserve"> PAGEREF _Toc51839621 \h </w:instrText>
      </w:r>
      <w:r>
        <w:fldChar w:fldCharType="separate"/>
      </w:r>
      <w:r>
        <w:t>52</w:t>
      </w:r>
      <w:r>
        <w:fldChar w:fldCharType="end"/>
      </w:r>
    </w:p>
    <w:p w:rsidR="00B82996" w:rsidRPr="00B91BF8" w:rsidRDefault="00B82996">
      <w:pPr>
        <w:pStyle w:val="TOC2"/>
        <w:rPr>
          <w:rFonts w:ascii="Calibri" w:hAnsi="Calibri"/>
          <w:sz w:val="22"/>
          <w:szCs w:val="22"/>
          <w:lang w:eastAsia="en-GB"/>
        </w:rPr>
      </w:pPr>
      <w:r>
        <w:t>12.6</w:t>
      </w:r>
      <w:r w:rsidRPr="00B91BF8">
        <w:rPr>
          <w:rFonts w:ascii="Calibri" w:hAnsi="Calibri"/>
          <w:sz w:val="22"/>
          <w:szCs w:val="22"/>
          <w:lang w:eastAsia="en-GB"/>
        </w:rPr>
        <w:tab/>
      </w:r>
      <w:r>
        <w:t>Shared Network Area Identifier</w:t>
      </w:r>
      <w:r>
        <w:tab/>
      </w:r>
      <w:r>
        <w:fldChar w:fldCharType="begin" w:fldLock="1"/>
      </w:r>
      <w:r>
        <w:instrText xml:space="preserve"> PAGEREF _Toc51839622 \h </w:instrText>
      </w:r>
      <w:r>
        <w:fldChar w:fldCharType="separate"/>
      </w:r>
      <w:r>
        <w:t>52</w:t>
      </w:r>
      <w:r>
        <w:fldChar w:fldCharType="end"/>
      </w:r>
    </w:p>
    <w:p w:rsidR="00B82996" w:rsidRPr="00B91BF8" w:rsidRDefault="00B82996">
      <w:pPr>
        <w:pStyle w:val="TOC2"/>
        <w:rPr>
          <w:rFonts w:ascii="Calibri" w:hAnsi="Calibri"/>
          <w:sz w:val="22"/>
          <w:szCs w:val="22"/>
          <w:lang w:eastAsia="en-GB"/>
        </w:rPr>
      </w:pPr>
      <w:r>
        <w:t>12.7</w:t>
      </w:r>
      <w:r w:rsidRPr="00B91BF8">
        <w:rPr>
          <w:rFonts w:ascii="Calibri" w:hAnsi="Calibri"/>
          <w:sz w:val="22"/>
          <w:szCs w:val="22"/>
          <w:lang w:eastAsia="en-GB"/>
        </w:rPr>
        <w:tab/>
      </w:r>
      <w:r>
        <w:t>Stand-Alone Non-Public Network Identifier</w:t>
      </w:r>
      <w:r>
        <w:tab/>
      </w:r>
      <w:r>
        <w:fldChar w:fldCharType="begin" w:fldLock="1"/>
      </w:r>
      <w:r>
        <w:instrText xml:space="preserve"> PAGEREF _Toc51839623 \h </w:instrText>
      </w:r>
      <w:r>
        <w:fldChar w:fldCharType="separate"/>
      </w:r>
      <w:r>
        <w:t>52</w:t>
      </w:r>
      <w:r>
        <w:fldChar w:fldCharType="end"/>
      </w:r>
    </w:p>
    <w:p w:rsidR="00B82996" w:rsidRPr="00B91BF8" w:rsidRDefault="00B82996">
      <w:pPr>
        <w:pStyle w:val="TOC3"/>
        <w:rPr>
          <w:rFonts w:ascii="Calibri" w:hAnsi="Calibri"/>
          <w:sz w:val="22"/>
          <w:szCs w:val="22"/>
          <w:lang w:eastAsia="en-GB"/>
        </w:rPr>
      </w:pPr>
      <w:r>
        <w:t>12.7.1</w:t>
      </w:r>
      <w:r w:rsidRPr="00B91BF8">
        <w:rPr>
          <w:rFonts w:ascii="Calibri" w:hAnsi="Calibri"/>
          <w:sz w:val="22"/>
          <w:szCs w:val="22"/>
          <w:lang w:eastAsia="en-GB"/>
        </w:rPr>
        <w:tab/>
      </w:r>
      <w:r>
        <w:t>General</w:t>
      </w:r>
      <w:r>
        <w:tab/>
      </w:r>
      <w:r>
        <w:fldChar w:fldCharType="begin" w:fldLock="1"/>
      </w:r>
      <w:r>
        <w:instrText xml:space="preserve"> PAGEREF _Toc51839624 \h </w:instrText>
      </w:r>
      <w:r>
        <w:fldChar w:fldCharType="separate"/>
      </w:r>
      <w:r>
        <w:t>52</w:t>
      </w:r>
      <w:r>
        <w:fldChar w:fldCharType="end"/>
      </w:r>
    </w:p>
    <w:p w:rsidR="00B82996" w:rsidRPr="00B91BF8" w:rsidRDefault="00B82996">
      <w:pPr>
        <w:pStyle w:val="TOC3"/>
        <w:rPr>
          <w:rFonts w:ascii="Calibri" w:hAnsi="Calibri"/>
          <w:sz w:val="22"/>
          <w:szCs w:val="22"/>
          <w:lang w:eastAsia="en-GB"/>
        </w:rPr>
      </w:pPr>
      <w:r>
        <w:t>12.7.2</w:t>
      </w:r>
      <w:r w:rsidRPr="00B91BF8">
        <w:rPr>
          <w:rFonts w:ascii="Calibri" w:hAnsi="Calibri"/>
          <w:sz w:val="22"/>
          <w:szCs w:val="22"/>
          <w:lang w:eastAsia="en-GB"/>
        </w:rPr>
        <w:tab/>
      </w:r>
      <w:r>
        <w:t>NID of assignment mode 0</w:t>
      </w:r>
      <w:r>
        <w:tab/>
      </w:r>
      <w:r>
        <w:fldChar w:fldCharType="begin" w:fldLock="1"/>
      </w:r>
      <w:r>
        <w:instrText xml:space="preserve"> PAGEREF _Toc51839625 \h </w:instrText>
      </w:r>
      <w:r>
        <w:fldChar w:fldCharType="separate"/>
      </w:r>
      <w:r>
        <w:t>53</w:t>
      </w:r>
      <w:r>
        <w:fldChar w:fldCharType="end"/>
      </w:r>
    </w:p>
    <w:p w:rsidR="00B82996" w:rsidRPr="00B91BF8" w:rsidRDefault="00B82996">
      <w:pPr>
        <w:pStyle w:val="TOC1"/>
        <w:rPr>
          <w:rFonts w:ascii="Calibri" w:hAnsi="Calibri"/>
          <w:szCs w:val="22"/>
          <w:lang w:eastAsia="en-GB"/>
        </w:rPr>
      </w:pPr>
      <w:r>
        <w:t>13</w:t>
      </w:r>
      <w:r w:rsidRPr="00B91BF8">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_Toc51839626 \h </w:instrText>
      </w:r>
      <w:r>
        <w:fldChar w:fldCharType="separate"/>
      </w:r>
      <w:r>
        <w:t>54</w:t>
      </w:r>
      <w:r>
        <w:fldChar w:fldCharType="end"/>
      </w:r>
    </w:p>
    <w:p w:rsidR="00B82996" w:rsidRPr="00B91BF8" w:rsidRDefault="00B82996">
      <w:pPr>
        <w:pStyle w:val="TOC2"/>
        <w:rPr>
          <w:rFonts w:ascii="Calibri" w:hAnsi="Calibri"/>
          <w:sz w:val="22"/>
          <w:szCs w:val="22"/>
          <w:lang w:eastAsia="en-GB"/>
        </w:rPr>
      </w:pPr>
      <w:r>
        <w:t>13.1</w:t>
      </w:r>
      <w:r w:rsidRPr="00B91BF8">
        <w:rPr>
          <w:rFonts w:ascii="Calibri" w:hAnsi="Calibri"/>
          <w:sz w:val="22"/>
          <w:szCs w:val="22"/>
          <w:lang w:eastAsia="en-GB"/>
        </w:rPr>
        <w:tab/>
      </w:r>
      <w:r>
        <w:t>Introduction</w:t>
      </w:r>
      <w:r>
        <w:tab/>
      </w:r>
      <w:r>
        <w:fldChar w:fldCharType="begin" w:fldLock="1"/>
      </w:r>
      <w:r>
        <w:instrText xml:space="preserve"> PAGEREF _Toc51839627 \h </w:instrText>
      </w:r>
      <w:r>
        <w:fldChar w:fldCharType="separate"/>
      </w:r>
      <w:r>
        <w:t>54</w:t>
      </w:r>
      <w:r>
        <w:fldChar w:fldCharType="end"/>
      </w:r>
    </w:p>
    <w:p w:rsidR="00B82996" w:rsidRPr="00B91BF8" w:rsidRDefault="00B82996">
      <w:pPr>
        <w:pStyle w:val="TOC2"/>
        <w:rPr>
          <w:rFonts w:ascii="Calibri" w:hAnsi="Calibri"/>
          <w:sz w:val="22"/>
          <w:szCs w:val="22"/>
          <w:lang w:eastAsia="en-GB"/>
        </w:rPr>
      </w:pPr>
      <w:r>
        <w:t>13.2</w:t>
      </w:r>
      <w:r w:rsidRPr="00B91BF8">
        <w:rPr>
          <w:rFonts w:ascii="Calibri" w:hAnsi="Calibri"/>
          <w:sz w:val="22"/>
          <w:szCs w:val="22"/>
          <w:lang w:eastAsia="en-GB"/>
        </w:rPr>
        <w:tab/>
      </w:r>
      <w:r>
        <w:t>Home network domain name</w:t>
      </w:r>
      <w:r>
        <w:tab/>
      </w:r>
      <w:r>
        <w:fldChar w:fldCharType="begin" w:fldLock="1"/>
      </w:r>
      <w:r>
        <w:instrText xml:space="preserve"> PAGEREF _Toc51839628 \h </w:instrText>
      </w:r>
      <w:r>
        <w:fldChar w:fldCharType="separate"/>
      </w:r>
      <w:r>
        <w:t>54</w:t>
      </w:r>
      <w:r>
        <w:fldChar w:fldCharType="end"/>
      </w:r>
    </w:p>
    <w:p w:rsidR="00B82996" w:rsidRPr="00B91BF8" w:rsidRDefault="00B82996">
      <w:pPr>
        <w:pStyle w:val="TOC2"/>
        <w:rPr>
          <w:rFonts w:ascii="Calibri" w:hAnsi="Calibri"/>
          <w:sz w:val="22"/>
          <w:szCs w:val="22"/>
          <w:lang w:eastAsia="en-GB"/>
        </w:rPr>
      </w:pPr>
      <w:r>
        <w:t>13.3</w:t>
      </w:r>
      <w:r w:rsidRPr="00B91BF8">
        <w:rPr>
          <w:rFonts w:ascii="Calibri" w:hAnsi="Calibri"/>
          <w:sz w:val="22"/>
          <w:szCs w:val="22"/>
          <w:lang w:eastAsia="en-GB"/>
        </w:rPr>
        <w:tab/>
      </w:r>
      <w:r>
        <w:t>Private User Identity</w:t>
      </w:r>
      <w:r>
        <w:tab/>
      </w:r>
      <w:r>
        <w:fldChar w:fldCharType="begin" w:fldLock="1"/>
      </w:r>
      <w:r>
        <w:instrText xml:space="preserve"> PAGEREF _Toc51839629 \h </w:instrText>
      </w:r>
      <w:r>
        <w:fldChar w:fldCharType="separate"/>
      </w:r>
      <w:r>
        <w:t>54</w:t>
      </w:r>
      <w:r>
        <w:fldChar w:fldCharType="end"/>
      </w:r>
    </w:p>
    <w:p w:rsidR="00B82996" w:rsidRPr="00B91BF8" w:rsidRDefault="00B82996">
      <w:pPr>
        <w:pStyle w:val="TOC2"/>
        <w:rPr>
          <w:rFonts w:ascii="Calibri" w:hAnsi="Calibri"/>
          <w:sz w:val="22"/>
          <w:szCs w:val="22"/>
          <w:lang w:eastAsia="en-GB"/>
        </w:rPr>
      </w:pPr>
      <w:r>
        <w:t>13.4</w:t>
      </w:r>
      <w:r w:rsidRPr="00B91BF8">
        <w:rPr>
          <w:rFonts w:ascii="Calibri" w:hAnsi="Calibri"/>
          <w:sz w:val="22"/>
          <w:szCs w:val="22"/>
          <w:lang w:eastAsia="en-GB"/>
        </w:rPr>
        <w:tab/>
      </w:r>
      <w:r>
        <w:t>Public User Identity</w:t>
      </w:r>
      <w:r>
        <w:tab/>
      </w:r>
      <w:r>
        <w:fldChar w:fldCharType="begin" w:fldLock="1"/>
      </w:r>
      <w:r>
        <w:instrText xml:space="preserve"> PAGEREF _Toc51839630 \h </w:instrText>
      </w:r>
      <w:r>
        <w:fldChar w:fldCharType="separate"/>
      </w:r>
      <w:r>
        <w:t>55</w:t>
      </w:r>
      <w:r>
        <w:fldChar w:fldCharType="end"/>
      </w:r>
    </w:p>
    <w:p w:rsidR="00B82996" w:rsidRPr="00B91BF8" w:rsidRDefault="00B82996">
      <w:pPr>
        <w:pStyle w:val="TOC2"/>
        <w:rPr>
          <w:rFonts w:ascii="Calibri" w:hAnsi="Calibri"/>
          <w:sz w:val="22"/>
          <w:szCs w:val="22"/>
          <w:lang w:eastAsia="en-GB"/>
        </w:rPr>
      </w:pPr>
      <w:r>
        <w:t>13.4A</w:t>
      </w:r>
      <w:r w:rsidRPr="00B91BF8">
        <w:rPr>
          <w:rFonts w:ascii="Calibri" w:hAnsi="Calibri"/>
          <w:sz w:val="22"/>
          <w:szCs w:val="22"/>
          <w:lang w:eastAsia="en-GB"/>
        </w:rPr>
        <w:tab/>
      </w:r>
      <w:r>
        <w:t>Wildcarded Public User Identity</w:t>
      </w:r>
      <w:r>
        <w:tab/>
      </w:r>
      <w:r>
        <w:fldChar w:fldCharType="begin" w:fldLock="1"/>
      </w:r>
      <w:r>
        <w:instrText xml:space="preserve"> PAGEREF _Toc51839631 \h </w:instrText>
      </w:r>
      <w:r>
        <w:fldChar w:fldCharType="separate"/>
      </w:r>
      <w:r>
        <w:t>55</w:t>
      </w:r>
      <w:r>
        <w:fldChar w:fldCharType="end"/>
      </w:r>
    </w:p>
    <w:p w:rsidR="00B82996" w:rsidRPr="00B91BF8" w:rsidRDefault="00B82996">
      <w:pPr>
        <w:pStyle w:val="TOC2"/>
        <w:rPr>
          <w:rFonts w:ascii="Calibri" w:hAnsi="Calibri"/>
          <w:sz w:val="22"/>
          <w:szCs w:val="22"/>
          <w:lang w:eastAsia="en-GB"/>
        </w:rPr>
      </w:pPr>
      <w:r>
        <w:t>13.4B</w:t>
      </w:r>
      <w:r w:rsidRPr="00B91BF8">
        <w:rPr>
          <w:rFonts w:ascii="Calibri" w:hAnsi="Calibri"/>
          <w:sz w:val="22"/>
          <w:szCs w:val="22"/>
          <w:lang w:eastAsia="en-GB"/>
        </w:rPr>
        <w:tab/>
      </w:r>
      <w:r>
        <w:t>Temporary Public User Identity</w:t>
      </w:r>
      <w:r>
        <w:tab/>
      </w:r>
      <w:r>
        <w:fldChar w:fldCharType="begin" w:fldLock="1"/>
      </w:r>
      <w:r>
        <w:instrText xml:space="preserve"> PAGEREF _Toc51839632 \h </w:instrText>
      </w:r>
      <w:r>
        <w:fldChar w:fldCharType="separate"/>
      </w:r>
      <w:r>
        <w:t>56</w:t>
      </w:r>
      <w:r>
        <w:fldChar w:fldCharType="end"/>
      </w:r>
    </w:p>
    <w:p w:rsidR="00B82996" w:rsidRPr="00B91BF8" w:rsidRDefault="00B82996">
      <w:pPr>
        <w:pStyle w:val="TOC2"/>
        <w:rPr>
          <w:rFonts w:ascii="Calibri" w:hAnsi="Calibri"/>
          <w:sz w:val="22"/>
          <w:szCs w:val="22"/>
          <w:lang w:eastAsia="en-GB"/>
        </w:rPr>
      </w:pPr>
      <w:r>
        <w:t>13.5</w:t>
      </w:r>
      <w:r w:rsidRPr="00B91BF8">
        <w:rPr>
          <w:rFonts w:ascii="Calibri" w:hAnsi="Calibri"/>
          <w:sz w:val="22"/>
          <w:szCs w:val="22"/>
          <w:lang w:eastAsia="en-GB"/>
        </w:rPr>
        <w:tab/>
      </w:r>
      <w:r>
        <w:t>Public Service Identity (PSI)</w:t>
      </w:r>
      <w:r>
        <w:tab/>
      </w:r>
      <w:r>
        <w:fldChar w:fldCharType="begin" w:fldLock="1"/>
      </w:r>
      <w:r>
        <w:instrText xml:space="preserve"> PAGEREF _Toc51839633 \h </w:instrText>
      </w:r>
      <w:r>
        <w:fldChar w:fldCharType="separate"/>
      </w:r>
      <w:r>
        <w:t>56</w:t>
      </w:r>
      <w:r>
        <w:fldChar w:fldCharType="end"/>
      </w:r>
    </w:p>
    <w:p w:rsidR="00B82996" w:rsidRPr="00B91BF8" w:rsidRDefault="00B82996">
      <w:pPr>
        <w:pStyle w:val="TOC2"/>
        <w:rPr>
          <w:rFonts w:ascii="Calibri" w:hAnsi="Calibri"/>
          <w:sz w:val="22"/>
          <w:szCs w:val="22"/>
          <w:lang w:eastAsia="en-GB"/>
        </w:rPr>
      </w:pPr>
      <w:r>
        <w:t>13.5A</w:t>
      </w:r>
      <w:r w:rsidRPr="00B91BF8">
        <w:rPr>
          <w:rFonts w:ascii="Calibri" w:hAnsi="Calibri"/>
          <w:sz w:val="22"/>
          <w:szCs w:val="22"/>
          <w:lang w:eastAsia="en-GB"/>
        </w:rPr>
        <w:tab/>
      </w:r>
      <w:r>
        <w:t>Private Service Identity</w:t>
      </w:r>
      <w:r>
        <w:tab/>
      </w:r>
      <w:r>
        <w:fldChar w:fldCharType="begin" w:fldLock="1"/>
      </w:r>
      <w:r>
        <w:instrText xml:space="preserve"> PAGEREF _Toc51839634 \h </w:instrText>
      </w:r>
      <w:r>
        <w:fldChar w:fldCharType="separate"/>
      </w:r>
      <w:r>
        <w:t>57</w:t>
      </w:r>
      <w:r>
        <w:fldChar w:fldCharType="end"/>
      </w:r>
    </w:p>
    <w:p w:rsidR="00B82996" w:rsidRPr="00B91BF8" w:rsidRDefault="00B82996">
      <w:pPr>
        <w:pStyle w:val="TOC2"/>
        <w:rPr>
          <w:rFonts w:ascii="Calibri" w:hAnsi="Calibri"/>
          <w:sz w:val="22"/>
          <w:szCs w:val="22"/>
          <w:lang w:eastAsia="en-GB"/>
        </w:rPr>
      </w:pPr>
      <w:r>
        <w:t>13.6</w:t>
      </w:r>
      <w:r w:rsidRPr="00B91BF8">
        <w:rPr>
          <w:rFonts w:ascii="Calibri" w:hAnsi="Calibri"/>
          <w:sz w:val="22"/>
          <w:szCs w:val="22"/>
          <w:lang w:eastAsia="en-GB"/>
        </w:rPr>
        <w:tab/>
      </w:r>
      <w:r>
        <w:t>Anonymous User Identity</w:t>
      </w:r>
      <w:r>
        <w:tab/>
      </w:r>
      <w:r>
        <w:fldChar w:fldCharType="begin" w:fldLock="1"/>
      </w:r>
      <w:r>
        <w:instrText xml:space="preserve"> PAGEREF _Toc51839635 \h </w:instrText>
      </w:r>
      <w:r>
        <w:fldChar w:fldCharType="separate"/>
      </w:r>
      <w:r>
        <w:t>57</w:t>
      </w:r>
      <w:r>
        <w:fldChar w:fldCharType="end"/>
      </w:r>
    </w:p>
    <w:p w:rsidR="00B82996" w:rsidRPr="00B91BF8" w:rsidRDefault="00B82996">
      <w:pPr>
        <w:pStyle w:val="TOC2"/>
        <w:rPr>
          <w:rFonts w:ascii="Calibri" w:hAnsi="Calibri"/>
          <w:sz w:val="22"/>
          <w:szCs w:val="22"/>
          <w:lang w:eastAsia="en-GB"/>
        </w:rPr>
      </w:pPr>
      <w:r>
        <w:t>13.7</w:t>
      </w:r>
      <w:r w:rsidRPr="00B91BF8">
        <w:rPr>
          <w:rFonts w:ascii="Calibri" w:hAnsi="Calibri"/>
          <w:sz w:val="22"/>
          <w:szCs w:val="22"/>
          <w:lang w:eastAsia="en-GB"/>
        </w:rPr>
        <w:tab/>
      </w:r>
      <w:r>
        <w:t>Unavailable User Identity</w:t>
      </w:r>
      <w:r>
        <w:tab/>
      </w:r>
      <w:r>
        <w:fldChar w:fldCharType="begin" w:fldLock="1"/>
      </w:r>
      <w:r>
        <w:instrText xml:space="preserve"> PAGEREF _Toc51839636 \h </w:instrText>
      </w:r>
      <w:r>
        <w:fldChar w:fldCharType="separate"/>
      </w:r>
      <w:r>
        <w:t>57</w:t>
      </w:r>
      <w:r>
        <w:fldChar w:fldCharType="end"/>
      </w:r>
    </w:p>
    <w:p w:rsidR="00B82996" w:rsidRPr="00B91BF8" w:rsidRDefault="00B82996">
      <w:pPr>
        <w:pStyle w:val="TOC2"/>
        <w:rPr>
          <w:rFonts w:ascii="Calibri" w:hAnsi="Calibri"/>
          <w:sz w:val="22"/>
          <w:szCs w:val="22"/>
          <w:lang w:eastAsia="en-GB"/>
        </w:rPr>
      </w:pPr>
      <w:r>
        <w:t>13.8</w:t>
      </w:r>
      <w:r w:rsidRPr="00B91BF8">
        <w:rPr>
          <w:rFonts w:ascii="Calibri" w:hAnsi="Calibri"/>
          <w:sz w:val="22"/>
          <w:szCs w:val="22"/>
          <w:lang w:eastAsia="en-GB"/>
        </w:rPr>
        <w:tab/>
      </w:r>
      <w:r>
        <w:t>Instance-ID</w:t>
      </w:r>
      <w:r>
        <w:tab/>
      </w:r>
      <w:r>
        <w:fldChar w:fldCharType="begin" w:fldLock="1"/>
      </w:r>
      <w:r>
        <w:instrText xml:space="preserve"> PAGEREF _Toc51839637 \h </w:instrText>
      </w:r>
      <w:r>
        <w:fldChar w:fldCharType="separate"/>
      </w:r>
      <w:r>
        <w:t>57</w:t>
      </w:r>
      <w:r>
        <w:fldChar w:fldCharType="end"/>
      </w:r>
    </w:p>
    <w:p w:rsidR="00B82996" w:rsidRPr="00B91BF8" w:rsidRDefault="00B82996">
      <w:pPr>
        <w:pStyle w:val="TOC2"/>
        <w:rPr>
          <w:rFonts w:ascii="Calibri" w:hAnsi="Calibri"/>
          <w:sz w:val="22"/>
          <w:szCs w:val="22"/>
          <w:lang w:eastAsia="en-GB"/>
        </w:rPr>
      </w:pPr>
      <w:r w:rsidRPr="006E6AFC">
        <w:rPr>
          <w:lang w:val="sv-SE"/>
        </w:rPr>
        <w:t>13.9</w:t>
      </w:r>
      <w:r w:rsidRPr="00B91BF8">
        <w:rPr>
          <w:rFonts w:ascii="Calibri" w:hAnsi="Calibri"/>
          <w:sz w:val="22"/>
          <w:szCs w:val="22"/>
          <w:lang w:eastAsia="en-GB"/>
        </w:rPr>
        <w:tab/>
      </w:r>
      <w:r w:rsidRPr="006E6AFC">
        <w:rPr>
          <w:lang w:val="sv-SE"/>
        </w:rPr>
        <w:t>XCAP Root URI</w:t>
      </w:r>
      <w:r>
        <w:tab/>
      </w:r>
      <w:r>
        <w:fldChar w:fldCharType="begin" w:fldLock="1"/>
      </w:r>
      <w:r>
        <w:instrText xml:space="preserve"> PAGEREF _Toc51839638 \h </w:instrText>
      </w:r>
      <w:r>
        <w:fldChar w:fldCharType="separate"/>
      </w:r>
      <w:r>
        <w:t>57</w:t>
      </w:r>
      <w:r>
        <w:fldChar w:fldCharType="end"/>
      </w:r>
    </w:p>
    <w:p w:rsidR="00B82996" w:rsidRPr="00B91BF8" w:rsidRDefault="00B82996">
      <w:pPr>
        <w:pStyle w:val="TOC3"/>
        <w:rPr>
          <w:rFonts w:ascii="Calibri" w:hAnsi="Calibri"/>
          <w:sz w:val="22"/>
          <w:szCs w:val="22"/>
          <w:lang w:eastAsia="en-GB"/>
        </w:rPr>
      </w:pPr>
      <w:r w:rsidRPr="006E6AFC">
        <w:rPr>
          <w:lang w:val="sv-SE"/>
        </w:rPr>
        <w:t>13.9.1</w:t>
      </w:r>
      <w:r w:rsidRPr="00B91BF8">
        <w:rPr>
          <w:rFonts w:ascii="Calibri" w:hAnsi="Calibri"/>
          <w:sz w:val="22"/>
          <w:szCs w:val="22"/>
          <w:lang w:eastAsia="en-GB"/>
        </w:rPr>
        <w:tab/>
      </w:r>
      <w:r w:rsidRPr="006E6AFC">
        <w:rPr>
          <w:lang w:val="sv-SE"/>
        </w:rPr>
        <w:t>XCAP Root URI on Ut interface</w:t>
      </w:r>
      <w:r>
        <w:tab/>
      </w:r>
      <w:r>
        <w:fldChar w:fldCharType="begin" w:fldLock="1"/>
      </w:r>
      <w:r>
        <w:instrText xml:space="preserve"> PAGEREF _Toc51839639 \h </w:instrText>
      </w:r>
      <w:r>
        <w:fldChar w:fldCharType="separate"/>
      </w:r>
      <w:r>
        <w:t>57</w:t>
      </w:r>
      <w:r>
        <w:fldChar w:fldCharType="end"/>
      </w:r>
    </w:p>
    <w:p w:rsidR="00B82996" w:rsidRPr="00B91BF8" w:rsidRDefault="00B82996">
      <w:pPr>
        <w:pStyle w:val="TOC4"/>
        <w:rPr>
          <w:rFonts w:ascii="Calibri" w:hAnsi="Calibri"/>
          <w:sz w:val="22"/>
          <w:szCs w:val="22"/>
          <w:lang w:eastAsia="en-GB"/>
        </w:rPr>
      </w:pPr>
      <w:r>
        <w:t>13.9.1.1</w:t>
      </w:r>
      <w:r w:rsidRPr="00B91BF8">
        <w:rPr>
          <w:rFonts w:ascii="Calibri" w:hAnsi="Calibri"/>
          <w:sz w:val="22"/>
          <w:szCs w:val="22"/>
          <w:lang w:eastAsia="en-GB"/>
        </w:rPr>
        <w:tab/>
      </w:r>
      <w:r>
        <w:t>General</w:t>
      </w:r>
      <w:r>
        <w:tab/>
      </w:r>
      <w:r>
        <w:fldChar w:fldCharType="begin" w:fldLock="1"/>
      </w:r>
      <w:r>
        <w:instrText xml:space="preserve"> PAGEREF _Toc51839640 \h </w:instrText>
      </w:r>
      <w:r>
        <w:fldChar w:fldCharType="separate"/>
      </w:r>
      <w:r>
        <w:t>57</w:t>
      </w:r>
      <w:r>
        <w:fldChar w:fldCharType="end"/>
      </w:r>
    </w:p>
    <w:p w:rsidR="00B82996" w:rsidRPr="00B91BF8" w:rsidRDefault="00B82996">
      <w:pPr>
        <w:pStyle w:val="TOC4"/>
        <w:rPr>
          <w:rFonts w:ascii="Calibri" w:hAnsi="Calibri"/>
          <w:sz w:val="22"/>
          <w:szCs w:val="22"/>
          <w:lang w:eastAsia="en-GB"/>
        </w:rPr>
      </w:pPr>
      <w:r>
        <w:t>13.9.1.2</w:t>
      </w:r>
      <w:r w:rsidRPr="00B91BF8">
        <w:rPr>
          <w:rFonts w:ascii="Calibri" w:hAnsi="Calibri"/>
          <w:sz w:val="22"/>
          <w:szCs w:val="22"/>
          <w:lang w:eastAsia="en-GB"/>
        </w:rPr>
        <w:tab/>
      </w:r>
      <w:r>
        <w:t>Format of XCAP Root URI</w:t>
      </w:r>
      <w:r>
        <w:tab/>
      </w:r>
      <w:r>
        <w:fldChar w:fldCharType="begin" w:fldLock="1"/>
      </w:r>
      <w:r>
        <w:instrText xml:space="preserve"> PAGEREF _Toc51839641 \h </w:instrText>
      </w:r>
      <w:r>
        <w:fldChar w:fldCharType="separate"/>
      </w:r>
      <w:r>
        <w:t>58</w:t>
      </w:r>
      <w:r>
        <w:fldChar w:fldCharType="end"/>
      </w:r>
    </w:p>
    <w:p w:rsidR="00B82996" w:rsidRPr="00B91BF8" w:rsidRDefault="00B82996">
      <w:pPr>
        <w:pStyle w:val="TOC2"/>
        <w:rPr>
          <w:rFonts w:ascii="Calibri" w:hAnsi="Calibri"/>
          <w:sz w:val="22"/>
          <w:szCs w:val="22"/>
          <w:lang w:eastAsia="en-GB"/>
        </w:rPr>
      </w:pPr>
      <w:r>
        <w:t>13.10</w:t>
      </w:r>
      <w:r w:rsidRPr="00B91BF8">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_Toc51839642 \h </w:instrText>
      </w:r>
      <w:r>
        <w:fldChar w:fldCharType="separate"/>
      </w:r>
      <w:r>
        <w:t>58</w:t>
      </w:r>
      <w:r>
        <w:fldChar w:fldCharType="end"/>
      </w:r>
    </w:p>
    <w:p w:rsidR="00B82996" w:rsidRPr="00B91BF8" w:rsidRDefault="00B82996">
      <w:pPr>
        <w:pStyle w:val="TOC2"/>
        <w:rPr>
          <w:rFonts w:ascii="Calibri" w:hAnsi="Calibri"/>
          <w:sz w:val="22"/>
          <w:szCs w:val="22"/>
          <w:lang w:eastAsia="en-GB"/>
        </w:rPr>
      </w:pPr>
      <w:r w:rsidRPr="006E6AFC">
        <w:rPr>
          <w:lang w:val="en-US"/>
        </w:rPr>
        <w:t>13.11</w:t>
      </w:r>
      <w:r w:rsidRPr="00B91BF8">
        <w:rPr>
          <w:rFonts w:ascii="Calibri" w:hAnsi="Calibri"/>
          <w:sz w:val="22"/>
          <w:szCs w:val="22"/>
          <w:lang w:eastAsia="en-GB"/>
        </w:rPr>
        <w:tab/>
      </w:r>
      <w:r w:rsidRPr="006E6AFC">
        <w:rPr>
          <w:lang w:val="en-US"/>
        </w:rPr>
        <w:t>Unknown User Identity</w:t>
      </w:r>
      <w:r>
        <w:tab/>
      </w:r>
      <w:r>
        <w:fldChar w:fldCharType="begin" w:fldLock="1"/>
      </w:r>
      <w:r>
        <w:instrText xml:space="preserve"> PAGEREF _Toc51839643 \h </w:instrText>
      </w:r>
      <w:r>
        <w:fldChar w:fldCharType="separate"/>
      </w:r>
      <w:r>
        <w:t>59</w:t>
      </w:r>
      <w:r>
        <w:fldChar w:fldCharType="end"/>
      </w:r>
    </w:p>
    <w:p w:rsidR="00B82996" w:rsidRPr="00B91BF8" w:rsidRDefault="00B82996">
      <w:pPr>
        <w:pStyle w:val="TOC2"/>
        <w:rPr>
          <w:rFonts w:ascii="Calibri" w:hAnsi="Calibri"/>
          <w:sz w:val="22"/>
          <w:szCs w:val="22"/>
          <w:lang w:eastAsia="en-GB"/>
        </w:rPr>
      </w:pPr>
      <w:r w:rsidRPr="006E6AFC">
        <w:rPr>
          <w:lang w:val="sv-SE"/>
        </w:rPr>
        <w:t>13.12</w:t>
      </w:r>
      <w:r w:rsidRPr="00B91BF8">
        <w:rPr>
          <w:rFonts w:ascii="Calibri" w:hAnsi="Calibri"/>
          <w:sz w:val="22"/>
          <w:szCs w:val="22"/>
          <w:lang w:eastAsia="en-GB"/>
        </w:rPr>
        <w:tab/>
      </w:r>
      <w:r w:rsidRPr="006E6AFC">
        <w:rPr>
          <w:lang w:val="sv-SE"/>
        </w:rPr>
        <w:t>Default WWSF URI</w:t>
      </w:r>
      <w:r>
        <w:tab/>
      </w:r>
      <w:r>
        <w:fldChar w:fldCharType="begin" w:fldLock="1"/>
      </w:r>
      <w:r>
        <w:instrText xml:space="preserve"> PAGEREF _Toc51839644 \h </w:instrText>
      </w:r>
      <w:r>
        <w:fldChar w:fldCharType="separate"/>
      </w:r>
      <w:r>
        <w:t>59</w:t>
      </w:r>
      <w:r>
        <w:fldChar w:fldCharType="end"/>
      </w:r>
    </w:p>
    <w:p w:rsidR="00B82996" w:rsidRPr="00B91BF8" w:rsidRDefault="00B82996">
      <w:pPr>
        <w:pStyle w:val="TOC3"/>
        <w:rPr>
          <w:rFonts w:ascii="Calibri" w:hAnsi="Calibri"/>
          <w:sz w:val="22"/>
          <w:szCs w:val="22"/>
          <w:lang w:eastAsia="en-GB"/>
        </w:rPr>
      </w:pPr>
      <w:r w:rsidRPr="006E6AFC">
        <w:rPr>
          <w:lang w:val="sv-SE"/>
        </w:rPr>
        <w:t>13.12</w:t>
      </w:r>
      <w:r>
        <w:t>.1</w:t>
      </w:r>
      <w:r w:rsidRPr="00B91BF8">
        <w:rPr>
          <w:rFonts w:ascii="Calibri" w:hAnsi="Calibri"/>
          <w:sz w:val="22"/>
          <w:szCs w:val="22"/>
          <w:lang w:eastAsia="en-GB"/>
        </w:rPr>
        <w:tab/>
      </w:r>
      <w:r>
        <w:t>General</w:t>
      </w:r>
      <w:r>
        <w:tab/>
      </w:r>
      <w:r>
        <w:fldChar w:fldCharType="begin" w:fldLock="1"/>
      </w:r>
      <w:r>
        <w:instrText xml:space="preserve"> PAGEREF _Toc51839645 \h </w:instrText>
      </w:r>
      <w:r>
        <w:fldChar w:fldCharType="separate"/>
      </w:r>
      <w:r>
        <w:t>59</w:t>
      </w:r>
      <w:r>
        <w:fldChar w:fldCharType="end"/>
      </w:r>
    </w:p>
    <w:p w:rsidR="00B82996" w:rsidRPr="00B91BF8" w:rsidRDefault="00B82996">
      <w:pPr>
        <w:pStyle w:val="TOC3"/>
        <w:rPr>
          <w:rFonts w:ascii="Calibri" w:hAnsi="Calibri"/>
          <w:sz w:val="22"/>
          <w:szCs w:val="22"/>
          <w:lang w:eastAsia="en-GB"/>
        </w:rPr>
      </w:pPr>
      <w:r w:rsidRPr="006E6AFC">
        <w:rPr>
          <w:lang w:val="sv-SE"/>
        </w:rPr>
        <w:t>13.12</w:t>
      </w:r>
      <w:r>
        <w:t>.2</w:t>
      </w:r>
      <w:r w:rsidRPr="00B91BF8">
        <w:rPr>
          <w:rFonts w:ascii="Calibri" w:hAnsi="Calibri"/>
          <w:sz w:val="22"/>
          <w:szCs w:val="22"/>
          <w:lang w:eastAsia="en-GB"/>
        </w:rPr>
        <w:tab/>
      </w:r>
      <w:r>
        <w:t xml:space="preserve">Format of the </w:t>
      </w:r>
      <w:r w:rsidRPr="006E6AFC">
        <w:rPr>
          <w:lang w:val="sv-SE"/>
        </w:rPr>
        <w:t xml:space="preserve">Default WWSF </w:t>
      </w:r>
      <w:r>
        <w:rPr>
          <w:lang w:eastAsia="ja-JP"/>
        </w:rPr>
        <w:t>URI</w:t>
      </w:r>
      <w:r>
        <w:tab/>
      </w:r>
      <w:r>
        <w:fldChar w:fldCharType="begin" w:fldLock="1"/>
      </w:r>
      <w:r>
        <w:instrText xml:space="preserve"> PAGEREF _Toc51839646 \h </w:instrText>
      </w:r>
      <w:r>
        <w:fldChar w:fldCharType="separate"/>
      </w:r>
      <w:r>
        <w:t>59</w:t>
      </w:r>
      <w:r>
        <w:fldChar w:fldCharType="end"/>
      </w:r>
    </w:p>
    <w:p w:rsidR="00B82996" w:rsidRPr="00B91BF8" w:rsidRDefault="00B82996">
      <w:pPr>
        <w:pStyle w:val="TOC2"/>
        <w:rPr>
          <w:rFonts w:ascii="Calibri" w:hAnsi="Calibri"/>
          <w:sz w:val="22"/>
          <w:szCs w:val="22"/>
          <w:lang w:eastAsia="en-GB"/>
        </w:rPr>
      </w:pPr>
      <w:r>
        <w:t>13.13</w:t>
      </w:r>
      <w:r w:rsidRPr="00B91BF8">
        <w:rPr>
          <w:rFonts w:ascii="Calibri" w:hAnsi="Calibri"/>
          <w:sz w:val="22"/>
          <w:szCs w:val="22"/>
          <w:lang w:eastAsia="en-GB"/>
        </w:rPr>
        <w:tab/>
      </w:r>
      <w:r>
        <w:rPr>
          <w:lang w:eastAsia="zh-CN"/>
        </w:rPr>
        <w:t xml:space="preserve">IMEI based </w:t>
      </w:r>
      <w:r w:rsidRPr="006E6AFC">
        <w:rPr>
          <w:lang w:val="en-US"/>
        </w:rPr>
        <w:t>i</w:t>
      </w:r>
      <w:r w:rsidRPr="006E6AFC">
        <w:rPr>
          <w:lang w:val="x-none"/>
        </w:rPr>
        <w:t>dentity</w:t>
      </w:r>
      <w:r>
        <w:tab/>
      </w:r>
      <w:r>
        <w:fldChar w:fldCharType="begin" w:fldLock="1"/>
      </w:r>
      <w:r>
        <w:instrText xml:space="preserve"> PAGEREF _Toc51839647 \h </w:instrText>
      </w:r>
      <w:r>
        <w:fldChar w:fldCharType="separate"/>
      </w:r>
      <w:r>
        <w:t>60</w:t>
      </w:r>
      <w:r>
        <w:fldChar w:fldCharType="end"/>
      </w:r>
    </w:p>
    <w:p w:rsidR="00B82996" w:rsidRPr="00B91BF8" w:rsidRDefault="00B82996">
      <w:pPr>
        <w:pStyle w:val="TOC1"/>
        <w:rPr>
          <w:rFonts w:ascii="Calibri" w:hAnsi="Calibri"/>
          <w:szCs w:val="22"/>
          <w:lang w:eastAsia="en-GB"/>
        </w:rPr>
      </w:pPr>
      <w:r>
        <w:t>14</w:t>
      </w:r>
      <w:r w:rsidRPr="00B91BF8">
        <w:rPr>
          <w:rFonts w:ascii="Calibri" w:hAnsi="Calibri"/>
          <w:szCs w:val="22"/>
          <w:lang w:eastAsia="en-GB"/>
        </w:rPr>
        <w:tab/>
      </w:r>
      <w:r>
        <w:t>Numbering, addressing and identification for 3GPP System to WLAN Interworking</w:t>
      </w:r>
      <w:r>
        <w:tab/>
      </w:r>
      <w:r>
        <w:fldChar w:fldCharType="begin" w:fldLock="1"/>
      </w:r>
      <w:r>
        <w:instrText xml:space="preserve"> PAGEREF _Toc51839648 \h </w:instrText>
      </w:r>
      <w:r>
        <w:fldChar w:fldCharType="separate"/>
      </w:r>
      <w:r>
        <w:t>60</w:t>
      </w:r>
      <w:r>
        <w:fldChar w:fldCharType="end"/>
      </w:r>
    </w:p>
    <w:p w:rsidR="00B82996" w:rsidRPr="00B91BF8" w:rsidRDefault="00B82996">
      <w:pPr>
        <w:pStyle w:val="TOC2"/>
        <w:rPr>
          <w:rFonts w:ascii="Calibri" w:hAnsi="Calibri"/>
          <w:sz w:val="22"/>
          <w:szCs w:val="22"/>
          <w:lang w:eastAsia="en-GB"/>
        </w:rPr>
      </w:pPr>
      <w:r>
        <w:t>14.1</w:t>
      </w:r>
      <w:r w:rsidRPr="00B91BF8">
        <w:rPr>
          <w:rFonts w:ascii="Calibri" w:hAnsi="Calibri"/>
          <w:sz w:val="22"/>
          <w:szCs w:val="22"/>
          <w:lang w:eastAsia="en-GB"/>
        </w:rPr>
        <w:tab/>
      </w:r>
      <w:r>
        <w:t>Introduction</w:t>
      </w:r>
      <w:r>
        <w:tab/>
      </w:r>
      <w:r>
        <w:fldChar w:fldCharType="begin" w:fldLock="1"/>
      </w:r>
      <w:r>
        <w:instrText xml:space="preserve"> PAGEREF _Toc51839649 \h </w:instrText>
      </w:r>
      <w:r>
        <w:fldChar w:fldCharType="separate"/>
      </w:r>
      <w:r>
        <w:t>60</w:t>
      </w:r>
      <w:r>
        <w:fldChar w:fldCharType="end"/>
      </w:r>
    </w:p>
    <w:p w:rsidR="00B82996" w:rsidRPr="00B91BF8" w:rsidRDefault="00B82996">
      <w:pPr>
        <w:pStyle w:val="TOC2"/>
        <w:rPr>
          <w:rFonts w:ascii="Calibri" w:hAnsi="Calibri"/>
          <w:sz w:val="22"/>
          <w:szCs w:val="22"/>
          <w:lang w:eastAsia="en-GB"/>
        </w:rPr>
      </w:pPr>
      <w:r>
        <w:t>14.2 Home network realm</w:t>
      </w:r>
      <w:r>
        <w:tab/>
      </w:r>
      <w:r>
        <w:fldChar w:fldCharType="begin" w:fldLock="1"/>
      </w:r>
      <w:r>
        <w:instrText xml:space="preserve"> PAGEREF _Toc51839650 \h </w:instrText>
      </w:r>
      <w:r>
        <w:fldChar w:fldCharType="separate"/>
      </w:r>
      <w:r>
        <w:t>60</w:t>
      </w:r>
      <w:r>
        <w:fldChar w:fldCharType="end"/>
      </w:r>
    </w:p>
    <w:p w:rsidR="00B82996" w:rsidRPr="00B91BF8" w:rsidRDefault="00B82996">
      <w:pPr>
        <w:pStyle w:val="TOC2"/>
        <w:rPr>
          <w:rFonts w:ascii="Calibri" w:hAnsi="Calibri"/>
          <w:sz w:val="22"/>
          <w:szCs w:val="22"/>
          <w:lang w:eastAsia="en-GB"/>
        </w:rPr>
      </w:pPr>
      <w:r>
        <w:t>14.3</w:t>
      </w:r>
      <w:r w:rsidRPr="00B91BF8">
        <w:rPr>
          <w:rFonts w:ascii="Calibri" w:hAnsi="Calibri"/>
          <w:sz w:val="22"/>
          <w:szCs w:val="22"/>
          <w:lang w:eastAsia="en-GB"/>
        </w:rPr>
        <w:tab/>
      </w:r>
      <w:r>
        <w:t>Root NAI</w:t>
      </w:r>
      <w:r>
        <w:tab/>
      </w:r>
      <w:r>
        <w:fldChar w:fldCharType="begin" w:fldLock="1"/>
      </w:r>
      <w:r>
        <w:instrText xml:space="preserve"> PAGEREF _Toc51839651 \h </w:instrText>
      </w:r>
      <w:r>
        <w:fldChar w:fldCharType="separate"/>
      </w:r>
      <w:r>
        <w:t>61</w:t>
      </w:r>
      <w:r>
        <w:fldChar w:fldCharType="end"/>
      </w:r>
    </w:p>
    <w:p w:rsidR="00B82996" w:rsidRPr="00B91BF8" w:rsidRDefault="00B82996">
      <w:pPr>
        <w:pStyle w:val="TOC2"/>
        <w:rPr>
          <w:rFonts w:ascii="Calibri" w:hAnsi="Calibri"/>
          <w:sz w:val="22"/>
          <w:szCs w:val="22"/>
          <w:lang w:eastAsia="en-GB"/>
        </w:rPr>
      </w:pPr>
      <w:r>
        <w:t>14.4</w:t>
      </w:r>
      <w:r w:rsidRPr="00B91BF8">
        <w:rPr>
          <w:rFonts w:ascii="Calibri" w:hAnsi="Calibri"/>
          <w:sz w:val="22"/>
          <w:szCs w:val="22"/>
          <w:lang w:eastAsia="en-GB"/>
        </w:rPr>
        <w:tab/>
      </w:r>
      <w:r>
        <w:t>Decorated NAI</w:t>
      </w:r>
      <w:r>
        <w:tab/>
      </w:r>
      <w:r>
        <w:fldChar w:fldCharType="begin" w:fldLock="1"/>
      </w:r>
      <w:r>
        <w:instrText xml:space="preserve"> PAGEREF _Toc51839652 \h </w:instrText>
      </w:r>
      <w:r>
        <w:fldChar w:fldCharType="separate"/>
      </w:r>
      <w:r>
        <w:t>61</w:t>
      </w:r>
      <w:r>
        <w:fldChar w:fldCharType="end"/>
      </w:r>
    </w:p>
    <w:p w:rsidR="00B82996" w:rsidRPr="00B91BF8" w:rsidRDefault="00B82996">
      <w:pPr>
        <w:pStyle w:val="TOC2"/>
        <w:rPr>
          <w:rFonts w:ascii="Calibri" w:hAnsi="Calibri"/>
          <w:sz w:val="22"/>
          <w:szCs w:val="22"/>
          <w:lang w:eastAsia="en-GB"/>
        </w:rPr>
      </w:pPr>
      <w:r>
        <w:t>14.4A</w:t>
      </w:r>
      <w:r w:rsidRPr="00B91BF8">
        <w:rPr>
          <w:rFonts w:ascii="Calibri" w:hAnsi="Calibri"/>
          <w:sz w:val="22"/>
          <w:szCs w:val="22"/>
          <w:lang w:eastAsia="en-GB"/>
        </w:rPr>
        <w:tab/>
      </w:r>
      <w:r>
        <w:t>Fast Re</w:t>
      </w:r>
      <w:r>
        <w:noBreakHyphen/>
        <w:t>authentication NAI</w:t>
      </w:r>
      <w:r>
        <w:tab/>
      </w:r>
      <w:r>
        <w:fldChar w:fldCharType="begin" w:fldLock="1"/>
      </w:r>
      <w:r>
        <w:instrText xml:space="preserve"> PAGEREF _Toc51839653 \h </w:instrText>
      </w:r>
      <w:r>
        <w:fldChar w:fldCharType="separate"/>
      </w:r>
      <w:r>
        <w:t>62</w:t>
      </w:r>
      <w:r>
        <w:fldChar w:fldCharType="end"/>
      </w:r>
    </w:p>
    <w:p w:rsidR="00B82996" w:rsidRPr="00B91BF8" w:rsidRDefault="00B82996">
      <w:pPr>
        <w:pStyle w:val="TOC2"/>
        <w:rPr>
          <w:rFonts w:ascii="Calibri" w:hAnsi="Calibri"/>
          <w:sz w:val="22"/>
          <w:szCs w:val="22"/>
          <w:lang w:eastAsia="en-GB"/>
        </w:rPr>
      </w:pPr>
      <w:r>
        <w:t>14.5 Temporary identities</w:t>
      </w:r>
      <w:r>
        <w:tab/>
      </w:r>
      <w:r>
        <w:fldChar w:fldCharType="begin" w:fldLock="1"/>
      </w:r>
      <w:r>
        <w:instrText xml:space="preserve"> PAGEREF _Toc51839654 \h </w:instrText>
      </w:r>
      <w:r>
        <w:fldChar w:fldCharType="separate"/>
      </w:r>
      <w:r>
        <w:t>62</w:t>
      </w:r>
      <w:r>
        <w:fldChar w:fldCharType="end"/>
      </w:r>
    </w:p>
    <w:p w:rsidR="00B82996" w:rsidRPr="00B91BF8" w:rsidRDefault="00B82996">
      <w:pPr>
        <w:pStyle w:val="TOC2"/>
        <w:rPr>
          <w:rFonts w:ascii="Calibri" w:hAnsi="Calibri"/>
          <w:sz w:val="22"/>
          <w:szCs w:val="22"/>
          <w:lang w:eastAsia="en-GB"/>
        </w:rPr>
      </w:pPr>
      <w:r>
        <w:t>14.6</w:t>
      </w:r>
      <w:r w:rsidRPr="00B91BF8">
        <w:rPr>
          <w:rFonts w:ascii="Calibri" w:hAnsi="Calibri"/>
          <w:sz w:val="22"/>
          <w:szCs w:val="22"/>
          <w:lang w:eastAsia="en-GB"/>
        </w:rPr>
        <w:tab/>
      </w:r>
      <w:r>
        <w:t>Alternative NAI</w:t>
      </w:r>
      <w:r>
        <w:tab/>
      </w:r>
      <w:r>
        <w:fldChar w:fldCharType="begin" w:fldLock="1"/>
      </w:r>
      <w:r>
        <w:instrText xml:space="preserve"> PAGEREF _Toc51839655 \h </w:instrText>
      </w:r>
      <w:r>
        <w:fldChar w:fldCharType="separate"/>
      </w:r>
      <w:r>
        <w:t>62</w:t>
      </w:r>
      <w:r>
        <w:fldChar w:fldCharType="end"/>
      </w:r>
    </w:p>
    <w:p w:rsidR="00B82996" w:rsidRPr="00B91BF8" w:rsidRDefault="00B82996">
      <w:pPr>
        <w:pStyle w:val="TOC2"/>
        <w:rPr>
          <w:rFonts w:ascii="Calibri" w:hAnsi="Calibri"/>
          <w:sz w:val="22"/>
          <w:szCs w:val="22"/>
          <w:lang w:eastAsia="en-GB"/>
        </w:rPr>
      </w:pPr>
      <w:r>
        <w:t>14.7</w:t>
      </w:r>
      <w:r w:rsidRPr="00B91BF8">
        <w:rPr>
          <w:rFonts w:ascii="Calibri" w:hAnsi="Calibri"/>
          <w:sz w:val="22"/>
          <w:szCs w:val="22"/>
          <w:lang w:eastAsia="en-GB"/>
        </w:rPr>
        <w:tab/>
      </w:r>
      <w:r>
        <w:t>W-APN</w:t>
      </w:r>
      <w:r>
        <w:tab/>
      </w:r>
      <w:r>
        <w:fldChar w:fldCharType="begin" w:fldLock="1"/>
      </w:r>
      <w:r>
        <w:instrText xml:space="preserve"> PAGEREF _Toc51839656 \h </w:instrText>
      </w:r>
      <w:r>
        <w:fldChar w:fldCharType="separate"/>
      </w:r>
      <w:r>
        <w:t>63</w:t>
      </w:r>
      <w:r>
        <w:fldChar w:fldCharType="end"/>
      </w:r>
    </w:p>
    <w:p w:rsidR="00B82996" w:rsidRPr="00B91BF8" w:rsidRDefault="00B82996">
      <w:pPr>
        <w:pStyle w:val="TOC3"/>
        <w:rPr>
          <w:rFonts w:ascii="Calibri" w:hAnsi="Calibri"/>
          <w:sz w:val="22"/>
          <w:szCs w:val="22"/>
          <w:lang w:eastAsia="en-GB"/>
        </w:rPr>
      </w:pPr>
      <w:r>
        <w:t>14.7.1</w:t>
      </w:r>
      <w:r w:rsidRPr="00B91BF8">
        <w:rPr>
          <w:rFonts w:ascii="Calibri" w:hAnsi="Calibri"/>
          <w:sz w:val="22"/>
          <w:szCs w:val="22"/>
          <w:lang w:eastAsia="en-GB"/>
        </w:rPr>
        <w:tab/>
      </w:r>
      <w:r>
        <w:t>Format of W-APN Network Identifier</w:t>
      </w:r>
      <w:r>
        <w:tab/>
      </w:r>
      <w:r>
        <w:fldChar w:fldCharType="begin" w:fldLock="1"/>
      </w:r>
      <w:r>
        <w:instrText xml:space="preserve"> PAGEREF _Toc51839657 \h </w:instrText>
      </w:r>
      <w:r>
        <w:fldChar w:fldCharType="separate"/>
      </w:r>
      <w:r>
        <w:t>63</w:t>
      </w:r>
      <w:r>
        <w:fldChar w:fldCharType="end"/>
      </w:r>
    </w:p>
    <w:p w:rsidR="00B82996" w:rsidRPr="00B91BF8" w:rsidRDefault="00B82996">
      <w:pPr>
        <w:pStyle w:val="TOC3"/>
        <w:rPr>
          <w:rFonts w:ascii="Calibri" w:hAnsi="Calibri"/>
          <w:sz w:val="22"/>
          <w:szCs w:val="22"/>
          <w:lang w:eastAsia="en-GB"/>
        </w:rPr>
      </w:pPr>
      <w:r>
        <w:t>14.7.2</w:t>
      </w:r>
      <w:r w:rsidRPr="00B91BF8">
        <w:rPr>
          <w:rFonts w:ascii="Calibri" w:hAnsi="Calibri"/>
          <w:sz w:val="22"/>
          <w:szCs w:val="22"/>
          <w:lang w:eastAsia="en-GB"/>
        </w:rPr>
        <w:tab/>
      </w:r>
      <w:r>
        <w:t>Format of W-APN Operator Identifier</w:t>
      </w:r>
      <w:r>
        <w:tab/>
      </w:r>
      <w:r>
        <w:fldChar w:fldCharType="begin" w:fldLock="1"/>
      </w:r>
      <w:r>
        <w:instrText xml:space="preserve"> PAGEREF _Toc51839658 \h </w:instrText>
      </w:r>
      <w:r>
        <w:fldChar w:fldCharType="separate"/>
      </w:r>
      <w:r>
        <w:t>63</w:t>
      </w:r>
      <w:r>
        <w:fldChar w:fldCharType="end"/>
      </w:r>
    </w:p>
    <w:p w:rsidR="00B82996" w:rsidRPr="00B91BF8" w:rsidRDefault="00B82996">
      <w:pPr>
        <w:pStyle w:val="TOC3"/>
        <w:rPr>
          <w:rFonts w:ascii="Calibri" w:hAnsi="Calibri"/>
          <w:sz w:val="22"/>
          <w:szCs w:val="22"/>
          <w:lang w:eastAsia="en-GB"/>
        </w:rPr>
      </w:pPr>
      <w:r>
        <w:t>14.7.3</w:t>
      </w:r>
      <w:r w:rsidRPr="00B91BF8">
        <w:rPr>
          <w:rFonts w:ascii="Calibri" w:hAnsi="Calibri"/>
          <w:sz w:val="22"/>
          <w:szCs w:val="22"/>
          <w:lang w:eastAsia="en-GB"/>
        </w:rPr>
        <w:tab/>
      </w:r>
      <w:r>
        <w:t>Alternative Format of W-APN Operator Identifier</w:t>
      </w:r>
      <w:r>
        <w:tab/>
      </w:r>
      <w:r>
        <w:fldChar w:fldCharType="begin" w:fldLock="1"/>
      </w:r>
      <w:r>
        <w:instrText xml:space="preserve"> PAGEREF _Toc51839659 \h </w:instrText>
      </w:r>
      <w:r>
        <w:fldChar w:fldCharType="separate"/>
      </w:r>
      <w:r>
        <w:t>64</w:t>
      </w:r>
      <w:r>
        <w:fldChar w:fldCharType="end"/>
      </w:r>
    </w:p>
    <w:p w:rsidR="00B82996" w:rsidRPr="00B91BF8" w:rsidRDefault="00B82996">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_Toc51839660 \h </w:instrText>
      </w:r>
      <w:r>
        <w:fldChar w:fldCharType="separate"/>
      </w:r>
      <w:r>
        <w:t>64</w:t>
      </w:r>
      <w:r>
        <w:fldChar w:fldCharType="end"/>
      </w:r>
    </w:p>
    <w:p w:rsidR="00B82996" w:rsidRPr="00B91BF8" w:rsidRDefault="00B82996">
      <w:pPr>
        <w:pStyle w:val="TOC1"/>
        <w:rPr>
          <w:rFonts w:ascii="Calibri" w:hAnsi="Calibri"/>
          <w:szCs w:val="22"/>
          <w:lang w:eastAsia="en-GB"/>
        </w:rPr>
      </w:pPr>
      <w:r>
        <w:t>15</w:t>
      </w:r>
      <w:r w:rsidRPr="00B91BF8">
        <w:rPr>
          <w:rFonts w:ascii="Calibri" w:hAnsi="Calibri"/>
          <w:szCs w:val="22"/>
          <w:lang w:eastAsia="en-GB"/>
        </w:rPr>
        <w:tab/>
      </w:r>
      <w:r>
        <w:t>Identification of Multimedia Broadcast/Multicast Service</w:t>
      </w:r>
      <w:r>
        <w:tab/>
      </w:r>
      <w:r>
        <w:fldChar w:fldCharType="begin" w:fldLock="1"/>
      </w:r>
      <w:r>
        <w:instrText xml:space="preserve"> PAGEREF _Toc51839661 \h </w:instrText>
      </w:r>
      <w:r>
        <w:fldChar w:fldCharType="separate"/>
      </w:r>
      <w:r>
        <w:t>65</w:t>
      </w:r>
      <w:r>
        <w:fldChar w:fldCharType="end"/>
      </w:r>
    </w:p>
    <w:p w:rsidR="00B82996" w:rsidRPr="00B91BF8" w:rsidRDefault="00B82996">
      <w:pPr>
        <w:pStyle w:val="TOC2"/>
        <w:rPr>
          <w:rFonts w:ascii="Calibri" w:hAnsi="Calibri"/>
          <w:sz w:val="22"/>
          <w:szCs w:val="22"/>
          <w:lang w:eastAsia="en-GB"/>
        </w:rPr>
      </w:pPr>
      <w:r>
        <w:t>15.1</w:t>
      </w:r>
      <w:r w:rsidRPr="00B91BF8">
        <w:rPr>
          <w:rFonts w:ascii="Calibri" w:hAnsi="Calibri"/>
          <w:sz w:val="22"/>
          <w:szCs w:val="22"/>
          <w:lang w:eastAsia="en-GB"/>
        </w:rPr>
        <w:tab/>
      </w:r>
      <w:r>
        <w:t>Introduction</w:t>
      </w:r>
      <w:r>
        <w:tab/>
      </w:r>
      <w:r>
        <w:fldChar w:fldCharType="begin" w:fldLock="1"/>
      </w:r>
      <w:r>
        <w:instrText xml:space="preserve"> PAGEREF _Toc51839662 \h </w:instrText>
      </w:r>
      <w:r>
        <w:fldChar w:fldCharType="separate"/>
      </w:r>
      <w:r>
        <w:t>65</w:t>
      </w:r>
      <w:r>
        <w:fldChar w:fldCharType="end"/>
      </w:r>
    </w:p>
    <w:p w:rsidR="00B82996" w:rsidRPr="00B91BF8" w:rsidRDefault="00B82996">
      <w:pPr>
        <w:pStyle w:val="TOC2"/>
        <w:rPr>
          <w:rFonts w:ascii="Calibri" w:hAnsi="Calibri"/>
          <w:sz w:val="22"/>
          <w:szCs w:val="22"/>
          <w:lang w:eastAsia="en-GB"/>
        </w:rPr>
      </w:pPr>
      <w:r>
        <w:t>15.2</w:t>
      </w:r>
      <w:r w:rsidRPr="00B91BF8">
        <w:rPr>
          <w:rFonts w:ascii="Calibri" w:hAnsi="Calibri"/>
          <w:sz w:val="22"/>
          <w:szCs w:val="22"/>
          <w:lang w:eastAsia="en-GB"/>
        </w:rPr>
        <w:tab/>
      </w:r>
      <w:r>
        <w:t>Structure of TMGI</w:t>
      </w:r>
      <w:r>
        <w:tab/>
      </w:r>
      <w:r>
        <w:fldChar w:fldCharType="begin" w:fldLock="1"/>
      </w:r>
      <w:r>
        <w:instrText xml:space="preserve"> PAGEREF _Toc51839663 \h </w:instrText>
      </w:r>
      <w:r>
        <w:fldChar w:fldCharType="separate"/>
      </w:r>
      <w:r>
        <w:t>65</w:t>
      </w:r>
      <w:r>
        <w:fldChar w:fldCharType="end"/>
      </w:r>
    </w:p>
    <w:p w:rsidR="00B82996" w:rsidRPr="00B91BF8" w:rsidRDefault="00B82996">
      <w:pPr>
        <w:pStyle w:val="TOC2"/>
        <w:rPr>
          <w:rFonts w:ascii="Calibri" w:hAnsi="Calibri"/>
          <w:sz w:val="22"/>
          <w:szCs w:val="22"/>
          <w:lang w:eastAsia="en-GB"/>
        </w:rPr>
      </w:pPr>
      <w:r>
        <w:t>15.3</w:t>
      </w:r>
      <w:r w:rsidRPr="00B91BF8">
        <w:rPr>
          <w:rFonts w:ascii="Calibri" w:hAnsi="Calibri"/>
          <w:sz w:val="22"/>
          <w:szCs w:val="22"/>
          <w:lang w:eastAsia="en-GB"/>
        </w:rPr>
        <w:tab/>
      </w:r>
      <w:r>
        <w:t>Structure of MBMS SAI</w:t>
      </w:r>
      <w:r>
        <w:tab/>
      </w:r>
      <w:r>
        <w:fldChar w:fldCharType="begin" w:fldLock="1"/>
      </w:r>
      <w:r>
        <w:instrText xml:space="preserve"> PAGEREF _Toc51839664 \h </w:instrText>
      </w:r>
      <w:r>
        <w:fldChar w:fldCharType="separate"/>
      </w:r>
      <w:r>
        <w:t>66</w:t>
      </w:r>
      <w:r>
        <w:fldChar w:fldCharType="end"/>
      </w:r>
    </w:p>
    <w:p w:rsidR="00B82996" w:rsidRPr="00B91BF8" w:rsidRDefault="00B82996">
      <w:pPr>
        <w:pStyle w:val="TOC2"/>
        <w:rPr>
          <w:rFonts w:ascii="Calibri" w:hAnsi="Calibri"/>
          <w:sz w:val="22"/>
          <w:szCs w:val="22"/>
          <w:lang w:eastAsia="en-GB"/>
        </w:rPr>
      </w:pPr>
      <w:r>
        <w:t>15.4</w:t>
      </w:r>
      <w:r w:rsidRPr="00B91BF8">
        <w:rPr>
          <w:rFonts w:ascii="Calibri" w:hAnsi="Calibri"/>
          <w:sz w:val="22"/>
          <w:szCs w:val="22"/>
          <w:lang w:eastAsia="en-GB"/>
        </w:rPr>
        <w:tab/>
      </w:r>
      <w:r>
        <w:t>Home Network Realm</w:t>
      </w:r>
      <w:r>
        <w:tab/>
      </w:r>
      <w:r>
        <w:fldChar w:fldCharType="begin" w:fldLock="1"/>
      </w:r>
      <w:r>
        <w:instrText xml:space="preserve"> PAGEREF _Toc51839665 \h </w:instrText>
      </w:r>
      <w:r>
        <w:fldChar w:fldCharType="separate"/>
      </w:r>
      <w:r>
        <w:t>66</w:t>
      </w:r>
      <w:r>
        <w:fldChar w:fldCharType="end"/>
      </w:r>
    </w:p>
    <w:p w:rsidR="00B82996" w:rsidRPr="00B91BF8" w:rsidRDefault="00B82996">
      <w:pPr>
        <w:pStyle w:val="TOC2"/>
        <w:rPr>
          <w:rFonts w:ascii="Calibri" w:hAnsi="Calibri"/>
          <w:sz w:val="22"/>
          <w:szCs w:val="22"/>
          <w:lang w:eastAsia="en-GB"/>
        </w:rPr>
      </w:pPr>
      <w:r>
        <w:t>15.5</w:t>
      </w:r>
      <w:r w:rsidRPr="00B91BF8">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_Toc51839666 \h </w:instrText>
      </w:r>
      <w:r>
        <w:fldChar w:fldCharType="separate"/>
      </w:r>
      <w:r>
        <w:t>67</w:t>
      </w:r>
      <w:r>
        <w:fldChar w:fldCharType="end"/>
      </w:r>
    </w:p>
    <w:p w:rsidR="00B82996" w:rsidRPr="00B91BF8" w:rsidRDefault="00B82996">
      <w:pPr>
        <w:pStyle w:val="TOC1"/>
        <w:rPr>
          <w:rFonts w:ascii="Calibri" w:hAnsi="Calibri"/>
          <w:szCs w:val="22"/>
          <w:lang w:eastAsia="en-GB"/>
        </w:rPr>
      </w:pPr>
      <w:r>
        <w:lastRenderedPageBreak/>
        <w:t>16</w:t>
      </w:r>
      <w:r w:rsidRPr="00B91BF8">
        <w:rPr>
          <w:rFonts w:ascii="Calibri" w:hAnsi="Calibri"/>
          <w:szCs w:val="22"/>
          <w:lang w:eastAsia="en-GB"/>
        </w:rPr>
        <w:tab/>
      </w:r>
      <w:r>
        <w:t>Numbering, addressing and identification within the GAA subsystem</w:t>
      </w:r>
      <w:r>
        <w:tab/>
      </w:r>
      <w:r>
        <w:fldChar w:fldCharType="begin" w:fldLock="1"/>
      </w:r>
      <w:r>
        <w:instrText xml:space="preserve"> PAGEREF _Toc51839667 \h </w:instrText>
      </w:r>
      <w:r>
        <w:fldChar w:fldCharType="separate"/>
      </w:r>
      <w:r>
        <w:t>67</w:t>
      </w:r>
      <w:r>
        <w:fldChar w:fldCharType="end"/>
      </w:r>
    </w:p>
    <w:p w:rsidR="00B82996" w:rsidRPr="00B91BF8" w:rsidRDefault="00B82996">
      <w:pPr>
        <w:pStyle w:val="TOC2"/>
        <w:rPr>
          <w:rFonts w:ascii="Calibri" w:hAnsi="Calibri"/>
          <w:sz w:val="22"/>
          <w:szCs w:val="22"/>
          <w:lang w:eastAsia="en-GB"/>
        </w:rPr>
      </w:pPr>
      <w:r>
        <w:t>16.1</w:t>
      </w:r>
      <w:r w:rsidRPr="00B91BF8">
        <w:rPr>
          <w:rFonts w:ascii="Calibri" w:hAnsi="Calibri"/>
          <w:sz w:val="22"/>
          <w:szCs w:val="22"/>
          <w:lang w:eastAsia="en-GB"/>
        </w:rPr>
        <w:tab/>
      </w:r>
      <w:r>
        <w:t>Introduction</w:t>
      </w:r>
      <w:r>
        <w:tab/>
      </w:r>
      <w:r>
        <w:fldChar w:fldCharType="begin" w:fldLock="1"/>
      </w:r>
      <w:r>
        <w:instrText xml:space="preserve"> PAGEREF _Toc51839668 \h </w:instrText>
      </w:r>
      <w:r>
        <w:fldChar w:fldCharType="separate"/>
      </w:r>
      <w:r>
        <w:t>67</w:t>
      </w:r>
      <w:r>
        <w:fldChar w:fldCharType="end"/>
      </w:r>
    </w:p>
    <w:p w:rsidR="00B82996" w:rsidRPr="00B91BF8" w:rsidRDefault="00B82996">
      <w:pPr>
        <w:pStyle w:val="TOC2"/>
        <w:rPr>
          <w:rFonts w:ascii="Calibri" w:hAnsi="Calibri"/>
          <w:sz w:val="22"/>
          <w:szCs w:val="22"/>
          <w:lang w:eastAsia="en-GB"/>
        </w:rPr>
      </w:pPr>
      <w:r>
        <w:t>16.2</w:t>
      </w:r>
      <w:r w:rsidRPr="00B91BF8">
        <w:rPr>
          <w:rFonts w:ascii="Calibri" w:hAnsi="Calibri"/>
          <w:sz w:val="22"/>
          <w:szCs w:val="22"/>
          <w:lang w:eastAsia="en-GB"/>
        </w:rPr>
        <w:tab/>
      </w:r>
      <w:r>
        <w:t>BSF address</w:t>
      </w:r>
      <w:r>
        <w:tab/>
      </w:r>
      <w:r>
        <w:fldChar w:fldCharType="begin" w:fldLock="1"/>
      </w:r>
      <w:r>
        <w:instrText xml:space="preserve"> PAGEREF _Toc51839669 \h </w:instrText>
      </w:r>
      <w:r>
        <w:fldChar w:fldCharType="separate"/>
      </w:r>
      <w:r>
        <w:t>67</w:t>
      </w:r>
      <w:r>
        <w:fldChar w:fldCharType="end"/>
      </w:r>
    </w:p>
    <w:p w:rsidR="00B82996" w:rsidRPr="00B91BF8" w:rsidRDefault="00B82996">
      <w:pPr>
        <w:pStyle w:val="TOC1"/>
        <w:rPr>
          <w:rFonts w:ascii="Calibri" w:hAnsi="Calibri"/>
          <w:szCs w:val="22"/>
          <w:lang w:eastAsia="en-GB"/>
        </w:rPr>
      </w:pPr>
      <w:r>
        <w:t>17</w:t>
      </w:r>
      <w:r w:rsidRPr="00B91BF8">
        <w:rPr>
          <w:rFonts w:ascii="Calibri" w:hAnsi="Calibri"/>
          <w:szCs w:val="22"/>
          <w:lang w:eastAsia="en-GB"/>
        </w:rPr>
        <w:tab/>
      </w:r>
      <w:r>
        <w:t>Numbering, addressing and identification within the Generic Access Network</w:t>
      </w:r>
      <w:r>
        <w:tab/>
      </w:r>
      <w:r>
        <w:fldChar w:fldCharType="begin" w:fldLock="1"/>
      </w:r>
      <w:r>
        <w:instrText xml:space="preserve"> PAGEREF _Toc51839670 \h </w:instrText>
      </w:r>
      <w:r>
        <w:fldChar w:fldCharType="separate"/>
      </w:r>
      <w:r>
        <w:t>68</w:t>
      </w:r>
      <w:r>
        <w:fldChar w:fldCharType="end"/>
      </w:r>
    </w:p>
    <w:p w:rsidR="00B82996" w:rsidRPr="00B91BF8" w:rsidRDefault="00B82996">
      <w:pPr>
        <w:pStyle w:val="TOC2"/>
        <w:rPr>
          <w:rFonts w:ascii="Calibri" w:hAnsi="Calibri"/>
          <w:sz w:val="22"/>
          <w:szCs w:val="22"/>
          <w:lang w:eastAsia="en-GB"/>
        </w:rPr>
      </w:pPr>
      <w:r>
        <w:t>17.1</w:t>
      </w:r>
      <w:r w:rsidRPr="00B91BF8">
        <w:rPr>
          <w:rFonts w:ascii="Calibri" w:hAnsi="Calibri"/>
          <w:sz w:val="22"/>
          <w:szCs w:val="22"/>
          <w:lang w:eastAsia="en-GB"/>
        </w:rPr>
        <w:tab/>
      </w:r>
      <w:r>
        <w:t>Introduction</w:t>
      </w:r>
      <w:r>
        <w:tab/>
      </w:r>
      <w:r>
        <w:fldChar w:fldCharType="begin" w:fldLock="1"/>
      </w:r>
      <w:r>
        <w:instrText xml:space="preserve"> PAGEREF _Toc51839671 \h </w:instrText>
      </w:r>
      <w:r>
        <w:fldChar w:fldCharType="separate"/>
      </w:r>
      <w:r>
        <w:t>68</w:t>
      </w:r>
      <w:r>
        <w:fldChar w:fldCharType="end"/>
      </w:r>
    </w:p>
    <w:p w:rsidR="00B82996" w:rsidRPr="00B91BF8" w:rsidRDefault="00B82996">
      <w:pPr>
        <w:pStyle w:val="TOC2"/>
        <w:rPr>
          <w:rFonts w:ascii="Calibri" w:hAnsi="Calibri"/>
          <w:sz w:val="22"/>
          <w:szCs w:val="22"/>
          <w:lang w:eastAsia="en-GB"/>
        </w:rPr>
      </w:pPr>
      <w:r>
        <w:t>17.2</w:t>
      </w:r>
      <w:r w:rsidRPr="00B91BF8">
        <w:rPr>
          <w:rFonts w:ascii="Calibri" w:hAnsi="Calibri"/>
          <w:sz w:val="22"/>
          <w:szCs w:val="22"/>
          <w:lang w:eastAsia="en-GB"/>
        </w:rPr>
        <w:tab/>
      </w:r>
      <w:r>
        <w:t>Network Access Identifiers</w:t>
      </w:r>
      <w:r>
        <w:tab/>
      </w:r>
      <w:r>
        <w:fldChar w:fldCharType="begin" w:fldLock="1"/>
      </w:r>
      <w:r>
        <w:instrText xml:space="preserve"> PAGEREF _Toc51839672 \h </w:instrText>
      </w:r>
      <w:r>
        <w:fldChar w:fldCharType="separate"/>
      </w:r>
      <w:r>
        <w:t>68</w:t>
      </w:r>
      <w:r>
        <w:fldChar w:fldCharType="end"/>
      </w:r>
    </w:p>
    <w:p w:rsidR="00B82996" w:rsidRPr="00B91BF8" w:rsidRDefault="00B82996">
      <w:pPr>
        <w:pStyle w:val="TOC3"/>
        <w:rPr>
          <w:rFonts w:ascii="Calibri" w:hAnsi="Calibri"/>
          <w:sz w:val="22"/>
          <w:szCs w:val="22"/>
          <w:lang w:eastAsia="en-GB"/>
        </w:rPr>
      </w:pPr>
      <w:r>
        <w:t>17.2.1</w:t>
      </w:r>
      <w:r w:rsidRPr="00B91BF8">
        <w:rPr>
          <w:rFonts w:ascii="Calibri" w:hAnsi="Calibri"/>
          <w:sz w:val="22"/>
          <w:szCs w:val="22"/>
          <w:lang w:eastAsia="en-GB"/>
        </w:rPr>
        <w:tab/>
      </w:r>
      <w:r>
        <w:t>Home network realm</w:t>
      </w:r>
      <w:r>
        <w:tab/>
      </w:r>
      <w:r>
        <w:fldChar w:fldCharType="begin" w:fldLock="1"/>
      </w:r>
      <w:r>
        <w:instrText xml:space="preserve"> PAGEREF _Toc51839673 \h </w:instrText>
      </w:r>
      <w:r>
        <w:fldChar w:fldCharType="separate"/>
      </w:r>
      <w:r>
        <w:t>68</w:t>
      </w:r>
      <w:r>
        <w:fldChar w:fldCharType="end"/>
      </w:r>
    </w:p>
    <w:p w:rsidR="00B82996" w:rsidRPr="00B91BF8" w:rsidRDefault="00B82996">
      <w:pPr>
        <w:pStyle w:val="TOC3"/>
        <w:rPr>
          <w:rFonts w:ascii="Calibri" w:hAnsi="Calibri"/>
          <w:sz w:val="22"/>
          <w:szCs w:val="22"/>
          <w:lang w:eastAsia="en-GB"/>
        </w:rPr>
      </w:pPr>
      <w:r>
        <w:t>17.2.2</w:t>
      </w:r>
      <w:r w:rsidRPr="00B91BF8">
        <w:rPr>
          <w:rFonts w:ascii="Calibri" w:hAnsi="Calibri"/>
          <w:sz w:val="22"/>
          <w:szCs w:val="22"/>
          <w:lang w:eastAsia="en-GB"/>
        </w:rPr>
        <w:tab/>
      </w:r>
      <w:r>
        <w:t>Full Authentication NAI</w:t>
      </w:r>
      <w:r>
        <w:tab/>
      </w:r>
      <w:r>
        <w:fldChar w:fldCharType="begin" w:fldLock="1"/>
      </w:r>
      <w:r>
        <w:instrText xml:space="preserve"> PAGEREF _Toc51839674 \h </w:instrText>
      </w:r>
      <w:r>
        <w:fldChar w:fldCharType="separate"/>
      </w:r>
      <w:r>
        <w:t>69</w:t>
      </w:r>
      <w:r>
        <w:fldChar w:fldCharType="end"/>
      </w:r>
    </w:p>
    <w:p w:rsidR="00B82996" w:rsidRPr="00B91BF8" w:rsidRDefault="00B82996">
      <w:pPr>
        <w:pStyle w:val="TOC3"/>
        <w:rPr>
          <w:rFonts w:ascii="Calibri" w:hAnsi="Calibri"/>
          <w:sz w:val="22"/>
          <w:szCs w:val="22"/>
          <w:lang w:eastAsia="en-GB"/>
        </w:rPr>
      </w:pPr>
      <w:r>
        <w:t>17.2.3</w:t>
      </w:r>
      <w:r w:rsidRPr="00B91BF8">
        <w:rPr>
          <w:rFonts w:ascii="Calibri" w:hAnsi="Calibri"/>
          <w:sz w:val="22"/>
          <w:szCs w:val="22"/>
          <w:lang w:eastAsia="en-GB"/>
        </w:rPr>
        <w:tab/>
      </w:r>
      <w:r>
        <w:t>Fast Re</w:t>
      </w:r>
      <w:r>
        <w:noBreakHyphen/>
        <w:t>authentication NAI</w:t>
      </w:r>
      <w:r>
        <w:tab/>
      </w:r>
      <w:r>
        <w:fldChar w:fldCharType="begin" w:fldLock="1"/>
      </w:r>
      <w:r>
        <w:instrText xml:space="preserve"> PAGEREF _Toc51839675 \h </w:instrText>
      </w:r>
      <w:r>
        <w:fldChar w:fldCharType="separate"/>
      </w:r>
      <w:r>
        <w:t>69</w:t>
      </w:r>
      <w:r>
        <w:fldChar w:fldCharType="end"/>
      </w:r>
    </w:p>
    <w:p w:rsidR="00B82996" w:rsidRPr="00B91BF8" w:rsidRDefault="00B82996">
      <w:pPr>
        <w:pStyle w:val="TOC2"/>
        <w:rPr>
          <w:rFonts w:ascii="Calibri" w:hAnsi="Calibri"/>
          <w:sz w:val="22"/>
          <w:szCs w:val="22"/>
          <w:lang w:eastAsia="en-GB"/>
        </w:rPr>
      </w:pPr>
      <w:r>
        <w:t>17.3</w:t>
      </w:r>
      <w:r w:rsidRPr="00B91BF8">
        <w:rPr>
          <w:rFonts w:ascii="Calibri" w:hAnsi="Calibri"/>
          <w:sz w:val="22"/>
          <w:szCs w:val="22"/>
          <w:lang w:eastAsia="en-GB"/>
        </w:rPr>
        <w:tab/>
      </w:r>
      <w:r>
        <w:t>Node Identifiers</w:t>
      </w:r>
      <w:r>
        <w:tab/>
      </w:r>
      <w:r>
        <w:fldChar w:fldCharType="begin" w:fldLock="1"/>
      </w:r>
      <w:r>
        <w:instrText xml:space="preserve"> PAGEREF _Toc51839676 \h </w:instrText>
      </w:r>
      <w:r>
        <w:fldChar w:fldCharType="separate"/>
      </w:r>
      <w:r>
        <w:t>70</w:t>
      </w:r>
      <w:r>
        <w:fldChar w:fldCharType="end"/>
      </w:r>
    </w:p>
    <w:p w:rsidR="00B82996" w:rsidRPr="00B91BF8" w:rsidRDefault="00B82996">
      <w:pPr>
        <w:pStyle w:val="TOC3"/>
        <w:rPr>
          <w:rFonts w:ascii="Calibri" w:hAnsi="Calibri"/>
          <w:sz w:val="22"/>
          <w:szCs w:val="22"/>
          <w:lang w:eastAsia="en-GB"/>
        </w:rPr>
      </w:pPr>
      <w:r>
        <w:t>17.3.1</w:t>
      </w:r>
      <w:r w:rsidRPr="00B91BF8">
        <w:rPr>
          <w:rFonts w:ascii="Calibri" w:hAnsi="Calibri"/>
          <w:sz w:val="22"/>
          <w:szCs w:val="22"/>
          <w:lang w:eastAsia="en-GB"/>
        </w:rPr>
        <w:tab/>
      </w:r>
      <w:r>
        <w:t>Home network domain name</w:t>
      </w:r>
      <w:r>
        <w:tab/>
      </w:r>
      <w:r>
        <w:fldChar w:fldCharType="begin" w:fldLock="1"/>
      </w:r>
      <w:r>
        <w:instrText xml:space="preserve"> PAGEREF _Toc51839677 \h </w:instrText>
      </w:r>
      <w:r>
        <w:fldChar w:fldCharType="separate"/>
      </w:r>
      <w:r>
        <w:t>70</w:t>
      </w:r>
      <w:r>
        <w:fldChar w:fldCharType="end"/>
      </w:r>
    </w:p>
    <w:p w:rsidR="00B82996" w:rsidRPr="00B91BF8" w:rsidRDefault="00B82996">
      <w:pPr>
        <w:pStyle w:val="TOC3"/>
        <w:rPr>
          <w:rFonts w:ascii="Calibri" w:hAnsi="Calibri"/>
          <w:sz w:val="22"/>
          <w:szCs w:val="22"/>
          <w:lang w:eastAsia="en-GB"/>
        </w:rPr>
      </w:pPr>
      <w:r>
        <w:t>17.3.2</w:t>
      </w:r>
      <w:r w:rsidRPr="00B91BF8">
        <w:rPr>
          <w:rFonts w:ascii="Calibri" w:hAnsi="Calibri"/>
          <w:sz w:val="22"/>
          <w:szCs w:val="22"/>
          <w:lang w:eastAsia="en-GB"/>
        </w:rPr>
        <w:tab/>
      </w:r>
      <w:r>
        <w:t>Provisioning GANC-SEGW identifier</w:t>
      </w:r>
      <w:r>
        <w:tab/>
      </w:r>
      <w:r>
        <w:fldChar w:fldCharType="begin" w:fldLock="1"/>
      </w:r>
      <w:r>
        <w:instrText xml:space="preserve"> PAGEREF _Toc51839678 \h </w:instrText>
      </w:r>
      <w:r>
        <w:fldChar w:fldCharType="separate"/>
      </w:r>
      <w:r>
        <w:t>70</w:t>
      </w:r>
      <w:r>
        <w:fldChar w:fldCharType="end"/>
      </w:r>
    </w:p>
    <w:p w:rsidR="00B82996" w:rsidRPr="00B91BF8" w:rsidRDefault="00B82996">
      <w:pPr>
        <w:pStyle w:val="TOC3"/>
        <w:rPr>
          <w:rFonts w:ascii="Calibri" w:hAnsi="Calibri"/>
          <w:sz w:val="22"/>
          <w:szCs w:val="22"/>
          <w:lang w:eastAsia="en-GB"/>
        </w:rPr>
      </w:pPr>
      <w:r>
        <w:t>17.3.3</w:t>
      </w:r>
      <w:r w:rsidRPr="00B91BF8">
        <w:rPr>
          <w:rFonts w:ascii="Calibri" w:hAnsi="Calibri"/>
          <w:sz w:val="22"/>
          <w:szCs w:val="22"/>
          <w:lang w:eastAsia="en-GB"/>
        </w:rPr>
        <w:tab/>
      </w:r>
      <w:r>
        <w:t>Provisioning GANC identifier</w:t>
      </w:r>
      <w:r>
        <w:tab/>
      </w:r>
      <w:r>
        <w:fldChar w:fldCharType="begin" w:fldLock="1"/>
      </w:r>
      <w:r>
        <w:instrText xml:space="preserve"> PAGEREF _Toc51839679 \h </w:instrText>
      </w:r>
      <w:r>
        <w:fldChar w:fldCharType="separate"/>
      </w:r>
      <w:r>
        <w:t>71</w:t>
      </w:r>
      <w:r>
        <w:fldChar w:fldCharType="end"/>
      </w:r>
    </w:p>
    <w:p w:rsidR="00B82996" w:rsidRPr="00B91BF8" w:rsidRDefault="00B82996">
      <w:pPr>
        <w:pStyle w:val="TOC1"/>
        <w:rPr>
          <w:rFonts w:ascii="Calibri" w:hAnsi="Calibri"/>
          <w:szCs w:val="22"/>
          <w:lang w:eastAsia="en-GB"/>
        </w:rPr>
      </w:pPr>
      <w:r>
        <w:t>18</w:t>
      </w:r>
      <w:r w:rsidRPr="00B91BF8">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_Toc51839680 \h </w:instrText>
      </w:r>
      <w:r>
        <w:fldChar w:fldCharType="separate"/>
      </w:r>
      <w:r>
        <w:t>71</w:t>
      </w:r>
      <w:r>
        <w:fldChar w:fldCharType="end"/>
      </w:r>
    </w:p>
    <w:p w:rsidR="00B82996" w:rsidRPr="00B91BF8" w:rsidRDefault="00B82996">
      <w:pPr>
        <w:pStyle w:val="TOC2"/>
        <w:rPr>
          <w:rFonts w:ascii="Calibri" w:hAnsi="Calibri"/>
          <w:sz w:val="22"/>
          <w:szCs w:val="22"/>
          <w:lang w:eastAsia="en-GB"/>
        </w:rPr>
      </w:pPr>
      <w:r>
        <w:t>18.1</w:t>
      </w:r>
      <w:r w:rsidRPr="00B91BF8">
        <w:rPr>
          <w:rFonts w:ascii="Calibri" w:hAnsi="Calibri"/>
          <w:sz w:val="22"/>
          <w:szCs w:val="22"/>
          <w:lang w:eastAsia="en-GB"/>
        </w:rPr>
        <w:tab/>
      </w:r>
      <w:r>
        <w:t>Introduction</w:t>
      </w:r>
      <w:r>
        <w:tab/>
      </w:r>
      <w:r>
        <w:fldChar w:fldCharType="begin" w:fldLock="1"/>
      </w:r>
      <w:r>
        <w:instrText xml:space="preserve"> PAGEREF _Toc51839681 \h </w:instrText>
      </w:r>
      <w:r>
        <w:fldChar w:fldCharType="separate"/>
      </w:r>
      <w:r>
        <w:t>71</w:t>
      </w:r>
      <w:r>
        <w:fldChar w:fldCharType="end"/>
      </w:r>
    </w:p>
    <w:p w:rsidR="00B82996" w:rsidRPr="00B91BF8" w:rsidRDefault="00B82996">
      <w:pPr>
        <w:pStyle w:val="TOC2"/>
        <w:rPr>
          <w:rFonts w:ascii="Calibri" w:hAnsi="Calibri"/>
          <w:sz w:val="22"/>
          <w:szCs w:val="22"/>
          <w:lang w:eastAsia="en-GB"/>
        </w:rPr>
      </w:pPr>
      <w:r>
        <w:t>18.2</w:t>
      </w:r>
      <w:r w:rsidRPr="00B91BF8">
        <w:rPr>
          <w:rFonts w:ascii="Calibri" w:hAnsi="Calibri"/>
          <w:sz w:val="22"/>
          <w:szCs w:val="22"/>
          <w:lang w:eastAsia="en-GB"/>
        </w:rPr>
        <w:tab/>
      </w:r>
      <w:r>
        <w:t>CS Domain Routeing Number (CSRN)</w:t>
      </w:r>
      <w:r>
        <w:tab/>
      </w:r>
      <w:r>
        <w:fldChar w:fldCharType="begin" w:fldLock="1"/>
      </w:r>
      <w:r>
        <w:instrText xml:space="preserve"> PAGEREF _Toc51839682 \h </w:instrText>
      </w:r>
      <w:r>
        <w:fldChar w:fldCharType="separate"/>
      </w:r>
      <w:r>
        <w:t>71</w:t>
      </w:r>
      <w:r>
        <w:fldChar w:fldCharType="end"/>
      </w:r>
    </w:p>
    <w:p w:rsidR="00B82996" w:rsidRPr="00B91BF8" w:rsidRDefault="00B82996">
      <w:pPr>
        <w:pStyle w:val="TOC2"/>
        <w:rPr>
          <w:rFonts w:ascii="Calibri" w:hAnsi="Calibri"/>
          <w:sz w:val="22"/>
          <w:szCs w:val="22"/>
          <w:lang w:eastAsia="en-GB"/>
        </w:rPr>
      </w:pPr>
      <w:r>
        <w:t>18.3</w:t>
      </w:r>
      <w:r w:rsidRPr="00B91BF8">
        <w:rPr>
          <w:rFonts w:ascii="Calibri" w:hAnsi="Calibri"/>
          <w:sz w:val="22"/>
          <w:szCs w:val="22"/>
          <w:lang w:eastAsia="en-GB"/>
        </w:rPr>
        <w:tab/>
      </w:r>
      <w:r>
        <w:t>IP Multimedia Routeing Number (IMRN)</w:t>
      </w:r>
      <w:r>
        <w:tab/>
      </w:r>
      <w:r>
        <w:fldChar w:fldCharType="begin" w:fldLock="1"/>
      </w:r>
      <w:r>
        <w:instrText xml:space="preserve"> PAGEREF _Toc51839683 \h </w:instrText>
      </w:r>
      <w:r>
        <w:fldChar w:fldCharType="separate"/>
      </w:r>
      <w:r>
        <w:t>72</w:t>
      </w:r>
      <w:r>
        <w:fldChar w:fldCharType="end"/>
      </w:r>
    </w:p>
    <w:p w:rsidR="00B82996" w:rsidRPr="00B91BF8" w:rsidRDefault="00B82996">
      <w:pPr>
        <w:pStyle w:val="TOC2"/>
        <w:rPr>
          <w:rFonts w:ascii="Calibri" w:hAnsi="Calibri"/>
          <w:sz w:val="22"/>
          <w:szCs w:val="22"/>
          <w:lang w:eastAsia="en-GB"/>
        </w:rPr>
      </w:pPr>
      <w:r>
        <w:t>18.4</w:t>
      </w:r>
      <w:r w:rsidRPr="00B91BF8">
        <w:rPr>
          <w:rFonts w:ascii="Calibri" w:hAnsi="Calibri"/>
          <w:sz w:val="22"/>
          <w:szCs w:val="22"/>
          <w:lang w:eastAsia="en-GB"/>
        </w:rPr>
        <w:tab/>
      </w:r>
      <w:r>
        <w:t>Session Transfer Number (STN)</w:t>
      </w:r>
      <w:r>
        <w:tab/>
      </w:r>
      <w:r>
        <w:fldChar w:fldCharType="begin" w:fldLock="1"/>
      </w:r>
      <w:r>
        <w:instrText xml:space="preserve"> PAGEREF _Toc51839684 \h </w:instrText>
      </w:r>
      <w:r>
        <w:fldChar w:fldCharType="separate"/>
      </w:r>
      <w:r>
        <w:t>72</w:t>
      </w:r>
      <w:r>
        <w:fldChar w:fldCharType="end"/>
      </w:r>
    </w:p>
    <w:p w:rsidR="00B82996" w:rsidRPr="00B91BF8" w:rsidRDefault="00B82996">
      <w:pPr>
        <w:pStyle w:val="TOC2"/>
        <w:rPr>
          <w:rFonts w:ascii="Calibri" w:hAnsi="Calibri"/>
          <w:sz w:val="22"/>
          <w:szCs w:val="22"/>
          <w:lang w:eastAsia="en-GB"/>
        </w:rPr>
      </w:pPr>
      <w:r>
        <w:t>18.5</w:t>
      </w:r>
      <w:r w:rsidRPr="00B91BF8">
        <w:rPr>
          <w:rFonts w:ascii="Calibri" w:hAnsi="Calibri"/>
          <w:sz w:val="22"/>
          <w:szCs w:val="22"/>
          <w:lang w:eastAsia="en-GB"/>
        </w:rPr>
        <w:tab/>
      </w:r>
      <w:r>
        <w:t>Session Transfer Identifier (STI)</w:t>
      </w:r>
      <w:r>
        <w:tab/>
      </w:r>
      <w:r>
        <w:fldChar w:fldCharType="begin" w:fldLock="1"/>
      </w:r>
      <w:r>
        <w:instrText xml:space="preserve"> PAGEREF _Toc51839685 \h </w:instrText>
      </w:r>
      <w:r>
        <w:fldChar w:fldCharType="separate"/>
      </w:r>
      <w:r>
        <w:t>72</w:t>
      </w:r>
      <w:r>
        <w:fldChar w:fldCharType="end"/>
      </w:r>
    </w:p>
    <w:p w:rsidR="00B82996" w:rsidRPr="00B91BF8" w:rsidRDefault="00B82996">
      <w:pPr>
        <w:pStyle w:val="TOC2"/>
        <w:rPr>
          <w:rFonts w:ascii="Calibri" w:hAnsi="Calibri"/>
          <w:sz w:val="22"/>
          <w:szCs w:val="22"/>
          <w:lang w:eastAsia="en-GB"/>
        </w:rPr>
      </w:pPr>
      <w:r>
        <w:t>18.6</w:t>
      </w:r>
      <w:r w:rsidRPr="00B91BF8">
        <w:rPr>
          <w:rFonts w:ascii="Calibri" w:hAnsi="Calibri"/>
          <w:sz w:val="22"/>
          <w:szCs w:val="22"/>
          <w:lang w:eastAsia="en-GB"/>
        </w:rPr>
        <w:tab/>
      </w:r>
      <w:r>
        <w:t>Session Transfer Number for Single Radio Voice Call Continuity (STN-SR)</w:t>
      </w:r>
      <w:r>
        <w:tab/>
      </w:r>
      <w:r>
        <w:fldChar w:fldCharType="begin" w:fldLock="1"/>
      </w:r>
      <w:r>
        <w:instrText xml:space="preserve"> PAGEREF _Toc51839686 \h </w:instrText>
      </w:r>
      <w:r>
        <w:fldChar w:fldCharType="separate"/>
      </w:r>
      <w:r>
        <w:t>72</w:t>
      </w:r>
      <w:r>
        <w:fldChar w:fldCharType="end"/>
      </w:r>
    </w:p>
    <w:p w:rsidR="00B82996" w:rsidRPr="00B91BF8" w:rsidRDefault="00B82996">
      <w:pPr>
        <w:pStyle w:val="TOC2"/>
        <w:rPr>
          <w:rFonts w:ascii="Calibri" w:hAnsi="Calibri"/>
          <w:sz w:val="22"/>
          <w:szCs w:val="22"/>
          <w:lang w:eastAsia="en-GB"/>
        </w:rPr>
      </w:pPr>
      <w:r>
        <w:t>18.7</w:t>
      </w:r>
      <w:r w:rsidRPr="00B91BF8">
        <w:rPr>
          <w:rFonts w:ascii="Calibri" w:hAnsi="Calibri"/>
          <w:sz w:val="22"/>
          <w:szCs w:val="22"/>
          <w:lang w:eastAsia="en-GB"/>
        </w:rPr>
        <w:tab/>
      </w:r>
      <w:r>
        <w:t>Correlation MSISDN</w:t>
      </w:r>
      <w:r>
        <w:tab/>
      </w:r>
      <w:r>
        <w:fldChar w:fldCharType="begin" w:fldLock="1"/>
      </w:r>
      <w:r>
        <w:instrText xml:space="preserve"> PAGEREF _Toc51839687 \h </w:instrText>
      </w:r>
      <w:r>
        <w:fldChar w:fldCharType="separate"/>
      </w:r>
      <w:r>
        <w:t>72</w:t>
      </w:r>
      <w:r>
        <w:fldChar w:fldCharType="end"/>
      </w:r>
    </w:p>
    <w:p w:rsidR="00B82996" w:rsidRPr="00B91BF8" w:rsidRDefault="00B82996">
      <w:pPr>
        <w:pStyle w:val="TOC2"/>
        <w:rPr>
          <w:rFonts w:ascii="Calibri" w:hAnsi="Calibri"/>
          <w:sz w:val="22"/>
          <w:szCs w:val="22"/>
          <w:lang w:eastAsia="en-GB"/>
        </w:rPr>
      </w:pPr>
      <w:r>
        <w:t>18.</w:t>
      </w:r>
      <w:r>
        <w:rPr>
          <w:lang w:eastAsia="zh-CN"/>
        </w:rPr>
        <w:t>8</w:t>
      </w:r>
      <w:r w:rsidRPr="00B91BF8">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_Toc51839688 \h </w:instrText>
      </w:r>
      <w:r>
        <w:fldChar w:fldCharType="separate"/>
      </w:r>
      <w:r>
        <w:t>72</w:t>
      </w:r>
      <w:r>
        <w:fldChar w:fldCharType="end"/>
      </w:r>
    </w:p>
    <w:p w:rsidR="00B82996" w:rsidRPr="00B91BF8" w:rsidRDefault="00B82996">
      <w:pPr>
        <w:pStyle w:val="TOC2"/>
        <w:rPr>
          <w:rFonts w:ascii="Calibri" w:hAnsi="Calibri"/>
          <w:sz w:val="22"/>
          <w:szCs w:val="22"/>
          <w:lang w:eastAsia="en-GB"/>
        </w:rPr>
      </w:pPr>
      <w:r>
        <w:t>18.9</w:t>
      </w:r>
      <w:r w:rsidRPr="00B91BF8">
        <w:rPr>
          <w:rFonts w:ascii="Calibri" w:hAnsi="Calibri"/>
          <w:sz w:val="22"/>
          <w:szCs w:val="22"/>
          <w:lang w:eastAsia="en-GB"/>
        </w:rPr>
        <w:tab/>
      </w:r>
      <w:r>
        <w:t>Additional MSISDN</w:t>
      </w:r>
      <w:r>
        <w:tab/>
      </w:r>
      <w:r>
        <w:fldChar w:fldCharType="begin" w:fldLock="1"/>
      </w:r>
      <w:r>
        <w:instrText xml:space="preserve"> PAGEREF _Toc51839689 \h </w:instrText>
      </w:r>
      <w:r>
        <w:fldChar w:fldCharType="separate"/>
      </w:r>
      <w:r>
        <w:t>72</w:t>
      </w:r>
      <w:r>
        <w:fldChar w:fldCharType="end"/>
      </w:r>
    </w:p>
    <w:p w:rsidR="00B82996" w:rsidRPr="00B91BF8" w:rsidRDefault="00B82996">
      <w:pPr>
        <w:pStyle w:val="TOC1"/>
        <w:rPr>
          <w:rFonts w:ascii="Calibri" w:hAnsi="Calibri"/>
          <w:szCs w:val="22"/>
          <w:lang w:eastAsia="en-GB"/>
        </w:rPr>
      </w:pPr>
      <w:r>
        <w:t>19</w:t>
      </w:r>
      <w:r w:rsidRPr="00B91BF8">
        <w:rPr>
          <w:rFonts w:ascii="Calibri" w:hAnsi="Calibri"/>
          <w:szCs w:val="22"/>
          <w:lang w:eastAsia="en-GB"/>
        </w:rPr>
        <w:tab/>
      </w:r>
      <w:r>
        <w:t>Numbering, addressing and identification for the Evolved Packet Core (EPC)</w:t>
      </w:r>
      <w:r>
        <w:tab/>
      </w:r>
      <w:r>
        <w:fldChar w:fldCharType="begin" w:fldLock="1"/>
      </w:r>
      <w:r>
        <w:instrText xml:space="preserve"> PAGEREF _Toc51839690 \h </w:instrText>
      </w:r>
      <w:r>
        <w:fldChar w:fldCharType="separate"/>
      </w:r>
      <w:r>
        <w:t>73</w:t>
      </w:r>
      <w:r>
        <w:fldChar w:fldCharType="end"/>
      </w:r>
    </w:p>
    <w:p w:rsidR="00B82996" w:rsidRPr="00B91BF8" w:rsidRDefault="00B82996">
      <w:pPr>
        <w:pStyle w:val="TOC2"/>
        <w:rPr>
          <w:rFonts w:ascii="Calibri" w:hAnsi="Calibri"/>
          <w:sz w:val="22"/>
          <w:szCs w:val="22"/>
          <w:lang w:eastAsia="en-GB"/>
        </w:rPr>
      </w:pPr>
      <w:r>
        <w:t>19.1</w:t>
      </w:r>
      <w:r w:rsidRPr="00B91BF8">
        <w:rPr>
          <w:rFonts w:ascii="Calibri" w:hAnsi="Calibri"/>
          <w:sz w:val="22"/>
          <w:szCs w:val="22"/>
          <w:lang w:eastAsia="en-GB"/>
        </w:rPr>
        <w:tab/>
      </w:r>
      <w:r>
        <w:t>Introduction</w:t>
      </w:r>
      <w:r>
        <w:tab/>
      </w:r>
      <w:r>
        <w:fldChar w:fldCharType="begin" w:fldLock="1"/>
      </w:r>
      <w:r>
        <w:instrText xml:space="preserve"> PAGEREF _Toc51839691 \h </w:instrText>
      </w:r>
      <w:r>
        <w:fldChar w:fldCharType="separate"/>
      </w:r>
      <w:r>
        <w:t>73</w:t>
      </w:r>
      <w:r>
        <w:fldChar w:fldCharType="end"/>
      </w:r>
    </w:p>
    <w:p w:rsidR="00B82996" w:rsidRPr="00B91BF8" w:rsidRDefault="00B82996">
      <w:pPr>
        <w:pStyle w:val="TOC2"/>
        <w:rPr>
          <w:rFonts w:ascii="Calibri" w:hAnsi="Calibri"/>
          <w:sz w:val="22"/>
          <w:szCs w:val="22"/>
          <w:lang w:eastAsia="en-GB"/>
        </w:rPr>
      </w:pPr>
      <w:r>
        <w:t>19.2</w:t>
      </w:r>
      <w:r w:rsidRPr="00B91BF8">
        <w:rPr>
          <w:rFonts w:ascii="Calibri" w:hAnsi="Calibri"/>
          <w:sz w:val="22"/>
          <w:szCs w:val="22"/>
          <w:lang w:eastAsia="en-GB"/>
        </w:rPr>
        <w:tab/>
      </w:r>
      <w:r>
        <w:t>Home Network Realm/Domain</w:t>
      </w:r>
      <w:r>
        <w:tab/>
      </w:r>
      <w:r>
        <w:fldChar w:fldCharType="begin" w:fldLock="1"/>
      </w:r>
      <w:r>
        <w:instrText xml:space="preserve"> PAGEREF _Toc51839692 \h </w:instrText>
      </w:r>
      <w:r>
        <w:fldChar w:fldCharType="separate"/>
      </w:r>
      <w:r>
        <w:t>73</w:t>
      </w:r>
      <w:r>
        <w:fldChar w:fldCharType="end"/>
      </w:r>
    </w:p>
    <w:p w:rsidR="00B82996" w:rsidRPr="00B91BF8" w:rsidRDefault="00B82996">
      <w:pPr>
        <w:pStyle w:val="TOC2"/>
        <w:rPr>
          <w:rFonts w:ascii="Calibri" w:hAnsi="Calibri"/>
          <w:sz w:val="22"/>
          <w:szCs w:val="22"/>
          <w:lang w:eastAsia="en-GB"/>
        </w:rPr>
      </w:pPr>
      <w:r>
        <w:t>19.3</w:t>
      </w:r>
      <w:r w:rsidRPr="00B91BF8">
        <w:rPr>
          <w:rFonts w:ascii="Calibri" w:hAnsi="Calibri"/>
          <w:sz w:val="22"/>
          <w:szCs w:val="22"/>
          <w:lang w:eastAsia="en-GB"/>
        </w:rPr>
        <w:tab/>
      </w:r>
      <w:r>
        <w:t>3GPP access to non-3GPP access interworking</w:t>
      </w:r>
      <w:r>
        <w:tab/>
      </w:r>
      <w:r>
        <w:fldChar w:fldCharType="begin" w:fldLock="1"/>
      </w:r>
      <w:r>
        <w:instrText xml:space="preserve"> PAGEREF _Toc51839693 \h </w:instrText>
      </w:r>
      <w:r>
        <w:fldChar w:fldCharType="separate"/>
      </w:r>
      <w:r>
        <w:t>73</w:t>
      </w:r>
      <w:r>
        <w:fldChar w:fldCharType="end"/>
      </w:r>
    </w:p>
    <w:p w:rsidR="00B82996" w:rsidRPr="00B91BF8" w:rsidRDefault="00B82996">
      <w:pPr>
        <w:pStyle w:val="TOC3"/>
        <w:rPr>
          <w:rFonts w:ascii="Calibri" w:hAnsi="Calibri"/>
          <w:sz w:val="22"/>
          <w:szCs w:val="22"/>
          <w:lang w:eastAsia="en-GB"/>
        </w:rPr>
      </w:pPr>
      <w:r>
        <w:t>19.3.1</w:t>
      </w:r>
      <w:r w:rsidRPr="00B91BF8">
        <w:rPr>
          <w:rFonts w:ascii="Calibri" w:hAnsi="Calibri"/>
          <w:sz w:val="22"/>
          <w:szCs w:val="22"/>
          <w:lang w:eastAsia="en-GB"/>
        </w:rPr>
        <w:tab/>
      </w:r>
      <w:r>
        <w:t>Introduction</w:t>
      </w:r>
      <w:r>
        <w:tab/>
      </w:r>
      <w:r>
        <w:fldChar w:fldCharType="begin" w:fldLock="1"/>
      </w:r>
      <w:r>
        <w:instrText xml:space="preserve"> PAGEREF _Toc51839694 \h </w:instrText>
      </w:r>
      <w:r>
        <w:fldChar w:fldCharType="separate"/>
      </w:r>
      <w:r>
        <w:t>73</w:t>
      </w:r>
      <w:r>
        <w:fldChar w:fldCharType="end"/>
      </w:r>
    </w:p>
    <w:p w:rsidR="00B82996" w:rsidRPr="00B91BF8" w:rsidRDefault="00B82996">
      <w:pPr>
        <w:pStyle w:val="TOC3"/>
        <w:rPr>
          <w:rFonts w:ascii="Calibri" w:hAnsi="Calibri"/>
          <w:sz w:val="22"/>
          <w:szCs w:val="22"/>
          <w:lang w:eastAsia="en-GB"/>
        </w:rPr>
      </w:pPr>
      <w:r>
        <w:t>19.3.2</w:t>
      </w:r>
      <w:r w:rsidRPr="00B91BF8">
        <w:rPr>
          <w:rFonts w:ascii="Calibri" w:hAnsi="Calibri"/>
          <w:sz w:val="22"/>
          <w:szCs w:val="22"/>
          <w:lang w:eastAsia="en-GB"/>
        </w:rPr>
        <w:tab/>
      </w:r>
      <w:r>
        <w:t>Root NAI</w:t>
      </w:r>
      <w:r>
        <w:tab/>
      </w:r>
      <w:r>
        <w:fldChar w:fldCharType="begin" w:fldLock="1"/>
      </w:r>
      <w:r>
        <w:instrText xml:space="preserve"> PAGEREF _Toc51839695 \h </w:instrText>
      </w:r>
      <w:r>
        <w:fldChar w:fldCharType="separate"/>
      </w:r>
      <w:r>
        <w:t>74</w:t>
      </w:r>
      <w:r>
        <w:fldChar w:fldCharType="end"/>
      </w:r>
    </w:p>
    <w:p w:rsidR="00B82996" w:rsidRPr="00B91BF8" w:rsidRDefault="00B82996">
      <w:pPr>
        <w:pStyle w:val="TOC3"/>
        <w:rPr>
          <w:rFonts w:ascii="Calibri" w:hAnsi="Calibri"/>
          <w:sz w:val="22"/>
          <w:szCs w:val="22"/>
          <w:lang w:eastAsia="en-GB"/>
        </w:rPr>
      </w:pPr>
      <w:r>
        <w:t>19.3.3</w:t>
      </w:r>
      <w:r w:rsidRPr="00B91BF8">
        <w:rPr>
          <w:rFonts w:ascii="Calibri" w:hAnsi="Calibri"/>
          <w:sz w:val="22"/>
          <w:szCs w:val="22"/>
          <w:lang w:eastAsia="en-GB"/>
        </w:rPr>
        <w:tab/>
      </w:r>
      <w:r>
        <w:t>Decorated NAI</w:t>
      </w:r>
      <w:r>
        <w:tab/>
      </w:r>
      <w:r>
        <w:fldChar w:fldCharType="begin" w:fldLock="1"/>
      </w:r>
      <w:r>
        <w:instrText xml:space="preserve"> PAGEREF _Toc51839696 \h </w:instrText>
      </w:r>
      <w:r>
        <w:fldChar w:fldCharType="separate"/>
      </w:r>
      <w:r>
        <w:t>74</w:t>
      </w:r>
      <w:r>
        <w:fldChar w:fldCharType="end"/>
      </w:r>
    </w:p>
    <w:p w:rsidR="00B82996" w:rsidRPr="00B91BF8" w:rsidRDefault="00B82996">
      <w:pPr>
        <w:pStyle w:val="TOC3"/>
        <w:rPr>
          <w:rFonts w:ascii="Calibri" w:hAnsi="Calibri"/>
          <w:sz w:val="22"/>
          <w:szCs w:val="22"/>
          <w:lang w:eastAsia="en-GB"/>
        </w:rPr>
      </w:pPr>
      <w:r>
        <w:t>19.3.4</w:t>
      </w:r>
      <w:r w:rsidRPr="00B91BF8">
        <w:rPr>
          <w:rFonts w:ascii="Calibri" w:hAnsi="Calibri"/>
          <w:sz w:val="22"/>
          <w:szCs w:val="22"/>
          <w:lang w:eastAsia="en-GB"/>
        </w:rPr>
        <w:tab/>
      </w:r>
      <w:r>
        <w:t>Fast Re</w:t>
      </w:r>
      <w:r>
        <w:noBreakHyphen/>
        <w:t>authentication NAI</w:t>
      </w:r>
      <w:r>
        <w:tab/>
      </w:r>
      <w:r>
        <w:fldChar w:fldCharType="begin" w:fldLock="1"/>
      </w:r>
      <w:r>
        <w:instrText xml:space="preserve"> PAGEREF _Toc51839697 \h </w:instrText>
      </w:r>
      <w:r>
        <w:fldChar w:fldCharType="separate"/>
      </w:r>
      <w:r>
        <w:t>76</w:t>
      </w:r>
      <w:r>
        <w:fldChar w:fldCharType="end"/>
      </w:r>
    </w:p>
    <w:p w:rsidR="00B82996" w:rsidRPr="00B91BF8" w:rsidRDefault="00B82996">
      <w:pPr>
        <w:pStyle w:val="TOC3"/>
        <w:rPr>
          <w:rFonts w:ascii="Calibri" w:hAnsi="Calibri"/>
          <w:sz w:val="22"/>
          <w:szCs w:val="22"/>
          <w:lang w:eastAsia="en-GB"/>
        </w:rPr>
      </w:pPr>
      <w:r>
        <w:t>19.3.5</w:t>
      </w:r>
      <w:r w:rsidRPr="00B91BF8">
        <w:rPr>
          <w:rFonts w:ascii="Calibri" w:hAnsi="Calibri"/>
          <w:sz w:val="22"/>
          <w:szCs w:val="22"/>
          <w:lang w:eastAsia="en-GB"/>
        </w:rPr>
        <w:tab/>
      </w:r>
      <w:r>
        <w:t>Pseudonym Identities</w:t>
      </w:r>
      <w:r>
        <w:tab/>
      </w:r>
      <w:r>
        <w:fldChar w:fldCharType="begin" w:fldLock="1"/>
      </w:r>
      <w:r>
        <w:instrText xml:space="preserve"> PAGEREF _Toc51839698 \h </w:instrText>
      </w:r>
      <w:r>
        <w:fldChar w:fldCharType="separate"/>
      </w:r>
      <w:r>
        <w:t>76</w:t>
      </w:r>
      <w:r>
        <w:fldChar w:fldCharType="end"/>
      </w:r>
    </w:p>
    <w:p w:rsidR="00B82996" w:rsidRPr="00B91BF8" w:rsidRDefault="00B82996">
      <w:pPr>
        <w:pStyle w:val="TOC3"/>
        <w:rPr>
          <w:rFonts w:ascii="Calibri" w:hAnsi="Calibri"/>
          <w:sz w:val="22"/>
          <w:szCs w:val="22"/>
          <w:lang w:eastAsia="en-GB"/>
        </w:rPr>
      </w:pPr>
      <w:r>
        <w:t>19.3.6</w:t>
      </w:r>
      <w:r w:rsidRPr="00B91BF8">
        <w:rPr>
          <w:rFonts w:ascii="Calibri" w:hAnsi="Calibri"/>
          <w:sz w:val="22"/>
          <w:szCs w:val="22"/>
          <w:lang w:eastAsia="en-GB"/>
        </w:rPr>
        <w:tab/>
      </w:r>
      <w:r>
        <w:t>Emergency NAI for Limited Service State</w:t>
      </w:r>
      <w:r>
        <w:tab/>
      </w:r>
      <w:r>
        <w:fldChar w:fldCharType="begin" w:fldLock="1"/>
      </w:r>
      <w:r>
        <w:instrText xml:space="preserve"> PAGEREF _Toc51839699 \h </w:instrText>
      </w:r>
      <w:r>
        <w:fldChar w:fldCharType="separate"/>
      </w:r>
      <w:r>
        <w:t>77</w:t>
      </w:r>
      <w:r>
        <w:fldChar w:fldCharType="end"/>
      </w:r>
    </w:p>
    <w:p w:rsidR="00B82996" w:rsidRPr="00B91BF8" w:rsidRDefault="00B82996">
      <w:pPr>
        <w:pStyle w:val="TOC3"/>
        <w:rPr>
          <w:rFonts w:ascii="Calibri" w:hAnsi="Calibri"/>
          <w:sz w:val="22"/>
          <w:szCs w:val="22"/>
          <w:lang w:eastAsia="en-GB"/>
        </w:rPr>
      </w:pPr>
      <w:r>
        <w:t>19.3.7</w:t>
      </w:r>
      <w:r w:rsidRPr="00B91BF8">
        <w:rPr>
          <w:rFonts w:ascii="Calibri" w:hAnsi="Calibri"/>
          <w:sz w:val="22"/>
          <w:szCs w:val="22"/>
          <w:lang w:eastAsia="en-GB"/>
        </w:rPr>
        <w:tab/>
      </w:r>
      <w:r>
        <w:t>Alternative NAI</w:t>
      </w:r>
      <w:r>
        <w:tab/>
      </w:r>
      <w:r>
        <w:fldChar w:fldCharType="begin" w:fldLock="1"/>
      </w:r>
      <w:r>
        <w:instrText xml:space="preserve"> PAGEREF _Toc51839700 \h </w:instrText>
      </w:r>
      <w:r>
        <w:fldChar w:fldCharType="separate"/>
      </w:r>
      <w:r>
        <w:t>77</w:t>
      </w:r>
      <w:r>
        <w:fldChar w:fldCharType="end"/>
      </w:r>
    </w:p>
    <w:p w:rsidR="00B82996" w:rsidRPr="00B91BF8" w:rsidRDefault="00B82996">
      <w:pPr>
        <w:pStyle w:val="TOC3"/>
        <w:rPr>
          <w:rFonts w:ascii="Calibri" w:hAnsi="Calibri"/>
          <w:sz w:val="22"/>
          <w:szCs w:val="22"/>
          <w:lang w:eastAsia="en-GB"/>
        </w:rPr>
      </w:pPr>
      <w:r>
        <w:t>19.3.8</w:t>
      </w:r>
      <w:r w:rsidRPr="00B91BF8">
        <w:rPr>
          <w:rFonts w:ascii="Calibri" w:hAnsi="Calibri"/>
          <w:sz w:val="22"/>
          <w:szCs w:val="22"/>
          <w:lang w:eastAsia="en-GB"/>
        </w:rPr>
        <w:tab/>
      </w:r>
      <w:r>
        <w:t>Keyname NAI</w:t>
      </w:r>
      <w:r>
        <w:tab/>
      </w:r>
      <w:r>
        <w:fldChar w:fldCharType="begin" w:fldLock="1"/>
      </w:r>
      <w:r>
        <w:instrText xml:space="preserve"> PAGEREF _Toc51839701 \h </w:instrText>
      </w:r>
      <w:r>
        <w:fldChar w:fldCharType="separate"/>
      </w:r>
      <w:r>
        <w:t>77</w:t>
      </w:r>
      <w:r>
        <w:fldChar w:fldCharType="end"/>
      </w:r>
    </w:p>
    <w:p w:rsidR="00B82996" w:rsidRPr="00B91BF8" w:rsidRDefault="00B82996">
      <w:pPr>
        <w:pStyle w:val="TOC3"/>
        <w:rPr>
          <w:rFonts w:ascii="Calibri" w:hAnsi="Calibri"/>
          <w:sz w:val="22"/>
          <w:szCs w:val="22"/>
          <w:lang w:eastAsia="en-GB"/>
        </w:rPr>
      </w:pPr>
      <w:r>
        <w:t>19.3.9</w:t>
      </w:r>
      <w:r w:rsidRPr="00B91BF8">
        <w:rPr>
          <w:rFonts w:ascii="Calibri" w:hAnsi="Calibri"/>
          <w:sz w:val="22"/>
          <w:szCs w:val="22"/>
          <w:lang w:eastAsia="en-GB"/>
        </w:rPr>
        <w:tab/>
      </w:r>
      <w:r>
        <w:t>IMSI-based Emergency NAI</w:t>
      </w:r>
      <w:r>
        <w:tab/>
      </w:r>
      <w:r>
        <w:fldChar w:fldCharType="begin" w:fldLock="1"/>
      </w:r>
      <w:r>
        <w:instrText xml:space="preserve"> PAGEREF _Toc51839702 \h </w:instrText>
      </w:r>
      <w:r>
        <w:fldChar w:fldCharType="separate"/>
      </w:r>
      <w:r>
        <w:t>78</w:t>
      </w:r>
      <w:r>
        <w:fldChar w:fldCharType="end"/>
      </w:r>
    </w:p>
    <w:p w:rsidR="00B82996" w:rsidRPr="00B91BF8" w:rsidRDefault="00B82996">
      <w:pPr>
        <w:pStyle w:val="TOC2"/>
        <w:rPr>
          <w:rFonts w:ascii="Calibri" w:hAnsi="Calibri"/>
          <w:sz w:val="22"/>
          <w:szCs w:val="22"/>
          <w:lang w:eastAsia="en-GB"/>
        </w:rPr>
      </w:pPr>
      <w:r>
        <w:t>19.4</w:t>
      </w:r>
      <w:r w:rsidRPr="00B91BF8">
        <w:rPr>
          <w:rFonts w:ascii="Calibri" w:hAnsi="Calibri"/>
          <w:sz w:val="22"/>
          <w:szCs w:val="22"/>
          <w:lang w:eastAsia="en-GB"/>
        </w:rPr>
        <w:tab/>
      </w:r>
      <w:r>
        <w:t>Identifiers for Domain Name System procedures</w:t>
      </w:r>
      <w:r>
        <w:tab/>
      </w:r>
      <w:r>
        <w:fldChar w:fldCharType="begin" w:fldLock="1"/>
      </w:r>
      <w:r>
        <w:instrText xml:space="preserve"> PAGEREF _Toc51839703 \h </w:instrText>
      </w:r>
      <w:r>
        <w:fldChar w:fldCharType="separate"/>
      </w:r>
      <w:r>
        <w:t>78</w:t>
      </w:r>
      <w:r>
        <w:fldChar w:fldCharType="end"/>
      </w:r>
    </w:p>
    <w:p w:rsidR="00B82996" w:rsidRPr="00B91BF8" w:rsidRDefault="00B82996">
      <w:pPr>
        <w:pStyle w:val="TOC3"/>
        <w:rPr>
          <w:rFonts w:ascii="Calibri" w:hAnsi="Calibri"/>
          <w:sz w:val="22"/>
          <w:szCs w:val="22"/>
          <w:lang w:eastAsia="en-GB"/>
        </w:rPr>
      </w:pPr>
      <w:r>
        <w:t>19.4.1</w:t>
      </w:r>
      <w:r w:rsidRPr="00B91BF8">
        <w:rPr>
          <w:rFonts w:ascii="Calibri" w:hAnsi="Calibri"/>
          <w:sz w:val="22"/>
          <w:szCs w:val="22"/>
          <w:lang w:eastAsia="en-GB"/>
        </w:rPr>
        <w:tab/>
      </w:r>
      <w:r>
        <w:t>Introduction</w:t>
      </w:r>
      <w:r>
        <w:tab/>
      </w:r>
      <w:r>
        <w:fldChar w:fldCharType="begin" w:fldLock="1"/>
      </w:r>
      <w:r>
        <w:instrText xml:space="preserve"> PAGEREF _Toc51839704 \h </w:instrText>
      </w:r>
      <w:r>
        <w:fldChar w:fldCharType="separate"/>
      </w:r>
      <w:r>
        <w:t>78</w:t>
      </w:r>
      <w:r>
        <w:fldChar w:fldCharType="end"/>
      </w:r>
    </w:p>
    <w:p w:rsidR="00B82996" w:rsidRPr="00B91BF8" w:rsidRDefault="00B82996">
      <w:pPr>
        <w:pStyle w:val="TOC3"/>
        <w:rPr>
          <w:rFonts w:ascii="Calibri" w:hAnsi="Calibri"/>
          <w:sz w:val="22"/>
          <w:szCs w:val="22"/>
          <w:lang w:eastAsia="en-GB"/>
        </w:rPr>
      </w:pPr>
      <w:r>
        <w:t>19.4.2</w:t>
      </w:r>
      <w:r w:rsidRPr="00B91BF8">
        <w:rPr>
          <w:rFonts w:ascii="Calibri" w:hAnsi="Calibri"/>
          <w:sz w:val="22"/>
          <w:szCs w:val="22"/>
          <w:lang w:eastAsia="en-GB"/>
        </w:rPr>
        <w:tab/>
      </w:r>
      <w:r>
        <w:t>Fully Qualified Domain Names (FQDNs)</w:t>
      </w:r>
      <w:r>
        <w:tab/>
      </w:r>
      <w:r>
        <w:fldChar w:fldCharType="begin" w:fldLock="1"/>
      </w:r>
      <w:r>
        <w:instrText xml:space="preserve"> PAGEREF _Toc51839705 \h </w:instrText>
      </w:r>
      <w:r>
        <w:fldChar w:fldCharType="separate"/>
      </w:r>
      <w:r>
        <w:t>79</w:t>
      </w:r>
      <w:r>
        <w:fldChar w:fldCharType="end"/>
      </w:r>
    </w:p>
    <w:p w:rsidR="00B82996" w:rsidRPr="00B91BF8" w:rsidRDefault="00B82996">
      <w:pPr>
        <w:pStyle w:val="TOC4"/>
        <w:rPr>
          <w:rFonts w:ascii="Calibri" w:hAnsi="Calibri"/>
          <w:sz w:val="22"/>
          <w:szCs w:val="22"/>
          <w:lang w:eastAsia="en-GB"/>
        </w:rPr>
      </w:pPr>
      <w:r>
        <w:t>19.4.2.1</w:t>
      </w:r>
      <w:r w:rsidRPr="00B91BF8">
        <w:rPr>
          <w:rFonts w:ascii="Calibri" w:hAnsi="Calibri"/>
          <w:sz w:val="22"/>
          <w:szCs w:val="22"/>
          <w:lang w:eastAsia="en-GB"/>
        </w:rPr>
        <w:tab/>
      </w:r>
      <w:r>
        <w:t>General</w:t>
      </w:r>
      <w:r>
        <w:tab/>
      </w:r>
      <w:r>
        <w:fldChar w:fldCharType="begin" w:fldLock="1"/>
      </w:r>
      <w:r>
        <w:instrText xml:space="preserve"> PAGEREF _Toc51839706 \h </w:instrText>
      </w:r>
      <w:r>
        <w:fldChar w:fldCharType="separate"/>
      </w:r>
      <w:r>
        <w:t>79</w:t>
      </w:r>
      <w:r>
        <w:fldChar w:fldCharType="end"/>
      </w:r>
    </w:p>
    <w:p w:rsidR="00B82996" w:rsidRPr="00B91BF8" w:rsidRDefault="00B82996">
      <w:pPr>
        <w:pStyle w:val="TOC4"/>
        <w:rPr>
          <w:rFonts w:ascii="Calibri" w:hAnsi="Calibri"/>
          <w:sz w:val="22"/>
          <w:szCs w:val="22"/>
          <w:lang w:eastAsia="en-GB"/>
        </w:rPr>
      </w:pPr>
      <w:r>
        <w:t>19.4.2.2</w:t>
      </w:r>
      <w:r w:rsidRPr="00B91BF8">
        <w:rPr>
          <w:rFonts w:ascii="Calibri" w:hAnsi="Calibri"/>
          <w:sz w:val="22"/>
          <w:szCs w:val="22"/>
          <w:lang w:eastAsia="en-GB"/>
        </w:rPr>
        <w:tab/>
      </w:r>
      <w:r>
        <w:t>Access Point Name FQDN (APN-FQDN)</w:t>
      </w:r>
      <w:r>
        <w:tab/>
      </w:r>
      <w:r>
        <w:fldChar w:fldCharType="begin" w:fldLock="1"/>
      </w:r>
      <w:r>
        <w:instrText xml:space="preserve"> PAGEREF _Toc51839707 \h </w:instrText>
      </w:r>
      <w:r>
        <w:fldChar w:fldCharType="separate"/>
      </w:r>
      <w:r>
        <w:t>79</w:t>
      </w:r>
      <w:r>
        <w:fldChar w:fldCharType="end"/>
      </w:r>
    </w:p>
    <w:p w:rsidR="00B82996" w:rsidRPr="00B91BF8" w:rsidRDefault="00B82996">
      <w:pPr>
        <w:pStyle w:val="TOC5"/>
        <w:rPr>
          <w:rFonts w:ascii="Calibri" w:hAnsi="Calibri"/>
          <w:sz w:val="22"/>
          <w:szCs w:val="22"/>
          <w:lang w:eastAsia="en-GB"/>
        </w:rPr>
      </w:pPr>
      <w:r>
        <w:t>19.4.2.2.1</w:t>
      </w:r>
      <w:r w:rsidRPr="00B91BF8">
        <w:rPr>
          <w:rFonts w:ascii="Calibri" w:hAnsi="Calibri"/>
          <w:sz w:val="22"/>
          <w:szCs w:val="22"/>
          <w:lang w:eastAsia="en-GB"/>
        </w:rPr>
        <w:tab/>
      </w:r>
      <w:r>
        <w:t>Structure</w:t>
      </w:r>
      <w:r>
        <w:tab/>
      </w:r>
      <w:r>
        <w:fldChar w:fldCharType="begin" w:fldLock="1"/>
      </w:r>
      <w:r>
        <w:instrText xml:space="preserve"> PAGEREF _Toc51839708 \h </w:instrText>
      </w:r>
      <w:r>
        <w:fldChar w:fldCharType="separate"/>
      </w:r>
      <w:r>
        <w:t>79</w:t>
      </w:r>
      <w:r>
        <w:fldChar w:fldCharType="end"/>
      </w:r>
    </w:p>
    <w:p w:rsidR="00B82996" w:rsidRPr="00B91BF8" w:rsidRDefault="00B82996">
      <w:pPr>
        <w:pStyle w:val="TOC5"/>
        <w:rPr>
          <w:rFonts w:ascii="Calibri" w:hAnsi="Calibri"/>
          <w:sz w:val="22"/>
          <w:szCs w:val="22"/>
          <w:lang w:eastAsia="en-GB"/>
        </w:rPr>
      </w:pPr>
      <w:r>
        <w:t>19.4.2.2.2</w:t>
      </w:r>
      <w:r w:rsidRPr="00B91BF8">
        <w:rPr>
          <w:rFonts w:ascii="Calibri" w:hAnsi="Calibri"/>
          <w:sz w:val="22"/>
          <w:szCs w:val="22"/>
          <w:lang w:eastAsia="en-GB"/>
        </w:rPr>
        <w:tab/>
      </w:r>
      <w:r>
        <w:t>Void</w:t>
      </w:r>
      <w:r>
        <w:tab/>
      </w:r>
      <w:r>
        <w:fldChar w:fldCharType="begin" w:fldLock="1"/>
      </w:r>
      <w:r>
        <w:instrText xml:space="preserve"> PAGEREF _Toc51839709 \h </w:instrText>
      </w:r>
      <w:r>
        <w:fldChar w:fldCharType="separate"/>
      </w:r>
      <w:r>
        <w:t>79</w:t>
      </w:r>
      <w:r>
        <w:fldChar w:fldCharType="end"/>
      </w:r>
    </w:p>
    <w:p w:rsidR="00B82996" w:rsidRPr="00B91BF8" w:rsidRDefault="00B82996">
      <w:pPr>
        <w:pStyle w:val="TOC5"/>
        <w:rPr>
          <w:rFonts w:ascii="Calibri" w:hAnsi="Calibri"/>
          <w:sz w:val="22"/>
          <w:szCs w:val="22"/>
          <w:lang w:eastAsia="en-GB"/>
        </w:rPr>
      </w:pPr>
      <w:r>
        <w:t>19.4.2.2.3</w:t>
      </w:r>
      <w:r w:rsidRPr="00B91BF8">
        <w:rPr>
          <w:rFonts w:ascii="Calibri" w:hAnsi="Calibri"/>
          <w:sz w:val="22"/>
          <w:szCs w:val="22"/>
          <w:lang w:eastAsia="en-GB"/>
        </w:rPr>
        <w:tab/>
      </w:r>
      <w:r>
        <w:t>Void</w:t>
      </w:r>
      <w:r>
        <w:tab/>
      </w:r>
      <w:r>
        <w:fldChar w:fldCharType="begin" w:fldLock="1"/>
      </w:r>
      <w:r>
        <w:instrText xml:space="preserve"> PAGEREF _Toc51839710 \h </w:instrText>
      </w:r>
      <w:r>
        <w:fldChar w:fldCharType="separate"/>
      </w:r>
      <w:r>
        <w:t>79</w:t>
      </w:r>
      <w:r>
        <w:fldChar w:fldCharType="end"/>
      </w:r>
    </w:p>
    <w:p w:rsidR="00B82996" w:rsidRPr="00B91BF8" w:rsidRDefault="00B82996">
      <w:pPr>
        <w:pStyle w:val="TOC5"/>
        <w:rPr>
          <w:rFonts w:ascii="Calibri" w:hAnsi="Calibri"/>
          <w:sz w:val="22"/>
          <w:szCs w:val="22"/>
          <w:lang w:eastAsia="en-GB"/>
        </w:rPr>
      </w:pPr>
      <w:r>
        <w:t>19.4.2.2.4</w:t>
      </w:r>
      <w:r w:rsidRPr="00B91BF8">
        <w:rPr>
          <w:rFonts w:ascii="Calibri" w:hAnsi="Calibri"/>
          <w:sz w:val="22"/>
          <w:szCs w:val="22"/>
          <w:lang w:eastAsia="en-GB"/>
        </w:rPr>
        <w:tab/>
      </w:r>
      <w:r>
        <w:t>Void</w:t>
      </w:r>
      <w:r>
        <w:tab/>
      </w:r>
      <w:r>
        <w:fldChar w:fldCharType="begin" w:fldLock="1"/>
      </w:r>
      <w:r>
        <w:instrText xml:space="preserve"> PAGEREF _Toc51839711 \h </w:instrText>
      </w:r>
      <w:r>
        <w:fldChar w:fldCharType="separate"/>
      </w:r>
      <w:r>
        <w:t>79</w:t>
      </w:r>
      <w:r>
        <w:fldChar w:fldCharType="end"/>
      </w:r>
    </w:p>
    <w:p w:rsidR="00B82996" w:rsidRPr="00B91BF8" w:rsidRDefault="00B82996">
      <w:pPr>
        <w:pStyle w:val="TOC4"/>
        <w:rPr>
          <w:rFonts w:ascii="Calibri" w:hAnsi="Calibri"/>
          <w:sz w:val="22"/>
          <w:szCs w:val="22"/>
          <w:lang w:eastAsia="en-GB"/>
        </w:rPr>
      </w:pPr>
      <w:r>
        <w:t>19.4.2.3</w:t>
      </w:r>
      <w:r w:rsidRPr="00B91BF8">
        <w:rPr>
          <w:rFonts w:ascii="Calibri" w:hAnsi="Calibri"/>
          <w:sz w:val="22"/>
          <w:szCs w:val="22"/>
          <w:lang w:eastAsia="en-GB"/>
        </w:rPr>
        <w:tab/>
      </w:r>
      <w:r>
        <w:t>Tracking Area Identity (TAI)</w:t>
      </w:r>
      <w:r>
        <w:tab/>
      </w:r>
      <w:r>
        <w:fldChar w:fldCharType="begin" w:fldLock="1"/>
      </w:r>
      <w:r>
        <w:instrText xml:space="preserve"> PAGEREF _Toc51839712 \h </w:instrText>
      </w:r>
      <w:r>
        <w:fldChar w:fldCharType="separate"/>
      </w:r>
      <w:r>
        <w:t>79</w:t>
      </w:r>
      <w:r>
        <w:fldChar w:fldCharType="end"/>
      </w:r>
    </w:p>
    <w:p w:rsidR="00B82996" w:rsidRPr="00B91BF8" w:rsidRDefault="00B82996">
      <w:pPr>
        <w:pStyle w:val="TOC4"/>
        <w:rPr>
          <w:rFonts w:ascii="Calibri" w:hAnsi="Calibri"/>
          <w:sz w:val="22"/>
          <w:szCs w:val="22"/>
          <w:lang w:eastAsia="en-GB"/>
        </w:rPr>
      </w:pPr>
      <w:r>
        <w:t>19.4.2.4</w:t>
      </w:r>
      <w:r w:rsidRPr="00B91BF8">
        <w:rPr>
          <w:rFonts w:ascii="Calibri" w:hAnsi="Calibri"/>
          <w:sz w:val="22"/>
          <w:szCs w:val="22"/>
          <w:lang w:eastAsia="en-GB"/>
        </w:rPr>
        <w:tab/>
      </w:r>
      <w:r>
        <w:t>Mobility Management Entity (MME)</w:t>
      </w:r>
      <w:r>
        <w:tab/>
      </w:r>
      <w:r>
        <w:fldChar w:fldCharType="begin" w:fldLock="1"/>
      </w:r>
      <w:r>
        <w:instrText xml:space="preserve"> PAGEREF _Toc51839713 \h </w:instrText>
      </w:r>
      <w:r>
        <w:fldChar w:fldCharType="separate"/>
      </w:r>
      <w:r>
        <w:t>80</w:t>
      </w:r>
      <w:r>
        <w:fldChar w:fldCharType="end"/>
      </w:r>
    </w:p>
    <w:p w:rsidR="00B82996" w:rsidRPr="00B91BF8" w:rsidRDefault="00B82996">
      <w:pPr>
        <w:pStyle w:val="TOC4"/>
        <w:rPr>
          <w:rFonts w:ascii="Calibri" w:hAnsi="Calibri"/>
          <w:sz w:val="22"/>
          <w:szCs w:val="22"/>
          <w:lang w:eastAsia="en-GB"/>
        </w:rPr>
      </w:pPr>
      <w:r>
        <w:t>19.4.2.5</w:t>
      </w:r>
      <w:r w:rsidRPr="00B91BF8">
        <w:rPr>
          <w:rFonts w:ascii="Calibri" w:hAnsi="Calibri"/>
          <w:sz w:val="22"/>
          <w:szCs w:val="22"/>
          <w:lang w:eastAsia="en-GB"/>
        </w:rPr>
        <w:tab/>
      </w:r>
      <w:r>
        <w:t>Routing Area Identity (RAI) - EPC</w:t>
      </w:r>
      <w:r>
        <w:tab/>
      </w:r>
      <w:r>
        <w:fldChar w:fldCharType="begin" w:fldLock="1"/>
      </w:r>
      <w:r>
        <w:instrText xml:space="preserve"> PAGEREF _Toc51839714 \h </w:instrText>
      </w:r>
      <w:r>
        <w:fldChar w:fldCharType="separate"/>
      </w:r>
      <w:r>
        <w:t>81</w:t>
      </w:r>
      <w:r>
        <w:fldChar w:fldCharType="end"/>
      </w:r>
    </w:p>
    <w:p w:rsidR="00B82996" w:rsidRPr="00B91BF8" w:rsidRDefault="00B82996">
      <w:pPr>
        <w:pStyle w:val="TOC4"/>
        <w:rPr>
          <w:rFonts w:ascii="Calibri" w:hAnsi="Calibri"/>
          <w:sz w:val="22"/>
          <w:szCs w:val="22"/>
          <w:lang w:eastAsia="en-GB"/>
        </w:rPr>
      </w:pPr>
      <w:r>
        <w:t>19.4.2.6</w:t>
      </w:r>
      <w:r w:rsidRPr="00B91BF8">
        <w:rPr>
          <w:rFonts w:ascii="Calibri" w:hAnsi="Calibri"/>
          <w:sz w:val="22"/>
          <w:szCs w:val="22"/>
          <w:lang w:eastAsia="en-GB"/>
        </w:rPr>
        <w:tab/>
      </w:r>
      <w:r>
        <w:t>Serving GPRS Support Node (SGSN) within SGSN pool</w:t>
      </w:r>
      <w:r>
        <w:tab/>
      </w:r>
      <w:r>
        <w:fldChar w:fldCharType="begin" w:fldLock="1"/>
      </w:r>
      <w:r>
        <w:instrText xml:space="preserve"> PAGEREF _Toc51839715 \h </w:instrText>
      </w:r>
      <w:r>
        <w:fldChar w:fldCharType="separate"/>
      </w:r>
      <w:r>
        <w:t>81</w:t>
      </w:r>
      <w:r>
        <w:fldChar w:fldCharType="end"/>
      </w:r>
    </w:p>
    <w:p w:rsidR="00B82996" w:rsidRPr="00B91BF8" w:rsidRDefault="00B82996">
      <w:pPr>
        <w:pStyle w:val="TOC4"/>
        <w:rPr>
          <w:rFonts w:ascii="Calibri" w:hAnsi="Calibri"/>
          <w:sz w:val="22"/>
          <w:szCs w:val="22"/>
          <w:lang w:eastAsia="en-GB"/>
        </w:rPr>
      </w:pPr>
      <w:r>
        <w:t>19.4.2.7</w:t>
      </w:r>
      <w:r w:rsidRPr="00B91BF8">
        <w:rPr>
          <w:rFonts w:ascii="Calibri" w:hAnsi="Calibri"/>
          <w:sz w:val="22"/>
          <w:szCs w:val="22"/>
          <w:lang w:eastAsia="en-GB"/>
        </w:rPr>
        <w:tab/>
      </w:r>
      <w:r>
        <w:t>Target RNC-ID for U-TRAN</w:t>
      </w:r>
      <w:r>
        <w:tab/>
      </w:r>
      <w:r>
        <w:fldChar w:fldCharType="begin" w:fldLock="1"/>
      </w:r>
      <w:r>
        <w:instrText xml:space="preserve"> PAGEREF _Toc51839716 \h </w:instrText>
      </w:r>
      <w:r>
        <w:fldChar w:fldCharType="separate"/>
      </w:r>
      <w:r>
        <w:t>81</w:t>
      </w:r>
      <w:r>
        <w:fldChar w:fldCharType="end"/>
      </w:r>
    </w:p>
    <w:p w:rsidR="00B82996" w:rsidRPr="00B91BF8" w:rsidRDefault="00B82996">
      <w:pPr>
        <w:pStyle w:val="TOC4"/>
        <w:rPr>
          <w:rFonts w:ascii="Calibri" w:hAnsi="Calibri"/>
          <w:sz w:val="22"/>
          <w:szCs w:val="22"/>
          <w:lang w:eastAsia="en-GB"/>
        </w:rPr>
      </w:pPr>
      <w:r>
        <w:t>19.4.2.8</w:t>
      </w:r>
      <w:r w:rsidRPr="00B91BF8">
        <w:rPr>
          <w:rFonts w:ascii="Calibri" w:hAnsi="Calibri"/>
          <w:sz w:val="22"/>
          <w:szCs w:val="22"/>
          <w:lang w:eastAsia="en-GB"/>
        </w:rPr>
        <w:tab/>
      </w:r>
      <w:r>
        <w:t>DNS subdomain for operator usage in EPC</w:t>
      </w:r>
      <w:r>
        <w:tab/>
      </w:r>
      <w:r>
        <w:fldChar w:fldCharType="begin" w:fldLock="1"/>
      </w:r>
      <w:r>
        <w:instrText xml:space="preserve"> PAGEREF _Toc51839717 \h </w:instrText>
      </w:r>
      <w:r>
        <w:fldChar w:fldCharType="separate"/>
      </w:r>
      <w:r>
        <w:t>82</w:t>
      </w:r>
      <w:r>
        <w:fldChar w:fldCharType="end"/>
      </w:r>
    </w:p>
    <w:p w:rsidR="00B82996" w:rsidRPr="00B91BF8" w:rsidRDefault="00B82996">
      <w:pPr>
        <w:pStyle w:val="TOC4"/>
        <w:rPr>
          <w:rFonts w:ascii="Calibri" w:hAnsi="Calibri"/>
          <w:sz w:val="22"/>
          <w:szCs w:val="22"/>
          <w:lang w:eastAsia="en-GB"/>
        </w:rPr>
      </w:pPr>
      <w:r>
        <w:t>19.4.2.9</w:t>
      </w:r>
      <w:r w:rsidRPr="00B91BF8">
        <w:rPr>
          <w:rFonts w:ascii="Calibri" w:hAnsi="Calibri"/>
          <w:sz w:val="22"/>
          <w:szCs w:val="22"/>
          <w:lang w:eastAsia="en-GB"/>
        </w:rPr>
        <w:tab/>
      </w:r>
      <w:r>
        <w:t>ePDG FQDN and Visited Country FQDN for non-emergency bearer services</w:t>
      </w:r>
      <w:r>
        <w:tab/>
      </w:r>
      <w:r>
        <w:fldChar w:fldCharType="begin" w:fldLock="1"/>
      </w:r>
      <w:r>
        <w:instrText xml:space="preserve"> PAGEREF _Toc51839718 \h </w:instrText>
      </w:r>
      <w:r>
        <w:fldChar w:fldCharType="separate"/>
      </w:r>
      <w:r>
        <w:t>82</w:t>
      </w:r>
      <w:r>
        <w:fldChar w:fldCharType="end"/>
      </w:r>
    </w:p>
    <w:p w:rsidR="00B82996" w:rsidRPr="00B91BF8" w:rsidRDefault="00B82996">
      <w:pPr>
        <w:pStyle w:val="TOC5"/>
        <w:rPr>
          <w:rFonts w:ascii="Calibri" w:hAnsi="Calibri"/>
          <w:sz w:val="22"/>
          <w:szCs w:val="22"/>
          <w:lang w:eastAsia="en-GB"/>
        </w:rPr>
      </w:pPr>
      <w:r>
        <w:t>19.4.2.9.1</w:t>
      </w:r>
      <w:r w:rsidRPr="00B91BF8">
        <w:rPr>
          <w:rFonts w:ascii="Calibri" w:hAnsi="Calibri"/>
          <w:sz w:val="22"/>
          <w:szCs w:val="22"/>
          <w:lang w:eastAsia="en-GB"/>
        </w:rPr>
        <w:tab/>
      </w:r>
      <w:r>
        <w:t>General</w:t>
      </w:r>
      <w:r>
        <w:tab/>
      </w:r>
      <w:r>
        <w:fldChar w:fldCharType="begin" w:fldLock="1"/>
      </w:r>
      <w:r>
        <w:instrText xml:space="preserve"> PAGEREF _Toc51839719 \h </w:instrText>
      </w:r>
      <w:r>
        <w:fldChar w:fldCharType="separate"/>
      </w:r>
      <w:r>
        <w:t>82</w:t>
      </w:r>
      <w:r>
        <w:fldChar w:fldCharType="end"/>
      </w:r>
    </w:p>
    <w:p w:rsidR="00B82996" w:rsidRPr="00B91BF8" w:rsidRDefault="00B82996">
      <w:pPr>
        <w:pStyle w:val="TOC5"/>
        <w:rPr>
          <w:rFonts w:ascii="Calibri" w:hAnsi="Calibri"/>
          <w:sz w:val="22"/>
          <w:szCs w:val="22"/>
          <w:lang w:eastAsia="en-GB"/>
        </w:rPr>
      </w:pPr>
      <w:r>
        <w:t>19.4.2.9.2</w:t>
      </w:r>
      <w:r w:rsidRPr="00B91BF8">
        <w:rPr>
          <w:rFonts w:ascii="Calibri" w:hAnsi="Calibri"/>
          <w:sz w:val="22"/>
          <w:szCs w:val="22"/>
          <w:lang w:eastAsia="en-GB"/>
        </w:rPr>
        <w:tab/>
      </w:r>
      <w:r>
        <w:t>Operator Identifier based ePDG FQDN</w:t>
      </w:r>
      <w:r>
        <w:tab/>
      </w:r>
      <w:r>
        <w:fldChar w:fldCharType="begin" w:fldLock="1"/>
      </w:r>
      <w:r>
        <w:instrText xml:space="preserve"> PAGEREF _Toc51839720 \h </w:instrText>
      </w:r>
      <w:r>
        <w:fldChar w:fldCharType="separate"/>
      </w:r>
      <w:r>
        <w:t>82</w:t>
      </w:r>
      <w:r>
        <w:fldChar w:fldCharType="end"/>
      </w:r>
    </w:p>
    <w:p w:rsidR="00B82996" w:rsidRPr="00B91BF8" w:rsidRDefault="00B82996">
      <w:pPr>
        <w:pStyle w:val="TOC5"/>
        <w:rPr>
          <w:rFonts w:ascii="Calibri" w:hAnsi="Calibri"/>
          <w:sz w:val="22"/>
          <w:szCs w:val="22"/>
          <w:lang w:eastAsia="en-GB"/>
        </w:rPr>
      </w:pPr>
      <w:r>
        <w:t>19.4.2.9.3</w:t>
      </w:r>
      <w:r w:rsidRPr="00B91BF8">
        <w:rPr>
          <w:rFonts w:ascii="Calibri" w:hAnsi="Calibri"/>
          <w:sz w:val="22"/>
          <w:szCs w:val="22"/>
          <w:lang w:eastAsia="en-GB"/>
        </w:rPr>
        <w:tab/>
      </w:r>
      <w:r>
        <w:t>Tracking/Location Area Identity based ePDG FQDN</w:t>
      </w:r>
      <w:r>
        <w:tab/>
      </w:r>
      <w:r>
        <w:fldChar w:fldCharType="begin" w:fldLock="1"/>
      </w:r>
      <w:r>
        <w:instrText xml:space="preserve"> PAGEREF _Toc51839721 \h </w:instrText>
      </w:r>
      <w:r>
        <w:fldChar w:fldCharType="separate"/>
      </w:r>
      <w:r>
        <w:t>83</w:t>
      </w:r>
      <w:r>
        <w:fldChar w:fldCharType="end"/>
      </w:r>
    </w:p>
    <w:p w:rsidR="00B82996" w:rsidRPr="00B91BF8" w:rsidRDefault="00B82996">
      <w:pPr>
        <w:pStyle w:val="TOC5"/>
        <w:rPr>
          <w:rFonts w:ascii="Calibri" w:hAnsi="Calibri"/>
          <w:sz w:val="22"/>
          <w:szCs w:val="22"/>
          <w:lang w:eastAsia="en-GB"/>
        </w:rPr>
      </w:pPr>
      <w:r>
        <w:t>19.4.2.9.4</w:t>
      </w:r>
      <w:r w:rsidRPr="00B91BF8">
        <w:rPr>
          <w:rFonts w:ascii="Calibri" w:hAnsi="Calibri"/>
          <w:sz w:val="22"/>
          <w:szCs w:val="22"/>
          <w:lang w:eastAsia="en-GB"/>
        </w:rPr>
        <w:tab/>
      </w:r>
      <w:r>
        <w:t>Visited Country FQDN</w:t>
      </w:r>
      <w:r>
        <w:tab/>
      </w:r>
      <w:r>
        <w:fldChar w:fldCharType="begin" w:fldLock="1"/>
      </w:r>
      <w:r>
        <w:instrText xml:space="preserve"> PAGEREF _Toc51839722 \h </w:instrText>
      </w:r>
      <w:r>
        <w:fldChar w:fldCharType="separate"/>
      </w:r>
      <w:r>
        <w:t>84</w:t>
      </w:r>
      <w:r>
        <w:fldChar w:fldCharType="end"/>
      </w:r>
    </w:p>
    <w:p w:rsidR="00B82996" w:rsidRPr="00B91BF8" w:rsidRDefault="00B82996">
      <w:pPr>
        <w:pStyle w:val="TOC5"/>
        <w:rPr>
          <w:rFonts w:ascii="Calibri" w:hAnsi="Calibri"/>
          <w:sz w:val="22"/>
          <w:szCs w:val="22"/>
          <w:lang w:eastAsia="en-GB"/>
        </w:rPr>
      </w:pPr>
      <w:r>
        <w:t>19.4.2.9.5</w:t>
      </w:r>
      <w:r w:rsidRPr="00B91BF8">
        <w:rPr>
          <w:rFonts w:ascii="Calibri" w:hAnsi="Calibri"/>
          <w:sz w:val="22"/>
          <w:szCs w:val="22"/>
          <w:lang w:eastAsia="en-GB"/>
        </w:rPr>
        <w:tab/>
      </w:r>
      <w:r>
        <w:t>Replacement field used in DNS-based Discovery of regulatory requirements</w:t>
      </w:r>
      <w:r>
        <w:tab/>
      </w:r>
      <w:r>
        <w:fldChar w:fldCharType="begin" w:fldLock="1"/>
      </w:r>
      <w:r>
        <w:instrText xml:space="preserve"> PAGEREF _Toc51839723 \h </w:instrText>
      </w:r>
      <w:r>
        <w:fldChar w:fldCharType="separate"/>
      </w:r>
      <w:r>
        <w:t>84</w:t>
      </w:r>
      <w:r>
        <w:fldChar w:fldCharType="end"/>
      </w:r>
    </w:p>
    <w:p w:rsidR="00B82996" w:rsidRPr="00B91BF8" w:rsidRDefault="00B82996">
      <w:pPr>
        <w:pStyle w:val="TOC4"/>
        <w:rPr>
          <w:rFonts w:ascii="Calibri" w:hAnsi="Calibri"/>
          <w:sz w:val="22"/>
          <w:szCs w:val="22"/>
          <w:lang w:eastAsia="en-GB"/>
        </w:rPr>
      </w:pPr>
      <w:r>
        <w:t>19.4.2.9A</w:t>
      </w:r>
      <w:r w:rsidRPr="00B91BF8">
        <w:rPr>
          <w:rFonts w:ascii="Calibri" w:hAnsi="Calibri"/>
          <w:sz w:val="22"/>
          <w:szCs w:val="22"/>
          <w:lang w:eastAsia="en-GB"/>
        </w:rPr>
        <w:tab/>
      </w:r>
      <w:r>
        <w:t>ePDG FQDN for emergency bearer services</w:t>
      </w:r>
      <w:r>
        <w:tab/>
      </w:r>
      <w:r>
        <w:fldChar w:fldCharType="begin" w:fldLock="1"/>
      </w:r>
      <w:r>
        <w:instrText xml:space="preserve"> PAGEREF _Toc51839724 \h </w:instrText>
      </w:r>
      <w:r>
        <w:fldChar w:fldCharType="separate"/>
      </w:r>
      <w:r>
        <w:t>85</w:t>
      </w:r>
      <w:r>
        <w:fldChar w:fldCharType="end"/>
      </w:r>
    </w:p>
    <w:p w:rsidR="00B82996" w:rsidRPr="00B91BF8" w:rsidRDefault="00B82996">
      <w:pPr>
        <w:pStyle w:val="TOC5"/>
        <w:rPr>
          <w:rFonts w:ascii="Calibri" w:hAnsi="Calibri"/>
          <w:sz w:val="22"/>
          <w:szCs w:val="22"/>
          <w:lang w:eastAsia="en-GB"/>
        </w:rPr>
      </w:pPr>
      <w:r>
        <w:t>19.4.2.9A.1</w:t>
      </w:r>
      <w:r w:rsidRPr="00B91BF8">
        <w:rPr>
          <w:rFonts w:ascii="Calibri" w:hAnsi="Calibri"/>
          <w:sz w:val="22"/>
          <w:szCs w:val="22"/>
          <w:lang w:eastAsia="en-GB"/>
        </w:rPr>
        <w:tab/>
      </w:r>
      <w:r>
        <w:t>General</w:t>
      </w:r>
      <w:r>
        <w:tab/>
      </w:r>
      <w:r>
        <w:fldChar w:fldCharType="begin" w:fldLock="1"/>
      </w:r>
      <w:r>
        <w:instrText xml:space="preserve"> PAGEREF _Toc51839725 \h </w:instrText>
      </w:r>
      <w:r>
        <w:fldChar w:fldCharType="separate"/>
      </w:r>
      <w:r>
        <w:t>85</w:t>
      </w:r>
      <w:r>
        <w:fldChar w:fldCharType="end"/>
      </w:r>
    </w:p>
    <w:p w:rsidR="00B82996" w:rsidRPr="00B91BF8" w:rsidRDefault="00B82996">
      <w:pPr>
        <w:pStyle w:val="TOC5"/>
        <w:rPr>
          <w:rFonts w:ascii="Calibri" w:hAnsi="Calibri"/>
          <w:sz w:val="22"/>
          <w:szCs w:val="22"/>
          <w:lang w:eastAsia="en-GB"/>
        </w:rPr>
      </w:pPr>
      <w:r>
        <w:lastRenderedPageBreak/>
        <w:t>19.4.2.9A.2</w:t>
      </w:r>
      <w:r w:rsidRPr="00B91BF8">
        <w:rPr>
          <w:rFonts w:ascii="Calibri" w:hAnsi="Calibri"/>
          <w:sz w:val="22"/>
          <w:szCs w:val="22"/>
          <w:lang w:eastAsia="en-GB"/>
        </w:rPr>
        <w:tab/>
      </w:r>
      <w:r>
        <w:t>Operator Identifier based Emergency ePDG FQDN</w:t>
      </w:r>
      <w:r>
        <w:tab/>
      </w:r>
      <w:r>
        <w:fldChar w:fldCharType="begin" w:fldLock="1"/>
      </w:r>
      <w:r>
        <w:instrText xml:space="preserve"> PAGEREF _Toc51839726 \h </w:instrText>
      </w:r>
      <w:r>
        <w:fldChar w:fldCharType="separate"/>
      </w:r>
      <w:r>
        <w:t>85</w:t>
      </w:r>
      <w:r>
        <w:fldChar w:fldCharType="end"/>
      </w:r>
    </w:p>
    <w:p w:rsidR="00B82996" w:rsidRPr="00B91BF8" w:rsidRDefault="00B82996">
      <w:pPr>
        <w:pStyle w:val="TOC5"/>
        <w:rPr>
          <w:rFonts w:ascii="Calibri" w:hAnsi="Calibri"/>
          <w:sz w:val="22"/>
          <w:szCs w:val="22"/>
          <w:lang w:eastAsia="en-GB"/>
        </w:rPr>
      </w:pPr>
      <w:r>
        <w:t>19.4.2.9A.3</w:t>
      </w:r>
      <w:r w:rsidRPr="00B91BF8">
        <w:rPr>
          <w:rFonts w:ascii="Calibri" w:hAnsi="Calibri"/>
          <w:sz w:val="22"/>
          <w:szCs w:val="22"/>
          <w:lang w:eastAsia="en-GB"/>
        </w:rPr>
        <w:tab/>
      </w:r>
      <w:r>
        <w:t>Tracking/Location Area Identity based Emergency ePDG FQDN</w:t>
      </w:r>
      <w:r>
        <w:tab/>
      </w:r>
      <w:r>
        <w:fldChar w:fldCharType="begin" w:fldLock="1"/>
      </w:r>
      <w:r>
        <w:instrText xml:space="preserve"> PAGEREF _Toc51839727 \h </w:instrText>
      </w:r>
      <w:r>
        <w:fldChar w:fldCharType="separate"/>
      </w:r>
      <w:r>
        <w:t>85</w:t>
      </w:r>
      <w:r>
        <w:fldChar w:fldCharType="end"/>
      </w:r>
    </w:p>
    <w:p w:rsidR="00B82996" w:rsidRPr="00B91BF8" w:rsidRDefault="00B82996">
      <w:pPr>
        <w:pStyle w:val="TOC5"/>
        <w:rPr>
          <w:rFonts w:ascii="Calibri" w:hAnsi="Calibri"/>
          <w:sz w:val="22"/>
          <w:szCs w:val="22"/>
          <w:lang w:eastAsia="en-GB"/>
        </w:rPr>
      </w:pPr>
      <w:r>
        <w:t>19.4.2.9A.4</w:t>
      </w:r>
      <w:r w:rsidRPr="00B91BF8">
        <w:rPr>
          <w:rFonts w:ascii="Calibri" w:hAnsi="Calibri"/>
          <w:sz w:val="22"/>
          <w:szCs w:val="22"/>
          <w:lang w:eastAsia="en-GB"/>
        </w:rPr>
        <w:tab/>
      </w:r>
      <w:r>
        <w:t>Visited Country Emergency FQDN</w:t>
      </w:r>
      <w:r>
        <w:tab/>
      </w:r>
      <w:r>
        <w:fldChar w:fldCharType="begin" w:fldLock="1"/>
      </w:r>
      <w:r>
        <w:instrText xml:space="preserve"> PAGEREF _Toc51839728 \h </w:instrText>
      </w:r>
      <w:r>
        <w:fldChar w:fldCharType="separate"/>
      </w:r>
      <w:r>
        <w:t>86</w:t>
      </w:r>
      <w:r>
        <w:fldChar w:fldCharType="end"/>
      </w:r>
    </w:p>
    <w:p w:rsidR="00B82996" w:rsidRPr="00B91BF8" w:rsidRDefault="00B82996">
      <w:pPr>
        <w:pStyle w:val="TOC5"/>
        <w:rPr>
          <w:rFonts w:ascii="Calibri" w:hAnsi="Calibri"/>
          <w:sz w:val="22"/>
          <w:szCs w:val="22"/>
          <w:lang w:eastAsia="en-GB"/>
        </w:rPr>
      </w:pPr>
      <w:r>
        <w:t>19.4.2.9A.5</w:t>
      </w:r>
      <w:r w:rsidRPr="00B91BF8">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_Toc51839729 \h </w:instrText>
      </w:r>
      <w:r>
        <w:fldChar w:fldCharType="separate"/>
      </w:r>
      <w:r>
        <w:t>86</w:t>
      </w:r>
      <w:r>
        <w:fldChar w:fldCharType="end"/>
      </w:r>
    </w:p>
    <w:p w:rsidR="00B82996" w:rsidRPr="00B91BF8" w:rsidRDefault="00B82996">
      <w:pPr>
        <w:pStyle w:val="TOC5"/>
        <w:rPr>
          <w:rFonts w:ascii="Calibri" w:hAnsi="Calibri"/>
          <w:sz w:val="22"/>
          <w:szCs w:val="22"/>
          <w:lang w:eastAsia="en-GB"/>
        </w:rPr>
      </w:pPr>
      <w:r>
        <w:t>19.4.2.9A.6</w:t>
      </w:r>
      <w:r w:rsidRPr="00B91BF8">
        <w:rPr>
          <w:rFonts w:ascii="Calibri" w:hAnsi="Calibri"/>
          <w:sz w:val="22"/>
          <w:szCs w:val="22"/>
          <w:lang w:eastAsia="en-GB"/>
        </w:rPr>
        <w:tab/>
      </w:r>
      <w:r>
        <w:t>Country based Emergency Numbers FQDN</w:t>
      </w:r>
      <w:r>
        <w:tab/>
      </w:r>
      <w:r>
        <w:fldChar w:fldCharType="begin" w:fldLock="1"/>
      </w:r>
      <w:r>
        <w:instrText xml:space="preserve"> PAGEREF _Toc51839730 \h </w:instrText>
      </w:r>
      <w:r>
        <w:fldChar w:fldCharType="separate"/>
      </w:r>
      <w:r>
        <w:t>86</w:t>
      </w:r>
      <w:r>
        <w:fldChar w:fldCharType="end"/>
      </w:r>
    </w:p>
    <w:p w:rsidR="00B82996" w:rsidRPr="00B91BF8" w:rsidRDefault="00B82996">
      <w:pPr>
        <w:pStyle w:val="TOC5"/>
        <w:rPr>
          <w:rFonts w:ascii="Calibri" w:hAnsi="Calibri"/>
          <w:sz w:val="22"/>
          <w:szCs w:val="22"/>
          <w:lang w:eastAsia="en-GB"/>
        </w:rPr>
      </w:pPr>
      <w:r>
        <w:t>19.4.2.9A.7</w:t>
      </w:r>
      <w:r w:rsidRPr="00B91BF8">
        <w:rPr>
          <w:rFonts w:ascii="Calibri" w:hAnsi="Calibri"/>
          <w:sz w:val="22"/>
          <w:szCs w:val="22"/>
          <w:lang w:eastAsia="en-GB"/>
        </w:rPr>
        <w:tab/>
      </w:r>
      <w:r>
        <w:t>Replacement field used in DNS-based Discovery of Emergency Numbers</w:t>
      </w:r>
      <w:r>
        <w:tab/>
      </w:r>
      <w:r>
        <w:fldChar w:fldCharType="begin" w:fldLock="1"/>
      </w:r>
      <w:r>
        <w:instrText xml:space="preserve"> PAGEREF _Toc51839731 \h </w:instrText>
      </w:r>
      <w:r>
        <w:fldChar w:fldCharType="separate"/>
      </w:r>
      <w:r>
        <w:t>87</w:t>
      </w:r>
      <w:r>
        <w:fldChar w:fldCharType="end"/>
      </w:r>
    </w:p>
    <w:p w:rsidR="00B82996" w:rsidRPr="00B91BF8" w:rsidRDefault="00B82996">
      <w:pPr>
        <w:pStyle w:val="TOC5"/>
        <w:rPr>
          <w:rFonts w:ascii="Calibri" w:hAnsi="Calibri"/>
          <w:sz w:val="22"/>
          <w:szCs w:val="22"/>
          <w:lang w:eastAsia="en-GB"/>
        </w:rPr>
      </w:pPr>
      <w:r>
        <w:t>19.4.2.</w:t>
      </w:r>
      <w:r>
        <w:rPr>
          <w:lang w:eastAsia="zh-CN"/>
        </w:rPr>
        <w:t>10</w:t>
      </w:r>
      <w:r w:rsidRPr="00B91BF8">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_Toc51839732 \h </w:instrText>
      </w:r>
      <w:r>
        <w:fldChar w:fldCharType="separate"/>
      </w:r>
      <w:r>
        <w:t>87</w:t>
      </w:r>
      <w:r>
        <w:fldChar w:fldCharType="end"/>
      </w:r>
    </w:p>
    <w:p w:rsidR="00B82996" w:rsidRPr="00B91BF8" w:rsidRDefault="00B82996">
      <w:pPr>
        <w:pStyle w:val="TOC4"/>
        <w:rPr>
          <w:rFonts w:ascii="Calibri" w:hAnsi="Calibri"/>
          <w:sz w:val="22"/>
          <w:szCs w:val="22"/>
          <w:lang w:eastAsia="en-GB"/>
        </w:rPr>
      </w:pPr>
      <w:r>
        <w:t>19.4.2.11</w:t>
      </w:r>
      <w:r w:rsidRPr="00B91BF8">
        <w:rPr>
          <w:rFonts w:ascii="Calibri" w:hAnsi="Calibri"/>
          <w:sz w:val="22"/>
          <w:szCs w:val="22"/>
          <w:lang w:eastAsia="en-GB"/>
        </w:rPr>
        <w:tab/>
      </w:r>
      <w:r>
        <w:t>Local Home Network identifier</w:t>
      </w:r>
      <w:r>
        <w:tab/>
      </w:r>
      <w:r>
        <w:fldChar w:fldCharType="begin" w:fldLock="1"/>
      </w:r>
      <w:r>
        <w:instrText xml:space="preserve"> PAGEREF _Toc51839733 \h </w:instrText>
      </w:r>
      <w:r>
        <w:fldChar w:fldCharType="separate"/>
      </w:r>
      <w:r>
        <w:t>87</w:t>
      </w:r>
      <w:r>
        <w:fldChar w:fldCharType="end"/>
      </w:r>
    </w:p>
    <w:p w:rsidR="00B82996" w:rsidRPr="00B91BF8" w:rsidRDefault="00B82996">
      <w:pPr>
        <w:pStyle w:val="TOC4"/>
        <w:rPr>
          <w:rFonts w:ascii="Calibri" w:hAnsi="Calibri"/>
          <w:sz w:val="22"/>
          <w:szCs w:val="22"/>
          <w:lang w:eastAsia="en-GB"/>
        </w:rPr>
      </w:pPr>
      <w:r>
        <w:t>19.4.2.</w:t>
      </w:r>
      <w:r w:rsidRPr="006E6AFC">
        <w:rPr>
          <w:color w:val="FF0000"/>
        </w:rPr>
        <w:t>12</w:t>
      </w:r>
      <w:r w:rsidRPr="00B91BF8">
        <w:rPr>
          <w:rFonts w:ascii="Calibri" w:hAnsi="Calibri"/>
          <w:sz w:val="22"/>
          <w:szCs w:val="22"/>
          <w:lang w:eastAsia="en-GB"/>
        </w:rPr>
        <w:tab/>
      </w:r>
      <w:r>
        <w:t>UCMF</w:t>
      </w:r>
      <w:r>
        <w:tab/>
      </w:r>
      <w:r>
        <w:fldChar w:fldCharType="begin" w:fldLock="1"/>
      </w:r>
      <w:r>
        <w:instrText xml:space="preserve"> PAGEREF _Toc51839734 \h </w:instrText>
      </w:r>
      <w:r>
        <w:fldChar w:fldCharType="separate"/>
      </w:r>
      <w:r>
        <w:t>88</w:t>
      </w:r>
      <w:r>
        <w:fldChar w:fldCharType="end"/>
      </w:r>
    </w:p>
    <w:p w:rsidR="00B82996" w:rsidRPr="00B91BF8" w:rsidRDefault="00B82996">
      <w:pPr>
        <w:pStyle w:val="TOC3"/>
        <w:rPr>
          <w:rFonts w:ascii="Calibri" w:hAnsi="Calibri"/>
          <w:sz w:val="22"/>
          <w:szCs w:val="22"/>
          <w:lang w:eastAsia="en-GB"/>
        </w:rPr>
      </w:pPr>
      <w:r>
        <w:t>19.4.3</w:t>
      </w:r>
      <w:r w:rsidRPr="00B91BF8">
        <w:rPr>
          <w:rFonts w:ascii="Calibri" w:hAnsi="Calibri"/>
          <w:sz w:val="22"/>
          <w:szCs w:val="22"/>
          <w:lang w:eastAsia="en-GB"/>
        </w:rPr>
        <w:tab/>
      </w:r>
      <w:r>
        <w:t>Service and Protocol service names for 3GPP</w:t>
      </w:r>
      <w:r>
        <w:tab/>
      </w:r>
      <w:r>
        <w:fldChar w:fldCharType="begin" w:fldLock="1"/>
      </w:r>
      <w:r>
        <w:instrText xml:space="preserve"> PAGEREF _Toc51839735 \h </w:instrText>
      </w:r>
      <w:r>
        <w:fldChar w:fldCharType="separate"/>
      </w:r>
      <w:r>
        <w:t>88</w:t>
      </w:r>
      <w:r>
        <w:fldChar w:fldCharType="end"/>
      </w:r>
    </w:p>
    <w:p w:rsidR="00B82996" w:rsidRPr="00B91BF8" w:rsidRDefault="00B82996">
      <w:pPr>
        <w:pStyle w:val="TOC2"/>
        <w:rPr>
          <w:rFonts w:ascii="Calibri" w:hAnsi="Calibri"/>
          <w:sz w:val="22"/>
          <w:szCs w:val="22"/>
          <w:lang w:eastAsia="en-GB"/>
        </w:rPr>
      </w:pPr>
      <w:r>
        <w:t>19.5</w:t>
      </w:r>
      <w:r w:rsidRPr="00B91BF8">
        <w:rPr>
          <w:rFonts w:ascii="Calibri" w:hAnsi="Calibri"/>
          <w:sz w:val="22"/>
          <w:szCs w:val="22"/>
          <w:lang w:eastAsia="en-GB"/>
        </w:rPr>
        <w:tab/>
      </w:r>
      <w:r>
        <w:t>Access Network Identity</w:t>
      </w:r>
      <w:r>
        <w:tab/>
      </w:r>
      <w:r>
        <w:fldChar w:fldCharType="begin" w:fldLock="1"/>
      </w:r>
      <w:r>
        <w:instrText xml:space="preserve"> PAGEREF _Toc51839736 \h </w:instrText>
      </w:r>
      <w:r>
        <w:fldChar w:fldCharType="separate"/>
      </w:r>
      <w:r>
        <w:t>89</w:t>
      </w:r>
      <w:r>
        <w:fldChar w:fldCharType="end"/>
      </w:r>
    </w:p>
    <w:p w:rsidR="00B82996" w:rsidRPr="00B91BF8" w:rsidRDefault="00B82996">
      <w:pPr>
        <w:pStyle w:val="TOC3"/>
        <w:rPr>
          <w:rFonts w:ascii="Calibri" w:hAnsi="Calibri"/>
          <w:sz w:val="22"/>
          <w:szCs w:val="22"/>
          <w:lang w:eastAsia="en-GB"/>
        </w:rPr>
      </w:pPr>
      <w:r>
        <w:t>19.6</w:t>
      </w:r>
      <w:r w:rsidRPr="00B91BF8">
        <w:rPr>
          <w:rFonts w:ascii="Calibri" w:hAnsi="Calibri"/>
          <w:sz w:val="22"/>
          <w:szCs w:val="22"/>
          <w:lang w:eastAsia="en-GB"/>
        </w:rPr>
        <w:tab/>
      </w:r>
      <w:r>
        <w:t>E-UTRAN Cell Identity (ECI) and E-UTRAN Cell Global Identification (ECGI)</w:t>
      </w:r>
      <w:r>
        <w:tab/>
      </w:r>
      <w:r>
        <w:fldChar w:fldCharType="begin" w:fldLock="1"/>
      </w:r>
      <w:r>
        <w:instrText xml:space="preserve"> PAGEREF _Toc51839737 \h </w:instrText>
      </w:r>
      <w:r>
        <w:fldChar w:fldCharType="separate"/>
      </w:r>
      <w:r>
        <w:t>89</w:t>
      </w:r>
      <w:r>
        <w:fldChar w:fldCharType="end"/>
      </w:r>
    </w:p>
    <w:p w:rsidR="00B82996" w:rsidRPr="00B91BF8" w:rsidRDefault="00B82996">
      <w:pPr>
        <w:pStyle w:val="TOC3"/>
        <w:rPr>
          <w:rFonts w:ascii="Calibri" w:hAnsi="Calibri"/>
          <w:sz w:val="22"/>
          <w:szCs w:val="22"/>
          <w:lang w:eastAsia="en-GB"/>
        </w:rPr>
      </w:pPr>
      <w:r>
        <w:t>19.6</w:t>
      </w:r>
      <w:r>
        <w:rPr>
          <w:lang w:eastAsia="zh-CN"/>
        </w:rPr>
        <w:t>A</w:t>
      </w:r>
      <w:r w:rsidRPr="00B91BF8">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_Toc51839738 \h </w:instrText>
      </w:r>
      <w:r>
        <w:fldChar w:fldCharType="separate"/>
      </w:r>
      <w:r>
        <w:t>90</w:t>
      </w:r>
      <w:r>
        <w:fldChar w:fldCharType="end"/>
      </w:r>
    </w:p>
    <w:p w:rsidR="00B82996" w:rsidRPr="00B91BF8" w:rsidRDefault="00B82996">
      <w:pPr>
        <w:pStyle w:val="TOC2"/>
        <w:rPr>
          <w:rFonts w:ascii="Calibri" w:hAnsi="Calibri"/>
          <w:sz w:val="22"/>
          <w:szCs w:val="22"/>
          <w:lang w:eastAsia="en-GB"/>
        </w:rPr>
      </w:pPr>
      <w:r>
        <w:t>19.7</w:t>
      </w:r>
      <w:r w:rsidRPr="00B91BF8">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_Toc51839739 \h </w:instrText>
      </w:r>
      <w:r>
        <w:fldChar w:fldCharType="separate"/>
      </w:r>
      <w:r>
        <w:t>90</w:t>
      </w:r>
      <w:r>
        <w:fldChar w:fldCharType="end"/>
      </w:r>
    </w:p>
    <w:p w:rsidR="00B82996" w:rsidRPr="00B91BF8" w:rsidRDefault="00B82996">
      <w:pPr>
        <w:pStyle w:val="TOC3"/>
        <w:rPr>
          <w:rFonts w:ascii="Calibri" w:hAnsi="Calibri"/>
          <w:sz w:val="22"/>
          <w:szCs w:val="22"/>
          <w:lang w:eastAsia="en-GB"/>
        </w:rPr>
      </w:pPr>
      <w:r>
        <w:t>19.7.1</w:t>
      </w:r>
      <w:r w:rsidRPr="00B91BF8">
        <w:rPr>
          <w:rFonts w:ascii="Calibri" w:hAnsi="Calibri"/>
          <w:sz w:val="22"/>
          <w:szCs w:val="22"/>
          <w:lang w:eastAsia="en-GB"/>
        </w:rPr>
        <w:tab/>
      </w:r>
      <w:r>
        <w:t>Introduction</w:t>
      </w:r>
      <w:r>
        <w:tab/>
      </w:r>
      <w:r>
        <w:fldChar w:fldCharType="begin" w:fldLock="1"/>
      </w:r>
      <w:r>
        <w:instrText xml:space="preserve"> PAGEREF _Toc51839740 \h </w:instrText>
      </w:r>
      <w:r>
        <w:fldChar w:fldCharType="separate"/>
      </w:r>
      <w:r>
        <w:t>90</w:t>
      </w:r>
      <w:r>
        <w:fldChar w:fldCharType="end"/>
      </w:r>
    </w:p>
    <w:p w:rsidR="00B82996" w:rsidRPr="00B91BF8" w:rsidRDefault="00B82996">
      <w:pPr>
        <w:pStyle w:val="TOC3"/>
        <w:rPr>
          <w:rFonts w:ascii="Calibri" w:hAnsi="Calibri"/>
          <w:sz w:val="22"/>
          <w:szCs w:val="22"/>
          <w:lang w:eastAsia="en-GB"/>
        </w:rPr>
      </w:pPr>
      <w:r>
        <w:t>19.7.2</w:t>
      </w:r>
      <w:r w:rsidRPr="00B91BF8">
        <w:rPr>
          <w:rFonts w:ascii="Calibri" w:hAnsi="Calibri"/>
          <w:sz w:val="22"/>
          <w:szCs w:val="22"/>
          <w:lang w:eastAsia="en-GB"/>
        </w:rPr>
        <w:tab/>
      </w:r>
      <w:r>
        <w:t>External Identifier</w:t>
      </w:r>
      <w:r>
        <w:tab/>
      </w:r>
      <w:r>
        <w:fldChar w:fldCharType="begin" w:fldLock="1"/>
      </w:r>
      <w:r>
        <w:instrText xml:space="preserve"> PAGEREF _Toc51839741 \h </w:instrText>
      </w:r>
      <w:r>
        <w:fldChar w:fldCharType="separate"/>
      </w:r>
      <w:r>
        <w:t>90</w:t>
      </w:r>
      <w:r>
        <w:fldChar w:fldCharType="end"/>
      </w:r>
    </w:p>
    <w:p w:rsidR="00B82996" w:rsidRPr="00B91BF8" w:rsidRDefault="00B82996">
      <w:pPr>
        <w:pStyle w:val="TOC3"/>
        <w:rPr>
          <w:rFonts w:ascii="Calibri" w:hAnsi="Calibri"/>
          <w:sz w:val="22"/>
          <w:szCs w:val="22"/>
          <w:lang w:eastAsia="en-GB"/>
        </w:rPr>
      </w:pPr>
      <w:r>
        <w:t>19.7.3</w:t>
      </w:r>
      <w:r w:rsidRPr="00B91BF8">
        <w:rPr>
          <w:rFonts w:ascii="Calibri" w:hAnsi="Calibri"/>
          <w:sz w:val="22"/>
          <w:szCs w:val="22"/>
          <w:lang w:eastAsia="en-GB"/>
        </w:rPr>
        <w:tab/>
      </w:r>
      <w:r>
        <w:t>External Group Identifier</w:t>
      </w:r>
      <w:r>
        <w:tab/>
      </w:r>
      <w:r>
        <w:fldChar w:fldCharType="begin" w:fldLock="1"/>
      </w:r>
      <w:r>
        <w:instrText xml:space="preserve"> PAGEREF _Toc51839742 \h </w:instrText>
      </w:r>
      <w:r>
        <w:fldChar w:fldCharType="separate"/>
      </w:r>
      <w:r>
        <w:t>91</w:t>
      </w:r>
      <w:r>
        <w:fldChar w:fldCharType="end"/>
      </w:r>
    </w:p>
    <w:p w:rsidR="00B82996" w:rsidRPr="00B91BF8" w:rsidRDefault="00B82996">
      <w:pPr>
        <w:pStyle w:val="TOC2"/>
        <w:rPr>
          <w:rFonts w:ascii="Calibri" w:hAnsi="Calibri"/>
          <w:sz w:val="22"/>
          <w:szCs w:val="22"/>
          <w:lang w:eastAsia="en-GB"/>
        </w:rPr>
      </w:pPr>
      <w:r>
        <w:t>19.8</w:t>
      </w:r>
      <w:r w:rsidRPr="00B91BF8">
        <w:rPr>
          <w:rFonts w:ascii="Calibri" w:hAnsi="Calibri"/>
          <w:sz w:val="22"/>
          <w:szCs w:val="22"/>
          <w:lang w:eastAsia="en-GB"/>
        </w:rPr>
        <w:tab/>
      </w:r>
      <w:r>
        <w:t>TWAN Operator Name</w:t>
      </w:r>
      <w:r>
        <w:tab/>
      </w:r>
      <w:r>
        <w:fldChar w:fldCharType="begin" w:fldLock="1"/>
      </w:r>
      <w:r>
        <w:instrText xml:space="preserve"> PAGEREF _Toc51839743 \h </w:instrText>
      </w:r>
      <w:r>
        <w:fldChar w:fldCharType="separate"/>
      </w:r>
      <w:r>
        <w:t>91</w:t>
      </w:r>
      <w:r>
        <w:fldChar w:fldCharType="end"/>
      </w:r>
    </w:p>
    <w:p w:rsidR="00B82996" w:rsidRPr="00B91BF8" w:rsidRDefault="00B82996">
      <w:pPr>
        <w:pStyle w:val="TOC2"/>
        <w:rPr>
          <w:rFonts w:ascii="Calibri" w:hAnsi="Calibri"/>
          <w:sz w:val="22"/>
          <w:szCs w:val="22"/>
          <w:lang w:eastAsia="en-GB"/>
        </w:rPr>
      </w:pPr>
      <w:r>
        <w:t>19.9</w:t>
      </w:r>
      <w:r w:rsidRPr="00B91BF8">
        <w:rPr>
          <w:rFonts w:ascii="Calibri" w:hAnsi="Calibri"/>
          <w:sz w:val="22"/>
          <w:szCs w:val="22"/>
          <w:lang w:eastAsia="en-GB"/>
        </w:rPr>
        <w:tab/>
      </w:r>
      <w:r w:rsidRPr="006E6AFC">
        <w:rPr>
          <w:lang w:val="de-DE"/>
        </w:rPr>
        <w:t>IMSI-</w:t>
      </w:r>
      <w:r>
        <w:t xml:space="preserve">Group </w:t>
      </w:r>
      <w:r w:rsidRPr="006E6AFC">
        <w:rPr>
          <w:lang w:val="de-DE"/>
        </w:rPr>
        <w:t>I</w:t>
      </w:r>
      <w:r>
        <w:t>dentifier</w:t>
      </w:r>
      <w:r>
        <w:tab/>
      </w:r>
      <w:r>
        <w:fldChar w:fldCharType="begin" w:fldLock="1"/>
      </w:r>
      <w:r>
        <w:instrText xml:space="preserve"> PAGEREF _Toc51839744 \h </w:instrText>
      </w:r>
      <w:r>
        <w:fldChar w:fldCharType="separate"/>
      </w:r>
      <w:r>
        <w:t>91</w:t>
      </w:r>
      <w:r>
        <w:fldChar w:fldCharType="end"/>
      </w:r>
    </w:p>
    <w:p w:rsidR="00B82996" w:rsidRPr="00B91BF8" w:rsidRDefault="00B82996">
      <w:pPr>
        <w:pStyle w:val="TOC2"/>
        <w:rPr>
          <w:rFonts w:ascii="Calibri" w:hAnsi="Calibri"/>
          <w:sz w:val="22"/>
          <w:szCs w:val="22"/>
          <w:lang w:eastAsia="en-GB"/>
        </w:rPr>
      </w:pPr>
      <w:r>
        <w:t>19.10</w:t>
      </w:r>
      <w:r w:rsidRPr="00B91BF8">
        <w:rPr>
          <w:rFonts w:ascii="Calibri" w:hAnsi="Calibri"/>
          <w:sz w:val="22"/>
          <w:szCs w:val="22"/>
          <w:lang w:eastAsia="en-GB"/>
        </w:rPr>
        <w:tab/>
      </w:r>
      <w:r>
        <w:t>Presence Reporting Area Identifier (PRA ID)</w:t>
      </w:r>
      <w:r>
        <w:tab/>
      </w:r>
      <w:r>
        <w:fldChar w:fldCharType="begin" w:fldLock="1"/>
      </w:r>
      <w:r>
        <w:instrText xml:space="preserve"> PAGEREF _Toc51839745 \h </w:instrText>
      </w:r>
      <w:r>
        <w:fldChar w:fldCharType="separate"/>
      </w:r>
      <w:r>
        <w:t>92</w:t>
      </w:r>
      <w:r>
        <w:fldChar w:fldCharType="end"/>
      </w:r>
    </w:p>
    <w:p w:rsidR="00B82996" w:rsidRPr="00B91BF8" w:rsidRDefault="00B82996">
      <w:pPr>
        <w:pStyle w:val="TOC2"/>
        <w:rPr>
          <w:rFonts w:ascii="Calibri" w:hAnsi="Calibri"/>
          <w:sz w:val="22"/>
          <w:szCs w:val="22"/>
          <w:lang w:eastAsia="en-GB"/>
        </w:rPr>
      </w:pPr>
      <w:r>
        <w:t>19.11</w:t>
      </w:r>
      <w:r w:rsidRPr="00B91BF8">
        <w:rPr>
          <w:rFonts w:ascii="Calibri" w:hAnsi="Calibri"/>
          <w:sz w:val="22"/>
          <w:szCs w:val="22"/>
          <w:lang w:eastAsia="en-GB"/>
        </w:rPr>
        <w:tab/>
      </w:r>
      <w:r>
        <w:t>Dedicated Core Networks Identifier</w:t>
      </w:r>
      <w:r>
        <w:tab/>
      </w:r>
      <w:r>
        <w:fldChar w:fldCharType="begin" w:fldLock="1"/>
      </w:r>
      <w:r>
        <w:instrText xml:space="preserve"> PAGEREF _Toc51839746 \h </w:instrText>
      </w:r>
      <w:r>
        <w:fldChar w:fldCharType="separate"/>
      </w:r>
      <w:r>
        <w:t>92</w:t>
      </w:r>
      <w:r>
        <w:fldChar w:fldCharType="end"/>
      </w:r>
    </w:p>
    <w:p w:rsidR="00B82996" w:rsidRPr="00B91BF8" w:rsidRDefault="00B82996">
      <w:pPr>
        <w:pStyle w:val="TOC1"/>
        <w:rPr>
          <w:rFonts w:ascii="Calibri" w:hAnsi="Calibri"/>
          <w:szCs w:val="22"/>
          <w:lang w:eastAsia="en-GB"/>
        </w:rPr>
      </w:pPr>
      <w:r>
        <w:t>20</w:t>
      </w:r>
      <w:r w:rsidRPr="00B91BF8">
        <w:rPr>
          <w:rFonts w:ascii="Calibri" w:hAnsi="Calibri"/>
          <w:szCs w:val="22"/>
          <w:lang w:eastAsia="en-GB"/>
        </w:rPr>
        <w:tab/>
      </w:r>
      <w:r>
        <w:t>Addressing and Identification for IMS Centralized Services</w:t>
      </w:r>
      <w:r>
        <w:tab/>
      </w:r>
      <w:r>
        <w:fldChar w:fldCharType="begin" w:fldLock="1"/>
      </w:r>
      <w:r>
        <w:instrText xml:space="preserve"> PAGEREF _Toc51839747 \h </w:instrText>
      </w:r>
      <w:r>
        <w:fldChar w:fldCharType="separate"/>
      </w:r>
      <w:r>
        <w:t>92</w:t>
      </w:r>
      <w:r>
        <w:fldChar w:fldCharType="end"/>
      </w:r>
    </w:p>
    <w:p w:rsidR="00B82996" w:rsidRPr="00B91BF8" w:rsidRDefault="00B82996">
      <w:pPr>
        <w:pStyle w:val="TOC2"/>
        <w:rPr>
          <w:rFonts w:ascii="Calibri" w:hAnsi="Calibri"/>
          <w:sz w:val="22"/>
          <w:szCs w:val="22"/>
          <w:lang w:eastAsia="en-GB"/>
        </w:rPr>
      </w:pPr>
      <w:r>
        <w:t>20.1</w:t>
      </w:r>
      <w:r w:rsidRPr="00B91BF8">
        <w:rPr>
          <w:rFonts w:ascii="Calibri" w:hAnsi="Calibri"/>
          <w:sz w:val="22"/>
          <w:szCs w:val="22"/>
          <w:lang w:eastAsia="en-GB"/>
        </w:rPr>
        <w:tab/>
      </w:r>
      <w:r>
        <w:t>Introduction</w:t>
      </w:r>
      <w:r>
        <w:tab/>
      </w:r>
      <w:r>
        <w:fldChar w:fldCharType="begin" w:fldLock="1"/>
      </w:r>
      <w:r>
        <w:instrText xml:space="preserve"> PAGEREF _Toc51839748 \h </w:instrText>
      </w:r>
      <w:r>
        <w:fldChar w:fldCharType="separate"/>
      </w:r>
      <w:r>
        <w:t>92</w:t>
      </w:r>
      <w:r>
        <w:fldChar w:fldCharType="end"/>
      </w:r>
    </w:p>
    <w:p w:rsidR="00B82996" w:rsidRPr="00B91BF8" w:rsidRDefault="00B82996">
      <w:pPr>
        <w:pStyle w:val="TOC2"/>
        <w:rPr>
          <w:rFonts w:ascii="Calibri" w:hAnsi="Calibri"/>
          <w:sz w:val="22"/>
          <w:szCs w:val="22"/>
          <w:lang w:eastAsia="en-GB"/>
        </w:rPr>
      </w:pPr>
      <w:r>
        <w:t>20.2</w:t>
      </w:r>
      <w:r w:rsidRPr="00B91BF8">
        <w:rPr>
          <w:rFonts w:ascii="Calibri" w:hAnsi="Calibri"/>
          <w:sz w:val="22"/>
          <w:szCs w:val="22"/>
          <w:lang w:eastAsia="en-GB"/>
        </w:rPr>
        <w:tab/>
      </w:r>
      <w:r>
        <w:t>UE based solution</w:t>
      </w:r>
      <w:r>
        <w:tab/>
      </w:r>
      <w:r>
        <w:fldChar w:fldCharType="begin" w:fldLock="1"/>
      </w:r>
      <w:r>
        <w:instrText xml:space="preserve"> PAGEREF _Toc51839749 \h </w:instrText>
      </w:r>
      <w:r>
        <w:fldChar w:fldCharType="separate"/>
      </w:r>
      <w:r>
        <w:t>93</w:t>
      </w:r>
      <w:r>
        <w:fldChar w:fldCharType="end"/>
      </w:r>
    </w:p>
    <w:p w:rsidR="00B82996" w:rsidRPr="00B91BF8" w:rsidRDefault="00B82996">
      <w:pPr>
        <w:pStyle w:val="TOC2"/>
        <w:rPr>
          <w:rFonts w:ascii="Calibri" w:hAnsi="Calibri"/>
          <w:sz w:val="22"/>
          <w:szCs w:val="22"/>
          <w:lang w:eastAsia="en-GB"/>
        </w:rPr>
      </w:pPr>
      <w:r>
        <w:t>20.3</w:t>
      </w:r>
      <w:r w:rsidRPr="00B91BF8">
        <w:rPr>
          <w:rFonts w:ascii="Calibri" w:hAnsi="Calibri"/>
          <w:sz w:val="22"/>
          <w:szCs w:val="22"/>
          <w:lang w:eastAsia="en-GB"/>
        </w:rPr>
        <w:tab/>
      </w:r>
      <w:r>
        <w:t>Network based solution</w:t>
      </w:r>
      <w:r>
        <w:tab/>
      </w:r>
      <w:r>
        <w:fldChar w:fldCharType="begin" w:fldLock="1"/>
      </w:r>
      <w:r>
        <w:instrText xml:space="preserve"> PAGEREF _Toc51839750 \h </w:instrText>
      </w:r>
      <w:r>
        <w:fldChar w:fldCharType="separate"/>
      </w:r>
      <w:r>
        <w:t>93</w:t>
      </w:r>
      <w:r>
        <w:fldChar w:fldCharType="end"/>
      </w:r>
    </w:p>
    <w:p w:rsidR="00B82996" w:rsidRPr="00B91BF8" w:rsidRDefault="00B82996">
      <w:pPr>
        <w:pStyle w:val="TOC3"/>
        <w:rPr>
          <w:rFonts w:ascii="Calibri" w:hAnsi="Calibri"/>
          <w:sz w:val="22"/>
          <w:szCs w:val="22"/>
          <w:lang w:eastAsia="en-GB"/>
        </w:rPr>
      </w:pPr>
      <w:r>
        <w:t>20.3.1</w:t>
      </w:r>
      <w:r w:rsidRPr="00B91BF8">
        <w:rPr>
          <w:rFonts w:ascii="Calibri" w:hAnsi="Calibri"/>
          <w:sz w:val="22"/>
          <w:szCs w:val="22"/>
          <w:lang w:eastAsia="en-GB"/>
        </w:rPr>
        <w:tab/>
      </w:r>
      <w:r>
        <w:t>General</w:t>
      </w:r>
      <w:r>
        <w:tab/>
      </w:r>
      <w:r>
        <w:fldChar w:fldCharType="begin" w:fldLock="1"/>
      </w:r>
      <w:r>
        <w:instrText xml:space="preserve"> PAGEREF _Toc51839751 \h </w:instrText>
      </w:r>
      <w:r>
        <w:fldChar w:fldCharType="separate"/>
      </w:r>
      <w:r>
        <w:t>93</w:t>
      </w:r>
      <w:r>
        <w:fldChar w:fldCharType="end"/>
      </w:r>
    </w:p>
    <w:p w:rsidR="00B82996" w:rsidRPr="00B91BF8" w:rsidRDefault="00B82996">
      <w:pPr>
        <w:pStyle w:val="TOC3"/>
        <w:rPr>
          <w:rFonts w:ascii="Calibri" w:hAnsi="Calibri"/>
          <w:sz w:val="22"/>
          <w:szCs w:val="22"/>
          <w:lang w:eastAsia="en-GB"/>
        </w:rPr>
      </w:pPr>
      <w:r>
        <w:t>20.3.2</w:t>
      </w:r>
      <w:r w:rsidRPr="00B91BF8">
        <w:rPr>
          <w:rFonts w:ascii="Calibri" w:hAnsi="Calibri"/>
          <w:sz w:val="22"/>
          <w:szCs w:val="22"/>
          <w:lang w:eastAsia="en-GB"/>
        </w:rPr>
        <w:tab/>
      </w:r>
      <w:r>
        <w:t>Home network domain name</w:t>
      </w:r>
      <w:r>
        <w:tab/>
      </w:r>
      <w:r>
        <w:fldChar w:fldCharType="begin" w:fldLock="1"/>
      </w:r>
      <w:r>
        <w:instrText xml:space="preserve"> PAGEREF _Toc51839752 \h </w:instrText>
      </w:r>
      <w:r>
        <w:fldChar w:fldCharType="separate"/>
      </w:r>
      <w:r>
        <w:t>93</w:t>
      </w:r>
      <w:r>
        <w:fldChar w:fldCharType="end"/>
      </w:r>
    </w:p>
    <w:p w:rsidR="00B82996" w:rsidRPr="00B91BF8" w:rsidRDefault="00B82996">
      <w:pPr>
        <w:pStyle w:val="TOC3"/>
        <w:rPr>
          <w:rFonts w:ascii="Calibri" w:hAnsi="Calibri"/>
          <w:sz w:val="22"/>
          <w:szCs w:val="22"/>
          <w:lang w:eastAsia="en-GB"/>
        </w:rPr>
      </w:pPr>
      <w:r>
        <w:t>20.3.3</w:t>
      </w:r>
      <w:r w:rsidRPr="00B91BF8">
        <w:rPr>
          <w:rFonts w:ascii="Calibri" w:hAnsi="Calibri"/>
          <w:sz w:val="22"/>
          <w:szCs w:val="22"/>
          <w:lang w:eastAsia="en-GB"/>
        </w:rPr>
        <w:tab/>
      </w:r>
      <w:r>
        <w:t>Private User Identity</w:t>
      </w:r>
      <w:r>
        <w:tab/>
      </w:r>
      <w:r>
        <w:fldChar w:fldCharType="begin" w:fldLock="1"/>
      </w:r>
      <w:r>
        <w:instrText xml:space="preserve"> PAGEREF _Toc51839753 \h </w:instrText>
      </w:r>
      <w:r>
        <w:fldChar w:fldCharType="separate"/>
      </w:r>
      <w:r>
        <w:t>93</w:t>
      </w:r>
      <w:r>
        <w:fldChar w:fldCharType="end"/>
      </w:r>
    </w:p>
    <w:p w:rsidR="00B82996" w:rsidRPr="00B91BF8" w:rsidRDefault="00B82996">
      <w:pPr>
        <w:pStyle w:val="TOC3"/>
        <w:rPr>
          <w:rFonts w:ascii="Calibri" w:hAnsi="Calibri"/>
          <w:sz w:val="22"/>
          <w:szCs w:val="22"/>
          <w:lang w:eastAsia="en-GB"/>
        </w:rPr>
      </w:pPr>
      <w:r>
        <w:t>20.3.4</w:t>
      </w:r>
      <w:r w:rsidRPr="00B91BF8">
        <w:rPr>
          <w:rFonts w:ascii="Calibri" w:hAnsi="Calibri"/>
          <w:sz w:val="22"/>
          <w:szCs w:val="22"/>
          <w:lang w:eastAsia="en-GB"/>
        </w:rPr>
        <w:tab/>
      </w:r>
      <w:r>
        <w:t>Public User Identity</w:t>
      </w:r>
      <w:r>
        <w:tab/>
      </w:r>
      <w:r>
        <w:fldChar w:fldCharType="begin" w:fldLock="1"/>
      </w:r>
      <w:r>
        <w:instrText xml:space="preserve"> PAGEREF _Toc51839754 \h </w:instrText>
      </w:r>
      <w:r>
        <w:fldChar w:fldCharType="separate"/>
      </w:r>
      <w:r>
        <w:t>94</w:t>
      </w:r>
      <w:r>
        <w:fldChar w:fldCharType="end"/>
      </w:r>
    </w:p>
    <w:p w:rsidR="00B82996" w:rsidRPr="00B91BF8" w:rsidRDefault="00B82996">
      <w:pPr>
        <w:pStyle w:val="TOC3"/>
        <w:rPr>
          <w:rFonts w:ascii="Calibri" w:hAnsi="Calibri"/>
          <w:sz w:val="22"/>
          <w:szCs w:val="22"/>
          <w:lang w:eastAsia="en-GB"/>
        </w:rPr>
      </w:pPr>
      <w:r>
        <w:t>20.3.5</w:t>
      </w:r>
      <w:r w:rsidRPr="00B91BF8">
        <w:rPr>
          <w:rFonts w:ascii="Calibri" w:hAnsi="Calibri"/>
          <w:sz w:val="22"/>
          <w:szCs w:val="22"/>
          <w:lang w:eastAsia="en-GB"/>
        </w:rPr>
        <w:tab/>
      </w:r>
      <w:r>
        <w:t>Conference Factory URI</w:t>
      </w:r>
      <w:r>
        <w:tab/>
      </w:r>
      <w:r>
        <w:fldChar w:fldCharType="begin" w:fldLock="1"/>
      </w:r>
      <w:r>
        <w:instrText xml:space="preserve"> PAGEREF _Toc51839755 \h </w:instrText>
      </w:r>
      <w:r>
        <w:fldChar w:fldCharType="separate"/>
      </w:r>
      <w:r>
        <w:t>94</w:t>
      </w:r>
      <w:r>
        <w:fldChar w:fldCharType="end"/>
      </w:r>
    </w:p>
    <w:p w:rsidR="00B82996" w:rsidRPr="00B91BF8" w:rsidRDefault="00B82996">
      <w:pPr>
        <w:pStyle w:val="TOC1"/>
        <w:rPr>
          <w:rFonts w:ascii="Calibri" w:hAnsi="Calibri"/>
          <w:szCs w:val="22"/>
          <w:lang w:eastAsia="en-GB"/>
        </w:rPr>
      </w:pPr>
      <w:r>
        <w:t>21</w:t>
      </w:r>
      <w:r w:rsidRPr="00B91BF8">
        <w:rPr>
          <w:rFonts w:ascii="Calibri" w:hAnsi="Calibri"/>
          <w:szCs w:val="22"/>
          <w:lang w:eastAsia="en-GB"/>
        </w:rPr>
        <w:tab/>
      </w:r>
      <w:r>
        <w:t>Addressing and Identification for Dual Stack Mobile IPv6 (DSMIPv6)</w:t>
      </w:r>
      <w:r>
        <w:tab/>
      </w:r>
      <w:r>
        <w:fldChar w:fldCharType="begin" w:fldLock="1"/>
      </w:r>
      <w:r>
        <w:instrText xml:space="preserve"> PAGEREF _Toc51839756 \h </w:instrText>
      </w:r>
      <w:r>
        <w:fldChar w:fldCharType="separate"/>
      </w:r>
      <w:r>
        <w:t>94</w:t>
      </w:r>
      <w:r>
        <w:fldChar w:fldCharType="end"/>
      </w:r>
    </w:p>
    <w:p w:rsidR="00B82996" w:rsidRPr="00B91BF8" w:rsidRDefault="00B82996">
      <w:pPr>
        <w:pStyle w:val="TOC2"/>
        <w:rPr>
          <w:rFonts w:ascii="Calibri" w:hAnsi="Calibri"/>
          <w:sz w:val="22"/>
          <w:szCs w:val="22"/>
          <w:lang w:eastAsia="en-GB"/>
        </w:rPr>
      </w:pPr>
      <w:r>
        <w:t>21.1</w:t>
      </w:r>
      <w:r w:rsidRPr="00B91BF8">
        <w:rPr>
          <w:rFonts w:ascii="Calibri" w:hAnsi="Calibri"/>
          <w:sz w:val="22"/>
          <w:szCs w:val="22"/>
          <w:lang w:eastAsia="en-GB"/>
        </w:rPr>
        <w:tab/>
      </w:r>
      <w:r>
        <w:t>Introduction</w:t>
      </w:r>
      <w:r>
        <w:tab/>
      </w:r>
      <w:r>
        <w:fldChar w:fldCharType="begin" w:fldLock="1"/>
      </w:r>
      <w:r>
        <w:instrText xml:space="preserve"> PAGEREF _Toc51839757 \h </w:instrText>
      </w:r>
      <w:r>
        <w:fldChar w:fldCharType="separate"/>
      </w:r>
      <w:r>
        <w:t>94</w:t>
      </w:r>
      <w:r>
        <w:fldChar w:fldCharType="end"/>
      </w:r>
    </w:p>
    <w:p w:rsidR="00B82996" w:rsidRPr="00B91BF8" w:rsidRDefault="00B82996">
      <w:pPr>
        <w:pStyle w:val="TOC2"/>
        <w:rPr>
          <w:rFonts w:ascii="Calibri" w:hAnsi="Calibri"/>
          <w:sz w:val="22"/>
          <w:szCs w:val="22"/>
          <w:lang w:eastAsia="en-GB"/>
        </w:rPr>
      </w:pPr>
      <w:r>
        <w:t>21.2</w:t>
      </w:r>
      <w:r w:rsidRPr="00B91BF8">
        <w:rPr>
          <w:rFonts w:ascii="Calibri" w:hAnsi="Calibri"/>
          <w:sz w:val="22"/>
          <w:szCs w:val="22"/>
          <w:lang w:eastAsia="en-GB"/>
        </w:rPr>
        <w:tab/>
      </w:r>
      <w:r>
        <w:t>Home Agent – Access Point Name (HA-APN)</w:t>
      </w:r>
      <w:r>
        <w:tab/>
      </w:r>
      <w:r>
        <w:fldChar w:fldCharType="begin" w:fldLock="1"/>
      </w:r>
      <w:r>
        <w:instrText xml:space="preserve"> PAGEREF _Toc51839758 \h </w:instrText>
      </w:r>
      <w:r>
        <w:fldChar w:fldCharType="separate"/>
      </w:r>
      <w:r>
        <w:t>94</w:t>
      </w:r>
      <w:r>
        <w:fldChar w:fldCharType="end"/>
      </w:r>
    </w:p>
    <w:p w:rsidR="00B82996" w:rsidRPr="00B91BF8" w:rsidRDefault="00B82996">
      <w:pPr>
        <w:pStyle w:val="TOC3"/>
        <w:rPr>
          <w:rFonts w:ascii="Calibri" w:hAnsi="Calibri"/>
          <w:sz w:val="22"/>
          <w:szCs w:val="22"/>
          <w:lang w:eastAsia="en-GB"/>
        </w:rPr>
      </w:pPr>
      <w:r>
        <w:t>21.2.1 General</w:t>
      </w:r>
      <w:r>
        <w:tab/>
      </w:r>
      <w:r>
        <w:fldChar w:fldCharType="begin" w:fldLock="1"/>
      </w:r>
      <w:r>
        <w:instrText xml:space="preserve"> PAGEREF _Toc51839759 \h </w:instrText>
      </w:r>
      <w:r>
        <w:fldChar w:fldCharType="separate"/>
      </w:r>
      <w:r>
        <w:t>94</w:t>
      </w:r>
      <w:r>
        <w:fldChar w:fldCharType="end"/>
      </w:r>
    </w:p>
    <w:p w:rsidR="00B82996" w:rsidRPr="00B91BF8" w:rsidRDefault="00B82996">
      <w:pPr>
        <w:pStyle w:val="TOC3"/>
        <w:rPr>
          <w:rFonts w:ascii="Calibri" w:hAnsi="Calibri"/>
          <w:sz w:val="22"/>
          <w:szCs w:val="22"/>
          <w:lang w:eastAsia="en-GB"/>
        </w:rPr>
      </w:pPr>
      <w:r>
        <w:t>21.2.2</w:t>
      </w:r>
      <w:r w:rsidRPr="00B91BF8">
        <w:rPr>
          <w:rFonts w:ascii="Calibri" w:hAnsi="Calibri"/>
          <w:sz w:val="22"/>
          <w:szCs w:val="22"/>
          <w:lang w:eastAsia="en-GB"/>
        </w:rPr>
        <w:tab/>
      </w:r>
      <w:r>
        <w:t>Format of HA-APN Network Identifier</w:t>
      </w:r>
      <w:r>
        <w:tab/>
      </w:r>
      <w:r>
        <w:fldChar w:fldCharType="begin" w:fldLock="1"/>
      </w:r>
      <w:r>
        <w:instrText xml:space="preserve"> PAGEREF _Toc51839760 \h </w:instrText>
      </w:r>
      <w:r>
        <w:fldChar w:fldCharType="separate"/>
      </w:r>
      <w:r>
        <w:t>95</w:t>
      </w:r>
      <w:r>
        <w:fldChar w:fldCharType="end"/>
      </w:r>
    </w:p>
    <w:p w:rsidR="00B82996" w:rsidRPr="00B91BF8" w:rsidRDefault="00B82996">
      <w:pPr>
        <w:pStyle w:val="TOC3"/>
        <w:rPr>
          <w:rFonts w:ascii="Calibri" w:hAnsi="Calibri"/>
          <w:sz w:val="22"/>
          <w:szCs w:val="22"/>
          <w:lang w:eastAsia="en-GB"/>
        </w:rPr>
      </w:pPr>
      <w:r>
        <w:t>21.2.3</w:t>
      </w:r>
      <w:r w:rsidRPr="00B91BF8">
        <w:rPr>
          <w:rFonts w:ascii="Calibri" w:hAnsi="Calibri"/>
          <w:sz w:val="22"/>
          <w:szCs w:val="22"/>
          <w:lang w:eastAsia="en-GB"/>
        </w:rPr>
        <w:tab/>
      </w:r>
      <w:r>
        <w:t>Format of HA-APN Operator Identifier</w:t>
      </w:r>
      <w:r>
        <w:tab/>
      </w:r>
      <w:r>
        <w:fldChar w:fldCharType="begin" w:fldLock="1"/>
      </w:r>
      <w:r>
        <w:instrText xml:space="preserve"> PAGEREF _Toc51839761 \h </w:instrText>
      </w:r>
      <w:r>
        <w:fldChar w:fldCharType="separate"/>
      </w:r>
      <w:r>
        <w:t>95</w:t>
      </w:r>
      <w:r>
        <w:fldChar w:fldCharType="end"/>
      </w:r>
    </w:p>
    <w:p w:rsidR="00B82996" w:rsidRPr="00B91BF8" w:rsidRDefault="00B82996">
      <w:pPr>
        <w:pStyle w:val="TOC1"/>
        <w:rPr>
          <w:rFonts w:ascii="Calibri" w:hAnsi="Calibri"/>
          <w:szCs w:val="22"/>
          <w:lang w:eastAsia="en-GB"/>
        </w:rPr>
      </w:pPr>
      <w:r>
        <w:t>22 Addressing and identification for ANDSF</w:t>
      </w:r>
      <w:r>
        <w:tab/>
      </w:r>
      <w:r>
        <w:fldChar w:fldCharType="begin" w:fldLock="1"/>
      </w:r>
      <w:r>
        <w:instrText xml:space="preserve"> PAGEREF _Toc51839762 \h </w:instrText>
      </w:r>
      <w:r>
        <w:fldChar w:fldCharType="separate"/>
      </w:r>
      <w:r>
        <w:t>96</w:t>
      </w:r>
      <w:r>
        <w:fldChar w:fldCharType="end"/>
      </w:r>
    </w:p>
    <w:p w:rsidR="00B82996" w:rsidRPr="00B91BF8" w:rsidRDefault="00B82996">
      <w:pPr>
        <w:pStyle w:val="TOC2"/>
        <w:rPr>
          <w:rFonts w:ascii="Calibri" w:hAnsi="Calibri"/>
          <w:sz w:val="22"/>
          <w:szCs w:val="22"/>
          <w:lang w:eastAsia="en-GB"/>
        </w:rPr>
      </w:pPr>
      <w:r>
        <w:t>22.1 Introduction</w:t>
      </w:r>
      <w:r>
        <w:tab/>
      </w:r>
      <w:r>
        <w:fldChar w:fldCharType="begin" w:fldLock="1"/>
      </w:r>
      <w:r>
        <w:instrText xml:space="preserve"> PAGEREF _Toc51839763 \h </w:instrText>
      </w:r>
      <w:r>
        <w:fldChar w:fldCharType="separate"/>
      </w:r>
      <w:r>
        <w:t>96</w:t>
      </w:r>
      <w:r>
        <w:fldChar w:fldCharType="end"/>
      </w:r>
    </w:p>
    <w:p w:rsidR="00B82996" w:rsidRPr="00B91BF8" w:rsidRDefault="00B82996">
      <w:pPr>
        <w:pStyle w:val="TOC2"/>
        <w:rPr>
          <w:rFonts w:ascii="Calibri" w:hAnsi="Calibri"/>
          <w:sz w:val="22"/>
          <w:szCs w:val="22"/>
          <w:lang w:eastAsia="en-GB"/>
        </w:rPr>
      </w:pPr>
      <w:r>
        <w:t>22.2</w:t>
      </w:r>
      <w:r w:rsidRPr="00B91BF8">
        <w:rPr>
          <w:rFonts w:ascii="Calibri" w:hAnsi="Calibri"/>
          <w:sz w:val="22"/>
          <w:szCs w:val="22"/>
          <w:lang w:eastAsia="en-GB"/>
        </w:rPr>
        <w:tab/>
      </w:r>
      <w:r>
        <w:t>ANDSF Server Name (ANDSF-SN)</w:t>
      </w:r>
      <w:r>
        <w:tab/>
      </w:r>
      <w:r>
        <w:fldChar w:fldCharType="begin" w:fldLock="1"/>
      </w:r>
      <w:r>
        <w:instrText xml:space="preserve"> PAGEREF _Toc51839764 \h </w:instrText>
      </w:r>
      <w:r>
        <w:fldChar w:fldCharType="separate"/>
      </w:r>
      <w:r>
        <w:t>96</w:t>
      </w:r>
      <w:r>
        <w:fldChar w:fldCharType="end"/>
      </w:r>
    </w:p>
    <w:p w:rsidR="00B82996" w:rsidRPr="00B91BF8" w:rsidRDefault="00B82996">
      <w:pPr>
        <w:pStyle w:val="TOC3"/>
        <w:rPr>
          <w:rFonts w:ascii="Calibri" w:hAnsi="Calibri"/>
          <w:sz w:val="22"/>
          <w:szCs w:val="22"/>
          <w:lang w:eastAsia="en-GB"/>
        </w:rPr>
      </w:pPr>
      <w:r>
        <w:t>22.2.1 General</w:t>
      </w:r>
      <w:r>
        <w:tab/>
      </w:r>
      <w:r>
        <w:fldChar w:fldCharType="begin" w:fldLock="1"/>
      </w:r>
      <w:r>
        <w:instrText xml:space="preserve"> PAGEREF _Toc51839765 \h </w:instrText>
      </w:r>
      <w:r>
        <w:fldChar w:fldCharType="separate"/>
      </w:r>
      <w:r>
        <w:t>96</w:t>
      </w:r>
      <w:r>
        <w:fldChar w:fldCharType="end"/>
      </w:r>
    </w:p>
    <w:p w:rsidR="00B82996" w:rsidRPr="00B91BF8" w:rsidRDefault="00B82996">
      <w:pPr>
        <w:pStyle w:val="TOC3"/>
        <w:rPr>
          <w:rFonts w:ascii="Calibri" w:hAnsi="Calibri"/>
          <w:sz w:val="22"/>
          <w:szCs w:val="22"/>
          <w:lang w:eastAsia="en-GB"/>
        </w:rPr>
      </w:pPr>
      <w:r>
        <w:t>22.2.2</w:t>
      </w:r>
      <w:r w:rsidRPr="00B91BF8">
        <w:rPr>
          <w:rFonts w:ascii="Calibri" w:hAnsi="Calibri"/>
          <w:sz w:val="22"/>
          <w:szCs w:val="22"/>
          <w:lang w:eastAsia="en-GB"/>
        </w:rPr>
        <w:tab/>
      </w:r>
      <w:r>
        <w:t>Format of ANDSF-SN</w:t>
      </w:r>
      <w:r>
        <w:tab/>
      </w:r>
      <w:r>
        <w:fldChar w:fldCharType="begin" w:fldLock="1"/>
      </w:r>
      <w:r>
        <w:instrText xml:space="preserve"> PAGEREF _Toc51839766 \h </w:instrText>
      </w:r>
      <w:r>
        <w:fldChar w:fldCharType="separate"/>
      </w:r>
      <w:r>
        <w:t>96</w:t>
      </w:r>
      <w:r>
        <w:fldChar w:fldCharType="end"/>
      </w:r>
    </w:p>
    <w:p w:rsidR="00B82996" w:rsidRPr="00B91BF8" w:rsidRDefault="00B82996">
      <w:pPr>
        <w:pStyle w:val="TOC1"/>
        <w:rPr>
          <w:rFonts w:ascii="Calibri" w:hAnsi="Calibri"/>
          <w:szCs w:val="22"/>
          <w:lang w:eastAsia="en-GB"/>
        </w:rPr>
      </w:pPr>
      <w:r>
        <w:t>23</w:t>
      </w:r>
      <w:r w:rsidRPr="00B91BF8">
        <w:rPr>
          <w:rFonts w:ascii="Calibri" w:hAnsi="Calibri"/>
          <w:szCs w:val="22"/>
          <w:lang w:eastAsia="en-GB"/>
        </w:rPr>
        <w:tab/>
      </w:r>
      <w:r>
        <w:t>Numbering, addressing and identification for the OAM System</w:t>
      </w:r>
      <w:r>
        <w:tab/>
      </w:r>
      <w:r>
        <w:fldChar w:fldCharType="begin" w:fldLock="1"/>
      </w:r>
      <w:r>
        <w:instrText xml:space="preserve"> PAGEREF _Toc51839767 \h </w:instrText>
      </w:r>
      <w:r>
        <w:fldChar w:fldCharType="separate"/>
      </w:r>
      <w:r>
        <w:t>96</w:t>
      </w:r>
      <w:r>
        <w:fldChar w:fldCharType="end"/>
      </w:r>
    </w:p>
    <w:p w:rsidR="00B82996" w:rsidRPr="00B91BF8" w:rsidRDefault="00B82996">
      <w:pPr>
        <w:pStyle w:val="TOC2"/>
        <w:rPr>
          <w:rFonts w:ascii="Calibri" w:hAnsi="Calibri"/>
          <w:sz w:val="22"/>
          <w:szCs w:val="22"/>
          <w:lang w:eastAsia="en-GB"/>
        </w:rPr>
      </w:pPr>
      <w:r>
        <w:t>23.1</w:t>
      </w:r>
      <w:r w:rsidRPr="00B91BF8">
        <w:rPr>
          <w:rFonts w:ascii="Calibri" w:hAnsi="Calibri"/>
          <w:sz w:val="22"/>
          <w:szCs w:val="22"/>
          <w:lang w:eastAsia="en-GB"/>
        </w:rPr>
        <w:tab/>
      </w:r>
      <w:r>
        <w:t>Introduction</w:t>
      </w:r>
      <w:r>
        <w:tab/>
      </w:r>
      <w:r>
        <w:fldChar w:fldCharType="begin" w:fldLock="1"/>
      </w:r>
      <w:r>
        <w:instrText xml:space="preserve"> PAGEREF _Toc51839768 \h </w:instrText>
      </w:r>
      <w:r>
        <w:fldChar w:fldCharType="separate"/>
      </w:r>
      <w:r>
        <w:t>96</w:t>
      </w:r>
      <w:r>
        <w:fldChar w:fldCharType="end"/>
      </w:r>
    </w:p>
    <w:p w:rsidR="00B82996" w:rsidRPr="00B91BF8" w:rsidRDefault="00B82996">
      <w:pPr>
        <w:pStyle w:val="TOC2"/>
        <w:rPr>
          <w:rFonts w:ascii="Calibri" w:hAnsi="Calibri"/>
          <w:sz w:val="22"/>
          <w:szCs w:val="22"/>
          <w:lang w:eastAsia="en-GB"/>
        </w:rPr>
      </w:pPr>
      <w:r>
        <w:t>23.2</w:t>
      </w:r>
      <w:r w:rsidRPr="00B91BF8">
        <w:rPr>
          <w:rFonts w:ascii="Calibri" w:hAnsi="Calibri"/>
          <w:sz w:val="22"/>
          <w:szCs w:val="22"/>
          <w:lang w:eastAsia="en-GB"/>
        </w:rPr>
        <w:tab/>
      </w:r>
      <w:r>
        <w:t>OAM System Realm/Domain</w:t>
      </w:r>
      <w:r>
        <w:tab/>
      </w:r>
      <w:r>
        <w:fldChar w:fldCharType="begin" w:fldLock="1"/>
      </w:r>
      <w:r>
        <w:instrText xml:space="preserve"> PAGEREF _Toc51839769 \h </w:instrText>
      </w:r>
      <w:r>
        <w:fldChar w:fldCharType="separate"/>
      </w:r>
      <w:r>
        <w:t>97</w:t>
      </w:r>
      <w:r>
        <w:fldChar w:fldCharType="end"/>
      </w:r>
    </w:p>
    <w:p w:rsidR="00B82996" w:rsidRPr="00B91BF8" w:rsidRDefault="00B82996">
      <w:pPr>
        <w:pStyle w:val="TOC2"/>
        <w:rPr>
          <w:rFonts w:ascii="Calibri" w:hAnsi="Calibri"/>
          <w:sz w:val="22"/>
          <w:szCs w:val="22"/>
          <w:lang w:eastAsia="en-GB"/>
        </w:rPr>
      </w:pPr>
      <w:r>
        <w:t>23.3</w:t>
      </w:r>
      <w:r w:rsidRPr="00B91BF8">
        <w:rPr>
          <w:rFonts w:ascii="Calibri" w:hAnsi="Calibri"/>
          <w:sz w:val="22"/>
          <w:szCs w:val="22"/>
          <w:lang w:eastAsia="en-GB"/>
        </w:rPr>
        <w:tab/>
      </w:r>
      <w:r>
        <w:t>Identifiers for Domain Name System procedures</w:t>
      </w:r>
      <w:r>
        <w:tab/>
      </w:r>
      <w:r>
        <w:fldChar w:fldCharType="begin" w:fldLock="1"/>
      </w:r>
      <w:r>
        <w:instrText xml:space="preserve"> PAGEREF _Toc51839770 \h </w:instrText>
      </w:r>
      <w:r>
        <w:fldChar w:fldCharType="separate"/>
      </w:r>
      <w:r>
        <w:t>97</w:t>
      </w:r>
      <w:r>
        <w:fldChar w:fldCharType="end"/>
      </w:r>
    </w:p>
    <w:p w:rsidR="00B82996" w:rsidRPr="00B91BF8" w:rsidRDefault="00B82996">
      <w:pPr>
        <w:pStyle w:val="TOC3"/>
        <w:rPr>
          <w:rFonts w:ascii="Calibri" w:hAnsi="Calibri"/>
          <w:sz w:val="22"/>
          <w:szCs w:val="22"/>
          <w:lang w:eastAsia="en-GB"/>
        </w:rPr>
      </w:pPr>
      <w:r>
        <w:t>23.3.1</w:t>
      </w:r>
      <w:r w:rsidRPr="00B91BF8">
        <w:rPr>
          <w:rFonts w:ascii="Calibri" w:hAnsi="Calibri"/>
          <w:sz w:val="22"/>
          <w:szCs w:val="22"/>
          <w:lang w:eastAsia="en-GB"/>
        </w:rPr>
        <w:tab/>
      </w:r>
      <w:r>
        <w:t>Introduction</w:t>
      </w:r>
      <w:r>
        <w:tab/>
      </w:r>
      <w:r>
        <w:fldChar w:fldCharType="begin" w:fldLock="1"/>
      </w:r>
      <w:r>
        <w:instrText xml:space="preserve"> PAGEREF _Toc51839771 \h </w:instrText>
      </w:r>
      <w:r>
        <w:fldChar w:fldCharType="separate"/>
      </w:r>
      <w:r>
        <w:t>97</w:t>
      </w:r>
      <w:r>
        <w:fldChar w:fldCharType="end"/>
      </w:r>
    </w:p>
    <w:p w:rsidR="00B82996" w:rsidRPr="00B91BF8" w:rsidRDefault="00B82996">
      <w:pPr>
        <w:pStyle w:val="TOC3"/>
        <w:rPr>
          <w:rFonts w:ascii="Calibri" w:hAnsi="Calibri"/>
          <w:sz w:val="22"/>
          <w:szCs w:val="22"/>
          <w:lang w:eastAsia="en-GB"/>
        </w:rPr>
      </w:pPr>
      <w:r>
        <w:t>23.3.2</w:t>
      </w:r>
      <w:r w:rsidRPr="00B91BF8">
        <w:rPr>
          <w:rFonts w:ascii="Calibri" w:hAnsi="Calibri"/>
          <w:sz w:val="22"/>
          <w:szCs w:val="22"/>
          <w:lang w:eastAsia="en-GB"/>
        </w:rPr>
        <w:tab/>
      </w:r>
      <w:r>
        <w:t>Fully Qualified Domain Names (FQDNs)</w:t>
      </w:r>
      <w:r>
        <w:tab/>
      </w:r>
      <w:r>
        <w:fldChar w:fldCharType="begin" w:fldLock="1"/>
      </w:r>
      <w:r>
        <w:instrText xml:space="preserve"> PAGEREF _Toc51839772 \h </w:instrText>
      </w:r>
      <w:r>
        <w:fldChar w:fldCharType="separate"/>
      </w:r>
      <w:r>
        <w:t>97</w:t>
      </w:r>
      <w:r>
        <w:fldChar w:fldCharType="end"/>
      </w:r>
    </w:p>
    <w:p w:rsidR="00B82996" w:rsidRPr="00B91BF8" w:rsidRDefault="00B82996">
      <w:pPr>
        <w:pStyle w:val="TOC4"/>
        <w:rPr>
          <w:rFonts w:ascii="Calibri" w:hAnsi="Calibri"/>
          <w:sz w:val="22"/>
          <w:szCs w:val="22"/>
          <w:lang w:eastAsia="en-GB"/>
        </w:rPr>
      </w:pPr>
      <w:r>
        <w:t>23.3.2.1</w:t>
      </w:r>
      <w:r w:rsidRPr="00B91BF8">
        <w:rPr>
          <w:rFonts w:ascii="Calibri" w:hAnsi="Calibri"/>
          <w:sz w:val="22"/>
          <w:szCs w:val="22"/>
          <w:lang w:eastAsia="en-GB"/>
        </w:rPr>
        <w:tab/>
      </w:r>
      <w:r>
        <w:t>General</w:t>
      </w:r>
      <w:r>
        <w:tab/>
      </w:r>
      <w:r>
        <w:fldChar w:fldCharType="begin" w:fldLock="1"/>
      </w:r>
      <w:r>
        <w:instrText xml:space="preserve"> PAGEREF _Toc51839773 \h </w:instrText>
      </w:r>
      <w:r>
        <w:fldChar w:fldCharType="separate"/>
      </w:r>
      <w:r>
        <w:t>97</w:t>
      </w:r>
      <w:r>
        <w:fldChar w:fldCharType="end"/>
      </w:r>
    </w:p>
    <w:p w:rsidR="00B82996" w:rsidRPr="00B91BF8" w:rsidRDefault="00B82996">
      <w:pPr>
        <w:pStyle w:val="TOC4"/>
        <w:rPr>
          <w:rFonts w:ascii="Calibri" w:hAnsi="Calibri"/>
          <w:sz w:val="22"/>
          <w:szCs w:val="22"/>
          <w:lang w:eastAsia="en-GB"/>
        </w:rPr>
      </w:pPr>
      <w:r>
        <w:t>23.3.2.2</w:t>
      </w:r>
      <w:r w:rsidRPr="00B91BF8">
        <w:rPr>
          <w:rFonts w:ascii="Calibri" w:hAnsi="Calibri"/>
          <w:sz w:val="22"/>
          <w:szCs w:val="22"/>
          <w:lang w:eastAsia="en-GB"/>
        </w:rPr>
        <w:tab/>
      </w:r>
      <w:r>
        <w:t>Relay Node Vendor-Specific OAM System</w:t>
      </w:r>
      <w:r>
        <w:tab/>
      </w:r>
      <w:r>
        <w:fldChar w:fldCharType="begin" w:fldLock="1"/>
      </w:r>
      <w:r>
        <w:instrText xml:space="preserve"> PAGEREF _Toc51839774 \h </w:instrText>
      </w:r>
      <w:r>
        <w:fldChar w:fldCharType="separate"/>
      </w:r>
      <w:r>
        <w:t>97</w:t>
      </w:r>
      <w:r>
        <w:fldChar w:fldCharType="end"/>
      </w:r>
    </w:p>
    <w:p w:rsidR="00B82996" w:rsidRPr="00B91BF8" w:rsidRDefault="00B82996">
      <w:pPr>
        <w:pStyle w:val="TOC4"/>
        <w:rPr>
          <w:rFonts w:ascii="Calibri" w:hAnsi="Calibri"/>
          <w:sz w:val="22"/>
          <w:szCs w:val="22"/>
          <w:lang w:eastAsia="en-GB"/>
        </w:rPr>
      </w:pPr>
      <w:r>
        <w:t>23.3.2.3</w:t>
      </w:r>
      <w:r w:rsidRPr="00B91BF8">
        <w:rPr>
          <w:rFonts w:ascii="Calibri" w:hAnsi="Calibri"/>
          <w:sz w:val="22"/>
          <w:szCs w:val="22"/>
          <w:lang w:eastAsia="en-GB"/>
        </w:rPr>
        <w:tab/>
      </w:r>
      <w:r>
        <w:t>Multi-vendor eNodeB Plug-and Play Vendor-Specific OAM System</w:t>
      </w:r>
      <w:r>
        <w:tab/>
      </w:r>
      <w:r>
        <w:fldChar w:fldCharType="begin" w:fldLock="1"/>
      </w:r>
      <w:r>
        <w:instrText xml:space="preserve"> PAGEREF _Toc51839775 \h </w:instrText>
      </w:r>
      <w:r>
        <w:fldChar w:fldCharType="separate"/>
      </w:r>
      <w:r>
        <w:t>98</w:t>
      </w:r>
      <w:r>
        <w:fldChar w:fldCharType="end"/>
      </w:r>
    </w:p>
    <w:p w:rsidR="00B82996" w:rsidRPr="00B91BF8" w:rsidRDefault="00B82996">
      <w:pPr>
        <w:pStyle w:val="TOC5"/>
        <w:rPr>
          <w:rFonts w:ascii="Calibri" w:hAnsi="Calibri"/>
          <w:sz w:val="22"/>
          <w:szCs w:val="22"/>
          <w:lang w:eastAsia="en-GB"/>
        </w:rPr>
      </w:pPr>
      <w:r>
        <w:t>23.3.2.3.1</w:t>
      </w:r>
      <w:r w:rsidRPr="00B91BF8">
        <w:rPr>
          <w:rFonts w:ascii="Calibri" w:hAnsi="Calibri"/>
          <w:sz w:val="22"/>
          <w:szCs w:val="22"/>
          <w:lang w:eastAsia="en-GB"/>
        </w:rPr>
        <w:tab/>
      </w:r>
      <w:r>
        <w:t>General</w:t>
      </w:r>
      <w:r>
        <w:tab/>
      </w:r>
      <w:r>
        <w:fldChar w:fldCharType="begin" w:fldLock="1"/>
      </w:r>
      <w:r>
        <w:instrText xml:space="preserve"> PAGEREF _Toc51839776 \h </w:instrText>
      </w:r>
      <w:r>
        <w:fldChar w:fldCharType="separate"/>
      </w:r>
      <w:r>
        <w:t>98</w:t>
      </w:r>
      <w:r>
        <w:fldChar w:fldCharType="end"/>
      </w:r>
    </w:p>
    <w:p w:rsidR="00B82996" w:rsidRPr="00B91BF8" w:rsidRDefault="00B82996">
      <w:pPr>
        <w:pStyle w:val="TOC5"/>
        <w:rPr>
          <w:rFonts w:ascii="Calibri" w:hAnsi="Calibri"/>
          <w:sz w:val="22"/>
          <w:szCs w:val="22"/>
          <w:lang w:eastAsia="en-GB"/>
        </w:rPr>
      </w:pPr>
      <w:r>
        <w:t>23.3.2.3.2</w:t>
      </w:r>
      <w:r w:rsidRPr="00B91BF8">
        <w:rPr>
          <w:rFonts w:ascii="Calibri" w:hAnsi="Calibri"/>
          <w:sz w:val="22"/>
          <w:szCs w:val="22"/>
          <w:lang w:eastAsia="en-GB"/>
        </w:rPr>
        <w:tab/>
      </w:r>
      <w:r>
        <w:t>Certification Authority server</w:t>
      </w:r>
      <w:r>
        <w:tab/>
      </w:r>
      <w:r>
        <w:fldChar w:fldCharType="begin" w:fldLock="1"/>
      </w:r>
      <w:r>
        <w:instrText xml:space="preserve"> PAGEREF _Toc51839777 \h </w:instrText>
      </w:r>
      <w:r>
        <w:fldChar w:fldCharType="separate"/>
      </w:r>
      <w:r>
        <w:t>98</w:t>
      </w:r>
      <w:r>
        <w:fldChar w:fldCharType="end"/>
      </w:r>
    </w:p>
    <w:p w:rsidR="00B82996" w:rsidRPr="00B91BF8" w:rsidRDefault="00B82996">
      <w:pPr>
        <w:pStyle w:val="TOC5"/>
        <w:rPr>
          <w:rFonts w:ascii="Calibri" w:hAnsi="Calibri"/>
          <w:sz w:val="22"/>
          <w:szCs w:val="22"/>
          <w:lang w:eastAsia="en-GB"/>
        </w:rPr>
      </w:pPr>
      <w:r>
        <w:t>23.3.2.3.3</w:t>
      </w:r>
      <w:r w:rsidRPr="00B91BF8">
        <w:rPr>
          <w:rFonts w:ascii="Calibri" w:hAnsi="Calibri"/>
          <w:sz w:val="22"/>
          <w:szCs w:val="22"/>
          <w:lang w:eastAsia="en-GB"/>
        </w:rPr>
        <w:tab/>
      </w:r>
      <w:r>
        <w:t>Security Gateway</w:t>
      </w:r>
      <w:r>
        <w:tab/>
      </w:r>
      <w:r>
        <w:fldChar w:fldCharType="begin" w:fldLock="1"/>
      </w:r>
      <w:r>
        <w:instrText xml:space="preserve"> PAGEREF _Toc51839778 \h </w:instrText>
      </w:r>
      <w:r>
        <w:fldChar w:fldCharType="separate"/>
      </w:r>
      <w:r>
        <w:t>99</w:t>
      </w:r>
      <w:r>
        <w:fldChar w:fldCharType="end"/>
      </w:r>
    </w:p>
    <w:p w:rsidR="00B82996" w:rsidRPr="00B91BF8" w:rsidRDefault="00B82996">
      <w:pPr>
        <w:pStyle w:val="TOC5"/>
        <w:rPr>
          <w:rFonts w:ascii="Calibri" w:hAnsi="Calibri"/>
          <w:sz w:val="22"/>
          <w:szCs w:val="22"/>
          <w:lang w:eastAsia="en-GB"/>
        </w:rPr>
      </w:pPr>
      <w:r>
        <w:t>23.3.2.3.4</w:t>
      </w:r>
      <w:r w:rsidRPr="00B91BF8">
        <w:rPr>
          <w:rFonts w:ascii="Calibri" w:hAnsi="Calibri"/>
          <w:sz w:val="22"/>
          <w:szCs w:val="22"/>
          <w:lang w:eastAsia="en-GB"/>
        </w:rPr>
        <w:tab/>
      </w:r>
      <w:r>
        <w:t>Element Manager</w:t>
      </w:r>
      <w:r>
        <w:tab/>
      </w:r>
      <w:r>
        <w:fldChar w:fldCharType="begin" w:fldLock="1"/>
      </w:r>
      <w:r>
        <w:instrText xml:space="preserve"> PAGEREF _Toc51839779 \h </w:instrText>
      </w:r>
      <w:r>
        <w:fldChar w:fldCharType="separate"/>
      </w:r>
      <w:r>
        <w:t>99</w:t>
      </w:r>
      <w:r>
        <w:fldChar w:fldCharType="end"/>
      </w:r>
    </w:p>
    <w:p w:rsidR="00B82996" w:rsidRPr="00B91BF8" w:rsidRDefault="00B82996">
      <w:pPr>
        <w:pStyle w:val="TOC1"/>
        <w:rPr>
          <w:rFonts w:ascii="Calibri" w:hAnsi="Calibri"/>
          <w:szCs w:val="22"/>
          <w:lang w:eastAsia="en-GB"/>
        </w:rPr>
      </w:pPr>
      <w:r>
        <w:t>24</w:t>
      </w:r>
      <w:r w:rsidRPr="00B91BF8">
        <w:rPr>
          <w:rFonts w:ascii="Calibri" w:hAnsi="Calibri"/>
          <w:szCs w:val="22"/>
          <w:lang w:eastAsia="en-GB"/>
        </w:rPr>
        <w:tab/>
      </w:r>
      <w:r>
        <w:t>Numbering, addressing and identification for Proximity-based Services (ProSe)</w:t>
      </w:r>
      <w:r>
        <w:tab/>
      </w:r>
      <w:r>
        <w:fldChar w:fldCharType="begin" w:fldLock="1"/>
      </w:r>
      <w:r>
        <w:instrText xml:space="preserve"> PAGEREF _Toc51839780 \h </w:instrText>
      </w:r>
      <w:r>
        <w:fldChar w:fldCharType="separate"/>
      </w:r>
      <w:r>
        <w:t>99</w:t>
      </w:r>
      <w:r>
        <w:fldChar w:fldCharType="end"/>
      </w:r>
    </w:p>
    <w:p w:rsidR="00B82996" w:rsidRPr="00B91BF8" w:rsidRDefault="00B82996">
      <w:pPr>
        <w:pStyle w:val="TOC2"/>
        <w:rPr>
          <w:rFonts w:ascii="Calibri" w:hAnsi="Calibri"/>
          <w:sz w:val="22"/>
          <w:szCs w:val="22"/>
          <w:lang w:eastAsia="en-GB"/>
        </w:rPr>
      </w:pPr>
      <w:r>
        <w:t>24.1</w:t>
      </w:r>
      <w:r w:rsidRPr="00B91BF8">
        <w:rPr>
          <w:rFonts w:ascii="Calibri" w:hAnsi="Calibri"/>
          <w:sz w:val="22"/>
          <w:szCs w:val="22"/>
          <w:lang w:eastAsia="en-GB"/>
        </w:rPr>
        <w:tab/>
      </w:r>
      <w:r>
        <w:t>Introduction</w:t>
      </w:r>
      <w:r>
        <w:tab/>
      </w:r>
      <w:r>
        <w:fldChar w:fldCharType="begin" w:fldLock="1"/>
      </w:r>
      <w:r>
        <w:instrText xml:space="preserve"> PAGEREF _Toc51839781 \h </w:instrText>
      </w:r>
      <w:r>
        <w:fldChar w:fldCharType="separate"/>
      </w:r>
      <w:r>
        <w:t>99</w:t>
      </w:r>
      <w:r>
        <w:fldChar w:fldCharType="end"/>
      </w:r>
    </w:p>
    <w:p w:rsidR="00B82996" w:rsidRPr="00B91BF8" w:rsidRDefault="00B82996">
      <w:pPr>
        <w:pStyle w:val="TOC2"/>
        <w:rPr>
          <w:rFonts w:ascii="Calibri" w:hAnsi="Calibri"/>
          <w:sz w:val="22"/>
          <w:szCs w:val="22"/>
          <w:lang w:eastAsia="en-GB"/>
        </w:rPr>
      </w:pPr>
      <w:r>
        <w:t>24.2</w:t>
      </w:r>
      <w:r w:rsidRPr="00B91BF8">
        <w:rPr>
          <w:rFonts w:ascii="Calibri" w:hAnsi="Calibri"/>
          <w:sz w:val="22"/>
          <w:szCs w:val="22"/>
          <w:lang w:eastAsia="en-GB"/>
        </w:rPr>
        <w:tab/>
      </w:r>
      <w:r>
        <w:t>ProSe Application ID</w:t>
      </w:r>
      <w:r>
        <w:tab/>
      </w:r>
      <w:r>
        <w:fldChar w:fldCharType="begin" w:fldLock="1"/>
      </w:r>
      <w:r>
        <w:instrText xml:space="preserve"> PAGEREF _Toc51839782 \h </w:instrText>
      </w:r>
      <w:r>
        <w:fldChar w:fldCharType="separate"/>
      </w:r>
      <w:r>
        <w:t>99</w:t>
      </w:r>
      <w:r>
        <w:fldChar w:fldCharType="end"/>
      </w:r>
    </w:p>
    <w:p w:rsidR="00B82996" w:rsidRPr="00B91BF8" w:rsidRDefault="00B82996">
      <w:pPr>
        <w:pStyle w:val="TOC3"/>
        <w:rPr>
          <w:rFonts w:ascii="Calibri" w:hAnsi="Calibri"/>
          <w:sz w:val="22"/>
          <w:szCs w:val="22"/>
          <w:lang w:eastAsia="en-GB"/>
        </w:rPr>
      </w:pPr>
      <w:r>
        <w:t>24.2.1</w:t>
      </w:r>
      <w:r w:rsidRPr="00B91BF8">
        <w:rPr>
          <w:rFonts w:ascii="Calibri" w:hAnsi="Calibri"/>
          <w:sz w:val="22"/>
          <w:szCs w:val="22"/>
          <w:lang w:eastAsia="en-GB"/>
        </w:rPr>
        <w:tab/>
      </w:r>
      <w:r>
        <w:t>General</w:t>
      </w:r>
      <w:r>
        <w:tab/>
      </w:r>
      <w:r>
        <w:fldChar w:fldCharType="begin" w:fldLock="1"/>
      </w:r>
      <w:r>
        <w:instrText xml:space="preserve"> PAGEREF _Toc51839783 \h </w:instrText>
      </w:r>
      <w:r>
        <w:fldChar w:fldCharType="separate"/>
      </w:r>
      <w:r>
        <w:t>99</w:t>
      </w:r>
      <w:r>
        <w:fldChar w:fldCharType="end"/>
      </w:r>
    </w:p>
    <w:p w:rsidR="00B82996" w:rsidRPr="00B91BF8" w:rsidRDefault="00B82996">
      <w:pPr>
        <w:pStyle w:val="TOC3"/>
        <w:rPr>
          <w:rFonts w:ascii="Calibri" w:hAnsi="Calibri"/>
          <w:sz w:val="22"/>
          <w:szCs w:val="22"/>
          <w:lang w:eastAsia="en-GB"/>
        </w:rPr>
      </w:pPr>
      <w:r>
        <w:lastRenderedPageBreak/>
        <w:t>24.2.2</w:t>
      </w:r>
      <w:r w:rsidRPr="00B91BF8">
        <w:rPr>
          <w:rFonts w:ascii="Calibri" w:hAnsi="Calibri"/>
          <w:sz w:val="22"/>
          <w:szCs w:val="22"/>
          <w:lang w:eastAsia="en-GB"/>
        </w:rPr>
        <w:tab/>
      </w:r>
      <w:r>
        <w:t>Format of ProSe Application ID Name in ProSe Application ID</w:t>
      </w:r>
      <w:r>
        <w:tab/>
      </w:r>
      <w:r>
        <w:fldChar w:fldCharType="begin" w:fldLock="1"/>
      </w:r>
      <w:r>
        <w:instrText xml:space="preserve"> PAGEREF _Toc51839784 \h </w:instrText>
      </w:r>
      <w:r>
        <w:fldChar w:fldCharType="separate"/>
      </w:r>
      <w:r>
        <w:t>100</w:t>
      </w:r>
      <w:r>
        <w:fldChar w:fldCharType="end"/>
      </w:r>
    </w:p>
    <w:p w:rsidR="00B82996" w:rsidRPr="00B91BF8" w:rsidRDefault="00B82996">
      <w:pPr>
        <w:pStyle w:val="TOC3"/>
        <w:rPr>
          <w:rFonts w:ascii="Calibri" w:hAnsi="Calibri"/>
          <w:sz w:val="22"/>
          <w:szCs w:val="22"/>
          <w:lang w:eastAsia="en-GB"/>
        </w:rPr>
      </w:pPr>
      <w:r>
        <w:t>24.2.3</w:t>
      </w:r>
      <w:r w:rsidRPr="00B91BF8">
        <w:rPr>
          <w:rFonts w:ascii="Calibri" w:hAnsi="Calibri"/>
          <w:sz w:val="22"/>
          <w:szCs w:val="22"/>
          <w:lang w:eastAsia="en-GB"/>
        </w:rPr>
        <w:tab/>
      </w:r>
      <w:r>
        <w:t>Format of PLMN ID in ProSe Application ID</w:t>
      </w:r>
      <w:r>
        <w:tab/>
      </w:r>
      <w:r>
        <w:fldChar w:fldCharType="begin" w:fldLock="1"/>
      </w:r>
      <w:r>
        <w:instrText xml:space="preserve"> PAGEREF _Toc51839785 \h </w:instrText>
      </w:r>
      <w:r>
        <w:fldChar w:fldCharType="separate"/>
      </w:r>
      <w:r>
        <w:t>100</w:t>
      </w:r>
      <w:r>
        <w:fldChar w:fldCharType="end"/>
      </w:r>
    </w:p>
    <w:p w:rsidR="00B82996" w:rsidRPr="00B91BF8" w:rsidRDefault="00B82996">
      <w:pPr>
        <w:pStyle w:val="TOC3"/>
        <w:rPr>
          <w:rFonts w:ascii="Calibri" w:hAnsi="Calibri"/>
          <w:sz w:val="22"/>
          <w:szCs w:val="22"/>
          <w:lang w:eastAsia="en-GB"/>
        </w:rPr>
      </w:pPr>
      <w:r>
        <w:t>24.2.4</w:t>
      </w:r>
      <w:r w:rsidRPr="00B91BF8">
        <w:rPr>
          <w:rFonts w:ascii="Calibri" w:hAnsi="Calibri"/>
          <w:sz w:val="22"/>
          <w:szCs w:val="22"/>
          <w:lang w:eastAsia="en-GB"/>
        </w:rPr>
        <w:tab/>
      </w:r>
      <w:r>
        <w:t>Usage of wild cards in place of PLMN ID in ProSe Application ID</w:t>
      </w:r>
      <w:r>
        <w:tab/>
      </w:r>
      <w:r>
        <w:fldChar w:fldCharType="begin" w:fldLock="1"/>
      </w:r>
      <w:r>
        <w:instrText xml:space="preserve"> PAGEREF _Toc51839786 \h </w:instrText>
      </w:r>
      <w:r>
        <w:fldChar w:fldCharType="separate"/>
      </w:r>
      <w:r>
        <w:t>100</w:t>
      </w:r>
      <w:r>
        <w:fldChar w:fldCharType="end"/>
      </w:r>
    </w:p>
    <w:p w:rsidR="00B82996" w:rsidRPr="00B91BF8" w:rsidRDefault="00B82996">
      <w:pPr>
        <w:pStyle w:val="TOC3"/>
        <w:rPr>
          <w:rFonts w:ascii="Calibri" w:hAnsi="Calibri"/>
          <w:sz w:val="22"/>
          <w:szCs w:val="22"/>
          <w:lang w:eastAsia="en-GB"/>
        </w:rPr>
      </w:pPr>
      <w:r>
        <w:t>24.2.5</w:t>
      </w:r>
      <w:r w:rsidRPr="00B91BF8">
        <w:rPr>
          <w:rFonts w:ascii="Calibri" w:hAnsi="Calibri"/>
          <w:sz w:val="22"/>
          <w:szCs w:val="22"/>
          <w:lang w:eastAsia="en-GB"/>
        </w:rPr>
        <w:tab/>
      </w:r>
      <w:r>
        <w:t>Informative examples of ProSe Application ID</w:t>
      </w:r>
      <w:r>
        <w:tab/>
      </w:r>
      <w:r>
        <w:fldChar w:fldCharType="begin" w:fldLock="1"/>
      </w:r>
      <w:r>
        <w:instrText xml:space="preserve"> PAGEREF _Toc51839787 \h </w:instrText>
      </w:r>
      <w:r>
        <w:fldChar w:fldCharType="separate"/>
      </w:r>
      <w:r>
        <w:t>101</w:t>
      </w:r>
      <w:r>
        <w:fldChar w:fldCharType="end"/>
      </w:r>
    </w:p>
    <w:p w:rsidR="00B82996" w:rsidRPr="00B91BF8" w:rsidRDefault="00B82996">
      <w:pPr>
        <w:pStyle w:val="TOC2"/>
        <w:rPr>
          <w:rFonts w:ascii="Calibri" w:hAnsi="Calibri"/>
          <w:sz w:val="22"/>
          <w:szCs w:val="22"/>
          <w:lang w:eastAsia="en-GB"/>
        </w:rPr>
      </w:pPr>
      <w:r>
        <w:t>24.3</w:t>
      </w:r>
      <w:r w:rsidRPr="00B91BF8">
        <w:rPr>
          <w:rFonts w:ascii="Calibri" w:hAnsi="Calibri"/>
          <w:sz w:val="22"/>
          <w:szCs w:val="22"/>
          <w:lang w:eastAsia="en-GB"/>
        </w:rPr>
        <w:tab/>
      </w:r>
      <w:r>
        <w:t>ProSe Application Code</w:t>
      </w:r>
      <w:r>
        <w:tab/>
      </w:r>
      <w:r>
        <w:fldChar w:fldCharType="begin" w:fldLock="1"/>
      </w:r>
      <w:r>
        <w:instrText xml:space="preserve"> PAGEREF _Toc51839788 \h </w:instrText>
      </w:r>
      <w:r>
        <w:fldChar w:fldCharType="separate"/>
      </w:r>
      <w:r>
        <w:t>101</w:t>
      </w:r>
      <w:r>
        <w:fldChar w:fldCharType="end"/>
      </w:r>
    </w:p>
    <w:p w:rsidR="00B82996" w:rsidRPr="00B91BF8" w:rsidRDefault="00B82996">
      <w:pPr>
        <w:pStyle w:val="TOC3"/>
        <w:rPr>
          <w:rFonts w:ascii="Calibri" w:hAnsi="Calibri"/>
          <w:sz w:val="22"/>
          <w:szCs w:val="22"/>
          <w:lang w:eastAsia="en-GB"/>
        </w:rPr>
      </w:pPr>
      <w:r>
        <w:t>24.3.1</w:t>
      </w:r>
      <w:r w:rsidRPr="00B91BF8">
        <w:rPr>
          <w:rFonts w:ascii="Calibri" w:hAnsi="Calibri"/>
          <w:sz w:val="22"/>
          <w:szCs w:val="22"/>
          <w:lang w:eastAsia="en-GB"/>
        </w:rPr>
        <w:tab/>
      </w:r>
      <w:r>
        <w:t>General</w:t>
      </w:r>
      <w:r>
        <w:tab/>
      </w:r>
      <w:r>
        <w:fldChar w:fldCharType="begin" w:fldLock="1"/>
      </w:r>
      <w:r>
        <w:instrText xml:space="preserve"> PAGEREF _Toc51839789 \h </w:instrText>
      </w:r>
      <w:r>
        <w:fldChar w:fldCharType="separate"/>
      </w:r>
      <w:r>
        <w:t>101</w:t>
      </w:r>
      <w:r>
        <w:fldChar w:fldCharType="end"/>
      </w:r>
    </w:p>
    <w:p w:rsidR="00B82996" w:rsidRPr="00B91BF8" w:rsidRDefault="00B82996">
      <w:pPr>
        <w:pStyle w:val="TOC3"/>
        <w:rPr>
          <w:rFonts w:ascii="Calibri" w:hAnsi="Calibri"/>
          <w:sz w:val="22"/>
          <w:szCs w:val="22"/>
          <w:lang w:eastAsia="en-GB"/>
        </w:rPr>
      </w:pPr>
      <w:r>
        <w:t>24.3.2</w:t>
      </w:r>
      <w:r w:rsidRPr="00B91BF8">
        <w:rPr>
          <w:rFonts w:ascii="Calibri" w:hAnsi="Calibri"/>
          <w:sz w:val="22"/>
          <w:szCs w:val="22"/>
          <w:lang w:eastAsia="en-GB"/>
        </w:rPr>
        <w:tab/>
      </w:r>
      <w:r>
        <w:t>Format of PLMN ID in ProSe Application Code</w:t>
      </w:r>
      <w:r>
        <w:tab/>
      </w:r>
      <w:r>
        <w:fldChar w:fldCharType="begin" w:fldLock="1"/>
      </w:r>
      <w:r>
        <w:instrText xml:space="preserve"> PAGEREF _Toc51839790 \h </w:instrText>
      </w:r>
      <w:r>
        <w:fldChar w:fldCharType="separate"/>
      </w:r>
      <w:r>
        <w:t>101</w:t>
      </w:r>
      <w:r>
        <w:fldChar w:fldCharType="end"/>
      </w:r>
    </w:p>
    <w:p w:rsidR="00B82996" w:rsidRPr="00B91BF8" w:rsidRDefault="00B82996">
      <w:pPr>
        <w:pStyle w:val="TOC3"/>
        <w:rPr>
          <w:rFonts w:ascii="Calibri" w:hAnsi="Calibri"/>
          <w:sz w:val="22"/>
          <w:szCs w:val="22"/>
          <w:lang w:eastAsia="en-GB"/>
        </w:rPr>
      </w:pPr>
      <w:r>
        <w:t>24.3.3</w:t>
      </w:r>
      <w:r w:rsidRPr="00B91BF8">
        <w:rPr>
          <w:rFonts w:ascii="Calibri" w:hAnsi="Calibri"/>
          <w:sz w:val="22"/>
          <w:szCs w:val="22"/>
          <w:lang w:eastAsia="en-GB"/>
        </w:rPr>
        <w:tab/>
      </w:r>
      <w:r>
        <w:t>Format of temporary identity in ProSe Application Code</w:t>
      </w:r>
      <w:r>
        <w:tab/>
      </w:r>
      <w:r>
        <w:fldChar w:fldCharType="begin" w:fldLock="1"/>
      </w:r>
      <w:r>
        <w:instrText xml:space="preserve"> PAGEREF _Toc51839791 \h </w:instrText>
      </w:r>
      <w:r>
        <w:fldChar w:fldCharType="separate"/>
      </w:r>
      <w:r>
        <w:t>102</w:t>
      </w:r>
      <w:r>
        <w:fldChar w:fldCharType="end"/>
      </w:r>
    </w:p>
    <w:p w:rsidR="00B82996" w:rsidRPr="00B91BF8" w:rsidRDefault="00B82996">
      <w:pPr>
        <w:pStyle w:val="TOC2"/>
        <w:rPr>
          <w:rFonts w:ascii="Calibri" w:hAnsi="Calibri"/>
          <w:sz w:val="22"/>
          <w:szCs w:val="22"/>
          <w:lang w:eastAsia="en-GB"/>
        </w:rPr>
      </w:pPr>
      <w:r>
        <w:t>24.3A</w:t>
      </w:r>
      <w:r w:rsidRPr="00B91BF8">
        <w:rPr>
          <w:rFonts w:ascii="Calibri" w:hAnsi="Calibri"/>
          <w:sz w:val="22"/>
          <w:szCs w:val="22"/>
          <w:lang w:eastAsia="en-GB"/>
        </w:rPr>
        <w:tab/>
      </w:r>
      <w:r>
        <w:t>ProSe Application Code Prefix</w:t>
      </w:r>
      <w:r>
        <w:tab/>
      </w:r>
      <w:r>
        <w:fldChar w:fldCharType="begin" w:fldLock="1"/>
      </w:r>
      <w:r>
        <w:instrText xml:space="preserve"> PAGEREF _Toc51839792 \h </w:instrText>
      </w:r>
      <w:r>
        <w:fldChar w:fldCharType="separate"/>
      </w:r>
      <w:r>
        <w:t>102</w:t>
      </w:r>
      <w:r>
        <w:fldChar w:fldCharType="end"/>
      </w:r>
    </w:p>
    <w:p w:rsidR="00B82996" w:rsidRPr="00B91BF8" w:rsidRDefault="00B82996">
      <w:pPr>
        <w:pStyle w:val="TOC2"/>
        <w:rPr>
          <w:rFonts w:ascii="Calibri" w:hAnsi="Calibri"/>
          <w:sz w:val="22"/>
          <w:szCs w:val="22"/>
          <w:lang w:eastAsia="en-GB"/>
        </w:rPr>
      </w:pPr>
      <w:r>
        <w:t>24.3B</w:t>
      </w:r>
      <w:r w:rsidRPr="00B91BF8">
        <w:rPr>
          <w:rFonts w:ascii="Calibri" w:hAnsi="Calibri"/>
          <w:sz w:val="22"/>
          <w:szCs w:val="22"/>
          <w:lang w:eastAsia="en-GB"/>
        </w:rPr>
        <w:tab/>
      </w:r>
      <w:r>
        <w:t>ProSe Application Code Suffix</w:t>
      </w:r>
      <w:r>
        <w:tab/>
      </w:r>
      <w:r>
        <w:fldChar w:fldCharType="begin" w:fldLock="1"/>
      </w:r>
      <w:r>
        <w:instrText xml:space="preserve"> PAGEREF _Toc51839793 \h </w:instrText>
      </w:r>
      <w:r>
        <w:fldChar w:fldCharType="separate"/>
      </w:r>
      <w:r>
        <w:t>102</w:t>
      </w:r>
      <w:r>
        <w:fldChar w:fldCharType="end"/>
      </w:r>
    </w:p>
    <w:p w:rsidR="00B82996" w:rsidRPr="00B91BF8" w:rsidRDefault="00B82996">
      <w:pPr>
        <w:pStyle w:val="TOC2"/>
        <w:rPr>
          <w:rFonts w:ascii="Calibri" w:hAnsi="Calibri"/>
          <w:sz w:val="22"/>
          <w:szCs w:val="22"/>
          <w:lang w:eastAsia="en-GB"/>
        </w:rPr>
      </w:pPr>
      <w:r>
        <w:t>24.4</w:t>
      </w:r>
      <w:r w:rsidRPr="00B91BF8">
        <w:rPr>
          <w:rFonts w:ascii="Calibri" w:hAnsi="Calibri"/>
          <w:sz w:val="22"/>
          <w:szCs w:val="22"/>
          <w:lang w:eastAsia="en-GB"/>
        </w:rPr>
        <w:tab/>
      </w:r>
      <w:r>
        <w:t>EPC ProSe User ID</w:t>
      </w:r>
      <w:r>
        <w:tab/>
      </w:r>
      <w:r>
        <w:fldChar w:fldCharType="begin" w:fldLock="1"/>
      </w:r>
      <w:r>
        <w:instrText xml:space="preserve"> PAGEREF _Toc51839794 \h </w:instrText>
      </w:r>
      <w:r>
        <w:fldChar w:fldCharType="separate"/>
      </w:r>
      <w:r>
        <w:t>103</w:t>
      </w:r>
      <w:r>
        <w:fldChar w:fldCharType="end"/>
      </w:r>
    </w:p>
    <w:p w:rsidR="00B82996" w:rsidRPr="00B91BF8" w:rsidRDefault="00B82996">
      <w:pPr>
        <w:pStyle w:val="TOC3"/>
        <w:rPr>
          <w:rFonts w:ascii="Calibri" w:hAnsi="Calibri"/>
          <w:sz w:val="22"/>
          <w:szCs w:val="22"/>
          <w:lang w:eastAsia="en-GB"/>
        </w:rPr>
      </w:pPr>
      <w:r>
        <w:t>24.4.1</w:t>
      </w:r>
      <w:r w:rsidRPr="00B91BF8">
        <w:rPr>
          <w:rFonts w:ascii="Calibri" w:hAnsi="Calibri"/>
          <w:sz w:val="22"/>
          <w:szCs w:val="22"/>
          <w:lang w:eastAsia="en-GB"/>
        </w:rPr>
        <w:tab/>
      </w:r>
      <w:r>
        <w:t>General</w:t>
      </w:r>
      <w:r>
        <w:tab/>
      </w:r>
      <w:r>
        <w:fldChar w:fldCharType="begin" w:fldLock="1"/>
      </w:r>
      <w:r>
        <w:instrText xml:space="preserve"> PAGEREF _Toc51839795 \h </w:instrText>
      </w:r>
      <w:r>
        <w:fldChar w:fldCharType="separate"/>
      </w:r>
      <w:r>
        <w:t>103</w:t>
      </w:r>
      <w:r>
        <w:fldChar w:fldCharType="end"/>
      </w:r>
    </w:p>
    <w:p w:rsidR="00B82996" w:rsidRPr="00B91BF8" w:rsidRDefault="00B82996">
      <w:pPr>
        <w:pStyle w:val="TOC3"/>
        <w:rPr>
          <w:rFonts w:ascii="Calibri" w:hAnsi="Calibri"/>
          <w:sz w:val="22"/>
          <w:szCs w:val="22"/>
          <w:lang w:eastAsia="en-GB"/>
        </w:rPr>
      </w:pPr>
      <w:r>
        <w:t>24.4.2</w:t>
      </w:r>
      <w:r w:rsidRPr="00B91BF8">
        <w:rPr>
          <w:rFonts w:ascii="Calibri" w:hAnsi="Calibri"/>
          <w:sz w:val="22"/>
          <w:szCs w:val="22"/>
          <w:lang w:eastAsia="en-GB"/>
        </w:rPr>
        <w:tab/>
      </w:r>
      <w:r>
        <w:t>Format of EPC ProSe User ID</w:t>
      </w:r>
      <w:r>
        <w:tab/>
      </w:r>
      <w:r>
        <w:fldChar w:fldCharType="begin" w:fldLock="1"/>
      </w:r>
      <w:r>
        <w:instrText xml:space="preserve"> PAGEREF _Toc51839796 \h </w:instrText>
      </w:r>
      <w:r>
        <w:fldChar w:fldCharType="separate"/>
      </w:r>
      <w:r>
        <w:t>103</w:t>
      </w:r>
      <w:r>
        <w:fldChar w:fldCharType="end"/>
      </w:r>
    </w:p>
    <w:p w:rsidR="00B82996" w:rsidRPr="00B91BF8" w:rsidRDefault="00B82996">
      <w:pPr>
        <w:pStyle w:val="TOC2"/>
        <w:rPr>
          <w:rFonts w:ascii="Calibri" w:hAnsi="Calibri"/>
          <w:sz w:val="22"/>
          <w:szCs w:val="22"/>
          <w:lang w:eastAsia="en-GB"/>
        </w:rPr>
      </w:pPr>
      <w:r>
        <w:t>24.5</w:t>
      </w:r>
      <w:r w:rsidRPr="00B91BF8">
        <w:rPr>
          <w:rFonts w:ascii="Calibri" w:hAnsi="Calibri"/>
          <w:sz w:val="22"/>
          <w:szCs w:val="22"/>
          <w:lang w:eastAsia="en-GB"/>
        </w:rPr>
        <w:tab/>
      </w:r>
      <w:r>
        <w:t>Home PLMN ProSe Function Address</w:t>
      </w:r>
      <w:r>
        <w:tab/>
      </w:r>
      <w:r>
        <w:fldChar w:fldCharType="begin" w:fldLock="1"/>
      </w:r>
      <w:r>
        <w:instrText xml:space="preserve"> PAGEREF _Toc51839797 \h </w:instrText>
      </w:r>
      <w:r>
        <w:fldChar w:fldCharType="separate"/>
      </w:r>
      <w:r>
        <w:t>103</w:t>
      </w:r>
      <w:r>
        <w:fldChar w:fldCharType="end"/>
      </w:r>
    </w:p>
    <w:p w:rsidR="00B82996" w:rsidRPr="00B91BF8" w:rsidRDefault="00B82996">
      <w:pPr>
        <w:pStyle w:val="TOC2"/>
        <w:rPr>
          <w:rFonts w:ascii="Calibri" w:hAnsi="Calibri"/>
          <w:sz w:val="22"/>
          <w:szCs w:val="22"/>
          <w:lang w:eastAsia="en-GB"/>
        </w:rPr>
      </w:pPr>
      <w:r>
        <w:t>24.6</w:t>
      </w:r>
      <w:r w:rsidRPr="00B91BF8">
        <w:rPr>
          <w:rFonts w:ascii="Calibri" w:hAnsi="Calibri"/>
          <w:sz w:val="22"/>
          <w:szCs w:val="22"/>
          <w:lang w:eastAsia="en-GB"/>
        </w:rPr>
        <w:tab/>
      </w:r>
      <w:r>
        <w:t>ProSe Restricted Code</w:t>
      </w:r>
      <w:r>
        <w:tab/>
      </w:r>
      <w:r>
        <w:fldChar w:fldCharType="begin" w:fldLock="1"/>
      </w:r>
      <w:r>
        <w:instrText xml:space="preserve"> PAGEREF _Toc51839798 \h </w:instrText>
      </w:r>
      <w:r>
        <w:fldChar w:fldCharType="separate"/>
      </w:r>
      <w:r>
        <w:t>103</w:t>
      </w:r>
      <w:r>
        <w:fldChar w:fldCharType="end"/>
      </w:r>
    </w:p>
    <w:p w:rsidR="00B82996" w:rsidRPr="00B91BF8" w:rsidRDefault="00B82996">
      <w:pPr>
        <w:pStyle w:val="TOC2"/>
        <w:rPr>
          <w:rFonts w:ascii="Calibri" w:hAnsi="Calibri"/>
          <w:sz w:val="22"/>
          <w:szCs w:val="22"/>
          <w:lang w:eastAsia="en-GB"/>
        </w:rPr>
      </w:pPr>
      <w:r>
        <w:t>24.7</w:t>
      </w:r>
      <w:r w:rsidRPr="00B91BF8">
        <w:rPr>
          <w:rFonts w:ascii="Calibri" w:hAnsi="Calibri"/>
          <w:sz w:val="22"/>
          <w:szCs w:val="22"/>
          <w:lang w:eastAsia="en-GB"/>
        </w:rPr>
        <w:tab/>
      </w:r>
      <w:r>
        <w:t>ProSe Restricted Code Prefix</w:t>
      </w:r>
      <w:r>
        <w:tab/>
      </w:r>
      <w:r>
        <w:fldChar w:fldCharType="begin" w:fldLock="1"/>
      </w:r>
      <w:r>
        <w:instrText xml:space="preserve"> PAGEREF _Toc51839799 \h </w:instrText>
      </w:r>
      <w:r>
        <w:fldChar w:fldCharType="separate"/>
      </w:r>
      <w:r>
        <w:t>103</w:t>
      </w:r>
      <w:r>
        <w:fldChar w:fldCharType="end"/>
      </w:r>
    </w:p>
    <w:p w:rsidR="00B82996" w:rsidRPr="00B91BF8" w:rsidRDefault="00B82996">
      <w:pPr>
        <w:pStyle w:val="TOC2"/>
        <w:rPr>
          <w:rFonts w:ascii="Calibri" w:hAnsi="Calibri"/>
          <w:sz w:val="22"/>
          <w:szCs w:val="22"/>
          <w:lang w:eastAsia="en-GB"/>
        </w:rPr>
      </w:pPr>
      <w:r>
        <w:t>24.8</w:t>
      </w:r>
      <w:r w:rsidRPr="00B91BF8">
        <w:rPr>
          <w:rFonts w:ascii="Calibri" w:hAnsi="Calibri"/>
          <w:sz w:val="22"/>
          <w:szCs w:val="22"/>
          <w:lang w:eastAsia="en-GB"/>
        </w:rPr>
        <w:tab/>
      </w:r>
      <w:r>
        <w:t>ProSe Restricted Code Suffix</w:t>
      </w:r>
      <w:r>
        <w:tab/>
      </w:r>
      <w:r>
        <w:fldChar w:fldCharType="begin" w:fldLock="1"/>
      </w:r>
      <w:r>
        <w:instrText xml:space="preserve"> PAGEREF _Toc51839800 \h </w:instrText>
      </w:r>
      <w:r>
        <w:fldChar w:fldCharType="separate"/>
      </w:r>
      <w:r>
        <w:t>104</w:t>
      </w:r>
      <w:r>
        <w:fldChar w:fldCharType="end"/>
      </w:r>
    </w:p>
    <w:p w:rsidR="00B82996" w:rsidRPr="00B91BF8" w:rsidRDefault="00B82996">
      <w:pPr>
        <w:pStyle w:val="TOC2"/>
        <w:rPr>
          <w:rFonts w:ascii="Calibri" w:hAnsi="Calibri"/>
          <w:sz w:val="22"/>
          <w:szCs w:val="22"/>
          <w:lang w:eastAsia="en-GB"/>
        </w:rPr>
      </w:pPr>
      <w:r>
        <w:t>24.9</w:t>
      </w:r>
      <w:r w:rsidRPr="00B91BF8">
        <w:rPr>
          <w:rFonts w:ascii="Calibri" w:hAnsi="Calibri"/>
          <w:sz w:val="22"/>
          <w:szCs w:val="22"/>
          <w:lang w:eastAsia="en-GB"/>
        </w:rPr>
        <w:tab/>
      </w:r>
      <w:r>
        <w:t>ProSe Query Code</w:t>
      </w:r>
      <w:r>
        <w:tab/>
      </w:r>
      <w:r>
        <w:fldChar w:fldCharType="begin" w:fldLock="1"/>
      </w:r>
      <w:r>
        <w:instrText xml:space="preserve"> PAGEREF _Toc51839801 \h </w:instrText>
      </w:r>
      <w:r>
        <w:fldChar w:fldCharType="separate"/>
      </w:r>
      <w:r>
        <w:t>104</w:t>
      </w:r>
      <w:r>
        <w:fldChar w:fldCharType="end"/>
      </w:r>
    </w:p>
    <w:p w:rsidR="00B82996" w:rsidRPr="00B91BF8" w:rsidRDefault="00B82996">
      <w:pPr>
        <w:pStyle w:val="TOC2"/>
        <w:rPr>
          <w:rFonts w:ascii="Calibri" w:hAnsi="Calibri"/>
          <w:sz w:val="22"/>
          <w:szCs w:val="22"/>
          <w:lang w:eastAsia="en-GB"/>
        </w:rPr>
      </w:pPr>
      <w:r>
        <w:t>24.10</w:t>
      </w:r>
      <w:r w:rsidRPr="00B91BF8">
        <w:rPr>
          <w:rFonts w:ascii="Calibri" w:hAnsi="Calibri"/>
          <w:sz w:val="22"/>
          <w:szCs w:val="22"/>
          <w:lang w:eastAsia="en-GB"/>
        </w:rPr>
        <w:tab/>
      </w:r>
      <w:r>
        <w:t>ProSe Response Code</w:t>
      </w:r>
      <w:r>
        <w:tab/>
      </w:r>
      <w:r>
        <w:fldChar w:fldCharType="begin" w:fldLock="1"/>
      </w:r>
      <w:r>
        <w:instrText xml:space="preserve"> PAGEREF _Toc51839802 \h </w:instrText>
      </w:r>
      <w:r>
        <w:fldChar w:fldCharType="separate"/>
      </w:r>
      <w:r>
        <w:t>104</w:t>
      </w:r>
      <w:r>
        <w:fldChar w:fldCharType="end"/>
      </w:r>
    </w:p>
    <w:p w:rsidR="00B82996" w:rsidRPr="00B91BF8" w:rsidRDefault="00B82996">
      <w:pPr>
        <w:pStyle w:val="TOC2"/>
        <w:rPr>
          <w:rFonts w:ascii="Calibri" w:hAnsi="Calibri"/>
          <w:sz w:val="22"/>
          <w:szCs w:val="22"/>
          <w:lang w:eastAsia="en-GB"/>
        </w:rPr>
      </w:pPr>
      <w:r>
        <w:t>24.11</w:t>
      </w:r>
      <w:r w:rsidRPr="00B91BF8">
        <w:rPr>
          <w:rFonts w:ascii="Calibri" w:hAnsi="Calibri"/>
          <w:sz w:val="22"/>
          <w:szCs w:val="22"/>
          <w:lang w:eastAsia="en-GB"/>
        </w:rPr>
        <w:tab/>
      </w:r>
      <w:r>
        <w:t>ProSe Discovery UE ID</w:t>
      </w:r>
      <w:r>
        <w:tab/>
      </w:r>
      <w:r>
        <w:fldChar w:fldCharType="begin" w:fldLock="1"/>
      </w:r>
      <w:r>
        <w:instrText xml:space="preserve"> PAGEREF _Toc51839803 \h </w:instrText>
      </w:r>
      <w:r>
        <w:fldChar w:fldCharType="separate"/>
      </w:r>
      <w:r>
        <w:t>104</w:t>
      </w:r>
      <w:r>
        <w:fldChar w:fldCharType="end"/>
      </w:r>
    </w:p>
    <w:p w:rsidR="00B82996" w:rsidRPr="00B91BF8" w:rsidRDefault="00B82996">
      <w:pPr>
        <w:pStyle w:val="TOC3"/>
        <w:rPr>
          <w:rFonts w:ascii="Calibri" w:hAnsi="Calibri"/>
          <w:sz w:val="22"/>
          <w:szCs w:val="22"/>
          <w:lang w:eastAsia="en-GB"/>
        </w:rPr>
      </w:pPr>
      <w:r>
        <w:t>24.11.1</w:t>
      </w:r>
      <w:r w:rsidRPr="00B91BF8">
        <w:rPr>
          <w:rFonts w:ascii="Calibri" w:hAnsi="Calibri"/>
          <w:sz w:val="22"/>
          <w:szCs w:val="22"/>
          <w:lang w:eastAsia="en-GB"/>
        </w:rPr>
        <w:tab/>
      </w:r>
      <w:r>
        <w:t>General</w:t>
      </w:r>
      <w:r>
        <w:tab/>
      </w:r>
      <w:r>
        <w:fldChar w:fldCharType="begin" w:fldLock="1"/>
      </w:r>
      <w:r>
        <w:instrText xml:space="preserve"> PAGEREF _Toc51839804 \h </w:instrText>
      </w:r>
      <w:r>
        <w:fldChar w:fldCharType="separate"/>
      </w:r>
      <w:r>
        <w:t>104</w:t>
      </w:r>
      <w:r>
        <w:fldChar w:fldCharType="end"/>
      </w:r>
    </w:p>
    <w:p w:rsidR="00B82996" w:rsidRPr="00B91BF8" w:rsidRDefault="00B82996">
      <w:pPr>
        <w:pStyle w:val="TOC3"/>
        <w:rPr>
          <w:rFonts w:ascii="Calibri" w:hAnsi="Calibri"/>
          <w:sz w:val="22"/>
          <w:szCs w:val="22"/>
          <w:lang w:eastAsia="en-GB"/>
        </w:rPr>
      </w:pPr>
      <w:r>
        <w:t>24.11.2</w:t>
      </w:r>
      <w:r w:rsidRPr="00B91BF8">
        <w:rPr>
          <w:rFonts w:ascii="Calibri" w:hAnsi="Calibri"/>
          <w:sz w:val="22"/>
          <w:szCs w:val="22"/>
          <w:lang w:eastAsia="en-GB"/>
        </w:rPr>
        <w:tab/>
      </w:r>
      <w:r>
        <w:t>Format of ProSe Discovery UE ID</w:t>
      </w:r>
      <w:r>
        <w:tab/>
      </w:r>
      <w:r>
        <w:fldChar w:fldCharType="begin" w:fldLock="1"/>
      </w:r>
      <w:r>
        <w:instrText xml:space="preserve"> PAGEREF _Toc51839805 \h </w:instrText>
      </w:r>
      <w:r>
        <w:fldChar w:fldCharType="separate"/>
      </w:r>
      <w:r>
        <w:t>104</w:t>
      </w:r>
      <w:r>
        <w:fldChar w:fldCharType="end"/>
      </w:r>
    </w:p>
    <w:p w:rsidR="00B82996" w:rsidRPr="00B91BF8" w:rsidRDefault="00B82996">
      <w:pPr>
        <w:pStyle w:val="TOC2"/>
        <w:rPr>
          <w:rFonts w:ascii="Calibri" w:hAnsi="Calibri"/>
          <w:sz w:val="22"/>
          <w:szCs w:val="22"/>
          <w:lang w:eastAsia="en-GB"/>
        </w:rPr>
      </w:pPr>
      <w:r>
        <w:t>24.12</w:t>
      </w:r>
      <w:r w:rsidRPr="00B91BF8">
        <w:rPr>
          <w:rFonts w:ascii="Calibri" w:hAnsi="Calibri"/>
          <w:sz w:val="22"/>
          <w:szCs w:val="22"/>
          <w:lang w:eastAsia="en-GB"/>
        </w:rPr>
        <w:tab/>
      </w:r>
      <w:r>
        <w:t>ProSe UE ID</w:t>
      </w:r>
      <w:r>
        <w:tab/>
      </w:r>
      <w:r>
        <w:fldChar w:fldCharType="begin" w:fldLock="1"/>
      </w:r>
      <w:r>
        <w:instrText xml:space="preserve"> PAGEREF _Toc51839806 \h </w:instrText>
      </w:r>
      <w:r>
        <w:fldChar w:fldCharType="separate"/>
      </w:r>
      <w:r>
        <w:t>104</w:t>
      </w:r>
      <w:r>
        <w:fldChar w:fldCharType="end"/>
      </w:r>
    </w:p>
    <w:p w:rsidR="00B82996" w:rsidRPr="00B91BF8" w:rsidRDefault="00B82996">
      <w:pPr>
        <w:pStyle w:val="TOC2"/>
        <w:rPr>
          <w:rFonts w:ascii="Calibri" w:hAnsi="Calibri"/>
          <w:sz w:val="22"/>
          <w:szCs w:val="22"/>
          <w:lang w:eastAsia="en-GB"/>
        </w:rPr>
      </w:pPr>
      <w:r>
        <w:t>24.13</w:t>
      </w:r>
      <w:r w:rsidRPr="00B91BF8">
        <w:rPr>
          <w:rFonts w:ascii="Calibri" w:hAnsi="Calibri"/>
          <w:sz w:val="22"/>
          <w:szCs w:val="22"/>
          <w:lang w:eastAsia="en-GB"/>
        </w:rPr>
        <w:tab/>
      </w:r>
      <w:r>
        <w:t>ProSe Relay UE ID</w:t>
      </w:r>
      <w:r>
        <w:tab/>
      </w:r>
      <w:r>
        <w:fldChar w:fldCharType="begin" w:fldLock="1"/>
      </w:r>
      <w:r>
        <w:instrText xml:space="preserve"> PAGEREF _Toc51839807 \h </w:instrText>
      </w:r>
      <w:r>
        <w:fldChar w:fldCharType="separate"/>
      </w:r>
      <w:r>
        <w:t>105</w:t>
      </w:r>
      <w:r>
        <w:fldChar w:fldCharType="end"/>
      </w:r>
    </w:p>
    <w:p w:rsidR="00B82996" w:rsidRPr="00B91BF8" w:rsidRDefault="00B82996">
      <w:pPr>
        <w:pStyle w:val="TOC2"/>
        <w:rPr>
          <w:rFonts w:ascii="Calibri" w:hAnsi="Calibri"/>
          <w:sz w:val="22"/>
          <w:szCs w:val="22"/>
          <w:lang w:eastAsia="en-GB"/>
        </w:rPr>
      </w:pPr>
      <w:r>
        <w:t>24.14</w:t>
      </w:r>
      <w:r w:rsidRPr="00B91BF8">
        <w:rPr>
          <w:rFonts w:ascii="Calibri" w:hAnsi="Calibri"/>
          <w:sz w:val="22"/>
          <w:szCs w:val="22"/>
          <w:lang w:eastAsia="en-GB"/>
        </w:rPr>
        <w:tab/>
      </w:r>
      <w:r>
        <w:t>User Info ID</w:t>
      </w:r>
      <w:r>
        <w:tab/>
      </w:r>
      <w:r>
        <w:fldChar w:fldCharType="begin" w:fldLock="1"/>
      </w:r>
      <w:r>
        <w:instrText xml:space="preserve"> PAGEREF _Toc51839808 \h </w:instrText>
      </w:r>
      <w:r>
        <w:fldChar w:fldCharType="separate"/>
      </w:r>
      <w:r>
        <w:t>105</w:t>
      </w:r>
      <w:r>
        <w:fldChar w:fldCharType="end"/>
      </w:r>
    </w:p>
    <w:p w:rsidR="00B82996" w:rsidRPr="00B91BF8" w:rsidRDefault="00B82996">
      <w:pPr>
        <w:pStyle w:val="TOC2"/>
        <w:rPr>
          <w:rFonts w:ascii="Calibri" w:hAnsi="Calibri"/>
          <w:sz w:val="22"/>
          <w:szCs w:val="22"/>
          <w:lang w:eastAsia="en-GB"/>
        </w:rPr>
      </w:pPr>
      <w:r>
        <w:t>24.15</w:t>
      </w:r>
      <w:r w:rsidRPr="00B91BF8">
        <w:rPr>
          <w:rFonts w:ascii="Calibri" w:hAnsi="Calibri"/>
          <w:sz w:val="22"/>
          <w:szCs w:val="22"/>
          <w:lang w:eastAsia="en-GB"/>
        </w:rPr>
        <w:tab/>
      </w:r>
      <w:r>
        <w:t>Relay Service Code</w:t>
      </w:r>
      <w:r>
        <w:tab/>
      </w:r>
      <w:r>
        <w:fldChar w:fldCharType="begin" w:fldLock="1"/>
      </w:r>
      <w:r>
        <w:instrText xml:space="preserve"> PAGEREF _Toc51839809 \h </w:instrText>
      </w:r>
      <w:r>
        <w:fldChar w:fldCharType="separate"/>
      </w:r>
      <w:r>
        <w:t>105</w:t>
      </w:r>
      <w:r>
        <w:fldChar w:fldCharType="end"/>
      </w:r>
    </w:p>
    <w:p w:rsidR="00B82996" w:rsidRPr="00B91BF8" w:rsidRDefault="00B82996">
      <w:pPr>
        <w:pStyle w:val="TOC2"/>
        <w:rPr>
          <w:rFonts w:ascii="Calibri" w:hAnsi="Calibri"/>
          <w:sz w:val="22"/>
          <w:szCs w:val="22"/>
          <w:lang w:eastAsia="en-GB"/>
        </w:rPr>
      </w:pPr>
      <w:r>
        <w:t>24.16</w:t>
      </w:r>
      <w:r w:rsidRPr="00B91BF8">
        <w:rPr>
          <w:rFonts w:ascii="Calibri" w:hAnsi="Calibri"/>
          <w:sz w:val="22"/>
          <w:szCs w:val="22"/>
          <w:lang w:eastAsia="en-GB"/>
        </w:rPr>
        <w:tab/>
      </w:r>
      <w:r>
        <w:t>Discovery Group ID</w:t>
      </w:r>
      <w:r>
        <w:tab/>
      </w:r>
      <w:r>
        <w:fldChar w:fldCharType="begin" w:fldLock="1"/>
      </w:r>
      <w:r>
        <w:instrText xml:space="preserve"> PAGEREF _Toc51839810 \h </w:instrText>
      </w:r>
      <w:r>
        <w:fldChar w:fldCharType="separate"/>
      </w:r>
      <w:r>
        <w:t>105</w:t>
      </w:r>
      <w:r>
        <w:fldChar w:fldCharType="end"/>
      </w:r>
    </w:p>
    <w:p w:rsidR="00B82996" w:rsidRPr="00B91BF8" w:rsidRDefault="00B82996">
      <w:pPr>
        <w:pStyle w:val="TOC2"/>
        <w:rPr>
          <w:rFonts w:ascii="Calibri" w:hAnsi="Calibri"/>
          <w:sz w:val="22"/>
          <w:szCs w:val="22"/>
          <w:lang w:eastAsia="en-GB"/>
        </w:rPr>
      </w:pPr>
      <w:r>
        <w:t>24.17</w:t>
      </w:r>
      <w:r w:rsidRPr="00B91BF8">
        <w:rPr>
          <w:rFonts w:ascii="Calibri" w:hAnsi="Calibri"/>
          <w:sz w:val="22"/>
          <w:szCs w:val="22"/>
          <w:lang w:eastAsia="en-GB"/>
        </w:rPr>
        <w:tab/>
      </w:r>
      <w:r>
        <w:t>Service ID</w:t>
      </w:r>
      <w:r>
        <w:tab/>
      </w:r>
      <w:r>
        <w:fldChar w:fldCharType="begin" w:fldLock="1"/>
      </w:r>
      <w:r>
        <w:instrText xml:space="preserve"> PAGEREF _Toc51839811 \h </w:instrText>
      </w:r>
      <w:r>
        <w:fldChar w:fldCharType="separate"/>
      </w:r>
      <w:r>
        <w:t>105</w:t>
      </w:r>
      <w:r>
        <w:fldChar w:fldCharType="end"/>
      </w:r>
    </w:p>
    <w:p w:rsidR="00B82996" w:rsidRPr="00B91BF8" w:rsidRDefault="00B82996">
      <w:pPr>
        <w:pStyle w:val="TOC1"/>
        <w:rPr>
          <w:rFonts w:ascii="Calibri" w:hAnsi="Calibri"/>
          <w:szCs w:val="22"/>
          <w:lang w:eastAsia="en-GB"/>
        </w:rPr>
      </w:pPr>
      <w:r>
        <w:t>25</w:t>
      </w:r>
      <w:r w:rsidRPr="00B91BF8">
        <w:rPr>
          <w:rFonts w:ascii="Calibri" w:hAnsi="Calibri"/>
          <w:szCs w:val="22"/>
          <w:lang w:eastAsia="en-GB"/>
        </w:rPr>
        <w:tab/>
      </w:r>
      <w:r>
        <w:t>Identification of Online Charging System</w:t>
      </w:r>
      <w:r>
        <w:tab/>
      </w:r>
      <w:r>
        <w:fldChar w:fldCharType="begin" w:fldLock="1"/>
      </w:r>
      <w:r>
        <w:instrText xml:space="preserve"> PAGEREF _Toc51839812 \h </w:instrText>
      </w:r>
      <w:r>
        <w:fldChar w:fldCharType="separate"/>
      </w:r>
      <w:r>
        <w:t>105</w:t>
      </w:r>
      <w:r>
        <w:fldChar w:fldCharType="end"/>
      </w:r>
    </w:p>
    <w:p w:rsidR="00B82996" w:rsidRPr="00B91BF8" w:rsidRDefault="00B82996">
      <w:pPr>
        <w:pStyle w:val="TOC2"/>
        <w:rPr>
          <w:rFonts w:ascii="Calibri" w:hAnsi="Calibri"/>
          <w:sz w:val="22"/>
          <w:szCs w:val="22"/>
          <w:lang w:eastAsia="en-GB"/>
        </w:rPr>
      </w:pPr>
      <w:r>
        <w:t>25.1</w:t>
      </w:r>
      <w:r w:rsidRPr="00B91BF8">
        <w:rPr>
          <w:rFonts w:ascii="Calibri" w:hAnsi="Calibri"/>
          <w:sz w:val="22"/>
          <w:szCs w:val="22"/>
          <w:lang w:eastAsia="en-GB"/>
        </w:rPr>
        <w:tab/>
      </w:r>
      <w:r>
        <w:t>Introduction</w:t>
      </w:r>
      <w:r>
        <w:tab/>
      </w:r>
      <w:r>
        <w:fldChar w:fldCharType="begin" w:fldLock="1"/>
      </w:r>
      <w:r>
        <w:instrText xml:space="preserve"> PAGEREF _Toc51839813 \h </w:instrText>
      </w:r>
      <w:r>
        <w:fldChar w:fldCharType="separate"/>
      </w:r>
      <w:r>
        <w:t>105</w:t>
      </w:r>
      <w:r>
        <w:fldChar w:fldCharType="end"/>
      </w:r>
    </w:p>
    <w:p w:rsidR="00B82996" w:rsidRPr="00B91BF8" w:rsidRDefault="00B82996">
      <w:pPr>
        <w:pStyle w:val="TOC2"/>
        <w:rPr>
          <w:rFonts w:ascii="Calibri" w:hAnsi="Calibri"/>
          <w:sz w:val="22"/>
          <w:szCs w:val="22"/>
          <w:lang w:eastAsia="en-GB"/>
        </w:rPr>
      </w:pPr>
      <w:r>
        <w:t>25.2</w:t>
      </w:r>
      <w:r w:rsidRPr="00B91BF8">
        <w:rPr>
          <w:rFonts w:ascii="Calibri" w:hAnsi="Calibri"/>
          <w:sz w:val="22"/>
          <w:szCs w:val="22"/>
          <w:lang w:eastAsia="en-GB"/>
        </w:rPr>
        <w:tab/>
      </w:r>
      <w:r>
        <w:t>Home network domain name</w:t>
      </w:r>
      <w:r>
        <w:tab/>
      </w:r>
      <w:r>
        <w:fldChar w:fldCharType="begin" w:fldLock="1"/>
      </w:r>
      <w:r>
        <w:instrText xml:space="preserve"> PAGEREF _Toc51839814 \h </w:instrText>
      </w:r>
      <w:r>
        <w:fldChar w:fldCharType="separate"/>
      </w:r>
      <w:r>
        <w:t>105</w:t>
      </w:r>
      <w:r>
        <w:fldChar w:fldCharType="end"/>
      </w:r>
    </w:p>
    <w:p w:rsidR="00B82996" w:rsidRPr="00B91BF8" w:rsidRDefault="00B82996">
      <w:pPr>
        <w:pStyle w:val="TOC1"/>
        <w:rPr>
          <w:rFonts w:ascii="Calibri" w:hAnsi="Calibri"/>
          <w:szCs w:val="22"/>
          <w:lang w:eastAsia="en-GB"/>
        </w:rPr>
      </w:pPr>
      <w:r>
        <w:t>26</w:t>
      </w:r>
      <w:r w:rsidRPr="00B91BF8">
        <w:rPr>
          <w:rFonts w:ascii="Calibri" w:hAnsi="Calibri"/>
          <w:szCs w:val="22"/>
          <w:lang w:eastAsia="en-GB"/>
        </w:rPr>
        <w:tab/>
      </w:r>
      <w:r>
        <w:t>Numbering, addressing and identification for Mission Critical Services</w:t>
      </w:r>
      <w:r>
        <w:tab/>
      </w:r>
      <w:r>
        <w:fldChar w:fldCharType="begin" w:fldLock="1"/>
      </w:r>
      <w:r>
        <w:instrText xml:space="preserve"> PAGEREF _Toc51839815 \h </w:instrText>
      </w:r>
      <w:r>
        <w:fldChar w:fldCharType="separate"/>
      </w:r>
      <w:r>
        <w:t>106</w:t>
      </w:r>
      <w:r>
        <w:fldChar w:fldCharType="end"/>
      </w:r>
    </w:p>
    <w:p w:rsidR="00B82996" w:rsidRPr="00B91BF8" w:rsidRDefault="00B82996">
      <w:pPr>
        <w:pStyle w:val="TOC2"/>
        <w:rPr>
          <w:rFonts w:ascii="Calibri" w:hAnsi="Calibri"/>
          <w:sz w:val="22"/>
          <w:szCs w:val="22"/>
          <w:lang w:eastAsia="en-GB"/>
        </w:rPr>
      </w:pPr>
      <w:r>
        <w:t>26.1</w:t>
      </w:r>
      <w:r w:rsidRPr="00B91BF8">
        <w:rPr>
          <w:rFonts w:ascii="Calibri" w:hAnsi="Calibri"/>
          <w:sz w:val="22"/>
          <w:szCs w:val="22"/>
          <w:lang w:eastAsia="en-GB"/>
        </w:rPr>
        <w:tab/>
      </w:r>
      <w:r>
        <w:t>Introduction</w:t>
      </w:r>
      <w:r>
        <w:tab/>
      </w:r>
      <w:r>
        <w:fldChar w:fldCharType="begin" w:fldLock="1"/>
      </w:r>
      <w:r>
        <w:instrText xml:space="preserve"> PAGEREF _Toc51839816 \h </w:instrText>
      </w:r>
      <w:r>
        <w:fldChar w:fldCharType="separate"/>
      </w:r>
      <w:r>
        <w:t>106</w:t>
      </w:r>
      <w:r>
        <w:fldChar w:fldCharType="end"/>
      </w:r>
    </w:p>
    <w:p w:rsidR="00B82996" w:rsidRPr="00B91BF8" w:rsidRDefault="00B82996">
      <w:pPr>
        <w:pStyle w:val="TOC2"/>
        <w:rPr>
          <w:rFonts w:ascii="Calibri" w:hAnsi="Calibri"/>
          <w:sz w:val="22"/>
          <w:szCs w:val="22"/>
          <w:lang w:eastAsia="en-GB"/>
        </w:rPr>
      </w:pPr>
      <w:r>
        <w:t>26.2</w:t>
      </w:r>
      <w:r w:rsidRPr="00B91BF8">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_Toc51839817 \h </w:instrText>
      </w:r>
      <w:r>
        <w:fldChar w:fldCharType="separate"/>
      </w:r>
      <w:r>
        <w:t>106</w:t>
      </w:r>
      <w:r>
        <w:fldChar w:fldCharType="end"/>
      </w:r>
    </w:p>
    <w:p w:rsidR="00B82996" w:rsidRPr="00B91BF8" w:rsidRDefault="00B82996">
      <w:pPr>
        <w:pStyle w:val="TOC1"/>
        <w:rPr>
          <w:rFonts w:ascii="Calibri" w:hAnsi="Calibri"/>
          <w:szCs w:val="22"/>
          <w:lang w:eastAsia="en-GB"/>
        </w:rPr>
      </w:pPr>
      <w:r>
        <w:t>27</w:t>
      </w:r>
      <w:r w:rsidRPr="00B91BF8">
        <w:rPr>
          <w:rFonts w:ascii="Calibri" w:hAnsi="Calibri"/>
          <w:szCs w:val="22"/>
          <w:lang w:eastAsia="en-GB"/>
        </w:rPr>
        <w:tab/>
      </w:r>
      <w:r>
        <w:t>Numbering, addressing and identification for V2X</w:t>
      </w:r>
      <w:r>
        <w:tab/>
      </w:r>
      <w:r>
        <w:fldChar w:fldCharType="begin" w:fldLock="1"/>
      </w:r>
      <w:r>
        <w:instrText xml:space="preserve"> PAGEREF _Toc51839818 \h </w:instrText>
      </w:r>
      <w:r>
        <w:fldChar w:fldCharType="separate"/>
      </w:r>
      <w:r>
        <w:t>107</w:t>
      </w:r>
      <w:r>
        <w:fldChar w:fldCharType="end"/>
      </w:r>
    </w:p>
    <w:p w:rsidR="00B82996" w:rsidRPr="00B91BF8" w:rsidRDefault="00B82996">
      <w:pPr>
        <w:pStyle w:val="TOC2"/>
        <w:rPr>
          <w:rFonts w:ascii="Calibri" w:hAnsi="Calibri"/>
          <w:sz w:val="22"/>
          <w:szCs w:val="22"/>
          <w:lang w:eastAsia="en-GB"/>
        </w:rPr>
      </w:pPr>
      <w:r>
        <w:t>27.1</w:t>
      </w:r>
      <w:r w:rsidRPr="00B91BF8">
        <w:rPr>
          <w:rFonts w:ascii="Calibri" w:hAnsi="Calibri"/>
          <w:sz w:val="22"/>
          <w:szCs w:val="22"/>
          <w:lang w:eastAsia="en-GB"/>
        </w:rPr>
        <w:tab/>
      </w:r>
      <w:r>
        <w:t>Introduction</w:t>
      </w:r>
      <w:r>
        <w:tab/>
      </w:r>
      <w:r>
        <w:fldChar w:fldCharType="begin" w:fldLock="1"/>
      </w:r>
      <w:r>
        <w:instrText xml:space="preserve"> PAGEREF _Toc51839819 \h </w:instrText>
      </w:r>
      <w:r>
        <w:fldChar w:fldCharType="separate"/>
      </w:r>
      <w:r>
        <w:t>107</w:t>
      </w:r>
      <w:r>
        <w:fldChar w:fldCharType="end"/>
      </w:r>
    </w:p>
    <w:p w:rsidR="00B82996" w:rsidRPr="00B91BF8" w:rsidRDefault="00B82996">
      <w:pPr>
        <w:pStyle w:val="TOC2"/>
        <w:rPr>
          <w:rFonts w:ascii="Calibri" w:hAnsi="Calibri"/>
          <w:sz w:val="22"/>
          <w:szCs w:val="22"/>
          <w:lang w:eastAsia="en-GB"/>
        </w:rPr>
      </w:pPr>
      <w:r>
        <w:t>27.2</w:t>
      </w:r>
      <w:r w:rsidRPr="00B91BF8">
        <w:rPr>
          <w:rFonts w:ascii="Calibri" w:hAnsi="Calibri"/>
          <w:sz w:val="22"/>
          <w:szCs w:val="22"/>
          <w:lang w:eastAsia="en-GB"/>
        </w:rPr>
        <w:tab/>
      </w:r>
      <w:r>
        <w:t>V2X Control Function FQDN</w:t>
      </w:r>
      <w:r>
        <w:tab/>
      </w:r>
      <w:r>
        <w:fldChar w:fldCharType="begin" w:fldLock="1"/>
      </w:r>
      <w:r>
        <w:instrText xml:space="preserve"> PAGEREF _Toc51839820 \h </w:instrText>
      </w:r>
      <w:r>
        <w:fldChar w:fldCharType="separate"/>
      </w:r>
      <w:r>
        <w:t>107</w:t>
      </w:r>
      <w:r>
        <w:fldChar w:fldCharType="end"/>
      </w:r>
    </w:p>
    <w:p w:rsidR="00B82996" w:rsidRPr="00B91BF8" w:rsidRDefault="00B82996">
      <w:pPr>
        <w:pStyle w:val="TOC3"/>
        <w:rPr>
          <w:rFonts w:ascii="Calibri" w:hAnsi="Calibri"/>
          <w:sz w:val="22"/>
          <w:szCs w:val="22"/>
          <w:lang w:eastAsia="en-GB"/>
        </w:rPr>
      </w:pPr>
      <w:r>
        <w:t>27.2.1</w:t>
      </w:r>
      <w:r w:rsidRPr="00B91BF8">
        <w:rPr>
          <w:rFonts w:ascii="Calibri" w:hAnsi="Calibri"/>
          <w:sz w:val="22"/>
          <w:szCs w:val="22"/>
          <w:lang w:eastAsia="en-GB"/>
        </w:rPr>
        <w:tab/>
      </w:r>
      <w:r>
        <w:t>General</w:t>
      </w:r>
      <w:r>
        <w:tab/>
      </w:r>
      <w:r>
        <w:fldChar w:fldCharType="begin" w:fldLock="1"/>
      </w:r>
      <w:r>
        <w:instrText xml:space="preserve"> PAGEREF _Toc51839821 \h </w:instrText>
      </w:r>
      <w:r>
        <w:fldChar w:fldCharType="separate"/>
      </w:r>
      <w:r>
        <w:t>107</w:t>
      </w:r>
      <w:r>
        <w:fldChar w:fldCharType="end"/>
      </w:r>
    </w:p>
    <w:p w:rsidR="00B82996" w:rsidRPr="00B91BF8" w:rsidRDefault="00B82996">
      <w:pPr>
        <w:pStyle w:val="TOC3"/>
        <w:rPr>
          <w:rFonts w:ascii="Calibri" w:hAnsi="Calibri"/>
          <w:sz w:val="22"/>
          <w:szCs w:val="22"/>
          <w:lang w:eastAsia="en-GB"/>
        </w:rPr>
      </w:pPr>
      <w:r>
        <w:t>27.2.2</w:t>
      </w:r>
      <w:r w:rsidRPr="00B91BF8">
        <w:rPr>
          <w:rFonts w:ascii="Calibri" w:hAnsi="Calibri"/>
          <w:sz w:val="22"/>
          <w:szCs w:val="22"/>
          <w:lang w:eastAsia="en-GB"/>
        </w:rPr>
        <w:tab/>
      </w:r>
      <w:r>
        <w:t>Format of V2X Control Function FQDN</w:t>
      </w:r>
      <w:r>
        <w:tab/>
      </w:r>
      <w:r>
        <w:fldChar w:fldCharType="begin" w:fldLock="1"/>
      </w:r>
      <w:r>
        <w:instrText xml:space="preserve"> PAGEREF _Toc51839822 \h </w:instrText>
      </w:r>
      <w:r>
        <w:fldChar w:fldCharType="separate"/>
      </w:r>
      <w:r>
        <w:t>107</w:t>
      </w:r>
      <w:r>
        <w:fldChar w:fldCharType="end"/>
      </w:r>
    </w:p>
    <w:p w:rsidR="00B82996" w:rsidRPr="00B91BF8" w:rsidRDefault="00B82996">
      <w:pPr>
        <w:pStyle w:val="TOC1"/>
        <w:rPr>
          <w:rFonts w:ascii="Calibri" w:hAnsi="Calibri"/>
          <w:szCs w:val="22"/>
          <w:lang w:eastAsia="en-GB"/>
        </w:rPr>
      </w:pPr>
      <w:r>
        <w:rPr>
          <w:lang w:eastAsia="zh-CN"/>
        </w:rPr>
        <w:t>28</w:t>
      </w:r>
      <w:r w:rsidRPr="00B91BF8">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_Toc51839823 \h </w:instrText>
      </w:r>
      <w:r>
        <w:fldChar w:fldCharType="separate"/>
      </w:r>
      <w:r>
        <w:t>107</w:t>
      </w:r>
      <w:r>
        <w:fldChar w:fldCharType="end"/>
      </w:r>
    </w:p>
    <w:p w:rsidR="00B82996" w:rsidRPr="00B91BF8" w:rsidRDefault="00B82996">
      <w:pPr>
        <w:pStyle w:val="TOC2"/>
        <w:rPr>
          <w:rFonts w:ascii="Calibri" w:hAnsi="Calibri"/>
          <w:sz w:val="22"/>
          <w:szCs w:val="22"/>
          <w:lang w:eastAsia="en-GB"/>
        </w:rPr>
      </w:pPr>
      <w:r>
        <w:rPr>
          <w:lang w:eastAsia="zh-CN"/>
        </w:rPr>
        <w:t>28.1</w:t>
      </w:r>
      <w:r w:rsidRPr="00B91BF8">
        <w:rPr>
          <w:rFonts w:ascii="Calibri" w:hAnsi="Calibri"/>
          <w:sz w:val="22"/>
          <w:szCs w:val="22"/>
          <w:lang w:eastAsia="en-GB"/>
        </w:rPr>
        <w:tab/>
      </w:r>
      <w:r>
        <w:rPr>
          <w:lang w:eastAsia="zh-CN"/>
        </w:rPr>
        <w:t>Introduction</w:t>
      </w:r>
      <w:r>
        <w:tab/>
      </w:r>
      <w:r>
        <w:fldChar w:fldCharType="begin" w:fldLock="1"/>
      </w:r>
      <w:r>
        <w:instrText xml:space="preserve"> PAGEREF _Toc51839824 \h </w:instrText>
      </w:r>
      <w:r>
        <w:fldChar w:fldCharType="separate"/>
      </w:r>
      <w:r>
        <w:t>107</w:t>
      </w:r>
      <w:r>
        <w:fldChar w:fldCharType="end"/>
      </w:r>
    </w:p>
    <w:p w:rsidR="00B82996" w:rsidRPr="00B91BF8" w:rsidRDefault="00B82996">
      <w:pPr>
        <w:pStyle w:val="TOC2"/>
        <w:rPr>
          <w:rFonts w:ascii="Calibri" w:hAnsi="Calibri"/>
          <w:sz w:val="22"/>
          <w:szCs w:val="22"/>
          <w:lang w:eastAsia="en-GB"/>
        </w:rPr>
      </w:pPr>
      <w:r w:rsidRPr="006E6AFC">
        <w:rPr>
          <w:rFonts w:eastAsia="SimSun"/>
          <w:lang w:val="en-US" w:eastAsia="zh-CN"/>
        </w:rPr>
        <w:t>28.2</w:t>
      </w:r>
      <w:r w:rsidRPr="00B91BF8">
        <w:rPr>
          <w:rFonts w:ascii="Calibri" w:hAnsi="Calibri"/>
          <w:sz w:val="22"/>
          <w:szCs w:val="22"/>
          <w:lang w:eastAsia="en-GB"/>
        </w:rPr>
        <w:tab/>
      </w:r>
      <w:r w:rsidRPr="006E6AFC">
        <w:rPr>
          <w:rFonts w:eastAsia="SimSun"/>
          <w:lang w:val="en-US" w:eastAsia="zh-CN"/>
        </w:rPr>
        <w:t>Home Network Domain</w:t>
      </w:r>
      <w:r>
        <w:tab/>
      </w:r>
      <w:r>
        <w:fldChar w:fldCharType="begin" w:fldLock="1"/>
      </w:r>
      <w:r>
        <w:instrText xml:space="preserve"> PAGEREF _Toc51839825 \h </w:instrText>
      </w:r>
      <w:r>
        <w:fldChar w:fldCharType="separate"/>
      </w:r>
      <w:r>
        <w:t>107</w:t>
      </w:r>
      <w:r>
        <w:fldChar w:fldCharType="end"/>
      </w:r>
    </w:p>
    <w:p w:rsidR="00B82996" w:rsidRPr="00B91BF8" w:rsidRDefault="00B82996">
      <w:pPr>
        <w:pStyle w:val="TOC2"/>
        <w:rPr>
          <w:rFonts w:ascii="Calibri" w:hAnsi="Calibri"/>
          <w:sz w:val="22"/>
          <w:szCs w:val="22"/>
          <w:lang w:eastAsia="en-GB"/>
        </w:rPr>
      </w:pPr>
      <w:r>
        <w:rPr>
          <w:lang w:eastAsia="zh-CN"/>
        </w:rPr>
        <w:t>28.3</w:t>
      </w:r>
      <w:r w:rsidRPr="00B91BF8">
        <w:rPr>
          <w:rFonts w:ascii="Calibri" w:hAnsi="Calibri"/>
          <w:sz w:val="22"/>
          <w:szCs w:val="22"/>
          <w:lang w:eastAsia="en-GB"/>
        </w:rPr>
        <w:tab/>
      </w:r>
      <w:r>
        <w:t>Identifiers for Domain Name System procedures</w:t>
      </w:r>
      <w:r>
        <w:tab/>
      </w:r>
      <w:r>
        <w:fldChar w:fldCharType="begin" w:fldLock="1"/>
      </w:r>
      <w:r>
        <w:instrText xml:space="preserve"> PAGEREF _Toc51839826 \h </w:instrText>
      </w:r>
      <w:r>
        <w:fldChar w:fldCharType="separate"/>
      </w:r>
      <w:r>
        <w:t>108</w:t>
      </w:r>
      <w:r>
        <w:fldChar w:fldCharType="end"/>
      </w:r>
    </w:p>
    <w:p w:rsidR="00B82996" w:rsidRPr="00B91BF8" w:rsidRDefault="00B82996">
      <w:pPr>
        <w:pStyle w:val="TOC3"/>
        <w:rPr>
          <w:rFonts w:ascii="Calibri" w:hAnsi="Calibri"/>
          <w:sz w:val="22"/>
          <w:szCs w:val="22"/>
          <w:lang w:eastAsia="en-GB"/>
        </w:rPr>
      </w:pPr>
      <w:r w:rsidRPr="006E6AFC">
        <w:rPr>
          <w:lang w:val="en-US" w:eastAsia="zh-CN"/>
        </w:rPr>
        <w:t>28.3.1</w:t>
      </w:r>
      <w:r w:rsidRPr="00B91BF8">
        <w:rPr>
          <w:rFonts w:ascii="Calibri" w:hAnsi="Calibri"/>
          <w:sz w:val="22"/>
          <w:szCs w:val="22"/>
          <w:lang w:eastAsia="en-GB"/>
        </w:rPr>
        <w:tab/>
      </w:r>
      <w:r w:rsidRPr="006E6AFC">
        <w:rPr>
          <w:lang w:val="en-US" w:eastAsia="zh-CN"/>
        </w:rPr>
        <w:t>Introduction</w:t>
      </w:r>
      <w:r>
        <w:tab/>
      </w:r>
      <w:r>
        <w:fldChar w:fldCharType="begin" w:fldLock="1"/>
      </w:r>
      <w:r>
        <w:instrText xml:space="preserve"> PAGEREF _Toc51839827 \h </w:instrText>
      </w:r>
      <w:r>
        <w:fldChar w:fldCharType="separate"/>
      </w:r>
      <w:r>
        <w:t>108</w:t>
      </w:r>
      <w:r>
        <w:fldChar w:fldCharType="end"/>
      </w:r>
    </w:p>
    <w:p w:rsidR="00B82996" w:rsidRPr="00B91BF8" w:rsidRDefault="00B82996">
      <w:pPr>
        <w:pStyle w:val="TOC3"/>
        <w:rPr>
          <w:rFonts w:ascii="Calibri" w:hAnsi="Calibri"/>
          <w:sz w:val="22"/>
          <w:szCs w:val="22"/>
          <w:lang w:eastAsia="en-GB"/>
        </w:rPr>
      </w:pPr>
      <w:r w:rsidRPr="006E6AFC">
        <w:rPr>
          <w:lang w:val="en-US" w:eastAsia="zh-CN"/>
        </w:rPr>
        <w:t>28.3.2</w:t>
      </w:r>
      <w:r w:rsidRPr="00B91BF8">
        <w:rPr>
          <w:rFonts w:ascii="Calibri" w:hAnsi="Calibri"/>
          <w:sz w:val="22"/>
          <w:szCs w:val="22"/>
          <w:lang w:eastAsia="en-GB"/>
        </w:rPr>
        <w:tab/>
      </w:r>
      <w:r w:rsidRPr="006E6AFC">
        <w:rPr>
          <w:lang w:val="en-US" w:eastAsia="zh-CN"/>
        </w:rPr>
        <w:t>Fully Qualified Domain Names (FQDNs)</w:t>
      </w:r>
      <w:r>
        <w:tab/>
      </w:r>
      <w:r>
        <w:fldChar w:fldCharType="begin" w:fldLock="1"/>
      </w:r>
      <w:r>
        <w:instrText xml:space="preserve"> PAGEREF _Toc51839828 \h </w:instrText>
      </w:r>
      <w:r>
        <w:fldChar w:fldCharType="separate"/>
      </w:r>
      <w:r>
        <w:t>108</w:t>
      </w:r>
      <w:r>
        <w:fldChar w:fldCharType="end"/>
      </w:r>
    </w:p>
    <w:p w:rsidR="00B82996" w:rsidRPr="00B91BF8" w:rsidRDefault="00B82996">
      <w:pPr>
        <w:pStyle w:val="TOC4"/>
        <w:rPr>
          <w:rFonts w:ascii="Calibri" w:hAnsi="Calibri"/>
          <w:sz w:val="22"/>
          <w:szCs w:val="22"/>
          <w:lang w:eastAsia="en-GB"/>
        </w:rPr>
      </w:pPr>
      <w:r w:rsidRPr="006E6AFC">
        <w:rPr>
          <w:lang w:val="en-US" w:eastAsia="zh-CN"/>
        </w:rPr>
        <w:t>28.3.2.1</w:t>
      </w:r>
      <w:r w:rsidRPr="00B91BF8">
        <w:rPr>
          <w:rFonts w:ascii="Calibri" w:hAnsi="Calibri"/>
          <w:sz w:val="22"/>
          <w:szCs w:val="22"/>
          <w:lang w:eastAsia="en-GB"/>
        </w:rPr>
        <w:tab/>
      </w:r>
      <w:r w:rsidRPr="006E6AFC">
        <w:rPr>
          <w:lang w:val="en-US" w:eastAsia="zh-CN"/>
        </w:rPr>
        <w:t>General</w:t>
      </w:r>
      <w:r>
        <w:tab/>
      </w:r>
      <w:r>
        <w:fldChar w:fldCharType="begin" w:fldLock="1"/>
      </w:r>
      <w:r>
        <w:instrText xml:space="preserve"> PAGEREF _Toc51839829 \h </w:instrText>
      </w:r>
      <w:r>
        <w:fldChar w:fldCharType="separate"/>
      </w:r>
      <w:r>
        <w:t>108</w:t>
      </w:r>
      <w:r>
        <w:fldChar w:fldCharType="end"/>
      </w:r>
    </w:p>
    <w:p w:rsidR="00B82996" w:rsidRPr="00B91BF8" w:rsidRDefault="00B82996">
      <w:pPr>
        <w:pStyle w:val="TOC4"/>
        <w:rPr>
          <w:rFonts w:ascii="Calibri" w:hAnsi="Calibri"/>
          <w:sz w:val="22"/>
          <w:szCs w:val="22"/>
          <w:lang w:eastAsia="en-GB"/>
        </w:rPr>
      </w:pPr>
      <w:r>
        <w:rPr>
          <w:lang w:eastAsia="zh-CN"/>
        </w:rPr>
        <w:t>28.3.2.2</w:t>
      </w:r>
      <w:r w:rsidRPr="00B91BF8">
        <w:rPr>
          <w:rFonts w:ascii="Calibri" w:hAnsi="Calibri"/>
          <w:sz w:val="22"/>
          <w:szCs w:val="22"/>
          <w:lang w:eastAsia="en-GB"/>
        </w:rPr>
        <w:tab/>
      </w:r>
      <w:r>
        <w:rPr>
          <w:lang w:eastAsia="zh-CN"/>
        </w:rPr>
        <w:t>N3IWF FQDN</w:t>
      </w:r>
      <w:r>
        <w:tab/>
      </w:r>
      <w:r>
        <w:fldChar w:fldCharType="begin" w:fldLock="1"/>
      </w:r>
      <w:r>
        <w:instrText xml:space="preserve"> PAGEREF _Toc51839830 \h </w:instrText>
      </w:r>
      <w:r>
        <w:fldChar w:fldCharType="separate"/>
      </w:r>
      <w:r>
        <w:t>108</w:t>
      </w:r>
      <w:r>
        <w:fldChar w:fldCharType="end"/>
      </w:r>
    </w:p>
    <w:p w:rsidR="00B82996" w:rsidRPr="00B91BF8" w:rsidRDefault="00B82996">
      <w:pPr>
        <w:pStyle w:val="TOC5"/>
        <w:rPr>
          <w:rFonts w:ascii="Calibri" w:hAnsi="Calibri"/>
          <w:sz w:val="22"/>
          <w:szCs w:val="22"/>
          <w:lang w:eastAsia="en-GB"/>
        </w:rPr>
      </w:pPr>
      <w:r>
        <w:rPr>
          <w:lang w:eastAsia="zh-CN"/>
        </w:rPr>
        <w:t>28.3.2.2.1</w:t>
      </w:r>
      <w:r w:rsidRPr="00B91BF8">
        <w:rPr>
          <w:rFonts w:ascii="Calibri" w:hAnsi="Calibri"/>
          <w:sz w:val="22"/>
          <w:szCs w:val="22"/>
          <w:lang w:eastAsia="en-GB"/>
        </w:rPr>
        <w:tab/>
      </w:r>
      <w:r>
        <w:rPr>
          <w:lang w:eastAsia="zh-CN"/>
        </w:rPr>
        <w:t>General</w:t>
      </w:r>
      <w:r>
        <w:tab/>
      </w:r>
      <w:r>
        <w:fldChar w:fldCharType="begin" w:fldLock="1"/>
      </w:r>
      <w:r>
        <w:instrText xml:space="preserve"> PAGEREF _Toc51839831 \h </w:instrText>
      </w:r>
      <w:r>
        <w:fldChar w:fldCharType="separate"/>
      </w:r>
      <w:r>
        <w:t>108</w:t>
      </w:r>
      <w:r>
        <w:fldChar w:fldCharType="end"/>
      </w:r>
    </w:p>
    <w:p w:rsidR="00B82996" w:rsidRPr="00B91BF8" w:rsidRDefault="00B82996">
      <w:pPr>
        <w:pStyle w:val="TOC5"/>
        <w:rPr>
          <w:rFonts w:ascii="Calibri" w:hAnsi="Calibri"/>
          <w:sz w:val="22"/>
          <w:szCs w:val="22"/>
          <w:lang w:eastAsia="en-GB"/>
        </w:rPr>
      </w:pPr>
      <w:r>
        <w:rPr>
          <w:lang w:eastAsia="zh-CN"/>
        </w:rPr>
        <w:t>28.3.2.2.2</w:t>
      </w:r>
      <w:r w:rsidRPr="00B91BF8">
        <w:rPr>
          <w:rFonts w:ascii="Calibri" w:hAnsi="Calibri"/>
          <w:sz w:val="22"/>
          <w:szCs w:val="22"/>
          <w:lang w:eastAsia="en-GB"/>
        </w:rPr>
        <w:tab/>
      </w:r>
      <w:r>
        <w:t>Operator Identifier based N3IWF FQDN</w:t>
      </w:r>
      <w:r>
        <w:tab/>
      </w:r>
      <w:r>
        <w:fldChar w:fldCharType="begin" w:fldLock="1"/>
      </w:r>
      <w:r>
        <w:instrText xml:space="preserve"> PAGEREF _Toc51839832 \h </w:instrText>
      </w:r>
      <w:r>
        <w:fldChar w:fldCharType="separate"/>
      </w:r>
      <w:r>
        <w:t>109</w:t>
      </w:r>
      <w:r>
        <w:fldChar w:fldCharType="end"/>
      </w:r>
    </w:p>
    <w:p w:rsidR="00B82996" w:rsidRPr="00B91BF8" w:rsidRDefault="00B82996">
      <w:pPr>
        <w:pStyle w:val="TOC5"/>
        <w:rPr>
          <w:rFonts w:ascii="Calibri" w:hAnsi="Calibri"/>
          <w:sz w:val="22"/>
          <w:szCs w:val="22"/>
          <w:lang w:eastAsia="en-GB"/>
        </w:rPr>
      </w:pPr>
      <w:r>
        <w:rPr>
          <w:lang w:eastAsia="zh-CN"/>
        </w:rPr>
        <w:t>28.3.2.2.</w:t>
      </w:r>
      <w:r>
        <w:t>3</w:t>
      </w:r>
      <w:r w:rsidRPr="00B91BF8">
        <w:rPr>
          <w:rFonts w:ascii="Calibri" w:hAnsi="Calibri"/>
          <w:sz w:val="22"/>
          <w:szCs w:val="22"/>
          <w:lang w:eastAsia="en-GB"/>
        </w:rPr>
        <w:tab/>
      </w:r>
      <w:r>
        <w:t>Tracking Area Identity based N3IWF FQDN</w:t>
      </w:r>
      <w:r>
        <w:tab/>
      </w:r>
      <w:r>
        <w:fldChar w:fldCharType="begin" w:fldLock="1"/>
      </w:r>
      <w:r>
        <w:instrText xml:space="preserve"> PAGEREF _Toc51839833 \h </w:instrText>
      </w:r>
      <w:r>
        <w:fldChar w:fldCharType="separate"/>
      </w:r>
      <w:r>
        <w:t>109</w:t>
      </w:r>
      <w:r>
        <w:fldChar w:fldCharType="end"/>
      </w:r>
    </w:p>
    <w:p w:rsidR="00B82996" w:rsidRPr="00B91BF8" w:rsidRDefault="00B82996">
      <w:pPr>
        <w:pStyle w:val="TOC5"/>
        <w:rPr>
          <w:rFonts w:ascii="Calibri" w:hAnsi="Calibri"/>
          <w:sz w:val="22"/>
          <w:szCs w:val="22"/>
          <w:lang w:eastAsia="en-GB"/>
        </w:rPr>
      </w:pPr>
      <w:r>
        <w:rPr>
          <w:lang w:eastAsia="zh-CN"/>
        </w:rPr>
        <w:t>28.3.2.2</w:t>
      </w:r>
      <w:r>
        <w:t>.</w:t>
      </w:r>
      <w:r>
        <w:rPr>
          <w:lang w:eastAsia="zh-CN"/>
        </w:rPr>
        <w:t>4</w:t>
      </w:r>
      <w:r w:rsidRPr="00B91BF8">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_Toc51839834 \h </w:instrText>
      </w:r>
      <w:r>
        <w:fldChar w:fldCharType="separate"/>
      </w:r>
      <w:r>
        <w:t>110</w:t>
      </w:r>
      <w:r>
        <w:fldChar w:fldCharType="end"/>
      </w:r>
    </w:p>
    <w:p w:rsidR="00B82996" w:rsidRPr="00B91BF8" w:rsidRDefault="00B82996">
      <w:pPr>
        <w:pStyle w:val="TOC5"/>
        <w:rPr>
          <w:rFonts w:ascii="Calibri" w:hAnsi="Calibri"/>
          <w:sz w:val="22"/>
          <w:szCs w:val="22"/>
          <w:lang w:eastAsia="en-GB"/>
        </w:rPr>
      </w:pPr>
      <w:r>
        <w:rPr>
          <w:lang w:eastAsia="zh-CN"/>
        </w:rPr>
        <w:t>28.3.2.2.</w:t>
      </w:r>
      <w:r>
        <w:t>5</w:t>
      </w:r>
      <w:r w:rsidRPr="00B91BF8">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_Toc51839835 \h </w:instrText>
      </w:r>
      <w:r>
        <w:fldChar w:fldCharType="separate"/>
      </w:r>
      <w:r>
        <w:t>110</w:t>
      </w:r>
      <w:r>
        <w:fldChar w:fldCharType="end"/>
      </w:r>
    </w:p>
    <w:p w:rsidR="00B82996" w:rsidRPr="00B91BF8" w:rsidRDefault="00B82996">
      <w:pPr>
        <w:pStyle w:val="TOC4"/>
        <w:rPr>
          <w:rFonts w:ascii="Calibri" w:hAnsi="Calibri"/>
          <w:sz w:val="22"/>
          <w:szCs w:val="22"/>
          <w:lang w:eastAsia="en-GB"/>
        </w:rPr>
      </w:pPr>
      <w:r w:rsidRPr="006E6AFC">
        <w:rPr>
          <w:rFonts w:eastAsia="SimSun"/>
        </w:rPr>
        <w:t>28.3.2.3</w:t>
      </w:r>
      <w:r w:rsidRPr="00B91BF8">
        <w:rPr>
          <w:rFonts w:ascii="Calibri" w:hAnsi="Calibri"/>
          <w:sz w:val="22"/>
          <w:szCs w:val="22"/>
          <w:lang w:eastAsia="en-GB"/>
        </w:rPr>
        <w:tab/>
      </w:r>
      <w:r w:rsidRPr="006E6AFC">
        <w:rPr>
          <w:rFonts w:eastAsia="SimSun"/>
        </w:rPr>
        <w:t>PLMN level and Home NF Repository Function (NRF) FQDN</w:t>
      </w:r>
      <w:r>
        <w:tab/>
      </w:r>
      <w:r>
        <w:fldChar w:fldCharType="begin" w:fldLock="1"/>
      </w:r>
      <w:r>
        <w:instrText xml:space="preserve"> PAGEREF _Toc51839836 \h </w:instrText>
      </w:r>
      <w:r>
        <w:fldChar w:fldCharType="separate"/>
      </w:r>
      <w:r>
        <w:t>111</w:t>
      </w:r>
      <w:r>
        <w:fldChar w:fldCharType="end"/>
      </w:r>
    </w:p>
    <w:p w:rsidR="00B82996" w:rsidRPr="00B91BF8" w:rsidRDefault="00B82996">
      <w:pPr>
        <w:pStyle w:val="TOC5"/>
        <w:rPr>
          <w:rFonts w:ascii="Calibri" w:hAnsi="Calibri"/>
          <w:sz w:val="22"/>
          <w:szCs w:val="22"/>
          <w:lang w:eastAsia="en-GB"/>
        </w:rPr>
      </w:pPr>
      <w:r w:rsidRPr="006E6AFC">
        <w:rPr>
          <w:rFonts w:eastAsia="SimSun"/>
        </w:rPr>
        <w:t>28.3.2.3.1</w:t>
      </w:r>
      <w:r w:rsidRPr="00B91BF8">
        <w:rPr>
          <w:rFonts w:ascii="Calibri" w:hAnsi="Calibri"/>
          <w:sz w:val="22"/>
          <w:szCs w:val="22"/>
          <w:lang w:eastAsia="en-GB"/>
        </w:rPr>
        <w:tab/>
      </w:r>
      <w:r w:rsidRPr="006E6AFC">
        <w:rPr>
          <w:rFonts w:eastAsia="SimSun"/>
        </w:rPr>
        <w:t>General</w:t>
      </w:r>
      <w:r>
        <w:tab/>
      </w:r>
      <w:r>
        <w:fldChar w:fldCharType="begin" w:fldLock="1"/>
      </w:r>
      <w:r>
        <w:instrText xml:space="preserve"> PAGEREF _Toc51839837 \h </w:instrText>
      </w:r>
      <w:r>
        <w:fldChar w:fldCharType="separate"/>
      </w:r>
      <w:r>
        <w:t>111</w:t>
      </w:r>
      <w:r>
        <w:fldChar w:fldCharType="end"/>
      </w:r>
    </w:p>
    <w:p w:rsidR="00B82996" w:rsidRPr="00B91BF8" w:rsidRDefault="00B82996">
      <w:pPr>
        <w:pStyle w:val="TOC5"/>
        <w:rPr>
          <w:rFonts w:ascii="Calibri" w:hAnsi="Calibri"/>
          <w:sz w:val="22"/>
          <w:szCs w:val="22"/>
          <w:lang w:eastAsia="en-GB"/>
        </w:rPr>
      </w:pPr>
      <w:r w:rsidRPr="006E6AFC">
        <w:rPr>
          <w:rFonts w:eastAsia="SimSun"/>
        </w:rPr>
        <w:t>28.3.2.3.2</w:t>
      </w:r>
      <w:r w:rsidRPr="00B91BF8">
        <w:rPr>
          <w:rFonts w:ascii="Calibri" w:hAnsi="Calibri"/>
          <w:sz w:val="22"/>
          <w:szCs w:val="22"/>
          <w:lang w:eastAsia="en-GB"/>
        </w:rPr>
        <w:tab/>
      </w:r>
      <w:r w:rsidRPr="006E6AFC">
        <w:rPr>
          <w:rFonts w:eastAsia="SimSun"/>
        </w:rPr>
        <w:t>Format of NRF FQDN</w:t>
      </w:r>
      <w:r>
        <w:tab/>
      </w:r>
      <w:r>
        <w:fldChar w:fldCharType="begin" w:fldLock="1"/>
      </w:r>
      <w:r>
        <w:instrText xml:space="preserve"> PAGEREF _Toc51839838 \h </w:instrText>
      </w:r>
      <w:r>
        <w:fldChar w:fldCharType="separate"/>
      </w:r>
      <w:r>
        <w:t>111</w:t>
      </w:r>
      <w:r>
        <w:fldChar w:fldCharType="end"/>
      </w:r>
    </w:p>
    <w:p w:rsidR="00B82996" w:rsidRPr="00B91BF8" w:rsidRDefault="00B82996">
      <w:pPr>
        <w:pStyle w:val="TOC5"/>
        <w:rPr>
          <w:rFonts w:ascii="Calibri" w:hAnsi="Calibri"/>
          <w:sz w:val="22"/>
          <w:szCs w:val="22"/>
          <w:lang w:eastAsia="en-GB"/>
        </w:rPr>
      </w:pPr>
      <w:r>
        <w:t>28.3.2.3.3</w:t>
      </w:r>
      <w:r w:rsidRPr="00B91BF8">
        <w:rPr>
          <w:rFonts w:ascii="Calibri" w:hAnsi="Calibri"/>
          <w:sz w:val="22"/>
          <w:szCs w:val="22"/>
          <w:lang w:eastAsia="en-GB"/>
        </w:rPr>
        <w:tab/>
      </w:r>
      <w:r>
        <w:t>NRF URI</w:t>
      </w:r>
      <w:r>
        <w:tab/>
      </w:r>
      <w:r>
        <w:fldChar w:fldCharType="begin" w:fldLock="1"/>
      </w:r>
      <w:r>
        <w:instrText xml:space="preserve"> PAGEREF _Toc51839839 \h </w:instrText>
      </w:r>
      <w:r>
        <w:fldChar w:fldCharType="separate"/>
      </w:r>
      <w:r>
        <w:t>111</w:t>
      </w:r>
      <w:r>
        <w:fldChar w:fldCharType="end"/>
      </w:r>
    </w:p>
    <w:p w:rsidR="00B82996" w:rsidRPr="00B91BF8" w:rsidRDefault="00B82996">
      <w:pPr>
        <w:pStyle w:val="TOC4"/>
        <w:rPr>
          <w:rFonts w:ascii="Calibri" w:hAnsi="Calibri"/>
          <w:sz w:val="22"/>
          <w:szCs w:val="22"/>
          <w:lang w:eastAsia="en-GB"/>
        </w:rPr>
      </w:pPr>
      <w:r>
        <w:t>28.3.2.4</w:t>
      </w:r>
      <w:r w:rsidRPr="00B91BF8">
        <w:rPr>
          <w:rFonts w:ascii="Calibri" w:hAnsi="Calibri"/>
          <w:sz w:val="22"/>
          <w:szCs w:val="22"/>
          <w:lang w:eastAsia="en-GB"/>
        </w:rPr>
        <w:tab/>
      </w:r>
      <w:r>
        <w:t>Network Slice Selection Function (NSSF) FQDN</w:t>
      </w:r>
      <w:r>
        <w:tab/>
      </w:r>
      <w:r>
        <w:fldChar w:fldCharType="begin" w:fldLock="1"/>
      </w:r>
      <w:r>
        <w:instrText xml:space="preserve"> PAGEREF _Toc51839840 \h </w:instrText>
      </w:r>
      <w:r>
        <w:fldChar w:fldCharType="separate"/>
      </w:r>
      <w:r>
        <w:t>111</w:t>
      </w:r>
      <w:r>
        <w:fldChar w:fldCharType="end"/>
      </w:r>
    </w:p>
    <w:p w:rsidR="00B82996" w:rsidRPr="00B91BF8" w:rsidRDefault="00B82996">
      <w:pPr>
        <w:pStyle w:val="TOC5"/>
        <w:rPr>
          <w:rFonts w:ascii="Calibri" w:hAnsi="Calibri"/>
          <w:sz w:val="22"/>
          <w:szCs w:val="22"/>
          <w:lang w:eastAsia="en-GB"/>
        </w:rPr>
      </w:pPr>
      <w:r>
        <w:t>28.3.2.4.1</w:t>
      </w:r>
      <w:r w:rsidRPr="00B91BF8">
        <w:rPr>
          <w:rFonts w:ascii="Calibri" w:hAnsi="Calibri"/>
          <w:sz w:val="22"/>
          <w:szCs w:val="22"/>
          <w:lang w:eastAsia="en-GB"/>
        </w:rPr>
        <w:tab/>
      </w:r>
      <w:r>
        <w:t>General</w:t>
      </w:r>
      <w:r>
        <w:tab/>
      </w:r>
      <w:r>
        <w:fldChar w:fldCharType="begin" w:fldLock="1"/>
      </w:r>
      <w:r>
        <w:instrText xml:space="preserve"> PAGEREF _Toc51839841 \h </w:instrText>
      </w:r>
      <w:r>
        <w:fldChar w:fldCharType="separate"/>
      </w:r>
      <w:r>
        <w:t>111</w:t>
      </w:r>
      <w:r>
        <w:fldChar w:fldCharType="end"/>
      </w:r>
    </w:p>
    <w:p w:rsidR="00B82996" w:rsidRPr="00B91BF8" w:rsidRDefault="00B82996">
      <w:pPr>
        <w:pStyle w:val="TOC5"/>
        <w:rPr>
          <w:rFonts w:ascii="Calibri" w:hAnsi="Calibri"/>
          <w:sz w:val="22"/>
          <w:szCs w:val="22"/>
          <w:lang w:eastAsia="en-GB"/>
        </w:rPr>
      </w:pPr>
      <w:r>
        <w:t>28.3.2.4.2</w:t>
      </w:r>
      <w:r w:rsidRPr="00B91BF8">
        <w:rPr>
          <w:rFonts w:ascii="Calibri" w:hAnsi="Calibri"/>
          <w:sz w:val="22"/>
          <w:szCs w:val="22"/>
          <w:lang w:eastAsia="en-GB"/>
        </w:rPr>
        <w:tab/>
      </w:r>
      <w:r>
        <w:t>Format of NSSF FQDN</w:t>
      </w:r>
      <w:r>
        <w:tab/>
      </w:r>
      <w:r>
        <w:fldChar w:fldCharType="begin" w:fldLock="1"/>
      </w:r>
      <w:r>
        <w:instrText xml:space="preserve"> PAGEREF _Toc51839842 \h </w:instrText>
      </w:r>
      <w:r>
        <w:fldChar w:fldCharType="separate"/>
      </w:r>
      <w:r>
        <w:t>111</w:t>
      </w:r>
      <w:r>
        <w:fldChar w:fldCharType="end"/>
      </w:r>
    </w:p>
    <w:p w:rsidR="00B82996" w:rsidRPr="00B91BF8" w:rsidRDefault="00B82996">
      <w:pPr>
        <w:pStyle w:val="TOC5"/>
        <w:rPr>
          <w:rFonts w:ascii="Calibri" w:hAnsi="Calibri"/>
          <w:sz w:val="22"/>
          <w:szCs w:val="22"/>
          <w:lang w:eastAsia="en-GB"/>
        </w:rPr>
      </w:pPr>
      <w:r w:rsidRPr="006E6AFC">
        <w:rPr>
          <w:lang w:val="en-US"/>
        </w:rPr>
        <w:lastRenderedPageBreak/>
        <w:t>28.3.2.4.3</w:t>
      </w:r>
      <w:r w:rsidRPr="00B91BF8">
        <w:rPr>
          <w:rFonts w:ascii="Calibri" w:hAnsi="Calibri"/>
          <w:sz w:val="22"/>
          <w:szCs w:val="22"/>
          <w:lang w:eastAsia="en-GB"/>
        </w:rPr>
        <w:tab/>
      </w:r>
      <w:r w:rsidRPr="006E6AFC">
        <w:rPr>
          <w:lang w:val="en-US"/>
        </w:rPr>
        <w:t>NSSF URI</w:t>
      </w:r>
      <w:r>
        <w:tab/>
      </w:r>
      <w:r>
        <w:fldChar w:fldCharType="begin" w:fldLock="1"/>
      </w:r>
      <w:r>
        <w:instrText xml:space="preserve"> PAGEREF _Toc51839843 \h </w:instrText>
      </w:r>
      <w:r>
        <w:fldChar w:fldCharType="separate"/>
      </w:r>
      <w:r>
        <w:t>112</w:t>
      </w:r>
      <w:r>
        <w:fldChar w:fldCharType="end"/>
      </w:r>
    </w:p>
    <w:p w:rsidR="00B82996" w:rsidRPr="00B91BF8" w:rsidRDefault="00B82996">
      <w:pPr>
        <w:pStyle w:val="TOC4"/>
        <w:rPr>
          <w:rFonts w:ascii="Calibri" w:hAnsi="Calibri"/>
          <w:sz w:val="22"/>
          <w:szCs w:val="22"/>
          <w:lang w:eastAsia="en-GB"/>
        </w:rPr>
      </w:pPr>
      <w:r w:rsidRPr="006E6AFC">
        <w:rPr>
          <w:rFonts w:eastAsia="SimSun"/>
          <w:lang w:eastAsia="zh-CN"/>
        </w:rPr>
        <w:t>28.3.2.5</w:t>
      </w:r>
      <w:r w:rsidRPr="00B91BF8">
        <w:rPr>
          <w:rFonts w:ascii="Calibri" w:hAnsi="Calibri"/>
          <w:sz w:val="22"/>
          <w:szCs w:val="22"/>
          <w:lang w:eastAsia="en-GB"/>
        </w:rPr>
        <w:tab/>
      </w:r>
      <w:r w:rsidRPr="006E6AFC">
        <w:rPr>
          <w:rFonts w:eastAsia="SimSun"/>
          <w:lang w:eastAsia="zh-CN"/>
        </w:rPr>
        <w:t>AMF Name</w:t>
      </w:r>
      <w:r>
        <w:tab/>
      </w:r>
      <w:r>
        <w:fldChar w:fldCharType="begin" w:fldLock="1"/>
      </w:r>
      <w:r>
        <w:instrText xml:space="preserve"> PAGEREF _Toc51839844 \h </w:instrText>
      </w:r>
      <w:r>
        <w:fldChar w:fldCharType="separate"/>
      </w:r>
      <w:r>
        <w:t>112</w:t>
      </w:r>
      <w:r>
        <w:fldChar w:fldCharType="end"/>
      </w:r>
    </w:p>
    <w:p w:rsidR="00B82996" w:rsidRPr="00B91BF8" w:rsidRDefault="00B82996">
      <w:pPr>
        <w:pStyle w:val="TOC4"/>
        <w:rPr>
          <w:rFonts w:ascii="Calibri" w:hAnsi="Calibri"/>
          <w:sz w:val="22"/>
          <w:szCs w:val="22"/>
          <w:lang w:eastAsia="en-GB"/>
        </w:rPr>
      </w:pPr>
      <w:r>
        <w:rPr>
          <w:lang w:eastAsia="zh-CN"/>
        </w:rPr>
        <w:t>28.3.2.</w:t>
      </w:r>
      <w:r>
        <w:t>6</w:t>
      </w:r>
      <w:r w:rsidRPr="00B91BF8">
        <w:rPr>
          <w:rFonts w:ascii="Calibri" w:hAnsi="Calibri"/>
          <w:sz w:val="22"/>
          <w:szCs w:val="22"/>
          <w:lang w:eastAsia="en-GB"/>
        </w:rPr>
        <w:tab/>
      </w:r>
      <w:r>
        <w:t>5GS Tracking Area Identity (TAI) FQDN</w:t>
      </w:r>
      <w:r>
        <w:tab/>
      </w:r>
      <w:r>
        <w:fldChar w:fldCharType="begin" w:fldLock="1"/>
      </w:r>
      <w:r>
        <w:instrText xml:space="preserve"> PAGEREF _Toc51839845 \h </w:instrText>
      </w:r>
      <w:r>
        <w:fldChar w:fldCharType="separate"/>
      </w:r>
      <w:r>
        <w:t>113</w:t>
      </w:r>
      <w:r>
        <w:fldChar w:fldCharType="end"/>
      </w:r>
    </w:p>
    <w:p w:rsidR="00B82996" w:rsidRPr="00B91BF8" w:rsidRDefault="00B82996">
      <w:pPr>
        <w:pStyle w:val="TOC4"/>
        <w:rPr>
          <w:rFonts w:ascii="Calibri" w:hAnsi="Calibri"/>
          <w:sz w:val="22"/>
          <w:szCs w:val="22"/>
          <w:lang w:eastAsia="en-GB"/>
        </w:rPr>
      </w:pPr>
      <w:r>
        <w:rPr>
          <w:lang w:eastAsia="zh-CN"/>
        </w:rPr>
        <w:t>28.3.2.</w:t>
      </w:r>
      <w:r>
        <w:t>7</w:t>
      </w:r>
      <w:r w:rsidRPr="00B91BF8">
        <w:rPr>
          <w:rFonts w:ascii="Calibri" w:hAnsi="Calibri"/>
          <w:sz w:val="22"/>
          <w:szCs w:val="22"/>
          <w:lang w:eastAsia="en-GB"/>
        </w:rPr>
        <w:tab/>
      </w:r>
      <w:r>
        <w:t>AMF Set FQDN</w:t>
      </w:r>
      <w:r>
        <w:tab/>
      </w:r>
      <w:r>
        <w:fldChar w:fldCharType="begin" w:fldLock="1"/>
      </w:r>
      <w:r>
        <w:instrText xml:space="preserve"> PAGEREF _Toc51839846 \h </w:instrText>
      </w:r>
      <w:r>
        <w:fldChar w:fldCharType="separate"/>
      </w:r>
      <w:r>
        <w:t>113</w:t>
      </w:r>
      <w:r>
        <w:fldChar w:fldCharType="end"/>
      </w:r>
    </w:p>
    <w:p w:rsidR="00B82996" w:rsidRPr="00B91BF8" w:rsidRDefault="00B82996">
      <w:pPr>
        <w:pStyle w:val="TOC4"/>
        <w:rPr>
          <w:rFonts w:ascii="Calibri" w:hAnsi="Calibri"/>
          <w:sz w:val="22"/>
          <w:szCs w:val="22"/>
          <w:lang w:eastAsia="en-GB"/>
        </w:rPr>
      </w:pPr>
      <w:r w:rsidRPr="006E6AFC">
        <w:rPr>
          <w:rFonts w:eastAsia="SimSun"/>
          <w:lang w:eastAsia="zh-CN"/>
        </w:rPr>
        <w:t>28.3.2.8</w:t>
      </w:r>
      <w:r w:rsidRPr="00B91BF8">
        <w:rPr>
          <w:rFonts w:ascii="Calibri" w:hAnsi="Calibri"/>
          <w:sz w:val="22"/>
          <w:szCs w:val="22"/>
          <w:lang w:eastAsia="en-GB"/>
        </w:rPr>
        <w:tab/>
      </w:r>
      <w:r w:rsidRPr="006E6AFC">
        <w:rPr>
          <w:rFonts w:eastAsia="SimSun"/>
          <w:lang w:eastAsia="zh-CN"/>
        </w:rPr>
        <w:t>AMF Instance FQDN</w:t>
      </w:r>
      <w:r>
        <w:tab/>
      </w:r>
      <w:r>
        <w:fldChar w:fldCharType="begin" w:fldLock="1"/>
      </w:r>
      <w:r>
        <w:instrText xml:space="preserve"> PAGEREF _Toc51839847 \h </w:instrText>
      </w:r>
      <w:r>
        <w:fldChar w:fldCharType="separate"/>
      </w:r>
      <w:r>
        <w:t>114</w:t>
      </w:r>
      <w:r>
        <w:fldChar w:fldCharType="end"/>
      </w:r>
    </w:p>
    <w:p w:rsidR="00B82996" w:rsidRPr="00B91BF8" w:rsidRDefault="00B82996">
      <w:pPr>
        <w:pStyle w:val="TOC4"/>
        <w:rPr>
          <w:rFonts w:ascii="Calibri" w:hAnsi="Calibri"/>
          <w:sz w:val="22"/>
          <w:szCs w:val="22"/>
          <w:lang w:eastAsia="en-GB"/>
        </w:rPr>
      </w:pPr>
      <w:r>
        <w:rPr>
          <w:lang w:eastAsia="zh-CN"/>
        </w:rPr>
        <w:t>28.3.2.</w:t>
      </w:r>
      <w:r>
        <w:t>9</w:t>
      </w:r>
      <w:r w:rsidRPr="00B91BF8">
        <w:rPr>
          <w:rFonts w:ascii="Calibri" w:hAnsi="Calibri"/>
          <w:sz w:val="22"/>
          <w:szCs w:val="22"/>
          <w:lang w:eastAsia="en-GB"/>
        </w:rPr>
        <w:tab/>
      </w:r>
      <w:r>
        <w:t>SMF Set FQDN</w:t>
      </w:r>
      <w:r>
        <w:tab/>
      </w:r>
      <w:r>
        <w:fldChar w:fldCharType="begin" w:fldLock="1"/>
      </w:r>
      <w:r>
        <w:instrText xml:space="preserve"> PAGEREF _Toc51839848 \h </w:instrText>
      </w:r>
      <w:r>
        <w:fldChar w:fldCharType="separate"/>
      </w:r>
      <w:r>
        <w:t>114</w:t>
      </w:r>
      <w:r>
        <w:fldChar w:fldCharType="end"/>
      </w:r>
    </w:p>
    <w:p w:rsidR="00B82996" w:rsidRPr="00B91BF8" w:rsidRDefault="00B82996">
      <w:pPr>
        <w:pStyle w:val="TOC2"/>
        <w:rPr>
          <w:rFonts w:ascii="Calibri" w:hAnsi="Calibri"/>
          <w:sz w:val="22"/>
          <w:szCs w:val="22"/>
          <w:lang w:eastAsia="en-GB"/>
        </w:rPr>
      </w:pPr>
      <w:r>
        <w:t>28.4</w:t>
      </w:r>
      <w:r w:rsidRPr="00B91BF8">
        <w:rPr>
          <w:rFonts w:ascii="Calibri" w:hAnsi="Calibri"/>
          <w:sz w:val="22"/>
          <w:szCs w:val="22"/>
          <w:lang w:eastAsia="en-GB"/>
        </w:rPr>
        <w:tab/>
      </w:r>
      <w:r>
        <w:t>Information for Network Slicing</w:t>
      </w:r>
      <w:r>
        <w:tab/>
      </w:r>
      <w:r>
        <w:fldChar w:fldCharType="begin" w:fldLock="1"/>
      </w:r>
      <w:r>
        <w:instrText xml:space="preserve"> PAGEREF _Toc51839849 \h </w:instrText>
      </w:r>
      <w:r>
        <w:fldChar w:fldCharType="separate"/>
      </w:r>
      <w:r>
        <w:t>115</w:t>
      </w:r>
      <w:r>
        <w:fldChar w:fldCharType="end"/>
      </w:r>
    </w:p>
    <w:p w:rsidR="00B82996" w:rsidRPr="00B91BF8" w:rsidRDefault="00B82996">
      <w:pPr>
        <w:pStyle w:val="TOC3"/>
        <w:rPr>
          <w:rFonts w:ascii="Calibri" w:hAnsi="Calibri"/>
          <w:sz w:val="22"/>
          <w:szCs w:val="22"/>
          <w:lang w:eastAsia="en-GB"/>
        </w:rPr>
      </w:pPr>
      <w:r>
        <w:t>28.4.1</w:t>
      </w:r>
      <w:r w:rsidRPr="00B91BF8">
        <w:rPr>
          <w:rFonts w:ascii="Calibri" w:hAnsi="Calibri"/>
          <w:sz w:val="22"/>
          <w:szCs w:val="22"/>
          <w:lang w:eastAsia="en-GB"/>
        </w:rPr>
        <w:tab/>
      </w:r>
      <w:r>
        <w:t>General</w:t>
      </w:r>
      <w:r>
        <w:tab/>
      </w:r>
      <w:r>
        <w:fldChar w:fldCharType="begin" w:fldLock="1"/>
      </w:r>
      <w:r>
        <w:instrText xml:space="preserve"> PAGEREF _Toc51839850 \h </w:instrText>
      </w:r>
      <w:r>
        <w:fldChar w:fldCharType="separate"/>
      </w:r>
      <w:r>
        <w:t>115</w:t>
      </w:r>
      <w:r>
        <w:fldChar w:fldCharType="end"/>
      </w:r>
    </w:p>
    <w:p w:rsidR="00B82996" w:rsidRPr="00B91BF8" w:rsidRDefault="00B82996">
      <w:pPr>
        <w:pStyle w:val="TOC3"/>
        <w:rPr>
          <w:rFonts w:ascii="Calibri" w:hAnsi="Calibri"/>
          <w:sz w:val="22"/>
          <w:szCs w:val="22"/>
          <w:lang w:eastAsia="en-GB"/>
        </w:rPr>
      </w:pPr>
      <w:r>
        <w:t>28.4.2</w:t>
      </w:r>
      <w:r w:rsidRPr="00B91BF8">
        <w:rPr>
          <w:rFonts w:ascii="Calibri" w:hAnsi="Calibri"/>
          <w:sz w:val="22"/>
          <w:szCs w:val="22"/>
          <w:lang w:eastAsia="en-GB"/>
        </w:rPr>
        <w:tab/>
      </w:r>
      <w:r>
        <w:t>Format of the S-NSSAI</w:t>
      </w:r>
      <w:r>
        <w:tab/>
      </w:r>
      <w:r>
        <w:fldChar w:fldCharType="begin" w:fldLock="1"/>
      </w:r>
      <w:r>
        <w:instrText xml:space="preserve"> PAGEREF _Toc51839851 \h </w:instrText>
      </w:r>
      <w:r>
        <w:fldChar w:fldCharType="separate"/>
      </w:r>
      <w:r>
        <w:t>115</w:t>
      </w:r>
      <w:r>
        <w:fldChar w:fldCharType="end"/>
      </w:r>
    </w:p>
    <w:p w:rsidR="00B82996" w:rsidRPr="00B91BF8" w:rsidRDefault="00B82996">
      <w:pPr>
        <w:pStyle w:val="TOC2"/>
        <w:rPr>
          <w:rFonts w:ascii="Calibri" w:hAnsi="Calibri"/>
          <w:sz w:val="22"/>
          <w:szCs w:val="22"/>
          <w:lang w:eastAsia="en-GB"/>
        </w:rPr>
      </w:pPr>
      <w:r w:rsidRPr="006E6AFC">
        <w:rPr>
          <w:rFonts w:eastAsia="SimSun"/>
        </w:rPr>
        <w:t>28.5</w:t>
      </w:r>
      <w:r w:rsidRPr="00B91BF8">
        <w:rPr>
          <w:rFonts w:ascii="Calibri" w:hAnsi="Calibri"/>
          <w:sz w:val="22"/>
          <w:szCs w:val="22"/>
          <w:lang w:eastAsia="en-GB"/>
        </w:rPr>
        <w:tab/>
      </w:r>
      <w:r w:rsidRPr="006E6AFC">
        <w:rPr>
          <w:rFonts w:eastAsia="SimSun"/>
        </w:rPr>
        <w:t>NF FQDN Format for Inter PLMN Routing</w:t>
      </w:r>
      <w:r>
        <w:tab/>
      </w:r>
      <w:r>
        <w:fldChar w:fldCharType="begin" w:fldLock="1"/>
      </w:r>
      <w:r>
        <w:instrText xml:space="preserve"> PAGEREF _Toc51839852 \h </w:instrText>
      </w:r>
      <w:r>
        <w:fldChar w:fldCharType="separate"/>
      </w:r>
      <w:r>
        <w:t>116</w:t>
      </w:r>
      <w:r>
        <w:fldChar w:fldCharType="end"/>
      </w:r>
    </w:p>
    <w:p w:rsidR="00B82996" w:rsidRPr="00B91BF8" w:rsidRDefault="00B82996">
      <w:pPr>
        <w:pStyle w:val="TOC3"/>
        <w:rPr>
          <w:rFonts w:ascii="Calibri" w:hAnsi="Calibri"/>
          <w:sz w:val="22"/>
          <w:szCs w:val="22"/>
          <w:lang w:eastAsia="en-GB"/>
        </w:rPr>
      </w:pPr>
      <w:r>
        <w:t>28.5.1</w:t>
      </w:r>
      <w:r w:rsidRPr="00B91BF8">
        <w:rPr>
          <w:rFonts w:ascii="Calibri" w:hAnsi="Calibri"/>
          <w:sz w:val="22"/>
          <w:szCs w:val="22"/>
          <w:lang w:eastAsia="en-GB"/>
        </w:rPr>
        <w:tab/>
      </w:r>
      <w:r>
        <w:t>General</w:t>
      </w:r>
      <w:r>
        <w:tab/>
      </w:r>
      <w:r>
        <w:fldChar w:fldCharType="begin" w:fldLock="1"/>
      </w:r>
      <w:r>
        <w:instrText xml:space="preserve"> PAGEREF _Toc51839853 \h </w:instrText>
      </w:r>
      <w:r>
        <w:fldChar w:fldCharType="separate"/>
      </w:r>
      <w:r>
        <w:t>116</w:t>
      </w:r>
      <w:r>
        <w:fldChar w:fldCharType="end"/>
      </w:r>
    </w:p>
    <w:p w:rsidR="00B82996" w:rsidRPr="00B91BF8" w:rsidRDefault="00B82996">
      <w:pPr>
        <w:pStyle w:val="TOC3"/>
        <w:rPr>
          <w:rFonts w:ascii="Calibri" w:hAnsi="Calibri"/>
          <w:sz w:val="22"/>
          <w:szCs w:val="22"/>
          <w:lang w:eastAsia="en-GB"/>
        </w:rPr>
      </w:pPr>
      <w:r>
        <w:t>28.5.2</w:t>
      </w:r>
      <w:r w:rsidRPr="00B91BF8">
        <w:rPr>
          <w:rFonts w:ascii="Calibri" w:hAnsi="Calibri"/>
          <w:sz w:val="22"/>
          <w:szCs w:val="22"/>
          <w:lang w:eastAsia="en-GB"/>
        </w:rPr>
        <w:tab/>
      </w:r>
      <w:r>
        <w:t>Telescopic FQDN</w:t>
      </w:r>
      <w:r>
        <w:tab/>
      </w:r>
      <w:r>
        <w:fldChar w:fldCharType="begin" w:fldLock="1"/>
      </w:r>
      <w:r>
        <w:instrText xml:space="preserve"> PAGEREF _Toc51839854 \h </w:instrText>
      </w:r>
      <w:r>
        <w:fldChar w:fldCharType="separate"/>
      </w:r>
      <w:r>
        <w:t>116</w:t>
      </w:r>
      <w:r>
        <w:fldChar w:fldCharType="end"/>
      </w:r>
    </w:p>
    <w:p w:rsidR="00B82996" w:rsidRPr="00B91BF8" w:rsidRDefault="00B82996">
      <w:pPr>
        <w:pStyle w:val="TOC2"/>
        <w:rPr>
          <w:rFonts w:ascii="Calibri" w:hAnsi="Calibri"/>
          <w:sz w:val="22"/>
          <w:szCs w:val="22"/>
          <w:lang w:eastAsia="en-GB"/>
        </w:rPr>
      </w:pPr>
      <w:r w:rsidRPr="006E6AFC">
        <w:rPr>
          <w:lang w:val="en-US" w:eastAsia="zh-CN"/>
        </w:rPr>
        <w:t>28.6</w:t>
      </w:r>
      <w:r w:rsidRPr="00B91BF8">
        <w:rPr>
          <w:rFonts w:ascii="Calibri" w:hAnsi="Calibri"/>
          <w:sz w:val="22"/>
          <w:szCs w:val="22"/>
          <w:lang w:eastAsia="en-GB"/>
        </w:rPr>
        <w:tab/>
      </w:r>
      <w:r>
        <w:t>5GS Tracking Area Identity (TAI)</w:t>
      </w:r>
      <w:r>
        <w:tab/>
      </w:r>
      <w:r>
        <w:fldChar w:fldCharType="begin" w:fldLock="1"/>
      </w:r>
      <w:r>
        <w:instrText xml:space="preserve"> PAGEREF _Toc51839855 \h </w:instrText>
      </w:r>
      <w:r>
        <w:fldChar w:fldCharType="separate"/>
      </w:r>
      <w:r>
        <w:t>116</w:t>
      </w:r>
      <w:r>
        <w:fldChar w:fldCharType="end"/>
      </w:r>
    </w:p>
    <w:p w:rsidR="00B82996" w:rsidRPr="00B91BF8" w:rsidRDefault="00B82996">
      <w:pPr>
        <w:pStyle w:val="TOC2"/>
        <w:rPr>
          <w:rFonts w:ascii="Calibri" w:hAnsi="Calibri"/>
          <w:sz w:val="22"/>
          <w:szCs w:val="22"/>
          <w:lang w:eastAsia="en-GB"/>
        </w:rPr>
      </w:pPr>
      <w:r>
        <w:rPr>
          <w:lang w:eastAsia="zh-CN"/>
        </w:rPr>
        <w:t>28.7</w:t>
      </w:r>
      <w:r w:rsidRPr="00B91BF8">
        <w:rPr>
          <w:rFonts w:ascii="Calibri" w:hAnsi="Calibri"/>
          <w:sz w:val="22"/>
          <w:szCs w:val="22"/>
          <w:lang w:eastAsia="en-GB"/>
        </w:rPr>
        <w:tab/>
      </w:r>
      <w:r>
        <w:t>Network Access Identifier (NAI)</w:t>
      </w:r>
      <w:r>
        <w:tab/>
      </w:r>
      <w:r>
        <w:fldChar w:fldCharType="begin" w:fldLock="1"/>
      </w:r>
      <w:r>
        <w:instrText xml:space="preserve"> PAGEREF _Toc51839856 \h </w:instrText>
      </w:r>
      <w:r>
        <w:fldChar w:fldCharType="separate"/>
      </w:r>
      <w:r>
        <w:t>117</w:t>
      </w:r>
      <w:r>
        <w:fldChar w:fldCharType="end"/>
      </w:r>
    </w:p>
    <w:p w:rsidR="00B82996" w:rsidRPr="00B91BF8" w:rsidRDefault="00B82996">
      <w:pPr>
        <w:pStyle w:val="TOC3"/>
        <w:rPr>
          <w:rFonts w:ascii="Calibri" w:hAnsi="Calibri"/>
          <w:sz w:val="22"/>
          <w:szCs w:val="22"/>
          <w:lang w:eastAsia="en-GB"/>
        </w:rPr>
      </w:pPr>
      <w:r>
        <w:t>28.7.1</w:t>
      </w:r>
      <w:r w:rsidRPr="00B91BF8">
        <w:rPr>
          <w:rFonts w:ascii="Calibri" w:hAnsi="Calibri"/>
          <w:sz w:val="22"/>
          <w:szCs w:val="22"/>
          <w:lang w:eastAsia="en-GB"/>
        </w:rPr>
        <w:tab/>
      </w:r>
      <w:r>
        <w:t>Introduction</w:t>
      </w:r>
      <w:r>
        <w:tab/>
      </w:r>
      <w:r>
        <w:fldChar w:fldCharType="begin" w:fldLock="1"/>
      </w:r>
      <w:r>
        <w:instrText xml:space="preserve"> PAGEREF _Toc51839857 \h </w:instrText>
      </w:r>
      <w:r>
        <w:fldChar w:fldCharType="separate"/>
      </w:r>
      <w:r>
        <w:t>117</w:t>
      </w:r>
      <w:r>
        <w:fldChar w:fldCharType="end"/>
      </w:r>
    </w:p>
    <w:p w:rsidR="00B82996" w:rsidRPr="00B91BF8" w:rsidRDefault="00B82996">
      <w:pPr>
        <w:pStyle w:val="TOC3"/>
        <w:rPr>
          <w:rFonts w:ascii="Calibri" w:hAnsi="Calibri"/>
          <w:sz w:val="22"/>
          <w:szCs w:val="22"/>
          <w:lang w:eastAsia="en-GB"/>
        </w:rPr>
      </w:pPr>
      <w:r>
        <w:t>28.7.2</w:t>
      </w:r>
      <w:r w:rsidRPr="00B91BF8">
        <w:rPr>
          <w:rFonts w:ascii="Calibri" w:hAnsi="Calibri"/>
          <w:sz w:val="22"/>
          <w:szCs w:val="22"/>
          <w:lang w:eastAsia="en-GB"/>
        </w:rPr>
        <w:tab/>
      </w:r>
      <w:r>
        <w:t>NAI format for SUPI</w:t>
      </w:r>
      <w:r>
        <w:tab/>
      </w:r>
      <w:r>
        <w:fldChar w:fldCharType="begin" w:fldLock="1"/>
      </w:r>
      <w:r>
        <w:instrText xml:space="preserve"> PAGEREF _Toc51839858 \h </w:instrText>
      </w:r>
      <w:r>
        <w:fldChar w:fldCharType="separate"/>
      </w:r>
      <w:r>
        <w:t>117</w:t>
      </w:r>
      <w:r>
        <w:fldChar w:fldCharType="end"/>
      </w:r>
    </w:p>
    <w:p w:rsidR="00B82996" w:rsidRPr="00B91BF8" w:rsidRDefault="00B82996">
      <w:pPr>
        <w:pStyle w:val="TOC3"/>
        <w:rPr>
          <w:rFonts w:ascii="Calibri" w:hAnsi="Calibri"/>
          <w:sz w:val="22"/>
          <w:szCs w:val="22"/>
          <w:lang w:eastAsia="en-GB"/>
        </w:rPr>
      </w:pPr>
      <w:r>
        <w:t>28.7.3</w:t>
      </w:r>
      <w:r w:rsidRPr="00B91BF8">
        <w:rPr>
          <w:rFonts w:ascii="Calibri" w:hAnsi="Calibri"/>
          <w:sz w:val="22"/>
          <w:szCs w:val="22"/>
          <w:lang w:eastAsia="en-GB"/>
        </w:rPr>
        <w:tab/>
      </w:r>
      <w:r>
        <w:t>NAI format for SUCI</w:t>
      </w:r>
      <w:r>
        <w:tab/>
      </w:r>
      <w:r>
        <w:fldChar w:fldCharType="begin" w:fldLock="1"/>
      </w:r>
      <w:r>
        <w:instrText xml:space="preserve"> PAGEREF _Toc51839859 \h </w:instrText>
      </w:r>
      <w:r>
        <w:fldChar w:fldCharType="separate"/>
      </w:r>
      <w:r>
        <w:t>117</w:t>
      </w:r>
      <w:r>
        <w:fldChar w:fldCharType="end"/>
      </w:r>
    </w:p>
    <w:p w:rsidR="00B82996" w:rsidRPr="00B91BF8" w:rsidRDefault="00B82996">
      <w:pPr>
        <w:pStyle w:val="TOC3"/>
        <w:rPr>
          <w:rFonts w:ascii="Calibri" w:hAnsi="Calibri"/>
          <w:sz w:val="22"/>
          <w:szCs w:val="22"/>
          <w:lang w:eastAsia="en-GB"/>
        </w:rPr>
      </w:pPr>
      <w:r>
        <w:t>28.7.4</w:t>
      </w:r>
      <w:r w:rsidRPr="00B91BF8">
        <w:rPr>
          <w:rFonts w:ascii="Calibri" w:hAnsi="Calibri"/>
          <w:sz w:val="22"/>
          <w:szCs w:val="22"/>
          <w:lang w:eastAsia="en-GB"/>
        </w:rPr>
        <w:tab/>
      </w:r>
      <w:r>
        <w:t>Emergency NAI for Limited Service State</w:t>
      </w:r>
      <w:r>
        <w:tab/>
      </w:r>
      <w:r>
        <w:fldChar w:fldCharType="begin" w:fldLock="1"/>
      </w:r>
      <w:r>
        <w:instrText xml:space="preserve"> PAGEREF _Toc51839860 \h </w:instrText>
      </w:r>
      <w:r>
        <w:fldChar w:fldCharType="separate"/>
      </w:r>
      <w:r>
        <w:t>118</w:t>
      </w:r>
      <w:r>
        <w:fldChar w:fldCharType="end"/>
      </w:r>
    </w:p>
    <w:p w:rsidR="00B82996" w:rsidRPr="00B91BF8" w:rsidRDefault="00B82996">
      <w:pPr>
        <w:pStyle w:val="TOC3"/>
        <w:rPr>
          <w:rFonts w:ascii="Calibri" w:hAnsi="Calibri"/>
          <w:sz w:val="22"/>
          <w:szCs w:val="22"/>
          <w:lang w:eastAsia="en-GB"/>
        </w:rPr>
      </w:pPr>
      <w:r>
        <w:t>28.7.5</w:t>
      </w:r>
      <w:r w:rsidRPr="00B91BF8">
        <w:rPr>
          <w:rFonts w:ascii="Calibri" w:hAnsi="Calibri"/>
          <w:sz w:val="22"/>
          <w:szCs w:val="22"/>
          <w:lang w:eastAsia="en-GB"/>
        </w:rPr>
        <w:tab/>
      </w:r>
      <w:r>
        <w:t>Alternative NAI</w:t>
      </w:r>
      <w:r>
        <w:tab/>
      </w:r>
      <w:r>
        <w:fldChar w:fldCharType="begin" w:fldLock="1"/>
      </w:r>
      <w:r>
        <w:instrText xml:space="preserve"> PAGEREF _Toc51839861 \h </w:instrText>
      </w:r>
      <w:r>
        <w:fldChar w:fldCharType="separate"/>
      </w:r>
      <w:r>
        <w:t>119</w:t>
      </w:r>
      <w:r>
        <w:fldChar w:fldCharType="end"/>
      </w:r>
    </w:p>
    <w:p w:rsidR="00B82996" w:rsidRPr="00B91BF8" w:rsidRDefault="00B82996">
      <w:pPr>
        <w:pStyle w:val="TOC3"/>
        <w:rPr>
          <w:rFonts w:ascii="Calibri" w:hAnsi="Calibri"/>
          <w:sz w:val="22"/>
          <w:szCs w:val="22"/>
          <w:lang w:eastAsia="en-GB"/>
        </w:rPr>
      </w:pPr>
      <w:r>
        <w:t>28.7.6</w:t>
      </w:r>
      <w:r w:rsidRPr="00B91BF8">
        <w:rPr>
          <w:rFonts w:ascii="Calibri" w:hAnsi="Calibri"/>
          <w:sz w:val="22"/>
          <w:szCs w:val="22"/>
          <w:lang w:eastAsia="en-GB"/>
        </w:rPr>
        <w:tab/>
      </w:r>
      <w:r>
        <w:t>NAI used for 5G registration via trusted non-3GPP access</w:t>
      </w:r>
      <w:r>
        <w:tab/>
      </w:r>
      <w:r>
        <w:fldChar w:fldCharType="begin" w:fldLock="1"/>
      </w:r>
      <w:r>
        <w:instrText xml:space="preserve"> PAGEREF _Toc51839862 \h </w:instrText>
      </w:r>
      <w:r>
        <w:fldChar w:fldCharType="separate"/>
      </w:r>
      <w:r>
        <w:t>119</w:t>
      </w:r>
      <w:r>
        <w:fldChar w:fldCharType="end"/>
      </w:r>
    </w:p>
    <w:p w:rsidR="00B82996" w:rsidRPr="00B91BF8" w:rsidRDefault="00B82996">
      <w:pPr>
        <w:pStyle w:val="TOC3"/>
        <w:rPr>
          <w:rFonts w:ascii="Calibri" w:hAnsi="Calibri"/>
          <w:sz w:val="22"/>
          <w:szCs w:val="22"/>
          <w:lang w:eastAsia="en-GB"/>
        </w:rPr>
      </w:pPr>
      <w:r>
        <w:t>28.7.7</w:t>
      </w:r>
      <w:r w:rsidRPr="00B91BF8">
        <w:rPr>
          <w:rFonts w:ascii="Calibri" w:hAnsi="Calibri"/>
          <w:sz w:val="22"/>
          <w:szCs w:val="22"/>
          <w:lang w:eastAsia="en-GB"/>
        </w:rPr>
        <w:tab/>
      </w:r>
      <w:r>
        <w:t>NAI used by N5CW devices via trusted non-3GPP access</w:t>
      </w:r>
      <w:r>
        <w:tab/>
      </w:r>
      <w:r>
        <w:fldChar w:fldCharType="begin" w:fldLock="1"/>
      </w:r>
      <w:r>
        <w:instrText xml:space="preserve"> PAGEREF _Toc51839863 \h </w:instrText>
      </w:r>
      <w:r>
        <w:fldChar w:fldCharType="separate"/>
      </w:r>
      <w:r>
        <w:t>119</w:t>
      </w:r>
      <w:r>
        <w:fldChar w:fldCharType="end"/>
      </w:r>
    </w:p>
    <w:p w:rsidR="00B82996" w:rsidRPr="00B91BF8" w:rsidRDefault="00B82996">
      <w:pPr>
        <w:pStyle w:val="TOC3"/>
        <w:rPr>
          <w:rFonts w:ascii="Calibri" w:hAnsi="Calibri"/>
          <w:sz w:val="22"/>
          <w:szCs w:val="22"/>
          <w:lang w:eastAsia="en-GB"/>
        </w:rPr>
      </w:pPr>
      <w:r>
        <w:t>28.7.8</w:t>
      </w:r>
      <w:r w:rsidRPr="00B91BF8">
        <w:rPr>
          <w:rFonts w:ascii="Calibri" w:hAnsi="Calibri"/>
          <w:sz w:val="22"/>
          <w:szCs w:val="22"/>
          <w:lang w:eastAsia="en-GB"/>
        </w:rPr>
        <w:tab/>
      </w:r>
      <w:r>
        <w:t>NAI format for 5G-GUTI</w:t>
      </w:r>
      <w:r>
        <w:tab/>
      </w:r>
      <w:r>
        <w:fldChar w:fldCharType="begin" w:fldLock="1"/>
      </w:r>
      <w:r>
        <w:instrText xml:space="preserve"> PAGEREF _Toc51839864 \h </w:instrText>
      </w:r>
      <w:r>
        <w:fldChar w:fldCharType="separate"/>
      </w:r>
      <w:r>
        <w:t>120</w:t>
      </w:r>
      <w:r>
        <w:fldChar w:fldCharType="end"/>
      </w:r>
    </w:p>
    <w:p w:rsidR="00B82996" w:rsidRPr="00B91BF8" w:rsidRDefault="00B82996">
      <w:pPr>
        <w:pStyle w:val="TOC2"/>
        <w:rPr>
          <w:rFonts w:ascii="Calibri" w:hAnsi="Calibri"/>
          <w:sz w:val="22"/>
          <w:szCs w:val="22"/>
          <w:lang w:eastAsia="en-GB"/>
        </w:rPr>
      </w:pPr>
      <w:r w:rsidRPr="006E6AFC">
        <w:rPr>
          <w:rFonts w:eastAsia="MS Mincho"/>
        </w:rPr>
        <w:t>28.8</w:t>
      </w:r>
      <w:r w:rsidRPr="00B91BF8">
        <w:rPr>
          <w:rFonts w:ascii="Calibri" w:hAnsi="Calibri"/>
          <w:sz w:val="22"/>
          <w:szCs w:val="22"/>
          <w:lang w:eastAsia="en-GB"/>
        </w:rPr>
        <w:tab/>
      </w:r>
      <w:r w:rsidRPr="006E6AFC">
        <w:rPr>
          <w:rFonts w:eastAsia="MS Mincho"/>
        </w:rPr>
        <w:t>Generic Public Subscription Identifier (GPSI</w:t>
      </w:r>
      <w:r w:rsidRPr="006E6AFC">
        <w:rPr>
          <w:rFonts w:eastAsia="MS Mincho"/>
          <w:lang w:eastAsia="zh-CN"/>
        </w:rPr>
        <w:t>)</w:t>
      </w:r>
      <w:r>
        <w:tab/>
      </w:r>
      <w:r>
        <w:fldChar w:fldCharType="begin" w:fldLock="1"/>
      </w:r>
      <w:r>
        <w:instrText xml:space="preserve"> PAGEREF _Toc51839865 \h </w:instrText>
      </w:r>
      <w:r>
        <w:fldChar w:fldCharType="separate"/>
      </w:r>
      <w:r>
        <w:t>120</w:t>
      </w:r>
      <w:r>
        <w:fldChar w:fldCharType="end"/>
      </w:r>
    </w:p>
    <w:p w:rsidR="00B82996" w:rsidRPr="00B91BF8" w:rsidRDefault="00B82996">
      <w:pPr>
        <w:pStyle w:val="TOC2"/>
        <w:rPr>
          <w:rFonts w:ascii="Calibri" w:hAnsi="Calibri"/>
          <w:sz w:val="22"/>
          <w:szCs w:val="22"/>
          <w:lang w:eastAsia="en-GB"/>
        </w:rPr>
      </w:pPr>
      <w:r>
        <w:t>28.9</w:t>
      </w:r>
      <w:r w:rsidRPr="00B91BF8">
        <w:rPr>
          <w:rFonts w:ascii="Calibri" w:hAnsi="Calibri"/>
          <w:sz w:val="22"/>
          <w:szCs w:val="22"/>
          <w:lang w:eastAsia="en-GB"/>
        </w:rPr>
        <w:tab/>
      </w:r>
      <w:r w:rsidRPr="006E6AFC">
        <w:rPr>
          <w:lang w:val="de-DE"/>
        </w:rPr>
        <w:t>Internal-</w:t>
      </w:r>
      <w:r>
        <w:t xml:space="preserve">Group </w:t>
      </w:r>
      <w:r w:rsidRPr="006E6AFC">
        <w:rPr>
          <w:lang w:val="de-DE"/>
        </w:rPr>
        <w:t>I</w:t>
      </w:r>
      <w:r>
        <w:t>dentifier</w:t>
      </w:r>
      <w:r>
        <w:tab/>
      </w:r>
      <w:r>
        <w:fldChar w:fldCharType="begin" w:fldLock="1"/>
      </w:r>
      <w:r>
        <w:instrText xml:space="preserve"> PAGEREF _Toc51839866 \h </w:instrText>
      </w:r>
      <w:r>
        <w:fldChar w:fldCharType="separate"/>
      </w:r>
      <w:r>
        <w:t>120</w:t>
      </w:r>
      <w:r>
        <w:fldChar w:fldCharType="end"/>
      </w:r>
    </w:p>
    <w:p w:rsidR="00B82996" w:rsidRPr="00B91BF8" w:rsidRDefault="00B82996">
      <w:pPr>
        <w:pStyle w:val="TOC2"/>
        <w:rPr>
          <w:rFonts w:ascii="Calibri" w:hAnsi="Calibri"/>
          <w:sz w:val="22"/>
          <w:szCs w:val="22"/>
          <w:lang w:eastAsia="en-GB"/>
        </w:rPr>
      </w:pPr>
      <w:r>
        <w:t>28.10</w:t>
      </w:r>
      <w:r w:rsidRPr="00B91BF8">
        <w:rPr>
          <w:rFonts w:ascii="Calibri" w:hAnsi="Calibri"/>
          <w:sz w:val="22"/>
          <w:szCs w:val="22"/>
          <w:lang w:eastAsia="en-GB"/>
        </w:rPr>
        <w:tab/>
      </w:r>
      <w:r>
        <w:t>Presence Reporting Area Identifier (PRA ID)</w:t>
      </w:r>
      <w:r>
        <w:tab/>
      </w:r>
      <w:r>
        <w:fldChar w:fldCharType="begin" w:fldLock="1"/>
      </w:r>
      <w:r>
        <w:instrText xml:space="preserve"> PAGEREF _Toc51839867 \h </w:instrText>
      </w:r>
      <w:r>
        <w:fldChar w:fldCharType="separate"/>
      </w:r>
      <w:r>
        <w:t>120</w:t>
      </w:r>
      <w:r>
        <w:fldChar w:fldCharType="end"/>
      </w:r>
    </w:p>
    <w:p w:rsidR="00B82996" w:rsidRPr="00B91BF8" w:rsidRDefault="00B82996">
      <w:pPr>
        <w:pStyle w:val="TOC2"/>
        <w:rPr>
          <w:rFonts w:ascii="Calibri" w:hAnsi="Calibri"/>
          <w:sz w:val="22"/>
          <w:szCs w:val="22"/>
          <w:lang w:eastAsia="en-GB"/>
        </w:rPr>
      </w:pPr>
      <w:r>
        <w:t>28.11</w:t>
      </w:r>
      <w:r w:rsidRPr="00B91BF8">
        <w:rPr>
          <w:rFonts w:ascii="Calibri" w:hAnsi="Calibri"/>
          <w:sz w:val="22"/>
          <w:szCs w:val="22"/>
          <w:lang w:eastAsia="en-GB"/>
        </w:rPr>
        <w:tab/>
      </w:r>
      <w:r>
        <w:t>CAG-Identifier</w:t>
      </w:r>
      <w:r>
        <w:tab/>
      </w:r>
      <w:r>
        <w:fldChar w:fldCharType="begin" w:fldLock="1"/>
      </w:r>
      <w:r>
        <w:instrText xml:space="preserve"> PAGEREF _Toc51839868 \h </w:instrText>
      </w:r>
      <w:r>
        <w:fldChar w:fldCharType="separate"/>
      </w:r>
      <w:r>
        <w:t>121</w:t>
      </w:r>
      <w:r>
        <w:fldChar w:fldCharType="end"/>
      </w:r>
    </w:p>
    <w:p w:rsidR="00B82996" w:rsidRPr="00B91BF8" w:rsidRDefault="00B82996">
      <w:pPr>
        <w:pStyle w:val="TOC2"/>
        <w:rPr>
          <w:rFonts w:ascii="Calibri" w:hAnsi="Calibri"/>
          <w:sz w:val="22"/>
          <w:szCs w:val="22"/>
          <w:lang w:eastAsia="en-GB"/>
        </w:rPr>
      </w:pPr>
      <w:r>
        <w:t>28.12</w:t>
      </w:r>
      <w:r w:rsidRPr="00B91BF8">
        <w:rPr>
          <w:rFonts w:ascii="Calibri" w:hAnsi="Calibri"/>
          <w:sz w:val="22"/>
          <w:szCs w:val="22"/>
          <w:lang w:eastAsia="en-GB"/>
        </w:rPr>
        <w:tab/>
      </w:r>
      <w:r w:rsidRPr="006E6AFC">
        <w:rPr>
          <w:lang w:val="de-DE"/>
        </w:rPr>
        <w:t>NF Set</w:t>
      </w:r>
      <w:r>
        <w:t xml:space="preserve"> </w:t>
      </w:r>
      <w:r w:rsidRPr="006E6AFC">
        <w:rPr>
          <w:lang w:val="de-DE"/>
        </w:rPr>
        <w:t>I</w:t>
      </w:r>
      <w:r>
        <w:t>dentifier (NF Set ID)</w:t>
      </w:r>
      <w:r>
        <w:tab/>
      </w:r>
      <w:r>
        <w:fldChar w:fldCharType="begin" w:fldLock="1"/>
      </w:r>
      <w:r>
        <w:instrText xml:space="preserve"> PAGEREF _Toc51839869 \h </w:instrText>
      </w:r>
      <w:r>
        <w:fldChar w:fldCharType="separate"/>
      </w:r>
      <w:r>
        <w:t>121</w:t>
      </w:r>
      <w:r>
        <w:fldChar w:fldCharType="end"/>
      </w:r>
    </w:p>
    <w:p w:rsidR="00B82996" w:rsidRPr="00B91BF8" w:rsidRDefault="00B82996">
      <w:pPr>
        <w:pStyle w:val="TOC2"/>
        <w:rPr>
          <w:rFonts w:ascii="Calibri" w:hAnsi="Calibri"/>
          <w:sz w:val="22"/>
          <w:szCs w:val="22"/>
          <w:lang w:eastAsia="en-GB"/>
        </w:rPr>
      </w:pPr>
      <w:r>
        <w:t>28.13</w:t>
      </w:r>
      <w:r w:rsidRPr="00B91BF8">
        <w:rPr>
          <w:rFonts w:ascii="Calibri" w:hAnsi="Calibri"/>
          <w:sz w:val="22"/>
          <w:szCs w:val="22"/>
          <w:lang w:eastAsia="en-GB"/>
        </w:rPr>
        <w:tab/>
      </w:r>
      <w:r w:rsidRPr="006E6AFC">
        <w:rPr>
          <w:lang w:val="de-DE"/>
        </w:rPr>
        <w:t>NF Service Set</w:t>
      </w:r>
      <w:r>
        <w:t xml:space="preserve"> </w:t>
      </w:r>
      <w:r w:rsidRPr="006E6AFC">
        <w:rPr>
          <w:lang w:val="de-DE"/>
        </w:rPr>
        <w:t>I</w:t>
      </w:r>
      <w:r>
        <w:t>dentifier (NF Service Set ID)</w:t>
      </w:r>
      <w:r>
        <w:tab/>
      </w:r>
      <w:r>
        <w:fldChar w:fldCharType="begin" w:fldLock="1"/>
      </w:r>
      <w:r>
        <w:instrText xml:space="preserve"> PAGEREF _Toc51839870 \h </w:instrText>
      </w:r>
      <w:r>
        <w:fldChar w:fldCharType="separate"/>
      </w:r>
      <w:r>
        <w:t>122</w:t>
      </w:r>
      <w:r>
        <w:fldChar w:fldCharType="end"/>
      </w:r>
    </w:p>
    <w:p w:rsidR="00B82996" w:rsidRPr="00B91BF8" w:rsidRDefault="00B82996">
      <w:pPr>
        <w:pStyle w:val="TOC2"/>
        <w:rPr>
          <w:rFonts w:ascii="Calibri" w:hAnsi="Calibri"/>
          <w:sz w:val="22"/>
          <w:szCs w:val="22"/>
          <w:lang w:eastAsia="en-GB"/>
        </w:rPr>
      </w:pPr>
      <w:r>
        <w:t>28.14</w:t>
      </w:r>
      <w:r w:rsidRPr="00B91BF8">
        <w:rPr>
          <w:rFonts w:ascii="Calibri" w:hAnsi="Calibri"/>
          <w:sz w:val="22"/>
          <w:szCs w:val="22"/>
          <w:lang w:eastAsia="en-GB"/>
        </w:rPr>
        <w:tab/>
      </w:r>
      <w:r>
        <w:t>Data Network Access Identifier (DNAI)</w:t>
      </w:r>
      <w:r>
        <w:tab/>
      </w:r>
      <w:r>
        <w:fldChar w:fldCharType="begin" w:fldLock="1"/>
      </w:r>
      <w:r>
        <w:instrText xml:space="preserve"> PAGEREF _Toc51839871 \h </w:instrText>
      </w:r>
      <w:r>
        <w:fldChar w:fldCharType="separate"/>
      </w:r>
      <w:r>
        <w:t>123</w:t>
      </w:r>
      <w:r>
        <w:fldChar w:fldCharType="end"/>
      </w:r>
    </w:p>
    <w:p w:rsidR="00B82996" w:rsidRPr="00B91BF8" w:rsidRDefault="00B82996">
      <w:pPr>
        <w:pStyle w:val="TOC2"/>
        <w:rPr>
          <w:rFonts w:ascii="Calibri" w:hAnsi="Calibri"/>
          <w:sz w:val="22"/>
          <w:szCs w:val="22"/>
          <w:lang w:eastAsia="en-GB"/>
        </w:rPr>
      </w:pPr>
      <w:r>
        <w:rPr>
          <w:lang w:eastAsia="zh-CN"/>
        </w:rPr>
        <w:t>28.15</w:t>
      </w:r>
      <w:r w:rsidRPr="00B91BF8">
        <w:rPr>
          <w:rFonts w:ascii="Calibri" w:hAnsi="Calibri"/>
          <w:sz w:val="22"/>
          <w:szCs w:val="22"/>
          <w:lang w:eastAsia="en-GB"/>
        </w:rPr>
        <w:tab/>
      </w:r>
      <w:r>
        <w:t>Global Cable Identifier (GCI)</w:t>
      </w:r>
      <w:r>
        <w:tab/>
      </w:r>
      <w:r>
        <w:fldChar w:fldCharType="begin" w:fldLock="1"/>
      </w:r>
      <w:r>
        <w:instrText xml:space="preserve"> PAGEREF _Toc51839872 \h </w:instrText>
      </w:r>
      <w:r>
        <w:fldChar w:fldCharType="separate"/>
      </w:r>
      <w:r>
        <w:t>123</w:t>
      </w:r>
      <w:r>
        <w:fldChar w:fldCharType="end"/>
      </w:r>
    </w:p>
    <w:p w:rsidR="00B82996" w:rsidRPr="00B91BF8" w:rsidRDefault="00B82996">
      <w:pPr>
        <w:pStyle w:val="TOC3"/>
        <w:rPr>
          <w:rFonts w:ascii="Calibri" w:hAnsi="Calibri"/>
          <w:sz w:val="22"/>
          <w:szCs w:val="22"/>
          <w:lang w:eastAsia="en-GB"/>
        </w:rPr>
      </w:pPr>
      <w:r>
        <w:t>28.15.1</w:t>
      </w:r>
      <w:r w:rsidRPr="00B91BF8">
        <w:rPr>
          <w:rFonts w:ascii="Calibri" w:hAnsi="Calibri"/>
          <w:sz w:val="22"/>
          <w:szCs w:val="22"/>
          <w:lang w:eastAsia="en-GB"/>
        </w:rPr>
        <w:tab/>
      </w:r>
      <w:r>
        <w:t>Introduction</w:t>
      </w:r>
      <w:r>
        <w:tab/>
      </w:r>
      <w:r>
        <w:fldChar w:fldCharType="begin" w:fldLock="1"/>
      </w:r>
      <w:r>
        <w:instrText xml:space="preserve"> PAGEREF _Toc51839873 \h </w:instrText>
      </w:r>
      <w:r>
        <w:fldChar w:fldCharType="separate"/>
      </w:r>
      <w:r>
        <w:t>123</w:t>
      </w:r>
      <w:r>
        <w:fldChar w:fldCharType="end"/>
      </w:r>
    </w:p>
    <w:p w:rsidR="00B82996" w:rsidRPr="00B91BF8" w:rsidRDefault="00B82996">
      <w:pPr>
        <w:pStyle w:val="TOC3"/>
        <w:rPr>
          <w:rFonts w:ascii="Calibri" w:hAnsi="Calibri"/>
          <w:sz w:val="22"/>
          <w:szCs w:val="22"/>
          <w:lang w:eastAsia="en-GB"/>
        </w:rPr>
      </w:pPr>
      <w:r>
        <w:t>28.15.2</w:t>
      </w:r>
      <w:r w:rsidRPr="00B91BF8">
        <w:rPr>
          <w:rFonts w:ascii="Calibri" w:hAnsi="Calibri"/>
          <w:sz w:val="22"/>
          <w:szCs w:val="22"/>
          <w:lang w:eastAsia="en-GB"/>
        </w:rPr>
        <w:tab/>
      </w:r>
      <w:r>
        <w:t>NAI format for SUPI containing a GCI</w:t>
      </w:r>
      <w:r>
        <w:tab/>
      </w:r>
      <w:r>
        <w:fldChar w:fldCharType="begin" w:fldLock="1"/>
      </w:r>
      <w:r>
        <w:instrText xml:space="preserve"> PAGEREF _Toc51839874 \h </w:instrText>
      </w:r>
      <w:r>
        <w:fldChar w:fldCharType="separate"/>
      </w:r>
      <w:r>
        <w:t>123</w:t>
      </w:r>
      <w:r>
        <w:fldChar w:fldCharType="end"/>
      </w:r>
    </w:p>
    <w:p w:rsidR="00B82996" w:rsidRPr="00B91BF8" w:rsidRDefault="00B82996">
      <w:pPr>
        <w:pStyle w:val="TOC3"/>
        <w:rPr>
          <w:rFonts w:ascii="Calibri" w:hAnsi="Calibri"/>
          <w:sz w:val="22"/>
          <w:szCs w:val="22"/>
          <w:lang w:eastAsia="en-GB"/>
        </w:rPr>
      </w:pPr>
      <w:r w:rsidRPr="006E6AFC">
        <w:rPr>
          <w:lang w:val="it-IT"/>
        </w:rPr>
        <w:t>28.15.3</w:t>
      </w:r>
      <w:r w:rsidRPr="00B91BF8">
        <w:rPr>
          <w:rFonts w:ascii="Calibri" w:hAnsi="Calibri"/>
          <w:sz w:val="22"/>
          <w:szCs w:val="22"/>
          <w:lang w:eastAsia="en-GB"/>
        </w:rPr>
        <w:tab/>
      </w:r>
      <w:r w:rsidRPr="006E6AFC">
        <w:rPr>
          <w:lang w:val="it-IT"/>
        </w:rPr>
        <w:t>User Location Information</w:t>
      </w:r>
      <w:r>
        <w:t xml:space="preserve"> for RG accessing the 5GC via W-5GCAN (HFC Node ID)</w:t>
      </w:r>
      <w:r>
        <w:tab/>
      </w:r>
      <w:r>
        <w:fldChar w:fldCharType="begin" w:fldLock="1"/>
      </w:r>
      <w:r>
        <w:instrText xml:space="preserve"> PAGEREF _Toc51839875 \h </w:instrText>
      </w:r>
      <w:r>
        <w:fldChar w:fldCharType="separate"/>
      </w:r>
      <w:r>
        <w:t>123</w:t>
      </w:r>
      <w:r>
        <w:fldChar w:fldCharType="end"/>
      </w:r>
    </w:p>
    <w:p w:rsidR="00B82996" w:rsidRPr="00B91BF8" w:rsidRDefault="00B82996">
      <w:pPr>
        <w:pStyle w:val="TOC3"/>
        <w:rPr>
          <w:rFonts w:ascii="Calibri" w:hAnsi="Calibri"/>
          <w:sz w:val="22"/>
          <w:szCs w:val="22"/>
          <w:lang w:eastAsia="en-GB"/>
        </w:rPr>
      </w:pPr>
      <w:r w:rsidRPr="006E6AFC">
        <w:rPr>
          <w:lang w:val="it-IT"/>
        </w:rPr>
        <w:t>28.15.4</w:t>
      </w:r>
      <w:r w:rsidRPr="00B91BF8">
        <w:rPr>
          <w:rFonts w:ascii="Calibri" w:hAnsi="Calibri"/>
          <w:sz w:val="22"/>
          <w:szCs w:val="22"/>
          <w:lang w:eastAsia="en-GB"/>
        </w:rPr>
        <w:tab/>
      </w:r>
      <w:r w:rsidRPr="006E6AFC">
        <w:rPr>
          <w:lang w:val="it-IT"/>
        </w:rPr>
        <w:t>GCI</w:t>
      </w:r>
      <w:r>
        <w:tab/>
      </w:r>
      <w:r>
        <w:fldChar w:fldCharType="begin" w:fldLock="1"/>
      </w:r>
      <w:r>
        <w:instrText xml:space="preserve"> PAGEREF _Toc51839876 \h </w:instrText>
      </w:r>
      <w:r>
        <w:fldChar w:fldCharType="separate"/>
      </w:r>
      <w:r>
        <w:t>123</w:t>
      </w:r>
      <w:r>
        <w:fldChar w:fldCharType="end"/>
      </w:r>
    </w:p>
    <w:p w:rsidR="00B82996" w:rsidRPr="00B91BF8" w:rsidRDefault="00B82996">
      <w:pPr>
        <w:pStyle w:val="TOC3"/>
        <w:rPr>
          <w:rFonts w:ascii="Calibri" w:hAnsi="Calibri"/>
          <w:sz w:val="22"/>
          <w:szCs w:val="22"/>
          <w:lang w:eastAsia="en-GB"/>
        </w:rPr>
      </w:pPr>
      <w:r>
        <w:t>28.15.5</w:t>
      </w:r>
      <w:r w:rsidRPr="00B91BF8">
        <w:rPr>
          <w:rFonts w:ascii="Calibri" w:hAnsi="Calibri"/>
          <w:sz w:val="22"/>
          <w:szCs w:val="22"/>
          <w:lang w:eastAsia="en-GB"/>
        </w:rPr>
        <w:tab/>
      </w:r>
      <w:r>
        <w:t>NAI format for SUCI containing a GCI</w:t>
      </w:r>
      <w:r>
        <w:tab/>
      </w:r>
      <w:r>
        <w:fldChar w:fldCharType="begin" w:fldLock="1"/>
      </w:r>
      <w:r>
        <w:instrText xml:space="preserve"> PAGEREF _Toc51839877 \h </w:instrText>
      </w:r>
      <w:r>
        <w:fldChar w:fldCharType="separate"/>
      </w:r>
      <w:r>
        <w:t>124</w:t>
      </w:r>
      <w:r>
        <w:fldChar w:fldCharType="end"/>
      </w:r>
    </w:p>
    <w:p w:rsidR="00B82996" w:rsidRPr="00B91BF8" w:rsidRDefault="00B82996">
      <w:pPr>
        <w:pStyle w:val="TOC2"/>
        <w:rPr>
          <w:rFonts w:ascii="Calibri" w:hAnsi="Calibri"/>
          <w:sz w:val="22"/>
          <w:szCs w:val="22"/>
          <w:lang w:eastAsia="en-GB"/>
        </w:rPr>
      </w:pPr>
      <w:r>
        <w:rPr>
          <w:lang w:eastAsia="zh-CN"/>
        </w:rPr>
        <w:t>28.16</w:t>
      </w:r>
      <w:r w:rsidRPr="00B91BF8">
        <w:rPr>
          <w:rFonts w:ascii="Calibri" w:hAnsi="Calibri"/>
          <w:sz w:val="22"/>
          <w:szCs w:val="22"/>
          <w:lang w:eastAsia="en-GB"/>
        </w:rPr>
        <w:tab/>
      </w:r>
      <w:r>
        <w:t>Global Line Identifier (GLI)</w:t>
      </w:r>
      <w:r>
        <w:tab/>
      </w:r>
      <w:r>
        <w:fldChar w:fldCharType="begin" w:fldLock="1"/>
      </w:r>
      <w:r>
        <w:instrText xml:space="preserve"> PAGEREF _Toc51839878 \h </w:instrText>
      </w:r>
      <w:r>
        <w:fldChar w:fldCharType="separate"/>
      </w:r>
      <w:r>
        <w:t>124</w:t>
      </w:r>
      <w:r>
        <w:fldChar w:fldCharType="end"/>
      </w:r>
    </w:p>
    <w:p w:rsidR="00B82996" w:rsidRPr="00B91BF8" w:rsidRDefault="00B82996">
      <w:pPr>
        <w:pStyle w:val="TOC3"/>
        <w:rPr>
          <w:rFonts w:ascii="Calibri" w:hAnsi="Calibri"/>
          <w:sz w:val="22"/>
          <w:szCs w:val="22"/>
          <w:lang w:eastAsia="en-GB"/>
        </w:rPr>
      </w:pPr>
      <w:r>
        <w:t>28.16.1</w:t>
      </w:r>
      <w:r w:rsidRPr="00B91BF8">
        <w:rPr>
          <w:rFonts w:ascii="Calibri" w:hAnsi="Calibri"/>
          <w:sz w:val="22"/>
          <w:szCs w:val="22"/>
          <w:lang w:eastAsia="en-GB"/>
        </w:rPr>
        <w:tab/>
      </w:r>
      <w:r>
        <w:t>Introduction</w:t>
      </w:r>
      <w:r>
        <w:tab/>
      </w:r>
      <w:r>
        <w:fldChar w:fldCharType="begin" w:fldLock="1"/>
      </w:r>
      <w:r>
        <w:instrText xml:space="preserve"> PAGEREF _Toc51839879 \h </w:instrText>
      </w:r>
      <w:r>
        <w:fldChar w:fldCharType="separate"/>
      </w:r>
      <w:r>
        <w:t>124</w:t>
      </w:r>
      <w:r>
        <w:fldChar w:fldCharType="end"/>
      </w:r>
    </w:p>
    <w:p w:rsidR="00B82996" w:rsidRPr="00B91BF8" w:rsidRDefault="00B82996">
      <w:pPr>
        <w:pStyle w:val="TOC3"/>
        <w:rPr>
          <w:rFonts w:ascii="Calibri" w:hAnsi="Calibri"/>
          <w:sz w:val="22"/>
          <w:szCs w:val="22"/>
          <w:lang w:eastAsia="en-GB"/>
        </w:rPr>
      </w:pPr>
      <w:r>
        <w:t>28.16.2</w:t>
      </w:r>
      <w:r w:rsidRPr="00B91BF8">
        <w:rPr>
          <w:rFonts w:ascii="Calibri" w:hAnsi="Calibri"/>
          <w:sz w:val="22"/>
          <w:szCs w:val="22"/>
          <w:lang w:eastAsia="en-GB"/>
        </w:rPr>
        <w:tab/>
      </w:r>
      <w:r>
        <w:t>NAI format for SUPI containing a GLI</w:t>
      </w:r>
      <w:r>
        <w:tab/>
      </w:r>
      <w:r>
        <w:fldChar w:fldCharType="begin" w:fldLock="1"/>
      </w:r>
      <w:r>
        <w:instrText xml:space="preserve"> PAGEREF _Toc51839880 \h </w:instrText>
      </w:r>
      <w:r>
        <w:fldChar w:fldCharType="separate"/>
      </w:r>
      <w:r>
        <w:t>124</w:t>
      </w:r>
      <w:r>
        <w:fldChar w:fldCharType="end"/>
      </w:r>
    </w:p>
    <w:p w:rsidR="00B82996" w:rsidRPr="00B91BF8" w:rsidRDefault="00B82996">
      <w:pPr>
        <w:pStyle w:val="TOC3"/>
        <w:rPr>
          <w:rFonts w:ascii="Calibri" w:hAnsi="Calibri"/>
          <w:sz w:val="22"/>
          <w:szCs w:val="22"/>
          <w:lang w:eastAsia="en-GB"/>
        </w:rPr>
      </w:pPr>
      <w:r>
        <w:t>28.16.3</w:t>
      </w:r>
      <w:r w:rsidRPr="00B91BF8">
        <w:rPr>
          <w:rFonts w:ascii="Calibri" w:hAnsi="Calibri"/>
          <w:sz w:val="22"/>
          <w:szCs w:val="22"/>
          <w:lang w:eastAsia="en-GB"/>
        </w:rPr>
        <w:tab/>
      </w:r>
      <w:r>
        <w:t>User Location Information for RG accessing the 5GC via W-5GBAN</w:t>
      </w:r>
      <w:r>
        <w:tab/>
      </w:r>
      <w:r>
        <w:fldChar w:fldCharType="begin" w:fldLock="1"/>
      </w:r>
      <w:r>
        <w:instrText xml:space="preserve"> PAGEREF _Toc51839881 \h </w:instrText>
      </w:r>
      <w:r>
        <w:fldChar w:fldCharType="separate"/>
      </w:r>
      <w:r>
        <w:t>124</w:t>
      </w:r>
      <w:r>
        <w:fldChar w:fldCharType="end"/>
      </w:r>
    </w:p>
    <w:p w:rsidR="00B82996" w:rsidRPr="00B91BF8" w:rsidRDefault="00B82996">
      <w:pPr>
        <w:pStyle w:val="TOC3"/>
        <w:rPr>
          <w:rFonts w:ascii="Calibri" w:hAnsi="Calibri"/>
          <w:sz w:val="22"/>
          <w:szCs w:val="22"/>
          <w:lang w:eastAsia="en-GB"/>
        </w:rPr>
      </w:pPr>
      <w:r>
        <w:t>28.16.4</w:t>
      </w:r>
      <w:r w:rsidRPr="00B91BF8">
        <w:rPr>
          <w:rFonts w:ascii="Calibri" w:hAnsi="Calibri"/>
          <w:sz w:val="22"/>
          <w:szCs w:val="22"/>
          <w:lang w:eastAsia="en-GB"/>
        </w:rPr>
        <w:tab/>
      </w:r>
      <w:r>
        <w:t>GLI</w:t>
      </w:r>
      <w:r>
        <w:tab/>
      </w:r>
      <w:r>
        <w:fldChar w:fldCharType="begin" w:fldLock="1"/>
      </w:r>
      <w:r>
        <w:instrText xml:space="preserve"> PAGEREF _Toc51839882 \h </w:instrText>
      </w:r>
      <w:r>
        <w:fldChar w:fldCharType="separate"/>
      </w:r>
      <w:r>
        <w:t>124</w:t>
      </w:r>
      <w:r>
        <w:fldChar w:fldCharType="end"/>
      </w:r>
    </w:p>
    <w:p w:rsidR="00B82996" w:rsidRPr="00B91BF8" w:rsidRDefault="00B82996">
      <w:pPr>
        <w:pStyle w:val="TOC3"/>
        <w:rPr>
          <w:rFonts w:ascii="Calibri" w:hAnsi="Calibri"/>
          <w:sz w:val="22"/>
          <w:szCs w:val="22"/>
          <w:lang w:eastAsia="en-GB"/>
        </w:rPr>
      </w:pPr>
      <w:r>
        <w:t>28.16.5</w:t>
      </w:r>
      <w:r w:rsidRPr="00B91BF8">
        <w:rPr>
          <w:rFonts w:ascii="Calibri" w:hAnsi="Calibri"/>
          <w:sz w:val="22"/>
          <w:szCs w:val="22"/>
          <w:lang w:eastAsia="en-GB"/>
        </w:rPr>
        <w:tab/>
      </w:r>
      <w:r>
        <w:t>NAI format for SUCI containing a GLI</w:t>
      </w:r>
      <w:r>
        <w:tab/>
      </w:r>
      <w:r>
        <w:fldChar w:fldCharType="begin" w:fldLock="1"/>
      </w:r>
      <w:r>
        <w:instrText xml:space="preserve"> PAGEREF _Toc51839883 \h </w:instrText>
      </w:r>
      <w:r>
        <w:fldChar w:fldCharType="separate"/>
      </w:r>
      <w:r>
        <w:t>124</w:t>
      </w:r>
      <w:r>
        <w:fldChar w:fldCharType="end"/>
      </w:r>
    </w:p>
    <w:p w:rsidR="00B82996" w:rsidRPr="00B91BF8" w:rsidRDefault="00B82996">
      <w:pPr>
        <w:pStyle w:val="TOC4"/>
        <w:rPr>
          <w:rFonts w:ascii="Calibri" w:hAnsi="Calibri"/>
          <w:sz w:val="22"/>
          <w:szCs w:val="22"/>
          <w:lang w:eastAsia="en-GB"/>
        </w:rPr>
      </w:pPr>
      <w:r>
        <w:t>28.17</w:t>
      </w:r>
      <w:r w:rsidRPr="00B91BF8">
        <w:rPr>
          <w:rFonts w:ascii="Calibri" w:hAnsi="Calibri"/>
          <w:sz w:val="22"/>
          <w:szCs w:val="22"/>
          <w:lang w:eastAsia="en-GB"/>
        </w:rPr>
        <w:tab/>
      </w:r>
      <w:r>
        <w:t>DNS subdomain for operator usage in 5GC</w:t>
      </w:r>
      <w:r>
        <w:tab/>
      </w:r>
      <w:r>
        <w:fldChar w:fldCharType="begin" w:fldLock="1"/>
      </w:r>
      <w:r>
        <w:instrText xml:space="preserve"> PAGEREF _Toc51839884 \h </w:instrText>
      </w:r>
      <w:r>
        <w:fldChar w:fldCharType="separate"/>
      </w:r>
      <w:r>
        <w:t>125</w:t>
      </w:r>
      <w:r>
        <w:fldChar w:fldCharType="end"/>
      </w:r>
    </w:p>
    <w:p w:rsidR="00B82996" w:rsidRPr="00B91BF8" w:rsidRDefault="00B82996">
      <w:pPr>
        <w:pStyle w:val="TOC1"/>
        <w:rPr>
          <w:rFonts w:ascii="Calibri" w:hAnsi="Calibri"/>
          <w:szCs w:val="22"/>
          <w:lang w:eastAsia="en-GB"/>
        </w:rPr>
      </w:pPr>
      <w:r>
        <w:t>29</w:t>
      </w:r>
      <w:r w:rsidRPr="00B91BF8">
        <w:rPr>
          <w:rFonts w:ascii="Calibri" w:hAnsi="Calibri"/>
          <w:szCs w:val="22"/>
          <w:lang w:eastAsia="en-GB"/>
        </w:rPr>
        <w:tab/>
      </w:r>
      <w:r>
        <w:t>Numbering, addressing and identification for RACS</w:t>
      </w:r>
      <w:r>
        <w:tab/>
      </w:r>
      <w:r>
        <w:fldChar w:fldCharType="begin" w:fldLock="1"/>
      </w:r>
      <w:r>
        <w:instrText xml:space="preserve"> PAGEREF _Toc51839885 \h </w:instrText>
      </w:r>
      <w:r>
        <w:fldChar w:fldCharType="separate"/>
      </w:r>
      <w:r>
        <w:t>125</w:t>
      </w:r>
      <w:r>
        <w:fldChar w:fldCharType="end"/>
      </w:r>
    </w:p>
    <w:p w:rsidR="00B82996" w:rsidRPr="00B91BF8" w:rsidRDefault="00B82996">
      <w:pPr>
        <w:pStyle w:val="TOC2"/>
        <w:rPr>
          <w:rFonts w:ascii="Calibri" w:hAnsi="Calibri"/>
          <w:sz w:val="22"/>
          <w:szCs w:val="22"/>
          <w:lang w:eastAsia="en-GB"/>
        </w:rPr>
      </w:pPr>
      <w:r>
        <w:t>29.1</w:t>
      </w:r>
      <w:r w:rsidRPr="00B91BF8">
        <w:rPr>
          <w:rFonts w:ascii="Calibri" w:hAnsi="Calibri"/>
          <w:sz w:val="22"/>
          <w:szCs w:val="22"/>
          <w:lang w:eastAsia="en-GB"/>
        </w:rPr>
        <w:tab/>
      </w:r>
      <w:r>
        <w:t>Introduction</w:t>
      </w:r>
      <w:r>
        <w:tab/>
      </w:r>
      <w:r>
        <w:fldChar w:fldCharType="begin" w:fldLock="1"/>
      </w:r>
      <w:r>
        <w:instrText xml:space="preserve"> PAGEREF _Toc51839886 \h </w:instrText>
      </w:r>
      <w:r>
        <w:fldChar w:fldCharType="separate"/>
      </w:r>
      <w:r>
        <w:t>125</w:t>
      </w:r>
      <w:r>
        <w:fldChar w:fldCharType="end"/>
      </w:r>
    </w:p>
    <w:p w:rsidR="00B82996" w:rsidRPr="00B91BF8" w:rsidRDefault="00B82996">
      <w:pPr>
        <w:pStyle w:val="TOC2"/>
        <w:rPr>
          <w:rFonts w:ascii="Calibri" w:hAnsi="Calibri"/>
          <w:sz w:val="22"/>
          <w:szCs w:val="22"/>
          <w:lang w:eastAsia="en-GB"/>
        </w:rPr>
      </w:pPr>
      <w:r>
        <w:t>29.2</w:t>
      </w:r>
      <w:r w:rsidRPr="00B91BF8">
        <w:rPr>
          <w:rFonts w:ascii="Calibri" w:hAnsi="Calibri"/>
          <w:sz w:val="22"/>
          <w:szCs w:val="22"/>
          <w:lang w:eastAsia="en-GB"/>
        </w:rPr>
        <w:tab/>
      </w:r>
      <w:r>
        <w:t>UE radio capability ID</w:t>
      </w:r>
      <w:r>
        <w:tab/>
      </w:r>
      <w:r>
        <w:fldChar w:fldCharType="begin" w:fldLock="1"/>
      </w:r>
      <w:r>
        <w:instrText xml:space="preserve"> PAGEREF _Toc51839887 \h </w:instrText>
      </w:r>
      <w:r>
        <w:fldChar w:fldCharType="separate"/>
      </w:r>
      <w:r>
        <w:t>125</w:t>
      </w:r>
      <w:r>
        <w:fldChar w:fldCharType="end"/>
      </w:r>
    </w:p>
    <w:p w:rsidR="00B82996" w:rsidRPr="00B91BF8" w:rsidRDefault="00B82996">
      <w:pPr>
        <w:pStyle w:val="TOC8"/>
        <w:rPr>
          <w:rFonts w:ascii="Calibri" w:hAnsi="Calibri"/>
          <w:b w:val="0"/>
          <w:szCs w:val="22"/>
          <w:lang w:eastAsia="en-GB"/>
        </w:rPr>
      </w:pPr>
      <w:r>
        <w:lastRenderedPageBreak/>
        <w:t>Annex A (informative): Colour Codes</w:t>
      </w:r>
      <w:r>
        <w:tab/>
      </w:r>
      <w:r>
        <w:fldChar w:fldCharType="begin" w:fldLock="1"/>
      </w:r>
      <w:r>
        <w:instrText xml:space="preserve"> PAGEREF _Toc51839888 \h </w:instrText>
      </w:r>
      <w:r>
        <w:fldChar w:fldCharType="separate"/>
      </w:r>
      <w:r>
        <w:t>126</w:t>
      </w:r>
      <w:r>
        <w:fldChar w:fldCharType="end"/>
      </w:r>
    </w:p>
    <w:p w:rsidR="00B82996" w:rsidRPr="00B91BF8" w:rsidRDefault="00B82996">
      <w:pPr>
        <w:pStyle w:val="TOC1"/>
        <w:rPr>
          <w:rFonts w:ascii="Calibri" w:hAnsi="Calibri"/>
          <w:szCs w:val="22"/>
          <w:lang w:eastAsia="en-GB"/>
        </w:rPr>
      </w:pPr>
      <w:r>
        <w:t>A.1</w:t>
      </w:r>
      <w:r w:rsidRPr="00B91BF8">
        <w:rPr>
          <w:rFonts w:ascii="Calibri" w:hAnsi="Calibri"/>
          <w:szCs w:val="22"/>
          <w:lang w:eastAsia="en-GB"/>
        </w:rPr>
        <w:tab/>
      </w:r>
      <w:r>
        <w:t>Utilization of the BSIC</w:t>
      </w:r>
      <w:r>
        <w:tab/>
      </w:r>
      <w:r>
        <w:fldChar w:fldCharType="begin" w:fldLock="1"/>
      </w:r>
      <w:r>
        <w:instrText xml:space="preserve"> PAGEREF _Toc51839889 \h </w:instrText>
      </w:r>
      <w:r>
        <w:fldChar w:fldCharType="separate"/>
      </w:r>
      <w:r>
        <w:t>126</w:t>
      </w:r>
      <w:r>
        <w:fldChar w:fldCharType="end"/>
      </w:r>
    </w:p>
    <w:p w:rsidR="00B82996" w:rsidRPr="00B91BF8" w:rsidRDefault="00B82996">
      <w:pPr>
        <w:pStyle w:val="TOC1"/>
        <w:rPr>
          <w:rFonts w:ascii="Calibri" w:hAnsi="Calibri"/>
          <w:szCs w:val="22"/>
          <w:lang w:eastAsia="en-GB"/>
        </w:rPr>
      </w:pPr>
      <w:r>
        <w:t>A.2</w:t>
      </w:r>
      <w:r w:rsidRPr="00B91BF8">
        <w:rPr>
          <w:rFonts w:ascii="Calibri" w:hAnsi="Calibri"/>
          <w:szCs w:val="22"/>
          <w:lang w:eastAsia="en-GB"/>
        </w:rPr>
        <w:tab/>
      </w:r>
      <w:r>
        <w:t>Guidance for planning</w:t>
      </w:r>
      <w:r>
        <w:tab/>
      </w:r>
      <w:r>
        <w:fldChar w:fldCharType="begin" w:fldLock="1"/>
      </w:r>
      <w:r>
        <w:instrText xml:space="preserve"> PAGEREF _Toc51839890 \h </w:instrText>
      </w:r>
      <w:r>
        <w:fldChar w:fldCharType="separate"/>
      </w:r>
      <w:r>
        <w:t>126</w:t>
      </w:r>
      <w:r>
        <w:fldChar w:fldCharType="end"/>
      </w:r>
    </w:p>
    <w:p w:rsidR="00B82996" w:rsidRPr="00B91BF8" w:rsidRDefault="00B82996">
      <w:pPr>
        <w:pStyle w:val="TOC1"/>
        <w:rPr>
          <w:rFonts w:ascii="Calibri" w:hAnsi="Calibri"/>
          <w:szCs w:val="22"/>
          <w:lang w:eastAsia="en-GB"/>
        </w:rPr>
      </w:pPr>
      <w:r>
        <w:t>A.3</w:t>
      </w:r>
      <w:r w:rsidRPr="00B91BF8">
        <w:rPr>
          <w:rFonts w:ascii="Calibri" w:hAnsi="Calibri"/>
          <w:szCs w:val="22"/>
          <w:lang w:eastAsia="en-GB"/>
        </w:rPr>
        <w:tab/>
      </w:r>
      <w:r>
        <w:t>Example of PLMN Colour Codes (NCCs) for the European region</w:t>
      </w:r>
      <w:r>
        <w:tab/>
      </w:r>
      <w:r>
        <w:fldChar w:fldCharType="begin" w:fldLock="1"/>
      </w:r>
      <w:r>
        <w:instrText xml:space="preserve"> PAGEREF _Toc51839891 \h </w:instrText>
      </w:r>
      <w:r>
        <w:fldChar w:fldCharType="separate"/>
      </w:r>
      <w:r>
        <w:t>127</w:t>
      </w:r>
      <w:r>
        <w:fldChar w:fldCharType="end"/>
      </w:r>
    </w:p>
    <w:p w:rsidR="00B82996" w:rsidRPr="00B91BF8" w:rsidRDefault="00B82996">
      <w:pPr>
        <w:pStyle w:val="TOC8"/>
        <w:rPr>
          <w:rFonts w:ascii="Calibri" w:hAnsi="Calibri"/>
          <w:b w:val="0"/>
          <w:szCs w:val="22"/>
          <w:lang w:eastAsia="en-GB"/>
        </w:rPr>
      </w:pPr>
      <w:r>
        <w:t>Annex B (normative): IMEI Check Digit computation</w:t>
      </w:r>
      <w:r>
        <w:tab/>
      </w:r>
      <w:r>
        <w:fldChar w:fldCharType="begin" w:fldLock="1"/>
      </w:r>
      <w:r>
        <w:instrText xml:space="preserve"> PAGEREF _Toc51839892 \h </w:instrText>
      </w:r>
      <w:r>
        <w:fldChar w:fldCharType="separate"/>
      </w:r>
      <w:r>
        <w:t>128</w:t>
      </w:r>
      <w:r>
        <w:fldChar w:fldCharType="end"/>
      </w:r>
    </w:p>
    <w:p w:rsidR="00B82996" w:rsidRPr="00B91BF8" w:rsidRDefault="00B82996">
      <w:pPr>
        <w:pStyle w:val="TOC1"/>
        <w:rPr>
          <w:rFonts w:ascii="Calibri" w:hAnsi="Calibri"/>
          <w:szCs w:val="22"/>
          <w:lang w:eastAsia="en-GB"/>
        </w:rPr>
      </w:pPr>
      <w:r>
        <w:t>B.1</w:t>
      </w:r>
      <w:r w:rsidRPr="00B91BF8">
        <w:rPr>
          <w:rFonts w:ascii="Calibri" w:hAnsi="Calibri"/>
          <w:szCs w:val="22"/>
          <w:lang w:eastAsia="en-GB"/>
        </w:rPr>
        <w:tab/>
      </w:r>
      <w:r>
        <w:t>Representation of IMEI</w:t>
      </w:r>
      <w:r>
        <w:tab/>
      </w:r>
      <w:r>
        <w:fldChar w:fldCharType="begin" w:fldLock="1"/>
      </w:r>
      <w:r>
        <w:instrText xml:space="preserve"> PAGEREF _Toc51839893 \h </w:instrText>
      </w:r>
      <w:r>
        <w:fldChar w:fldCharType="separate"/>
      </w:r>
      <w:r>
        <w:t>128</w:t>
      </w:r>
      <w:r>
        <w:fldChar w:fldCharType="end"/>
      </w:r>
    </w:p>
    <w:p w:rsidR="00B82996" w:rsidRPr="00B91BF8" w:rsidRDefault="00B82996">
      <w:pPr>
        <w:pStyle w:val="TOC1"/>
        <w:rPr>
          <w:rFonts w:ascii="Calibri" w:hAnsi="Calibri"/>
          <w:szCs w:val="22"/>
          <w:lang w:eastAsia="en-GB"/>
        </w:rPr>
      </w:pPr>
      <w:r>
        <w:t>B.2</w:t>
      </w:r>
      <w:r w:rsidRPr="00B91BF8">
        <w:rPr>
          <w:rFonts w:ascii="Calibri" w:hAnsi="Calibri"/>
          <w:szCs w:val="22"/>
          <w:lang w:eastAsia="en-GB"/>
        </w:rPr>
        <w:tab/>
      </w:r>
      <w:r>
        <w:t>Computation of CD for an IMEI</w:t>
      </w:r>
      <w:r>
        <w:tab/>
      </w:r>
      <w:r>
        <w:fldChar w:fldCharType="begin" w:fldLock="1"/>
      </w:r>
      <w:r>
        <w:instrText xml:space="preserve"> PAGEREF _Toc51839894 \h </w:instrText>
      </w:r>
      <w:r>
        <w:fldChar w:fldCharType="separate"/>
      </w:r>
      <w:r>
        <w:t>128</w:t>
      </w:r>
      <w:r>
        <w:fldChar w:fldCharType="end"/>
      </w:r>
    </w:p>
    <w:p w:rsidR="00B82996" w:rsidRPr="00B91BF8" w:rsidRDefault="00B82996">
      <w:pPr>
        <w:pStyle w:val="TOC1"/>
        <w:rPr>
          <w:rFonts w:ascii="Calibri" w:hAnsi="Calibri"/>
          <w:szCs w:val="22"/>
          <w:lang w:eastAsia="en-GB"/>
        </w:rPr>
      </w:pPr>
      <w:r>
        <w:t>B.3</w:t>
      </w:r>
      <w:r w:rsidRPr="00B91BF8">
        <w:rPr>
          <w:rFonts w:ascii="Calibri" w:hAnsi="Calibri"/>
          <w:szCs w:val="22"/>
          <w:lang w:eastAsia="en-GB"/>
        </w:rPr>
        <w:tab/>
      </w:r>
      <w:r>
        <w:t>Example of computation</w:t>
      </w:r>
      <w:r>
        <w:tab/>
      </w:r>
      <w:r>
        <w:fldChar w:fldCharType="begin" w:fldLock="1"/>
      </w:r>
      <w:r>
        <w:instrText xml:space="preserve"> PAGEREF _Toc51839895 \h </w:instrText>
      </w:r>
      <w:r>
        <w:fldChar w:fldCharType="separate"/>
      </w:r>
      <w:r>
        <w:t>128</w:t>
      </w:r>
      <w:r>
        <w:fldChar w:fldCharType="end"/>
      </w:r>
    </w:p>
    <w:p w:rsidR="00B82996" w:rsidRPr="00B91BF8" w:rsidRDefault="00B82996">
      <w:pPr>
        <w:pStyle w:val="TOC8"/>
        <w:rPr>
          <w:rFonts w:ascii="Calibri" w:hAnsi="Calibri"/>
          <w:b w:val="0"/>
          <w:szCs w:val="22"/>
          <w:lang w:eastAsia="en-GB"/>
        </w:rPr>
      </w:pPr>
      <w:r>
        <w:t>Annex C (normative): Naming convention</w:t>
      </w:r>
      <w:r>
        <w:tab/>
      </w:r>
      <w:r>
        <w:fldChar w:fldCharType="begin" w:fldLock="1"/>
      </w:r>
      <w:r>
        <w:instrText xml:space="preserve"> PAGEREF _Toc51839896 \h </w:instrText>
      </w:r>
      <w:r>
        <w:fldChar w:fldCharType="separate"/>
      </w:r>
      <w:r>
        <w:t>130</w:t>
      </w:r>
      <w:r>
        <w:fldChar w:fldCharType="end"/>
      </w:r>
    </w:p>
    <w:p w:rsidR="00B82996" w:rsidRPr="00B91BF8" w:rsidRDefault="00B82996">
      <w:pPr>
        <w:pStyle w:val="TOC1"/>
        <w:rPr>
          <w:rFonts w:ascii="Calibri" w:hAnsi="Calibri"/>
          <w:szCs w:val="22"/>
          <w:lang w:eastAsia="en-GB"/>
        </w:rPr>
      </w:pPr>
      <w:r>
        <w:t>C.1</w:t>
      </w:r>
      <w:r w:rsidRPr="00B91BF8">
        <w:rPr>
          <w:rFonts w:ascii="Calibri" w:hAnsi="Calibri"/>
          <w:szCs w:val="22"/>
          <w:lang w:eastAsia="en-GB"/>
        </w:rPr>
        <w:tab/>
      </w:r>
      <w:r>
        <w:t>Routing Area Identities</w:t>
      </w:r>
      <w:r>
        <w:tab/>
      </w:r>
      <w:r>
        <w:fldChar w:fldCharType="begin" w:fldLock="1"/>
      </w:r>
      <w:r>
        <w:instrText xml:space="preserve"> PAGEREF _Toc51839897 \h </w:instrText>
      </w:r>
      <w:r>
        <w:fldChar w:fldCharType="separate"/>
      </w:r>
      <w:r>
        <w:t>130</w:t>
      </w:r>
      <w:r>
        <w:fldChar w:fldCharType="end"/>
      </w:r>
    </w:p>
    <w:p w:rsidR="00B82996" w:rsidRPr="00B91BF8" w:rsidRDefault="00B82996">
      <w:pPr>
        <w:pStyle w:val="TOC1"/>
        <w:rPr>
          <w:rFonts w:ascii="Calibri" w:hAnsi="Calibri"/>
          <w:szCs w:val="22"/>
          <w:lang w:eastAsia="en-GB"/>
        </w:rPr>
      </w:pPr>
      <w:r>
        <w:t>C.2</w:t>
      </w:r>
      <w:r w:rsidRPr="00B91BF8">
        <w:rPr>
          <w:rFonts w:ascii="Calibri" w:hAnsi="Calibri"/>
          <w:szCs w:val="22"/>
          <w:lang w:eastAsia="en-GB"/>
        </w:rPr>
        <w:tab/>
      </w:r>
      <w:r>
        <w:t>GPRS Support Nodes</w:t>
      </w:r>
      <w:r>
        <w:tab/>
      </w:r>
      <w:r>
        <w:fldChar w:fldCharType="begin" w:fldLock="1"/>
      </w:r>
      <w:r>
        <w:instrText xml:space="preserve"> PAGEREF _Toc51839898 \h </w:instrText>
      </w:r>
      <w:r>
        <w:fldChar w:fldCharType="separate"/>
      </w:r>
      <w:r>
        <w:t>131</w:t>
      </w:r>
      <w:r>
        <w:fldChar w:fldCharType="end"/>
      </w:r>
    </w:p>
    <w:p w:rsidR="00B82996" w:rsidRPr="00B91BF8" w:rsidRDefault="00B82996">
      <w:pPr>
        <w:pStyle w:val="TOC1"/>
        <w:rPr>
          <w:rFonts w:ascii="Calibri" w:hAnsi="Calibri"/>
          <w:szCs w:val="22"/>
          <w:lang w:eastAsia="en-GB"/>
        </w:rPr>
      </w:pPr>
      <w:r>
        <w:t>C.3</w:t>
      </w:r>
      <w:r w:rsidRPr="00B91BF8">
        <w:rPr>
          <w:rFonts w:ascii="Calibri" w:hAnsi="Calibri"/>
          <w:szCs w:val="22"/>
          <w:lang w:eastAsia="en-GB"/>
        </w:rPr>
        <w:tab/>
      </w:r>
      <w:r>
        <w:t>Target ID</w:t>
      </w:r>
      <w:r>
        <w:tab/>
      </w:r>
      <w:r>
        <w:fldChar w:fldCharType="begin" w:fldLock="1"/>
      </w:r>
      <w:r>
        <w:instrText xml:space="preserve"> PAGEREF _Toc51839899 \h </w:instrText>
      </w:r>
      <w:r>
        <w:fldChar w:fldCharType="separate"/>
      </w:r>
      <w:r>
        <w:t>131</w:t>
      </w:r>
      <w:r>
        <w:fldChar w:fldCharType="end"/>
      </w:r>
    </w:p>
    <w:p w:rsidR="00B82996" w:rsidRPr="00B91BF8" w:rsidRDefault="00B82996">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_Toc51839900 \h </w:instrText>
      </w:r>
      <w:r>
        <w:fldChar w:fldCharType="separate"/>
      </w:r>
      <w:r>
        <w:t>132</w:t>
      </w:r>
      <w:r>
        <w:fldChar w:fldCharType="end"/>
      </w:r>
    </w:p>
    <w:p w:rsidR="00B82996" w:rsidRPr="00B91BF8" w:rsidRDefault="00B82996">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_Toc51839901 \h </w:instrText>
      </w:r>
      <w:r>
        <w:fldChar w:fldCharType="separate"/>
      </w:r>
      <w:r>
        <w:t>133</w:t>
      </w:r>
      <w:r>
        <w:fldChar w:fldCharType="end"/>
      </w:r>
    </w:p>
    <w:p w:rsidR="00B82996" w:rsidRPr="00B91BF8" w:rsidRDefault="00B82996">
      <w:pPr>
        <w:pStyle w:val="TOC8"/>
        <w:rPr>
          <w:rFonts w:ascii="Calibri" w:hAnsi="Calibri"/>
          <w:b w:val="0"/>
          <w:szCs w:val="22"/>
          <w:lang w:eastAsia="en-GB"/>
        </w:rPr>
      </w:pPr>
      <w:r>
        <w:t>Annex F (informative): Change history</w:t>
      </w:r>
      <w:r>
        <w:tab/>
      </w:r>
      <w:r>
        <w:fldChar w:fldCharType="begin" w:fldLock="1"/>
      </w:r>
      <w:r>
        <w:instrText xml:space="preserve"> PAGEREF _Toc51839902 \h </w:instrText>
      </w:r>
      <w:r>
        <w:fldChar w:fldCharType="separate"/>
      </w:r>
      <w:r>
        <w:t>135</w:t>
      </w:r>
      <w:r>
        <w:fldChar w:fldCharType="end"/>
      </w:r>
    </w:p>
    <w:p w:rsidR="00080512" w:rsidRPr="004D3578" w:rsidRDefault="00B82996">
      <w:r>
        <w:rPr>
          <w:noProof/>
          <w:sz w:val="22"/>
        </w:rPr>
        <w:fldChar w:fldCharType="end"/>
      </w:r>
    </w:p>
    <w:p w:rsidR="00080512" w:rsidRDefault="00080512" w:rsidP="009103D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End w:id="9"/>
      <w:r w:rsidRPr="004D3578">
        <w:lastRenderedPageBreak/>
        <w:t>Foreword</w:t>
      </w:r>
      <w:bookmarkEnd w:id="10"/>
      <w:bookmarkEnd w:id="11"/>
      <w:bookmarkEnd w:id="12"/>
      <w:bookmarkEnd w:id="13"/>
      <w:bookmarkEnd w:id="14"/>
    </w:p>
    <w:p w:rsidR="00080512" w:rsidRPr="004D3578" w:rsidRDefault="00080512">
      <w:r w:rsidRPr="004D3578">
        <w:t xml:space="preserve">This Technical </w:t>
      </w:r>
      <w:bookmarkStart w:id="15" w:name="spectype3"/>
      <w:r w:rsidRPr="009103DA">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267D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267D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267D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267D7">
        <w:tab/>
      </w:r>
      <w:r>
        <w:t>indicates</w:t>
      </w:r>
      <w:r w:rsidR="00774DA4">
        <w:t xml:space="preserve"> that something is possible</w:t>
      </w:r>
    </w:p>
    <w:p w:rsidR="00774DA4" w:rsidRDefault="00774DA4" w:rsidP="00774DA4">
      <w:pPr>
        <w:pStyle w:val="EX"/>
      </w:pPr>
      <w:r w:rsidRPr="00774DA4">
        <w:rPr>
          <w:b/>
        </w:rPr>
        <w:t>cannot</w:t>
      </w:r>
      <w:r w:rsidR="000267D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103DA" w:rsidRDefault="009103DA" w:rsidP="009103DA">
      <w:pPr>
        <w:pStyle w:val="Heading1"/>
      </w:pPr>
      <w:bookmarkStart w:id="16" w:name="introduction"/>
      <w:bookmarkStart w:id="17" w:name="_Toc19695223"/>
      <w:bookmarkStart w:id="18" w:name="_Toc27225288"/>
      <w:bookmarkStart w:id="19" w:name="_Toc36112146"/>
      <w:bookmarkStart w:id="20" w:name="_Toc36112549"/>
      <w:bookmarkStart w:id="21" w:name="_Toc44854107"/>
      <w:bookmarkStart w:id="22" w:name="_Toc51839499"/>
      <w:bookmarkEnd w:id="16"/>
      <w:r>
        <w:t>1</w:t>
      </w:r>
      <w:r>
        <w:tab/>
        <w:t>Scope</w:t>
      </w:r>
      <w:bookmarkEnd w:id="17"/>
      <w:bookmarkEnd w:id="18"/>
      <w:bookmarkEnd w:id="19"/>
      <w:bookmarkEnd w:id="20"/>
      <w:bookmarkEnd w:id="21"/>
      <w:bookmarkEnd w:id="22"/>
    </w:p>
    <w:p w:rsidR="009103DA" w:rsidRDefault="009103DA" w:rsidP="009103DA">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p>
    <w:p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rsidR="009103DA" w:rsidRDefault="009103DA" w:rsidP="009103DA">
      <w:r>
        <w:t>The present document defines:</w:t>
      </w:r>
    </w:p>
    <w:p w:rsidR="009103DA" w:rsidRDefault="009103DA" w:rsidP="009103DA">
      <w:pPr>
        <w:pStyle w:val="B1"/>
      </w:pPr>
      <w:r>
        <w:t>0)</w:t>
      </w:r>
      <w:r>
        <w:tab/>
        <w:t>the principal purpose and use of International Mobile station Equipment Identities (IMEI) within the digital cellular telecommunications system and the 3GPP system</w:t>
      </w:r>
    </w:p>
    <w:p w:rsidR="009103DA" w:rsidRDefault="009103DA" w:rsidP="009103DA">
      <w:pPr>
        <w:pStyle w:val="B1"/>
      </w:pPr>
      <w:r>
        <w:t xml:space="preserve">a)  an identification plan for </w:t>
      </w:r>
      <w:r w:rsidRPr="00080105">
        <w:t xml:space="preserve">public networks and subscriptions </w:t>
      </w:r>
      <w:r>
        <w:t>in the 3GPP systems;</w:t>
      </w:r>
    </w:p>
    <w:p w:rsidR="009103DA" w:rsidRDefault="009103DA" w:rsidP="009103DA">
      <w:pPr>
        <w:pStyle w:val="B1"/>
      </w:pPr>
      <w:r>
        <w:t>b)</w:t>
      </w:r>
      <w:r>
        <w:tab/>
        <w:t>principles of assigning telephone  numbers to MSs in the country of registration of the MS;</w:t>
      </w:r>
    </w:p>
    <w:p w:rsidR="009103DA" w:rsidRDefault="009103DA" w:rsidP="009103DA">
      <w:pPr>
        <w:pStyle w:val="B1"/>
      </w:pPr>
      <w:r>
        <w:t>c)</w:t>
      </w:r>
      <w:r>
        <w:tab/>
        <w:t>principles of assigning Mobile Station (MS) roaming numbers to visiting MSs;</w:t>
      </w:r>
    </w:p>
    <w:p w:rsidR="009103DA" w:rsidRDefault="009103DA" w:rsidP="009103DA">
      <w:pPr>
        <w:pStyle w:val="B1"/>
      </w:pPr>
      <w:r>
        <w:t>d)</w:t>
      </w:r>
      <w:r>
        <w:tab/>
        <w:t>an identification plan for location areas, routing areas, and base stations in the GSM system;</w:t>
      </w:r>
    </w:p>
    <w:p w:rsidR="009103DA" w:rsidRDefault="009103DA" w:rsidP="009103DA">
      <w:pPr>
        <w:pStyle w:val="B1"/>
      </w:pPr>
      <w:r>
        <w:t>e)</w:t>
      </w:r>
      <w:r>
        <w:tab/>
        <w:t>an identification plan for MSCs, SGSNs, GGSNs, and location registers in the GSM/UMTS system;</w:t>
      </w:r>
    </w:p>
    <w:p w:rsidR="009103DA" w:rsidRDefault="009103DA" w:rsidP="009103DA">
      <w:pPr>
        <w:pStyle w:val="B1"/>
      </w:pPr>
      <w:r>
        <w:t>f)</w:t>
      </w:r>
      <w:r>
        <w:tab/>
        <w:t>principles of assigning international mobile equipment identities;</w:t>
      </w:r>
    </w:p>
    <w:p w:rsidR="009103DA" w:rsidRDefault="009103DA" w:rsidP="009103DA">
      <w:pPr>
        <w:pStyle w:val="B1"/>
      </w:pPr>
      <w:r>
        <w:t>g)</w:t>
      </w:r>
      <w:r>
        <w:tab/>
        <w:t>principles of assigning zones for regional subscription;</w:t>
      </w:r>
    </w:p>
    <w:p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rsidR="009103DA" w:rsidRDefault="009103DA" w:rsidP="009103DA">
      <w:pPr>
        <w:pStyle w:val="B1"/>
      </w:pPr>
      <w:r>
        <w:t>i)</w:t>
      </w:r>
      <w:r>
        <w:tab/>
        <w:t>principles for assigning Packet Data Protocol (PDP) addresses to mobile stations;</w:t>
      </w:r>
    </w:p>
    <w:p w:rsidR="009103DA" w:rsidRDefault="009103DA" w:rsidP="009103DA">
      <w:pPr>
        <w:pStyle w:val="B1"/>
      </w:pPr>
      <w:r>
        <w:t>j)</w:t>
      </w:r>
      <w:r>
        <w:tab/>
        <w:t>an identification plan for point-to-multipoint data transmission groups;</w:t>
      </w:r>
    </w:p>
    <w:p w:rsidR="009103DA" w:rsidRDefault="009103DA" w:rsidP="009103DA">
      <w:pPr>
        <w:pStyle w:val="B1"/>
      </w:pPr>
      <w:r>
        <w:t>k)</w:t>
      </w:r>
      <w:r>
        <w:tab/>
        <w:t>an identification plan for CN domain, RNC and service area in the UTRAN system.</w:t>
      </w:r>
    </w:p>
    <w:p w:rsidR="009103DA" w:rsidRDefault="009103DA" w:rsidP="009103DA">
      <w:pPr>
        <w:pStyle w:val="B1"/>
      </w:pPr>
      <w:r>
        <w:t>l)</w:t>
      </w:r>
      <w:r>
        <w:tab/>
        <w:t>an identification plan for mobile subscribers in the WLAN system.</w:t>
      </w:r>
    </w:p>
    <w:p w:rsidR="009103DA" w:rsidRDefault="009103DA" w:rsidP="009103DA">
      <w:pPr>
        <w:pStyle w:val="B1"/>
      </w:pPr>
      <w:r>
        <w:t>m)</w:t>
      </w:r>
      <w:r>
        <w:tab/>
        <w:t>addressing and identification for IMS Service Continuity</w:t>
      </w:r>
    </w:p>
    <w:p w:rsidR="009103DA" w:rsidRDefault="009103DA" w:rsidP="009103DA">
      <w:pPr>
        <w:pStyle w:val="B1"/>
      </w:pPr>
      <w:r>
        <w:t>n)</w:t>
      </w:r>
      <w:r>
        <w:tab/>
        <w:t>an identification plan together with principles of assignment and mapping of identities for the Evolved Packet System; and</w:t>
      </w:r>
    </w:p>
    <w:p w:rsidR="009103DA" w:rsidRDefault="009103DA" w:rsidP="009103DA">
      <w:pPr>
        <w:pStyle w:val="B1"/>
      </w:pPr>
      <w:r>
        <w:t>o)</w:t>
      </w:r>
      <w:r>
        <w:tab/>
        <w:t>addressing and identification for Proximity-based (ProSe) Services.</w:t>
      </w:r>
    </w:p>
    <w:p w:rsidR="009103DA" w:rsidRDefault="009103DA" w:rsidP="009103DA">
      <w:pPr>
        <w:pStyle w:val="B1"/>
      </w:pPr>
      <w:r>
        <w:lastRenderedPageBreak/>
        <w:t>p)</w:t>
      </w:r>
      <w:r>
        <w:tab/>
        <w:t>an identification for Online Charging System (OCS).</w:t>
      </w:r>
    </w:p>
    <w:p w:rsidR="009103DA" w:rsidRDefault="009103DA" w:rsidP="009103DA">
      <w:pPr>
        <w:pStyle w:val="B1"/>
      </w:pPr>
      <w:r>
        <w:t>q)</w:t>
      </w:r>
      <w:r>
        <w:tab/>
        <w:t>an identification plan together with principles of assignment and mapping of identities for the 5G System.</w:t>
      </w:r>
    </w:p>
    <w:p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rsidR="009103DA" w:rsidRDefault="009103DA" w:rsidP="009103DA">
      <w:pPr>
        <w:pStyle w:val="Heading2"/>
      </w:pPr>
      <w:bookmarkStart w:id="23" w:name="_Toc19695224"/>
      <w:bookmarkStart w:id="24" w:name="_Toc27225289"/>
      <w:bookmarkStart w:id="25" w:name="_Toc36112147"/>
      <w:bookmarkStart w:id="26" w:name="_Toc36112550"/>
      <w:bookmarkStart w:id="27" w:name="_Toc44854108"/>
      <w:bookmarkStart w:id="28" w:name="_Toc51839500"/>
      <w:r>
        <w:t>1.1</w:t>
      </w:r>
      <w:r>
        <w:tab/>
        <w:t>References</w:t>
      </w:r>
      <w:bookmarkEnd w:id="23"/>
      <w:bookmarkEnd w:id="24"/>
      <w:bookmarkEnd w:id="25"/>
      <w:bookmarkEnd w:id="26"/>
      <w:bookmarkEnd w:id="27"/>
      <w:bookmarkEnd w:id="28"/>
    </w:p>
    <w:p w:rsidR="009103DA" w:rsidRDefault="009103DA" w:rsidP="009103DA">
      <w:pPr>
        <w:pStyle w:val="Heading3"/>
      </w:pPr>
      <w:bookmarkStart w:id="29" w:name="_Toc19695225"/>
      <w:bookmarkStart w:id="30" w:name="_Toc27225290"/>
      <w:bookmarkStart w:id="31" w:name="_Toc36112148"/>
      <w:bookmarkStart w:id="32" w:name="_Toc36112551"/>
      <w:bookmarkStart w:id="33" w:name="_Toc44854109"/>
      <w:bookmarkStart w:id="34" w:name="_Toc51839501"/>
      <w:r>
        <w:t>1.1.1</w:t>
      </w:r>
      <w:r>
        <w:tab/>
        <w:t>Normative references</w:t>
      </w:r>
      <w:bookmarkEnd w:id="29"/>
      <w:bookmarkEnd w:id="30"/>
      <w:bookmarkEnd w:id="31"/>
      <w:bookmarkEnd w:id="32"/>
      <w:bookmarkEnd w:id="33"/>
      <w:bookmarkEnd w:id="34"/>
    </w:p>
    <w:p w:rsidR="009103DA" w:rsidRDefault="009103DA" w:rsidP="009103DA">
      <w:r>
        <w:t>The following documents contain provisions which, through reference in this text, constitute provisions of the present document.</w:t>
      </w:r>
    </w:p>
    <w:p w:rsidR="009103DA" w:rsidRDefault="009103DA" w:rsidP="009103DA">
      <w:pPr>
        <w:pStyle w:val="B1"/>
      </w:pPr>
      <w:r>
        <w:t>-</w:t>
      </w:r>
      <w:r>
        <w:tab/>
        <w:t>References are either specific (identified by date of publication, edition number, version number, etc.) or non</w:t>
      </w:r>
      <w:r>
        <w:noBreakHyphen/>
        <w:t>specific.</w:t>
      </w:r>
    </w:p>
    <w:p w:rsidR="009103DA" w:rsidRDefault="009103DA" w:rsidP="009103DA">
      <w:pPr>
        <w:pStyle w:val="B1"/>
      </w:pPr>
      <w:r>
        <w:t>-</w:t>
      </w:r>
      <w:r>
        <w:tab/>
        <w:t>For a specific reference, subsequent revisions do not apply.</w:t>
      </w:r>
    </w:p>
    <w:p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9103DA" w:rsidRDefault="009103DA" w:rsidP="009103DA">
      <w:pPr>
        <w:pStyle w:val="EX"/>
      </w:pPr>
      <w:r>
        <w:t>[1]</w:t>
      </w:r>
      <w:r>
        <w:tab/>
        <w:t xml:space="preserve">3GPP TS </w:t>
      </w:r>
      <w:r>
        <w:rPr>
          <w:snapToGrid w:val="0"/>
          <w:color w:val="000000"/>
          <w:lang w:val="en-US"/>
        </w:rPr>
        <w:t>21.905</w:t>
      </w:r>
      <w:r>
        <w:t>: "</w:t>
      </w:r>
      <w:r>
        <w:rPr>
          <w:snapToGrid w:val="0"/>
          <w:color w:val="000000"/>
          <w:lang w:val="en-US"/>
        </w:rPr>
        <w:t>Vocabulary for 3GPP Specifications ".</w:t>
      </w:r>
    </w:p>
    <w:p w:rsidR="009103DA" w:rsidRDefault="009103DA" w:rsidP="009103DA">
      <w:pPr>
        <w:pStyle w:val="EX"/>
      </w:pPr>
      <w:r>
        <w:t>[2]</w:t>
      </w:r>
      <w:r>
        <w:tab/>
        <w:t>3GPP TS 23.008: "Organization of subscriber data".</w:t>
      </w:r>
    </w:p>
    <w:p w:rsidR="009103DA" w:rsidRDefault="009103DA" w:rsidP="009103DA">
      <w:pPr>
        <w:pStyle w:val="EX"/>
      </w:pPr>
      <w:r>
        <w:t>[3]</w:t>
      </w:r>
      <w:r>
        <w:tab/>
        <w:t>3GPP TS 23.060: "General Packet Radio Service (GPRS); Service description; Stage 2"</w:t>
      </w:r>
    </w:p>
    <w:p w:rsidR="009103DA" w:rsidRDefault="009103DA" w:rsidP="009103DA">
      <w:pPr>
        <w:pStyle w:val="EX"/>
      </w:pPr>
      <w:r>
        <w:t>[4]</w:t>
      </w:r>
      <w:r>
        <w:tab/>
        <w:t>3GPP TS 23.070: "Routeing of calls to/from Public Data Networks (PDN)".</w:t>
      </w:r>
    </w:p>
    <w:p w:rsidR="009103DA" w:rsidRDefault="009103DA" w:rsidP="009103DA">
      <w:pPr>
        <w:pStyle w:val="EX"/>
      </w:pPr>
      <w:r>
        <w:t>[5]</w:t>
      </w:r>
      <w:r>
        <w:tab/>
        <w:t>3GPP TS 24.008: "</w:t>
      </w:r>
      <w:r>
        <w:rPr>
          <w:snapToGrid w:val="0"/>
          <w:color w:val="000000"/>
          <w:lang w:val="en-US"/>
        </w:rPr>
        <w:t>Mobile Radio Interface Layer 3 specification; Core Network Protocols; Stage 3</w:t>
      </w:r>
      <w:r>
        <w:t>".</w:t>
      </w:r>
    </w:p>
    <w:p w:rsidR="009103DA" w:rsidRDefault="009103DA" w:rsidP="009103DA">
      <w:pPr>
        <w:pStyle w:val="EX"/>
      </w:pPr>
      <w:r>
        <w:t>[6]</w:t>
      </w:r>
      <w:r>
        <w:tab/>
        <w:t>3GPP TS 29.060: "</w:t>
      </w:r>
      <w:r>
        <w:rPr>
          <w:snapToGrid w:val="0"/>
          <w:color w:val="000000"/>
          <w:lang w:val="en-US"/>
        </w:rPr>
        <w:t>GPRS Tunnelling protocol (GTP) across the Gn and Gp interface</w:t>
      </w:r>
      <w:r>
        <w:t>".</w:t>
      </w:r>
    </w:p>
    <w:p w:rsidR="009103DA" w:rsidRDefault="009103DA" w:rsidP="009103DA">
      <w:pPr>
        <w:pStyle w:val="EX"/>
      </w:pPr>
      <w:r>
        <w:t>[7]</w:t>
      </w:r>
      <w:r>
        <w:tab/>
        <w:t>3GPP TS 43.020: "Digital cellular telecommunications system (Phase 2+); Security related network functions".</w:t>
      </w:r>
    </w:p>
    <w:p w:rsidR="009103DA" w:rsidRDefault="009103DA" w:rsidP="009103DA">
      <w:pPr>
        <w:pStyle w:val="EX"/>
      </w:pPr>
      <w:r>
        <w:t>[8]</w:t>
      </w:r>
      <w:r>
        <w:tab/>
        <w:t>void</w:t>
      </w:r>
    </w:p>
    <w:p w:rsidR="009103DA" w:rsidRDefault="009103DA" w:rsidP="009103DA">
      <w:pPr>
        <w:pStyle w:val="EX"/>
      </w:pPr>
      <w:r>
        <w:t>[9]</w:t>
      </w:r>
      <w:r>
        <w:tab/>
        <w:t>3GPP TS 51.011: " Specification of the Subscriber Identity Module - Mobile Equipment (SIM - ME) interface".</w:t>
      </w:r>
    </w:p>
    <w:p w:rsidR="009103DA" w:rsidRDefault="009103DA" w:rsidP="009103DA">
      <w:pPr>
        <w:pStyle w:val="EX"/>
      </w:pPr>
      <w:r>
        <w:t>[10]</w:t>
      </w:r>
      <w:r>
        <w:tab/>
        <w:t>ITU-T Recommendation E.164: "The international public telecommunication numbering plan".</w:t>
      </w:r>
    </w:p>
    <w:p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rsidR="009103DA" w:rsidRDefault="009103DA" w:rsidP="009103DA">
      <w:pPr>
        <w:pStyle w:val="EX"/>
      </w:pPr>
      <w:r>
        <w:t>[12]</w:t>
      </w:r>
      <w:r>
        <w:tab/>
        <w:t>ITU-T Recommendation E.213: "Telephone and ISDN numbering plan for land Mobile Stations in public land mobile networks (PLMN)".</w:t>
      </w:r>
    </w:p>
    <w:p w:rsidR="009103DA" w:rsidRDefault="009103DA" w:rsidP="009103DA">
      <w:pPr>
        <w:pStyle w:val="EX"/>
      </w:pPr>
      <w:r>
        <w:t>[13]</w:t>
      </w:r>
      <w:r>
        <w:tab/>
        <w:t>ITU-T Recommendation X.121: "International numbering plan for public data networks".</w:t>
      </w:r>
    </w:p>
    <w:p w:rsidR="009103DA" w:rsidRPr="002B5069" w:rsidRDefault="009103DA" w:rsidP="009103DA">
      <w:pPr>
        <w:pStyle w:val="EX"/>
      </w:pPr>
      <w:r w:rsidRPr="002B5069">
        <w:t>[14]</w:t>
      </w:r>
      <w:r w:rsidRPr="002B5069">
        <w:tab/>
      </w:r>
      <w:r>
        <w:t xml:space="preserve">IETF </w:t>
      </w:r>
      <w:r w:rsidRPr="002B5069">
        <w:t>RFC 791: "Internet Protocol".</w:t>
      </w:r>
    </w:p>
    <w:p w:rsidR="009103DA" w:rsidRDefault="009103DA" w:rsidP="009103DA">
      <w:pPr>
        <w:pStyle w:val="EX"/>
      </w:pPr>
      <w:r>
        <w:t>[15]</w:t>
      </w:r>
      <w:r>
        <w:tab/>
        <w:t>IETF RFC 2373: "IP Version 6 Addressing Architecture".</w:t>
      </w:r>
    </w:p>
    <w:p w:rsidR="009103DA" w:rsidRDefault="009103DA" w:rsidP="009103DA">
      <w:pPr>
        <w:pStyle w:val="EX"/>
      </w:pPr>
      <w:r>
        <w:t>[16]</w:t>
      </w:r>
      <w:r>
        <w:tab/>
        <w:t>3GPP TS 25.401: "UTRAN Overall Description".</w:t>
      </w:r>
    </w:p>
    <w:p w:rsidR="009103DA" w:rsidRPr="00FC2EE8" w:rsidRDefault="009103DA" w:rsidP="009103DA">
      <w:pPr>
        <w:pStyle w:val="EX"/>
        <w:rPr>
          <w:lang w:val="sv-SE"/>
        </w:rPr>
      </w:pPr>
      <w:r w:rsidRPr="00FC2EE8">
        <w:rPr>
          <w:lang w:val="sv-SE"/>
        </w:rPr>
        <w:t>[17]</w:t>
      </w:r>
      <w:r w:rsidRPr="00FC2EE8">
        <w:rPr>
          <w:lang w:val="sv-SE"/>
        </w:rPr>
        <w:tab/>
        <w:t>3GPP TS 25.413: "UTRAN Iu Interface RANAP Signalling".</w:t>
      </w:r>
    </w:p>
    <w:p w:rsidR="009103DA" w:rsidRDefault="009103DA" w:rsidP="009103DA">
      <w:pPr>
        <w:pStyle w:val="EX"/>
      </w:pPr>
      <w:r>
        <w:t>[18]</w:t>
      </w:r>
      <w:r>
        <w:tab/>
        <w:t>IETF RFC 2181: "Clarifications to the DNS Specification".</w:t>
      </w:r>
    </w:p>
    <w:p w:rsidR="009103DA" w:rsidRDefault="009103DA" w:rsidP="009103DA">
      <w:pPr>
        <w:pStyle w:val="EX"/>
      </w:pPr>
      <w:r>
        <w:t>[19]</w:t>
      </w:r>
      <w:r>
        <w:tab/>
        <w:t>IETF RFC 1035: "Domain Names - Implementation and Specification".</w:t>
      </w:r>
    </w:p>
    <w:p w:rsidR="009103DA" w:rsidRDefault="009103DA" w:rsidP="009103DA">
      <w:pPr>
        <w:pStyle w:val="EX"/>
      </w:pPr>
      <w:r>
        <w:lastRenderedPageBreak/>
        <w:t>[20]</w:t>
      </w:r>
      <w:r>
        <w:tab/>
        <w:t>IETF RFC 1123: "Requirements for Internet Hosts -- Application and Support".</w:t>
      </w:r>
    </w:p>
    <w:p w:rsidR="009103DA" w:rsidRDefault="009103DA" w:rsidP="009103DA">
      <w:pPr>
        <w:pStyle w:val="EX"/>
      </w:pPr>
      <w:r>
        <w:t>[21]</w:t>
      </w:r>
      <w:r>
        <w:tab/>
        <w:t>IETF RFC 2462: "IPv6 Stateless Address Autoconfiguration".</w:t>
      </w:r>
    </w:p>
    <w:p w:rsidR="009103DA" w:rsidRDefault="009103DA" w:rsidP="009103DA">
      <w:pPr>
        <w:pStyle w:val="EX"/>
      </w:pPr>
      <w:r>
        <w:t>[22]</w:t>
      </w:r>
      <w:r>
        <w:tab/>
        <w:t>IETF RFC 3041: "Privacy Extensions for Stateless Address Autoconfiguration in IPv6".</w:t>
      </w:r>
    </w:p>
    <w:p w:rsidR="009103DA" w:rsidRDefault="009103DA" w:rsidP="009103DA">
      <w:pPr>
        <w:pStyle w:val="EX"/>
      </w:pPr>
      <w:r>
        <w:t>[23]</w:t>
      </w:r>
      <w:r>
        <w:tab/>
        <w:t>3GPP TS 23.236: "Intra Domain Connection of RAN Nodes to Multiple CN Nodes".</w:t>
      </w:r>
    </w:p>
    <w:p w:rsidR="009103DA" w:rsidRDefault="009103DA" w:rsidP="009103DA">
      <w:pPr>
        <w:pStyle w:val="EX"/>
      </w:pPr>
      <w:r>
        <w:t>[24]</w:t>
      </w:r>
      <w:r>
        <w:tab/>
        <w:t>3GPP TS 23.228: "IP Multimedia (IM) Subsystem – Stage 2"</w:t>
      </w:r>
    </w:p>
    <w:p w:rsidR="009103DA" w:rsidRDefault="009103DA" w:rsidP="009103DA">
      <w:pPr>
        <w:pStyle w:val="EX"/>
      </w:pPr>
      <w:r>
        <w:t>[25]</w:t>
      </w:r>
      <w:r>
        <w:tab/>
        <w:t>Void</w:t>
      </w:r>
    </w:p>
    <w:p w:rsidR="009103DA" w:rsidRDefault="009103DA" w:rsidP="009103DA">
      <w:pPr>
        <w:pStyle w:val="EX"/>
      </w:pPr>
      <w:r>
        <w:t>[26]</w:t>
      </w:r>
      <w:r>
        <w:tab/>
        <w:t>IETF RFC 3261: "SIP: Session Initiation Protocol"</w:t>
      </w:r>
    </w:p>
    <w:p w:rsidR="009103DA" w:rsidRDefault="009103DA" w:rsidP="009103DA">
      <w:pPr>
        <w:pStyle w:val="EX"/>
      </w:pPr>
      <w:r>
        <w:t>[27]</w:t>
      </w:r>
      <w:r>
        <w:tab/>
        <w:t>3GPP TS 31.102: "Characteristics of the USIM Application."</w:t>
      </w:r>
    </w:p>
    <w:p w:rsidR="009103DA" w:rsidRDefault="009103DA" w:rsidP="009103DA">
      <w:pPr>
        <w:pStyle w:val="EX"/>
      </w:pPr>
      <w:r>
        <w:t>[28]</w:t>
      </w:r>
      <w:r>
        <w:tab/>
        <w:t>Void</w:t>
      </w:r>
    </w:p>
    <w:p w:rsidR="009103DA" w:rsidRDefault="009103DA" w:rsidP="009103DA">
      <w:pPr>
        <w:pStyle w:val="EX"/>
      </w:pPr>
      <w:r>
        <w:t>[29]</w:t>
      </w:r>
      <w:r>
        <w:tab/>
        <w:t>3GPP TS 44.118: "Radio Resource Control (RRC) Protocol, Iu Mode".</w:t>
      </w:r>
    </w:p>
    <w:p w:rsidR="009103DA" w:rsidRDefault="009103DA" w:rsidP="009103DA">
      <w:pPr>
        <w:pStyle w:val="EX"/>
      </w:pPr>
      <w:r>
        <w:t>[30]</w:t>
      </w:r>
      <w:r>
        <w:tab/>
        <w:t>Void</w:t>
      </w:r>
    </w:p>
    <w:p w:rsidR="009103DA" w:rsidRPr="002365DF" w:rsidRDefault="009103DA" w:rsidP="009103DA">
      <w:pPr>
        <w:pStyle w:val="EX"/>
      </w:pPr>
      <w:r w:rsidRPr="002365DF">
        <w:t>[31]</w:t>
      </w:r>
      <w:r w:rsidRPr="002365DF">
        <w:tab/>
        <w:t>3GPP TS 29.002: "Mobile Application Part (MAP) specification"</w:t>
      </w:r>
    </w:p>
    <w:p w:rsidR="009103DA" w:rsidRPr="002365DF" w:rsidRDefault="009103DA" w:rsidP="009103DA">
      <w:pPr>
        <w:pStyle w:val="EX"/>
      </w:pPr>
      <w:r w:rsidRPr="002365DF">
        <w:t>[32]</w:t>
      </w:r>
      <w:r w:rsidRPr="002365DF">
        <w:tab/>
        <w:t>3GPP TS 22.016: "International Mobile Equipment Identities (IMEI)"</w:t>
      </w:r>
    </w:p>
    <w:p w:rsidR="009103DA" w:rsidRPr="002365DF" w:rsidRDefault="009103DA" w:rsidP="009103DA">
      <w:pPr>
        <w:pStyle w:val="EX"/>
      </w:pPr>
      <w:r w:rsidRPr="002365DF">
        <w:t>[33]</w:t>
      </w:r>
      <w:r w:rsidRPr="002365DF">
        <w:tab/>
        <w:t>Void</w:t>
      </w:r>
    </w:p>
    <w:p w:rsidR="009103DA" w:rsidRPr="002365DF" w:rsidRDefault="009103DA" w:rsidP="009103DA">
      <w:pPr>
        <w:pStyle w:val="EX"/>
      </w:pPr>
      <w:r w:rsidRPr="002365DF">
        <w:t>[34]</w:t>
      </w:r>
      <w:r w:rsidRPr="002365DF">
        <w:tab/>
        <w:t>Void</w:t>
      </w:r>
    </w:p>
    <w:p w:rsidR="009103DA" w:rsidRPr="002365DF" w:rsidRDefault="009103DA" w:rsidP="009103DA">
      <w:pPr>
        <w:pStyle w:val="EX"/>
      </w:pPr>
      <w:r w:rsidRPr="002365DF">
        <w:t>[35]</w:t>
      </w:r>
      <w:r w:rsidRPr="002365DF">
        <w:tab/>
        <w:t>3GPP TS 45.056: "CTS-FP Radio Sub-system"</w:t>
      </w:r>
    </w:p>
    <w:p w:rsidR="009103DA" w:rsidRDefault="009103DA" w:rsidP="009103DA">
      <w:pPr>
        <w:pStyle w:val="EX"/>
      </w:pPr>
      <w:r>
        <w:t>[36]</w:t>
      </w:r>
      <w:r>
        <w:tab/>
        <w:t>3GPP TS 42.009: "Security aspects"</w:t>
      </w:r>
    </w:p>
    <w:p w:rsidR="009103DA" w:rsidRPr="00DB1DAF" w:rsidRDefault="009103DA" w:rsidP="009103DA">
      <w:pPr>
        <w:pStyle w:val="EX"/>
        <w:rPr>
          <w:lang w:val="sv-SE"/>
        </w:rPr>
      </w:pPr>
      <w:r w:rsidRPr="00DB1DAF">
        <w:rPr>
          <w:lang w:val="sv-SE"/>
        </w:rPr>
        <w:t>[37]</w:t>
      </w:r>
      <w:r w:rsidRPr="00DB1DAF">
        <w:rPr>
          <w:lang w:val="sv-SE"/>
        </w:rPr>
        <w:tab/>
        <w:t>3GPP TS 25.423: "UTRAN Iur interface RNSAP signalling"</w:t>
      </w:r>
    </w:p>
    <w:p w:rsidR="009103DA" w:rsidRDefault="009103DA" w:rsidP="009103DA">
      <w:pPr>
        <w:pStyle w:val="EX"/>
      </w:pPr>
      <w:r>
        <w:t>[38]</w:t>
      </w:r>
      <w:r>
        <w:tab/>
        <w:t>3GPP TS 25.419: "UTRAN Iu-BC interface: Service Area Broadcast Protocol (SABP)"</w:t>
      </w:r>
    </w:p>
    <w:p w:rsidR="009103DA" w:rsidRDefault="009103DA" w:rsidP="009103DA">
      <w:pPr>
        <w:pStyle w:val="EX"/>
      </w:pPr>
      <w:r>
        <w:t>[39]</w:t>
      </w:r>
      <w:r>
        <w:tab/>
        <w:t>3GPP TS 25.410: "UTRAN Iu Interface: General Aspects and Principles"</w:t>
      </w:r>
    </w:p>
    <w:p w:rsidR="009103DA" w:rsidRDefault="009103DA" w:rsidP="009103DA">
      <w:pPr>
        <w:pStyle w:val="EX"/>
      </w:pPr>
      <w:r>
        <w:t>[40]</w:t>
      </w:r>
      <w:r>
        <w:tab/>
        <w:t>ISO/IEC 7812: "Identification cards - Numbering system and registration procedure for issuer identifiers"</w:t>
      </w:r>
    </w:p>
    <w:p w:rsidR="009103DA" w:rsidRDefault="009103DA" w:rsidP="009103DA">
      <w:pPr>
        <w:pStyle w:val="EX"/>
      </w:pPr>
      <w:r>
        <w:t>[41]</w:t>
      </w:r>
      <w:r>
        <w:tab/>
        <w:t>Void</w:t>
      </w:r>
    </w:p>
    <w:p w:rsidR="009103DA" w:rsidRDefault="009103DA" w:rsidP="009103DA">
      <w:pPr>
        <w:pStyle w:val="EX"/>
      </w:pPr>
      <w:r>
        <w:t>[42]</w:t>
      </w:r>
      <w:r>
        <w:tab/>
        <w:t>3GPP TS 33.102 "3G security; Security architecture"</w:t>
      </w:r>
    </w:p>
    <w:p w:rsidR="009103DA" w:rsidRDefault="009103DA" w:rsidP="009103DA">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rsidR="009103DA" w:rsidRDefault="009103DA" w:rsidP="009103DA">
      <w:pPr>
        <w:pStyle w:val="EX"/>
      </w:pPr>
      <w:r>
        <w:t>[45]</w:t>
      </w:r>
      <w:r>
        <w:tab/>
        <w:t>IETF RFC 3966: "The tel URI for Telephone Numbers"</w:t>
      </w:r>
    </w:p>
    <w:p w:rsidR="009103DA" w:rsidRDefault="009103DA" w:rsidP="009103DA">
      <w:pPr>
        <w:pStyle w:val="EX"/>
      </w:pPr>
      <w:r>
        <w:t>[46]</w:t>
      </w:r>
      <w:r>
        <w:tab/>
        <w:t>3GPP TS 44.068: "Group Call Control (GCC) protocol".</w:t>
      </w:r>
    </w:p>
    <w:p w:rsidR="009103DA" w:rsidRDefault="009103DA" w:rsidP="009103DA">
      <w:pPr>
        <w:pStyle w:val="EX"/>
      </w:pPr>
      <w:r>
        <w:t>[47]</w:t>
      </w:r>
      <w:r>
        <w:tab/>
        <w:t>3GPP TS 44.069: "Broadcast Call Control (BCC) Protocol ".</w:t>
      </w:r>
    </w:p>
    <w:p w:rsidR="009103DA" w:rsidRDefault="009103DA" w:rsidP="009103DA">
      <w:pPr>
        <w:pStyle w:val="EX"/>
      </w:pPr>
      <w:r>
        <w:t>[48]</w:t>
      </w:r>
      <w:r>
        <w:tab/>
        <w:t>3GPP TS 24.234 Release 12: "3GPP System to WLAN Interworking; UE to Network protocols; Stage 3".</w:t>
      </w:r>
    </w:p>
    <w:p w:rsidR="009103DA" w:rsidRDefault="009103DA" w:rsidP="009103DA">
      <w:pPr>
        <w:pStyle w:val="EX"/>
      </w:pPr>
      <w:r>
        <w:t>[49]</w:t>
      </w:r>
      <w:r>
        <w:tab/>
        <w:t>Void</w:t>
      </w:r>
    </w:p>
    <w:p w:rsidR="009103DA" w:rsidRDefault="009103DA" w:rsidP="009103DA">
      <w:pPr>
        <w:pStyle w:val="EX"/>
      </w:pPr>
      <w:r>
        <w:t>[50]</w:t>
      </w:r>
      <w:r>
        <w:tab/>
        <w:t>IETF RFC 4187: "EAP AKA Authentication".</w:t>
      </w:r>
    </w:p>
    <w:p w:rsidR="009103DA" w:rsidRDefault="009103DA" w:rsidP="009103DA">
      <w:pPr>
        <w:pStyle w:val="EX"/>
      </w:pPr>
      <w:r>
        <w:t>[51]</w:t>
      </w:r>
      <w:r>
        <w:tab/>
        <w:t>IETF RFC 4186: "EAP SIM Authentication".</w:t>
      </w:r>
    </w:p>
    <w:p w:rsidR="009103DA" w:rsidRDefault="009103DA" w:rsidP="009103DA">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9103DA" w:rsidRDefault="009103DA" w:rsidP="009103DA">
      <w:pPr>
        <w:pStyle w:val="EX"/>
      </w:pPr>
      <w:r>
        <w:t>[53]</w:t>
      </w:r>
      <w:r>
        <w:tab/>
        <w:t>IETF RFC 4282: "The Network Access Identifier".</w:t>
      </w:r>
    </w:p>
    <w:p w:rsidR="009103DA" w:rsidRDefault="009103DA" w:rsidP="009103DA">
      <w:pPr>
        <w:pStyle w:val="EX"/>
      </w:pPr>
      <w:r>
        <w:lastRenderedPageBreak/>
        <w:t>[54]</w:t>
      </w:r>
      <w:r>
        <w:tab/>
        <w:t>IETF RFC 2279: "UTF-8, a transformation format of ISO 10646".</w:t>
      </w:r>
    </w:p>
    <w:p w:rsidR="009103DA" w:rsidRDefault="009103DA" w:rsidP="009103DA">
      <w:pPr>
        <w:pStyle w:val="EX"/>
        <w:rPr>
          <w:lang w:val="en-US"/>
        </w:rPr>
      </w:pPr>
      <w:r>
        <w:rPr>
          <w:lang w:val="en-US"/>
        </w:rPr>
        <w:t>[55]</w:t>
      </w:r>
      <w:r>
        <w:rPr>
          <w:lang w:val="en-US"/>
        </w:rPr>
        <w:tab/>
        <w:t>3GPP TS 33.234 Release 12: "</w:t>
      </w:r>
      <w:r>
        <w:t>Wireless Local Area Network (WLAN) interworking security</w:t>
      </w:r>
      <w:r>
        <w:rPr>
          <w:lang w:val="en-US"/>
        </w:rPr>
        <w:t>".</w:t>
      </w:r>
    </w:p>
    <w:p w:rsidR="009103DA" w:rsidRDefault="009103DA" w:rsidP="009103DA">
      <w:pPr>
        <w:pStyle w:val="EX"/>
        <w:rPr>
          <w:lang w:val="en-US"/>
        </w:rPr>
      </w:pPr>
      <w:r>
        <w:rPr>
          <w:lang w:val="en-US"/>
        </w:rPr>
        <w:t>[56]</w:t>
      </w:r>
      <w:r>
        <w:rPr>
          <w:lang w:val="en-US"/>
        </w:rPr>
        <w:tab/>
      </w:r>
      <w:r>
        <w:t>Void</w:t>
      </w:r>
    </w:p>
    <w:p w:rsidR="009103DA" w:rsidRDefault="009103DA" w:rsidP="009103DA">
      <w:pPr>
        <w:pStyle w:val="EX"/>
      </w:pPr>
      <w:r>
        <w:t>[58]</w:t>
      </w:r>
      <w:r>
        <w:tab/>
        <w:t xml:space="preserve">3GPP TS 33.221 </w:t>
      </w:r>
      <w:r>
        <w:rPr>
          <w:lang w:val="en-US"/>
        </w:rPr>
        <w:t>"</w:t>
      </w:r>
      <w:r>
        <w:t>Generic Authentication Architecture (GAA); Support for Subscriber Certificates</w:t>
      </w:r>
      <w:r>
        <w:rPr>
          <w:lang w:val="en-US"/>
        </w:rPr>
        <w:t>"</w:t>
      </w:r>
      <w:r>
        <w:t>.</w:t>
      </w:r>
    </w:p>
    <w:p w:rsidR="009103DA" w:rsidRDefault="009103DA" w:rsidP="009103DA">
      <w:pPr>
        <w:pStyle w:val="EX"/>
      </w:pPr>
      <w:r>
        <w:t>[60]</w:t>
      </w:r>
      <w:r>
        <w:tab/>
        <w:t>IEEE 1003.1-2004, Part 1: Base Definitions</w:t>
      </w:r>
    </w:p>
    <w:p w:rsidR="009103DA" w:rsidRDefault="009103DA" w:rsidP="009103DA">
      <w:pPr>
        <w:pStyle w:val="EX"/>
      </w:pPr>
      <w:r>
        <w:t>[61]</w:t>
      </w:r>
      <w:r>
        <w:tab/>
        <w:t>3GPP TS 43.318: "Generic Access to the A/Gb interface; Stage 2"</w:t>
      </w:r>
    </w:p>
    <w:p w:rsidR="009103DA" w:rsidRDefault="009103DA" w:rsidP="009103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9103DA" w:rsidRDefault="009103DA" w:rsidP="009103DA">
      <w:pPr>
        <w:pStyle w:val="EX"/>
      </w:pPr>
      <w:r>
        <w:t>[63]</w:t>
      </w:r>
      <w:r>
        <w:tab/>
        <w:t>3GPP TS 29.163: "Interworking between the IP Multimedia (IM) Core Network (CN) subsystem and Circuit Switched (CS) networks"</w:t>
      </w:r>
    </w:p>
    <w:p w:rsidR="009103DA" w:rsidRDefault="009103DA" w:rsidP="009103DA">
      <w:pPr>
        <w:pStyle w:val="EX"/>
      </w:pPr>
      <w:r>
        <w:t>[64]</w:t>
      </w:r>
      <w:r>
        <w:tab/>
        <w:t>IETF RFC 2606: "</w:t>
      </w:r>
      <w:r w:rsidRPr="00436FD5">
        <w:t>Reserved Top Level DNS Names</w:t>
      </w:r>
      <w:r>
        <w:t>"</w:t>
      </w:r>
    </w:p>
    <w:p w:rsidR="009103DA" w:rsidRDefault="009103DA" w:rsidP="009103DA">
      <w:pPr>
        <w:pStyle w:val="EX"/>
      </w:pPr>
      <w:r>
        <w:rPr>
          <w:lang w:val="en-US"/>
        </w:rPr>
        <w:t>[65]</w:t>
      </w:r>
      <w:r>
        <w:rPr>
          <w:lang w:val="en-US"/>
        </w:rPr>
        <w:tab/>
        <w:t>Void</w:t>
      </w:r>
    </w:p>
    <w:p w:rsidR="009103DA" w:rsidRDefault="009103DA" w:rsidP="009103DA">
      <w:pPr>
        <w:pStyle w:val="EX"/>
      </w:pPr>
      <w:r>
        <w:t>[66]</w:t>
      </w:r>
      <w:r>
        <w:tab/>
        <w:t>3GPP TS 51.011 Release 4: "Specification of t</w:t>
      </w:r>
      <w:smartTag w:uri="urn:schemas-microsoft-com:office:smarttags" w:element="PersonName">
        <w:r>
          <w:t>h</w:t>
        </w:r>
      </w:smartTag>
      <w:r>
        <w:t>e Subscriber Identity Module - Mobile Equipment (SIM - ME) interface"</w:t>
      </w:r>
    </w:p>
    <w:p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9103DA" w:rsidRDefault="009103DA" w:rsidP="009103DA">
      <w:pPr>
        <w:pStyle w:val="EX"/>
      </w:pPr>
      <w:r>
        <w:t>[68]</w:t>
      </w:r>
      <w:r>
        <w:tab/>
        <w:t>3GPP TS 23.402: "Architecture Enhancements for non-3GPP accesses"</w:t>
      </w:r>
    </w:p>
    <w:p w:rsidR="009103DA" w:rsidRDefault="009103DA" w:rsidP="009103DA">
      <w:pPr>
        <w:pStyle w:val="EX"/>
      </w:pPr>
      <w:r>
        <w:t>[69]</w:t>
      </w:r>
      <w:r>
        <w:tab/>
        <w:t>3GPP TS 33.402: "3GPP System Architecture Evolution: Security Aspects of non-3GPP accesses"</w:t>
      </w:r>
    </w:p>
    <w:p w:rsidR="009103DA" w:rsidRDefault="009103DA" w:rsidP="009103DA">
      <w:pPr>
        <w:pStyle w:val="EX"/>
      </w:pPr>
      <w:r>
        <w:t>[70]</w:t>
      </w:r>
      <w:r>
        <w:tab/>
        <w:t>3GPP TS 23.292: "IP Multimedia Subsystem (IMS) Centralized Services; Stage 2"</w:t>
      </w:r>
    </w:p>
    <w:p w:rsidR="009103DA" w:rsidRDefault="009103DA" w:rsidP="009103DA">
      <w:pPr>
        <w:pStyle w:val="EX"/>
        <w:rPr>
          <w:lang w:eastAsia="ko-KR"/>
        </w:rPr>
      </w:pPr>
      <w:r>
        <w:t>[71]</w:t>
      </w:r>
      <w:r>
        <w:tab/>
        <w:t>3GPP TS 23.237: "</w:t>
      </w:r>
      <w:r>
        <w:rPr>
          <w:rFonts w:hint="eastAsia"/>
          <w:lang w:eastAsia="ko-KR"/>
        </w:rPr>
        <w:t>IP Multimedia Subsystem (IMS) Service Continuity</w:t>
      </w:r>
      <w:r>
        <w:rPr>
          <w:lang w:eastAsia="ko-KR"/>
        </w:rPr>
        <w:t>"</w:t>
      </w:r>
    </w:p>
    <w:p w:rsidR="009103DA" w:rsidRDefault="009103DA" w:rsidP="009103DA">
      <w:pPr>
        <w:pStyle w:val="EX"/>
        <w:rPr>
          <w:lang w:val="en-US"/>
        </w:rPr>
      </w:pPr>
      <w:r>
        <w:rPr>
          <w:lang w:val="en-US"/>
        </w:rPr>
        <w:t>[72]</w:t>
      </w:r>
      <w:r>
        <w:rPr>
          <w:lang w:val="en-US"/>
        </w:rPr>
        <w:tab/>
        <w:t>3GPP TS 23.401: "General Packet Radio Service (GPRS) enhancements for Evolved Universal Terrestrial Radio Access Network (E-UTRAN) access"</w:t>
      </w:r>
    </w:p>
    <w:p w:rsidR="009103DA" w:rsidRDefault="009103DA" w:rsidP="009103DA">
      <w:pPr>
        <w:pStyle w:val="EX"/>
        <w:rPr>
          <w:lang w:val="en-US"/>
        </w:rPr>
      </w:pPr>
      <w:r>
        <w:rPr>
          <w:lang w:val="en-US"/>
        </w:rPr>
        <w:t>[73]</w:t>
      </w:r>
      <w:r>
        <w:rPr>
          <w:lang w:val="en-US"/>
        </w:rPr>
        <w:tab/>
        <w:t>3GPP TS 29.303: "Domain Name System Procedures; Stage 3"</w:t>
      </w:r>
    </w:p>
    <w:p w:rsidR="009103DA" w:rsidRDefault="009103DA" w:rsidP="009103DA">
      <w:pPr>
        <w:pStyle w:val="EX"/>
        <w:rPr>
          <w:lang w:val="en-US"/>
        </w:rPr>
      </w:pPr>
      <w:r>
        <w:rPr>
          <w:lang w:val="en-US"/>
        </w:rPr>
        <w:t>[74]</w:t>
      </w:r>
      <w:r>
        <w:rPr>
          <w:lang w:val="en-US"/>
        </w:rPr>
        <w:tab/>
        <w:t>IETF RFC 3958: "Domain-Based Application Service Location Using SRV RRs and the Dynamic Delegation Discovery Service (DDDS)"</w:t>
      </w:r>
    </w:p>
    <w:p w:rsidR="009103DA" w:rsidRDefault="009103DA" w:rsidP="009103DA">
      <w:pPr>
        <w:pStyle w:val="EX"/>
      </w:pPr>
      <w:r>
        <w:t>[75]</w:t>
      </w:r>
      <w:r>
        <w:tab/>
        <w:t>Void</w:t>
      </w:r>
    </w:p>
    <w:p w:rsidR="009103DA" w:rsidRDefault="009103DA" w:rsidP="009103DA">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9103DA" w:rsidRDefault="009103DA" w:rsidP="009103DA">
      <w:pPr>
        <w:pStyle w:val="EX"/>
      </w:pPr>
      <w:r>
        <w:t>[77]</w:t>
      </w:r>
      <w:r>
        <w:tab/>
        <w:t>3GPP TS 24.302: "Access to the 3GPP Evolved Packet Core (EPC) via non-3GPP access networks; Stage 3"</w:t>
      </w:r>
    </w:p>
    <w:p w:rsidR="009103DA" w:rsidRDefault="009103DA" w:rsidP="009103DA">
      <w:pPr>
        <w:pStyle w:val="EX"/>
      </w:pPr>
      <w:r>
        <w:t>[78]</w:t>
      </w:r>
      <w:r>
        <w:tab/>
        <w:t>3GPP TS 29.273: "Evolved Packet System; 3GPP EPS AAA Interfaces"</w:t>
      </w:r>
    </w:p>
    <w:p w:rsidR="009103DA" w:rsidRDefault="009103DA" w:rsidP="009103DA">
      <w:pPr>
        <w:pStyle w:val="EX"/>
      </w:pPr>
      <w:r>
        <w:t>[79]</w:t>
      </w:r>
      <w:r>
        <w:tab/>
        <w:t>IETF RFC 7254: "A Uniform Resource Name Namespace for the Global System for Mobile Communications Association (GSMA) and the International Mobile station Equipment Identity (IMEI)".</w:t>
      </w:r>
    </w:p>
    <w:p w:rsidR="009103DA" w:rsidRDefault="009103DA" w:rsidP="009103DA">
      <w:pPr>
        <w:pStyle w:val="EX"/>
      </w:pPr>
      <w:r>
        <w:t>[80]</w:t>
      </w:r>
      <w:r>
        <w:tab/>
        <w:t>IETF RFC 4122: "</w:t>
      </w:r>
      <w:r w:rsidRPr="00ED7C7D">
        <w:t>A Universally Unique IDentifier (UUID) URN Namespace</w:t>
      </w:r>
      <w:r>
        <w:t>".</w:t>
      </w:r>
    </w:p>
    <w:p w:rsidR="009103DA" w:rsidRDefault="009103DA" w:rsidP="009103DA">
      <w:pPr>
        <w:pStyle w:val="EX"/>
      </w:pPr>
      <w:r>
        <w:t>[81]</w:t>
      </w:r>
      <w:r>
        <w:tab/>
        <w:t>3GPP TS 24.229: "IP multimedia call control protocol based on Session Initiation Protocol (SIP) and Session Description Protocol (SDP); Stage 3".</w:t>
      </w:r>
    </w:p>
    <w:p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rsidR="009103DA" w:rsidRDefault="009103DA" w:rsidP="009103DA">
      <w:pPr>
        <w:pStyle w:val="EX"/>
      </w:pPr>
      <w:r>
        <w:rPr>
          <w:lang w:val="en-US"/>
        </w:rPr>
        <w:t>[83]</w:t>
      </w:r>
      <w:r>
        <w:rPr>
          <w:lang w:val="en-US"/>
        </w:rPr>
        <w:tab/>
      </w:r>
      <w:r>
        <w:t>3GPP TS 22.011: "</w:t>
      </w:r>
      <w:r w:rsidRPr="00011AE2">
        <w:t xml:space="preserve">Service </w:t>
      </w:r>
      <w:r>
        <w:t>accessibility".</w:t>
      </w:r>
    </w:p>
    <w:p w:rsidR="009103DA" w:rsidRDefault="009103DA" w:rsidP="009103DA">
      <w:pPr>
        <w:pStyle w:val="EX"/>
      </w:pPr>
      <w:r>
        <w:lastRenderedPageBreak/>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9103DA" w:rsidRDefault="009103DA" w:rsidP="009103DA">
      <w:pPr>
        <w:pStyle w:val="EX"/>
      </w:pPr>
      <w:r>
        <w:t>[86]</w:t>
      </w:r>
      <w:r>
        <w:tab/>
        <w:t xml:space="preserve">GUIDELINES FOR 64-BIT GLOBAL IDENTIFIER (EUI-64) REGISTRATION AUTHORITY, </w:t>
      </w:r>
      <w:hyperlink r:id="rId11" w:history="1">
        <w:r w:rsidRPr="00A54DDC">
          <w:rPr>
            <w:rStyle w:val="Hyperlink"/>
          </w:rPr>
          <w:t>http://standards.ieee.org/regauth/oui/tutorials/EUI64.html</w:t>
        </w:r>
      </w:hyperlink>
    </w:p>
    <w:p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9103DA" w:rsidRPr="000330BA" w:rsidRDefault="009103DA" w:rsidP="009103DA">
      <w:pPr>
        <w:pStyle w:val="EX"/>
      </w:pPr>
      <w:r w:rsidRPr="000330BA">
        <w:t>[</w:t>
      </w:r>
      <w:r>
        <w:t>88</w:t>
      </w:r>
      <w:r w:rsidRPr="000330BA">
        <w:t>]</w:t>
      </w:r>
      <w:r w:rsidRPr="000330BA">
        <w:tab/>
        <w:t>3GPP TS 29.274: "Evolved General Packet Radio Service (GPRS) Tunnelling Protocol for Control plane (GTPv2-C); Stage 3".</w:t>
      </w:r>
    </w:p>
    <w:p w:rsidR="009103DA" w:rsidRDefault="009103DA" w:rsidP="009103DA">
      <w:pPr>
        <w:pStyle w:val="EX"/>
      </w:pPr>
      <w:r>
        <w:t>[89]</w:t>
      </w:r>
      <w:r>
        <w:tab/>
        <w:t>3GPP TS 33.401: "3GPP System Architecture Evolution: Security Architecture".</w:t>
      </w:r>
    </w:p>
    <w:p w:rsidR="009103DA" w:rsidRDefault="009103DA" w:rsidP="009103DA">
      <w:pPr>
        <w:pStyle w:val="EX"/>
      </w:pPr>
      <w:r w:rsidRPr="00A978C2">
        <w:t>[</w:t>
      </w:r>
      <w:r>
        <w:t>90</w:t>
      </w:r>
      <w:r w:rsidRPr="00A978C2">
        <w:t>]</w:t>
      </w:r>
      <w:r w:rsidRPr="00A978C2">
        <w:tab/>
        <w:t>3GPP TS 24.301: "Non-Access-Stratum (NAS) protocol for Evolved Packet System (EPS); Stage</w:t>
      </w:r>
      <w:r>
        <w:t> 3".</w:t>
      </w:r>
    </w:p>
    <w:p w:rsidR="009103DA" w:rsidRDefault="009103DA" w:rsidP="009103DA">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9103DA" w:rsidRDefault="009103DA" w:rsidP="009103DA">
      <w:pPr>
        <w:pStyle w:val="EX"/>
        <w:rPr>
          <w:lang w:eastAsia="ja-JP"/>
        </w:rPr>
      </w:pPr>
      <w:r>
        <w:t>[92]</w:t>
      </w:r>
      <w:r>
        <w:tab/>
        <w:t>3GPP TS 23.216: "</w:t>
      </w:r>
      <w:r w:rsidRPr="00404983">
        <w:t>Single Radi</w:t>
      </w:r>
      <w:r>
        <w:t>o Voice Call Continuity (SRVCC)".</w:t>
      </w:r>
    </w:p>
    <w:p w:rsidR="009103DA" w:rsidRDefault="009103DA" w:rsidP="009103DA">
      <w:pPr>
        <w:pStyle w:val="EX"/>
        <w:rPr>
          <w:lang w:eastAsia="ja-JP"/>
        </w:rPr>
      </w:pPr>
      <w:r>
        <w:t>[93]</w:t>
      </w:r>
      <w:r>
        <w:tab/>
        <w:t>3GPP TS 31.103: "</w:t>
      </w:r>
      <w:r w:rsidRPr="009F431B">
        <w:t>IP Multimedia Services Identity Module (ISIM) application</w:t>
      </w:r>
      <w:r>
        <w:t>".</w:t>
      </w:r>
    </w:p>
    <w:p w:rsidR="009103DA" w:rsidRPr="000330BA" w:rsidRDefault="009103DA" w:rsidP="009103DA">
      <w:pPr>
        <w:pStyle w:val="EX"/>
      </w:pPr>
      <w:r>
        <w:rPr>
          <w:rFonts w:hint="eastAsia"/>
          <w:lang w:eastAsia="ja-JP"/>
        </w:rPr>
        <w:t>[94]</w:t>
      </w:r>
      <w:r>
        <w:rPr>
          <w:rFonts w:hint="eastAsia"/>
          <w:lang w:eastAsia="ja-JP"/>
        </w:rPr>
        <w:tab/>
        <w:t>IETF RFC 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rsidR="009103DA" w:rsidRDefault="009103DA" w:rsidP="009103DA">
      <w:pPr>
        <w:pStyle w:val="EX"/>
      </w:pPr>
      <w:r>
        <w:t>[96]</w:t>
      </w:r>
      <w:r>
        <w:tab/>
        <w:t>3GPP TS 29.329</w:t>
      </w:r>
      <w:r w:rsidRPr="00A978C2">
        <w:t>: "</w:t>
      </w:r>
      <w:r w:rsidRPr="00242B5E">
        <w:t xml:space="preserve"> </w:t>
      </w:r>
      <w:r>
        <w:t>Sh Interface based on the Diameter protocol; Protocol details".</w:t>
      </w:r>
    </w:p>
    <w:p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rsidR="009103DA" w:rsidRDefault="009103DA" w:rsidP="009103DA">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rsidR="009103DA" w:rsidRPr="00F31578" w:rsidRDefault="009103DA" w:rsidP="009103DA">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9103DA" w:rsidRDefault="009103DA" w:rsidP="009103DA">
      <w:pPr>
        <w:pStyle w:val="EX"/>
      </w:pPr>
      <w:r>
        <w:t>[102]</w:t>
      </w:r>
      <w:r>
        <w:tab/>
        <w:t xml:space="preserve">3GPP TS 32.508: </w:t>
      </w:r>
      <w:r w:rsidRPr="005B51AC">
        <w:t>"</w:t>
      </w:r>
      <w:r>
        <w:t>Procedure flows for multi-vendor plug-and-play eNB connection to the network</w:t>
      </w:r>
      <w:r w:rsidRPr="005B51AC">
        <w:t>".</w:t>
      </w:r>
    </w:p>
    <w:p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rsidR="009103DA" w:rsidRDefault="009103DA" w:rsidP="009103DA">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rsidR="009103DA" w:rsidRDefault="009103DA" w:rsidP="009103DA">
      <w:pPr>
        <w:pStyle w:val="EX"/>
      </w:pPr>
      <w:r>
        <w:t>[106]</w:t>
      </w:r>
      <w:r>
        <w:tab/>
        <w:t xml:space="preserve">3GPP TS 29.212: </w:t>
      </w:r>
      <w:r w:rsidRPr="005B51AC">
        <w:t>"</w:t>
      </w:r>
      <w:r w:rsidRPr="00506882">
        <w:t>Policy and Charging Control (PCC); Reference points</w:t>
      </w:r>
      <w:r w:rsidRPr="005B51AC">
        <w:t>".</w:t>
      </w:r>
    </w:p>
    <w:p w:rsidR="009103DA" w:rsidRDefault="009103DA" w:rsidP="009103DA">
      <w:pPr>
        <w:pStyle w:val="EX"/>
      </w:pPr>
      <w:r>
        <w:t>[</w:t>
      </w:r>
      <w:r w:rsidRPr="00EC6405">
        <w:t>107</w:t>
      </w:r>
      <w:r>
        <w:t>]</w:t>
      </w:r>
      <w:r>
        <w:tab/>
        <w:t>3GPP TS 23.203: "Policy and charging control architecture".</w:t>
      </w:r>
    </w:p>
    <w:p w:rsidR="009103DA" w:rsidRDefault="009103DA" w:rsidP="009103DA">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9103DA" w:rsidRPr="00F31578" w:rsidRDefault="009103DA" w:rsidP="009103DA">
      <w:pPr>
        <w:pStyle w:val="EX"/>
      </w:pPr>
      <w:r>
        <w:t>[</w:t>
      </w:r>
      <w:r>
        <w:rPr>
          <w:lang w:eastAsia="ja-JP"/>
        </w:rPr>
        <w:t>110</w:t>
      </w:r>
      <w:r>
        <w:t>]</w:t>
      </w:r>
      <w:r>
        <w:tab/>
        <w:t>Void.</w:t>
      </w:r>
    </w:p>
    <w:p w:rsidR="009103DA" w:rsidRDefault="009103DA" w:rsidP="009103DA">
      <w:pPr>
        <w:pStyle w:val="EX"/>
      </w:pPr>
      <w:r>
        <w:t>[111]</w:t>
      </w:r>
      <w:r>
        <w:tab/>
        <w:t>3GPP TS 24.379: "Mission Critical Push To Talk (MCPTT) call control Protocol specification".</w:t>
      </w:r>
    </w:p>
    <w:p w:rsidR="009103DA" w:rsidRDefault="009103DA" w:rsidP="009103DA">
      <w:pPr>
        <w:pStyle w:val="EX"/>
      </w:pPr>
      <w:r>
        <w:lastRenderedPageBreak/>
        <w:t>[112]</w:t>
      </w:r>
      <w:r>
        <w:tab/>
        <w:t>3GPP TS 43.064: "General Packet Radio Service (GPRS); Overall description of the GPRS Radio Interface; Stage 2".</w:t>
      </w:r>
    </w:p>
    <w:p w:rsidR="009103DA" w:rsidRDefault="009103DA" w:rsidP="009103DA">
      <w:pPr>
        <w:pStyle w:val="EX"/>
      </w:pPr>
      <w:r>
        <w:t>[113]</w:t>
      </w:r>
      <w:r>
        <w:tab/>
        <w:t>IETF RFC 6696: "</w:t>
      </w:r>
      <w:r w:rsidRPr="00C40607">
        <w:t>EAP Extensions for the EAP Re-authentication Protocol (ERP)</w:t>
      </w:r>
      <w:r>
        <w:t>".</w:t>
      </w:r>
    </w:p>
    <w:p w:rsidR="009103DA" w:rsidRPr="001F424B" w:rsidRDefault="009103DA" w:rsidP="009103DA">
      <w:pPr>
        <w:pStyle w:val="EX"/>
      </w:pPr>
      <w:r>
        <w:t>[</w:t>
      </w:r>
      <w:r w:rsidRPr="001F424B">
        <w:t>114]</w:t>
      </w:r>
      <w:r w:rsidRPr="001F424B">
        <w:tab/>
        <w:t>3GPP TS 23.280: "Common functional architecture to support mission critical services".</w:t>
      </w:r>
    </w:p>
    <w:p w:rsidR="009103DA" w:rsidRDefault="009103DA" w:rsidP="009103DA">
      <w:pPr>
        <w:pStyle w:val="EX"/>
      </w:pPr>
      <w:r w:rsidRPr="001F424B">
        <w:t>[115]</w:t>
      </w:r>
      <w:r>
        <w:tab/>
        <w:t>3GPP TS 24.281: "</w:t>
      </w:r>
      <w:r w:rsidRPr="00F15347">
        <w:t>Mission Critical Video (MCVideo) signalling control; Protocol specification</w:t>
      </w:r>
      <w:r>
        <w:t>".</w:t>
      </w:r>
    </w:p>
    <w:p w:rsidR="009103DA" w:rsidRDefault="009103DA" w:rsidP="009103DA">
      <w:pPr>
        <w:pStyle w:val="EX"/>
      </w:pPr>
      <w:r>
        <w:t>[116]</w:t>
      </w:r>
      <w:r>
        <w:tab/>
        <w:t>3GPP TS 24.282: "</w:t>
      </w:r>
      <w:r w:rsidRPr="00F15347">
        <w:t>Mission Critical Data (MCData) signalling control; Protocol specification</w:t>
      </w:r>
      <w:r>
        <w:t>".</w:t>
      </w:r>
    </w:p>
    <w:p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9103DA" w:rsidRDefault="009103DA" w:rsidP="009103DA">
      <w:pPr>
        <w:pStyle w:val="EX"/>
      </w:pPr>
      <w:r>
        <w:t>[118]</w:t>
      </w:r>
      <w:r>
        <w:tab/>
        <w:t>3GPP TS 24.116: "</w:t>
      </w:r>
      <w:r w:rsidRPr="00D3597C">
        <w:t>Stage 3 aspects of system architectur</w:t>
      </w:r>
      <w:r>
        <w:t>e enhancements for TV services".</w:t>
      </w:r>
    </w:p>
    <w:p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9103DA" w:rsidRDefault="009103DA" w:rsidP="009103DA">
      <w:pPr>
        <w:pStyle w:val="EX"/>
      </w:pPr>
      <w:r>
        <w:t>[120]</w:t>
      </w:r>
      <w:r>
        <w:tab/>
        <w:t>3GPP TS 23.502: "</w:t>
      </w:r>
      <w:r w:rsidRPr="0095440F">
        <w:t>Procedures for the 5G System; Stage 2</w:t>
      </w:r>
      <w:r>
        <w:t>".</w:t>
      </w:r>
    </w:p>
    <w:p w:rsidR="009103DA" w:rsidRDefault="009103DA" w:rsidP="009103DA">
      <w:pPr>
        <w:pStyle w:val="EX"/>
      </w:pPr>
      <w:r>
        <w:t>[121]</w:t>
      </w:r>
      <w:r>
        <w:tab/>
        <w:t>3GPP TS 23.503: "</w:t>
      </w:r>
      <w:r w:rsidRPr="0095440F">
        <w:t>Policy and Charging Control Framework for the 5G System; Stage 2</w:t>
      </w:r>
      <w:r>
        <w:t>".</w:t>
      </w:r>
    </w:p>
    <w:p w:rsidR="009103DA" w:rsidRDefault="009103DA" w:rsidP="009103DA">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rsidR="009103DA" w:rsidRDefault="009103DA" w:rsidP="009103DA">
      <w:pPr>
        <w:pStyle w:val="EX"/>
      </w:pPr>
      <w:r>
        <w:t>[126]</w:t>
      </w:r>
      <w:r w:rsidRPr="009E0DE1">
        <w:tab/>
        <w:t>IETF RFC 7542: "The Network Access Identifier".</w:t>
      </w:r>
    </w:p>
    <w:p w:rsidR="009103DA" w:rsidRDefault="009103DA" w:rsidP="009103DA">
      <w:pPr>
        <w:pStyle w:val="EX"/>
      </w:pPr>
      <w:r>
        <w:t>[127]</w:t>
      </w:r>
      <w:r>
        <w:tab/>
        <w:t>IETF RFC 2818: "HTTP over TLS".</w:t>
      </w:r>
    </w:p>
    <w:p w:rsidR="009103DA" w:rsidRDefault="009103DA" w:rsidP="009103DA">
      <w:pPr>
        <w:pStyle w:val="EX"/>
      </w:pPr>
      <w:r>
        <w:t>[128]</w:t>
      </w:r>
      <w:r>
        <w:tab/>
      </w:r>
      <w:r w:rsidRPr="002857AD">
        <w:t>3GPP TS 29.501: "5G System; Principles and Guidelines for Services Definition; Stage 3".</w:t>
      </w:r>
    </w:p>
    <w:p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rsidR="00956A36" w:rsidRDefault="009103DA" w:rsidP="00956A36">
      <w:pPr>
        <w:pStyle w:val="EX"/>
      </w:pPr>
      <w:r>
        <w:t>[132]</w:t>
      </w:r>
      <w:r>
        <w:tab/>
        <w:t>IETF RFC 7042: "IANA Considerations and IETF Protocol and Documentation Usage for IEEE 802 Parameters".</w:t>
      </w:r>
    </w:p>
    <w:p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rsidR="00956A36" w:rsidRDefault="00B756F0" w:rsidP="00956A36">
      <w:pPr>
        <w:pStyle w:val="EX"/>
      </w:pPr>
      <w:r>
        <w:t>[134]</w:t>
      </w:r>
      <w:r w:rsidR="00956A36" w:rsidRPr="003B7B43">
        <w:tab/>
      </w:r>
      <w:bookmarkStart w:id="35" w:name="_Hlk8920865"/>
      <w:r w:rsidR="00956A36" w:rsidRPr="003B7B43">
        <w:t>CableLabs WR-TR-5WWC-ARCH</w:t>
      </w:r>
      <w:bookmarkEnd w:id="35"/>
      <w:r w:rsidR="00956A36" w:rsidRPr="003B7B43">
        <w:t xml:space="preserve">: </w:t>
      </w:r>
      <w:r w:rsidR="00956A36">
        <w:t>"</w:t>
      </w:r>
      <w:r w:rsidR="00956A36" w:rsidRPr="003B7B43">
        <w:t>5G Wireless Wireline Converged Core Architecture</w:t>
      </w:r>
      <w:r w:rsidR="00956A36">
        <w:t>"</w:t>
      </w:r>
      <w:r w:rsidR="00956A36" w:rsidRPr="003B7B43">
        <w:t>.</w:t>
      </w:r>
    </w:p>
    <w:p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rsidR="00DD5EAC" w:rsidRDefault="00DD5EAC" w:rsidP="009103DA">
      <w:pPr>
        <w:pStyle w:val="EX"/>
        <w:rPr>
          <w:rStyle w:val="Hyperlink"/>
        </w:rPr>
      </w:pPr>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p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rsidR="009103DA" w:rsidRDefault="009103DA" w:rsidP="009103DA">
      <w:pPr>
        <w:pStyle w:val="Heading3"/>
      </w:pPr>
      <w:bookmarkStart w:id="36" w:name="_Toc19695226"/>
      <w:bookmarkStart w:id="37" w:name="_Toc27225291"/>
      <w:bookmarkStart w:id="38" w:name="_Toc36112149"/>
      <w:bookmarkStart w:id="39" w:name="_Toc36112552"/>
      <w:bookmarkStart w:id="40" w:name="_Toc44854110"/>
      <w:bookmarkStart w:id="41" w:name="_Toc51839502"/>
      <w:r>
        <w:t>1.1.2</w:t>
      </w:r>
      <w:r>
        <w:tab/>
        <w:t>Informative references</w:t>
      </w:r>
      <w:bookmarkEnd w:id="36"/>
      <w:bookmarkEnd w:id="37"/>
      <w:bookmarkEnd w:id="38"/>
      <w:bookmarkEnd w:id="39"/>
      <w:bookmarkEnd w:id="40"/>
      <w:bookmarkEnd w:id="41"/>
    </w:p>
    <w:p w:rsidR="009103DA" w:rsidRDefault="009103DA" w:rsidP="009103DA">
      <w:pPr>
        <w:pStyle w:val="EX"/>
      </w:pPr>
      <w:r>
        <w:t>[44]</w:t>
      </w:r>
      <w:r>
        <w:tab/>
        <w:t>Void</w:t>
      </w:r>
    </w:p>
    <w:p w:rsidR="009103DA" w:rsidRDefault="009103DA" w:rsidP="009103DA">
      <w:pPr>
        <w:pStyle w:val="EX"/>
      </w:pPr>
      <w:r>
        <w:lastRenderedPageBreak/>
        <w:t>[57]</w:t>
      </w:r>
      <w:r>
        <w:tab/>
        <w:t>GSMA PRD IR.34 "Inter</w:t>
      </w:r>
      <w:r>
        <w:noBreakHyphen/>
        <w:t>PLMN Backbone Guidelines"</w:t>
      </w:r>
    </w:p>
    <w:p w:rsidR="009103DA" w:rsidRDefault="009103DA" w:rsidP="009103DA">
      <w:pPr>
        <w:pStyle w:val="EX"/>
      </w:pPr>
      <w:r>
        <w:t>[59]</w:t>
      </w:r>
      <w:r>
        <w:tab/>
        <w:t>Void</w:t>
      </w:r>
    </w:p>
    <w:p w:rsidR="009103DA" w:rsidRDefault="009103DA" w:rsidP="009103DA">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rsidR="009103DA" w:rsidRDefault="009103DA" w:rsidP="009103DA">
      <w:pPr>
        <w:pStyle w:val="Heading2"/>
      </w:pPr>
      <w:bookmarkStart w:id="42" w:name="_Toc19695227"/>
      <w:bookmarkStart w:id="43" w:name="_Toc27225292"/>
      <w:bookmarkStart w:id="44" w:name="_Toc36112150"/>
      <w:bookmarkStart w:id="45" w:name="_Toc36112553"/>
      <w:bookmarkStart w:id="46" w:name="_Toc44854111"/>
      <w:bookmarkStart w:id="47" w:name="_Toc51839503"/>
      <w:r>
        <w:t>1.2</w:t>
      </w:r>
      <w:r>
        <w:tab/>
        <w:t>Abbreviations</w:t>
      </w:r>
      <w:bookmarkEnd w:id="42"/>
      <w:bookmarkEnd w:id="43"/>
      <w:bookmarkEnd w:id="44"/>
      <w:bookmarkEnd w:id="45"/>
      <w:bookmarkEnd w:id="46"/>
      <w:bookmarkEnd w:id="47"/>
    </w:p>
    <w:p w:rsidR="009103DA" w:rsidRDefault="009103DA" w:rsidP="009103DA">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rsidR="009103DA" w:rsidRDefault="009103DA" w:rsidP="009103DA">
      <w:pPr>
        <w:pStyle w:val="EW"/>
        <w:rPr>
          <w:lang w:eastAsia="zh-CN"/>
        </w:rPr>
      </w:pPr>
      <w:r>
        <w:rPr>
          <w:lang w:eastAsia="zh-CN"/>
        </w:rPr>
        <w:t>5G-BRG</w:t>
      </w:r>
      <w:r>
        <w:rPr>
          <w:lang w:eastAsia="zh-CN"/>
        </w:rPr>
        <w:tab/>
        <w:t>5G Broadband Residential Gateway</w:t>
      </w:r>
    </w:p>
    <w:p w:rsidR="009103DA" w:rsidRPr="00B545A4" w:rsidRDefault="009103DA" w:rsidP="009103DA">
      <w:pPr>
        <w:pStyle w:val="EW"/>
      </w:pPr>
      <w:r>
        <w:rPr>
          <w:lang w:eastAsia="zh-CN"/>
        </w:rPr>
        <w:t>5G-CRG</w:t>
      </w:r>
      <w:r>
        <w:rPr>
          <w:lang w:eastAsia="zh-CN"/>
        </w:rPr>
        <w:tab/>
        <w:t>5G Cable Residential Gateway</w:t>
      </w:r>
    </w:p>
    <w:p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rsidR="00B756F0" w:rsidRDefault="00B756F0" w:rsidP="00B756F0">
      <w:pPr>
        <w:pStyle w:val="EW"/>
        <w:rPr>
          <w:lang w:eastAsia="zh-CN"/>
        </w:rPr>
      </w:pPr>
      <w:r w:rsidRPr="003B7B43">
        <w:rPr>
          <w:lang w:eastAsia="zh-CN"/>
        </w:rPr>
        <w:t>5G-RG</w:t>
      </w:r>
      <w:r w:rsidRPr="003B7B43">
        <w:rPr>
          <w:lang w:eastAsia="zh-CN"/>
        </w:rPr>
        <w:tab/>
        <w:t>5G Residential Gateway</w:t>
      </w:r>
    </w:p>
    <w:p w:rsidR="00B756F0" w:rsidRDefault="00B756F0" w:rsidP="00B756F0">
      <w:pPr>
        <w:pStyle w:val="EW"/>
      </w:pPr>
      <w:r>
        <w:t>5GS</w:t>
      </w:r>
      <w:r>
        <w:tab/>
        <w:t>5G System</w:t>
      </w:r>
    </w:p>
    <w:p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rsidR="009103DA" w:rsidRPr="00B6630E" w:rsidRDefault="009103DA" w:rsidP="009103DA">
      <w:pPr>
        <w:pStyle w:val="EW"/>
        <w:keepNext/>
      </w:pPr>
      <w:r w:rsidRPr="00B6630E">
        <w:t>AMF</w:t>
      </w:r>
      <w:r w:rsidRPr="00B6630E">
        <w:tab/>
        <w:t>Access and Mobility Management Function</w:t>
      </w:r>
    </w:p>
    <w:p w:rsidR="009103DA" w:rsidRDefault="009103DA" w:rsidP="009103DA">
      <w:pPr>
        <w:pStyle w:val="EW"/>
      </w:pPr>
      <w:r>
        <w:t>EPS</w:t>
      </w:r>
      <w:r>
        <w:tab/>
        <w:t>Evolved Packet System</w:t>
      </w:r>
    </w:p>
    <w:p w:rsidR="009103DA" w:rsidRDefault="009103DA" w:rsidP="009103DA">
      <w:pPr>
        <w:pStyle w:val="EW"/>
      </w:pPr>
      <w:r>
        <w:t>ER</w:t>
      </w:r>
      <w:r>
        <w:tab/>
      </w:r>
      <w:r w:rsidRPr="00BA5EA0">
        <w:t>EAP Re-authentication</w:t>
      </w:r>
    </w:p>
    <w:p w:rsidR="009103DA" w:rsidRPr="000E26C9" w:rsidRDefault="009103DA" w:rsidP="009103DA">
      <w:pPr>
        <w:pStyle w:val="EW"/>
        <w:rPr>
          <w:lang w:val="en-US"/>
        </w:rPr>
      </w:pPr>
      <w:r>
        <w:t>ERP</w:t>
      </w:r>
      <w:r>
        <w:tab/>
      </w:r>
      <w:r w:rsidRPr="00BA5EA0">
        <w:t>EAP Re-authentication</w:t>
      </w:r>
      <w:r>
        <w:t xml:space="preserve"> Protocol</w:t>
      </w:r>
    </w:p>
    <w:p w:rsidR="009103DA" w:rsidRDefault="009103DA" w:rsidP="009103DA">
      <w:pPr>
        <w:pStyle w:val="EW"/>
      </w:pPr>
      <w:r>
        <w:t>FN-B</w:t>
      </w:r>
      <w:r w:rsidRPr="003B7B43">
        <w:t>RG</w:t>
      </w:r>
      <w:r w:rsidRPr="003B7B43">
        <w:tab/>
      </w:r>
      <w:r>
        <w:t xml:space="preserve">Fixed Network Broadband </w:t>
      </w:r>
      <w:r w:rsidRPr="003B7B43">
        <w:t>Residential Gateway</w:t>
      </w:r>
    </w:p>
    <w:p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rsidR="00B756F0" w:rsidRDefault="00B756F0" w:rsidP="00B756F0">
      <w:pPr>
        <w:pStyle w:val="EW"/>
        <w:rPr>
          <w:lang w:eastAsia="zh-CN"/>
        </w:rPr>
      </w:pPr>
      <w:r w:rsidRPr="003B7B43">
        <w:t>FN-RG</w:t>
      </w:r>
      <w:r w:rsidRPr="003B7B43">
        <w:tab/>
        <w:t>Fixed Network RG</w:t>
      </w:r>
    </w:p>
    <w:p w:rsidR="009103DA" w:rsidRDefault="009103DA" w:rsidP="009103DA">
      <w:pPr>
        <w:pStyle w:val="EW"/>
        <w:rPr>
          <w:noProof/>
        </w:rPr>
      </w:pPr>
      <w:r>
        <w:t>GUTI</w:t>
      </w:r>
      <w:r>
        <w:tab/>
      </w:r>
      <w:r w:rsidRPr="00E900F6">
        <w:rPr>
          <w:noProof/>
        </w:rPr>
        <w:t>Globally Unique Temporary UE Identity</w:t>
      </w:r>
    </w:p>
    <w:p w:rsidR="00956A36" w:rsidRPr="00B6630E" w:rsidRDefault="00956A36" w:rsidP="00956A36">
      <w:pPr>
        <w:pStyle w:val="EW"/>
        <w:rPr>
          <w:lang w:eastAsia="zh-CN"/>
        </w:rPr>
      </w:pPr>
      <w:r>
        <w:rPr>
          <w:lang w:eastAsia="zh-CN"/>
        </w:rPr>
        <w:t>GCI</w:t>
      </w:r>
      <w:r>
        <w:rPr>
          <w:lang w:eastAsia="zh-CN"/>
        </w:rPr>
        <w:tab/>
        <w:t>Global Cable Identifier</w:t>
      </w:r>
    </w:p>
    <w:p w:rsidR="00956A36" w:rsidRDefault="00956A36" w:rsidP="00956A36">
      <w:pPr>
        <w:pStyle w:val="EW"/>
        <w:rPr>
          <w:lang w:eastAsia="zh-CN"/>
        </w:rPr>
      </w:pPr>
      <w:r>
        <w:rPr>
          <w:lang w:eastAsia="zh-CN"/>
        </w:rPr>
        <w:t>GLI</w:t>
      </w:r>
      <w:r>
        <w:rPr>
          <w:lang w:eastAsia="zh-CN"/>
        </w:rPr>
        <w:tab/>
        <w:t>Global Line Identifier</w:t>
      </w:r>
    </w:p>
    <w:p w:rsidR="00956A36" w:rsidRDefault="00956A36" w:rsidP="00956A36">
      <w:pPr>
        <w:pStyle w:val="EW"/>
        <w:rPr>
          <w:noProof/>
        </w:rPr>
      </w:pPr>
      <w:r>
        <w:t>GUTI</w:t>
      </w:r>
      <w:r>
        <w:tab/>
      </w:r>
      <w:r w:rsidRPr="00E900F6">
        <w:rPr>
          <w:noProof/>
        </w:rPr>
        <w:t>Globally Unique Temporary UE Identity</w:t>
      </w:r>
    </w:p>
    <w:p w:rsidR="00956A36" w:rsidRDefault="00956A36" w:rsidP="00956A36">
      <w:pPr>
        <w:pStyle w:val="EW"/>
        <w:rPr>
          <w:noProof/>
        </w:rPr>
      </w:pPr>
      <w:r w:rsidRPr="00867FDE">
        <w:rPr>
          <w:lang w:eastAsia="zh-CN"/>
        </w:rPr>
        <w:t>HFC</w:t>
      </w:r>
      <w:r w:rsidRPr="00867FDE">
        <w:rPr>
          <w:lang w:eastAsia="zh-CN"/>
        </w:rPr>
        <w:tab/>
        <w:t xml:space="preserve">Hybrid Fiber Coax </w:t>
      </w:r>
    </w:p>
    <w:p w:rsidR="00B82996" w:rsidRPr="00FF42A0" w:rsidRDefault="00B82996" w:rsidP="00B82996">
      <w:pPr>
        <w:pStyle w:val="EW"/>
        <w:rPr>
          <w:noProof/>
        </w:rPr>
      </w:pPr>
      <w:r w:rsidRPr="00FF42A0">
        <w:rPr>
          <w:noProof/>
        </w:rPr>
        <w:t>HRNN</w:t>
      </w:r>
      <w:r w:rsidRPr="00FF42A0">
        <w:rPr>
          <w:noProof/>
        </w:rPr>
        <w:tab/>
        <w:t>Human Readable Network Name</w:t>
      </w:r>
    </w:p>
    <w:p w:rsidR="00956A36" w:rsidRDefault="00956A36" w:rsidP="00956A36">
      <w:pPr>
        <w:pStyle w:val="EW"/>
      </w:pPr>
      <w:r>
        <w:t>ICS</w:t>
      </w:r>
      <w:r>
        <w:tab/>
        <w:t>IMS Centralized Services</w:t>
      </w:r>
    </w:p>
    <w:p w:rsidR="009103DA" w:rsidRPr="00FA1E16" w:rsidRDefault="009103DA" w:rsidP="009103DA">
      <w:pPr>
        <w:pStyle w:val="EW"/>
      </w:pPr>
      <w:r w:rsidRPr="00FA1E16">
        <w:t>MTC</w:t>
      </w:r>
      <w:r w:rsidRPr="00FA1E16">
        <w:tab/>
        <w:t>Machine Type Communication</w:t>
      </w:r>
    </w:p>
    <w:p w:rsidR="009103DA" w:rsidRPr="00FA1E16" w:rsidRDefault="009103DA" w:rsidP="009103DA">
      <w:pPr>
        <w:pStyle w:val="EW"/>
      </w:pPr>
      <w:r>
        <w:t>N5CW</w:t>
      </w:r>
      <w:r>
        <w:tab/>
        <w:t>Non 5G Capable over WLAN</w:t>
      </w:r>
    </w:p>
    <w:p w:rsidR="009103DA" w:rsidRDefault="009103DA" w:rsidP="009103DA">
      <w:pPr>
        <w:pStyle w:val="EW"/>
        <w:rPr>
          <w:lang w:eastAsia="zh-CN"/>
        </w:rPr>
      </w:pPr>
      <w:r>
        <w:rPr>
          <w:rFonts w:hint="eastAsia"/>
          <w:lang w:eastAsia="zh-CN"/>
        </w:rPr>
        <w:t>NCGI</w:t>
      </w:r>
      <w:r>
        <w:rPr>
          <w:rFonts w:hint="eastAsia"/>
          <w:lang w:eastAsia="zh-CN"/>
        </w:rPr>
        <w:tab/>
        <w:t>NR Cell Global Identity</w:t>
      </w:r>
    </w:p>
    <w:p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rsidR="009103DA" w:rsidRDefault="009103DA" w:rsidP="009103DA">
      <w:pPr>
        <w:pStyle w:val="EW"/>
      </w:pPr>
      <w:r>
        <w:t>OCS</w:t>
      </w:r>
      <w:r>
        <w:tab/>
        <w:t>Online Charging System</w:t>
      </w:r>
    </w:p>
    <w:p w:rsidR="009103DA" w:rsidRDefault="009103DA" w:rsidP="009103DA">
      <w:pPr>
        <w:pStyle w:val="EW"/>
      </w:pPr>
      <w:r>
        <w:t>PEI</w:t>
      </w:r>
      <w:r>
        <w:tab/>
        <w:t>Permanent Equipment Identifier</w:t>
      </w:r>
    </w:p>
    <w:p w:rsidR="009103DA" w:rsidRDefault="009103DA" w:rsidP="009103DA">
      <w:pPr>
        <w:pStyle w:val="EW"/>
      </w:pPr>
      <w:r>
        <w:t>RACS</w:t>
      </w:r>
      <w:r>
        <w:tab/>
        <w:t>Radio Capability Signalling Optimisation</w:t>
      </w:r>
    </w:p>
    <w:p w:rsidR="00B756F0" w:rsidRDefault="00B756F0" w:rsidP="00B756F0">
      <w:pPr>
        <w:pStyle w:val="EW"/>
      </w:pPr>
      <w:r w:rsidRPr="003B7B43">
        <w:t>RG</w:t>
      </w:r>
      <w:r w:rsidRPr="003B7B43">
        <w:tab/>
        <w:t>Residential Gateway</w:t>
      </w:r>
    </w:p>
    <w:p w:rsidR="005B5495" w:rsidRDefault="005B5495" w:rsidP="005B5495">
      <w:pPr>
        <w:pStyle w:val="EW"/>
      </w:pPr>
      <w:r>
        <w:t>SNPN</w:t>
      </w:r>
      <w:r>
        <w:tab/>
        <w:t>Stand-alone Non-Public Network</w:t>
      </w:r>
    </w:p>
    <w:p w:rsidR="009103DA" w:rsidRDefault="009103DA" w:rsidP="009103DA">
      <w:pPr>
        <w:pStyle w:val="EW"/>
      </w:pPr>
      <w:r>
        <w:t>SUCI</w:t>
      </w:r>
      <w:r>
        <w:tab/>
        <w:t>Subscription Concealed Identifier</w:t>
      </w:r>
    </w:p>
    <w:p w:rsidR="009103DA" w:rsidRDefault="009103DA" w:rsidP="009103DA">
      <w:pPr>
        <w:pStyle w:val="EW"/>
      </w:pPr>
      <w:r>
        <w:t>SUPI</w:t>
      </w:r>
      <w:r>
        <w:tab/>
        <w:t>Subscription Permanent Identifier</w:t>
      </w:r>
    </w:p>
    <w:p w:rsidR="009103DA" w:rsidRDefault="009103DA" w:rsidP="009103DA">
      <w:pPr>
        <w:pStyle w:val="EW"/>
      </w:pPr>
      <w:r>
        <w:t>TWAP</w:t>
      </w:r>
      <w:r>
        <w:tab/>
        <w:t>Trusted WLAN AAA Proxy</w:t>
      </w:r>
    </w:p>
    <w:p w:rsidR="009103DA" w:rsidRDefault="009103DA" w:rsidP="009103DA">
      <w:pPr>
        <w:pStyle w:val="EW"/>
      </w:pPr>
      <w:r w:rsidRPr="00FA1E16">
        <w:t>UUID</w:t>
      </w:r>
      <w:r w:rsidRPr="00FA1E16">
        <w:tab/>
        <w:t>Universally Unique Identifier</w:t>
      </w:r>
    </w:p>
    <w:p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B756F0" w:rsidRPr="003B7B43" w:rsidRDefault="00B756F0" w:rsidP="00B756F0">
      <w:pPr>
        <w:pStyle w:val="EW"/>
      </w:pPr>
      <w:r w:rsidRPr="003B7B43">
        <w:t>W-5GAN</w:t>
      </w:r>
      <w:r w:rsidRPr="003B7B43">
        <w:tab/>
        <w:t>Wireline 5G Access Network</w:t>
      </w:r>
    </w:p>
    <w:p w:rsidR="00B756F0" w:rsidRPr="003B7B43" w:rsidRDefault="00B756F0" w:rsidP="00B756F0">
      <w:pPr>
        <w:pStyle w:val="EW"/>
      </w:pPr>
      <w:r w:rsidRPr="003B7B43">
        <w:t>W-5GCAN</w:t>
      </w:r>
      <w:r w:rsidRPr="003B7B43">
        <w:tab/>
        <w:t>Wireline 5G Cable Access Network</w:t>
      </w:r>
    </w:p>
    <w:p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rsidR="009103DA" w:rsidRDefault="009103DA" w:rsidP="009103DA">
      <w:pPr>
        <w:pStyle w:val="EW"/>
        <w:rPr>
          <w:lang w:eastAsia="zh-CN"/>
        </w:rPr>
      </w:pPr>
      <w:r>
        <w:t>WLAN</w:t>
      </w:r>
      <w:r>
        <w:tab/>
        <w:t>Wireless Local Area Network</w:t>
      </w:r>
    </w:p>
    <w:p w:rsidR="009103DA" w:rsidRPr="00FA1E16" w:rsidRDefault="009103DA" w:rsidP="009103DA">
      <w:pPr>
        <w:pStyle w:val="EW"/>
      </w:pPr>
      <w:r>
        <w:t>WWSF</w:t>
      </w:r>
      <w:r>
        <w:tab/>
        <w:t>WebRTC Web Server Function</w:t>
      </w:r>
    </w:p>
    <w:p w:rsidR="009103DA" w:rsidRDefault="009103DA" w:rsidP="009103DA">
      <w:pPr>
        <w:pStyle w:val="Heading2"/>
      </w:pPr>
      <w:bookmarkStart w:id="48" w:name="_Toc19695228"/>
      <w:bookmarkStart w:id="49" w:name="_Toc27225293"/>
      <w:bookmarkStart w:id="50" w:name="_Toc36112151"/>
      <w:bookmarkStart w:id="51" w:name="_Toc36112554"/>
      <w:bookmarkStart w:id="52" w:name="_Toc44854112"/>
      <w:bookmarkStart w:id="53" w:name="_Toc51839504"/>
      <w:r>
        <w:t>1.3</w:t>
      </w:r>
      <w:r>
        <w:tab/>
        <w:t>General comments to references</w:t>
      </w:r>
      <w:bookmarkEnd w:id="48"/>
      <w:bookmarkEnd w:id="49"/>
      <w:bookmarkEnd w:id="50"/>
      <w:bookmarkEnd w:id="51"/>
      <w:bookmarkEnd w:id="52"/>
      <w:bookmarkEnd w:id="53"/>
    </w:p>
    <w:p w:rsidR="009103DA" w:rsidRDefault="009103DA" w:rsidP="009103DA">
      <w:r>
        <w:t xml:space="preserve">The identification plan for </w:t>
      </w:r>
      <w:r w:rsidRPr="00080105">
        <w:t xml:space="preserve">public networks and subscriptions </w:t>
      </w:r>
      <w:r>
        <w:t>defined below is that defined in ITU-T Recommendation E.212.</w:t>
      </w:r>
    </w:p>
    <w:p w:rsidR="009103DA" w:rsidRDefault="009103DA" w:rsidP="009103DA">
      <w:r>
        <w:t xml:space="preserve">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w:t>
      </w:r>
      <w:r>
        <w:lastRenderedPageBreak/>
        <w:t>recommended for use in PLMNs. If there is any difference between the present document and the ITU-T Recommendations, the former shall prevail.</w:t>
      </w:r>
    </w:p>
    <w:p w:rsidR="009103DA" w:rsidRDefault="009103DA" w:rsidP="009103DA">
      <w:r>
        <w:t>For terminology, see also ITU-T Recommendations E.101, E.164 and X.121.</w:t>
      </w:r>
    </w:p>
    <w:p w:rsidR="009103DA" w:rsidRDefault="009103DA" w:rsidP="009103DA">
      <w:pPr>
        <w:pStyle w:val="Heading2"/>
      </w:pPr>
      <w:bookmarkStart w:id="54" w:name="_Toc19695229"/>
      <w:bookmarkStart w:id="55" w:name="_Toc27225294"/>
      <w:bookmarkStart w:id="56" w:name="_Toc36112152"/>
      <w:bookmarkStart w:id="57" w:name="_Toc36112555"/>
      <w:bookmarkStart w:id="58" w:name="_Toc44854113"/>
      <w:bookmarkStart w:id="59" w:name="_Toc51839505"/>
      <w:r>
        <w:t>1.4</w:t>
      </w:r>
      <w:r>
        <w:tab/>
        <w:t>Conventions on bit ordering</w:t>
      </w:r>
      <w:bookmarkEnd w:id="54"/>
      <w:bookmarkEnd w:id="55"/>
      <w:bookmarkEnd w:id="56"/>
      <w:bookmarkEnd w:id="57"/>
      <w:bookmarkEnd w:id="58"/>
      <w:bookmarkEnd w:id="59"/>
    </w:p>
    <w:p w:rsidR="009103DA" w:rsidRDefault="009103DA" w:rsidP="009103DA">
      <w:r>
        <w:t>The following conventions hold for the coding of the different identities appearing in the present document and in other GSM Technical Specifications if not indicated otherwise:</w:t>
      </w:r>
    </w:p>
    <w:p w:rsidR="009103DA" w:rsidRDefault="009103DA" w:rsidP="009103DA">
      <w:pPr>
        <w:pStyle w:val="B1"/>
      </w:pPr>
      <w:r>
        <w:t>-</w:t>
      </w:r>
      <w:r>
        <w:tab/>
        <w:t>the different parts of an identity are shown in the figures in order of significance;</w:t>
      </w:r>
    </w:p>
    <w:p w:rsidR="009103DA" w:rsidRDefault="009103DA" w:rsidP="009103DA">
      <w:pPr>
        <w:pStyle w:val="B1"/>
      </w:pPr>
      <w:r>
        <w:t>-</w:t>
      </w:r>
      <w:r>
        <w:tab/>
        <w:t>the most significant part of an identity is on the left part of the figure and the least significant on the right.</w:t>
      </w:r>
    </w:p>
    <w:p w:rsidR="009103DA" w:rsidRDefault="009103DA" w:rsidP="009103DA">
      <w:r>
        <w:t>When an identity appears in other Technical Specifications, the following conventions hold if not indicated otherwise:</w:t>
      </w:r>
    </w:p>
    <w:p w:rsidR="009103DA" w:rsidRDefault="009103DA" w:rsidP="009103DA">
      <w:pPr>
        <w:pStyle w:val="B1"/>
      </w:pPr>
      <w:r>
        <w:t>-</w:t>
      </w:r>
      <w:r>
        <w:tab/>
        <w:t>digits are numbered by order of significance, with digit 1 being the most significant;</w:t>
      </w:r>
    </w:p>
    <w:p w:rsidR="009103DA" w:rsidRDefault="009103DA" w:rsidP="009103DA">
      <w:pPr>
        <w:pStyle w:val="B1"/>
      </w:pPr>
      <w:r>
        <w:t>-</w:t>
      </w:r>
      <w:r>
        <w:tab/>
        <w:t>bits are numbered by order of significance, with the lowest bit number corresponding to the least significant bit.</w:t>
      </w:r>
    </w:p>
    <w:p w:rsidR="009103DA" w:rsidRDefault="009103DA" w:rsidP="009103DA">
      <w:pPr>
        <w:pStyle w:val="Heading1"/>
      </w:pPr>
      <w:bookmarkStart w:id="60" w:name="_Toc19695230"/>
      <w:bookmarkStart w:id="61" w:name="_Toc27225295"/>
      <w:bookmarkStart w:id="62" w:name="_Toc36112153"/>
      <w:bookmarkStart w:id="63" w:name="_Toc36112556"/>
      <w:bookmarkStart w:id="64" w:name="_Toc44854114"/>
      <w:bookmarkStart w:id="65" w:name="_Toc51839506"/>
      <w:r>
        <w:t>2</w:t>
      </w:r>
      <w:r>
        <w:tab/>
        <w:t>Identification of mobile subscribers</w:t>
      </w:r>
      <w:bookmarkEnd w:id="60"/>
      <w:bookmarkEnd w:id="61"/>
      <w:bookmarkEnd w:id="62"/>
      <w:bookmarkEnd w:id="63"/>
      <w:bookmarkEnd w:id="64"/>
      <w:bookmarkEnd w:id="65"/>
    </w:p>
    <w:p w:rsidR="009103DA" w:rsidRDefault="009103DA" w:rsidP="009103DA">
      <w:pPr>
        <w:pStyle w:val="Heading2"/>
      </w:pPr>
      <w:bookmarkStart w:id="66" w:name="_Toc19695231"/>
      <w:bookmarkStart w:id="67" w:name="_Toc27225296"/>
      <w:bookmarkStart w:id="68" w:name="_Toc36112154"/>
      <w:bookmarkStart w:id="69" w:name="_Toc36112557"/>
      <w:bookmarkStart w:id="70" w:name="_Toc44854115"/>
      <w:bookmarkStart w:id="71" w:name="_Toc51839507"/>
      <w:r>
        <w:t>2.1</w:t>
      </w:r>
      <w:r>
        <w:tab/>
        <w:t>General</w:t>
      </w:r>
      <w:bookmarkEnd w:id="66"/>
      <w:bookmarkEnd w:id="67"/>
      <w:bookmarkEnd w:id="68"/>
      <w:bookmarkEnd w:id="69"/>
      <w:bookmarkEnd w:id="70"/>
      <w:bookmarkEnd w:id="71"/>
    </w:p>
    <w:p w:rsidR="009103DA" w:rsidRDefault="009103DA" w:rsidP="009103DA">
      <w:r>
        <w:t>A unique International Mobile Subscription Identity (IMSI) shall be allocated to each mobile subscriber in the GSM/UMTS/EPS system.</w:t>
      </w:r>
    </w:p>
    <w:p w:rsidR="009103DA" w:rsidRDefault="009103DA" w:rsidP="009103DA">
      <w:pPr>
        <w:pStyle w:val="NO"/>
      </w:pPr>
      <w:r>
        <w:t>NOTE:</w:t>
      </w:r>
      <w:r>
        <w:tab/>
        <w:t>This IMSI is the concept referred to by ITU-T as "International Mobile Subscription Identity".</w:t>
      </w:r>
    </w:p>
    <w:p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rsidR="009103DA" w:rsidRDefault="009103DA" w:rsidP="009103DA">
      <w:r>
        <w:t>An MS may be allocated three TMSIs, one for services provided through the MSC, one for services provided through the SGSN (P-TMSI for short) and one for the services provided via the MME (M-TMSI part GUTI for short).</w:t>
      </w:r>
    </w:p>
    <w:p w:rsidR="009103DA" w:rsidRDefault="009103DA" w:rsidP="009103DA">
      <w:r>
        <w:t>For addressing on resources used for GPRS, a Temporary Logical Link Identity (TLLI) is used. The TLLI to use is built by the MS either on the basis of the P-TMSI (local or foreign TLLI), or directly (random TLLI).</w:t>
      </w:r>
    </w:p>
    <w:p w:rsidR="009103DA" w:rsidRDefault="009103DA" w:rsidP="009103DA">
      <w:r>
        <w:t>In order to speed up the search for subscriber data in the VLR a supplementary Local Mobile Station Identity (LMSI) is defined.</w:t>
      </w:r>
    </w:p>
    <w:p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rsidR="009103DA" w:rsidRDefault="009103DA" w:rsidP="009103DA">
      <w:pPr>
        <w:pStyle w:val="Heading2"/>
      </w:pPr>
      <w:bookmarkStart w:id="72" w:name="_Toc19695232"/>
      <w:bookmarkStart w:id="73" w:name="_Toc27225297"/>
      <w:bookmarkStart w:id="74" w:name="_Toc36112155"/>
      <w:bookmarkStart w:id="75" w:name="_Toc36112558"/>
      <w:bookmarkStart w:id="76" w:name="_Toc44854116"/>
      <w:bookmarkStart w:id="77" w:name="_Toc51839508"/>
      <w:r>
        <w:t>2.2</w:t>
      </w:r>
      <w:r>
        <w:tab/>
        <w:t>Composition of IMSI</w:t>
      </w:r>
      <w:bookmarkEnd w:id="72"/>
      <w:bookmarkEnd w:id="73"/>
      <w:bookmarkEnd w:id="74"/>
      <w:bookmarkEnd w:id="75"/>
      <w:bookmarkEnd w:id="76"/>
      <w:bookmarkEnd w:id="77"/>
    </w:p>
    <w:p w:rsidR="009103DA" w:rsidRDefault="009103DA" w:rsidP="009103DA">
      <w:r>
        <w:t>IMSI is composed as shown in figure 1.</w:t>
      </w:r>
    </w:p>
    <w:bookmarkStart w:id="78" w:name="_MON_1093416726"/>
    <w:bookmarkStart w:id="79" w:name="_MON_1093416772"/>
    <w:bookmarkStart w:id="80" w:name="_MON_1093416247"/>
    <w:bookmarkStart w:id="81" w:name="_MON_1093416255"/>
    <w:bookmarkStart w:id="82" w:name="_MON_1093416263"/>
    <w:bookmarkStart w:id="83" w:name="_MON_1093416448"/>
    <w:bookmarkStart w:id="84" w:name="_MON_1093416462"/>
    <w:bookmarkStart w:id="85" w:name="_MON_1093416498"/>
    <w:bookmarkStart w:id="86" w:name="_MON_1093416526"/>
    <w:bookmarkStart w:id="87" w:name="_MON_1093416565"/>
    <w:bookmarkStart w:id="88" w:name="_MON_1093416585"/>
    <w:bookmarkStart w:id="89" w:name="_MON_1093416626"/>
    <w:bookmarkEnd w:id="78"/>
    <w:bookmarkEnd w:id="79"/>
    <w:bookmarkEnd w:id="80"/>
    <w:bookmarkEnd w:id="81"/>
    <w:bookmarkEnd w:id="82"/>
    <w:bookmarkEnd w:id="83"/>
    <w:bookmarkEnd w:id="84"/>
    <w:bookmarkEnd w:id="85"/>
    <w:bookmarkEnd w:id="86"/>
    <w:bookmarkEnd w:id="87"/>
    <w:bookmarkEnd w:id="88"/>
    <w:bookmarkEnd w:id="89"/>
    <w:bookmarkStart w:id="90" w:name="_MON_1093416697"/>
    <w:bookmarkEnd w:id="90"/>
    <w:p w:rsidR="009103DA" w:rsidRDefault="009103DA" w:rsidP="009103DA">
      <w:pPr>
        <w:pStyle w:val="TH"/>
      </w:pPr>
      <w:r>
        <w:object w:dxaOrig="9345" w:dyaOrig="2685">
          <v:shape id="_x0000_i1027" type="#_x0000_t75" style="width:467.1pt;height:134.75pt" o:ole="" fillcolor="window">
            <v:imagedata r:id="rId13" o:title=""/>
          </v:shape>
          <o:OLEObject Type="Embed" ProgID="Word.Picture.8" ShapeID="_x0000_i1027" DrawAspect="Content" ObjectID="_1662452841" r:id="rId14"/>
        </w:object>
      </w:r>
    </w:p>
    <w:p w:rsidR="009103DA" w:rsidRDefault="009103DA" w:rsidP="009103DA">
      <w:pPr>
        <w:pStyle w:val="TF"/>
      </w:pPr>
      <w:r>
        <w:t>Figure 1: Structure of IMSI</w:t>
      </w:r>
    </w:p>
    <w:p w:rsidR="009103DA" w:rsidRDefault="009103DA" w:rsidP="009103DA">
      <w:r>
        <w:t>IMSI is composed of three parts:</w:t>
      </w:r>
    </w:p>
    <w:p w:rsidR="009103DA" w:rsidRDefault="009103DA" w:rsidP="009103DA">
      <w:pPr>
        <w:pStyle w:val="B1"/>
      </w:pPr>
      <w:r>
        <w:t>1)</w:t>
      </w:r>
      <w:r>
        <w:tab/>
        <w:t>Mobile Country Code (MCC) consisting of three digits. The MCC identifies uniquely the country of domicile of the mobile subscription;</w:t>
      </w:r>
    </w:p>
    <w:p w:rsidR="008B685E" w:rsidRDefault="008B685E" w:rsidP="008B685E">
      <w:pPr>
        <w:pStyle w:val="B1"/>
      </w:pPr>
      <w:bookmarkStart w:id="91" w:name="_Toc19695233"/>
      <w:bookmarkStart w:id="92"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rsidR="008B685E" w:rsidRDefault="008B685E" w:rsidP="008B685E">
      <w:pPr>
        <w:pStyle w:val="B1"/>
      </w:pPr>
      <w:r>
        <w:t>3)</w:t>
      </w:r>
      <w:r>
        <w:tab/>
        <w:t>Mobile Subscriber Identification Number (MSIN) identifying the mobile subscription within a PLMN or SNPN.</w:t>
      </w:r>
    </w:p>
    <w:p w:rsidR="009103DA" w:rsidRDefault="009103DA" w:rsidP="009103DA">
      <w:pPr>
        <w:pStyle w:val="Heading2"/>
        <w:rPr>
          <w:rFonts w:eastAsia="MS Mincho"/>
          <w:lang w:eastAsia="zh-CN"/>
        </w:rPr>
      </w:pPr>
      <w:bookmarkStart w:id="93" w:name="_Toc36112156"/>
      <w:bookmarkStart w:id="94" w:name="_Toc36112559"/>
      <w:bookmarkStart w:id="95" w:name="_Toc44854117"/>
      <w:bookmarkStart w:id="96" w:name="_Toc51839509"/>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91"/>
      <w:bookmarkEnd w:id="92"/>
      <w:bookmarkEnd w:id="93"/>
      <w:bookmarkEnd w:id="94"/>
      <w:bookmarkEnd w:id="95"/>
      <w:bookmarkEnd w:id="96"/>
    </w:p>
    <w:p w:rsidR="009103DA" w:rsidRDefault="009103DA" w:rsidP="009103DA">
      <w:pPr>
        <w:rPr>
          <w:rFonts w:eastAsia="MS Mincho"/>
        </w:rPr>
      </w:pPr>
      <w:r>
        <w:t>The SUPI is a globally unique 5G Subscription Permanent Identifier allocated to each subscriber in the 5G System. It is defined in clause 5.9.2 of 3GPP TS 23.501 [119].</w:t>
      </w:r>
    </w:p>
    <w:p w:rsidR="009103DA" w:rsidRDefault="009103DA" w:rsidP="009103DA">
      <w:r>
        <w:t xml:space="preserve">The SUPI </w:t>
      </w:r>
      <w:r>
        <w:rPr>
          <w:lang w:eastAsia="zh-CN"/>
        </w:rPr>
        <w:t>is defined as</w:t>
      </w:r>
      <w:r>
        <w:t>:</w:t>
      </w:r>
    </w:p>
    <w:p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rsidR="009103DA" w:rsidRDefault="009103DA" w:rsidP="009103DA">
      <w:pPr>
        <w:pStyle w:val="B1"/>
        <w:rPr>
          <w:lang w:eastAsia="zh-CN"/>
        </w:rPr>
      </w:pPr>
      <w:r>
        <w:rPr>
          <w:lang w:eastAsia="zh-CN"/>
        </w:rPr>
        <w:t>-</w:t>
      </w:r>
      <w:r>
        <w:rPr>
          <w:lang w:eastAsia="zh-CN"/>
        </w:rPr>
        <w:tab/>
        <w:t>dependent on the value of the SUPI type:</w:t>
      </w:r>
    </w:p>
    <w:p w:rsidR="009103DA" w:rsidRDefault="009103DA" w:rsidP="009103DA">
      <w:pPr>
        <w:pStyle w:val="B2"/>
      </w:pPr>
      <w:r>
        <w:t>-</w:t>
      </w:r>
      <w:r>
        <w:tab/>
        <w:t xml:space="preserve">an </w:t>
      </w:r>
      <w:r>
        <w:rPr>
          <w:lang w:eastAsia="zh-CN"/>
        </w:rPr>
        <w:t>IMSI as defined in clause 2.1;</w:t>
      </w:r>
    </w:p>
    <w:p w:rsidR="00956A36" w:rsidRDefault="00956A36" w:rsidP="00956A36">
      <w:pPr>
        <w:pStyle w:val="B2"/>
        <w:rPr>
          <w:lang w:eastAsia="zh-CN"/>
        </w:rPr>
      </w:pPr>
      <w:bookmarkStart w:id="97" w:name="_Toc19695234"/>
      <w:bookmarkStart w:id="98"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rsidR="00956A36" w:rsidRDefault="00956A36" w:rsidP="00956A36">
      <w:pPr>
        <w:pStyle w:val="B2"/>
        <w:rPr>
          <w:lang w:eastAsia="zh-CN"/>
        </w:rPr>
      </w:pPr>
      <w:r>
        <w:rPr>
          <w:lang w:eastAsia="zh-CN"/>
        </w:rPr>
        <w:t>-</w:t>
      </w:r>
      <w:r>
        <w:rPr>
          <w:lang w:eastAsia="zh-CN"/>
        </w:rPr>
        <w:tab/>
        <w:t xml:space="preserve">a </w:t>
      </w:r>
      <w:r>
        <w:t>Global Cable Identifier (GCI) taking the form of a NAI as defined in clause 28.15.2;</w:t>
      </w:r>
    </w:p>
    <w:p w:rsidR="00956A36" w:rsidRDefault="00956A36" w:rsidP="00956A36">
      <w:pPr>
        <w:pStyle w:val="B2"/>
        <w:rPr>
          <w:lang w:eastAsia="zh-CN"/>
        </w:rPr>
      </w:pPr>
      <w:r>
        <w:t>-</w:t>
      </w:r>
      <w:r>
        <w:tab/>
      </w:r>
      <w:r>
        <w:rPr>
          <w:lang w:eastAsia="zh-CN"/>
        </w:rPr>
        <w:t xml:space="preserve">a </w:t>
      </w:r>
      <w:r>
        <w:t>Global Line Identifier (GLI) taking the form of an NAI as defined in clause 28.16.2</w:t>
      </w:r>
      <w:r>
        <w:rPr>
          <w:lang w:eastAsia="zh-CN"/>
        </w:rPr>
        <w:t>.</w:t>
      </w:r>
    </w:p>
    <w:p w:rsidR="00956A36" w:rsidRDefault="00956A36" w:rsidP="00956A36">
      <w:pPr>
        <w:pStyle w:val="B1"/>
      </w:pPr>
      <w:r>
        <w:t>NOTE:</w:t>
      </w:r>
      <w:r>
        <w:tab/>
      </w:r>
      <w:r>
        <w:rPr>
          <w:lang w:eastAsia="zh-CN"/>
        </w:rPr>
        <w:t>Depending on the protocol used to convey the SUPI, the SUPI type can take different formats.</w:t>
      </w:r>
    </w:p>
    <w:p w:rsidR="00956A36" w:rsidRDefault="00956A36" w:rsidP="00956A36">
      <w:pPr>
        <w:rPr>
          <w:noProof/>
        </w:rPr>
      </w:pPr>
      <w:r>
        <w:t xml:space="preserve">See clauses </w:t>
      </w:r>
      <w:r>
        <w:rPr>
          <w:noProof/>
        </w:rPr>
        <w:t>4.7.2, 4.7.3 and 4.7.4 of 3GPP TS 23.316 [131] for details on which types of SUPI are supported by 5G-BRG, FN-BRG, 5G-CRG and FN-CRG.</w:t>
      </w:r>
    </w:p>
    <w:p w:rsidR="009103DA" w:rsidRDefault="009103DA" w:rsidP="009103DA">
      <w:pPr>
        <w:pStyle w:val="Heading2"/>
        <w:rPr>
          <w:rFonts w:eastAsia="MS Mincho"/>
        </w:rPr>
      </w:pPr>
      <w:bookmarkStart w:id="99" w:name="_Toc36112157"/>
      <w:bookmarkStart w:id="100" w:name="_Toc36112560"/>
      <w:bookmarkStart w:id="101" w:name="_Toc44854118"/>
      <w:bookmarkStart w:id="102" w:name="_Toc51839510"/>
      <w:r>
        <w:rPr>
          <w:rFonts w:eastAsia="MS Mincho"/>
        </w:rPr>
        <w:t>2.2B</w:t>
      </w:r>
      <w:r>
        <w:rPr>
          <w:rFonts w:eastAsia="MS Mincho"/>
        </w:rPr>
        <w:tab/>
        <w:t>Subscription Concealed Identifier (SUCI)</w:t>
      </w:r>
      <w:bookmarkEnd w:id="97"/>
      <w:bookmarkEnd w:id="98"/>
      <w:bookmarkEnd w:id="99"/>
      <w:bookmarkEnd w:id="100"/>
      <w:bookmarkEnd w:id="101"/>
      <w:bookmarkEnd w:id="102"/>
    </w:p>
    <w:p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03" w:name="_MON_1594562420"/>
    <w:bookmarkEnd w:id="103"/>
    <w:p w:rsidR="009103DA" w:rsidRDefault="009103DA" w:rsidP="009103DA">
      <w:pPr>
        <w:pStyle w:val="TH"/>
      </w:pPr>
      <w:r>
        <w:rPr>
          <w:rFonts w:eastAsia="MS Mincho"/>
        </w:rPr>
        <w:object w:dxaOrig="10632" w:dyaOrig="2717">
          <v:shape id="_x0000_i1028" type="#_x0000_t75" style="width:481.85pt;height:122.45pt" o:ole="" fillcolor="window">
            <v:imagedata r:id="rId15" o:title=""/>
          </v:shape>
          <o:OLEObject Type="Embed" ProgID="Word.Picture.8" ShapeID="_x0000_i1028" DrawAspect="Content" ObjectID="_1662452842" r:id="rId16"/>
        </w:object>
      </w:r>
    </w:p>
    <w:p w:rsidR="009103DA" w:rsidRDefault="009103DA" w:rsidP="009103DA">
      <w:pPr>
        <w:pStyle w:val="TF"/>
      </w:pPr>
      <w:r>
        <w:t xml:space="preserve">Figure 2.2B-1: Structure of </w:t>
      </w:r>
      <w:r>
        <w:rPr>
          <w:lang w:val="de-DE"/>
        </w:rPr>
        <w:t>SUCI</w:t>
      </w:r>
    </w:p>
    <w:p w:rsidR="009103DA" w:rsidRDefault="009103DA" w:rsidP="009103DA">
      <w:r>
        <w:t>The SUCI is composed of the following parts:</w:t>
      </w:r>
    </w:p>
    <w:p w:rsidR="009103DA" w:rsidRDefault="009103DA" w:rsidP="009103DA">
      <w:pPr>
        <w:pStyle w:val="B1"/>
      </w:pPr>
      <w:r>
        <w:t>1)</w:t>
      </w:r>
      <w:r>
        <w:tab/>
        <w:t>SUPI Type, consisting in a value in the range 0 to 7. It identifies the type of the SUPI concealed in the SUCI. The following values are defined:</w:t>
      </w:r>
    </w:p>
    <w:p w:rsidR="00FB6114" w:rsidRDefault="00FB6114" w:rsidP="00FB6114">
      <w:pPr>
        <w:pStyle w:val="B2"/>
      </w:pPr>
      <w:r>
        <w:t>-</w:t>
      </w:r>
      <w:r>
        <w:tab/>
        <w:t>0: IMSI</w:t>
      </w:r>
    </w:p>
    <w:p w:rsidR="00FB6114" w:rsidRDefault="00FB6114" w:rsidP="00FB6114">
      <w:pPr>
        <w:pStyle w:val="B2"/>
      </w:pPr>
      <w:r>
        <w:t>-</w:t>
      </w:r>
      <w:r>
        <w:tab/>
        <w:t>1: Network Specific Identifier</w:t>
      </w:r>
    </w:p>
    <w:p w:rsidR="00FB6114" w:rsidRDefault="00FB6114" w:rsidP="00FB6114">
      <w:pPr>
        <w:pStyle w:val="B2"/>
      </w:pPr>
      <w:r>
        <w:t>-</w:t>
      </w:r>
      <w:r>
        <w:tab/>
        <w:t>2: Global Line Identifier (GLI)</w:t>
      </w:r>
    </w:p>
    <w:p w:rsidR="00FB6114" w:rsidRDefault="00FB6114" w:rsidP="00FB6114">
      <w:pPr>
        <w:pStyle w:val="B2"/>
      </w:pPr>
      <w:r>
        <w:t>-</w:t>
      </w:r>
      <w:r>
        <w:tab/>
        <w:t>3: Global Cable Identifier (GCI)</w:t>
      </w:r>
    </w:p>
    <w:p w:rsidR="00FB6114" w:rsidRDefault="00FB6114" w:rsidP="00FB6114">
      <w:pPr>
        <w:pStyle w:val="B2"/>
      </w:pPr>
      <w:r>
        <w:t>-</w:t>
      </w:r>
      <w:r>
        <w:tab/>
        <w:t>4 to 7: spare values for future use.</w:t>
      </w:r>
    </w:p>
    <w:p w:rsidR="009103DA" w:rsidRDefault="009103DA" w:rsidP="009103DA">
      <w:pPr>
        <w:pStyle w:val="B1"/>
      </w:pPr>
      <w:r>
        <w:t>2)</w:t>
      </w:r>
      <w:r>
        <w:tab/>
        <w:t>Home Network Identifier, identifying the home network of the subscriber.</w:t>
      </w:r>
    </w:p>
    <w:p w:rsidR="009103DA" w:rsidRDefault="009103DA" w:rsidP="009103DA">
      <w:pPr>
        <w:pStyle w:val="B1"/>
        <w:ind w:hanging="1"/>
      </w:pPr>
      <w:r>
        <w:t>When the SUPI Type is an IMSI, the Home Network Identifier is composed of two parts:</w:t>
      </w:r>
    </w:p>
    <w:p w:rsidR="009103DA" w:rsidRDefault="009103DA" w:rsidP="009103DA">
      <w:pPr>
        <w:pStyle w:val="B2"/>
      </w:pPr>
      <w:r>
        <w:t>-</w:t>
      </w:r>
      <w:r>
        <w:tab/>
        <w:t>Mobile Country Code (MCC), consisting of three decimal digits. The MCC identifies uniquely the country of domicile of the mobile subscription;</w:t>
      </w:r>
    </w:p>
    <w:p w:rsidR="008B685E" w:rsidRDefault="008B685E" w:rsidP="008B685E">
      <w:pPr>
        <w:pStyle w:val="B2"/>
      </w:pPr>
      <w:r>
        <w:t>-</w:t>
      </w:r>
      <w:r>
        <w:tab/>
        <w:t>Mobile Network Code (MNC), consisting of two or three decimal digits. The MNC identifies the home PLMN or SNPN of the mobile subscription.</w:t>
      </w:r>
    </w:p>
    <w:p w:rsidR="00FB6114" w:rsidRDefault="00FB6114" w:rsidP="00FB6114">
      <w:pPr>
        <w:pStyle w:val="B1"/>
        <w:ind w:hanging="1"/>
      </w:pPr>
      <w:r>
        <w:t xml:space="preserve">When the SUPI type is a Network Specific Identifier,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p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9103DA" w:rsidRDefault="009103DA" w:rsidP="009103DA">
      <w:pPr>
        <w:rPr>
          <w:lang w:eastAsia="zh-CN"/>
        </w:rPr>
      </w:pPr>
      <w:r>
        <w:rPr>
          <w:lang w:eastAsia="zh-CN"/>
        </w:rPr>
        <w:t>Figure 2.2B-2 defines the scheme output for the null protection scheme.</w:t>
      </w:r>
    </w:p>
    <w:bookmarkStart w:id="104" w:name="_MON_1595138021"/>
    <w:bookmarkEnd w:id="104"/>
    <w:p w:rsidR="009103DA" w:rsidRDefault="009103DA" w:rsidP="009103DA">
      <w:pPr>
        <w:pStyle w:val="TH"/>
      </w:pPr>
      <w:r>
        <w:rPr>
          <w:rFonts w:eastAsia="MS Mincho"/>
        </w:rPr>
        <w:object w:dxaOrig="10632" w:dyaOrig="2299">
          <v:shape id="_x0000_i1029" type="#_x0000_t75" style="width:481.85pt;height:104.6pt" o:ole="" fillcolor="window">
            <v:imagedata r:id="rId17" o:title=""/>
          </v:shape>
          <o:OLEObject Type="Embed" ProgID="Word.Picture.8" ShapeID="_x0000_i1029" DrawAspect="Content" ObjectID="_1662452843" r:id="rId18"/>
        </w:object>
      </w:r>
    </w:p>
    <w:p w:rsidR="009103DA" w:rsidRDefault="009103DA" w:rsidP="009103DA">
      <w:pPr>
        <w:pStyle w:val="TF"/>
      </w:pPr>
      <w:r>
        <w:t>Figure 2.2B-2: Scheme Output for the null protection scheme</w:t>
      </w:r>
    </w:p>
    <w:p w:rsidR="009103DA" w:rsidRDefault="009103DA" w:rsidP="009103DA">
      <w:pPr>
        <w:rPr>
          <w:lang w:eastAsia="zh-CN"/>
        </w:rPr>
      </w:pPr>
      <w:r>
        <w:rPr>
          <w:lang w:eastAsia="zh-CN"/>
        </w:rPr>
        <w:t xml:space="preserve">The </w:t>
      </w:r>
      <w:r>
        <w:t xml:space="preserve">Mobile Subscriber Identification Number (MSIN) as defined in </w:t>
      </w:r>
      <w:r>
        <w:rPr>
          <w:lang w:eastAsia="zh-CN"/>
        </w:rPr>
        <w:t xml:space="preserve">clause 2.2 </w:t>
      </w:r>
      <w:r>
        <w:t>or the username identifies the mobile subscription within the Home Network. The scheme output is formatted as</w:t>
      </w:r>
      <w:r w:rsidRPr="00B5682D">
        <w:t xml:space="preserve"> </w:t>
      </w:r>
      <w:r>
        <w:t xml:space="preserve">a variable length of characters as specified for the username in clause </w:t>
      </w:r>
      <w:r>
        <w:rPr>
          <w:rFonts w:hint="eastAsia"/>
          <w:lang w:eastAsia="zh-CN"/>
        </w:rPr>
        <w:t>2.</w:t>
      </w:r>
      <w:r>
        <w:rPr>
          <w:lang w:eastAsia="zh-CN"/>
        </w:rPr>
        <w:t>2</w:t>
      </w:r>
      <w:r>
        <w:t xml:space="preserve"> of IETF RFC 7542 [126].</w:t>
      </w:r>
    </w:p>
    <w:p w:rsidR="009103DA" w:rsidRDefault="009103DA" w:rsidP="009103DA">
      <w:pPr>
        <w:pStyle w:val="NO"/>
        <w:rPr>
          <w:lang w:eastAsia="zh-CN"/>
        </w:rPr>
      </w:pPr>
      <w:r>
        <w:rPr>
          <w:rFonts w:hint="eastAsia"/>
          <w:lang w:eastAsia="zh-CN"/>
        </w:rPr>
        <w:t>NOTE:</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05" w:name="_MON_1595138316"/>
    <w:bookmarkEnd w:id="105"/>
    <w:p w:rsidR="009103DA" w:rsidRDefault="009103DA" w:rsidP="009103DA">
      <w:pPr>
        <w:pStyle w:val="TH"/>
      </w:pPr>
      <w:r>
        <w:rPr>
          <w:rFonts w:eastAsia="MS Mincho"/>
        </w:rPr>
        <w:object w:dxaOrig="10632" w:dyaOrig="2858">
          <v:shape id="_x0000_i1030" type="#_x0000_t75" style="width:481.85pt;height:129.85pt" o:ole="" fillcolor="window">
            <v:imagedata r:id="rId19" o:title=""/>
          </v:shape>
          <o:OLEObject Type="Embed" ProgID="Word.Picture.8" ShapeID="_x0000_i1030" DrawAspect="Content" ObjectID="_1662452844" r:id="rId20"/>
        </w:object>
      </w:r>
    </w:p>
    <w:p w:rsidR="009103DA" w:rsidRDefault="009103DA" w:rsidP="009103DA">
      <w:pPr>
        <w:pStyle w:val="TF"/>
      </w:pPr>
      <w:r>
        <w:t>Figure 2.2B-3: Scheme Output for Elliptic Curve Integrated Encryption Scheme Profile A</w:t>
      </w:r>
    </w:p>
    <w:p w:rsidR="009103DA" w:rsidRDefault="009103DA" w:rsidP="009103DA">
      <w:r>
        <w:t>The ECC ephemeral public key is formatted as 64 hexadecimal digits, which allows to encode 256 bits.</w:t>
      </w:r>
    </w:p>
    <w:p w:rsidR="009103DA" w:rsidRDefault="009103DA" w:rsidP="009103DA">
      <w:r>
        <w:t>The ciphertext value is formatted as a variable length of hexadecimal digits.</w:t>
      </w:r>
    </w:p>
    <w:p w:rsidR="009103DA" w:rsidRDefault="009103DA" w:rsidP="009103DA">
      <w:r>
        <w:t>The MAC tag value is formatted as 16 hexadecimal digits, which allows to encode 64 bits.</w:t>
      </w:r>
    </w:p>
    <w:p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rsidR="009103DA" w:rsidRDefault="009103DA" w:rsidP="009103DA"/>
    <w:p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06" w:name="_MON_1595140909"/>
    <w:bookmarkEnd w:id="106"/>
    <w:p w:rsidR="009103DA" w:rsidRDefault="009103DA" w:rsidP="009103DA">
      <w:pPr>
        <w:pStyle w:val="TH"/>
      </w:pPr>
      <w:r>
        <w:rPr>
          <w:rFonts w:eastAsia="MS Mincho"/>
        </w:rPr>
        <w:object w:dxaOrig="10632" w:dyaOrig="2858">
          <v:shape id="_x0000_i1031" type="#_x0000_t75" style="width:481.85pt;height:129.85pt" o:ole="" fillcolor="window">
            <v:imagedata r:id="rId21" o:title=""/>
          </v:shape>
          <o:OLEObject Type="Embed" ProgID="Word.Picture.8" ShapeID="_x0000_i1031" DrawAspect="Content" ObjectID="_1662452845" r:id="rId22"/>
        </w:object>
      </w:r>
    </w:p>
    <w:p w:rsidR="009103DA" w:rsidRDefault="009103DA" w:rsidP="009103DA">
      <w:pPr>
        <w:pStyle w:val="TF"/>
      </w:pPr>
      <w:r>
        <w:t>Figure 2.2B-4: Scheme Output for Elliptic Curve Integrated Encryption Scheme Profile B</w:t>
      </w:r>
    </w:p>
    <w:p w:rsidR="009103DA" w:rsidRDefault="009103DA" w:rsidP="009103DA">
      <w:r>
        <w:lastRenderedPageBreak/>
        <w:t>The ECC ephemeral public key is formatted as 66 hexadecimal digits, which allows to encode 264 bits.</w:t>
      </w:r>
    </w:p>
    <w:p w:rsidR="009103DA" w:rsidRDefault="009103DA" w:rsidP="009103DA">
      <w:r>
        <w:t>The ciphertext value is formatted as a variable length of hexadecimal digits.</w:t>
      </w:r>
    </w:p>
    <w:p w:rsidR="009103DA" w:rsidRDefault="009103DA" w:rsidP="009103DA">
      <w:r>
        <w:t>The MAC tag value is formatted as 16 hexadecimal digits, which allows to encode 64 bits.</w:t>
      </w:r>
    </w:p>
    <w:p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rsidR="009103DA" w:rsidRDefault="009103DA" w:rsidP="009103DA">
      <w:pPr>
        <w:pStyle w:val="TF"/>
      </w:pPr>
    </w:p>
    <w:p w:rsidR="008B685E" w:rsidRDefault="008B685E" w:rsidP="008B685E">
      <w:pPr>
        <w:rPr>
          <w:lang w:eastAsia="zh-CN"/>
        </w:rPr>
      </w:pPr>
      <w:bookmarkStart w:id="107" w:name="_Toc19695235"/>
      <w:bookmarkStart w:id="108" w:name="_Toc27225300"/>
      <w:r>
        <w:rPr>
          <w:lang w:eastAsia="zh-CN"/>
        </w:rPr>
        <w:t>Figure 2.2B-5 defines the scheme output for Home Network</w:t>
      </w:r>
      <w:r>
        <w:t xml:space="preserve"> proprietary protection schemes.</w:t>
      </w:r>
    </w:p>
    <w:bookmarkStart w:id="109" w:name="_MON_1641304934"/>
    <w:bookmarkEnd w:id="109"/>
    <w:p w:rsidR="008B685E" w:rsidRDefault="008B685E" w:rsidP="008B685E">
      <w:pPr>
        <w:pStyle w:val="TH"/>
      </w:pPr>
      <w:r>
        <w:rPr>
          <w:rFonts w:eastAsia="MS Mincho"/>
        </w:rPr>
        <w:object w:dxaOrig="10632" w:dyaOrig="2717">
          <v:shape id="_x0000_i1032" type="#_x0000_t75" style="width:481.85pt;height:122.45pt" o:ole="" fillcolor="window">
            <v:imagedata r:id="rId23" o:title=""/>
          </v:shape>
          <o:OLEObject Type="Embed" ProgID="Word.Picture.8" ShapeID="_x0000_i1032" DrawAspect="Content" ObjectID="_1662452846" r:id="rId24"/>
        </w:object>
      </w:r>
    </w:p>
    <w:p w:rsidR="008B685E" w:rsidRDefault="008B685E" w:rsidP="008B685E">
      <w:pPr>
        <w:pStyle w:val="TF"/>
      </w:pPr>
      <w:r>
        <w:t>Figure 2.2B-5: Scheme Output for Home Network proprietary protection schemes</w:t>
      </w:r>
    </w:p>
    <w:p w:rsidR="008B685E" w:rsidRDefault="008B685E" w:rsidP="008B685E">
      <w:r>
        <w:t>The Home Network defined scheme output is formatted as a variable length of hexadecimal digits. Its format is not further defined in 3GPP specifications.</w:t>
      </w:r>
    </w:p>
    <w:p w:rsidR="008B685E" w:rsidRDefault="008B685E" w:rsidP="008B685E">
      <w:r>
        <w:t>As examples, assuming the IMSI 234150999999999, where MCC=234, MNC=15 and MSISN=0999999999, the Routing Indicator 678, and a Home Network Public Key Identifier of 27:</w:t>
      </w:r>
    </w:p>
    <w:p w:rsidR="008B685E" w:rsidRDefault="008B685E" w:rsidP="008B685E">
      <w:pPr>
        <w:pStyle w:val="B1"/>
      </w:pPr>
      <w:r>
        <w:t>-</w:t>
      </w:r>
      <w:r>
        <w:tab/>
        <w:t>the SUCI for the null protection scheme is composed of: 0, 234, 15, 678, 0, 0 and 0999999999</w:t>
      </w:r>
    </w:p>
    <w:p w:rsidR="008B685E" w:rsidRDefault="008B685E" w:rsidP="008B685E">
      <w:pPr>
        <w:pStyle w:val="B1"/>
      </w:pPr>
      <w:r>
        <w:t>-</w:t>
      </w:r>
      <w:r>
        <w:tab/>
        <w:t>the SUCI for the Profile &lt;A&gt; protection scheme is composed of: 0, 234, 15, 678, 1, 27, &lt;EEC ephemeral public key value&gt;, &lt;encryption of 0999999999&gt; and &lt;MAC tag value&gt;</w:t>
      </w:r>
    </w:p>
    <w:p w:rsidR="009103DA" w:rsidRDefault="009103DA" w:rsidP="009103DA">
      <w:pPr>
        <w:pStyle w:val="Heading2"/>
      </w:pPr>
      <w:bookmarkStart w:id="110" w:name="_Toc36112158"/>
      <w:bookmarkStart w:id="111" w:name="_Toc36112561"/>
      <w:bookmarkStart w:id="112" w:name="_Toc44854119"/>
      <w:bookmarkStart w:id="113" w:name="_Toc51839511"/>
      <w:r>
        <w:t>2.3</w:t>
      </w:r>
      <w:r>
        <w:tab/>
        <w:t>Allocation and assignment principles</w:t>
      </w:r>
      <w:bookmarkEnd w:id="107"/>
      <w:bookmarkEnd w:id="108"/>
      <w:bookmarkEnd w:id="110"/>
      <w:bookmarkEnd w:id="111"/>
      <w:bookmarkEnd w:id="112"/>
      <w:bookmarkEnd w:id="113"/>
    </w:p>
    <w:p w:rsidR="009103DA" w:rsidRDefault="009103DA" w:rsidP="009103DA">
      <w:r>
        <w:t>IMSI shall consist of decimal digits (0 through 9) only.</w:t>
      </w:r>
    </w:p>
    <w:p w:rsidR="009103DA" w:rsidRDefault="009103DA" w:rsidP="009103DA">
      <w:r>
        <w:t>The number of digits in IMSI shall not exceed 15.</w:t>
      </w:r>
    </w:p>
    <w:p w:rsidR="009103DA" w:rsidRDefault="009103DA" w:rsidP="009103DA">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p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rsidR="009103DA" w:rsidRDefault="009103DA" w:rsidP="009103DA">
      <w:r>
        <w:t>If more than one PLMN exists in a country, the same Mobile Network Code should not be assigned to more than one PLMN.</w:t>
      </w:r>
    </w:p>
    <w:p w:rsidR="009103DA" w:rsidRDefault="009103DA" w:rsidP="009103DA">
      <w:r>
        <w:t>The allocation of IMSIs should be such that not more than the digits MCC + MNC of the IMSI have to be analysed in a foreign PLMN for information transfer.</w:t>
      </w:r>
    </w:p>
    <w:p w:rsidR="009103DA" w:rsidRDefault="009103DA" w:rsidP="009103DA">
      <w:pPr>
        <w:pStyle w:val="Heading2"/>
      </w:pPr>
      <w:bookmarkStart w:id="114" w:name="_Toc19695236"/>
      <w:bookmarkStart w:id="115" w:name="_Toc27225301"/>
      <w:bookmarkStart w:id="116" w:name="_Toc36112159"/>
      <w:bookmarkStart w:id="117" w:name="_Toc36112562"/>
      <w:bookmarkStart w:id="118" w:name="_Toc44854120"/>
      <w:bookmarkStart w:id="119" w:name="_Toc51839512"/>
      <w:r>
        <w:t>2.4</w:t>
      </w:r>
      <w:r>
        <w:tab/>
        <w:t>Structure of TMSI</w:t>
      </w:r>
      <w:bookmarkEnd w:id="114"/>
      <w:bookmarkEnd w:id="115"/>
      <w:bookmarkEnd w:id="116"/>
      <w:bookmarkEnd w:id="117"/>
      <w:bookmarkEnd w:id="118"/>
      <w:bookmarkEnd w:id="119"/>
    </w:p>
    <w:p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rsidR="009103DA" w:rsidRDefault="009103DA" w:rsidP="009103DA">
      <w:r>
        <w:lastRenderedPageBreak/>
        <w:t>The TMSI consists of 4 octets. It can be coded using a full hexadecimal representation.</w:t>
      </w:r>
    </w:p>
    <w:p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rsidR="009103DA" w:rsidRDefault="009103DA" w:rsidP="009103DA">
      <w:r>
        <w:t>The TMSI shall be allocated only in ciphered form. See also 3GPP TS 43.020 [7] and 3GPP TS 33.102 [42].</w:t>
      </w:r>
    </w:p>
    <w:p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rsidR="009103DA" w:rsidRDefault="009103DA" w:rsidP="009103DA">
      <w:pPr>
        <w:pStyle w:val="Heading2"/>
      </w:pPr>
      <w:bookmarkStart w:id="120" w:name="_Toc19695237"/>
      <w:bookmarkStart w:id="121" w:name="_Toc27225302"/>
      <w:bookmarkStart w:id="122" w:name="_Toc36112160"/>
      <w:bookmarkStart w:id="123" w:name="_Toc36112563"/>
      <w:bookmarkStart w:id="124" w:name="_Toc44854121"/>
      <w:bookmarkStart w:id="125" w:name="_Toc51839513"/>
      <w:r>
        <w:t>2.5</w:t>
      </w:r>
      <w:r>
        <w:tab/>
        <w:t>Structure of LMSI</w:t>
      </w:r>
      <w:bookmarkEnd w:id="120"/>
      <w:bookmarkEnd w:id="121"/>
      <w:bookmarkEnd w:id="122"/>
      <w:bookmarkEnd w:id="123"/>
      <w:bookmarkEnd w:id="124"/>
      <w:bookmarkEnd w:id="125"/>
    </w:p>
    <w:p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rsidR="009103DA" w:rsidRDefault="009103DA" w:rsidP="009103DA">
      <w:pPr>
        <w:pStyle w:val="Heading2"/>
      </w:pPr>
      <w:bookmarkStart w:id="126" w:name="_Toc19695238"/>
      <w:bookmarkStart w:id="127" w:name="_Toc27225303"/>
      <w:bookmarkStart w:id="128" w:name="_Toc36112161"/>
      <w:bookmarkStart w:id="129" w:name="_Toc36112564"/>
      <w:bookmarkStart w:id="130" w:name="_Toc44854122"/>
      <w:bookmarkStart w:id="131" w:name="_Toc51839514"/>
      <w:r>
        <w:t>2.6</w:t>
      </w:r>
      <w:r>
        <w:tab/>
        <w:t>Structure of TLLI</w:t>
      </w:r>
      <w:bookmarkEnd w:id="126"/>
      <w:bookmarkEnd w:id="127"/>
      <w:bookmarkEnd w:id="128"/>
      <w:bookmarkEnd w:id="129"/>
      <w:bookmarkEnd w:id="130"/>
      <w:bookmarkEnd w:id="131"/>
    </w:p>
    <w:p w:rsidR="009103DA" w:rsidRDefault="009103DA" w:rsidP="009103DA">
      <w:r>
        <w:t>A TLLI is built by the MS or by the SGSN either on the basis of the P-TMSI (local or foreign TLLI), or directly (random or auxiliary TLLI), according to the following rules.</w:t>
      </w:r>
    </w:p>
    <w:p w:rsidR="009103DA" w:rsidRDefault="009103DA" w:rsidP="009103DA">
      <w:r>
        <w:t>The TLLI consists of 32 bits, numbered from 0 to 31 by order of significance, with bit 0 being the LSB.</w:t>
      </w:r>
    </w:p>
    <w:p w:rsidR="009103DA" w:rsidRDefault="009103DA" w:rsidP="009103DA">
      <w:r>
        <w:t>A local TLLI is built by an MS which has a valid P-TMSI as follows:</w:t>
      </w:r>
    </w:p>
    <w:p w:rsidR="009103DA" w:rsidRDefault="009103DA" w:rsidP="009103DA">
      <w:pPr>
        <w:pStyle w:val="B1"/>
      </w:pPr>
      <w:r>
        <w:tab/>
        <w:t>bits 31 down to 30 are set to 1; and</w:t>
      </w:r>
    </w:p>
    <w:p w:rsidR="009103DA" w:rsidRDefault="009103DA" w:rsidP="009103DA">
      <w:pPr>
        <w:pStyle w:val="B1"/>
      </w:pPr>
      <w:r>
        <w:tab/>
        <w:t>bits 29 down to 0 are set equal to bits 29 to 0 of the P-TMSI.</w:t>
      </w:r>
    </w:p>
    <w:p w:rsidR="009103DA" w:rsidRDefault="009103DA" w:rsidP="009103DA">
      <w:r>
        <w:t>A foreign TLLI is built by an MS which has a valid P-TMSI as follows:</w:t>
      </w:r>
    </w:p>
    <w:p w:rsidR="009103DA" w:rsidRDefault="009103DA" w:rsidP="009103DA">
      <w:pPr>
        <w:pStyle w:val="B1"/>
      </w:pPr>
      <w:r>
        <w:tab/>
        <w:t>bit 31 is set to 1 and bit 30 is set to 0; and</w:t>
      </w:r>
    </w:p>
    <w:p w:rsidR="009103DA" w:rsidRDefault="009103DA" w:rsidP="009103DA">
      <w:pPr>
        <w:pStyle w:val="B1"/>
      </w:pPr>
      <w:r>
        <w:tab/>
        <w:t>bits 29 down to 0 are set equal to bits 29 to 0 of the P-TMSI.</w:t>
      </w:r>
    </w:p>
    <w:p w:rsidR="009103DA" w:rsidRDefault="009103DA" w:rsidP="009103DA">
      <w:r>
        <w:t>A random TLLI is built by an MS as follows:</w:t>
      </w:r>
    </w:p>
    <w:p w:rsidR="009103DA" w:rsidRDefault="009103DA" w:rsidP="009103DA">
      <w:pPr>
        <w:pStyle w:val="B1"/>
      </w:pPr>
      <w:r>
        <w:tab/>
        <w:t>bit 31 is set to 0;</w:t>
      </w:r>
    </w:p>
    <w:p w:rsidR="009103DA" w:rsidRDefault="009103DA" w:rsidP="009103DA">
      <w:pPr>
        <w:pStyle w:val="B1"/>
      </w:pPr>
      <w:r>
        <w:tab/>
        <w:t>bits 30 down to 27 are set to 1; and</w:t>
      </w:r>
    </w:p>
    <w:p w:rsidR="009103DA" w:rsidRDefault="009103DA" w:rsidP="009103DA">
      <w:pPr>
        <w:pStyle w:val="B1"/>
      </w:pPr>
      <w:r>
        <w:tab/>
        <w:t>bits 0 to 26 are chosen randomly.</w:t>
      </w:r>
    </w:p>
    <w:p w:rsidR="009103DA" w:rsidRDefault="009103DA" w:rsidP="009103DA">
      <w:r>
        <w:t>An auxiliary TLLI is built by the SGSN as follows:</w:t>
      </w:r>
    </w:p>
    <w:p w:rsidR="009103DA" w:rsidRDefault="009103DA" w:rsidP="009103DA">
      <w:pPr>
        <w:pStyle w:val="B1"/>
      </w:pPr>
      <w:r>
        <w:tab/>
        <w:t>bit 31 is set to 0;</w:t>
      </w:r>
    </w:p>
    <w:p w:rsidR="009103DA" w:rsidRDefault="009103DA" w:rsidP="009103DA">
      <w:pPr>
        <w:pStyle w:val="B1"/>
      </w:pPr>
      <w:r>
        <w:tab/>
        <w:t>bits 30 down to 28 are set to 1;</w:t>
      </w:r>
    </w:p>
    <w:p w:rsidR="009103DA" w:rsidRDefault="009103DA" w:rsidP="009103DA">
      <w:pPr>
        <w:pStyle w:val="B1"/>
      </w:pPr>
      <w:r>
        <w:lastRenderedPageBreak/>
        <w:tab/>
        <w:t>bit 27 is set to 0; and</w:t>
      </w:r>
    </w:p>
    <w:p w:rsidR="009103DA" w:rsidRDefault="009103DA" w:rsidP="009103DA">
      <w:pPr>
        <w:pStyle w:val="B1"/>
      </w:pPr>
      <w:r>
        <w:tab/>
        <w:t>bits 0 to 26 can be assigned independently.</w:t>
      </w:r>
    </w:p>
    <w:p w:rsidR="009103DA" w:rsidRDefault="009103DA" w:rsidP="009103DA">
      <w:r>
        <w:t>Other types of TLLI may be introduced in the future.</w:t>
      </w:r>
    </w:p>
    <w:p w:rsidR="009103DA" w:rsidRDefault="009103DA" w:rsidP="009103DA">
      <w:r>
        <w:t>Part of the TLLI codespace is re-used in GERAN to allow for the inclusion of the GERAN Radio Network Temporary Identifier in RLC/MAC messages. The G-RNTI is defined in 3GPP TS 44.118 [29].</w:t>
      </w:r>
    </w:p>
    <w:p w:rsidR="009103DA" w:rsidRDefault="009103DA" w:rsidP="009103DA">
      <w:r>
        <w:t>The structure of the TLLI is summarised in table 1.</w:t>
      </w:r>
    </w:p>
    <w:p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rsidTr="00306CAB">
        <w:trPr>
          <w:jc w:val="center"/>
        </w:trPr>
        <w:tc>
          <w:tcPr>
            <w:tcW w:w="817" w:type="dxa"/>
          </w:tcPr>
          <w:p w:rsidR="009103DA" w:rsidRDefault="009103DA" w:rsidP="00306CAB">
            <w:pPr>
              <w:pStyle w:val="TAH"/>
              <w:rPr>
                <w:lang w:val="en-US"/>
              </w:rPr>
            </w:pPr>
            <w:r>
              <w:rPr>
                <w:lang w:val="en-US"/>
              </w:rPr>
              <w:t>31</w:t>
            </w:r>
          </w:p>
        </w:tc>
        <w:tc>
          <w:tcPr>
            <w:tcW w:w="851" w:type="dxa"/>
          </w:tcPr>
          <w:p w:rsidR="009103DA" w:rsidRDefault="009103DA" w:rsidP="00306CAB">
            <w:pPr>
              <w:pStyle w:val="TAH"/>
            </w:pPr>
            <w:r>
              <w:t>30</w:t>
            </w:r>
          </w:p>
        </w:tc>
        <w:tc>
          <w:tcPr>
            <w:tcW w:w="850" w:type="dxa"/>
          </w:tcPr>
          <w:p w:rsidR="009103DA" w:rsidRDefault="009103DA" w:rsidP="00306CAB">
            <w:pPr>
              <w:pStyle w:val="TAH"/>
            </w:pPr>
            <w:r>
              <w:t>29</w:t>
            </w:r>
          </w:p>
        </w:tc>
        <w:tc>
          <w:tcPr>
            <w:tcW w:w="851" w:type="dxa"/>
          </w:tcPr>
          <w:p w:rsidR="009103DA" w:rsidRDefault="009103DA" w:rsidP="00306CAB">
            <w:pPr>
              <w:pStyle w:val="TAH"/>
            </w:pPr>
            <w:r>
              <w:t>28</w:t>
            </w:r>
          </w:p>
        </w:tc>
        <w:tc>
          <w:tcPr>
            <w:tcW w:w="850" w:type="dxa"/>
          </w:tcPr>
          <w:p w:rsidR="009103DA" w:rsidRDefault="009103DA" w:rsidP="00306CAB">
            <w:pPr>
              <w:pStyle w:val="TAH"/>
            </w:pPr>
            <w:r>
              <w:t>27</w:t>
            </w:r>
          </w:p>
        </w:tc>
        <w:tc>
          <w:tcPr>
            <w:tcW w:w="1559" w:type="dxa"/>
          </w:tcPr>
          <w:p w:rsidR="009103DA" w:rsidRDefault="009103DA" w:rsidP="00306CAB">
            <w:pPr>
              <w:pStyle w:val="TAH"/>
            </w:pPr>
            <w:r>
              <w:t>26 to 0</w:t>
            </w:r>
          </w:p>
        </w:tc>
        <w:tc>
          <w:tcPr>
            <w:tcW w:w="3544" w:type="dxa"/>
          </w:tcPr>
          <w:p w:rsidR="009103DA" w:rsidRDefault="009103DA" w:rsidP="00306CAB">
            <w:pPr>
              <w:pStyle w:val="TAH"/>
            </w:pPr>
            <w:r>
              <w:t>Type of TLLI</w:t>
            </w:r>
          </w:p>
        </w:tc>
      </w:tr>
      <w:tr w:rsidR="009103DA" w:rsidTr="00306CAB">
        <w:trPr>
          <w:jc w:val="center"/>
        </w:trPr>
        <w:tc>
          <w:tcPr>
            <w:tcW w:w="817"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T</w:t>
            </w:r>
          </w:p>
        </w:tc>
        <w:tc>
          <w:tcPr>
            <w:tcW w:w="851" w:type="dxa"/>
          </w:tcPr>
          <w:p w:rsidR="009103DA" w:rsidRDefault="009103DA" w:rsidP="00306CAB">
            <w:pPr>
              <w:pStyle w:val="TAC"/>
              <w:rPr>
                <w:lang w:val="fr-FR"/>
              </w:rPr>
            </w:pPr>
            <w:r>
              <w:rPr>
                <w:lang w:val="fr-FR"/>
              </w:rPr>
              <w:t>T</w:t>
            </w:r>
          </w:p>
        </w:tc>
        <w:tc>
          <w:tcPr>
            <w:tcW w:w="850" w:type="dxa"/>
          </w:tcPr>
          <w:p w:rsidR="009103DA" w:rsidRDefault="009103DA" w:rsidP="00306CAB">
            <w:pPr>
              <w:pStyle w:val="TAC"/>
              <w:rPr>
                <w:lang w:val="fr-FR"/>
              </w:rPr>
            </w:pPr>
            <w:r>
              <w:rPr>
                <w:lang w:val="fr-FR"/>
              </w:rPr>
              <w:t>T</w:t>
            </w:r>
          </w:p>
        </w:tc>
        <w:tc>
          <w:tcPr>
            <w:tcW w:w="1559" w:type="dxa"/>
          </w:tcPr>
          <w:p w:rsidR="009103DA" w:rsidRDefault="009103DA" w:rsidP="00306CAB">
            <w:pPr>
              <w:pStyle w:val="TAC"/>
              <w:rPr>
                <w:lang w:val="fr-FR"/>
              </w:rPr>
            </w:pPr>
            <w:r>
              <w:rPr>
                <w:lang w:val="fr-FR"/>
              </w:rPr>
              <w:t>T</w:t>
            </w:r>
          </w:p>
        </w:tc>
        <w:tc>
          <w:tcPr>
            <w:tcW w:w="3544" w:type="dxa"/>
          </w:tcPr>
          <w:p w:rsidR="009103DA" w:rsidRDefault="009103DA" w:rsidP="00306CAB">
            <w:pPr>
              <w:pStyle w:val="TAC"/>
              <w:rPr>
                <w:lang w:val="fr-FR"/>
              </w:rPr>
            </w:pPr>
            <w:r>
              <w:rPr>
                <w:lang w:val="fr-FR"/>
              </w:rPr>
              <w:t>Local TLLI</w:t>
            </w:r>
          </w:p>
        </w:tc>
      </w:tr>
      <w:tr w:rsidR="009103DA" w:rsidTr="00306CAB">
        <w:trPr>
          <w:jc w:val="center"/>
        </w:trPr>
        <w:tc>
          <w:tcPr>
            <w:tcW w:w="817"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0</w:t>
            </w:r>
          </w:p>
        </w:tc>
        <w:tc>
          <w:tcPr>
            <w:tcW w:w="850" w:type="dxa"/>
          </w:tcPr>
          <w:p w:rsidR="009103DA" w:rsidRDefault="009103DA" w:rsidP="00306CAB">
            <w:pPr>
              <w:pStyle w:val="TAC"/>
              <w:rPr>
                <w:lang w:val="fr-FR"/>
              </w:rPr>
            </w:pPr>
            <w:r>
              <w:rPr>
                <w:lang w:val="fr-FR"/>
              </w:rPr>
              <w:t>T</w:t>
            </w:r>
          </w:p>
        </w:tc>
        <w:tc>
          <w:tcPr>
            <w:tcW w:w="851" w:type="dxa"/>
          </w:tcPr>
          <w:p w:rsidR="009103DA" w:rsidRDefault="009103DA" w:rsidP="00306CAB">
            <w:pPr>
              <w:pStyle w:val="TAC"/>
              <w:rPr>
                <w:lang w:val="fr-FR"/>
              </w:rPr>
            </w:pPr>
            <w:r>
              <w:rPr>
                <w:lang w:val="fr-FR"/>
              </w:rPr>
              <w:t>T</w:t>
            </w:r>
          </w:p>
        </w:tc>
        <w:tc>
          <w:tcPr>
            <w:tcW w:w="850" w:type="dxa"/>
          </w:tcPr>
          <w:p w:rsidR="009103DA" w:rsidRDefault="009103DA" w:rsidP="00306CAB">
            <w:pPr>
              <w:pStyle w:val="TAC"/>
              <w:rPr>
                <w:lang w:val="fr-FR"/>
              </w:rPr>
            </w:pPr>
            <w:r>
              <w:rPr>
                <w:lang w:val="fr-FR"/>
              </w:rPr>
              <w:t>T</w:t>
            </w:r>
          </w:p>
        </w:tc>
        <w:tc>
          <w:tcPr>
            <w:tcW w:w="1559" w:type="dxa"/>
          </w:tcPr>
          <w:p w:rsidR="009103DA" w:rsidRDefault="009103DA" w:rsidP="00306CAB">
            <w:pPr>
              <w:pStyle w:val="TAC"/>
            </w:pPr>
            <w:r>
              <w:t>T</w:t>
            </w:r>
          </w:p>
        </w:tc>
        <w:tc>
          <w:tcPr>
            <w:tcW w:w="3544" w:type="dxa"/>
          </w:tcPr>
          <w:p w:rsidR="009103DA" w:rsidRDefault="009103DA" w:rsidP="00306CAB">
            <w:pPr>
              <w:pStyle w:val="TAC"/>
            </w:pPr>
            <w:r>
              <w:t>Foreign TLLI</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1</w:t>
            </w:r>
          </w:p>
        </w:tc>
        <w:tc>
          <w:tcPr>
            <w:tcW w:w="851" w:type="dxa"/>
          </w:tcPr>
          <w:p w:rsidR="009103DA" w:rsidRDefault="009103DA" w:rsidP="00306CAB">
            <w:pPr>
              <w:pStyle w:val="TAC"/>
            </w:pPr>
            <w:r>
              <w:t>1</w:t>
            </w:r>
          </w:p>
        </w:tc>
        <w:tc>
          <w:tcPr>
            <w:tcW w:w="850" w:type="dxa"/>
          </w:tcPr>
          <w:p w:rsidR="009103DA" w:rsidRDefault="009103DA" w:rsidP="00306CAB">
            <w:pPr>
              <w:pStyle w:val="TAC"/>
            </w:pPr>
            <w:r>
              <w:t>1</w:t>
            </w:r>
          </w:p>
        </w:tc>
        <w:tc>
          <w:tcPr>
            <w:tcW w:w="1559" w:type="dxa"/>
          </w:tcPr>
          <w:p w:rsidR="009103DA" w:rsidRDefault="009103DA" w:rsidP="00306CAB">
            <w:pPr>
              <w:pStyle w:val="TAC"/>
            </w:pPr>
            <w:r>
              <w:t>R</w:t>
            </w:r>
          </w:p>
        </w:tc>
        <w:tc>
          <w:tcPr>
            <w:tcW w:w="3544" w:type="dxa"/>
          </w:tcPr>
          <w:p w:rsidR="009103DA" w:rsidRDefault="009103DA" w:rsidP="00306CAB">
            <w:pPr>
              <w:pStyle w:val="TAC"/>
            </w:pPr>
            <w:r>
              <w:t>Random TLLI</w:t>
            </w:r>
          </w:p>
        </w:tc>
      </w:tr>
      <w:tr w:rsidR="009103DA" w:rsidTr="00306CAB">
        <w:trPr>
          <w:jc w:val="center"/>
        </w:trPr>
        <w:tc>
          <w:tcPr>
            <w:tcW w:w="817" w:type="dxa"/>
          </w:tcPr>
          <w:p w:rsidR="009103DA" w:rsidRDefault="009103DA" w:rsidP="00306CAB">
            <w:pPr>
              <w:pStyle w:val="TAC"/>
              <w:rPr>
                <w:lang w:val="fr-FR"/>
              </w:rPr>
            </w:pPr>
            <w:r>
              <w:rPr>
                <w:lang w:val="fr-FR"/>
              </w:rPr>
              <w:t>0</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0</w:t>
            </w:r>
          </w:p>
        </w:tc>
        <w:tc>
          <w:tcPr>
            <w:tcW w:w="1559" w:type="dxa"/>
          </w:tcPr>
          <w:p w:rsidR="009103DA" w:rsidRDefault="009103DA" w:rsidP="00306CAB">
            <w:pPr>
              <w:pStyle w:val="TAC"/>
              <w:rPr>
                <w:lang w:val="fr-FR"/>
              </w:rPr>
            </w:pPr>
            <w:r>
              <w:rPr>
                <w:lang w:val="fr-FR"/>
              </w:rPr>
              <w:t>A</w:t>
            </w:r>
          </w:p>
        </w:tc>
        <w:tc>
          <w:tcPr>
            <w:tcW w:w="3544" w:type="dxa"/>
          </w:tcPr>
          <w:p w:rsidR="009103DA" w:rsidRDefault="009103DA" w:rsidP="00306CAB">
            <w:pPr>
              <w:pStyle w:val="TAC"/>
              <w:rPr>
                <w:lang w:val="fr-FR"/>
              </w:rPr>
            </w:pPr>
            <w:r>
              <w:rPr>
                <w:lang w:val="fr-FR"/>
              </w:rPr>
              <w:t>Auxiliary TLLI</w:t>
            </w:r>
          </w:p>
        </w:tc>
      </w:tr>
      <w:tr w:rsidR="009103DA" w:rsidTr="00306CAB">
        <w:trPr>
          <w:jc w:val="center"/>
        </w:trPr>
        <w:tc>
          <w:tcPr>
            <w:tcW w:w="817" w:type="dxa"/>
          </w:tcPr>
          <w:p w:rsidR="009103DA" w:rsidRDefault="009103DA" w:rsidP="00306CAB">
            <w:pPr>
              <w:pStyle w:val="TAC"/>
              <w:rPr>
                <w:lang w:val="en-US"/>
              </w:rPr>
            </w:pPr>
            <w:r>
              <w:rPr>
                <w:lang w:val="en-US"/>
              </w:rPr>
              <w:t>0</w:t>
            </w:r>
          </w:p>
        </w:tc>
        <w:tc>
          <w:tcPr>
            <w:tcW w:w="851" w:type="dxa"/>
          </w:tcPr>
          <w:p w:rsidR="009103DA" w:rsidRDefault="009103DA" w:rsidP="00306CAB">
            <w:pPr>
              <w:pStyle w:val="TAC"/>
              <w:rPr>
                <w:lang w:val="en-US"/>
              </w:rPr>
            </w:pPr>
            <w:r>
              <w:rPr>
                <w:lang w:val="en-US"/>
              </w:rPr>
              <w:t>1</w:t>
            </w:r>
          </w:p>
        </w:tc>
        <w:tc>
          <w:tcPr>
            <w:tcW w:w="850" w:type="dxa"/>
          </w:tcPr>
          <w:p w:rsidR="009103DA" w:rsidRDefault="009103DA" w:rsidP="00306CAB">
            <w:pPr>
              <w:pStyle w:val="TAC"/>
              <w:rPr>
                <w:lang w:val="en-US"/>
              </w:rPr>
            </w:pPr>
            <w:r>
              <w:rPr>
                <w:lang w:val="en-US"/>
              </w:rPr>
              <w:t>1</w:t>
            </w:r>
          </w:p>
        </w:tc>
        <w:tc>
          <w:tcPr>
            <w:tcW w:w="851" w:type="dxa"/>
          </w:tcPr>
          <w:p w:rsidR="009103DA" w:rsidRDefault="009103DA" w:rsidP="00306CAB">
            <w:pPr>
              <w:pStyle w:val="TAC"/>
              <w:rPr>
                <w:lang w:val="en-US"/>
              </w:rPr>
            </w:pPr>
            <w:r>
              <w:rPr>
                <w:lang w:val="en-US"/>
              </w:rPr>
              <w:t>0</w:t>
            </w:r>
          </w:p>
        </w:tc>
        <w:tc>
          <w:tcPr>
            <w:tcW w:w="850" w:type="dxa"/>
          </w:tcPr>
          <w:p w:rsidR="009103DA" w:rsidRDefault="009103DA" w:rsidP="00306CAB">
            <w:pPr>
              <w:pStyle w:val="TAC"/>
              <w:rPr>
                <w:lang w:val="en-US"/>
              </w:rPr>
            </w:pPr>
            <w:r>
              <w:rPr>
                <w:lang w:val="en-US"/>
              </w:rPr>
              <w:t>X</w:t>
            </w:r>
          </w:p>
        </w:tc>
        <w:tc>
          <w:tcPr>
            <w:tcW w:w="1559" w:type="dxa"/>
          </w:tcPr>
          <w:p w:rsidR="009103DA" w:rsidRDefault="009103DA" w:rsidP="00306CAB">
            <w:pPr>
              <w:pStyle w:val="TAC"/>
            </w:pPr>
            <w:r>
              <w:t>X</w:t>
            </w:r>
          </w:p>
        </w:tc>
        <w:tc>
          <w:tcPr>
            <w:tcW w:w="3544" w:type="dxa"/>
          </w:tcPr>
          <w:p w:rsidR="009103DA" w:rsidRDefault="009103DA" w:rsidP="00306CAB">
            <w:pPr>
              <w:pStyle w:val="TAC"/>
            </w:pPr>
            <w:r>
              <w:t>Reserved</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0</w:t>
            </w:r>
          </w:p>
        </w:tc>
        <w:tc>
          <w:tcPr>
            <w:tcW w:w="851" w:type="dxa"/>
          </w:tcPr>
          <w:p w:rsidR="009103DA" w:rsidRDefault="009103DA" w:rsidP="00306CAB">
            <w:pPr>
              <w:pStyle w:val="TAC"/>
            </w:pPr>
            <w:r>
              <w:t>X</w:t>
            </w:r>
          </w:p>
        </w:tc>
        <w:tc>
          <w:tcPr>
            <w:tcW w:w="850" w:type="dxa"/>
          </w:tcPr>
          <w:p w:rsidR="009103DA" w:rsidRDefault="009103DA" w:rsidP="00306CAB">
            <w:pPr>
              <w:pStyle w:val="TAC"/>
            </w:pPr>
            <w:r>
              <w:t>X</w:t>
            </w:r>
          </w:p>
        </w:tc>
        <w:tc>
          <w:tcPr>
            <w:tcW w:w="1559" w:type="dxa"/>
          </w:tcPr>
          <w:p w:rsidR="009103DA" w:rsidRDefault="009103DA" w:rsidP="00306CAB">
            <w:pPr>
              <w:pStyle w:val="TAC"/>
            </w:pPr>
            <w:r>
              <w:t>X</w:t>
            </w:r>
          </w:p>
        </w:tc>
        <w:tc>
          <w:tcPr>
            <w:tcW w:w="3544" w:type="dxa"/>
          </w:tcPr>
          <w:p w:rsidR="009103DA" w:rsidRDefault="009103DA" w:rsidP="00306CAB">
            <w:pPr>
              <w:pStyle w:val="TAC"/>
            </w:pPr>
            <w:r>
              <w:t>Reserved</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G</w:t>
            </w:r>
          </w:p>
        </w:tc>
        <w:tc>
          <w:tcPr>
            <w:tcW w:w="1559" w:type="dxa"/>
          </w:tcPr>
          <w:p w:rsidR="009103DA" w:rsidRDefault="009103DA" w:rsidP="00306CAB">
            <w:pPr>
              <w:pStyle w:val="TAC"/>
            </w:pPr>
            <w:r>
              <w:t>G</w:t>
            </w:r>
          </w:p>
        </w:tc>
        <w:tc>
          <w:tcPr>
            <w:tcW w:w="3544" w:type="dxa"/>
          </w:tcPr>
          <w:p w:rsidR="009103DA" w:rsidRDefault="009103DA" w:rsidP="00306CAB">
            <w:pPr>
              <w:pStyle w:val="TAC"/>
            </w:pPr>
            <w:r>
              <w:t>Part of the assigned G-RNTI</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R</w:t>
            </w:r>
          </w:p>
        </w:tc>
        <w:tc>
          <w:tcPr>
            <w:tcW w:w="1559" w:type="dxa"/>
          </w:tcPr>
          <w:p w:rsidR="009103DA" w:rsidRDefault="009103DA" w:rsidP="00306CAB">
            <w:pPr>
              <w:pStyle w:val="TAC"/>
            </w:pPr>
            <w:r>
              <w:t>R</w:t>
            </w:r>
          </w:p>
        </w:tc>
        <w:tc>
          <w:tcPr>
            <w:tcW w:w="3544" w:type="dxa"/>
          </w:tcPr>
          <w:p w:rsidR="009103DA" w:rsidRDefault="009103DA" w:rsidP="00306CAB">
            <w:pPr>
              <w:pStyle w:val="TAC"/>
            </w:pPr>
            <w:r>
              <w:t xml:space="preserve">Random G-RNTI </w:t>
            </w:r>
          </w:p>
        </w:tc>
      </w:tr>
    </w:tbl>
    <w:p w:rsidR="009103DA" w:rsidRDefault="009103DA" w:rsidP="009103DA"/>
    <w:p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rsidR="009103DA" w:rsidRDefault="009103DA" w:rsidP="009103DA">
      <w:pPr>
        <w:pStyle w:val="Heading2"/>
        <w:tabs>
          <w:tab w:val="left" w:pos="360"/>
        </w:tabs>
        <w:ind w:left="360" w:hanging="360"/>
      </w:pPr>
      <w:bookmarkStart w:id="132" w:name="_Toc19695239"/>
      <w:bookmarkStart w:id="133" w:name="_Toc27225304"/>
      <w:bookmarkStart w:id="134" w:name="_Toc36112162"/>
      <w:bookmarkStart w:id="135" w:name="_Toc36112565"/>
      <w:bookmarkStart w:id="136" w:name="_Toc44854123"/>
      <w:bookmarkStart w:id="137" w:name="_Toc51839515"/>
      <w:r>
        <w:t>2.7</w:t>
      </w:r>
      <w:r>
        <w:tab/>
        <w:t>Structure of P-TMSI Signature</w:t>
      </w:r>
      <w:bookmarkEnd w:id="132"/>
      <w:bookmarkEnd w:id="133"/>
      <w:bookmarkEnd w:id="134"/>
      <w:bookmarkEnd w:id="135"/>
      <w:bookmarkEnd w:id="136"/>
      <w:bookmarkEnd w:id="137"/>
    </w:p>
    <w:p w:rsidR="009103DA" w:rsidRDefault="009103DA" w:rsidP="009103DA">
      <w:r>
        <w:t>The P-TMSI Signature consists of 3 octets and may be allocated by the SGSN.</w:t>
      </w:r>
    </w:p>
    <w:p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rsidR="009103DA" w:rsidRDefault="009103DA" w:rsidP="009103DA">
      <w:pPr>
        <w:pStyle w:val="Heading2"/>
      </w:pPr>
      <w:bookmarkStart w:id="138" w:name="_Toc19695240"/>
      <w:bookmarkStart w:id="139" w:name="_Toc27225305"/>
      <w:bookmarkStart w:id="140" w:name="_Toc36112163"/>
      <w:bookmarkStart w:id="141" w:name="_Toc36112566"/>
      <w:bookmarkStart w:id="142" w:name="_Toc44854124"/>
      <w:bookmarkStart w:id="143" w:name="_Toc51839516"/>
      <w:r>
        <w:t>2.8</w:t>
      </w:r>
      <w:r>
        <w:tab/>
      </w:r>
      <w:r w:rsidRPr="00E900F6">
        <w:t>Globally Unique Temporary UE Identity</w:t>
      </w:r>
      <w:r>
        <w:t xml:space="preserve"> (GUTI)</w:t>
      </w:r>
      <w:bookmarkEnd w:id="138"/>
      <w:bookmarkEnd w:id="139"/>
      <w:bookmarkEnd w:id="140"/>
      <w:bookmarkEnd w:id="141"/>
      <w:bookmarkEnd w:id="142"/>
      <w:bookmarkEnd w:id="143"/>
    </w:p>
    <w:p w:rsidR="009103DA" w:rsidRPr="00ED206A" w:rsidRDefault="009103DA" w:rsidP="009103DA">
      <w:pPr>
        <w:pStyle w:val="Heading3"/>
      </w:pPr>
      <w:bookmarkStart w:id="144" w:name="_Toc19695241"/>
      <w:bookmarkStart w:id="145" w:name="_Toc27225306"/>
      <w:bookmarkStart w:id="146" w:name="_Toc36112164"/>
      <w:bookmarkStart w:id="147" w:name="_Toc36112567"/>
      <w:bookmarkStart w:id="148" w:name="_Toc44854125"/>
      <w:bookmarkStart w:id="149" w:name="_Toc51839517"/>
      <w:r>
        <w:t>2.8.1</w:t>
      </w:r>
      <w:r>
        <w:tab/>
        <w:t>Introduction</w:t>
      </w:r>
      <w:bookmarkEnd w:id="144"/>
      <w:bookmarkEnd w:id="145"/>
      <w:bookmarkEnd w:id="146"/>
      <w:bookmarkEnd w:id="147"/>
      <w:bookmarkEnd w:id="148"/>
      <w:bookmarkEnd w:id="149"/>
    </w:p>
    <w:p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Pr>
          <w:rFonts w:hint="eastAsia"/>
          <w:lang w:eastAsia="zh-CN"/>
        </w:rPr>
        <w:t>2</w:t>
      </w:r>
      <w:r>
        <w:t>].</w:t>
      </w:r>
    </w:p>
    <w:p w:rsidR="009103DA" w:rsidRDefault="009103DA" w:rsidP="009103DA">
      <w:r>
        <w:t>The GUTI has two main components:</w:t>
      </w:r>
    </w:p>
    <w:p w:rsidR="009103DA" w:rsidRDefault="009103DA" w:rsidP="009103DA">
      <w:pPr>
        <w:pStyle w:val="B1"/>
      </w:pPr>
      <w:r>
        <w:t>-</w:t>
      </w:r>
      <w:r>
        <w:tab/>
        <w:t>one that uniquely identifies the MME which allocated the GUTI; and</w:t>
      </w:r>
    </w:p>
    <w:p w:rsidR="009103DA" w:rsidRDefault="009103DA" w:rsidP="009103DA">
      <w:pPr>
        <w:pStyle w:val="B1"/>
      </w:pPr>
      <w:r>
        <w:t>-</w:t>
      </w:r>
      <w:r>
        <w:tab/>
        <w:t>one that uniquely identifies the UE within the MME that allocated the GUTI.</w:t>
      </w:r>
    </w:p>
    <w:p w:rsidR="009103DA" w:rsidRDefault="009103DA" w:rsidP="009103DA">
      <w:r>
        <w:t>Within the MME, the mobile shall be identified by the M-TMSI.</w:t>
      </w:r>
    </w:p>
    <w:p w:rsidR="009103DA" w:rsidRDefault="009103DA" w:rsidP="009103DA">
      <w:r>
        <w:t>The Globally Unique MME Identifier (GUMMEI) shall be constructed from the MCC, MNC and MME Identifier (MMEI).</w:t>
      </w:r>
    </w:p>
    <w:p w:rsidR="009103DA" w:rsidRDefault="009103DA" w:rsidP="009103DA">
      <w:r>
        <w:t>The MMEI shall be constructed from an MME Group ID (MMEGI) and an MME Code (MMEC).</w:t>
      </w:r>
    </w:p>
    <w:p w:rsidR="009103DA" w:rsidRDefault="009103DA" w:rsidP="009103DA">
      <w:r>
        <w:t>The GUTI shall be constructed from the GUMMEI and the M-TMSI.</w:t>
      </w:r>
    </w:p>
    <w:p w:rsidR="009103DA" w:rsidRDefault="009103DA" w:rsidP="009103DA">
      <w:r>
        <w:t>For paging purposes, the mobile is paged with the S-TMSI. The S-TMSI shall be constructed from the MMEC and the M-TMSI.</w:t>
      </w:r>
    </w:p>
    <w:p w:rsidR="009103DA" w:rsidRDefault="009103DA" w:rsidP="009103DA">
      <w:r>
        <w:lastRenderedPageBreak/>
        <w:t>The operator shall need to ensure that the MMEC is unique within the MME pool area and, if overlapping pool areas are in use, unique within the area of overlapping MME pools.</w:t>
      </w:r>
    </w:p>
    <w:p w:rsidR="009103DA" w:rsidRDefault="009103DA" w:rsidP="009103DA">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rsidR="009103DA" w:rsidRDefault="009103DA" w:rsidP="009103DA">
      <w:r>
        <w:t>The GUTI shall be used to support subscriber identity confidentiality, and, in the shortened S-TMSI form, to enable more efficient radio signalling procedures (e.g. paging and Service Request).</w:t>
      </w:r>
    </w:p>
    <w:p w:rsidR="009103DA" w:rsidRDefault="009103DA" w:rsidP="009103DA">
      <w:r>
        <w:t>The format and size of the GUTI is therefore the following:</w:t>
      </w:r>
    </w:p>
    <w:p w:rsidR="009103DA" w:rsidRPr="002365DF" w:rsidRDefault="009103DA" w:rsidP="009103DA">
      <w:pPr>
        <w:pStyle w:val="B1"/>
        <w:rPr>
          <w:lang w:val="fr-FR"/>
        </w:rPr>
      </w:pPr>
      <w:r w:rsidRPr="002365DF">
        <w:rPr>
          <w:lang w:val="fr-FR"/>
        </w:rPr>
        <w:t>&lt;GUTI&gt; = &lt;GUMMEI&gt;&lt;M-TMSI&gt;,</w:t>
      </w:r>
    </w:p>
    <w:p w:rsidR="009103DA" w:rsidRPr="002365DF" w:rsidRDefault="009103DA" w:rsidP="009103DA">
      <w:pPr>
        <w:pStyle w:val="B1"/>
        <w:rPr>
          <w:lang w:val="fr-FR"/>
        </w:rPr>
      </w:pPr>
      <w:r w:rsidRPr="002365DF">
        <w:rPr>
          <w:lang w:val="fr-FR"/>
        </w:rPr>
        <w:tab/>
        <w:t>where &lt;GUMMEI&gt; = &lt;MCC&gt;&lt;MNC&gt;&lt;MME Identifier&gt;</w:t>
      </w:r>
    </w:p>
    <w:p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rsidR="009103DA" w:rsidRDefault="009103DA" w:rsidP="009103DA">
      <w:r>
        <w:t>MCC and MNC shall have the same field size as in earlier 3GPP systems.</w:t>
      </w:r>
    </w:p>
    <w:p w:rsidR="009103DA" w:rsidRDefault="009103DA" w:rsidP="009103DA">
      <w:r>
        <w:t>M-TMSI shall be of 32 bits length.</w:t>
      </w:r>
    </w:p>
    <w:p w:rsidR="009103DA" w:rsidRDefault="009103DA" w:rsidP="009103DA">
      <w:r>
        <w:t>MME Group ID shall be of 16 bits length.</w:t>
      </w:r>
    </w:p>
    <w:p w:rsidR="009103DA" w:rsidRDefault="009103DA" w:rsidP="009103DA">
      <w:r>
        <w:t>MME Code shall be of 8 bits length.</w:t>
      </w:r>
    </w:p>
    <w:p w:rsidR="009103DA" w:rsidRDefault="009103DA" w:rsidP="009103DA"/>
    <w:p w:rsidR="009103DA" w:rsidRDefault="009103DA" w:rsidP="009103DA">
      <w:pPr>
        <w:pStyle w:val="Heading3"/>
        <w:tabs>
          <w:tab w:val="left" w:pos="720"/>
        </w:tabs>
        <w:ind w:left="720" w:hanging="720"/>
      </w:pPr>
      <w:bookmarkStart w:id="150" w:name="_Toc19695242"/>
      <w:bookmarkStart w:id="151" w:name="_Toc27225307"/>
      <w:bookmarkStart w:id="152" w:name="_Toc36112165"/>
      <w:bookmarkStart w:id="153" w:name="_Toc36112568"/>
      <w:bookmarkStart w:id="154" w:name="_Toc44854126"/>
      <w:bookmarkStart w:id="155" w:name="_Toc51839518"/>
      <w:r>
        <w:t>2.8.2</w:t>
      </w:r>
      <w:r>
        <w:tab/>
        <w:t>Mapping between Temporary and Area I</w:t>
      </w:r>
      <w:r w:rsidRPr="00ED206A">
        <w:t>dentities</w:t>
      </w:r>
      <w:r>
        <w:t xml:space="preserve"> for the EUTRAN and the UTRAN/GERAN based systems</w:t>
      </w:r>
      <w:bookmarkEnd w:id="150"/>
      <w:bookmarkEnd w:id="151"/>
      <w:bookmarkEnd w:id="152"/>
      <w:bookmarkEnd w:id="153"/>
      <w:bookmarkEnd w:id="154"/>
      <w:bookmarkEnd w:id="155"/>
    </w:p>
    <w:p w:rsidR="009103DA" w:rsidRPr="00131B1D" w:rsidRDefault="009103DA" w:rsidP="009103DA">
      <w:pPr>
        <w:pStyle w:val="Heading4"/>
      </w:pPr>
      <w:bookmarkStart w:id="156" w:name="_Toc19695243"/>
      <w:bookmarkStart w:id="157" w:name="_Toc27225308"/>
      <w:bookmarkStart w:id="158" w:name="_Toc36112166"/>
      <w:bookmarkStart w:id="159" w:name="_Toc36112569"/>
      <w:bookmarkStart w:id="160" w:name="_Toc44854127"/>
      <w:bookmarkStart w:id="161" w:name="_Toc51839519"/>
      <w:r>
        <w:rPr>
          <w:rFonts w:hint="eastAsia"/>
          <w:lang w:eastAsia="ja-JP"/>
        </w:rPr>
        <w:t>2.8.2.</w:t>
      </w:r>
      <w:r>
        <w:rPr>
          <w:lang w:eastAsia="ja-JP"/>
        </w:rPr>
        <w:t>0</w:t>
      </w:r>
      <w:r>
        <w:tab/>
        <w:t>Introduction</w:t>
      </w:r>
      <w:bookmarkEnd w:id="156"/>
      <w:bookmarkEnd w:id="157"/>
      <w:bookmarkEnd w:id="158"/>
      <w:bookmarkEnd w:id="159"/>
      <w:bookmarkEnd w:id="160"/>
      <w:bookmarkEnd w:id="161"/>
    </w:p>
    <w:p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rsidR="009103DA" w:rsidRPr="00AE1563" w:rsidRDefault="009103DA" w:rsidP="009103DA">
      <w:r>
        <w:t>In GERAN and UTRAN:</w:t>
      </w:r>
    </w:p>
    <w:p w:rsidR="009103DA" w:rsidRDefault="009103DA" w:rsidP="009103DA">
      <w:pPr>
        <w:pStyle w:val="B1"/>
      </w:pPr>
      <w:r>
        <w:tab/>
        <w:t>&lt;RAI&gt; = &lt;MCC&gt;&lt;MNC&gt;&lt;LAC&gt;&lt;RAC&gt;</w:t>
      </w:r>
    </w:p>
    <w:p w:rsidR="009103DA" w:rsidRDefault="009103DA" w:rsidP="009103DA">
      <w:pPr>
        <w:pStyle w:val="B1"/>
      </w:pPr>
      <w:r>
        <w:tab/>
        <w:t xml:space="preserve">&lt;P-TMSI/TLLI&gt; </w:t>
      </w:r>
      <w:r>
        <w:rPr>
          <w:rFonts w:hint="eastAsia"/>
          <w:lang w:eastAsia="ja-JP"/>
        </w:rPr>
        <w:t>i</w:t>
      </w:r>
      <w:r>
        <w:t>ncludes the mapped NRI</w:t>
      </w:r>
    </w:p>
    <w:p w:rsidR="009103DA" w:rsidRDefault="009103DA" w:rsidP="009103DA">
      <w:r>
        <w:t>P</w:t>
      </w:r>
      <w:r>
        <w:noBreakHyphen/>
        <w:t>TMSI shall be of 32 bits length where the two topmost bits are reserved and always set to '11'. Hence, for a UE which may handover to GERAN/UTRAN (based on subscription and UE capabilities), the corresponding bits in the M-TMSI are set to '11' (see clause 2.8.2.1.3).</w:t>
      </w:r>
    </w:p>
    <w:p w:rsidR="009103DA" w:rsidRDefault="009103DA" w:rsidP="009103DA">
      <w:r>
        <w:t>3GPP TS 23.236 [23]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clause </w:t>
      </w:r>
      <w:r w:rsidRPr="000E5D60">
        <w:t>2.8.2.2</w:t>
      </w:r>
      <w:r>
        <w:t>).</w:t>
      </w:r>
    </w:p>
    <w:p w:rsidR="009103DA" w:rsidRDefault="009103DA" w:rsidP="009103DA">
      <w:r>
        <w:t>The P</w:t>
      </w:r>
      <w:r>
        <w:noBreakHyphen/>
        <w:t>TMSI and NRI are defined elsewhere in this specification.</w:t>
      </w:r>
    </w:p>
    <w:p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rsidR="009103DA" w:rsidRDefault="009103DA" w:rsidP="009103DA">
      <w:pPr>
        <w:pStyle w:val="Heading4"/>
      </w:pPr>
      <w:bookmarkStart w:id="162" w:name="_Toc19695244"/>
      <w:bookmarkStart w:id="163" w:name="_Toc27225309"/>
      <w:bookmarkStart w:id="164" w:name="_Toc36112167"/>
      <w:bookmarkStart w:id="165" w:name="_Toc36112570"/>
      <w:bookmarkStart w:id="166" w:name="_Toc44854128"/>
      <w:bookmarkStart w:id="167" w:name="_Toc51839520"/>
      <w:r>
        <w:rPr>
          <w:rFonts w:hint="eastAsia"/>
          <w:lang w:eastAsia="ja-JP"/>
        </w:rPr>
        <w:lastRenderedPageBreak/>
        <w:t>2.8.2.1</w:t>
      </w:r>
      <w:r>
        <w:tab/>
        <w:t xml:space="preserve">Mapping </w:t>
      </w:r>
      <w:r>
        <w:rPr>
          <w:rFonts w:hint="eastAsia"/>
          <w:lang w:eastAsia="ja-JP"/>
        </w:rPr>
        <w:t>from GUTI to RAI, P-TMSI and P-TMSI signature</w:t>
      </w:r>
      <w:bookmarkEnd w:id="162"/>
      <w:bookmarkEnd w:id="163"/>
      <w:bookmarkEnd w:id="164"/>
      <w:bookmarkEnd w:id="165"/>
      <w:bookmarkEnd w:id="166"/>
      <w:bookmarkEnd w:id="167"/>
    </w:p>
    <w:p w:rsidR="009103DA" w:rsidRPr="000330BA" w:rsidRDefault="009103DA" w:rsidP="009103DA">
      <w:pPr>
        <w:pStyle w:val="Heading5"/>
      </w:pPr>
      <w:bookmarkStart w:id="168" w:name="_Toc19695245"/>
      <w:bookmarkStart w:id="169" w:name="_Toc27225310"/>
      <w:bookmarkStart w:id="170" w:name="_Toc36112168"/>
      <w:bookmarkStart w:id="171" w:name="_Toc36112571"/>
      <w:bookmarkStart w:id="172" w:name="_Toc44854129"/>
      <w:bookmarkStart w:id="173" w:name="_Toc51839521"/>
      <w:r w:rsidRPr="000330BA">
        <w:t>2.8.2.1</w:t>
      </w:r>
      <w:r>
        <w:t>.1</w:t>
      </w:r>
      <w:r w:rsidRPr="000330BA">
        <w:tab/>
      </w:r>
      <w:r>
        <w:t>Introduction</w:t>
      </w:r>
      <w:bookmarkEnd w:id="168"/>
      <w:bookmarkEnd w:id="169"/>
      <w:bookmarkEnd w:id="170"/>
      <w:bookmarkEnd w:id="171"/>
      <w:bookmarkEnd w:id="172"/>
      <w:bookmarkEnd w:id="173"/>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rsidR="009103DA" w:rsidRPr="000330BA" w:rsidRDefault="009103DA" w:rsidP="009103DA">
      <w:pPr>
        <w:pStyle w:val="Heading5"/>
      </w:pPr>
      <w:bookmarkStart w:id="174" w:name="_Toc19695246"/>
      <w:bookmarkStart w:id="175" w:name="_Toc27225311"/>
      <w:bookmarkStart w:id="176" w:name="_Toc36112169"/>
      <w:bookmarkStart w:id="177" w:name="_Toc36112572"/>
      <w:bookmarkStart w:id="178" w:name="_Toc44854130"/>
      <w:bookmarkStart w:id="179" w:name="_Toc51839522"/>
      <w:r w:rsidRPr="000330BA">
        <w:t>2.8.2.1</w:t>
      </w:r>
      <w:r>
        <w:t>.2</w:t>
      </w:r>
      <w:r w:rsidRPr="000330BA">
        <w:tab/>
        <w:t xml:space="preserve">Mapping in </w:t>
      </w:r>
      <w:r>
        <w:t xml:space="preserve">the </w:t>
      </w:r>
      <w:r w:rsidRPr="000330BA">
        <w:t>UE</w:t>
      </w:r>
      <w:bookmarkEnd w:id="174"/>
      <w:bookmarkEnd w:id="175"/>
      <w:bookmarkEnd w:id="176"/>
      <w:bookmarkEnd w:id="177"/>
      <w:bookmarkEnd w:id="178"/>
      <w:bookmarkEnd w:id="179"/>
    </w:p>
    <w:p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For GERAN, the TLLI is derived from the P-TMSI by the UE and is a foreign TLLI (see clause 2.6).</w:t>
      </w:r>
    </w:p>
    <w:p w:rsidR="009103DA" w:rsidRDefault="009103DA" w:rsidP="009103DA">
      <w:r>
        <w:t>The mapping of the GUTI shall be done to the combination of RAI of GERAN / UTRAN and the P</w:t>
      </w:r>
      <w:r>
        <w:noBreakHyphen/>
        <w:t>TMSI:</w:t>
      </w:r>
    </w:p>
    <w:p w:rsidR="009103DA" w:rsidRDefault="009103DA" w:rsidP="009103DA">
      <w:pPr>
        <w:pStyle w:val="B1"/>
      </w:pPr>
      <w:r>
        <w:t>E</w:t>
      </w:r>
      <w:r>
        <w:noBreakHyphen/>
        <w:t>UTRAN &lt;MCC&gt; maps to GERAN/UTRAN &lt;MCC&gt;</w:t>
      </w:r>
    </w:p>
    <w:p w:rsidR="009103DA" w:rsidRDefault="009103DA" w:rsidP="009103DA">
      <w:pPr>
        <w:pStyle w:val="B1"/>
      </w:pPr>
      <w:r>
        <w:t>E</w:t>
      </w:r>
      <w:r>
        <w:noBreakHyphen/>
        <w:t>UTRAN &lt;MNC&gt; maps to GERAN/UTRAN &lt;MNC&gt;</w:t>
      </w:r>
    </w:p>
    <w:p w:rsidR="009103DA" w:rsidRDefault="009103DA" w:rsidP="009103DA">
      <w:pPr>
        <w:pStyle w:val="B1"/>
      </w:pPr>
      <w:r>
        <w:t>E</w:t>
      </w:r>
      <w:r>
        <w:noBreakHyphen/>
        <w:t>UTRAN &lt;MME Group ID&gt; maps to GERAN/UTRAN &lt;LAC&gt;</w:t>
      </w:r>
    </w:p>
    <w:p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rsidR="009103DA" w:rsidRDefault="009103DA" w:rsidP="009103DA">
      <w:pPr>
        <w:pStyle w:val="B1"/>
      </w:pPr>
      <w:r>
        <w:t>E</w:t>
      </w:r>
      <w:r>
        <w:noBreakHyphen/>
        <w:t>UTRAN &lt;M-TMSI&gt; maps as follows:</w:t>
      </w:r>
    </w:p>
    <w:p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 [89</w:t>
      </w:r>
      <w:r w:rsidRPr="00953029">
        <w:t>]</w:t>
      </w:r>
      <w:r w:rsidRPr="009F5F7E">
        <w:t xml:space="preserve"> </w:t>
      </w:r>
      <w:r>
        <w:t xml:space="preserve">, </w:t>
      </w:r>
      <w:r w:rsidRPr="00B0681A">
        <w:t>as appropriate, for RAU/Attach procedures</w:t>
      </w:r>
      <w:r w:rsidRPr="00953029">
        <w:t>.</w:t>
      </w:r>
    </w:p>
    <w:p w:rsidR="009103DA" w:rsidRDefault="009103DA" w:rsidP="009103DA">
      <w:r>
        <w:t>For UTRAN, the 10-bit long NRI bits are masked out from the P-TMSI and are also supplied by the UE to the RAN node as IDNNS (Intra Domain NAS Node Selector)</w:t>
      </w:r>
      <w:r w:rsidRPr="00E202C0">
        <w:t xml:space="preserve"> (see 3GPP TS 23.236</w:t>
      </w:r>
      <w:r>
        <w:t xml:space="preserve"> </w:t>
      </w:r>
      <w:r w:rsidRPr="00E202C0">
        <w:t>[23])</w:t>
      </w:r>
      <w:r>
        <w:t>. However, the RAN configured NRI length should not exceed 8 bits.</w:t>
      </w:r>
    </w:p>
    <w:p w:rsidR="009103DA" w:rsidRPr="000330BA" w:rsidRDefault="009103DA" w:rsidP="009103DA">
      <w:pPr>
        <w:pStyle w:val="Heading5"/>
      </w:pPr>
      <w:bookmarkStart w:id="180" w:name="_Toc19695247"/>
      <w:bookmarkStart w:id="181" w:name="_Toc27225312"/>
      <w:bookmarkStart w:id="182" w:name="_Toc36112170"/>
      <w:bookmarkStart w:id="183" w:name="_Toc36112573"/>
      <w:bookmarkStart w:id="184" w:name="_Toc44854131"/>
      <w:bookmarkStart w:id="185" w:name="_Toc51839523"/>
      <w:r w:rsidRPr="000330BA">
        <w:t>2.8.2.1.</w:t>
      </w:r>
      <w:r>
        <w:t>3</w:t>
      </w:r>
      <w:r w:rsidRPr="000330BA">
        <w:tab/>
        <w:t xml:space="preserve">Mapping in </w:t>
      </w:r>
      <w:r>
        <w:t xml:space="preserve">the </w:t>
      </w:r>
      <w:r w:rsidRPr="000330BA">
        <w:t>old MME</w:t>
      </w:r>
      <w:bookmarkEnd w:id="180"/>
      <w:bookmarkEnd w:id="181"/>
      <w:bookmarkEnd w:id="182"/>
      <w:bookmarkEnd w:id="183"/>
      <w:bookmarkEnd w:id="184"/>
      <w:bookmarkEnd w:id="185"/>
    </w:p>
    <w:p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t>clause</w:t>
      </w:r>
      <w:r w:rsidRPr="000330BA">
        <w:t xml:space="preserv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rsidR="009103DA" w:rsidRDefault="009103DA" w:rsidP="009103DA">
      <w:pPr>
        <w:pStyle w:val="Heading4"/>
      </w:pPr>
      <w:bookmarkStart w:id="186" w:name="_Toc19695248"/>
      <w:bookmarkStart w:id="187" w:name="_Toc27225313"/>
      <w:bookmarkStart w:id="188" w:name="_Toc36112171"/>
      <w:bookmarkStart w:id="189" w:name="_Toc36112574"/>
      <w:bookmarkStart w:id="190" w:name="_Toc44854132"/>
      <w:bookmarkStart w:id="191" w:name="_Toc51839524"/>
      <w:r>
        <w:rPr>
          <w:rFonts w:hint="eastAsia"/>
          <w:lang w:eastAsia="ja-JP"/>
        </w:rPr>
        <w:t>2.8.2.2</w:t>
      </w:r>
      <w:r>
        <w:tab/>
        <w:t xml:space="preserve">Mapping </w:t>
      </w:r>
      <w:r>
        <w:rPr>
          <w:rFonts w:hint="eastAsia"/>
          <w:lang w:eastAsia="ja-JP"/>
        </w:rPr>
        <w:t>from RAI and P-TMSI to GUTI</w:t>
      </w:r>
      <w:bookmarkEnd w:id="186"/>
      <w:bookmarkEnd w:id="187"/>
      <w:bookmarkEnd w:id="188"/>
      <w:bookmarkEnd w:id="189"/>
      <w:bookmarkEnd w:id="190"/>
      <w:bookmarkEnd w:id="191"/>
    </w:p>
    <w:p w:rsidR="009103DA" w:rsidRPr="000330BA" w:rsidRDefault="009103DA" w:rsidP="009103DA">
      <w:pPr>
        <w:pStyle w:val="Heading5"/>
      </w:pPr>
      <w:bookmarkStart w:id="192" w:name="_Toc19695249"/>
      <w:bookmarkStart w:id="193" w:name="_Toc27225314"/>
      <w:bookmarkStart w:id="194" w:name="_Toc36112172"/>
      <w:bookmarkStart w:id="195" w:name="_Toc36112575"/>
      <w:bookmarkStart w:id="196" w:name="_Toc44854133"/>
      <w:bookmarkStart w:id="197" w:name="_Toc51839525"/>
      <w:r w:rsidRPr="000330BA">
        <w:t>2.8.2.2</w:t>
      </w:r>
      <w:r>
        <w:t>.1</w:t>
      </w:r>
      <w:r w:rsidRPr="000330BA">
        <w:tab/>
      </w:r>
      <w:r>
        <w:t>Introduction</w:t>
      </w:r>
      <w:bookmarkEnd w:id="192"/>
      <w:bookmarkEnd w:id="193"/>
      <w:bookmarkEnd w:id="194"/>
      <w:bookmarkEnd w:id="195"/>
      <w:bookmarkEnd w:id="196"/>
      <w:bookmarkEnd w:id="197"/>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rsidR="009103DA" w:rsidRPr="000330BA" w:rsidRDefault="009103DA" w:rsidP="009103DA">
      <w:pPr>
        <w:pStyle w:val="Heading5"/>
      </w:pPr>
      <w:bookmarkStart w:id="198" w:name="_Toc19695250"/>
      <w:bookmarkStart w:id="199" w:name="_Toc27225315"/>
      <w:bookmarkStart w:id="200" w:name="_Toc36112173"/>
      <w:bookmarkStart w:id="201" w:name="_Toc36112576"/>
      <w:bookmarkStart w:id="202" w:name="_Toc44854134"/>
      <w:bookmarkStart w:id="203" w:name="_Toc51839526"/>
      <w:r w:rsidRPr="000330BA">
        <w:lastRenderedPageBreak/>
        <w:t>2.8.2.2</w:t>
      </w:r>
      <w:r>
        <w:t>.2</w:t>
      </w:r>
      <w:r w:rsidRPr="000330BA">
        <w:tab/>
        <w:t xml:space="preserve">Mapping in </w:t>
      </w:r>
      <w:r>
        <w:t xml:space="preserve">the </w:t>
      </w:r>
      <w:r w:rsidRPr="000330BA">
        <w:t>UE</w:t>
      </w:r>
      <w:bookmarkEnd w:id="198"/>
      <w:bookmarkEnd w:id="199"/>
      <w:bookmarkEnd w:id="200"/>
      <w:bookmarkEnd w:id="201"/>
      <w:bookmarkEnd w:id="202"/>
      <w:bookmarkEnd w:id="203"/>
    </w:p>
    <w:p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rsidR="009103DA" w:rsidRDefault="009103DA" w:rsidP="009103DA">
      <w:r>
        <w:t>The mapping of P</w:t>
      </w:r>
      <w:r>
        <w:noBreakHyphen/>
        <w:t>TMSI (TLLI) and RAI in GERAN/UTRAN to GUTI in E</w:t>
      </w:r>
      <w:r>
        <w:noBreakHyphen/>
        <w:t>UTRAN shall be performed as follows:</w:t>
      </w:r>
    </w:p>
    <w:p w:rsidR="009103DA" w:rsidRPr="000A2A15" w:rsidRDefault="009103DA" w:rsidP="009103DA">
      <w:pPr>
        <w:pStyle w:val="B1"/>
      </w:pPr>
      <w:r w:rsidRPr="000A2A15">
        <w:t>GERAN/UTRAN &lt;MCC&gt; maps to E</w:t>
      </w:r>
      <w:r w:rsidRPr="000A2A15">
        <w:noBreakHyphen/>
        <w:t>UTRAN &lt;MCC&gt;</w:t>
      </w:r>
    </w:p>
    <w:p w:rsidR="009103DA" w:rsidRPr="000A2A15" w:rsidRDefault="009103DA" w:rsidP="009103DA">
      <w:pPr>
        <w:pStyle w:val="B1"/>
      </w:pPr>
      <w:r w:rsidRPr="000A2A15">
        <w:t>GERAN/UTRAN &lt;MNC&gt; maps to E</w:t>
      </w:r>
      <w:r w:rsidRPr="000A2A15">
        <w:noBreakHyphen/>
        <w:t>UTRAN &lt;MNC&gt;</w:t>
      </w:r>
    </w:p>
    <w:p w:rsidR="009103DA" w:rsidRDefault="009103DA" w:rsidP="009103DA">
      <w:pPr>
        <w:pStyle w:val="B1"/>
      </w:pPr>
      <w:r>
        <w:t>GERAN/UTRAN &lt;LAC&gt; maps to E</w:t>
      </w:r>
      <w:r>
        <w:noBreakHyphen/>
        <w:t>UTRAN &lt;MME Group ID&gt;</w:t>
      </w:r>
    </w:p>
    <w:p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rsidR="009103DA" w:rsidRDefault="009103DA" w:rsidP="009103DA">
      <w:r>
        <w:t>The 8 most significant bits of GERAN/UTRAN &lt;NRI&gt; map to the MME code.</w:t>
      </w:r>
    </w:p>
    <w:p w:rsidR="009103DA" w:rsidRDefault="009103DA" w:rsidP="009103DA">
      <w:pPr>
        <w:pStyle w:val="B1"/>
      </w:pPr>
      <w:r>
        <w:t>GERAN/UTRAN &lt;P</w:t>
      </w:r>
      <w:r>
        <w:noBreakHyphen/>
        <w:t>TMSI&gt;</w:t>
      </w:r>
      <w:r>
        <w:rPr>
          <w:rFonts w:hint="eastAsia"/>
          <w:lang w:eastAsia="ja-JP"/>
        </w:rPr>
        <w:t xml:space="preserve"> </w:t>
      </w:r>
      <w:r>
        <w:t>maps as follows:</w:t>
      </w:r>
    </w:p>
    <w:p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rsidR="009103DA" w:rsidRDefault="009103DA" w:rsidP="009103DA">
      <w:r>
        <w:t>The values of &lt;LAC&gt; and &lt;MME group id&gt; shall be disjoint, so that they can be differentiated.</w:t>
      </w:r>
    </w:p>
    <w:p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(see 3GPP TS 24.301 [90] and 3GPP TS 24.008 [5])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rsidR="009103DA" w:rsidRPr="000330BA" w:rsidRDefault="009103DA" w:rsidP="009103DA">
      <w:pPr>
        <w:pStyle w:val="Heading5"/>
      </w:pPr>
      <w:bookmarkStart w:id="204" w:name="_Toc19695251"/>
      <w:bookmarkStart w:id="205" w:name="_Toc27225316"/>
      <w:bookmarkStart w:id="206" w:name="_Toc36112174"/>
      <w:bookmarkStart w:id="207" w:name="_Toc36112577"/>
      <w:bookmarkStart w:id="208" w:name="_Toc44854135"/>
      <w:bookmarkStart w:id="209" w:name="_Toc51839527"/>
      <w:r>
        <w:t>2.8.2.2.3</w:t>
      </w:r>
      <w:r w:rsidRPr="000330BA">
        <w:tab/>
        <w:t xml:space="preserve">Mapping in </w:t>
      </w:r>
      <w:r>
        <w:t xml:space="preserve">the </w:t>
      </w:r>
      <w:r w:rsidRPr="000330BA">
        <w:t>new MME</w:t>
      </w:r>
      <w:bookmarkEnd w:id="204"/>
      <w:bookmarkEnd w:id="205"/>
      <w:bookmarkEnd w:id="206"/>
      <w:bookmarkEnd w:id="207"/>
      <w:bookmarkEnd w:id="208"/>
      <w:bookmarkEnd w:id="209"/>
    </w:p>
    <w:p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t>clause</w:t>
      </w:r>
      <w:r w:rsidRPr="000330BA">
        <w:t xml:space="preserv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rsidR="009103DA" w:rsidRDefault="009103DA" w:rsidP="009103DA">
      <w:pPr>
        <w:pStyle w:val="Heading2"/>
      </w:pPr>
      <w:bookmarkStart w:id="210" w:name="_Toc19695252"/>
      <w:bookmarkStart w:id="211" w:name="_Toc27225317"/>
      <w:bookmarkStart w:id="212" w:name="_Toc36112175"/>
      <w:bookmarkStart w:id="213" w:name="_Toc36112578"/>
      <w:bookmarkStart w:id="214" w:name="_Toc44854136"/>
      <w:bookmarkStart w:id="215" w:name="_Toc51839528"/>
      <w:r>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210"/>
      <w:bookmarkEnd w:id="211"/>
      <w:bookmarkEnd w:id="212"/>
      <w:bookmarkEnd w:id="213"/>
      <w:bookmarkEnd w:id="214"/>
      <w:bookmarkEnd w:id="215"/>
    </w:p>
    <w:p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rsidR="009103DA" w:rsidRDefault="009103DA" w:rsidP="009103DA">
      <w:pPr>
        <w:pStyle w:val="B1"/>
      </w:pPr>
      <w:r>
        <w:t>&lt;S-TMSI&gt; = &lt;MMEC</w:t>
      </w:r>
      <w:r w:rsidRPr="00A67C5F">
        <w:t>&gt;&lt;M-TMSI&gt;</w:t>
      </w:r>
    </w:p>
    <w:p w:rsidR="009103DA" w:rsidRDefault="009103DA" w:rsidP="009103DA">
      <w:r>
        <w:t>See clause 2.8 for these definitions and the mapping.</w:t>
      </w:r>
    </w:p>
    <w:p w:rsidR="009103DA" w:rsidRDefault="009103DA" w:rsidP="009103DA">
      <w:pPr>
        <w:pStyle w:val="Heading2"/>
      </w:pPr>
      <w:bookmarkStart w:id="216" w:name="_Toc19695253"/>
      <w:bookmarkStart w:id="217" w:name="_Toc27225318"/>
      <w:bookmarkStart w:id="218" w:name="_Toc36112176"/>
      <w:bookmarkStart w:id="219" w:name="_Toc36112579"/>
      <w:bookmarkStart w:id="220" w:name="_Toc44854137"/>
      <w:bookmarkStart w:id="221" w:name="_Toc51839529"/>
      <w:r>
        <w:lastRenderedPageBreak/>
        <w:t>2.10</w:t>
      </w:r>
      <w:r>
        <w:tab/>
        <w:t xml:space="preserve">5G </w:t>
      </w:r>
      <w:r w:rsidRPr="00E900F6">
        <w:t>Globally Unique Temporary UE Identity</w:t>
      </w:r>
      <w:r>
        <w:t xml:space="preserve"> (5G-GUTI)</w:t>
      </w:r>
      <w:bookmarkEnd w:id="216"/>
      <w:bookmarkEnd w:id="217"/>
      <w:bookmarkEnd w:id="218"/>
      <w:bookmarkEnd w:id="219"/>
      <w:bookmarkEnd w:id="220"/>
      <w:bookmarkEnd w:id="221"/>
    </w:p>
    <w:p w:rsidR="009103DA" w:rsidRPr="00ED206A" w:rsidRDefault="009103DA" w:rsidP="009103DA">
      <w:pPr>
        <w:pStyle w:val="Heading3"/>
      </w:pPr>
      <w:bookmarkStart w:id="222" w:name="_Toc19695254"/>
      <w:bookmarkStart w:id="223" w:name="_Toc27225319"/>
      <w:bookmarkStart w:id="224" w:name="_Toc36112177"/>
      <w:bookmarkStart w:id="225" w:name="_Toc36112580"/>
      <w:bookmarkStart w:id="226" w:name="_Toc44854138"/>
      <w:bookmarkStart w:id="227" w:name="_Toc51839530"/>
      <w:r>
        <w:t>2.10.1</w:t>
      </w:r>
      <w:r>
        <w:tab/>
        <w:t>Introduction</w:t>
      </w:r>
      <w:bookmarkEnd w:id="222"/>
      <w:bookmarkEnd w:id="223"/>
      <w:bookmarkEnd w:id="224"/>
      <w:bookmarkEnd w:id="225"/>
      <w:bookmarkEnd w:id="226"/>
      <w:bookmarkEnd w:id="227"/>
    </w:p>
    <w:p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rsidR="009103DA" w:rsidRDefault="009103DA" w:rsidP="009103DA">
      <w:r>
        <w:t>The 5G-GUTI has two main components:</w:t>
      </w:r>
    </w:p>
    <w:p w:rsidR="009103DA" w:rsidRDefault="009103DA" w:rsidP="009103DA">
      <w:pPr>
        <w:pStyle w:val="B1"/>
      </w:pPr>
      <w:r>
        <w:t>-</w:t>
      </w:r>
      <w:r>
        <w:tab/>
        <w:t>one that identifies the AMF(s) which allocated the 5G-GUTI; and</w:t>
      </w:r>
    </w:p>
    <w:p w:rsidR="009103DA" w:rsidRDefault="009103DA" w:rsidP="009103DA">
      <w:pPr>
        <w:pStyle w:val="B1"/>
      </w:pPr>
      <w:r>
        <w:t>-</w:t>
      </w:r>
      <w:r>
        <w:tab/>
        <w:t>one that uniquely identifies the UE within the AMF(s) that allocated the 5G-GUTI.</w:t>
      </w:r>
    </w:p>
    <w:p w:rsidR="009103DA" w:rsidRDefault="009103DA" w:rsidP="009103DA">
      <w:r>
        <w:t>Within the AMF(s), the mobile shall be identified by the 5G-TMSI.</w:t>
      </w:r>
    </w:p>
    <w:p w:rsidR="009103DA" w:rsidRDefault="009103DA" w:rsidP="009103DA">
      <w:r>
        <w:t>The Globally Unique AMF Identifier (GUAMI) shall be constructed from the MCC, MNC and AMF Identifier (AMFI).</w:t>
      </w:r>
    </w:p>
    <w:p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rsidR="009103DA" w:rsidRDefault="009103DA" w:rsidP="009103DA">
      <w:r>
        <w:t>The 5G-GUTI shall be constructed from the GUAMI and the 5G-TMSI.</w:t>
      </w:r>
    </w:p>
    <w:p w:rsidR="009103DA" w:rsidRDefault="009103DA" w:rsidP="009103DA">
      <w:r>
        <w:t>For paging purposes, the mobile is paged with the 5G-S-TMSI. The 5G-S-TMSI shall be constructed from the AMF Set ID, the AMF Pointer and the 5G-TMSI.</w:t>
      </w:r>
    </w:p>
    <w:p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rsidR="009103DA" w:rsidRDefault="009103DA" w:rsidP="009103DA">
      <w:r>
        <w:t>The 5G-GUTI shall be used to support subscriber identity confidentiality, and, in the shortened 5G-S-TMSI form, to enable more efficient radio signalling procedures (e.g. paging and Service Request).</w:t>
      </w:r>
    </w:p>
    <w:p w:rsidR="009103DA" w:rsidRDefault="009103DA" w:rsidP="009103DA">
      <w:r>
        <w:t>The format and size of the 5G-GUTI is therefore the following:</w:t>
      </w:r>
    </w:p>
    <w:p w:rsidR="009103DA" w:rsidRPr="00727387" w:rsidRDefault="009103DA" w:rsidP="009103DA">
      <w:pPr>
        <w:pStyle w:val="B1"/>
        <w:rPr>
          <w:lang w:val="en-US"/>
        </w:rPr>
      </w:pPr>
      <w:r w:rsidRPr="007B21B6">
        <w:rPr>
          <w:lang w:val="en-US"/>
        </w:rPr>
        <w:t>&lt;5G-GUTI&gt; = &lt;GUAMI&gt;&lt;5G-TMSI&gt;,</w:t>
      </w:r>
    </w:p>
    <w:p w:rsidR="009103DA" w:rsidRPr="00727387" w:rsidRDefault="009103DA" w:rsidP="009103DA">
      <w:pPr>
        <w:pStyle w:val="B1"/>
        <w:rPr>
          <w:lang w:val="en-US"/>
        </w:rPr>
      </w:pPr>
      <w:r w:rsidRPr="007B21B6">
        <w:rPr>
          <w:lang w:val="en-US"/>
        </w:rPr>
        <w:tab/>
        <w:t>where &lt;GUAMI&gt; = &lt;MCC&gt;&lt;MNC&gt;&lt;AMF Identifier&gt;</w:t>
      </w:r>
    </w:p>
    <w:p w:rsidR="009103DA" w:rsidRPr="00727387" w:rsidRDefault="009103DA" w:rsidP="009103DA">
      <w:pPr>
        <w:pStyle w:val="B1"/>
        <w:rPr>
          <w:lang w:val="en-US"/>
        </w:rPr>
      </w:pPr>
      <w:r w:rsidRPr="007B21B6">
        <w:rPr>
          <w:lang w:val="en-US"/>
        </w:rPr>
        <w:tab/>
        <w:t>and &lt;AMF Identifier&gt; = &lt;AMF Region ID&gt;&lt;AMF Set ID&gt;&lt;AMF Pointer&gt;</w:t>
      </w:r>
    </w:p>
    <w:p w:rsidR="009103DA" w:rsidRDefault="009103DA" w:rsidP="009103DA">
      <w:r>
        <w:t>MCC and MNC shall have the same field size as in earlier 3GPP systems.</w:t>
      </w:r>
    </w:p>
    <w:p w:rsidR="009103DA" w:rsidRDefault="009103DA" w:rsidP="009103DA">
      <w:r>
        <w:t>5G-TMSI shall be of 32 bits length.</w:t>
      </w:r>
    </w:p>
    <w:p w:rsidR="009103DA" w:rsidRDefault="009103DA" w:rsidP="009103DA">
      <w:r>
        <w:t>AMF Region ID shall be of 8 bits length.</w:t>
      </w:r>
    </w:p>
    <w:p w:rsidR="009103DA" w:rsidRDefault="009103DA" w:rsidP="009103DA">
      <w:r>
        <w:t>AMF Set ID shall be of 10 bits length.</w:t>
      </w:r>
    </w:p>
    <w:p w:rsidR="009103DA" w:rsidRDefault="009103DA" w:rsidP="009103DA">
      <w:r>
        <w:t>AMF Pointer shall be of 6 bits length.</w:t>
      </w:r>
    </w:p>
    <w:p w:rsidR="009103DA" w:rsidRDefault="009103DA" w:rsidP="009103DA">
      <w:pPr>
        <w:pStyle w:val="Heading3"/>
        <w:tabs>
          <w:tab w:val="left" w:pos="720"/>
        </w:tabs>
        <w:ind w:left="720" w:hanging="720"/>
      </w:pPr>
      <w:bookmarkStart w:id="228" w:name="_Toc19695255"/>
      <w:bookmarkStart w:id="229" w:name="_Toc27225320"/>
      <w:bookmarkStart w:id="230" w:name="_Toc36112178"/>
      <w:bookmarkStart w:id="231" w:name="_Toc36112581"/>
      <w:bookmarkStart w:id="232" w:name="_Toc44854139"/>
      <w:bookmarkStart w:id="233" w:name="_Toc51839531"/>
      <w:r>
        <w:t>2.10.2</w:t>
      </w:r>
      <w:r>
        <w:tab/>
        <w:t>Mapping between Temporary I</w:t>
      </w:r>
      <w:r w:rsidRPr="00ED206A">
        <w:t>dentities</w:t>
      </w:r>
      <w:r>
        <w:t xml:space="preserve"> for the 5GS and the E-UTRAN</w:t>
      </w:r>
      <w:bookmarkEnd w:id="228"/>
      <w:bookmarkEnd w:id="229"/>
      <w:bookmarkEnd w:id="230"/>
      <w:bookmarkEnd w:id="231"/>
      <w:bookmarkEnd w:id="232"/>
      <w:bookmarkEnd w:id="233"/>
    </w:p>
    <w:p w:rsidR="009103DA" w:rsidRPr="00131B1D" w:rsidRDefault="009103DA" w:rsidP="009103DA">
      <w:pPr>
        <w:pStyle w:val="Heading4"/>
      </w:pPr>
      <w:bookmarkStart w:id="234" w:name="_Toc19695256"/>
      <w:bookmarkStart w:id="235" w:name="_Toc27225321"/>
      <w:bookmarkStart w:id="236" w:name="_Toc36112179"/>
      <w:bookmarkStart w:id="237" w:name="_Toc36112582"/>
      <w:bookmarkStart w:id="238" w:name="_Toc44854140"/>
      <w:bookmarkStart w:id="239" w:name="_Toc51839532"/>
      <w:r>
        <w:rPr>
          <w:rFonts w:hint="eastAsia"/>
          <w:lang w:eastAsia="ja-JP"/>
        </w:rPr>
        <w:t>2.</w:t>
      </w:r>
      <w:r>
        <w:rPr>
          <w:lang w:eastAsia="ja-JP"/>
        </w:rPr>
        <w:t>10</w:t>
      </w:r>
      <w:r>
        <w:rPr>
          <w:rFonts w:hint="eastAsia"/>
          <w:lang w:eastAsia="ja-JP"/>
        </w:rPr>
        <w:t>.2.</w:t>
      </w:r>
      <w:r>
        <w:rPr>
          <w:lang w:eastAsia="ja-JP"/>
        </w:rPr>
        <w:t>0</w:t>
      </w:r>
      <w:r>
        <w:tab/>
        <w:t>Introduction</w:t>
      </w:r>
      <w:bookmarkEnd w:id="234"/>
      <w:bookmarkEnd w:id="235"/>
      <w:bookmarkEnd w:id="236"/>
      <w:bookmarkEnd w:id="237"/>
      <w:bookmarkEnd w:id="238"/>
      <w:bookmarkEnd w:id="239"/>
    </w:p>
    <w:p w:rsidR="009103DA" w:rsidRDefault="009103DA" w:rsidP="009103DA">
      <w:r>
        <w:t>This clause provides information on the mapping of the temporary identities, e.g. for the construction of the Tracking Area Update Request message in E</w:t>
      </w:r>
      <w:r>
        <w:noBreakHyphen/>
        <w:t>UTRAN.</w:t>
      </w:r>
    </w:p>
    <w:p w:rsidR="009103DA" w:rsidRPr="00AE1563" w:rsidRDefault="009103DA" w:rsidP="009103DA">
      <w:r>
        <w:t>In E-UTRAN:</w:t>
      </w:r>
    </w:p>
    <w:p w:rsidR="009103DA" w:rsidRDefault="009103DA" w:rsidP="009103DA">
      <w:pPr>
        <w:pStyle w:val="B1"/>
      </w:pPr>
      <w:r>
        <w:lastRenderedPageBreak/>
        <w:tab/>
        <w:t xml:space="preserve">&lt;GUTI&gt; = </w:t>
      </w:r>
      <w:r w:rsidRPr="002365DF">
        <w:rPr>
          <w:lang w:val="fr-FR"/>
        </w:rPr>
        <w:t>&lt;MCC&gt;&lt;MNC&gt;&lt;</w:t>
      </w:r>
      <w:r w:rsidRPr="00A67C5F">
        <w:rPr>
          <w:lang w:val="fr-FR"/>
        </w:rPr>
        <w:t>MME Group ID&gt;&lt;MME Code&gt;</w:t>
      </w:r>
      <w:r w:rsidRPr="002365DF">
        <w:rPr>
          <w:lang w:val="fr-FR"/>
        </w:rPr>
        <w:t>&lt;M-TMSI&gt;</w:t>
      </w:r>
    </w:p>
    <w:p w:rsidR="009103DA" w:rsidRDefault="009103DA" w:rsidP="009103DA">
      <w:pPr>
        <w:pStyle w:val="Heading4"/>
      </w:pPr>
      <w:bookmarkStart w:id="240" w:name="_Toc19695257"/>
      <w:bookmarkStart w:id="241" w:name="_Toc27225322"/>
      <w:bookmarkStart w:id="242" w:name="_Toc36112180"/>
      <w:bookmarkStart w:id="243" w:name="_Toc36112583"/>
      <w:bookmarkStart w:id="244" w:name="_Toc44854141"/>
      <w:bookmarkStart w:id="245" w:name="_Toc51839533"/>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240"/>
      <w:bookmarkEnd w:id="241"/>
      <w:bookmarkEnd w:id="242"/>
      <w:bookmarkEnd w:id="243"/>
      <w:bookmarkEnd w:id="244"/>
      <w:bookmarkEnd w:id="245"/>
    </w:p>
    <w:p w:rsidR="009103DA" w:rsidRPr="000330BA" w:rsidRDefault="009103DA" w:rsidP="009103DA">
      <w:pPr>
        <w:pStyle w:val="Heading5"/>
      </w:pPr>
      <w:bookmarkStart w:id="246" w:name="_Toc19695258"/>
      <w:bookmarkStart w:id="247" w:name="_Toc27225323"/>
      <w:bookmarkStart w:id="248" w:name="_Toc36112181"/>
      <w:bookmarkStart w:id="249" w:name="_Toc36112584"/>
      <w:bookmarkStart w:id="250" w:name="_Toc44854142"/>
      <w:bookmarkStart w:id="251" w:name="_Toc51839534"/>
      <w:r w:rsidRPr="000330BA">
        <w:t>2.</w:t>
      </w:r>
      <w:r>
        <w:t>10</w:t>
      </w:r>
      <w:r w:rsidRPr="000330BA">
        <w:t>.2.1</w:t>
      </w:r>
      <w:r>
        <w:t>.1</w:t>
      </w:r>
      <w:r w:rsidRPr="000330BA">
        <w:tab/>
      </w:r>
      <w:r>
        <w:t>Introduction</w:t>
      </w:r>
      <w:bookmarkEnd w:id="246"/>
      <w:bookmarkEnd w:id="247"/>
      <w:bookmarkEnd w:id="248"/>
      <w:bookmarkEnd w:id="249"/>
      <w:bookmarkEnd w:id="250"/>
      <w:bookmarkEnd w:id="251"/>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rsidR="009103DA" w:rsidRPr="000330BA" w:rsidRDefault="009103DA" w:rsidP="009103DA">
      <w:pPr>
        <w:pStyle w:val="Heading5"/>
      </w:pPr>
      <w:bookmarkStart w:id="252" w:name="_Toc19695259"/>
      <w:bookmarkStart w:id="253" w:name="_Toc27225324"/>
      <w:bookmarkStart w:id="254" w:name="_Toc36112182"/>
      <w:bookmarkStart w:id="255" w:name="_Toc36112585"/>
      <w:bookmarkStart w:id="256" w:name="_Toc44854143"/>
      <w:bookmarkStart w:id="257" w:name="_Toc51839535"/>
      <w:r w:rsidRPr="000330BA">
        <w:t>2.</w:t>
      </w:r>
      <w:r>
        <w:t>10</w:t>
      </w:r>
      <w:r w:rsidRPr="000330BA">
        <w:t>.2.1</w:t>
      </w:r>
      <w:r>
        <w:t>.2</w:t>
      </w:r>
      <w:r w:rsidRPr="000330BA">
        <w:tab/>
        <w:t xml:space="preserve">Mapping in </w:t>
      </w:r>
      <w:r>
        <w:t xml:space="preserve">the </w:t>
      </w:r>
      <w:r w:rsidRPr="000330BA">
        <w:t>UE</w:t>
      </w:r>
      <w:bookmarkEnd w:id="252"/>
      <w:bookmarkEnd w:id="253"/>
      <w:bookmarkEnd w:id="254"/>
      <w:bookmarkEnd w:id="255"/>
      <w:bookmarkEnd w:id="256"/>
      <w:bookmarkEnd w:id="257"/>
    </w:p>
    <w:p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rsidR="009103DA" w:rsidRDefault="009103DA" w:rsidP="009103DA">
      <w:r>
        <w:t>The mapping of the 5G-GUTI to a GUTI shall be done as follows:</w:t>
      </w:r>
    </w:p>
    <w:p w:rsidR="009103DA" w:rsidRDefault="009103DA" w:rsidP="009103DA">
      <w:pPr>
        <w:pStyle w:val="B1"/>
      </w:pPr>
      <w:r>
        <w:t>5GS &lt;MCC&gt; maps to E-UTRAN &lt;MCC&gt;</w:t>
      </w:r>
    </w:p>
    <w:p w:rsidR="009103DA" w:rsidRDefault="009103DA" w:rsidP="009103DA">
      <w:pPr>
        <w:pStyle w:val="B1"/>
      </w:pPr>
      <w:r>
        <w:t>5GS &lt;MNC&gt; maps to E-UTRAN &lt;MNC&gt;</w:t>
      </w:r>
    </w:p>
    <w:p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rsidR="009103DA" w:rsidRDefault="009103DA" w:rsidP="009103DA">
      <w:pPr>
        <w:pStyle w:val="B1"/>
      </w:pPr>
      <w:r>
        <w:t>5GS &lt;AMF Pointer&gt; maps to part of E-UTRAN &lt;MME Code&gt; as follows:</w:t>
      </w:r>
    </w:p>
    <w:p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rsidR="009103DA" w:rsidRDefault="009103DA" w:rsidP="009103DA">
      <w:pPr>
        <w:pStyle w:val="B1"/>
      </w:pPr>
      <w:r>
        <w:t>5GS &lt;5G-TMSI&gt; maps to to E-UTRAN &lt;M-TMSI&gt;</w:t>
      </w:r>
    </w:p>
    <w:p w:rsidR="009103DA" w:rsidRPr="000330BA" w:rsidRDefault="009103DA" w:rsidP="009103DA">
      <w:pPr>
        <w:pStyle w:val="Heading5"/>
      </w:pPr>
      <w:bookmarkStart w:id="258" w:name="_Toc19695260"/>
      <w:bookmarkStart w:id="259" w:name="_Toc27225325"/>
      <w:bookmarkStart w:id="260" w:name="_Toc36112183"/>
      <w:bookmarkStart w:id="261" w:name="_Toc36112586"/>
      <w:bookmarkStart w:id="262" w:name="_Toc44854144"/>
      <w:bookmarkStart w:id="263" w:name="_Toc51839536"/>
      <w:r w:rsidRPr="000330BA">
        <w:t>2.</w:t>
      </w:r>
      <w:r>
        <w:t>10</w:t>
      </w:r>
      <w:r w:rsidRPr="000330BA">
        <w:t>.2.1.</w:t>
      </w:r>
      <w:r>
        <w:t>3</w:t>
      </w:r>
      <w:r w:rsidRPr="000330BA">
        <w:tab/>
        <w:t xml:space="preserve">Mapping in </w:t>
      </w:r>
      <w:r>
        <w:t xml:space="preserve">the </w:t>
      </w:r>
      <w:r w:rsidRPr="000330BA">
        <w:t xml:space="preserve">old </w:t>
      </w:r>
      <w:r>
        <w:t>AMF</w:t>
      </w:r>
      <w:bookmarkEnd w:id="258"/>
      <w:bookmarkEnd w:id="259"/>
      <w:bookmarkEnd w:id="260"/>
      <w:bookmarkEnd w:id="261"/>
      <w:bookmarkEnd w:id="262"/>
      <w:bookmarkEnd w:id="263"/>
    </w:p>
    <w:p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rsidR="009103DA" w:rsidRDefault="009103DA" w:rsidP="009103DA">
      <w:pPr>
        <w:tabs>
          <w:tab w:val="left" w:pos="4680"/>
        </w:tabs>
      </w:pPr>
      <w:r>
        <w:t>The AMF shall perform a reverse mapping to the mapping procedure specified in clause 2.10.2.1.2 "Mapping in the UE".</w:t>
      </w:r>
    </w:p>
    <w:p w:rsidR="009103DA" w:rsidRDefault="009103DA" w:rsidP="009103DA">
      <w:pPr>
        <w:pStyle w:val="Heading4"/>
      </w:pPr>
      <w:bookmarkStart w:id="264" w:name="_Toc19695261"/>
      <w:bookmarkStart w:id="265" w:name="_Toc27225326"/>
      <w:bookmarkStart w:id="266" w:name="_Toc36112184"/>
      <w:bookmarkStart w:id="267" w:name="_Toc36112587"/>
      <w:bookmarkStart w:id="268" w:name="_Toc44854145"/>
      <w:bookmarkStart w:id="269" w:name="_Toc51839537"/>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264"/>
      <w:bookmarkEnd w:id="265"/>
      <w:bookmarkEnd w:id="266"/>
      <w:bookmarkEnd w:id="267"/>
      <w:bookmarkEnd w:id="268"/>
      <w:bookmarkEnd w:id="269"/>
    </w:p>
    <w:p w:rsidR="009103DA" w:rsidRPr="000330BA" w:rsidRDefault="009103DA" w:rsidP="009103DA">
      <w:pPr>
        <w:pStyle w:val="Heading5"/>
      </w:pPr>
      <w:bookmarkStart w:id="270" w:name="_Toc19695262"/>
      <w:bookmarkStart w:id="271" w:name="_Toc27225327"/>
      <w:bookmarkStart w:id="272" w:name="_Toc36112185"/>
      <w:bookmarkStart w:id="273" w:name="_Toc36112588"/>
      <w:bookmarkStart w:id="274" w:name="_Toc44854146"/>
      <w:bookmarkStart w:id="275" w:name="_Toc51839538"/>
      <w:r w:rsidRPr="000330BA">
        <w:t>2.</w:t>
      </w:r>
      <w:r>
        <w:t>10</w:t>
      </w:r>
      <w:r w:rsidRPr="000330BA">
        <w:t>.2.2</w:t>
      </w:r>
      <w:r>
        <w:t>.1</w:t>
      </w:r>
      <w:r w:rsidRPr="000330BA">
        <w:tab/>
      </w:r>
      <w:r>
        <w:t>Introduction</w:t>
      </w:r>
      <w:bookmarkEnd w:id="270"/>
      <w:bookmarkEnd w:id="271"/>
      <w:bookmarkEnd w:id="272"/>
      <w:bookmarkEnd w:id="273"/>
      <w:bookmarkEnd w:id="274"/>
      <w:bookmarkEnd w:id="275"/>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rsidR="009103DA" w:rsidRPr="000330BA" w:rsidRDefault="009103DA" w:rsidP="009103DA">
      <w:pPr>
        <w:pStyle w:val="Heading5"/>
      </w:pPr>
      <w:bookmarkStart w:id="276" w:name="_Toc19695263"/>
      <w:bookmarkStart w:id="277" w:name="_Toc27225328"/>
      <w:bookmarkStart w:id="278" w:name="_Toc36112186"/>
      <w:bookmarkStart w:id="279" w:name="_Toc36112589"/>
      <w:bookmarkStart w:id="280" w:name="_Toc44854147"/>
      <w:bookmarkStart w:id="281" w:name="_Toc51839539"/>
      <w:r>
        <w:t>2.10</w:t>
      </w:r>
      <w:r w:rsidRPr="000330BA">
        <w:t>.2.2</w:t>
      </w:r>
      <w:r>
        <w:t>.2</w:t>
      </w:r>
      <w:r w:rsidRPr="000330BA">
        <w:tab/>
        <w:t xml:space="preserve">Mapping in </w:t>
      </w:r>
      <w:r>
        <w:t xml:space="preserve">the </w:t>
      </w:r>
      <w:r w:rsidRPr="000330BA">
        <w:t>UE</w:t>
      </w:r>
      <w:bookmarkEnd w:id="276"/>
      <w:bookmarkEnd w:id="277"/>
      <w:bookmarkEnd w:id="278"/>
      <w:bookmarkEnd w:id="279"/>
      <w:bookmarkEnd w:id="280"/>
      <w:bookmarkEnd w:id="281"/>
    </w:p>
    <w:p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rsidR="009103DA" w:rsidRDefault="009103DA" w:rsidP="009103DA">
      <w:r>
        <w:t>The mapping of the GUTI to a 5G-GUTI shall be performed as follows:</w:t>
      </w:r>
    </w:p>
    <w:p w:rsidR="009103DA" w:rsidRDefault="009103DA" w:rsidP="009103DA">
      <w:pPr>
        <w:pStyle w:val="B1"/>
      </w:pPr>
      <w:r>
        <w:t>E-UTRAN &lt;MCC&gt; maps to 5GS &lt;MCC&gt;</w:t>
      </w:r>
    </w:p>
    <w:p w:rsidR="009103DA" w:rsidRDefault="009103DA" w:rsidP="009103DA">
      <w:pPr>
        <w:pStyle w:val="B1"/>
      </w:pPr>
      <w:r>
        <w:t>E-UTRAN &lt;MNC&gt; maps to 5GS &lt;MNC&gt;</w:t>
      </w:r>
    </w:p>
    <w:p w:rsidR="009103DA" w:rsidRDefault="009103DA" w:rsidP="009103DA">
      <w:pPr>
        <w:pStyle w:val="B1"/>
      </w:pPr>
      <w:r>
        <w:lastRenderedPageBreak/>
        <w:t>E</w:t>
      </w:r>
      <w:r>
        <w:noBreakHyphen/>
        <w:t xml:space="preserve">UTRAN &lt;MME Group ID&gt; maps to 5GS &lt;AMF Region ID&gt; and part of </w:t>
      </w:r>
      <w:r>
        <w:rPr>
          <w:lang w:val="en-US"/>
        </w:rPr>
        <w:t xml:space="preserve">5GS </w:t>
      </w:r>
      <w:r>
        <w:t>&lt;AMF Set ID&gt; as follows:</w:t>
      </w:r>
    </w:p>
    <w:p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rsidR="009103DA" w:rsidRDefault="009103DA" w:rsidP="009103DA">
      <w:pPr>
        <w:pStyle w:val="B1"/>
      </w:pPr>
      <w:r>
        <w:t>E-UTRAN &lt;M</w:t>
      </w:r>
      <w:r>
        <w:noBreakHyphen/>
        <w:t>TMSI&gt;</w:t>
      </w:r>
      <w:r>
        <w:rPr>
          <w:lang w:eastAsia="ja-JP"/>
        </w:rPr>
        <w:t xml:space="preserve"> </w:t>
      </w:r>
      <w:r>
        <w:t>maps to 5GS &lt;5G-TMSI&gt;</w:t>
      </w:r>
    </w:p>
    <w:p w:rsidR="009103DA" w:rsidRPr="000330BA" w:rsidRDefault="009103DA" w:rsidP="009103DA">
      <w:pPr>
        <w:pStyle w:val="Heading5"/>
      </w:pPr>
      <w:bookmarkStart w:id="282" w:name="_Toc19695264"/>
      <w:bookmarkStart w:id="283" w:name="_Toc27225329"/>
      <w:bookmarkStart w:id="284" w:name="_Toc36112187"/>
      <w:bookmarkStart w:id="285" w:name="_Toc36112590"/>
      <w:bookmarkStart w:id="286" w:name="_Toc44854148"/>
      <w:bookmarkStart w:id="287" w:name="_Toc51839540"/>
      <w:r>
        <w:t>2.10.2.2.3</w:t>
      </w:r>
      <w:r w:rsidRPr="000330BA">
        <w:tab/>
        <w:t xml:space="preserve">Mapping in </w:t>
      </w:r>
      <w:r>
        <w:t xml:space="preserve">the </w:t>
      </w:r>
      <w:r w:rsidRPr="000330BA">
        <w:t xml:space="preserve">new </w:t>
      </w:r>
      <w:r>
        <w:t>AMF</w:t>
      </w:r>
      <w:bookmarkEnd w:id="282"/>
      <w:bookmarkEnd w:id="283"/>
      <w:bookmarkEnd w:id="284"/>
      <w:bookmarkEnd w:id="285"/>
      <w:bookmarkEnd w:id="286"/>
      <w:bookmarkEnd w:id="287"/>
    </w:p>
    <w:p w:rsidR="009103DA" w:rsidRDefault="009103DA" w:rsidP="009103DA">
      <w:r>
        <w:t>In order to retrieve the UE's information, e.g. the IMSI, from the old MME, the new AMF shall perform a reverse mapping to the mapping procedure specified in clause 2.10.2.2.2 "Mapping in the UE". This is done in order to be able to include the mapped GUTI in the corresponding message sent to the old MME. The old MME compares the received GUTI with the stored values for identifying the UE.</w:t>
      </w:r>
    </w:p>
    <w:p w:rsidR="009103DA" w:rsidRDefault="009103DA" w:rsidP="009103DA">
      <w:pPr>
        <w:pStyle w:val="Heading2"/>
      </w:pPr>
      <w:bookmarkStart w:id="288" w:name="_Toc19695265"/>
      <w:bookmarkStart w:id="289" w:name="_Toc27225330"/>
      <w:bookmarkStart w:id="290" w:name="_Toc36112188"/>
      <w:bookmarkStart w:id="291" w:name="_Toc36112591"/>
      <w:bookmarkStart w:id="292" w:name="_Toc44854149"/>
      <w:bookmarkStart w:id="293" w:name="_Toc51839541"/>
      <w:r>
        <w:t>2.11</w:t>
      </w:r>
      <w:r>
        <w:tab/>
        <w:t xml:space="preserve">Structure of the 5G-S-Temporary Mobile Subscriber </w:t>
      </w:r>
      <w:r w:rsidRPr="00E900F6">
        <w:t>Identity</w:t>
      </w:r>
      <w:r>
        <w:t xml:space="preserve"> (5G-S-TMSI)</w:t>
      </w:r>
      <w:bookmarkEnd w:id="288"/>
      <w:bookmarkEnd w:id="289"/>
      <w:bookmarkEnd w:id="290"/>
      <w:bookmarkEnd w:id="291"/>
      <w:bookmarkEnd w:id="292"/>
      <w:bookmarkEnd w:id="293"/>
    </w:p>
    <w:p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rsidR="009103DA" w:rsidRDefault="009103DA" w:rsidP="009103DA">
      <w:pPr>
        <w:pStyle w:val="B1"/>
      </w:pPr>
      <w:r>
        <w:t>&lt;5G-S-TMSI&gt; = &lt;AMF Set ID&gt;&lt;AMF Pointer</w:t>
      </w:r>
      <w:r w:rsidRPr="00A67C5F">
        <w:t>&gt;&lt;</w:t>
      </w:r>
      <w:r>
        <w:t>5G-</w:t>
      </w:r>
      <w:r w:rsidRPr="00A67C5F">
        <w:t>TMSI&gt;</w:t>
      </w:r>
    </w:p>
    <w:p w:rsidR="009103DA" w:rsidRDefault="009103DA" w:rsidP="009103DA">
      <w:r>
        <w:t>See clause 2.10.1 for these definitions and clause 2.10.2 for the mapping.</w:t>
      </w:r>
    </w:p>
    <w:p w:rsidR="00DA47C8" w:rsidRDefault="00DA47C8" w:rsidP="00DA47C8">
      <w:pPr>
        <w:pStyle w:val="Heading2"/>
      </w:pPr>
      <w:bookmarkStart w:id="294" w:name="_Toc44854150"/>
      <w:bookmarkStart w:id="295" w:name="_Toc51839542"/>
      <w:r>
        <w:t>2.12</w:t>
      </w:r>
      <w:r>
        <w:tab/>
        <w:t>Structure of the Truncated 5G-S-Temporary Mobile Subscriber Identity (Truncated 5G-S-TMSI)</w:t>
      </w:r>
      <w:bookmarkEnd w:id="294"/>
      <w:bookmarkEnd w:id="295"/>
    </w:p>
    <w:p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rsidR="00DA47C8" w:rsidRPr="004122C0" w:rsidRDefault="00DA47C8" w:rsidP="00DA47C8">
      <w:pPr>
        <w:pStyle w:val="B1"/>
      </w:pPr>
      <w:r w:rsidRPr="004122C0">
        <w:t>&lt;Truncated 5G-S-TMSI&gt; = &lt;Truncated AMF set ID&gt;&lt;Truncated AMF Pointer&gt;&lt;Truncated 5G-TMSI&gt;</w:t>
      </w:r>
    </w:p>
    <w:p w:rsidR="00DA47C8" w:rsidRPr="004122C0" w:rsidRDefault="00DA47C8" w:rsidP="00DA47C8">
      <w:r w:rsidRPr="004122C0">
        <w:t xml:space="preserve">Truncated AMF set ID is n </w:t>
      </w:r>
      <w:r w:rsidRPr="00867FDE">
        <w:rPr>
          <w:lang w:eastAsia="zh-CN"/>
        </w:rPr>
        <w:t>least significant bit</w:t>
      </w:r>
      <w:r w:rsidRPr="004122C0">
        <w:t>s of AMF Set ID, where n is no greater than 10 bits.</w:t>
      </w:r>
    </w:p>
    <w:p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rsidR="00DA47C8" w:rsidRPr="004122C0" w:rsidRDefault="00DA47C8" w:rsidP="00DA47C8">
      <w:r w:rsidRPr="004122C0">
        <w:t xml:space="preserve">Truncated 5G-TMSI is (40-n-m) </w:t>
      </w:r>
      <w:r w:rsidRPr="00867FDE">
        <w:rPr>
          <w:lang w:eastAsia="zh-CN"/>
        </w:rPr>
        <w:t>least significant bit</w:t>
      </w:r>
      <w:r w:rsidRPr="004122C0">
        <w:t>s of 5G-TMSI.</w:t>
      </w:r>
    </w:p>
    <w:p w:rsidR="00DA47C8" w:rsidRPr="004122C0" w:rsidRDefault="00DA47C8" w:rsidP="00DA47C8">
      <w:r w:rsidRPr="004122C0">
        <w:t>The values n and m are configurable based on network deployment. The value n+m shall be larger or equal to 8 bits.</w:t>
      </w:r>
    </w:p>
    <w:p w:rsidR="00DA47C8" w:rsidRPr="004122C0" w:rsidRDefault="00DA47C8" w:rsidP="00DA47C8">
      <w:pPr>
        <w:pStyle w:val="NO"/>
      </w:pPr>
      <w:r w:rsidRPr="004122C0">
        <w:t>NOTE:</w:t>
      </w:r>
      <w:r w:rsidR="000F7EA7">
        <w:tab/>
      </w:r>
      <w:r w:rsidRPr="004122C0">
        <w:t xml:space="preserve">Depending on network deployment it is up to operator configuration to ensure that Truncated AMF Set ID and Truncated AMF Pointer identify the AMF uniquely, and that Truncated 5G-TMSI identifies the UE uniquely within the serving AMF. </w:t>
      </w:r>
    </w:p>
    <w:p w:rsidR="00B82996" w:rsidRDefault="00B82996" w:rsidP="00B82996">
      <w:bookmarkStart w:id="296" w:name="_Toc19695266"/>
      <w:bookmarkStart w:id="297" w:name="_Toc27225331"/>
      <w:bookmarkStart w:id="298" w:name="_Toc36112189"/>
      <w:bookmarkStart w:id="299" w:name="_Toc36112592"/>
      <w:bookmarkStart w:id="300" w:name="_Toc44854151"/>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rsidR="00B82996" w:rsidRDefault="00B82996" w:rsidP="00B82996">
      <w:pPr>
        <w:rPr>
          <w:lang w:eastAsia="x-none"/>
        </w:rPr>
      </w:pPr>
      <w:r>
        <w:rPr>
          <w:lang w:eastAsia="x-none"/>
        </w:rPr>
        <w:lastRenderedPageBreak/>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rsidR="009103DA" w:rsidRDefault="009103DA" w:rsidP="009103DA">
      <w:pPr>
        <w:pStyle w:val="Heading1"/>
      </w:pPr>
      <w:bookmarkStart w:id="301" w:name="_Toc51839543"/>
      <w:r>
        <w:t>3</w:t>
      </w:r>
      <w:r>
        <w:tab/>
        <w:t>Numbering plan for mobile stations</w:t>
      </w:r>
      <w:bookmarkEnd w:id="296"/>
      <w:bookmarkEnd w:id="297"/>
      <w:bookmarkEnd w:id="298"/>
      <w:bookmarkEnd w:id="299"/>
      <w:bookmarkEnd w:id="300"/>
      <w:bookmarkEnd w:id="301"/>
    </w:p>
    <w:p w:rsidR="009103DA" w:rsidRDefault="009103DA" w:rsidP="009103DA">
      <w:pPr>
        <w:pStyle w:val="Heading2"/>
      </w:pPr>
      <w:bookmarkStart w:id="302" w:name="_Toc19695267"/>
      <w:bookmarkStart w:id="303" w:name="_Toc27225332"/>
      <w:bookmarkStart w:id="304" w:name="_Toc36112190"/>
      <w:bookmarkStart w:id="305" w:name="_Toc36112593"/>
      <w:bookmarkStart w:id="306" w:name="_Toc44854152"/>
      <w:bookmarkStart w:id="307" w:name="_Toc51839544"/>
      <w:r>
        <w:t>3.1</w:t>
      </w:r>
      <w:r>
        <w:tab/>
        <w:t>General</w:t>
      </w:r>
      <w:bookmarkEnd w:id="302"/>
      <w:bookmarkEnd w:id="303"/>
      <w:bookmarkEnd w:id="304"/>
      <w:bookmarkEnd w:id="305"/>
      <w:bookmarkEnd w:id="306"/>
      <w:bookmarkEnd w:id="307"/>
    </w:p>
    <w:p w:rsidR="009103DA" w:rsidRDefault="009103DA" w:rsidP="009103DA">
      <w:r>
        <w:t>The structure of the following numbers is defined below:</w:t>
      </w:r>
    </w:p>
    <w:p w:rsidR="009103DA" w:rsidRDefault="009103DA" w:rsidP="009103DA">
      <w:pPr>
        <w:pStyle w:val="B1"/>
      </w:pPr>
      <w:r>
        <w:t>-</w:t>
      </w:r>
      <w:r>
        <w:tab/>
        <w:t>the telephone number used by a subscriber of a fixed (or mobile) network to call a mobile station of a PLMN;</w:t>
      </w:r>
    </w:p>
    <w:p w:rsidR="009103DA" w:rsidRDefault="009103DA" w:rsidP="009103DA">
      <w:pPr>
        <w:pStyle w:val="B1"/>
      </w:pPr>
      <w:r>
        <w:t>-</w:t>
      </w:r>
      <w:r>
        <w:tab/>
        <w:t>the network addresses used for packet data communication between a mobile station and a fixed (or mobile) station;</w:t>
      </w:r>
    </w:p>
    <w:p w:rsidR="009103DA" w:rsidRDefault="009103DA" w:rsidP="009103DA">
      <w:pPr>
        <w:pStyle w:val="B1"/>
      </w:pPr>
      <w:r>
        <w:t>-</w:t>
      </w:r>
      <w:r>
        <w:tab/>
        <w:t>mobile station roaming numbers.</w:t>
      </w:r>
    </w:p>
    <w:p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As an exception, GPRS and EPS allow for operation whereby a MSISDN is not allocated as part of the subscription data (see 3GPP TS 23.060 [3] clause 5.3.17 and 3GPP TS 23.401 [72]).</w:t>
      </w:r>
    </w:p>
    <w:p w:rsidR="009103DA" w:rsidRDefault="009103DA" w:rsidP="009103DA">
      <w:pPr>
        <w:pStyle w:val="NO"/>
      </w:pPr>
      <w:r>
        <w:t>NOTE:</w:t>
      </w:r>
      <w:r>
        <w:tab/>
        <w:t>For card operated stations the E.164 number should be assigned to the holder of the card (personal number).</w:t>
      </w:r>
    </w:p>
    <w:p w:rsidR="009103DA" w:rsidRDefault="009103DA" w:rsidP="009103DA">
      <w:pPr>
        <w:pStyle w:val="Heading2"/>
      </w:pPr>
      <w:bookmarkStart w:id="308" w:name="_Toc19695268"/>
      <w:bookmarkStart w:id="309" w:name="_Toc27225333"/>
      <w:bookmarkStart w:id="310" w:name="_Toc36112191"/>
      <w:bookmarkStart w:id="311" w:name="_Toc36112594"/>
      <w:bookmarkStart w:id="312" w:name="_Toc44854153"/>
      <w:bookmarkStart w:id="313" w:name="_Toc51839545"/>
      <w:r>
        <w:t>3.2</w:t>
      </w:r>
      <w:r>
        <w:tab/>
        <w:t>Numbering plan requirements</w:t>
      </w:r>
      <w:bookmarkEnd w:id="308"/>
      <w:bookmarkEnd w:id="309"/>
      <w:bookmarkEnd w:id="310"/>
      <w:bookmarkEnd w:id="311"/>
      <w:bookmarkEnd w:id="312"/>
      <w:bookmarkEnd w:id="313"/>
    </w:p>
    <w:p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rsidR="009103DA" w:rsidRDefault="009103DA" w:rsidP="009103DA">
      <w:r>
        <w:t>The E.164 numbers of MSs should be composed in such a way that standard ISDN/PSTN charging can be used for calls to MSs.</w:t>
      </w:r>
    </w:p>
    <w:p w:rsidR="009103DA" w:rsidRDefault="009103DA" w:rsidP="009103DA">
      <w:r>
        <w:t xml:space="preserve">It should be possible for each </w:t>
      </w:r>
      <w:r w:rsidRPr="00D32E33">
        <w:t>national numbering plan administrator</w:t>
      </w:r>
      <w:r>
        <w:t xml:space="preserve"> to develop its own independent numbering/addressing plan for MSs.</w:t>
      </w:r>
    </w:p>
    <w:p w:rsidR="009103DA" w:rsidRDefault="009103DA" w:rsidP="009103DA">
      <w:r>
        <w:t>The numbering/addressing plan should not limit the possibility for MSs to roam among PLMNs.</w:t>
      </w:r>
    </w:p>
    <w:p w:rsidR="009103DA" w:rsidRDefault="009103DA" w:rsidP="009103DA">
      <w:r>
        <w:t>It should be possible to change the IMSI without changing the E.164 number assigned to an MS and vice versa.</w:t>
      </w:r>
    </w:p>
    <w:p w:rsidR="009103DA" w:rsidRDefault="009103DA" w:rsidP="009103DA">
      <w:r>
        <w:t>In principle, it should be possible for any subscriber of the CSPDN/PSPDN to call any MS in a PLMN. This implies that it may be necessary for an MS to have a X.121 number.</w:t>
      </w:r>
    </w:p>
    <w:p w:rsidR="009103DA" w:rsidRDefault="009103DA" w:rsidP="009103DA">
      <w:r>
        <w:t>In principle, it should be possible for any fixed or mobile terminal to communicate with a mobile terminal using an IP v4 address or IP v6 address.</w:t>
      </w:r>
    </w:p>
    <w:p w:rsidR="009103DA" w:rsidRDefault="009103DA" w:rsidP="009103DA">
      <w:pPr>
        <w:pStyle w:val="Heading2"/>
      </w:pPr>
      <w:bookmarkStart w:id="314" w:name="_Toc19695269"/>
      <w:bookmarkStart w:id="315" w:name="_Toc27225334"/>
      <w:bookmarkStart w:id="316" w:name="_Toc36112192"/>
      <w:bookmarkStart w:id="317" w:name="_Toc36112595"/>
      <w:bookmarkStart w:id="318" w:name="_Toc44854154"/>
      <w:bookmarkStart w:id="319" w:name="_Toc51839546"/>
      <w:r>
        <w:t>3.3</w:t>
      </w:r>
      <w:r>
        <w:tab/>
        <w:t>Structure of Mobile Subscriber ISDN number (MSISDN)</w:t>
      </w:r>
      <w:bookmarkEnd w:id="314"/>
      <w:bookmarkEnd w:id="315"/>
      <w:bookmarkEnd w:id="316"/>
      <w:bookmarkEnd w:id="317"/>
      <w:bookmarkEnd w:id="318"/>
      <w:bookmarkEnd w:id="319"/>
    </w:p>
    <w:p w:rsidR="009103DA" w:rsidRDefault="009103DA" w:rsidP="009103DA">
      <w:r>
        <w:t>Mobile Subscriber ISDN numbers (i.e. E.164 numbers) are assigned from the E.164 numbering plan [10]; see also ITU-T Recommendation E.213 [12]. The structure of the MSISDN will then be as shown in figure 2.</w:t>
      </w:r>
    </w:p>
    <w:p w:rsidR="009103DA" w:rsidRDefault="009103DA" w:rsidP="009103DA">
      <w:pPr>
        <w:pStyle w:val="TH"/>
      </w:pPr>
    </w:p>
    <w:p w:rsidR="009103DA" w:rsidRDefault="009103DA" w:rsidP="009103DA">
      <w:pPr>
        <w:pStyle w:val="TH"/>
      </w:pPr>
      <w:r>
        <w:object w:dxaOrig="8105" w:dyaOrig="3570">
          <v:shape id="_x0000_i1033" type="#_x0000_t75" style="width:459.7pt;height:178.45pt" o:ole="">
            <v:imagedata r:id="rId26" o:title=""/>
          </v:shape>
          <o:OLEObject Type="Embed" ProgID="Visio.Drawing.11" ShapeID="_x0000_i1033" DrawAspect="Content" ObjectID="_1662452847" r:id="rId27"/>
        </w:object>
      </w:r>
    </w:p>
    <w:p w:rsidR="009103DA" w:rsidRDefault="009103DA" w:rsidP="009103DA">
      <w:pPr>
        <w:pStyle w:val="TF"/>
      </w:pPr>
      <w:r>
        <w:t>Figure 2: Number Structure of MSISDN</w:t>
      </w:r>
    </w:p>
    <w:p w:rsidR="009103DA" w:rsidRDefault="009103DA" w:rsidP="009103DA">
      <w:r>
        <w:t>The number consists of:</w:t>
      </w:r>
    </w:p>
    <w:p w:rsidR="009103DA" w:rsidRDefault="009103DA" w:rsidP="009103DA">
      <w:pPr>
        <w:pStyle w:val="B1"/>
      </w:pPr>
      <w:r>
        <w:t>-</w:t>
      </w:r>
      <w:r>
        <w:tab/>
        <w:t>Country Code (CC) of the country in which the MS is registered, followed by:</w:t>
      </w:r>
    </w:p>
    <w:p w:rsidR="009103DA" w:rsidRDefault="009103DA" w:rsidP="009103DA">
      <w:pPr>
        <w:pStyle w:val="B1"/>
      </w:pPr>
      <w:r>
        <w:t>-</w:t>
      </w:r>
      <w:r>
        <w:tab/>
        <w:t>National (significant) number, which consists of:</w:t>
      </w:r>
    </w:p>
    <w:p w:rsidR="009103DA" w:rsidRPr="002B5069" w:rsidRDefault="009103DA" w:rsidP="009103DA">
      <w:pPr>
        <w:pStyle w:val="B2"/>
      </w:pPr>
      <w:r w:rsidRPr="002B5069">
        <w:t>-</w:t>
      </w:r>
      <w:r w:rsidRPr="002B5069">
        <w:tab/>
        <w:t>National Destination Code (NDC) and</w:t>
      </w:r>
    </w:p>
    <w:p w:rsidR="009103DA" w:rsidRDefault="009103DA" w:rsidP="009103DA">
      <w:pPr>
        <w:pStyle w:val="B2"/>
      </w:pPr>
      <w:r>
        <w:t>-</w:t>
      </w:r>
      <w:r>
        <w:tab/>
        <w:t>Subscriber Number (SN).</w:t>
      </w:r>
    </w:p>
    <w:p w:rsidR="009103DA" w:rsidRDefault="009103DA" w:rsidP="009103DA">
      <w:r>
        <w:t>For GSM/UMTS applications, a National Destination Code is allocated to each PLMN. In some countries more than one NDC may be required for each PLMN/mobile number ranges.</w:t>
      </w:r>
    </w:p>
    <w:p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rsidR="009103DA" w:rsidRDefault="009103DA" w:rsidP="009103DA">
      <w:pPr>
        <w:pStyle w:val="Heading2"/>
      </w:pPr>
      <w:bookmarkStart w:id="320" w:name="_Toc19695270"/>
      <w:bookmarkStart w:id="321" w:name="_Toc27225335"/>
      <w:bookmarkStart w:id="322" w:name="_Toc36112193"/>
      <w:bookmarkStart w:id="323" w:name="_Toc36112596"/>
      <w:bookmarkStart w:id="324" w:name="_Toc44854155"/>
      <w:bookmarkStart w:id="325" w:name="_Toc51839547"/>
      <w:r>
        <w:t>3.4</w:t>
      </w:r>
      <w:r>
        <w:tab/>
        <w:t>Mobile Station Roaming Number (MSRN) for PSTN/ISDN routeing</w:t>
      </w:r>
      <w:bookmarkEnd w:id="320"/>
      <w:bookmarkEnd w:id="321"/>
      <w:bookmarkEnd w:id="322"/>
      <w:bookmarkEnd w:id="323"/>
      <w:bookmarkEnd w:id="324"/>
      <w:bookmarkEnd w:id="325"/>
    </w:p>
    <w:p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rsidR="009103DA" w:rsidRDefault="009103DA" w:rsidP="009103DA">
      <w:r>
        <w:t>The MSRN is passed by the HLR to the Gateway MSC to route calls to the MS.</w:t>
      </w:r>
    </w:p>
    <w:p w:rsidR="009103DA" w:rsidRDefault="009103DA" w:rsidP="009103DA">
      <w:r>
        <w:t>The Mobile Station Roaming Number for PSTN/ISDN routing shall have the same structure as international E.164 numbers in the area in which the roaming number is allocated, i.e.:</w:t>
      </w:r>
    </w:p>
    <w:p w:rsidR="009103DA" w:rsidRDefault="009103DA" w:rsidP="009103DA">
      <w:pPr>
        <w:pStyle w:val="B1"/>
      </w:pPr>
      <w:r>
        <w:lastRenderedPageBreak/>
        <w:t>-</w:t>
      </w:r>
      <w:r>
        <w:tab/>
        <w:t>the country code of the country in which the visitor location register is located;</w:t>
      </w:r>
    </w:p>
    <w:p w:rsidR="009103DA" w:rsidRDefault="009103DA" w:rsidP="009103DA">
      <w:pPr>
        <w:pStyle w:val="B1"/>
      </w:pPr>
      <w:r>
        <w:t>-</w:t>
      </w:r>
      <w:r>
        <w:tab/>
        <w:t>the national destination code of the visited PLMN or numbering area;</w:t>
      </w:r>
    </w:p>
    <w:p w:rsidR="009103DA" w:rsidRDefault="009103DA" w:rsidP="009103DA">
      <w:pPr>
        <w:pStyle w:val="B1"/>
      </w:pPr>
      <w:r>
        <w:t>-</w:t>
      </w:r>
      <w:r>
        <w:tab/>
        <w:t>a subscriber number with the appropriate structure for that numbering area.</w:t>
      </w:r>
    </w:p>
    <w:p w:rsidR="009103DA" w:rsidRDefault="009103DA" w:rsidP="009103DA">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rsidR="009103DA" w:rsidRDefault="009103DA" w:rsidP="009103DA">
      <w:pPr>
        <w:pStyle w:val="Heading2"/>
      </w:pPr>
      <w:bookmarkStart w:id="326" w:name="_Toc19695271"/>
      <w:bookmarkStart w:id="327" w:name="_Toc27225336"/>
      <w:bookmarkStart w:id="328" w:name="_Toc36112194"/>
      <w:bookmarkStart w:id="329" w:name="_Toc36112597"/>
      <w:bookmarkStart w:id="330" w:name="_Toc44854156"/>
      <w:bookmarkStart w:id="331" w:name="_Toc51839548"/>
      <w:r>
        <w:t>3.5</w:t>
      </w:r>
      <w:r>
        <w:tab/>
        <w:t xml:space="preserve">Structure of </w:t>
      </w:r>
      <w:smartTag w:uri="urn:schemas-microsoft-com:office:smarttags" w:element="place">
        <w:r>
          <w:t>Mobile</w:t>
        </w:r>
      </w:smartTag>
      <w:r>
        <w:t xml:space="preserve"> Station International Data Number</w:t>
      </w:r>
      <w:bookmarkEnd w:id="326"/>
      <w:bookmarkEnd w:id="327"/>
      <w:bookmarkEnd w:id="328"/>
      <w:bookmarkEnd w:id="329"/>
      <w:bookmarkEnd w:id="330"/>
      <w:bookmarkEnd w:id="331"/>
    </w:p>
    <w:p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rsidR="009103DA" w:rsidRDefault="009103DA" w:rsidP="009103DA">
      <w:pPr>
        <w:pStyle w:val="Heading2"/>
      </w:pPr>
      <w:bookmarkStart w:id="332" w:name="_Toc19695272"/>
      <w:bookmarkStart w:id="333" w:name="_Toc27225337"/>
      <w:bookmarkStart w:id="334" w:name="_Toc36112195"/>
      <w:bookmarkStart w:id="335" w:name="_Toc36112598"/>
      <w:bookmarkStart w:id="336" w:name="_Toc44854157"/>
      <w:bookmarkStart w:id="337" w:name="_Toc51839549"/>
      <w:r>
        <w:t>3.6</w:t>
      </w:r>
      <w:r>
        <w:tab/>
        <w:t>Handover Number</w:t>
      </w:r>
      <w:bookmarkEnd w:id="332"/>
      <w:bookmarkEnd w:id="333"/>
      <w:bookmarkEnd w:id="334"/>
      <w:bookmarkEnd w:id="335"/>
      <w:bookmarkEnd w:id="336"/>
      <w:bookmarkEnd w:id="337"/>
    </w:p>
    <w:p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rsidR="009103DA" w:rsidRDefault="009103DA" w:rsidP="009103DA">
      <w:pPr>
        <w:pStyle w:val="Heading2"/>
      </w:pPr>
      <w:bookmarkStart w:id="338" w:name="_Toc19695273"/>
      <w:bookmarkStart w:id="339" w:name="_Toc27225338"/>
      <w:bookmarkStart w:id="340" w:name="_Toc36112196"/>
      <w:bookmarkStart w:id="341" w:name="_Toc36112599"/>
      <w:bookmarkStart w:id="342" w:name="_Toc44854158"/>
      <w:bookmarkStart w:id="343" w:name="_Toc51839550"/>
      <w:r>
        <w:t>3.7</w:t>
      </w:r>
      <w:r>
        <w:tab/>
        <w:t>Structure of an IP v4 address</w:t>
      </w:r>
      <w:bookmarkEnd w:id="338"/>
      <w:bookmarkEnd w:id="339"/>
      <w:bookmarkEnd w:id="340"/>
      <w:bookmarkEnd w:id="341"/>
      <w:bookmarkEnd w:id="342"/>
      <w:bookmarkEnd w:id="343"/>
    </w:p>
    <w:p w:rsidR="009103DA" w:rsidRDefault="009103DA" w:rsidP="009103DA">
      <w:r>
        <w:t>One or more IP address domains may be allocated to each PLMN. The IP v4 address structure is defined in RFC 791 [14].</w:t>
      </w:r>
    </w:p>
    <w:p w:rsidR="009103DA" w:rsidRDefault="009103DA" w:rsidP="009103DA">
      <w:r>
        <w:t>An IP v4 address may be allocated to an MS either permanently or temporarily during a connection with the network.</w:t>
      </w:r>
    </w:p>
    <w:p w:rsidR="009103DA" w:rsidRDefault="009103DA" w:rsidP="009103DA">
      <w:pPr>
        <w:pStyle w:val="Heading2"/>
      </w:pPr>
      <w:bookmarkStart w:id="344" w:name="_Toc19695274"/>
      <w:bookmarkStart w:id="345" w:name="_Toc27225339"/>
      <w:bookmarkStart w:id="346" w:name="_Toc36112197"/>
      <w:bookmarkStart w:id="347" w:name="_Toc36112600"/>
      <w:bookmarkStart w:id="348" w:name="_Toc44854159"/>
      <w:bookmarkStart w:id="349" w:name="_Toc51839551"/>
      <w:r>
        <w:t>3.8</w:t>
      </w:r>
      <w:r>
        <w:tab/>
        <w:t>Structure of an IP v6 address</w:t>
      </w:r>
      <w:bookmarkEnd w:id="344"/>
      <w:bookmarkEnd w:id="345"/>
      <w:bookmarkEnd w:id="346"/>
      <w:bookmarkEnd w:id="347"/>
      <w:bookmarkEnd w:id="348"/>
      <w:bookmarkEnd w:id="349"/>
    </w:p>
    <w:p w:rsidR="009103DA" w:rsidRDefault="009103DA" w:rsidP="009103DA">
      <w:r>
        <w:t>One or more IP address domains could be allocated to each PLMN. The IP v6 address structure is defined in RFC 2373 [15].</w:t>
      </w:r>
    </w:p>
    <w:p w:rsidR="009103DA" w:rsidRDefault="009103DA" w:rsidP="009103DA">
      <w:r>
        <w:t>An IP v6 address may be allocated to an MS either permanently or temporarily during a connection with the network</w:t>
      </w:r>
    </w:p>
    <w:p w:rsidR="009103DA" w:rsidRDefault="009103DA" w:rsidP="009103DA">
      <w:r>
        <w:t>If the dynamic IPv6 stateless address autoconfiguration procedure is used, then each PDP context, or group of PDP contexts sharing the same IP address, is assigned a unique prefix as defined in 3GPP TS 23.060 [3].</w:t>
      </w:r>
    </w:p>
    <w:p w:rsidR="009103DA" w:rsidRDefault="009103DA" w:rsidP="009103DA">
      <w:r>
        <w:t>As described in RFC 2462 [21] and RFC 3041 [22], the MS can change its interface identifier without the GPRS network being aware of the change.</w:t>
      </w:r>
    </w:p>
    <w:p w:rsidR="009103DA" w:rsidRDefault="009103DA" w:rsidP="009103DA">
      <w:pPr>
        <w:pStyle w:val="Heading1"/>
      </w:pPr>
      <w:bookmarkStart w:id="350" w:name="_Toc19695275"/>
      <w:bookmarkStart w:id="351" w:name="_Toc27225340"/>
      <w:bookmarkStart w:id="352" w:name="_Toc36112198"/>
      <w:bookmarkStart w:id="353" w:name="_Toc36112601"/>
      <w:bookmarkStart w:id="354" w:name="_Toc44854160"/>
      <w:bookmarkStart w:id="355" w:name="_Toc51839552"/>
      <w:r>
        <w:t>4</w:t>
      </w:r>
      <w:r>
        <w:tab/>
        <w:t>Identification of location areas and base stations</w:t>
      </w:r>
      <w:bookmarkEnd w:id="350"/>
      <w:bookmarkEnd w:id="351"/>
      <w:bookmarkEnd w:id="352"/>
      <w:bookmarkEnd w:id="353"/>
      <w:bookmarkEnd w:id="354"/>
      <w:bookmarkEnd w:id="355"/>
    </w:p>
    <w:p w:rsidR="009103DA" w:rsidRDefault="009103DA" w:rsidP="009103DA">
      <w:pPr>
        <w:pStyle w:val="Heading2"/>
      </w:pPr>
      <w:bookmarkStart w:id="356" w:name="_Toc19695276"/>
      <w:bookmarkStart w:id="357" w:name="_Toc27225341"/>
      <w:bookmarkStart w:id="358" w:name="_Toc36112199"/>
      <w:bookmarkStart w:id="359" w:name="_Toc36112602"/>
      <w:bookmarkStart w:id="360" w:name="_Toc44854161"/>
      <w:bookmarkStart w:id="361" w:name="_Toc51839553"/>
      <w:r>
        <w:t>4.1</w:t>
      </w:r>
      <w:r>
        <w:tab/>
        <w:t>Composition of the Location Area Identification (LAI)</w:t>
      </w:r>
      <w:bookmarkEnd w:id="356"/>
      <w:bookmarkEnd w:id="357"/>
      <w:bookmarkEnd w:id="358"/>
      <w:bookmarkEnd w:id="359"/>
      <w:bookmarkEnd w:id="360"/>
      <w:bookmarkEnd w:id="361"/>
    </w:p>
    <w:p w:rsidR="009103DA" w:rsidRDefault="009103DA" w:rsidP="009103DA">
      <w:r>
        <w:t>The Location Area Identification shall be composed as shown in figure 3:</w:t>
      </w:r>
    </w:p>
    <w:p w:rsidR="009103DA" w:rsidRDefault="009103DA" w:rsidP="009103DA">
      <w:pPr>
        <w:pStyle w:val="TH"/>
      </w:pPr>
      <w:r>
        <w:object w:dxaOrig="9532" w:dyaOrig="928">
          <v:shape id="_x0000_i1034" type="#_x0000_t75" style="width:467.1pt;height:45.55pt" o:ole="" fillcolor="window">
            <v:imagedata r:id="rId28" o:title=""/>
          </v:shape>
          <o:OLEObject Type="Embed" ProgID="Designer" ShapeID="_x0000_i1034" DrawAspect="Content" ObjectID="_1662452848" r:id="rId29"/>
        </w:object>
      </w:r>
    </w:p>
    <w:p w:rsidR="009103DA" w:rsidRDefault="009103DA" w:rsidP="009103DA">
      <w:pPr>
        <w:pStyle w:val="TF"/>
      </w:pPr>
      <w:r>
        <w:t>Figure 3: Structure of Location Area Identification</w:t>
      </w:r>
    </w:p>
    <w:p w:rsidR="009103DA" w:rsidRDefault="009103DA" w:rsidP="009103DA">
      <w:r>
        <w:lastRenderedPageBreak/>
        <w:t>The LAI is composed of the following elements:</w:t>
      </w:r>
    </w:p>
    <w:p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rsidR="009103DA" w:rsidRDefault="009103DA" w:rsidP="009103DA">
      <w:pPr>
        <w:pStyle w:val="B1"/>
      </w:pPr>
      <w:r>
        <w:t>-</w:t>
      </w:r>
      <w:r>
        <w:tab/>
        <w:t>Mobile Network Code (MNC) is a code identifying the GSM PLMN in that country. The MNC takes the same value as the two or three digit MNC contained in IMSI;</w:t>
      </w:r>
    </w:p>
    <w:p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rsidR="009103DA" w:rsidRDefault="009103DA" w:rsidP="009103DA">
      <w:pPr>
        <w:pStyle w:val="B2"/>
      </w:pPr>
      <w:r>
        <w:tab/>
        <w:t>0000, and</w:t>
      </w:r>
    </w:p>
    <w:p w:rsidR="009103DA" w:rsidRDefault="009103DA" w:rsidP="009103DA">
      <w:pPr>
        <w:pStyle w:val="B2"/>
      </w:pPr>
      <w:r>
        <w:tab/>
        <w:t>FFFE.</w:t>
      </w:r>
    </w:p>
    <w:p w:rsidR="009103DA" w:rsidRDefault="009103DA" w:rsidP="009103DA">
      <w:pPr>
        <w:pStyle w:val="B1"/>
      </w:pPr>
      <w:r>
        <w:tab/>
        <w:t>These reserved values are used in some special cases when no valid LAI exists in the MS (see 3GPP TS 24.008 [5], 3GPP TS 31.102 [27] and 3GPP TS 51.011 [9]).</w:t>
      </w:r>
    </w:p>
    <w:p w:rsidR="009103DA" w:rsidRDefault="009103DA" w:rsidP="009103DA">
      <w:pPr>
        <w:pStyle w:val="Heading2"/>
      </w:pPr>
      <w:bookmarkStart w:id="362" w:name="_Toc19695277"/>
      <w:bookmarkStart w:id="363" w:name="_Toc27225342"/>
      <w:bookmarkStart w:id="364" w:name="_Toc36112200"/>
      <w:bookmarkStart w:id="365" w:name="_Toc36112603"/>
      <w:bookmarkStart w:id="366" w:name="_Toc44854162"/>
      <w:bookmarkStart w:id="367" w:name="_Toc51839554"/>
      <w:r>
        <w:t>4.2</w:t>
      </w:r>
      <w:r>
        <w:tab/>
        <w:t>Composition of the Routing Area Identification (RAI)</w:t>
      </w:r>
      <w:bookmarkEnd w:id="362"/>
      <w:bookmarkEnd w:id="363"/>
      <w:bookmarkEnd w:id="364"/>
      <w:bookmarkEnd w:id="365"/>
      <w:bookmarkEnd w:id="366"/>
      <w:bookmarkEnd w:id="367"/>
    </w:p>
    <w:p w:rsidR="009103DA" w:rsidRDefault="009103DA" w:rsidP="009103DA">
      <w:r>
        <w:t>The Routing Area Identification shall be composed as shown in figure 4:</w:t>
      </w:r>
    </w:p>
    <w:p w:rsidR="009103DA" w:rsidRDefault="003B521E" w:rsidP="009103DA">
      <w:pPr>
        <w:pStyle w:val="TH"/>
      </w:pPr>
      <w:r>
        <w:rPr>
          <w:noProof/>
        </w:rPr>
        <w:pict>
          <v:shape id="Picture 11" o:spid="_x0000_i1035" type="#_x0000_t75" style="width:466.45pt;height:44.9pt;visibility:visible;mso-wrap-style:square">
            <v:imagedata r:id="rId30" o:title=""/>
          </v:shape>
        </w:pict>
      </w:r>
    </w:p>
    <w:p w:rsidR="009103DA" w:rsidRDefault="009103DA" w:rsidP="009103DA">
      <w:pPr>
        <w:pStyle w:val="TF"/>
      </w:pPr>
      <w:r>
        <w:t>Figure 4: Structure of Routing Area Identification</w:t>
      </w:r>
    </w:p>
    <w:p w:rsidR="009103DA" w:rsidRDefault="009103DA" w:rsidP="009103DA">
      <w:r>
        <w:t>The RAI is composed of the following elements:</w:t>
      </w:r>
    </w:p>
    <w:p w:rsidR="009103DA" w:rsidRDefault="009103DA" w:rsidP="009103DA">
      <w:pPr>
        <w:pStyle w:val="B1"/>
      </w:pPr>
      <w:r>
        <w:t>-</w:t>
      </w:r>
      <w:r>
        <w:tab/>
        <w:t>A valid Location Area Identity (LAI) as defined in clause 4.1. Invalid LAI values are used in some special cases when no valid RAI exists in the mobile station (see 3GPP TS 24.008 [5], 3GPP TS 31.102 [27] and 3GPP TS 51.011 [9]).</w:t>
      </w:r>
    </w:p>
    <w:p w:rsidR="009103DA" w:rsidRDefault="009103DA" w:rsidP="009103DA">
      <w:pPr>
        <w:pStyle w:val="B1"/>
      </w:pPr>
      <w:r>
        <w:t>-</w:t>
      </w:r>
      <w:r>
        <w:tab/>
        <w:t>Routeing Area Code (RAC) which is a fixed length code (of 1 octet) identifying a routeing area within a location area.</w:t>
      </w:r>
    </w:p>
    <w:p w:rsidR="009103DA" w:rsidRDefault="009103DA" w:rsidP="009103DA">
      <w:pPr>
        <w:pStyle w:val="Heading2"/>
      </w:pPr>
      <w:bookmarkStart w:id="368" w:name="_Toc19695278"/>
      <w:bookmarkStart w:id="369" w:name="_Toc27225343"/>
      <w:bookmarkStart w:id="370" w:name="_Toc36112201"/>
      <w:bookmarkStart w:id="371" w:name="_Toc36112604"/>
      <w:bookmarkStart w:id="372" w:name="_Toc44854163"/>
      <w:bookmarkStart w:id="373" w:name="_Toc51839555"/>
      <w:r>
        <w:t>4.3</w:t>
      </w:r>
      <w:r>
        <w:tab/>
        <w:t>Base station identification</w:t>
      </w:r>
      <w:bookmarkEnd w:id="368"/>
      <w:bookmarkEnd w:id="369"/>
      <w:bookmarkEnd w:id="370"/>
      <w:bookmarkEnd w:id="371"/>
      <w:bookmarkEnd w:id="372"/>
      <w:bookmarkEnd w:id="373"/>
    </w:p>
    <w:p w:rsidR="009103DA" w:rsidRDefault="009103DA" w:rsidP="009103DA">
      <w:pPr>
        <w:pStyle w:val="Heading3"/>
      </w:pPr>
      <w:bookmarkStart w:id="374" w:name="_Toc19695279"/>
      <w:bookmarkStart w:id="375" w:name="_Toc27225344"/>
      <w:bookmarkStart w:id="376" w:name="_Toc36112202"/>
      <w:bookmarkStart w:id="377" w:name="_Toc36112605"/>
      <w:bookmarkStart w:id="378" w:name="_Toc44854164"/>
      <w:bookmarkStart w:id="379" w:name="_Toc51839556"/>
      <w:r>
        <w:t>4.3.1</w:t>
      </w:r>
      <w:r>
        <w:tab/>
        <w:t>Cell Identity (CI) and Cell Global Identification (CGI)</w:t>
      </w:r>
      <w:bookmarkEnd w:id="374"/>
      <w:bookmarkEnd w:id="375"/>
      <w:bookmarkEnd w:id="376"/>
      <w:bookmarkEnd w:id="377"/>
      <w:bookmarkEnd w:id="378"/>
      <w:bookmarkEnd w:id="379"/>
    </w:p>
    <w:p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rsidR="009103DA" w:rsidRDefault="009103DA" w:rsidP="009103DA">
      <w:r>
        <w:t>The Cell Global Identification is the concatenation of the Location Area Identification and the Cell Identity. Cell Identity shall be unique within a location area.</w:t>
      </w:r>
    </w:p>
    <w:p w:rsidR="009103DA" w:rsidRDefault="009103DA" w:rsidP="009103DA">
      <w:pPr>
        <w:pStyle w:val="TH"/>
      </w:pPr>
      <w:r>
        <w:object w:dxaOrig="9532" w:dyaOrig="1871">
          <v:shape id="_x0000_i1036" type="#_x0000_t75" style="width:467.1pt;height:91.1pt" o:ole="" fillcolor="window">
            <v:imagedata r:id="rId31" o:title=""/>
          </v:shape>
          <o:OLEObject Type="Embed" ProgID="Designer" ShapeID="_x0000_i1036" DrawAspect="Content" ObjectID="_1662452849" r:id="rId32"/>
        </w:object>
      </w:r>
    </w:p>
    <w:p w:rsidR="009103DA" w:rsidRDefault="009103DA" w:rsidP="009103DA">
      <w:pPr>
        <w:pStyle w:val="TF"/>
      </w:pPr>
      <w:r>
        <w:t>Figure 5: Structure of Cell Global Identification</w:t>
      </w:r>
    </w:p>
    <w:p w:rsidR="009103DA" w:rsidRPr="002365DF" w:rsidRDefault="009103DA" w:rsidP="009103DA">
      <w:pPr>
        <w:pStyle w:val="Heading3"/>
      </w:pPr>
      <w:bookmarkStart w:id="380" w:name="_Toc19695280"/>
      <w:bookmarkStart w:id="381" w:name="_Toc27225345"/>
      <w:bookmarkStart w:id="382" w:name="_Toc36112203"/>
      <w:bookmarkStart w:id="383" w:name="_Toc36112606"/>
      <w:bookmarkStart w:id="384" w:name="_Toc44854165"/>
      <w:bookmarkStart w:id="385" w:name="_Toc51839557"/>
      <w:r w:rsidRPr="002365DF">
        <w:lastRenderedPageBreak/>
        <w:t>4.3.2</w:t>
      </w:r>
      <w:r w:rsidRPr="002365DF">
        <w:tab/>
        <w:t>Base Station Identify Code (BSIC)</w:t>
      </w:r>
      <w:bookmarkEnd w:id="380"/>
      <w:bookmarkEnd w:id="381"/>
      <w:bookmarkEnd w:id="382"/>
      <w:bookmarkEnd w:id="383"/>
      <w:bookmarkEnd w:id="384"/>
      <w:bookmarkEnd w:id="385"/>
    </w:p>
    <w:p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rsidR="009103DA" w:rsidRDefault="003B521E" w:rsidP="009103DA">
      <w:pPr>
        <w:pStyle w:val="TH"/>
      </w:pPr>
      <w:r>
        <w:rPr>
          <w:noProof/>
        </w:rPr>
        <w:pict>
          <v:shape id="Picture 13" o:spid="_x0000_i1037" type="#_x0000_t75" alt="6 bit BSIC" style="width:465.85pt;height:74.45pt;visibility:visible;mso-wrap-style:square">
            <v:imagedata r:id="rId33" o:title="6 bit BSIC"/>
          </v:shape>
        </w:pict>
      </w:r>
    </w:p>
    <w:p w:rsidR="009103DA" w:rsidRDefault="009103DA" w:rsidP="009103DA">
      <w:pPr>
        <w:pStyle w:val="TF"/>
      </w:pPr>
      <w:r>
        <w:t>Figure 6: Structure of 6 bit BSIC</w:t>
      </w:r>
    </w:p>
    <w:p w:rsidR="009103DA" w:rsidRDefault="003B521E" w:rsidP="009103DA">
      <w:pPr>
        <w:pStyle w:val="TH"/>
      </w:pPr>
      <w:r>
        <w:rPr>
          <w:noProof/>
        </w:rPr>
        <w:pict>
          <v:shape id="Picture 14" o:spid="_x0000_i1038" type="#_x0000_t75" alt="9 bit BSIC" style="width:465.85pt;height:74.45pt;visibility:visible;mso-wrap-style:square">
            <v:imagedata r:id="rId34" o:title="9 bit BSIC"/>
          </v:shape>
        </w:pict>
      </w:r>
    </w:p>
    <w:p w:rsidR="009103DA" w:rsidRDefault="009103DA" w:rsidP="009103DA">
      <w:pPr>
        <w:pStyle w:val="TF"/>
      </w:pPr>
      <w:r>
        <w:t>Figure 6a: Structure of 9 bit BSIC</w:t>
      </w:r>
    </w:p>
    <w:p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rsidR="009103DA" w:rsidRDefault="009103DA" w:rsidP="009103DA"/>
    <w:p w:rsidR="009103DA" w:rsidRDefault="009103DA" w:rsidP="009103DA">
      <w:r>
        <w:t>In addition to the above, the GERAN networks should be configured so that:</w:t>
      </w:r>
    </w:p>
    <w:p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rsidR="009103DA" w:rsidRDefault="009103DA" w:rsidP="009103DA">
      <w:pPr>
        <w:pStyle w:val="B1"/>
      </w:pPr>
      <w:r>
        <w:t>-</w:t>
      </w:r>
      <w:r>
        <w:tab/>
        <w:t>these PLMNs use different NCCs in non-shared cells neighbouring this shared cell.</w:t>
      </w:r>
    </w:p>
    <w:p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rsidR="009103DA" w:rsidRPr="00FA1E16" w:rsidRDefault="009103DA" w:rsidP="009103DA">
      <w:pPr>
        <w:pStyle w:val="Heading2"/>
      </w:pPr>
      <w:bookmarkStart w:id="386" w:name="_Toc19695281"/>
      <w:bookmarkStart w:id="387" w:name="_Toc27225346"/>
      <w:bookmarkStart w:id="388" w:name="_Toc36112204"/>
      <w:bookmarkStart w:id="389" w:name="_Toc36112607"/>
      <w:bookmarkStart w:id="390" w:name="_Toc44854166"/>
      <w:bookmarkStart w:id="391" w:name="_Toc51839558"/>
      <w:r w:rsidRPr="00FA1E16">
        <w:t>4.4</w:t>
      </w:r>
      <w:r w:rsidRPr="00FA1E16">
        <w:tab/>
        <w:t>Regional Subscription Zone Identity (RSZI)</w:t>
      </w:r>
      <w:bookmarkEnd w:id="386"/>
      <w:bookmarkEnd w:id="387"/>
      <w:bookmarkEnd w:id="388"/>
      <w:bookmarkEnd w:id="389"/>
      <w:bookmarkEnd w:id="390"/>
      <w:bookmarkEnd w:id="391"/>
    </w:p>
    <w:p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rsidR="009103DA" w:rsidRDefault="009103DA" w:rsidP="009103DA">
      <w:pPr>
        <w:pStyle w:val="TH"/>
      </w:pPr>
      <w:r>
        <w:object w:dxaOrig="9532" w:dyaOrig="1852">
          <v:shape id="_x0000_i1039" type="#_x0000_t75" style="width:467.1pt;height:91.1pt" o:ole="" fillcolor="window">
            <v:imagedata r:id="rId35" o:title=""/>
          </v:shape>
          <o:OLEObject Type="Embed" ProgID="Designer" ShapeID="_x0000_i1039" DrawAspect="Content" ObjectID="_1662452850" r:id="rId36"/>
        </w:object>
      </w:r>
    </w:p>
    <w:p w:rsidR="009103DA" w:rsidRDefault="009103DA" w:rsidP="009103DA">
      <w:pPr>
        <w:pStyle w:val="TF"/>
      </w:pPr>
      <w:r>
        <w:t>Figure 7: Structure of Regional Subscription Zone Identity (RSZI)</w:t>
      </w:r>
    </w:p>
    <w:p w:rsidR="009103DA" w:rsidRDefault="009103DA" w:rsidP="009103DA">
      <w:r>
        <w:lastRenderedPageBreak/>
        <w:t>The elements of the regional subscription zone identity are:</w:t>
      </w:r>
    </w:p>
    <w:p w:rsidR="009103DA" w:rsidRDefault="009103DA" w:rsidP="009103DA">
      <w:pPr>
        <w:pStyle w:val="B1"/>
      </w:pPr>
      <w:r>
        <w:t>1)</w:t>
      </w:r>
      <w:r>
        <w:tab/>
        <w:t>the Country Code (CC) which identifies the country in which the PLMN is located;</w:t>
      </w:r>
    </w:p>
    <w:p w:rsidR="009103DA" w:rsidRDefault="009103DA" w:rsidP="009103DA">
      <w:pPr>
        <w:pStyle w:val="B1"/>
      </w:pPr>
      <w:r>
        <w:t>2)</w:t>
      </w:r>
      <w:r>
        <w:tab/>
        <w:t>the National Destination Code (NDC) which identifies the PLMN in that country;</w:t>
      </w:r>
    </w:p>
    <w:p w:rsidR="009103DA" w:rsidRDefault="009103DA" w:rsidP="009103DA">
      <w:pPr>
        <w:pStyle w:val="B1"/>
      </w:pPr>
      <w:r>
        <w:t>3)</w:t>
      </w:r>
      <w:r>
        <w:tab/>
        <w:t>the Zone Code (ZC) which identifies a regional subscription zone as a pattern of allowed and not allowed location areas uniquely within that PLMN.</w:t>
      </w:r>
    </w:p>
    <w:p w:rsidR="009103DA" w:rsidRDefault="009103DA" w:rsidP="009103DA">
      <w:r>
        <w:t>CC and NDC are those of an ITU-T E.164 VLR or SGSN number (see clause 5.1) of the PLMN; they are coded with a trailing filler, if required. ZC has fixed length of two octets and is coded in full hexadecimal representation.</w:t>
      </w:r>
    </w:p>
    <w:p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rsidR="009103DA" w:rsidRDefault="009103DA" w:rsidP="009103DA">
      <w:r>
        <w:t>For details of assignment of RSZI and of ZC as subscriber data see 3GPP  TS 23.008 [2].</w:t>
      </w:r>
    </w:p>
    <w:p w:rsidR="009103DA" w:rsidRDefault="009103DA" w:rsidP="009103DA">
      <w:r>
        <w:t>For selection of RSZI at location updating by comparison with the leading digits of the VLR or SGSN number and for transfer of ZC from the HLR to VLR and SGSN see 3GPP TS 29.002 [31].</w:t>
      </w:r>
    </w:p>
    <w:p w:rsidR="009103DA" w:rsidRDefault="009103DA" w:rsidP="009103DA">
      <w:pPr>
        <w:pStyle w:val="Heading2"/>
      </w:pPr>
      <w:bookmarkStart w:id="392" w:name="_Toc19695282"/>
      <w:bookmarkStart w:id="393" w:name="_Toc27225347"/>
      <w:bookmarkStart w:id="394" w:name="_Toc36112205"/>
      <w:bookmarkStart w:id="395" w:name="_Toc36112608"/>
      <w:bookmarkStart w:id="396" w:name="_Toc44854167"/>
      <w:bookmarkStart w:id="397" w:name="_Toc51839559"/>
      <w:r>
        <w:t>4.5</w:t>
      </w:r>
      <w:r>
        <w:tab/>
        <w:t>Location Number</w:t>
      </w:r>
      <w:bookmarkEnd w:id="392"/>
      <w:bookmarkEnd w:id="393"/>
      <w:bookmarkEnd w:id="394"/>
      <w:bookmarkEnd w:id="395"/>
      <w:bookmarkEnd w:id="396"/>
      <w:bookmarkEnd w:id="397"/>
    </w:p>
    <w:p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rsidR="009103DA" w:rsidRDefault="009103DA" w:rsidP="009103DA">
      <w:pPr>
        <w:pStyle w:val="TH"/>
      </w:pPr>
      <w:r>
        <w:object w:dxaOrig="9532" w:dyaOrig="928">
          <v:shape id="_x0000_i1040" type="#_x0000_t75" style="width:467.1pt;height:45.55pt" o:ole="" fillcolor="window">
            <v:imagedata r:id="rId37" o:title=""/>
          </v:shape>
          <o:OLEObject Type="Embed" ProgID="Designer" ShapeID="_x0000_i1040" DrawAspect="Content" ObjectID="_1662452851" r:id="rId38"/>
        </w:object>
      </w:r>
    </w:p>
    <w:p w:rsidR="009103DA" w:rsidRDefault="009103DA" w:rsidP="009103DA">
      <w:pPr>
        <w:pStyle w:val="TF"/>
      </w:pPr>
      <w:r>
        <w:t>Figure 8: Location Number Structure</w:t>
      </w:r>
    </w:p>
    <w:p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rsidR="009103DA" w:rsidRDefault="009103DA" w:rsidP="009103DA">
      <w:pPr>
        <w:pStyle w:val="Heading2"/>
      </w:pPr>
      <w:bookmarkStart w:id="398" w:name="_Toc19695283"/>
      <w:bookmarkStart w:id="399" w:name="_Toc27225348"/>
      <w:bookmarkStart w:id="400" w:name="_Toc36112206"/>
      <w:bookmarkStart w:id="401" w:name="_Toc36112609"/>
      <w:bookmarkStart w:id="402" w:name="_Toc44854168"/>
      <w:bookmarkStart w:id="403" w:name="_Toc51839560"/>
      <w:r>
        <w:t>4.6</w:t>
      </w:r>
      <w:r>
        <w:tab/>
        <w:t>Composition of the Service Area Identification (SAI)</w:t>
      </w:r>
      <w:bookmarkEnd w:id="398"/>
      <w:bookmarkEnd w:id="399"/>
      <w:bookmarkEnd w:id="400"/>
      <w:bookmarkEnd w:id="401"/>
      <w:bookmarkEnd w:id="402"/>
      <w:bookmarkEnd w:id="403"/>
    </w:p>
    <w:p w:rsidR="009103DA" w:rsidRDefault="009103DA" w:rsidP="009103DA">
      <w:pPr>
        <w:pStyle w:val="B1"/>
        <w:ind w:left="0" w:firstLine="0"/>
      </w:pPr>
      <w:r>
        <w:t>Void (see clause 12.5).</w:t>
      </w:r>
    </w:p>
    <w:p w:rsidR="009103DA" w:rsidRDefault="009103DA" w:rsidP="009103DA">
      <w:pPr>
        <w:pStyle w:val="Heading2"/>
      </w:pPr>
      <w:bookmarkStart w:id="404" w:name="_Toc19695284"/>
      <w:bookmarkStart w:id="405" w:name="_Toc27225349"/>
      <w:bookmarkStart w:id="406" w:name="_Toc36112207"/>
      <w:bookmarkStart w:id="407" w:name="_Toc36112610"/>
      <w:bookmarkStart w:id="408" w:name="_Toc44854169"/>
      <w:bookmarkStart w:id="409" w:name="_Toc51839561"/>
      <w:r>
        <w:t>4.7</w:t>
      </w:r>
      <w:r>
        <w:tab/>
        <w:t>Closed Subscriber Group</w:t>
      </w:r>
      <w:bookmarkEnd w:id="404"/>
      <w:bookmarkEnd w:id="405"/>
      <w:bookmarkEnd w:id="406"/>
      <w:bookmarkEnd w:id="407"/>
      <w:bookmarkEnd w:id="408"/>
      <w:bookmarkEnd w:id="409"/>
    </w:p>
    <w:p w:rsidR="009103DA" w:rsidDel="00BE2285" w:rsidRDefault="009103DA" w:rsidP="009103DA">
      <w:r>
        <w:t>A Closed Subscriber Group consists of a single cell or a collection of cells within an E</w:t>
      </w:r>
      <w:r>
        <w:noBreakHyphen/>
        <w:t>UTRAN and UTRAN that are open to only a certain group of subscribers.</w:t>
      </w:r>
    </w:p>
    <w:p w:rsidR="009103DA" w:rsidRDefault="009103DA" w:rsidP="009103DA">
      <w:r>
        <w:t>Within a PLMN, a Closed Subscriber Group is identified by a Closed Subscriber Group Identity (CSG-ID). The CSG</w:t>
      </w:r>
      <w:r>
        <w:noBreakHyphen/>
        <w:t>ID shall be fix length 27 bit value.</w:t>
      </w:r>
    </w:p>
    <w:p w:rsidR="009103DA" w:rsidRDefault="009103DA" w:rsidP="009103DA">
      <w:pPr>
        <w:pStyle w:val="Heading2"/>
      </w:pPr>
      <w:bookmarkStart w:id="410" w:name="_Toc19695285"/>
      <w:bookmarkStart w:id="411" w:name="_Toc27225350"/>
      <w:bookmarkStart w:id="412" w:name="_Toc36112208"/>
      <w:bookmarkStart w:id="413" w:name="_Toc36112611"/>
      <w:bookmarkStart w:id="414" w:name="_Toc44854170"/>
      <w:bookmarkStart w:id="415" w:name="_Toc51839562"/>
      <w:r>
        <w:t>4</w:t>
      </w:r>
      <w:r w:rsidRPr="00961DD3">
        <w:t>.8</w:t>
      </w:r>
      <w:r>
        <w:tab/>
        <w:t>HNB Name</w:t>
      </w:r>
      <w:bookmarkEnd w:id="410"/>
      <w:bookmarkEnd w:id="411"/>
      <w:bookmarkEnd w:id="412"/>
      <w:bookmarkEnd w:id="413"/>
      <w:bookmarkEnd w:id="414"/>
      <w:bookmarkEnd w:id="415"/>
    </w:p>
    <w:p w:rsidR="009103DA" w:rsidRDefault="009103DA" w:rsidP="009103DA">
      <w:pPr>
        <w:pStyle w:val="B1"/>
        <w:ind w:left="0" w:firstLine="0"/>
      </w:pPr>
      <w:r>
        <w:t>HNB Name shall be</w:t>
      </w:r>
      <w:r w:rsidRPr="00E6244C">
        <w:t xml:space="preserve"> 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rsidR="009103DA" w:rsidRDefault="009103DA" w:rsidP="009103DA">
      <w:pPr>
        <w:pStyle w:val="B1"/>
        <w:ind w:left="0" w:firstLine="0"/>
      </w:pPr>
      <w:r>
        <w:lastRenderedPageBreak/>
        <w:t>HNB Name shall be coded in UTF-8 format with variable number of bytes per character. The maximum length of HNB Name shall be 48 bytes.</w:t>
      </w:r>
    </w:p>
    <w:p w:rsidR="009103DA" w:rsidRDefault="009103DA" w:rsidP="009103DA">
      <w:r>
        <w:t>See 3GPP TS 22.011 [83] for details.</w:t>
      </w:r>
    </w:p>
    <w:p w:rsidR="009103DA" w:rsidRDefault="009103DA" w:rsidP="009103DA">
      <w:pPr>
        <w:pStyle w:val="Heading2"/>
      </w:pPr>
      <w:bookmarkStart w:id="416" w:name="_Toc19695286"/>
      <w:bookmarkStart w:id="417" w:name="_Toc27225351"/>
      <w:bookmarkStart w:id="418" w:name="_Toc36112209"/>
      <w:bookmarkStart w:id="419" w:name="_Toc36112612"/>
      <w:bookmarkStart w:id="420" w:name="_Toc44854171"/>
      <w:bookmarkStart w:id="421" w:name="_Toc51839563"/>
      <w:r>
        <w:t>4</w:t>
      </w:r>
      <w:r w:rsidRPr="00961DD3">
        <w:t>.9</w:t>
      </w:r>
      <w:r>
        <w:tab/>
        <w:t>CSG Type</w:t>
      </w:r>
      <w:bookmarkEnd w:id="416"/>
      <w:bookmarkEnd w:id="417"/>
      <w:bookmarkEnd w:id="418"/>
      <w:bookmarkEnd w:id="419"/>
      <w:bookmarkEnd w:id="420"/>
      <w:bookmarkEnd w:id="421"/>
    </w:p>
    <w:p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rsidR="009103DA" w:rsidRDefault="009103DA" w:rsidP="00B82996">
      <w:pPr>
        <w:pStyle w:val="Heading2"/>
      </w:pPr>
      <w:bookmarkStart w:id="422" w:name="_Toc19695287"/>
      <w:bookmarkStart w:id="423" w:name="_Toc27225352"/>
      <w:bookmarkStart w:id="424" w:name="_Toc36112210"/>
      <w:bookmarkStart w:id="425" w:name="_Toc36112613"/>
      <w:bookmarkStart w:id="426" w:name="_Toc44854172"/>
      <w:bookmarkStart w:id="427" w:name="_Toc51839564"/>
      <w:r>
        <w:t>4.10</w:t>
      </w:r>
      <w:r>
        <w:tab/>
        <w:t>HNB Unique Identity</w:t>
      </w:r>
      <w:bookmarkEnd w:id="422"/>
      <w:bookmarkEnd w:id="423"/>
      <w:bookmarkEnd w:id="424"/>
      <w:bookmarkEnd w:id="425"/>
      <w:bookmarkEnd w:id="426"/>
      <w:bookmarkEnd w:id="427"/>
    </w:p>
    <w:p w:rsidR="009103DA" w:rsidRPr="00265C03" w:rsidRDefault="009103DA" w:rsidP="009103DA">
      <w:r w:rsidRPr="00265C03">
        <w:t>HNB Unique Identity uniquely identifies a Home NodeB or Home eNodeB</w:t>
      </w:r>
      <w:r>
        <w:t>.</w:t>
      </w:r>
    </w:p>
    <w:p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(EUI-64).</w:t>
      </w:r>
    </w:p>
    <w:p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rsidR="009103DA" w:rsidRDefault="009103DA" w:rsidP="009103DA">
      <w:pPr>
        <w:pStyle w:val="B1"/>
      </w:pPr>
      <w:r w:rsidRPr="00265C03">
        <w:t>-</w:t>
      </w:r>
      <w:r w:rsidRPr="00265C03">
        <w:tab/>
      </w:r>
      <w:r>
        <w:t>&lt;EUI-48/64&gt;.&lt;REALM&gt;</w:t>
      </w:r>
    </w:p>
    <w:p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rsidR="00B82996" w:rsidRPr="002872BF" w:rsidRDefault="00B82996" w:rsidP="00B82996">
      <w:pPr>
        <w:pStyle w:val="Heading2"/>
      </w:pPr>
      <w:bookmarkStart w:id="428" w:name="_Toc51839565"/>
      <w:r w:rsidRPr="002872BF">
        <w:t>4.</w:t>
      </w:r>
      <w:r>
        <w:t>11</w:t>
      </w:r>
      <w:r w:rsidRPr="002872BF">
        <w:tab/>
      </w:r>
      <w:r>
        <w:t>HRNN</w:t>
      </w:r>
      <w:bookmarkEnd w:id="428"/>
    </w:p>
    <w:p w:rsidR="00B82996" w:rsidRPr="002872BF" w:rsidRDefault="00B82996" w:rsidP="00B82996">
      <w:r>
        <w:t>HRNN</w:t>
      </w:r>
      <w:r w:rsidRPr="002872BF">
        <w:t xml:space="preserve"> shall be a broadcast string in free text format that provides a human readable name for </w:t>
      </w:r>
      <w:r>
        <w:t>manual CAG or SNPN selection.</w:t>
      </w:r>
    </w:p>
    <w:p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rsidR="009103DA" w:rsidRDefault="009103DA" w:rsidP="009103DA">
      <w:pPr>
        <w:pStyle w:val="Heading1"/>
      </w:pPr>
      <w:bookmarkStart w:id="429" w:name="_Toc19695288"/>
      <w:bookmarkStart w:id="430" w:name="_Toc27225353"/>
      <w:bookmarkStart w:id="431" w:name="_Toc36112211"/>
      <w:bookmarkStart w:id="432" w:name="_Toc36112614"/>
      <w:bookmarkStart w:id="433" w:name="_Toc44854173"/>
      <w:bookmarkStart w:id="434" w:name="_Toc51839566"/>
      <w:r>
        <w:t>5</w:t>
      </w:r>
      <w:r>
        <w:tab/>
        <w:t>Identification of MSCs, GSNs, location registers</w:t>
      </w:r>
      <w:r w:rsidRPr="0070446D">
        <w:rPr>
          <w:rFonts w:hint="eastAsia"/>
          <w:lang w:eastAsia="zh-CN"/>
        </w:rPr>
        <w:t xml:space="preserve"> </w:t>
      </w:r>
      <w:r>
        <w:rPr>
          <w:rFonts w:hint="eastAsia"/>
          <w:lang w:eastAsia="zh-CN"/>
        </w:rPr>
        <w:t>and CSSs</w:t>
      </w:r>
      <w:bookmarkEnd w:id="429"/>
      <w:bookmarkEnd w:id="430"/>
      <w:bookmarkEnd w:id="431"/>
      <w:bookmarkEnd w:id="432"/>
      <w:bookmarkEnd w:id="433"/>
      <w:bookmarkEnd w:id="434"/>
    </w:p>
    <w:p w:rsidR="009103DA" w:rsidRDefault="009103DA" w:rsidP="009103DA">
      <w:pPr>
        <w:pStyle w:val="Heading2"/>
      </w:pPr>
      <w:bookmarkStart w:id="435" w:name="_Toc19695289"/>
      <w:bookmarkStart w:id="436" w:name="_Toc27225354"/>
      <w:bookmarkStart w:id="437" w:name="_Toc36112212"/>
      <w:bookmarkStart w:id="438" w:name="_Toc36112615"/>
      <w:bookmarkStart w:id="439" w:name="_Toc44854174"/>
      <w:bookmarkStart w:id="440" w:name="_Toc51839567"/>
      <w:r>
        <w:t>5.1</w:t>
      </w:r>
      <w:r>
        <w:tab/>
        <w:t>Identification for routeing purposes</w:t>
      </w:r>
      <w:bookmarkEnd w:id="435"/>
      <w:bookmarkEnd w:id="436"/>
      <w:bookmarkEnd w:id="437"/>
      <w:bookmarkEnd w:id="438"/>
      <w:bookmarkEnd w:id="439"/>
      <w:bookmarkEnd w:id="440"/>
    </w:p>
    <w:p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rsidR="009103DA" w:rsidRDefault="009103DA" w:rsidP="009103DA">
      <w:r>
        <w:t>Additionally SGSNs and GGSNs are identified by GSN Addresses. These are the SGSN Address and the GGSN Address.</w:t>
      </w:r>
    </w:p>
    <w:p w:rsidR="009103DA" w:rsidRDefault="009103DA" w:rsidP="009103DA">
      <w:r>
        <w:t>A GSN Address shall be composed as shown in figure 9.</w:t>
      </w:r>
    </w:p>
    <w:bookmarkStart w:id="441" w:name="_MON_1093767566"/>
    <w:bookmarkStart w:id="442" w:name="_MON_1093412533"/>
    <w:bookmarkEnd w:id="441"/>
    <w:bookmarkEnd w:id="442"/>
    <w:bookmarkStart w:id="443" w:name="_MON_1093423212"/>
    <w:bookmarkEnd w:id="443"/>
    <w:p w:rsidR="009103DA" w:rsidRDefault="009103DA" w:rsidP="009103DA">
      <w:pPr>
        <w:pStyle w:val="TH"/>
      </w:pPr>
      <w:r>
        <w:object w:dxaOrig="7258" w:dyaOrig="2146">
          <v:shape id="_x0000_i1041" type="#_x0000_t75" style="width:361.85pt;height:107.1pt" o:ole="" fillcolor="window">
            <v:imagedata r:id="rId39" o:title=""/>
          </v:shape>
          <o:OLEObject Type="Embed" ProgID="Word.Picture.8" ShapeID="_x0000_i1041" DrawAspect="Content" ObjectID="_1662452852" r:id="rId40"/>
        </w:object>
      </w:r>
    </w:p>
    <w:p w:rsidR="009103DA" w:rsidRDefault="009103DA" w:rsidP="009103DA">
      <w:pPr>
        <w:pStyle w:val="TF"/>
      </w:pPr>
      <w:r>
        <w:t>Figure 9: Structure of GSN Address</w:t>
      </w:r>
    </w:p>
    <w:p w:rsidR="009103DA" w:rsidRDefault="009103DA" w:rsidP="009103DA">
      <w:r>
        <w:t>The GSN Address is composed of the following elements:</w:t>
      </w:r>
    </w:p>
    <w:p w:rsidR="009103DA" w:rsidRDefault="009103DA" w:rsidP="009103DA">
      <w:pPr>
        <w:pStyle w:val="B1"/>
      </w:pPr>
      <w:r>
        <w:t>1)</w:t>
      </w:r>
      <w:r>
        <w:tab/>
        <w:t>The Address Type, which is a fixed length code (of 2 bits) identifying the type of address that is used in the Address field.</w:t>
      </w:r>
    </w:p>
    <w:p w:rsidR="009103DA" w:rsidRDefault="009103DA" w:rsidP="009103DA">
      <w:pPr>
        <w:pStyle w:val="B1"/>
      </w:pPr>
      <w:r>
        <w:t>2)</w:t>
      </w:r>
      <w:r>
        <w:tab/>
        <w:t>The Address Length, which is a fixed length code (of 6 bits) identifying the length of the Address field.</w:t>
      </w:r>
    </w:p>
    <w:p w:rsidR="009103DA" w:rsidRDefault="009103DA" w:rsidP="009103DA">
      <w:pPr>
        <w:pStyle w:val="B1"/>
      </w:pPr>
      <w:r>
        <w:t>3)</w:t>
      </w:r>
      <w:r>
        <w:tab/>
        <w:t>The Address, which is a variable length field which contains either an IPv4 address or an IPv6 address.</w:t>
      </w:r>
    </w:p>
    <w:p w:rsidR="009103DA" w:rsidRDefault="009103DA" w:rsidP="009103DA">
      <w:r>
        <w:t>Address Type 0 and Address Length 4 are used when Address is an IPv4 address.</w:t>
      </w:r>
    </w:p>
    <w:p w:rsidR="009103DA" w:rsidRDefault="009103DA" w:rsidP="009103DA">
      <w:r>
        <w:t>Address Type 1 and Address Length 16 are used when Address is an IPv6 address.</w:t>
      </w:r>
    </w:p>
    <w:p w:rsidR="009103DA" w:rsidRDefault="009103DA" w:rsidP="009103DA">
      <w:r>
        <w:t>The IP v4 address structure is defined in RFC 791 [14].</w:t>
      </w:r>
    </w:p>
    <w:p w:rsidR="009103DA" w:rsidRDefault="009103DA" w:rsidP="009103DA">
      <w:r>
        <w:t>The IP v6 address structure is defined in RFC 2373 [15].</w:t>
      </w:r>
    </w:p>
    <w:p w:rsidR="009103DA" w:rsidRDefault="009103DA" w:rsidP="009103DA">
      <w:pPr>
        <w:pStyle w:val="Heading2"/>
      </w:pPr>
      <w:bookmarkStart w:id="444" w:name="_Toc19695290"/>
      <w:bookmarkStart w:id="445" w:name="_Toc27225355"/>
      <w:bookmarkStart w:id="446" w:name="_Toc36112213"/>
      <w:bookmarkStart w:id="447" w:name="_Toc36112616"/>
      <w:bookmarkStart w:id="448" w:name="_Toc44854175"/>
      <w:bookmarkStart w:id="449" w:name="_Toc51839568"/>
      <w:r>
        <w:t>5.2</w:t>
      </w:r>
      <w:r>
        <w:tab/>
        <w:t>Identification of HLR for HLR restoration application</w:t>
      </w:r>
      <w:bookmarkEnd w:id="444"/>
      <w:bookmarkEnd w:id="445"/>
      <w:bookmarkEnd w:id="446"/>
      <w:bookmarkEnd w:id="447"/>
      <w:bookmarkEnd w:id="448"/>
      <w:bookmarkEnd w:id="449"/>
    </w:p>
    <w:p w:rsidR="009103DA" w:rsidRDefault="009103DA" w:rsidP="009103DA">
      <w:r>
        <w:t>HLR may also be identified by one or several "HLR id(s)", consisting of the leading digits of the IMSI (MCC + MNC + leading digits of MSIN).</w:t>
      </w:r>
    </w:p>
    <w:p w:rsidR="009103DA" w:rsidRDefault="009103DA" w:rsidP="009103DA">
      <w:pPr>
        <w:pStyle w:val="Heading2"/>
      </w:pPr>
      <w:bookmarkStart w:id="450" w:name="_Toc19695291"/>
      <w:bookmarkStart w:id="451" w:name="_Toc27225356"/>
      <w:bookmarkStart w:id="452" w:name="_Toc36112214"/>
      <w:bookmarkStart w:id="453" w:name="_Toc36112617"/>
      <w:bookmarkStart w:id="454" w:name="_Toc44854176"/>
      <w:bookmarkStart w:id="455" w:name="_Toc51839569"/>
      <w:r>
        <w:t>5.3</w:t>
      </w:r>
      <w:r>
        <w:tab/>
        <w:t>Identification of the HSS for SMS</w:t>
      </w:r>
      <w:bookmarkEnd w:id="450"/>
      <w:bookmarkEnd w:id="451"/>
      <w:bookmarkEnd w:id="452"/>
      <w:bookmarkEnd w:id="453"/>
      <w:bookmarkEnd w:id="454"/>
      <w:bookmarkEnd w:id="455"/>
    </w:p>
    <w:p w:rsidR="009103DA" w:rsidRDefault="009103DA" w:rsidP="009103DA">
      <w:r>
        <w:t>The HSS may also be identified by a HSS-ID.</w:t>
      </w:r>
    </w:p>
    <w:p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rsidR="009103DA" w:rsidRPr="00704387" w:rsidRDefault="009103DA" w:rsidP="009103DA">
      <w:pPr>
        <w:pStyle w:val="NO"/>
      </w:pPr>
      <w:r>
        <w:t>NOTE:</w:t>
      </w:r>
      <w:r>
        <w:tab/>
        <w:t>The composition of the HSS-ID is compatible with the composition of the IMSI in clause 2.2 for routing purposes.</w:t>
      </w:r>
    </w:p>
    <w:p w:rsidR="009103DA" w:rsidRDefault="009103DA" w:rsidP="009103DA">
      <w:pPr>
        <w:pStyle w:val="Heading1"/>
      </w:pPr>
      <w:bookmarkStart w:id="456" w:name="_Toc19695292"/>
      <w:bookmarkStart w:id="457" w:name="_Toc27225357"/>
      <w:bookmarkStart w:id="458" w:name="_Toc36112215"/>
      <w:bookmarkStart w:id="459" w:name="_Toc36112618"/>
      <w:bookmarkStart w:id="460" w:name="_Toc44854177"/>
      <w:bookmarkStart w:id="461" w:name="_Toc51839570"/>
      <w:r>
        <w:t>6</w:t>
      </w:r>
      <w:r>
        <w:tab/>
        <w:t>International Mobile Station Equipment Identity, Software Version Number and</w:t>
      </w:r>
      <w:r w:rsidRPr="00434343">
        <w:t xml:space="preserve"> </w:t>
      </w:r>
      <w:r>
        <w:t>Permanent Equipment Identifier</w:t>
      </w:r>
      <w:bookmarkEnd w:id="456"/>
      <w:bookmarkEnd w:id="457"/>
      <w:bookmarkEnd w:id="458"/>
      <w:bookmarkEnd w:id="459"/>
      <w:bookmarkEnd w:id="460"/>
      <w:bookmarkEnd w:id="461"/>
    </w:p>
    <w:p w:rsidR="009103DA" w:rsidRDefault="009103DA" w:rsidP="009103DA">
      <w:pPr>
        <w:pStyle w:val="Heading2"/>
      </w:pPr>
      <w:bookmarkStart w:id="462" w:name="_Toc19695293"/>
      <w:bookmarkStart w:id="463" w:name="_Toc27225358"/>
      <w:bookmarkStart w:id="464" w:name="_Toc36112216"/>
      <w:bookmarkStart w:id="465" w:name="_Toc36112619"/>
      <w:bookmarkStart w:id="466" w:name="_Toc44854178"/>
      <w:bookmarkStart w:id="467" w:name="_Toc51839571"/>
      <w:r>
        <w:t>6.1</w:t>
      </w:r>
      <w:r>
        <w:tab/>
        <w:t>General</w:t>
      </w:r>
      <w:bookmarkEnd w:id="462"/>
      <w:bookmarkEnd w:id="463"/>
      <w:bookmarkEnd w:id="464"/>
      <w:bookmarkEnd w:id="465"/>
      <w:bookmarkEnd w:id="466"/>
      <w:bookmarkEnd w:id="467"/>
    </w:p>
    <w:p w:rsidR="009103DA" w:rsidRDefault="009103DA" w:rsidP="009103DA">
      <w:r>
        <w:t>The structure and allocation principles of the International Mobile station Equipment Identity and Software Version number (IMEISV) and the International Mobile station Equipment Identity (IMEI) are defined below.</w:t>
      </w:r>
    </w:p>
    <w:p w:rsidR="009103DA" w:rsidRDefault="009103DA" w:rsidP="009103DA">
      <w:r>
        <w:t>The Mobile Station Equipment is uniquely defined by the IMEI or the IMEISV.</w:t>
      </w:r>
    </w:p>
    <w:p w:rsidR="009103DA" w:rsidRDefault="009103DA" w:rsidP="009103DA">
      <w:pPr>
        <w:pStyle w:val="Heading2"/>
      </w:pPr>
      <w:bookmarkStart w:id="468" w:name="_Toc19695294"/>
      <w:bookmarkStart w:id="469" w:name="_Toc27225359"/>
      <w:bookmarkStart w:id="470" w:name="_Toc36112217"/>
      <w:bookmarkStart w:id="471" w:name="_Toc36112620"/>
      <w:bookmarkStart w:id="472" w:name="_Toc44854179"/>
      <w:bookmarkStart w:id="473" w:name="_Toc51839572"/>
      <w:r>
        <w:lastRenderedPageBreak/>
        <w:t>6.2</w:t>
      </w:r>
      <w:r>
        <w:tab/>
        <w:t>Composition of IMEI and IMEISV</w:t>
      </w:r>
      <w:bookmarkEnd w:id="468"/>
      <w:bookmarkEnd w:id="469"/>
      <w:bookmarkEnd w:id="470"/>
      <w:bookmarkEnd w:id="471"/>
      <w:bookmarkEnd w:id="472"/>
      <w:bookmarkEnd w:id="473"/>
    </w:p>
    <w:p w:rsidR="009103DA" w:rsidRDefault="009103DA" w:rsidP="009103DA">
      <w:pPr>
        <w:pStyle w:val="Heading3"/>
      </w:pPr>
      <w:bookmarkStart w:id="474" w:name="_Toc19695295"/>
      <w:bookmarkStart w:id="475" w:name="_Toc27225360"/>
      <w:bookmarkStart w:id="476" w:name="_Toc36112218"/>
      <w:bookmarkStart w:id="477" w:name="_Toc36112621"/>
      <w:bookmarkStart w:id="478" w:name="_Toc44854180"/>
      <w:bookmarkStart w:id="479" w:name="_Toc51839573"/>
      <w:r>
        <w:t>6.2.1</w:t>
      </w:r>
      <w:r>
        <w:tab/>
        <w:t>Composition of IMEI</w:t>
      </w:r>
      <w:bookmarkEnd w:id="474"/>
      <w:bookmarkEnd w:id="475"/>
      <w:bookmarkEnd w:id="476"/>
      <w:bookmarkEnd w:id="477"/>
      <w:bookmarkEnd w:id="478"/>
      <w:bookmarkEnd w:id="479"/>
    </w:p>
    <w:p w:rsidR="009103DA" w:rsidRDefault="009103DA" w:rsidP="009103DA">
      <w:r>
        <w:t>The International Mobile station Equipment Identity (IMEI) is composed as shown in figure 10.</w:t>
      </w:r>
    </w:p>
    <w:p w:rsidR="009103DA" w:rsidRDefault="009103DA" w:rsidP="009103DA">
      <w:pPr>
        <w:pStyle w:val="TH"/>
      </w:pPr>
      <w:r>
        <w:object w:dxaOrig="8624" w:dyaOrig="2203">
          <v:shape id="_x0000_i1042" type="#_x0000_t75" style="width:431.4pt;height:110.15pt" o:ole="">
            <v:imagedata r:id="rId41" o:title=""/>
          </v:shape>
          <o:OLEObject Type="Embed" ProgID="Visio.Drawing.11" ShapeID="_x0000_i1042" DrawAspect="Content" ObjectID="_1662452853" r:id="rId42"/>
        </w:object>
      </w:r>
    </w:p>
    <w:p w:rsidR="009103DA" w:rsidRDefault="009103DA" w:rsidP="009103DA">
      <w:pPr>
        <w:pStyle w:val="TF"/>
      </w:pPr>
      <w:r>
        <w:t>Figure 10: Structure of IMEI</w:t>
      </w:r>
    </w:p>
    <w:p w:rsidR="009103DA" w:rsidRDefault="009103DA" w:rsidP="009103DA">
      <w:r>
        <w:t>The IMEI is composed of the following elements (each element shall consist of decimal digits only):</w:t>
      </w:r>
    </w:p>
    <w:p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rsidR="009103DA" w:rsidRDefault="009103DA" w:rsidP="009103DA">
      <w:pPr>
        <w:pStyle w:val="B1"/>
      </w:pPr>
      <w:r>
        <w:t>-</w:t>
      </w:r>
      <w:r>
        <w:tab/>
        <w:t>Serial Number (SNR) is an individual serial number uniquely identifying each equipment within the TAC. Its length is 6 digits;</w:t>
      </w:r>
    </w:p>
    <w:p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rsidR="009103DA" w:rsidRDefault="009103DA" w:rsidP="009103DA">
      <w:pPr>
        <w:pStyle w:val="B1"/>
      </w:pPr>
      <w:r>
        <w:t>NOTE:</w:t>
      </w:r>
      <w:r>
        <w:tab/>
        <w:t>The Check Digit is not applied to the Software Version Number.</w:t>
      </w:r>
    </w:p>
    <w:p w:rsidR="009103DA" w:rsidRDefault="009103DA" w:rsidP="009103DA">
      <w:r>
        <w:t>The security requirements of the IMEI are defined in 3GPP TS 22.016 [32].</w:t>
      </w:r>
    </w:p>
    <w:p w:rsidR="009103DA" w:rsidRDefault="009103DA" w:rsidP="009103DA">
      <w:pPr>
        <w:pStyle w:val="Heading3"/>
      </w:pPr>
      <w:bookmarkStart w:id="480" w:name="_Toc19695296"/>
      <w:bookmarkStart w:id="481" w:name="_Toc27225361"/>
      <w:bookmarkStart w:id="482" w:name="_Toc36112219"/>
      <w:bookmarkStart w:id="483" w:name="_Toc36112622"/>
      <w:bookmarkStart w:id="484" w:name="_Toc44854181"/>
      <w:bookmarkStart w:id="485" w:name="_Toc51839574"/>
      <w:r>
        <w:t>6.2.2</w:t>
      </w:r>
      <w:r>
        <w:tab/>
        <w:t>Composition of IMEISV</w:t>
      </w:r>
      <w:bookmarkEnd w:id="480"/>
      <w:bookmarkEnd w:id="481"/>
      <w:bookmarkEnd w:id="482"/>
      <w:bookmarkEnd w:id="483"/>
      <w:bookmarkEnd w:id="484"/>
      <w:bookmarkEnd w:id="485"/>
    </w:p>
    <w:p w:rsidR="009103DA" w:rsidRDefault="009103DA" w:rsidP="009103DA">
      <w:r>
        <w:t>The International Mobile station Equipment Identity and Software Version Number (IMEISV) is composed as shown in figure 11.</w:t>
      </w:r>
    </w:p>
    <w:p w:rsidR="009103DA" w:rsidRDefault="009103DA" w:rsidP="009103DA"/>
    <w:p w:rsidR="009103DA" w:rsidRDefault="009103DA" w:rsidP="009103DA">
      <w:pPr>
        <w:pStyle w:val="TH"/>
      </w:pPr>
      <w:r>
        <w:object w:dxaOrig="8718" w:dyaOrig="1908">
          <v:shape id="_x0000_i1043" type="#_x0000_t75" style="width:435.7pt;height:95.4pt" o:ole="">
            <v:imagedata r:id="rId43" o:title=""/>
          </v:shape>
          <o:OLEObject Type="Embed" ProgID="Visio.Drawing.11" ShapeID="_x0000_i1043" DrawAspect="Content" ObjectID="_1662452854" r:id="rId44"/>
        </w:object>
      </w:r>
    </w:p>
    <w:p w:rsidR="009103DA" w:rsidRDefault="009103DA" w:rsidP="009103DA">
      <w:pPr>
        <w:pStyle w:val="TF"/>
      </w:pPr>
      <w:r>
        <w:t>Figure 11: Structure of IMEISV</w:t>
      </w:r>
    </w:p>
    <w:p w:rsidR="009103DA" w:rsidRDefault="009103DA" w:rsidP="009103DA">
      <w:r>
        <w:t>The IMEISV is composed of the following elements (each element shall consist of decimal digits only):</w:t>
      </w:r>
    </w:p>
    <w:p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rsidR="009103DA" w:rsidRDefault="009103DA" w:rsidP="009103DA">
      <w:pPr>
        <w:pStyle w:val="B1"/>
      </w:pPr>
      <w:r>
        <w:t>-</w:t>
      </w:r>
      <w:r>
        <w:tab/>
        <w:t>Serial Number (SNR) is an individual serial number uniquely identifying each equipment within each TAC. Its length is 6 digits;</w:t>
      </w:r>
    </w:p>
    <w:p w:rsidR="009103DA" w:rsidRDefault="009103DA" w:rsidP="009103DA">
      <w:pPr>
        <w:pStyle w:val="B1"/>
      </w:pPr>
      <w:r>
        <w:lastRenderedPageBreak/>
        <w:t>-</w:t>
      </w:r>
      <w:r>
        <w:tab/>
        <w:t>Software Version Number (SVN) identifies the software version number of the mobile equipment. Its length is 2 digits.</w:t>
      </w:r>
    </w:p>
    <w:p w:rsidR="009103DA" w:rsidRDefault="009103DA" w:rsidP="009103DA">
      <w:r>
        <w:t>Regarding updates of the IMEISV: The security requirements of 3GPP TS 22.016 [32] apply only to the TAC and SNR, but not to the SVN part of the IMEISV.</w:t>
      </w:r>
    </w:p>
    <w:p w:rsidR="009103DA" w:rsidRDefault="009103DA" w:rsidP="009103DA">
      <w:pPr>
        <w:pStyle w:val="Heading2"/>
      </w:pPr>
      <w:bookmarkStart w:id="486" w:name="_Toc19695297"/>
      <w:bookmarkStart w:id="487" w:name="_Toc27225362"/>
      <w:bookmarkStart w:id="488" w:name="_Toc36112220"/>
      <w:bookmarkStart w:id="489" w:name="_Toc36112623"/>
      <w:bookmarkStart w:id="490" w:name="_Toc44854182"/>
      <w:bookmarkStart w:id="491" w:name="_Toc51839575"/>
      <w:r>
        <w:t>6.3</w:t>
      </w:r>
      <w:r>
        <w:tab/>
        <w:t>Allocation principles</w:t>
      </w:r>
      <w:bookmarkEnd w:id="486"/>
      <w:bookmarkEnd w:id="487"/>
      <w:bookmarkEnd w:id="488"/>
      <w:bookmarkEnd w:id="489"/>
      <w:bookmarkEnd w:id="490"/>
      <w:bookmarkEnd w:id="491"/>
    </w:p>
    <w:p w:rsidR="009103DA" w:rsidRDefault="009103DA" w:rsidP="009103DA">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rsidR="009103DA" w:rsidRDefault="009103DA" w:rsidP="009103DA">
      <w:r>
        <w:t>Manufacturers shall allocate individual serial numbers (SNR) in a sequential order.</w:t>
      </w:r>
    </w:p>
    <w:p w:rsidR="009103DA" w:rsidRDefault="009103DA" w:rsidP="009103DA">
      <w:r>
        <w:t>For a given ME, the combination of TAC and SNR used in the IMEI shall duplicate the combination of TAC and SNR used in the IMEISV.</w:t>
      </w:r>
    </w:p>
    <w:p w:rsidR="009103DA" w:rsidRDefault="009103DA" w:rsidP="009103DA">
      <w:r>
        <w:t>The Software Version Number is allocated by the manufacturer. SVN value 99 is reserved for future use.</w:t>
      </w:r>
    </w:p>
    <w:p w:rsidR="009103DA" w:rsidRDefault="009103DA" w:rsidP="009103DA">
      <w:pPr>
        <w:pStyle w:val="Heading2"/>
      </w:pPr>
      <w:bookmarkStart w:id="492" w:name="_Toc19695298"/>
      <w:bookmarkStart w:id="493" w:name="_Toc27225363"/>
      <w:bookmarkStart w:id="494" w:name="_Toc36112221"/>
      <w:bookmarkStart w:id="495" w:name="_Toc36112624"/>
      <w:bookmarkStart w:id="496" w:name="_Toc44854183"/>
      <w:bookmarkStart w:id="497" w:name="_Toc51839576"/>
      <w:r>
        <w:t>6.4</w:t>
      </w:r>
      <w:r>
        <w:tab/>
        <w:t>Permanent Equipment Identifier (PEI)</w:t>
      </w:r>
      <w:bookmarkEnd w:id="492"/>
      <w:bookmarkEnd w:id="493"/>
      <w:bookmarkEnd w:id="494"/>
      <w:bookmarkEnd w:id="495"/>
      <w:bookmarkEnd w:id="496"/>
      <w:bookmarkEnd w:id="497"/>
    </w:p>
    <w:p w:rsidR="00DD5EAC" w:rsidRDefault="00DD5EAC" w:rsidP="00DD5EAC">
      <w:bookmarkStart w:id="498" w:name="_Toc19695299"/>
      <w:bookmarkStart w:id="499" w:name="_Toc27225364"/>
      <w:r>
        <w:t>In 5GS, the Permanent Equipment Identifier (PEI) identifies a UE.</w:t>
      </w:r>
    </w:p>
    <w:p w:rsidR="00DD5EAC" w:rsidRDefault="00DD5EAC" w:rsidP="00DD5EAC">
      <w:r>
        <w:t xml:space="preserve">The PEI </w:t>
      </w:r>
      <w:r>
        <w:rPr>
          <w:lang w:eastAsia="zh-CN"/>
        </w:rPr>
        <w:t>is defined as</w:t>
      </w:r>
      <w:r>
        <w:t>:</w:t>
      </w:r>
    </w:p>
    <w:p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rsidR="00DD5EAC" w:rsidRDefault="00DD5EAC" w:rsidP="00DD5EAC">
      <w:pPr>
        <w:pStyle w:val="B1"/>
        <w:rPr>
          <w:lang w:eastAsia="zh-CN"/>
        </w:rPr>
      </w:pPr>
      <w:r>
        <w:rPr>
          <w:lang w:eastAsia="zh-CN"/>
        </w:rPr>
        <w:t>-</w:t>
      </w:r>
      <w:r>
        <w:rPr>
          <w:lang w:eastAsia="zh-CN"/>
        </w:rPr>
        <w:tab/>
        <w:t>dependent on the value of the PEI type:</w:t>
      </w:r>
    </w:p>
    <w:p w:rsidR="00DD5EAC" w:rsidRDefault="00DD5EAC" w:rsidP="00DD5EAC">
      <w:pPr>
        <w:pStyle w:val="B2"/>
      </w:pPr>
      <w:r>
        <w:t>-</w:t>
      </w:r>
      <w:r>
        <w:tab/>
        <w:t xml:space="preserve">an </w:t>
      </w:r>
      <w:r>
        <w:rPr>
          <w:lang w:eastAsia="zh-CN"/>
        </w:rPr>
        <w:t>IMEI as defined in clause 6.2.1; or</w:t>
      </w:r>
    </w:p>
    <w:p w:rsidR="00DD5EAC" w:rsidRDefault="00DD5EAC" w:rsidP="00DD5EAC">
      <w:pPr>
        <w:pStyle w:val="B2"/>
        <w:rPr>
          <w:lang w:eastAsia="zh-CN"/>
        </w:rPr>
      </w:pPr>
      <w:r>
        <w:rPr>
          <w:lang w:eastAsia="zh-CN"/>
        </w:rPr>
        <w:t>-</w:t>
      </w:r>
      <w:r>
        <w:rPr>
          <w:lang w:eastAsia="zh-CN"/>
        </w:rPr>
        <w:tab/>
        <w:t>an IMEISV as defined in clause 6.2.2; or</w:t>
      </w:r>
    </w:p>
    <w:p w:rsidR="00DD5EAC" w:rsidRDefault="00DD5EAC" w:rsidP="00DD5EAC">
      <w:pPr>
        <w:pStyle w:val="B2"/>
        <w:rPr>
          <w:lang w:eastAsia="zh-CN"/>
        </w:rPr>
      </w:pPr>
      <w:r>
        <w:rPr>
          <w:lang w:eastAsia="zh-CN"/>
        </w:rPr>
        <w:t>-</w:t>
      </w:r>
      <w:r>
        <w:rPr>
          <w:lang w:eastAsia="zh-CN"/>
        </w:rPr>
        <w:tab/>
        <w:t xml:space="preserve">a MAC address (48-bit MAC identifier, as defined in IETF RFC 7042 [132]); or </w:t>
      </w:r>
    </w:p>
    <w:p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 [</w:t>
      </w:r>
      <w:r>
        <w:rPr>
          <w:lang w:eastAsia="zh-CN"/>
        </w:rPr>
        <w:t>136</w:t>
      </w:r>
      <w:r w:rsidRPr="00365A42">
        <w:rPr>
          <w:lang w:eastAsia="zh-CN"/>
        </w:rPr>
        <w:t>]</w:t>
      </w:r>
      <w:r>
        <w:rPr>
          <w:lang w:eastAsia="zh-CN"/>
        </w:rPr>
        <w:t>.</w:t>
      </w:r>
    </w:p>
    <w:p w:rsidR="009103DA" w:rsidRDefault="009103DA" w:rsidP="009103DA">
      <w:pPr>
        <w:pStyle w:val="Heading1"/>
      </w:pPr>
      <w:bookmarkStart w:id="500" w:name="_Toc36112222"/>
      <w:bookmarkStart w:id="501" w:name="_Toc36112625"/>
      <w:bookmarkStart w:id="502" w:name="_Toc44854184"/>
      <w:bookmarkStart w:id="503" w:name="_Toc51839577"/>
      <w:r>
        <w:t>7</w:t>
      </w:r>
      <w:r>
        <w:tab/>
        <w:t>Identification of Voice Group Call and Voice Broadcast Call Entities</w:t>
      </w:r>
      <w:bookmarkEnd w:id="498"/>
      <w:bookmarkEnd w:id="499"/>
      <w:bookmarkEnd w:id="500"/>
      <w:bookmarkEnd w:id="501"/>
      <w:bookmarkEnd w:id="502"/>
      <w:bookmarkEnd w:id="503"/>
    </w:p>
    <w:p w:rsidR="009103DA" w:rsidRDefault="009103DA" w:rsidP="009103DA">
      <w:pPr>
        <w:pStyle w:val="Heading2"/>
      </w:pPr>
      <w:bookmarkStart w:id="504" w:name="_Toc19695300"/>
      <w:bookmarkStart w:id="505" w:name="_Toc27225365"/>
      <w:bookmarkStart w:id="506" w:name="_Toc36112223"/>
      <w:bookmarkStart w:id="507" w:name="_Toc36112626"/>
      <w:bookmarkStart w:id="508" w:name="_Toc44854185"/>
      <w:bookmarkStart w:id="509" w:name="_Toc51839578"/>
      <w:r>
        <w:t>7.1</w:t>
      </w:r>
      <w:r>
        <w:tab/>
        <w:t>Group Identities</w:t>
      </w:r>
      <w:bookmarkEnd w:id="504"/>
      <w:bookmarkEnd w:id="505"/>
      <w:bookmarkEnd w:id="506"/>
      <w:bookmarkEnd w:id="507"/>
      <w:bookmarkEnd w:id="508"/>
      <w:bookmarkEnd w:id="509"/>
    </w:p>
    <w:p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rsidR="009103DA" w:rsidRDefault="009103DA" w:rsidP="009103DA">
      <w:r>
        <w:t>The Group ID is a number with a maximum value depending on the composition of the voice group call reference or voice broadcast call reference defined in clause 7.3.</w:t>
      </w:r>
    </w:p>
    <w:p w:rsidR="009103DA" w:rsidRDefault="009103DA" w:rsidP="009103DA">
      <w:r>
        <w:t>For definition of Group ID on the radio interface, A interface and Abis interface, see 3GPP TS 44.068 [46] and 3GPP TS 44.069 [47].</w:t>
      </w:r>
    </w:p>
    <w:p w:rsidR="009103DA" w:rsidRDefault="009103DA" w:rsidP="009103DA">
      <w:r>
        <w:t>For definition of Group ID coding on MAP protocol interfaces, see 3GPP TS 29.002 [31].</w:t>
      </w:r>
    </w:p>
    <w:p w:rsidR="009103DA" w:rsidRDefault="009103DA" w:rsidP="009103DA">
      <w:r>
        <w:lastRenderedPageBreak/>
        <w:t>VGCS or VBS shall also be provided for roaming. If this applies, certain Group IDs shall be defined as supra-PLMN Group IDs which have to be co-ordinated between the network operators and which shall be known in the networks and in the SIM.</w:t>
      </w:r>
    </w:p>
    <w:p w:rsidR="009103DA" w:rsidRDefault="009103DA" w:rsidP="009103DA">
      <w:r>
        <w:t>The format of the Group ID is identical for VBS and VGCS.</w:t>
      </w:r>
    </w:p>
    <w:p w:rsidR="009103DA" w:rsidRDefault="009103DA" w:rsidP="009103DA">
      <w:pPr>
        <w:pStyle w:val="Heading2"/>
      </w:pPr>
      <w:bookmarkStart w:id="510" w:name="_Toc19695301"/>
      <w:bookmarkStart w:id="511" w:name="_Toc27225366"/>
      <w:bookmarkStart w:id="512" w:name="_Toc36112224"/>
      <w:bookmarkStart w:id="513" w:name="_Toc36112627"/>
      <w:bookmarkStart w:id="514" w:name="_Toc44854186"/>
      <w:bookmarkStart w:id="515" w:name="_Toc51839579"/>
      <w:r>
        <w:t>7.2</w:t>
      </w:r>
      <w:r>
        <w:tab/>
        <w:t>Group Call Area Identification</w:t>
      </w:r>
      <w:bookmarkEnd w:id="510"/>
      <w:bookmarkEnd w:id="511"/>
      <w:bookmarkEnd w:id="512"/>
      <w:bookmarkEnd w:id="513"/>
      <w:bookmarkEnd w:id="514"/>
      <w:bookmarkEnd w:id="515"/>
    </w:p>
    <w:p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rsidR="009103DA" w:rsidRDefault="009103DA" w:rsidP="009103DA">
      <w:r>
        <w:t>The formats of the Group Call Area ID for VGCS and the Group Call Area ID for VBS are identical.</w:t>
      </w:r>
    </w:p>
    <w:p w:rsidR="009103DA" w:rsidRDefault="009103DA" w:rsidP="009103DA">
      <w:pPr>
        <w:pStyle w:val="Heading2"/>
      </w:pPr>
      <w:bookmarkStart w:id="516" w:name="_Toc19695302"/>
      <w:bookmarkStart w:id="517" w:name="_Toc27225367"/>
      <w:bookmarkStart w:id="518" w:name="_Toc36112225"/>
      <w:bookmarkStart w:id="519" w:name="_Toc36112628"/>
      <w:bookmarkStart w:id="520" w:name="_Toc44854187"/>
      <w:bookmarkStart w:id="521" w:name="_Toc51839580"/>
      <w:r>
        <w:t>7.3</w:t>
      </w:r>
      <w:r>
        <w:tab/>
        <w:t>Voice Group Call and Voice Broadcast Call References</w:t>
      </w:r>
      <w:bookmarkEnd w:id="516"/>
      <w:bookmarkEnd w:id="517"/>
      <w:bookmarkEnd w:id="518"/>
      <w:bookmarkEnd w:id="519"/>
      <w:bookmarkEnd w:id="520"/>
      <w:bookmarkEnd w:id="521"/>
    </w:p>
    <w:p w:rsidR="009103DA" w:rsidRDefault="009103DA" w:rsidP="009103DA">
      <w:r>
        <w:t>Specific instances of voice group calls (VGCS) and voice broadcast calls (VBS) within a given group call area are known by a "Voice Group Call Reference" or by a "Voice Broadcast Call Reference" respectively.</w:t>
      </w:r>
    </w:p>
    <w:p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rsidR="009103DA" w:rsidRDefault="009103DA" w:rsidP="009103DA">
      <w:r>
        <w:t>For definition of Group Call Reference (with leading zeros inserted as necessary) on the radio interface, A interface and Abis interface, see 3GPP TS 24.008 [5], 3GPP TS 44.068 [46] and 3GPP TS 44.069 [47].</w:t>
      </w:r>
    </w:p>
    <w:p w:rsidR="009103DA" w:rsidRDefault="009103DA" w:rsidP="009103DA">
      <w:r>
        <w:t>For definition of Group Call Reference (also known as ASCI Call Reference, Voice Group Call Reference or Voice Broadcast Call Reference) coding on MAP protocol interfaces, see 3GPP TS 29.002 [31].</w:t>
      </w:r>
    </w:p>
    <w:p w:rsidR="009103DA" w:rsidRDefault="009103DA" w:rsidP="009103DA">
      <w:r>
        <w:t>The format is given in figure 12.</w:t>
      </w:r>
    </w:p>
    <w:p w:rsidR="009103DA" w:rsidRDefault="009103DA" w:rsidP="009103DA">
      <w:pPr>
        <w:pStyle w:val="TH"/>
      </w:pPr>
      <w:r>
        <w:object w:dxaOrig="9532" w:dyaOrig="2076">
          <v:shape id="_x0000_i1044" type="#_x0000_t75" style="width:467.1pt;height:102.15pt" o:ole="" fillcolor="window">
            <v:imagedata r:id="rId45" o:title=""/>
          </v:shape>
          <o:OLEObject Type="Embed" ProgID="Designer" ShapeID="_x0000_i1044" DrawAspect="Content" ObjectID="_1662452855" r:id="rId46"/>
        </w:object>
      </w:r>
    </w:p>
    <w:p w:rsidR="009103DA" w:rsidRDefault="009103DA" w:rsidP="009103DA">
      <w:pPr>
        <w:pStyle w:val="TF"/>
      </w:pPr>
      <w:r>
        <w:t>Figure 12: Voice Group Call Reference / Voice Broadcast Call Reference</w:t>
      </w:r>
    </w:p>
    <w:p w:rsidR="009103DA" w:rsidRDefault="009103DA" w:rsidP="009103DA">
      <w:pPr>
        <w:pStyle w:val="Heading1"/>
      </w:pPr>
      <w:bookmarkStart w:id="522" w:name="_Toc19695303"/>
      <w:bookmarkStart w:id="523" w:name="_Toc27225368"/>
      <w:bookmarkStart w:id="524" w:name="_Toc36112226"/>
      <w:bookmarkStart w:id="525" w:name="_Toc36112629"/>
      <w:bookmarkStart w:id="526" w:name="_Toc44854188"/>
      <w:bookmarkStart w:id="527" w:name="tmp"/>
      <w:bookmarkStart w:id="528" w:name="_Toc51839581"/>
      <w:r>
        <w:t>8</w:t>
      </w:r>
      <w:r>
        <w:tab/>
        <w:t>SCCP subsystem numbers</w:t>
      </w:r>
      <w:bookmarkEnd w:id="522"/>
      <w:bookmarkEnd w:id="523"/>
      <w:bookmarkEnd w:id="524"/>
      <w:bookmarkEnd w:id="525"/>
      <w:bookmarkEnd w:id="526"/>
      <w:bookmarkEnd w:id="528"/>
    </w:p>
    <w:p w:rsidR="009103DA" w:rsidRDefault="009103DA" w:rsidP="009103DA">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rsidR="009103DA" w:rsidRDefault="009103DA" w:rsidP="009103DA">
      <w:pPr>
        <w:pStyle w:val="Heading2"/>
      </w:pPr>
      <w:bookmarkStart w:id="529" w:name="_Toc19695304"/>
      <w:bookmarkStart w:id="530" w:name="_Toc27225369"/>
      <w:bookmarkStart w:id="531" w:name="_Toc36112227"/>
      <w:bookmarkStart w:id="532" w:name="_Toc36112630"/>
      <w:bookmarkStart w:id="533" w:name="_Toc44854189"/>
      <w:bookmarkStart w:id="534" w:name="_Toc51839582"/>
      <w:r>
        <w:lastRenderedPageBreak/>
        <w:t>8.1</w:t>
      </w:r>
      <w:r>
        <w:tab/>
        <w:t>Globally standardized subsystem numbers used for GSM/UMTS</w:t>
      </w:r>
      <w:bookmarkEnd w:id="529"/>
      <w:bookmarkEnd w:id="530"/>
      <w:bookmarkEnd w:id="531"/>
      <w:bookmarkEnd w:id="532"/>
      <w:bookmarkEnd w:id="533"/>
      <w:bookmarkEnd w:id="534"/>
    </w:p>
    <w:p w:rsidR="009103DA" w:rsidRDefault="009103DA" w:rsidP="009103DA">
      <w:r>
        <w:t>The following globally standardised subsystem numbers have been allocated for use by GSM/UMTS:</w:t>
      </w:r>
    </w:p>
    <w:p w:rsidR="009103DA" w:rsidRPr="00AD57D1" w:rsidRDefault="009103DA" w:rsidP="009103DA">
      <w:pPr>
        <w:pStyle w:val="B1"/>
      </w:pPr>
      <w:r w:rsidRPr="00AD57D1">
        <w:t>0000 0110</w:t>
      </w:r>
      <w:r w:rsidRPr="00AD57D1">
        <w:tab/>
        <w:t>HLR (MAP);</w:t>
      </w:r>
    </w:p>
    <w:p w:rsidR="009103DA" w:rsidRPr="00AD57D1" w:rsidRDefault="009103DA" w:rsidP="009103DA">
      <w:pPr>
        <w:pStyle w:val="B1"/>
      </w:pPr>
      <w:r w:rsidRPr="00AD57D1">
        <w:t>0000 0111</w:t>
      </w:r>
      <w:r w:rsidRPr="00AD57D1">
        <w:tab/>
        <w:t>VLR (MAP);</w:t>
      </w:r>
    </w:p>
    <w:p w:rsidR="009103DA" w:rsidRPr="00AD57D1" w:rsidRDefault="009103DA" w:rsidP="009103DA">
      <w:pPr>
        <w:pStyle w:val="B1"/>
      </w:pPr>
      <w:r w:rsidRPr="00AD57D1">
        <w:t>0000 1000</w:t>
      </w:r>
      <w:r w:rsidRPr="00AD57D1">
        <w:tab/>
        <w:t>MSC (MAP);</w:t>
      </w:r>
    </w:p>
    <w:p w:rsidR="009103DA" w:rsidRDefault="009103DA" w:rsidP="009103DA">
      <w:pPr>
        <w:pStyle w:val="B1"/>
      </w:pPr>
      <w:r>
        <w:t>0000 1001</w:t>
      </w:r>
      <w:r>
        <w:tab/>
        <w:t>EIR (MAP);</w:t>
      </w:r>
    </w:p>
    <w:p w:rsidR="009103DA" w:rsidRDefault="009103DA" w:rsidP="009103DA">
      <w:pPr>
        <w:pStyle w:val="B1"/>
      </w:pPr>
      <w:r>
        <w:t>0000 1010</w:t>
      </w:r>
      <w:r>
        <w:tab/>
        <w:t>is allocated for evolution (possible Authentication Centre).</w:t>
      </w:r>
    </w:p>
    <w:p w:rsidR="009103DA" w:rsidRDefault="009103DA" w:rsidP="009103DA">
      <w:pPr>
        <w:pStyle w:val="Heading2"/>
      </w:pPr>
      <w:bookmarkStart w:id="535" w:name="_Toc19695305"/>
      <w:bookmarkStart w:id="536" w:name="_Toc27225370"/>
      <w:bookmarkStart w:id="537" w:name="_Toc36112228"/>
      <w:bookmarkStart w:id="538" w:name="_Toc36112631"/>
      <w:bookmarkStart w:id="539" w:name="_Toc44854190"/>
      <w:bookmarkStart w:id="540" w:name="_Toc51839583"/>
      <w:r>
        <w:t>8.2</w:t>
      </w:r>
      <w:r>
        <w:tab/>
        <w:t>National network subsystem numbers used for GSM/UMTS</w:t>
      </w:r>
      <w:bookmarkEnd w:id="535"/>
      <w:bookmarkEnd w:id="536"/>
      <w:bookmarkEnd w:id="537"/>
      <w:bookmarkEnd w:id="538"/>
      <w:bookmarkEnd w:id="539"/>
      <w:bookmarkEnd w:id="540"/>
    </w:p>
    <w:p w:rsidR="009103DA" w:rsidRDefault="009103DA" w:rsidP="009103DA">
      <w:r>
        <w:t>The following national network subsystem numbers have been allocated for use within GSM/UMTS networks:</w:t>
      </w:r>
    </w:p>
    <w:p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rsidR="009103DA" w:rsidRPr="002365DF" w:rsidRDefault="009103DA" w:rsidP="009103DA">
      <w:pPr>
        <w:pStyle w:val="B1"/>
        <w:rPr>
          <w:lang w:val="fr-FR"/>
        </w:rPr>
      </w:pPr>
      <w:r w:rsidRPr="002365DF">
        <w:rPr>
          <w:lang w:val="fr-FR"/>
        </w:rPr>
        <w:t>1111 1010</w:t>
      </w:r>
      <w:r w:rsidRPr="002365DF">
        <w:rPr>
          <w:lang w:val="fr-FR"/>
        </w:rPr>
        <w:tab/>
        <w:t>BSC (BSSAP-LE);</w:t>
      </w:r>
    </w:p>
    <w:p w:rsidR="009103DA" w:rsidRDefault="009103DA" w:rsidP="009103DA">
      <w:pPr>
        <w:pStyle w:val="B1"/>
        <w:rPr>
          <w:lang w:val="fr-FR"/>
        </w:rPr>
      </w:pPr>
      <w:r>
        <w:rPr>
          <w:lang w:val="fr-FR"/>
        </w:rPr>
        <w:t>1111 1011</w:t>
      </w:r>
      <w:r>
        <w:rPr>
          <w:lang w:val="fr-FR"/>
        </w:rPr>
        <w:tab/>
        <w:t>MSC (BSSAP-LE);</w:t>
      </w:r>
    </w:p>
    <w:p w:rsidR="009103DA" w:rsidRPr="00FA1E16" w:rsidRDefault="009103DA" w:rsidP="009103DA">
      <w:pPr>
        <w:pStyle w:val="B1"/>
        <w:rPr>
          <w:lang w:val="fr-FR"/>
        </w:rPr>
      </w:pPr>
      <w:r w:rsidRPr="00FA1E16">
        <w:rPr>
          <w:lang w:val="fr-FR"/>
        </w:rPr>
        <w:t>1111 1100</w:t>
      </w:r>
      <w:r w:rsidRPr="00FA1E16">
        <w:rPr>
          <w:lang w:val="fr-FR"/>
        </w:rPr>
        <w:tab/>
        <w:t>SMLC (BSSAP-LE);</w:t>
      </w:r>
    </w:p>
    <w:p w:rsidR="009103DA" w:rsidRPr="00FF672D" w:rsidRDefault="009103DA" w:rsidP="009103DA">
      <w:pPr>
        <w:pStyle w:val="B1"/>
        <w:rPr>
          <w:lang w:val="it-IT"/>
        </w:rPr>
      </w:pPr>
      <w:r w:rsidRPr="00FF672D">
        <w:rPr>
          <w:lang w:val="it-IT"/>
        </w:rPr>
        <w:t>1111 1101</w:t>
      </w:r>
      <w:r w:rsidRPr="00FF672D">
        <w:rPr>
          <w:lang w:val="it-IT"/>
        </w:rPr>
        <w:tab/>
        <w:t>BSS O&amp;M (A interface);</w:t>
      </w:r>
    </w:p>
    <w:p w:rsidR="009103DA" w:rsidRPr="0071157C" w:rsidRDefault="009103DA" w:rsidP="009103DA">
      <w:pPr>
        <w:pStyle w:val="B1"/>
      </w:pPr>
      <w:r w:rsidRPr="0071157C">
        <w:t>1111 1110</w:t>
      </w:r>
      <w:r w:rsidRPr="0071157C">
        <w:tab/>
        <w:t>BSSAP (A interface).</w:t>
      </w:r>
    </w:p>
    <w:p w:rsidR="009103DA" w:rsidRDefault="009103DA" w:rsidP="009103DA">
      <w:r>
        <w:t>The following national network subsystem numbers have been allocated for use within and between GSM/UMTS networks:</w:t>
      </w:r>
    </w:p>
    <w:p w:rsidR="009103DA" w:rsidRDefault="009103DA" w:rsidP="009103DA">
      <w:pPr>
        <w:pStyle w:val="B1"/>
        <w:spacing w:after="240"/>
        <w:rPr>
          <w:rFonts w:eastAsia="MS Gothic"/>
        </w:rPr>
      </w:pPr>
      <w:r>
        <w:rPr>
          <w:rFonts w:eastAsia="MS Gothic"/>
        </w:rPr>
        <w:t>1000 1110</w:t>
      </w:r>
      <w:r>
        <w:rPr>
          <w:rFonts w:eastAsia="MS Gothic"/>
        </w:rPr>
        <w:tab/>
        <w:t>RANAP;</w:t>
      </w:r>
    </w:p>
    <w:p w:rsidR="009103DA" w:rsidRDefault="009103DA" w:rsidP="009103DA">
      <w:pPr>
        <w:pStyle w:val="B1"/>
        <w:spacing w:after="240"/>
        <w:rPr>
          <w:rFonts w:eastAsia="MS Gothic"/>
        </w:rPr>
      </w:pPr>
      <w:r>
        <w:rPr>
          <w:rFonts w:eastAsia="MS Gothic"/>
        </w:rPr>
        <w:t>1000 1111</w:t>
      </w:r>
      <w:r>
        <w:rPr>
          <w:rFonts w:eastAsia="MS Gothic"/>
        </w:rPr>
        <w:tab/>
        <w:t>RNSAP;</w:t>
      </w:r>
    </w:p>
    <w:p w:rsidR="009103DA" w:rsidRDefault="009103DA" w:rsidP="009103DA">
      <w:pPr>
        <w:pStyle w:val="B1"/>
        <w:spacing w:after="240"/>
        <w:rPr>
          <w:rFonts w:eastAsia="MS Gothic"/>
        </w:rPr>
      </w:pPr>
      <w:r>
        <w:rPr>
          <w:rFonts w:eastAsia="MS Gothic"/>
        </w:rPr>
        <w:t>1001 0001</w:t>
      </w:r>
      <w:r>
        <w:rPr>
          <w:rFonts w:eastAsia="MS Gothic"/>
        </w:rPr>
        <w:tab/>
        <w:t>GMLC (MAP);</w:t>
      </w:r>
    </w:p>
    <w:p w:rsidR="009103DA" w:rsidRDefault="009103DA" w:rsidP="009103DA">
      <w:pPr>
        <w:pStyle w:val="B1"/>
        <w:spacing w:after="240"/>
        <w:rPr>
          <w:rFonts w:eastAsia="MS Gothic"/>
        </w:rPr>
      </w:pPr>
      <w:r>
        <w:rPr>
          <w:rFonts w:eastAsia="MS Gothic"/>
        </w:rPr>
        <w:t>1001 0010</w:t>
      </w:r>
      <w:r>
        <w:rPr>
          <w:rFonts w:eastAsia="MS Gothic"/>
        </w:rPr>
        <w:tab/>
        <w:t>CAP;</w:t>
      </w:r>
    </w:p>
    <w:p w:rsidR="009103DA" w:rsidRDefault="009103DA" w:rsidP="009103DA">
      <w:pPr>
        <w:pStyle w:val="B1"/>
      </w:pPr>
      <w:r>
        <w:t>1001 0011</w:t>
      </w:r>
      <w:r>
        <w:tab/>
        <w:t>gsmSCF (MAP) or IM-SSF (MAP) or Presence Network Agent;</w:t>
      </w:r>
    </w:p>
    <w:p w:rsidR="009103DA" w:rsidRDefault="009103DA" w:rsidP="009103DA">
      <w:pPr>
        <w:pStyle w:val="B1"/>
      </w:pPr>
      <w:r>
        <w:t>1001 0100</w:t>
      </w:r>
      <w:r>
        <w:tab/>
        <w:t>SIWF (MAP);</w:t>
      </w:r>
    </w:p>
    <w:p w:rsidR="009103DA" w:rsidRDefault="009103DA" w:rsidP="009103DA">
      <w:pPr>
        <w:pStyle w:val="B1"/>
      </w:pPr>
      <w:r>
        <w:t>1001 0101</w:t>
      </w:r>
      <w:r>
        <w:tab/>
        <w:t>SGSN (MAP);</w:t>
      </w:r>
    </w:p>
    <w:p w:rsidR="009103DA" w:rsidRDefault="009103DA" w:rsidP="009103DA">
      <w:pPr>
        <w:pStyle w:val="B1"/>
      </w:pPr>
      <w:r>
        <w:t>1001 0110</w:t>
      </w:r>
      <w:r>
        <w:tab/>
        <w:t>GGSN (MAP).</w:t>
      </w:r>
    </w:p>
    <w:p w:rsidR="009103DA" w:rsidRDefault="009103DA" w:rsidP="009103DA">
      <w:pPr>
        <w:pStyle w:val="Heading1"/>
      </w:pPr>
      <w:bookmarkStart w:id="541" w:name="_Toc19695306"/>
      <w:bookmarkStart w:id="542" w:name="_Toc27225371"/>
      <w:bookmarkStart w:id="543" w:name="_Toc36112229"/>
      <w:bookmarkStart w:id="544" w:name="_Toc36112632"/>
      <w:bookmarkStart w:id="545" w:name="_Toc44854191"/>
      <w:bookmarkStart w:id="546" w:name="_Toc51839584"/>
      <w:bookmarkEnd w:id="527"/>
      <w:r>
        <w:t>9</w:t>
      </w:r>
      <w:r>
        <w:tab/>
        <w:t>Definition of Access Point Name</w:t>
      </w:r>
      <w:bookmarkEnd w:id="541"/>
      <w:bookmarkEnd w:id="542"/>
      <w:bookmarkEnd w:id="543"/>
      <w:bookmarkEnd w:id="544"/>
      <w:bookmarkEnd w:id="545"/>
      <w:bookmarkEnd w:id="546"/>
    </w:p>
    <w:p w:rsidR="009103DA" w:rsidRDefault="009103DA" w:rsidP="009103DA">
      <w:r>
        <w:t>In the GPRS backbone, an Access Point Name (APN) is a reference to a GGSN. To support inter-PLMN roaming, the internal GPRS DNS functionality is used to translate the APN into the IP address of the GGSN.</w:t>
      </w:r>
    </w:p>
    <w:p w:rsidR="009103DA" w:rsidRDefault="009103DA" w:rsidP="009103DA">
      <w:pPr>
        <w:pStyle w:val="Heading1"/>
        <w:rPr>
          <w:rFonts w:eastAsia="SimSun"/>
        </w:rPr>
      </w:pPr>
      <w:bookmarkStart w:id="547" w:name="_Toc19695307"/>
      <w:bookmarkStart w:id="548" w:name="_Toc27225372"/>
      <w:bookmarkStart w:id="549" w:name="_Toc36112230"/>
      <w:bookmarkStart w:id="550" w:name="_Toc36112633"/>
      <w:bookmarkStart w:id="551" w:name="_Toc44854192"/>
      <w:bookmarkStart w:id="552" w:name="_Toc51839585"/>
      <w:r>
        <w:rPr>
          <w:rFonts w:eastAsia="SimSun"/>
        </w:rPr>
        <w:lastRenderedPageBreak/>
        <w:t>9A</w:t>
      </w:r>
      <w:r>
        <w:rPr>
          <w:rFonts w:eastAsia="SimSun"/>
        </w:rPr>
        <w:tab/>
        <w:t>Definition of Data Network Name</w:t>
      </w:r>
      <w:bookmarkEnd w:id="547"/>
      <w:bookmarkEnd w:id="548"/>
      <w:bookmarkEnd w:id="549"/>
      <w:bookmarkEnd w:id="550"/>
      <w:bookmarkEnd w:id="551"/>
      <w:bookmarkEnd w:id="552"/>
    </w:p>
    <w:p w:rsidR="009103DA" w:rsidRDefault="009103DA" w:rsidP="009103DA">
      <w:pPr>
        <w:rPr>
          <w:rFonts w:eastAsia="SimSun"/>
        </w:rPr>
      </w:pPr>
      <w:r>
        <w:t>In 5GS, the Data Network Name (DNN) is equivalent to an APN in EPS. The DNN is a reference to a data network, it may be used e.g. to select SMF or UPF.</w:t>
      </w:r>
    </w:p>
    <w:p w:rsidR="009103DA" w:rsidRDefault="009103DA" w:rsidP="009103DA">
      <w:r>
        <w:t>The requirements for APN in clause 9 shall apply for DNN in a 5GS as well.</w:t>
      </w:r>
    </w:p>
    <w:p w:rsidR="009103DA" w:rsidRDefault="009103DA" w:rsidP="009103DA">
      <w:pPr>
        <w:pStyle w:val="Heading2"/>
      </w:pPr>
      <w:bookmarkStart w:id="553" w:name="_Toc19695308"/>
      <w:bookmarkStart w:id="554" w:name="_Toc27225373"/>
      <w:bookmarkStart w:id="555" w:name="_Toc36112231"/>
      <w:bookmarkStart w:id="556" w:name="_Toc36112634"/>
      <w:bookmarkStart w:id="557" w:name="_Toc44854193"/>
      <w:bookmarkStart w:id="558" w:name="_Toc51839586"/>
      <w:r>
        <w:t>9.0</w:t>
      </w:r>
      <w:r>
        <w:tab/>
        <w:t>General</w:t>
      </w:r>
      <w:bookmarkEnd w:id="553"/>
      <w:bookmarkEnd w:id="554"/>
      <w:bookmarkEnd w:id="555"/>
      <w:bookmarkEnd w:id="556"/>
      <w:bookmarkEnd w:id="557"/>
      <w:bookmarkEnd w:id="558"/>
    </w:p>
    <w:p w:rsidR="009103DA" w:rsidRDefault="009103DA" w:rsidP="009103DA">
      <w:r>
        <w:t xml:space="preserve">Access Point Name as used in the </w:t>
      </w:r>
      <w:r w:rsidRPr="00A6159F">
        <w:t>Domain Name System (DNS</w:t>
      </w:r>
      <w:r>
        <w:t xml:space="preserve">) Procedures defined in </w:t>
      </w:r>
      <w:r w:rsidRPr="00A6159F">
        <w:t>3GPP TS 29.303 [</w:t>
      </w:r>
      <w:r>
        <w:t>73</w:t>
      </w:r>
      <w:r w:rsidRPr="00A6159F">
        <w:t>]</w:t>
      </w:r>
      <w:r>
        <w:t xml:space="preserve"> is specified in clause 19.4.2.2.</w:t>
      </w:r>
    </w:p>
    <w:p w:rsidR="009103DA" w:rsidRDefault="009103DA" w:rsidP="009103DA">
      <w:pPr>
        <w:pStyle w:val="Heading2"/>
      </w:pPr>
      <w:bookmarkStart w:id="559" w:name="_Toc19695309"/>
      <w:bookmarkStart w:id="560" w:name="_Toc27225374"/>
      <w:bookmarkStart w:id="561" w:name="_Toc36112232"/>
      <w:bookmarkStart w:id="562" w:name="_Toc36112635"/>
      <w:bookmarkStart w:id="563" w:name="_Toc44854194"/>
      <w:bookmarkStart w:id="564" w:name="_Toc51839587"/>
      <w:r>
        <w:t>9.1</w:t>
      </w:r>
      <w:r>
        <w:tab/>
        <w:t>Structure of APN</w:t>
      </w:r>
      <w:bookmarkEnd w:id="559"/>
      <w:bookmarkEnd w:id="560"/>
      <w:bookmarkEnd w:id="561"/>
      <w:bookmarkEnd w:id="562"/>
      <w:bookmarkEnd w:id="563"/>
      <w:bookmarkEnd w:id="564"/>
    </w:p>
    <w:p w:rsidR="009103DA" w:rsidRDefault="009103DA" w:rsidP="009103DA">
      <w:r>
        <w:t>The APN is composed of two parts as follows:</w:t>
      </w:r>
    </w:p>
    <w:p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rsidR="009103DA" w:rsidRDefault="009103DA" w:rsidP="009103DA">
      <w:pPr>
        <w:pStyle w:val="B1"/>
      </w:pPr>
      <w:r>
        <w:t>-</w:t>
      </w:r>
      <w:r>
        <w:tab/>
        <w:t>The APN Operator Identifier; this defines in which PLMN GPRS/EPS backbone the GGSN/PGW is located. This part of the APN is optional.</w:t>
      </w:r>
    </w:p>
    <w:p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rsidR="009103DA" w:rsidRDefault="009103DA" w:rsidP="009103DA">
      <w:pPr>
        <w:pStyle w:val="NO"/>
      </w:pPr>
      <w:r>
        <w:t>NOTE 2:</w:t>
      </w:r>
      <w:r>
        <w:tab/>
        <w:t>A length byte of zero is added by the SGSN/MME at the end of the APN before interrogating a DNS server.</w:t>
      </w:r>
    </w:p>
    <w:p w:rsidR="009103DA" w:rsidRDefault="009103DA" w:rsidP="009103DA">
      <w:r>
        <w:t>For the purpose of presentation, an APN is usually displayed as a string in which the labels are separated by dots (e.g. "Label1.Label2.Label3").</w:t>
      </w:r>
    </w:p>
    <w:p w:rsidR="009103DA" w:rsidRDefault="009103DA" w:rsidP="009103DA">
      <w:pPr>
        <w:pStyle w:val="Heading3"/>
      </w:pPr>
      <w:bookmarkStart w:id="565" w:name="_Toc19695310"/>
      <w:bookmarkStart w:id="566" w:name="_Toc27225375"/>
      <w:bookmarkStart w:id="567" w:name="_Toc36112233"/>
      <w:bookmarkStart w:id="568" w:name="_Toc36112636"/>
      <w:bookmarkStart w:id="569" w:name="_Toc44854195"/>
      <w:bookmarkStart w:id="570" w:name="_Toc51839588"/>
      <w:r>
        <w:t>9.1.1</w:t>
      </w:r>
      <w:r>
        <w:tab/>
        <w:t>Format of APN Network Identifier</w:t>
      </w:r>
      <w:bookmarkEnd w:id="565"/>
      <w:bookmarkEnd w:id="566"/>
      <w:bookmarkEnd w:id="567"/>
      <w:bookmarkEnd w:id="568"/>
      <w:bookmarkEnd w:id="569"/>
      <w:bookmarkEnd w:id="570"/>
    </w:p>
    <w:p w:rsidR="009103DA" w:rsidRDefault="009103DA" w:rsidP="009103DA">
      <w:r>
        <w:t>The APN Network Identifier shall contain at least one label and shall have, after encoding as defined in clause 9.1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rsidR="009103DA" w:rsidRDefault="009103DA" w:rsidP="009103DA">
      <w:r>
        <w:t>An APN Network Identifier may be used to access a service associated with a GGSN/PGW. This may be achieved by defining:</w:t>
      </w:r>
    </w:p>
    <w:p w:rsidR="009103DA" w:rsidRDefault="009103DA" w:rsidP="009103DA">
      <w:pPr>
        <w:pStyle w:val="B1"/>
      </w:pPr>
      <w:r>
        <w:t>-</w:t>
      </w:r>
      <w:r>
        <w:tab/>
        <w:t>an APN which corresponds to a FQDN of a GGSN/PGW, and which is locally interpreted by the GGSN/PGW as a request for a specific service, or</w:t>
      </w:r>
    </w:p>
    <w:p w:rsidR="009103DA" w:rsidRDefault="009103DA" w:rsidP="009103DA">
      <w:pPr>
        <w:pStyle w:val="B1"/>
      </w:pPr>
      <w:r>
        <w:lastRenderedPageBreak/>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rsidR="009103DA" w:rsidRDefault="009103DA" w:rsidP="009103DA">
      <w:pPr>
        <w:pStyle w:val="Heading3"/>
      </w:pPr>
      <w:bookmarkStart w:id="571" w:name="_Toc19695311"/>
      <w:bookmarkStart w:id="572" w:name="_Toc27225376"/>
      <w:bookmarkStart w:id="573" w:name="_Toc36112234"/>
      <w:bookmarkStart w:id="574" w:name="_Toc36112637"/>
      <w:bookmarkStart w:id="575" w:name="_Toc44854196"/>
      <w:bookmarkStart w:id="576" w:name="_Toc51839589"/>
      <w:r>
        <w:t>9.1.2</w:t>
      </w:r>
      <w:r>
        <w:tab/>
        <w:t>Format of APN Operator Identifier</w:t>
      </w:r>
      <w:bookmarkEnd w:id="571"/>
      <w:bookmarkEnd w:id="572"/>
      <w:bookmarkEnd w:id="573"/>
      <w:bookmarkEnd w:id="574"/>
      <w:bookmarkEnd w:id="575"/>
      <w:bookmarkEnd w:id="576"/>
    </w:p>
    <w:p w:rsidR="009103DA" w:rsidRDefault="009103DA" w:rsidP="009103DA">
      <w:r>
        <w:t>The APN Operator Identifier is composed of three labels. The last label (or domain) shall be "gprs". The first and second labels together shall uniquely identify the GPRS/EPS PLMN.</w:t>
      </w:r>
    </w:p>
    <w:p w:rsidR="009103DA" w:rsidRDefault="009103DA" w:rsidP="009103DA">
      <w:r>
        <w:t>For each operator, there is a default APN Operator Identifier (i.e. domain name). This default APN Operator Identifier is derived from the IMSI as follows:</w:t>
      </w:r>
    </w:p>
    <w:p w:rsidR="009103DA" w:rsidRPr="002365DF" w:rsidRDefault="009103DA" w:rsidP="009103DA">
      <w:pPr>
        <w:pStyle w:val="B1"/>
        <w:rPr>
          <w:lang w:val="fr-FR"/>
        </w:rPr>
      </w:pPr>
      <w:r w:rsidRPr="002365DF">
        <w:rPr>
          <w:lang w:val="fr-FR"/>
        </w:rPr>
        <w:t>"mnc&lt;MNC&gt;.mcc&lt;MCC&gt;.gprs"</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rsidR="009103DA" w:rsidRPr="00CF17C1" w:rsidRDefault="009103DA" w:rsidP="009103DA">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rsidR="009103DA" w:rsidRDefault="009103DA" w:rsidP="009103DA">
      <w:r>
        <w:t>In order to guarantee inter-PLMN DNS translation, the &lt;MNC&gt; and &lt;MCC&gt; coding used in the "mnc&lt;MNC&gt;.mcc&lt;MCC&gt;.gprs" format of the APN OI shall be:</w:t>
      </w:r>
    </w:p>
    <w:p w:rsidR="009103DA" w:rsidRDefault="009103DA" w:rsidP="009103DA">
      <w:pPr>
        <w:pStyle w:val="B1"/>
        <w:rPr>
          <w:lang w:val="fr-FR"/>
        </w:rPr>
      </w:pPr>
      <w:r>
        <w:rPr>
          <w:lang w:val="fr-FR"/>
        </w:rPr>
        <w:t>-</w:t>
      </w:r>
      <w:r>
        <w:rPr>
          <w:lang w:val="fr-FR"/>
        </w:rPr>
        <w:tab/>
        <w:t>&lt;MNC&gt; = 3 digits</w:t>
      </w:r>
    </w:p>
    <w:p w:rsidR="009103DA" w:rsidRDefault="009103DA" w:rsidP="009103DA">
      <w:pPr>
        <w:pStyle w:val="B1"/>
        <w:rPr>
          <w:lang w:val="fr-FR"/>
        </w:rPr>
      </w:pPr>
      <w:r>
        <w:rPr>
          <w:lang w:val="fr-FR"/>
        </w:rPr>
        <w:t>-</w:t>
      </w:r>
      <w:r>
        <w:rPr>
          <w:lang w:val="fr-FR"/>
        </w:rPr>
        <w:tab/>
        <w:t>&lt;MCC&gt; = 3 digits</w:t>
      </w:r>
    </w:p>
    <w:p w:rsidR="009103DA" w:rsidRDefault="009103DA" w:rsidP="009103DA">
      <w:pPr>
        <w:pStyle w:val="B1"/>
      </w:pPr>
      <w:r>
        <w:t>-</w:t>
      </w:r>
      <w:r>
        <w:tab/>
        <w:t>If there are only 2 significant digits in the MNC, one "0" digit is inserted at the left side to fill the 3 digits coding of MNC in the APN OI.</w:t>
      </w:r>
    </w:p>
    <w:p w:rsidR="009103DA" w:rsidRDefault="009103DA" w:rsidP="009103DA">
      <w:pPr>
        <w:rPr>
          <w:lang w:eastAsia="zh-CN"/>
        </w:rPr>
      </w:pPr>
      <w:r>
        <w:t>As an example, the APN OI for MCC 345 and MNC 12 will be coded in the DNS as "mnc012.mcc345.gprs".</w:t>
      </w:r>
    </w:p>
    <w:p w:rsidR="009103DA" w:rsidRDefault="009103DA" w:rsidP="009103DA">
      <w:pPr>
        <w:rPr>
          <w:lang w:eastAsia="zh-CN"/>
        </w:rPr>
      </w:pPr>
      <w:r>
        <w:rPr>
          <w:lang w:eastAsia="zh-CN"/>
        </w:rPr>
        <w:t xml:space="preserve">The APN-OI replacement is only used for selecting the GGSN/PGW from the HPLMN.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p>
    <w:p w:rsidR="009103DA" w:rsidRDefault="009103DA" w:rsidP="009103DA">
      <w:pPr>
        <w:pStyle w:val="EX"/>
        <w:rPr>
          <w:lang w:eastAsia="zh-CN"/>
        </w:rPr>
      </w:pPr>
      <w:r>
        <w:rPr>
          <w:lang w:eastAsia="zh-CN"/>
        </w:rPr>
        <w:t>EXAMPLE 1:</w:t>
      </w:r>
      <w:r>
        <w:rPr>
          <w:lang w:eastAsia="zh-CN"/>
        </w:rPr>
        <w:tab/>
        <w:t>province1.mnc012.mcc345.gprs</w:t>
      </w:r>
    </w:p>
    <w:p w:rsidR="009103DA" w:rsidRDefault="009103DA" w:rsidP="009103DA">
      <w:pPr>
        <w:pStyle w:val="EX"/>
        <w:rPr>
          <w:lang w:eastAsia="zh-CN"/>
        </w:rPr>
      </w:pPr>
      <w:r>
        <w:rPr>
          <w:lang w:eastAsia="zh-CN"/>
        </w:rPr>
        <w:t>EXAMPLE 2:</w:t>
      </w:r>
      <w:r>
        <w:rPr>
          <w:lang w:eastAsia="zh-CN"/>
        </w:rPr>
        <w:tab/>
        <w:t>ggsn-cluster-A.provinceB.mnc012.mcc345.gprs</w:t>
      </w:r>
    </w:p>
    <w:p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rsidR="009103DA" w:rsidRDefault="009103DA" w:rsidP="009103DA">
      <w:pPr>
        <w:pStyle w:val="Heading2"/>
      </w:pPr>
      <w:bookmarkStart w:id="577" w:name="_Toc19695312"/>
      <w:bookmarkStart w:id="578" w:name="_Toc27225377"/>
      <w:bookmarkStart w:id="579" w:name="_Toc36112235"/>
      <w:bookmarkStart w:id="580" w:name="_Toc36112638"/>
      <w:bookmarkStart w:id="581" w:name="_Toc44854197"/>
      <w:bookmarkStart w:id="582" w:name="_Toc51839590"/>
      <w:r>
        <w:t>9.2</w:t>
      </w:r>
      <w:r>
        <w:tab/>
        <w:t>Definition of the Wild Card APN</w:t>
      </w:r>
      <w:bookmarkEnd w:id="577"/>
      <w:bookmarkEnd w:id="578"/>
      <w:bookmarkEnd w:id="579"/>
      <w:bookmarkEnd w:id="580"/>
      <w:bookmarkEnd w:id="581"/>
      <w:bookmarkEnd w:id="582"/>
    </w:p>
    <w:p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rsidR="009103DA" w:rsidRDefault="009103DA" w:rsidP="009103DA">
      <w:pPr>
        <w:pStyle w:val="Heading3"/>
      </w:pPr>
      <w:bookmarkStart w:id="583" w:name="_Toc19695313"/>
      <w:bookmarkStart w:id="584" w:name="_Toc27225378"/>
      <w:bookmarkStart w:id="585" w:name="_Toc36112236"/>
      <w:bookmarkStart w:id="586" w:name="_Toc36112639"/>
      <w:bookmarkStart w:id="587" w:name="_Toc44854198"/>
      <w:bookmarkStart w:id="588" w:name="_Toc51839591"/>
      <w:r>
        <w:lastRenderedPageBreak/>
        <w:t>9.2.1</w:t>
      </w:r>
      <w:r>
        <w:tab/>
        <w:t>Coding of the Wild Card APN</w:t>
      </w:r>
      <w:bookmarkEnd w:id="583"/>
      <w:bookmarkEnd w:id="584"/>
      <w:bookmarkEnd w:id="585"/>
      <w:bookmarkEnd w:id="586"/>
      <w:bookmarkEnd w:id="587"/>
      <w:bookmarkEnd w:id="588"/>
    </w:p>
    <w:p w:rsidR="009103DA" w:rsidRDefault="009103DA" w:rsidP="009103DA">
      <w:r>
        <w:t>The wild card APN is coded as an APN with "*" as its single label, (i.e. a length octet with value one, followed by the ASCII code for the asterisk).</w:t>
      </w:r>
    </w:p>
    <w:p w:rsidR="009103DA" w:rsidRDefault="009103DA" w:rsidP="009103DA">
      <w:pPr>
        <w:pStyle w:val="Heading2"/>
        <w:rPr>
          <w:rFonts w:cs="Arial"/>
          <w:szCs w:val="32"/>
        </w:rPr>
      </w:pPr>
      <w:bookmarkStart w:id="589" w:name="_Toc19695314"/>
      <w:bookmarkStart w:id="590" w:name="_Toc27225379"/>
      <w:bookmarkStart w:id="591" w:name="_Toc36112237"/>
      <w:bookmarkStart w:id="592" w:name="_Toc36112640"/>
      <w:bookmarkStart w:id="593" w:name="_Toc44854199"/>
      <w:bookmarkStart w:id="594" w:name="_Toc51839592"/>
      <w:r>
        <w:rPr>
          <w:rFonts w:cs="Arial"/>
          <w:szCs w:val="32"/>
        </w:rPr>
        <w:t>9.3</w:t>
      </w:r>
      <w:r>
        <w:rPr>
          <w:rFonts w:cs="Arial"/>
          <w:szCs w:val="32"/>
        </w:rPr>
        <w:tab/>
        <w:t>Definition of Emergency APN</w:t>
      </w:r>
      <w:bookmarkEnd w:id="589"/>
      <w:bookmarkEnd w:id="590"/>
      <w:bookmarkEnd w:id="591"/>
      <w:bookmarkEnd w:id="592"/>
      <w:bookmarkEnd w:id="593"/>
      <w:bookmarkEnd w:id="594"/>
    </w:p>
    <w:p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rsidR="009103DA" w:rsidRDefault="009103DA" w:rsidP="009103DA">
      <w:pPr>
        <w:pStyle w:val="Heading1"/>
      </w:pPr>
      <w:bookmarkStart w:id="595" w:name="_Toc19695315"/>
      <w:bookmarkStart w:id="596" w:name="_Toc27225380"/>
      <w:bookmarkStart w:id="597" w:name="_Toc36112238"/>
      <w:bookmarkStart w:id="598" w:name="_Toc36112641"/>
      <w:bookmarkStart w:id="599" w:name="_Toc44854200"/>
      <w:bookmarkStart w:id="600" w:name="_Toc51839593"/>
      <w:r>
        <w:t>10</w:t>
      </w:r>
      <w:r>
        <w:tab/>
        <w:t>Identification of the Cordless Telephony System entities</w:t>
      </w:r>
      <w:bookmarkEnd w:id="595"/>
      <w:bookmarkEnd w:id="596"/>
      <w:bookmarkEnd w:id="597"/>
      <w:bookmarkEnd w:id="598"/>
      <w:bookmarkEnd w:id="599"/>
      <w:bookmarkEnd w:id="600"/>
    </w:p>
    <w:p w:rsidR="009103DA" w:rsidRDefault="009103DA" w:rsidP="009103DA">
      <w:pPr>
        <w:pStyle w:val="Heading2"/>
      </w:pPr>
      <w:bookmarkStart w:id="601" w:name="_Toc19695316"/>
      <w:bookmarkStart w:id="602" w:name="_Toc27225381"/>
      <w:bookmarkStart w:id="603" w:name="_Toc36112239"/>
      <w:bookmarkStart w:id="604" w:name="_Toc36112642"/>
      <w:bookmarkStart w:id="605" w:name="_Toc44854201"/>
      <w:bookmarkStart w:id="606" w:name="_Toc51839594"/>
      <w:r>
        <w:t>10.1</w:t>
      </w:r>
      <w:r>
        <w:tab/>
        <w:t>General description of CTS</w:t>
      </w:r>
      <w:r>
        <w:noBreakHyphen/>
        <w:t>MS and CTS</w:t>
      </w:r>
      <w:r>
        <w:noBreakHyphen/>
        <w:t>FP Identities</w:t>
      </w:r>
      <w:bookmarkEnd w:id="601"/>
      <w:bookmarkEnd w:id="602"/>
      <w:bookmarkEnd w:id="603"/>
      <w:bookmarkEnd w:id="604"/>
      <w:bookmarkEnd w:id="605"/>
      <w:bookmarkEnd w:id="606"/>
    </w:p>
    <w:p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rsidR="009103DA" w:rsidRDefault="009103DA" w:rsidP="009103DA">
      <w:pPr>
        <w:pStyle w:val="Heading2"/>
      </w:pPr>
      <w:bookmarkStart w:id="607" w:name="_Toc19695317"/>
      <w:bookmarkStart w:id="608" w:name="_Toc27225382"/>
      <w:bookmarkStart w:id="609" w:name="_Toc36112240"/>
      <w:bookmarkStart w:id="610" w:name="_Toc36112643"/>
      <w:bookmarkStart w:id="611" w:name="_Toc44854202"/>
      <w:bookmarkStart w:id="612" w:name="_Toc51839595"/>
      <w:r>
        <w:t>10.2</w:t>
      </w:r>
      <w:r>
        <w:tab/>
        <w:t>CTS Mobile Subscriber Identities</w:t>
      </w:r>
      <w:bookmarkEnd w:id="607"/>
      <w:bookmarkEnd w:id="608"/>
      <w:bookmarkEnd w:id="609"/>
      <w:bookmarkEnd w:id="610"/>
      <w:bookmarkEnd w:id="611"/>
      <w:bookmarkEnd w:id="612"/>
    </w:p>
    <w:p w:rsidR="009103DA" w:rsidRDefault="009103DA" w:rsidP="009103DA">
      <w:pPr>
        <w:pStyle w:val="Heading3"/>
      </w:pPr>
      <w:bookmarkStart w:id="613" w:name="_Toc19695318"/>
      <w:bookmarkStart w:id="614" w:name="_Toc27225383"/>
      <w:bookmarkStart w:id="615" w:name="_Toc36112241"/>
      <w:bookmarkStart w:id="616" w:name="_Toc36112644"/>
      <w:bookmarkStart w:id="617" w:name="_Toc44854203"/>
      <w:bookmarkStart w:id="618" w:name="_Toc51839596"/>
      <w:r>
        <w:t>10.2.1</w:t>
      </w:r>
      <w:r>
        <w:tab/>
        <w:t>General</w:t>
      </w:r>
      <w:bookmarkEnd w:id="613"/>
      <w:bookmarkEnd w:id="614"/>
      <w:bookmarkEnd w:id="615"/>
      <w:bookmarkEnd w:id="616"/>
      <w:bookmarkEnd w:id="617"/>
      <w:bookmarkEnd w:id="618"/>
    </w:p>
    <w:p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rsidR="009103DA" w:rsidRDefault="009103DA" w:rsidP="009103DA">
      <w:pPr>
        <w:pStyle w:val="Heading3"/>
      </w:pPr>
      <w:bookmarkStart w:id="619" w:name="_Toc19695319"/>
      <w:bookmarkStart w:id="620" w:name="_Toc27225384"/>
      <w:bookmarkStart w:id="621" w:name="_Toc36112242"/>
      <w:bookmarkStart w:id="622" w:name="_Toc36112645"/>
      <w:bookmarkStart w:id="623" w:name="_Toc44854204"/>
      <w:bookmarkStart w:id="624" w:name="_Toc51839597"/>
      <w:r>
        <w:t>10.2.2</w:t>
      </w:r>
      <w:r>
        <w:tab/>
        <w:t>Composition of the CTSMSI</w:t>
      </w:r>
      <w:bookmarkEnd w:id="619"/>
      <w:bookmarkEnd w:id="620"/>
      <w:bookmarkEnd w:id="621"/>
      <w:bookmarkEnd w:id="622"/>
      <w:bookmarkEnd w:id="623"/>
      <w:bookmarkEnd w:id="624"/>
    </w:p>
    <w:p w:rsidR="009103DA" w:rsidRDefault="009103DA" w:rsidP="009103DA">
      <w:pPr>
        <w:pStyle w:val="LD"/>
        <w:jc w:val="center"/>
      </w:pPr>
      <w:r>
        <w:t>bit No 22                                          1</w:t>
      </w:r>
    </w:p>
    <w:p w:rsidR="009103DA" w:rsidRPr="00671D85" w:rsidRDefault="009103DA" w:rsidP="009103DA">
      <w:pPr>
        <w:pStyle w:val="LD"/>
        <w:jc w:val="center"/>
      </w:pPr>
      <w:r>
        <w:t xml:space="preserve">       </w:t>
      </w:r>
      <w:r w:rsidRPr="00671D85">
        <w:t>+-------------------------------------------+</w:t>
      </w:r>
    </w:p>
    <w:p w:rsidR="009103DA" w:rsidRPr="00671D85" w:rsidRDefault="009103DA" w:rsidP="009103DA">
      <w:pPr>
        <w:pStyle w:val="LD"/>
        <w:jc w:val="center"/>
      </w:pPr>
      <w:r w:rsidRPr="00671D85">
        <w:t xml:space="preserve">       |   |                                       |</w:t>
      </w:r>
    </w:p>
    <w:p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rsidR="009103DA" w:rsidRPr="00671D85" w:rsidRDefault="009103DA" w:rsidP="009103DA">
      <w:pPr>
        <w:pStyle w:val="LD"/>
        <w:jc w:val="center"/>
      </w:pPr>
    </w:p>
    <w:p w:rsidR="009103DA" w:rsidRPr="00671D85" w:rsidRDefault="009103DA" w:rsidP="009103DA">
      <w:pPr>
        <w:pStyle w:val="LD"/>
        <w:jc w:val="center"/>
      </w:pPr>
      <w:r w:rsidRPr="00671D85">
        <w:t xml:space="preserve">       CTSMSI 22 bits</w:t>
      </w:r>
    </w:p>
    <w:p w:rsidR="009103DA" w:rsidRPr="00671D85" w:rsidRDefault="009103DA" w:rsidP="009103DA">
      <w:pPr>
        <w:pStyle w:val="LD"/>
        <w:jc w:val="center"/>
      </w:pPr>
      <w:r w:rsidRPr="00671D85">
        <w:t xml:space="preserve">       &lt;</w:t>
      </w:r>
      <w:r w:rsidRPr="00671D85">
        <w:rPr>
          <w:noProof w:val="0"/>
        </w:rPr>
        <w:t>-------------------------------------------&gt;</w:t>
      </w:r>
    </w:p>
    <w:p w:rsidR="009103DA" w:rsidRPr="00671D85" w:rsidRDefault="009103DA" w:rsidP="009103DA">
      <w:pPr>
        <w:pStyle w:val="NF"/>
      </w:pPr>
    </w:p>
    <w:p w:rsidR="009103DA" w:rsidRDefault="009103DA" w:rsidP="009103DA">
      <w:pPr>
        <w:pStyle w:val="TF"/>
      </w:pPr>
      <w:r>
        <w:t>Figure 13: Structure of CTSMSI</w:t>
      </w:r>
    </w:p>
    <w:p w:rsidR="009103DA" w:rsidRDefault="009103DA" w:rsidP="009103DA">
      <w:r>
        <w:t>The CTSMSI is composed of the following elements:</w:t>
      </w:r>
    </w:p>
    <w:p w:rsidR="009103DA" w:rsidRDefault="009103DA" w:rsidP="009103DA">
      <w:pPr>
        <w:pStyle w:val="B1"/>
      </w:pPr>
      <w:r>
        <w:t>-</w:t>
      </w:r>
      <w:r>
        <w:tab/>
        <w:t>CTSMSI Type. Its length is 2 bits;</w:t>
      </w:r>
    </w:p>
    <w:p w:rsidR="009103DA" w:rsidRDefault="009103DA" w:rsidP="009103DA">
      <w:pPr>
        <w:pStyle w:val="B1"/>
      </w:pPr>
      <w:r>
        <w:t>-</w:t>
      </w:r>
      <w:r>
        <w:tab/>
        <w:t>Significant Part. Its length is 20 bits.</w:t>
      </w:r>
    </w:p>
    <w:p w:rsidR="009103DA" w:rsidRDefault="009103DA" w:rsidP="009103DA">
      <w:r>
        <w:t>The following CTSMSI Type values have been allocated for use by CTS:</w:t>
      </w:r>
    </w:p>
    <w:p w:rsidR="009103DA" w:rsidRDefault="009103DA" w:rsidP="009103DA">
      <w:pPr>
        <w:pStyle w:val="B1"/>
      </w:pPr>
      <w:r>
        <w:t>00</w:t>
      </w:r>
      <w:r>
        <w:tab/>
        <w:t>Default Individual CTSMSI;</w:t>
      </w:r>
    </w:p>
    <w:p w:rsidR="009103DA" w:rsidRDefault="009103DA" w:rsidP="009103DA">
      <w:pPr>
        <w:pStyle w:val="B1"/>
      </w:pPr>
      <w:r>
        <w:t>01</w:t>
      </w:r>
      <w:r>
        <w:tab/>
        <w:t>Reserved;</w:t>
      </w:r>
    </w:p>
    <w:p w:rsidR="009103DA" w:rsidRDefault="009103DA" w:rsidP="009103DA">
      <w:pPr>
        <w:pStyle w:val="B1"/>
      </w:pPr>
      <w:r>
        <w:t>10</w:t>
      </w:r>
      <w:r>
        <w:tab/>
        <w:t>Assigned Individual CTSMSI;</w:t>
      </w:r>
    </w:p>
    <w:p w:rsidR="009103DA" w:rsidRDefault="009103DA" w:rsidP="009103DA">
      <w:pPr>
        <w:pStyle w:val="B1"/>
      </w:pPr>
      <w:r>
        <w:t>11</w:t>
      </w:r>
      <w:r>
        <w:tab/>
        <w:t>Assigned Connectionless Group CTSMSI.</w:t>
      </w:r>
    </w:p>
    <w:p w:rsidR="009103DA" w:rsidRDefault="009103DA" w:rsidP="009103DA">
      <w:pPr>
        <w:pStyle w:val="Heading3"/>
      </w:pPr>
      <w:bookmarkStart w:id="625" w:name="_Toc19695320"/>
      <w:bookmarkStart w:id="626" w:name="_Toc27225385"/>
      <w:bookmarkStart w:id="627" w:name="_Toc36112243"/>
      <w:bookmarkStart w:id="628" w:name="_Toc36112646"/>
      <w:bookmarkStart w:id="629" w:name="_Toc44854205"/>
      <w:bookmarkStart w:id="630" w:name="_Toc51839598"/>
      <w:r>
        <w:lastRenderedPageBreak/>
        <w:t>10.2.3</w:t>
      </w:r>
      <w:r>
        <w:tab/>
        <w:t>Allocation principles</w:t>
      </w:r>
      <w:bookmarkEnd w:id="625"/>
      <w:bookmarkEnd w:id="626"/>
      <w:bookmarkEnd w:id="627"/>
      <w:bookmarkEnd w:id="628"/>
      <w:bookmarkEnd w:id="629"/>
      <w:bookmarkEnd w:id="630"/>
    </w:p>
    <w:p w:rsidR="009103DA" w:rsidRDefault="009103DA" w:rsidP="009103DA">
      <w:r>
        <w:t>The default Individual CTSMSI contains the least significant portion of the IMSI. This is the default CTS</w:t>
      </w:r>
      <w:r>
        <w:noBreakHyphen/>
        <w:t>MS identity.</w:t>
      </w:r>
    </w:p>
    <w:p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rsidR="009103DA" w:rsidRDefault="009103DA" w:rsidP="009103DA">
      <w:r>
        <w:t>Assigned CTSMSIs are allocated in ciphered mode.</w:t>
      </w:r>
    </w:p>
    <w:p w:rsidR="009103DA" w:rsidRDefault="009103DA" w:rsidP="009103DA">
      <w:pPr>
        <w:pStyle w:val="NO"/>
      </w:pPr>
      <w:r>
        <w:t>NOTE:</w:t>
      </w:r>
      <w:r>
        <w:tab/>
        <w:t>The assigned individual CTSMSI should be updated whenever it is sent in clear text on the CTS radio interface during RR connection establishment.</w:t>
      </w:r>
    </w:p>
    <w:p w:rsidR="009103DA" w:rsidRDefault="009103DA" w:rsidP="009103DA">
      <w:r>
        <w:t>The value FFFFF from the set of Assigned Connectionless Group CTSMSI shall be considered in all CTS</w:t>
      </w:r>
      <w:r>
        <w:noBreakHyphen/>
        <w:t>MS as the value of the Connectionless Broadcast Identifier.</w:t>
      </w:r>
    </w:p>
    <w:p w:rsidR="009103DA" w:rsidRDefault="009103DA" w:rsidP="009103DA">
      <w:pPr>
        <w:pStyle w:val="Heading3"/>
      </w:pPr>
      <w:bookmarkStart w:id="631" w:name="_Toc19695321"/>
      <w:bookmarkStart w:id="632" w:name="_Toc27225386"/>
      <w:bookmarkStart w:id="633" w:name="_Toc36112244"/>
      <w:bookmarkStart w:id="634" w:name="_Toc36112647"/>
      <w:bookmarkStart w:id="635" w:name="_Toc44854206"/>
      <w:bookmarkStart w:id="636" w:name="_Toc51839599"/>
      <w:r>
        <w:t>10.2.4</w:t>
      </w:r>
      <w:r>
        <w:tab/>
        <w:t>CTSMSI hexadecimal representation</w:t>
      </w:r>
      <w:bookmarkEnd w:id="631"/>
      <w:bookmarkEnd w:id="632"/>
      <w:bookmarkEnd w:id="633"/>
      <w:bookmarkEnd w:id="634"/>
      <w:bookmarkEnd w:id="635"/>
      <w:bookmarkEnd w:id="636"/>
    </w:p>
    <w:p w:rsidR="009103DA" w:rsidRDefault="009103DA" w:rsidP="009103DA">
      <w:r>
        <w:t>The 22 bits of CTSMSI are padded with 2 leading zeroes to give a 6 digit hexadecimal value.</w:t>
      </w:r>
    </w:p>
    <w:p w:rsidR="009103DA" w:rsidRDefault="009103DA" w:rsidP="009103DA">
      <w:pPr>
        <w:pStyle w:val="EX"/>
      </w:pPr>
      <w:r>
        <w:t>EXAMPLE:</w:t>
      </w:r>
      <w:r>
        <w:tab/>
        <w:t>binary CTSMSI value: 11 1001 0010 0000 1011 1100</w:t>
      </w:r>
    </w:p>
    <w:p w:rsidR="009103DA" w:rsidRDefault="009103DA" w:rsidP="009103DA">
      <w:pPr>
        <w:pStyle w:val="EX"/>
      </w:pPr>
      <w:r>
        <w:tab/>
        <w:t>hexadecimal CTSMSI value: 39 20 BC.</w:t>
      </w:r>
    </w:p>
    <w:p w:rsidR="009103DA" w:rsidRDefault="009103DA" w:rsidP="009103DA">
      <w:pPr>
        <w:pStyle w:val="Heading2"/>
      </w:pPr>
      <w:bookmarkStart w:id="637" w:name="_Toc19695322"/>
      <w:bookmarkStart w:id="638" w:name="_Toc27225387"/>
      <w:bookmarkStart w:id="639" w:name="_Toc36112245"/>
      <w:bookmarkStart w:id="640" w:name="_Toc36112648"/>
      <w:bookmarkStart w:id="641" w:name="_Toc44854207"/>
      <w:bookmarkStart w:id="642" w:name="_Toc51839600"/>
      <w:r>
        <w:t>10.3</w:t>
      </w:r>
      <w:r>
        <w:tab/>
        <w:t>Fixed Part Beacon Identity</w:t>
      </w:r>
      <w:bookmarkEnd w:id="637"/>
      <w:bookmarkEnd w:id="638"/>
      <w:bookmarkEnd w:id="639"/>
      <w:bookmarkEnd w:id="640"/>
      <w:bookmarkEnd w:id="641"/>
      <w:bookmarkEnd w:id="642"/>
    </w:p>
    <w:p w:rsidR="009103DA" w:rsidRDefault="009103DA" w:rsidP="009103DA">
      <w:pPr>
        <w:pStyle w:val="Heading3"/>
      </w:pPr>
      <w:bookmarkStart w:id="643" w:name="_Toc19695323"/>
      <w:bookmarkStart w:id="644" w:name="_Toc27225388"/>
      <w:bookmarkStart w:id="645" w:name="_Toc36112246"/>
      <w:bookmarkStart w:id="646" w:name="_Toc36112649"/>
      <w:bookmarkStart w:id="647" w:name="_Toc44854208"/>
      <w:bookmarkStart w:id="648" w:name="_Toc51839601"/>
      <w:r>
        <w:t>10.3.1</w:t>
      </w:r>
      <w:r>
        <w:tab/>
        <w:t>General</w:t>
      </w:r>
      <w:bookmarkEnd w:id="643"/>
      <w:bookmarkEnd w:id="644"/>
      <w:bookmarkEnd w:id="645"/>
      <w:bookmarkEnd w:id="646"/>
      <w:bookmarkEnd w:id="647"/>
      <w:bookmarkEnd w:id="648"/>
    </w:p>
    <w:p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rsidR="009103DA" w:rsidRDefault="009103DA" w:rsidP="009103DA">
      <w:r>
        <w:t>Enrolled CTS</w:t>
      </w:r>
      <w:r>
        <w:noBreakHyphen/>
        <w:t>MSs shall store the FPBI to which their assigned CTSMSIs are related.</w:t>
      </w:r>
    </w:p>
    <w:p w:rsidR="009103DA" w:rsidRDefault="009103DA" w:rsidP="009103DA">
      <w:r>
        <w:t>Below the structure and allocation principles of the Fixed Part Beacon Identity (FPBI) are defined.</w:t>
      </w:r>
    </w:p>
    <w:p w:rsidR="009103DA" w:rsidRDefault="009103DA" w:rsidP="009103DA">
      <w:pPr>
        <w:pStyle w:val="Heading3"/>
      </w:pPr>
      <w:bookmarkStart w:id="649" w:name="_Toc19695324"/>
      <w:bookmarkStart w:id="650" w:name="_Toc27225389"/>
      <w:bookmarkStart w:id="651" w:name="_Toc36112247"/>
      <w:bookmarkStart w:id="652" w:name="_Toc36112650"/>
      <w:bookmarkStart w:id="653" w:name="_Toc44854209"/>
      <w:bookmarkStart w:id="654" w:name="_Toc51839602"/>
      <w:r>
        <w:t>10.3.2</w:t>
      </w:r>
      <w:r>
        <w:tab/>
        <w:t>Composition of the FPBI</w:t>
      </w:r>
      <w:bookmarkEnd w:id="649"/>
      <w:bookmarkEnd w:id="650"/>
      <w:bookmarkEnd w:id="651"/>
      <w:bookmarkEnd w:id="652"/>
      <w:bookmarkEnd w:id="653"/>
      <w:bookmarkEnd w:id="654"/>
    </w:p>
    <w:p w:rsidR="009103DA" w:rsidRDefault="009103DA" w:rsidP="009103DA">
      <w:pPr>
        <w:pStyle w:val="Heading4"/>
      </w:pPr>
      <w:bookmarkStart w:id="655" w:name="_Toc19695325"/>
      <w:bookmarkStart w:id="656" w:name="_Toc27225390"/>
      <w:bookmarkStart w:id="657" w:name="_Toc36112248"/>
      <w:bookmarkStart w:id="658" w:name="_Toc36112651"/>
      <w:bookmarkStart w:id="659" w:name="_Toc44854210"/>
      <w:bookmarkStart w:id="660" w:name="_Toc51839603"/>
      <w:r>
        <w:t>10.3.2.1</w:t>
      </w:r>
      <w:r>
        <w:tab/>
        <w:t>FPBI general structure</w:t>
      </w:r>
      <w:bookmarkEnd w:id="655"/>
      <w:bookmarkEnd w:id="656"/>
      <w:bookmarkEnd w:id="657"/>
      <w:bookmarkEnd w:id="658"/>
      <w:bookmarkEnd w:id="659"/>
      <w:bookmarkEnd w:id="660"/>
    </w:p>
    <w:p w:rsidR="009103DA" w:rsidRDefault="009103DA" w:rsidP="009103DA">
      <w:pPr>
        <w:pStyle w:val="LD"/>
        <w:jc w:val="center"/>
      </w:pPr>
      <w:r>
        <w:t>bit No 19                                   1</w:t>
      </w:r>
    </w:p>
    <w:p w:rsidR="009103DA" w:rsidRPr="006B5FF0" w:rsidRDefault="009103DA" w:rsidP="009103DA">
      <w:pPr>
        <w:pStyle w:val="LD"/>
        <w:jc w:val="center"/>
      </w:pPr>
      <w:r>
        <w:t xml:space="preserve">      </w:t>
      </w:r>
      <w:r w:rsidRPr="006B5FF0">
        <w:t>+-------------------------------------+</w:t>
      </w:r>
    </w:p>
    <w:p w:rsidR="009103DA" w:rsidRPr="006B5FF0" w:rsidRDefault="009103DA" w:rsidP="009103DA">
      <w:pPr>
        <w:pStyle w:val="LD"/>
        <w:jc w:val="center"/>
      </w:pPr>
      <w:r w:rsidRPr="006B5FF0">
        <w:t xml:space="preserve">      |   |                                 |</w:t>
      </w:r>
    </w:p>
    <w:p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9103DA" w:rsidRPr="006B5FF0" w:rsidRDefault="009103DA" w:rsidP="009103DA">
      <w:pPr>
        <w:pStyle w:val="LD"/>
        <w:jc w:val="center"/>
      </w:pPr>
      <w:r w:rsidRPr="006B5FF0">
        <w:t xml:space="preserve">      Type|         Significant  Part       |</w:t>
      </w:r>
    </w:p>
    <w:p w:rsidR="009103DA" w:rsidRPr="006B5FF0" w:rsidRDefault="009103DA" w:rsidP="009103DA">
      <w:pPr>
        <w:pStyle w:val="LD"/>
        <w:jc w:val="center"/>
      </w:pPr>
    </w:p>
    <w:p w:rsidR="009103DA" w:rsidRDefault="009103DA" w:rsidP="009103DA">
      <w:pPr>
        <w:pStyle w:val="LD"/>
        <w:jc w:val="center"/>
      </w:pPr>
      <w:r w:rsidRPr="006B5FF0">
        <w:t xml:space="preserve">      </w:t>
      </w:r>
      <w:r>
        <w:t>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14: General structure of FPBI</w:t>
      </w:r>
    </w:p>
    <w:p w:rsidR="009103DA" w:rsidRDefault="009103DA" w:rsidP="009103DA">
      <w:r>
        <w:t>The FPBI is composed of the following elements:</w:t>
      </w:r>
    </w:p>
    <w:p w:rsidR="009103DA" w:rsidRDefault="009103DA" w:rsidP="009103DA">
      <w:pPr>
        <w:pStyle w:val="B1"/>
      </w:pPr>
      <w:r>
        <w:t>-</w:t>
      </w:r>
      <w:r>
        <w:tab/>
        <w:t>FPBI Type. Its length is 2 bits;</w:t>
      </w:r>
    </w:p>
    <w:p w:rsidR="009103DA" w:rsidRDefault="009103DA" w:rsidP="009103DA">
      <w:pPr>
        <w:pStyle w:val="B1"/>
      </w:pPr>
      <w:r w:rsidRPr="006B5FF0">
        <w:t>-</w:t>
      </w:r>
      <w:r w:rsidRPr="006B5FF0">
        <w:tab/>
        <w:t xml:space="preserve">FPBI Significant Part. </w:t>
      </w:r>
      <w:r>
        <w:t>Its length is 17 bits.</w:t>
      </w:r>
    </w:p>
    <w:p w:rsidR="009103DA" w:rsidRDefault="009103DA" w:rsidP="009103DA">
      <w:pPr>
        <w:pStyle w:val="NO"/>
      </w:pPr>
      <w:r>
        <w:t>NOTE:</w:t>
      </w:r>
      <w:r>
        <w:tab/>
        <w:t>The three LSBs bits of the FPBI form the 3-bit training sequence code (TSC). See 3GPP TS 45.056 [35].</w:t>
      </w:r>
    </w:p>
    <w:p w:rsidR="009103DA" w:rsidRDefault="009103DA" w:rsidP="009103DA">
      <w:r>
        <w:t>The following FPBI Type values have been allocated for use by CTS:</w:t>
      </w:r>
    </w:p>
    <w:p w:rsidR="009103DA" w:rsidRDefault="009103DA" w:rsidP="009103DA">
      <w:pPr>
        <w:pStyle w:val="B1"/>
      </w:pPr>
      <w:r>
        <w:t>00</w:t>
      </w:r>
      <w:r>
        <w:tab/>
        <w:t>FPBI class A: residential and single-cell systems;</w:t>
      </w:r>
    </w:p>
    <w:p w:rsidR="009103DA" w:rsidRDefault="009103DA" w:rsidP="009103DA">
      <w:pPr>
        <w:pStyle w:val="B1"/>
      </w:pPr>
      <w:r>
        <w:lastRenderedPageBreak/>
        <w:t>01</w:t>
      </w:r>
      <w:r>
        <w:tab/>
        <w:t>FPBI class B: multi-cell PABXs.</w:t>
      </w:r>
    </w:p>
    <w:p w:rsidR="009103DA" w:rsidRDefault="009103DA" w:rsidP="009103DA">
      <w:r>
        <w:t>All other values are reserved and CTS</w:t>
      </w:r>
      <w:r>
        <w:noBreakHyphen/>
        <w:t>MSs shall treat these values as FPBI class A.</w:t>
      </w:r>
    </w:p>
    <w:p w:rsidR="009103DA" w:rsidRDefault="009103DA" w:rsidP="009103DA">
      <w:pPr>
        <w:pStyle w:val="Heading4"/>
      </w:pPr>
      <w:bookmarkStart w:id="661" w:name="_Toc19695326"/>
      <w:bookmarkStart w:id="662" w:name="_Toc27225391"/>
      <w:bookmarkStart w:id="663" w:name="_Toc36112249"/>
      <w:bookmarkStart w:id="664" w:name="_Toc36112652"/>
      <w:bookmarkStart w:id="665" w:name="_Toc44854211"/>
      <w:bookmarkStart w:id="666" w:name="_Toc51839604"/>
      <w:r>
        <w:t>10.3.2.2</w:t>
      </w:r>
      <w:r>
        <w:tab/>
        <w:t>FPBI class A</w:t>
      </w:r>
      <w:bookmarkEnd w:id="661"/>
      <w:bookmarkEnd w:id="662"/>
      <w:bookmarkEnd w:id="663"/>
      <w:bookmarkEnd w:id="664"/>
      <w:bookmarkEnd w:id="665"/>
      <w:bookmarkEnd w:id="666"/>
    </w:p>
    <w:p w:rsidR="009103DA" w:rsidRDefault="009103DA" w:rsidP="009103DA">
      <w:r>
        <w:t>This class is intended to be used for small residential and private (PBX) single cell CTS</w:t>
      </w:r>
      <w:r>
        <w:noBreakHyphen/>
        <w:t>FP.</w:t>
      </w:r>
    </w:p>
    <w:p w:rsidR="009103DA" w:rsidRDefault="009103DA" w:rsidP="009103DA">
      <w:pPr>
        <w:pStyle w:val="LD"/>
        <w:jc w:val="center"/>
      </w:pPr>
      <w:r>
        <w:t>bit No 19                                   1</w:t>
      </w:r>
    </w:p>
    <w:p w:rsidR="009103DA" w:rsidRDefault="009103DA" w:rsidP="009103DA">
      <w:pPr>
        <w:pStyle w:val="LD"/>
        <w:jc w:val="center"/>
      </w:pPr>
      <w:r>
        <w:t xml:space="preserve">      +-------------------------------------+</w:t>
      </w:r>
    </w:p>
    <w:p w:rsidR="009103DA" w:rsidRDefault="009103DA" w:rsidP="009103DA">
      <w:pPr>
        <w:pStyle w:val="LD"/>
        <w:jc w:val="center"/>
      </w:pPr>
      <w:r>
        <w:t xml:space="preserve">      |0 0|                                 |</w:t>
      </w:r>
    </w:p>
    <w:p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Type|            FPN                  |</w:t>
      </w:r>
    </w:p>
    <w:p w:rsidR="009103DA" w:rsidRDefault="009103DA" w:rsidP="009103DA">
      <w:pPr>
        <w:pStyle w:val="LD"/>
        <w:jc w:val="center"/>
      </w:pPr>
    </w:p>
    <w:p w:rsidR="009103DA" w:rsidRDefault="009103DA" w:rsidP="009103DA">
      <w:pPr>
        <w:pStyle w:val="LD"/>
        <w:jc w:val="center"/>
      </w:pPr>
      <w:r>
        <w:t xml:space="preserve">      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15: Structure of FPBI class A</w:t>
      </w:r>
    </w:p>
    <w:p w:rsidR="009103DA" w:rsidRDefault="009103DA" w:rsidP="009103DA">
      <w:r>
        <w:t>The FPBI class A is composed of the following elements:</w:t>
      </w:r>
    </w:p>
    <w:p w:rsidR="009103DA" w:rsidRDefault="009103DA" w:rsidP="009103DA">
      <w:pPr>
        <w:pStyle w:val="B1"/>
      </w:pPr>
      <w:r>
        <w:t>-</w:t>
      </w:r>
      <w:r>
        <w:tab/>
        <w:t>FPBI Class A Type. Its length is 2 bits and its value is 00;</w:t>
      </w:r>
    </w:p>
    <w:p w:rsidR="009103DA" w:rsidRDefault="009103DA" w:rsidP="009103DA">
      <w:pPr>
        <w:pStyle w:val="B1"/>
      </w:pPr>
      <w:r>
        <w:t>-</w:t>
      </w:r>
      <w:r>
        <w:tab/>
        <w:t>Fixed Part Number (FPN). Its length is 17 bits. The FPN contains the least significant bits of the Serial Number part of the IFPEI.</w:t>
      </w:r>
    </w:p>
    <w:p w:rsidR="009103DA" w:rsidRDefault="009103DA" w:rsidP="009103DA">
      <w:r>
        <w:t>The FPBI Length Indicator shall be set to 19 for a class A FPBI.</w:t>
      </w:r>
    </w:p>
    <w:p w:rsidR="009103DA" w:rsidRDefault="009103DA" w:rsidP="009103DA">
      <w:pPr>
        <w:pStyle w:val="Heading4"/>
      </w:pPr>
      <w:bookmarkStart w:id="667" w:name="_Toc19695327"/>
      <w:bookmarkStart w:id="668" w:name="_Toc27225392"/>
      <w:bookmarkStart w:id="669" w:name="_Toc36112250"/>
      <w:bookmarkStart w:id="670" w:name="_Toc36112653"/>
      <w:bookmarkStart w:id="671" w:name="_Toc44854212"/>
      <w:bookmarkStart w:id="672" w:name="_Toc51839605"/>
      <w:r>
        <w:t>10.3.2.3</w:t>
      </w:r>
      <w:r>
        <w:tab/>
        <w:t>FPBI class B</w:t>
      </w:r>
      <w:bookmarkEnd w:id="667"/>
      <w:bookmarkEnd w:id="668"/>
      <w:bookmarkEnd w:id="669"/>
      <w:bookmarkEnd w:id="670"/>
      <w:bookmarkEnd w:id="671"/>
      <w:bookmarkEnd w:id="672"/>
    </w:p>
    <w:p w:rsidR="009103DA" w:rsidRDefault="009103DA" w:rsidP="009103DA">
      <w:r>
        <w:t>This class is reserved for more complex private installation such as multi-cell PABXs.</w:t>
      </w:r>
    </w:p>
    <w:p w:rsidR="009103DA" w:rsidRDefault="009103DA" w:rsidP="009103DA">
      <w:pPr>
        <w:pStyle w:val="LD"/>
        <w:jc w:val="center"/>
      </w:pPr>
      <w:r>
        <w:t>bit No 19                                   1</w:t>
      </w:r>
    </w:p>
    <w:p w:rsidR="009103DA" w:rsidRDefault="009103DA" w:rsidP="009103DA">
      <w:pPr>
        <w:pStyle w:val="LD"/>
        <w:jc w:val="center"/>
      </w:pPr>
      <w:r>
        <w:t xml:space="preserve">      +-------------------------------------+</w:t>
      </w:r>
    </w:p>
    <w:p w:rsidR="009103DA" w:rsidRDefault="009103DA" w:rsidP="009103DA">
      <w:pPr>
        <w:pStyle w:val="LD"/>
        <w:jc w:val="center"/>
      </w:pPr>
      <w:r>
        <w:t xml:space="preserve">      |0 1|                                 |</w:t>
      </w:r>
    </w:p>
    <w:p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Type|         CNN + FPN + RPN         |</w:t>
      </w:r>
    </w:p>
    <w:p w:rsidR="009103DA" w:rsidRDefault="009103DA" w:rsidP="009103DA">
      <w:pPr>
        <w:pStyle w:val="LD"/>
        <w:jc w:val="center"/>
      </w:pPr>
    </w:p>
    <w:p w:rsidR="009103DA" w:rsidRDefault="009103DA" w:rsidP="009103DA">
      <w:pPr>
        <w:pStyle w:val="LD"/>
        <w:jc w:val="center"/>
      </w:pPr>
      <w:r>
        <w:t xml:space="preserve">      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16: Structure of FPBI class B</w:t>
      </w:r>
    </w:p>
    <w:p w:rsidR="009103DA" w:rsidRDefault="009103DA" w:rsidP="009103DA">
      <w:r>
        <w:t>The FPBI class B is composed of the following elements:</w:t>
      </w:r>
    </w:p>
    <w:p w:rsidR="009103DA" w:rsidRDefault="009103DA" w:rsidP="009103DA">
      <w:pPr>
        <w:pStyle w:val="B1"/>
      </w:pPr>
      <w:r>
        <w:t>-</w:t>
      </w:r>
      <w:r>
        <w:tab/>
        <w:t>FPBI Class B Type. Its length is 2 bits and its value is 01;</w:t>
      </w:r>
    </w:p>
    <w:p w:rsidR="009103DA" w:rsidRDefault="009103DA" w:rsidP="009103DA">
      <w:pPr>
        <w:pStyle w:val="B1"/>
      </w:pPr>
      <w:r>
        <w:t>-</w:t>
      </w:r>
      <w:r>
        <w:tab/>
        <w:t>CTS Network Number (CNN). Its length is defined by the manufacturer or the system installer;</w:t>
      </w:r>
    </w:p>
    <w:p w:rsidR="009103DA" w:rsidRDefault="009103DA" w:rsidP="009103DA">
      <w:pPr>
        <w:pStyle w:val="B1"/>
      </w:pPr>
      <w:r>
        <w:t>-</w:t>
      </w:r>
      <w:r>
        <w:tab/>
        <w:t>Fixed Part Number (FPN). Its length is defined by the manufacturer or the system installer;</w:t>
      </w:r>
    </w:p>
    <w:p w:rsidR="009103DA" w:rsidRDefault="009103DA" w:rsidP="009103DA">
      <w:pPr>
        <w:pStyle w:val="B1"/>
      </w:pPr>
      <w:r>
        <w:t>-</w:t>
      </w:r>
      <w:r>
        <w:tab/>
        <w:t>Radio Part Number (RPN) assigned by the CTS manufacturer or system installer. Its length is defined by the manufacturer or the system installer.</w:t>
      </w:r>
    </w:p>
    <w:p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rsidR="009103DA" w:rsidRDefault="009103DA" w:rsidP="009103DA">
      <w:r>
        <w:t>The FPBI Length Indicator shall be set to (2 + CNN Length) for a class B FPBI.</w:t>
      </w:r>
    </w:p>
    <w:p w:rsidR="009103DA" w:rsidRDefault="009103DA" w:rsidP="009103DA">
      <w:pPr>
        <w:pStyle w:val="Heading3"/>
      </w:pPr>
      <w:bookmarkStart w:id="673" w:name="_Toc19695328"/>
      <w:bookmarkStart w:id="674" w:name="_Toc27225393"/>
      <w:bookmarkStart w:id="675" w:name="_Toc36112251"/>
      <w:bookmarkStart w:id="676" w:name="_Toc36112654"/>
      <w:bookmarkStart w:id="677" w:name="_Toc44854213"/>
      <w:bookmarkStart w:id="678" w:name="_Toc51839606"/>
      <w:r>
        <w:t>10.3.3</w:t>
      </w:r>
      <w:r>
        <w:tab/>
        <w:t>Allocation principles</w:t>
      </w:r>
      <w:bookmarkEnd w:id="673"/>
      <w:bookmarkEnd w:id="674"/>
      <w:bookmarkEnd w:id="675"/>
      <w:bookmarkEnd w:id="676"/>
      <w:bookmarkEnd w:id="677"/>
      <w:bookmarkEnd w:id="678"/>
    </w:p>
    <w:p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rsidR="009103DA" w:rsidRDefault="009103DA" w:rsidP="009103DA">
      <w:pPr>
        <w:pStyle w:val="Heading2"/>
      </w:pPr>
      <w:bookmarkStart w:id="679" w:name="_Toc19695329"/>
      <w:bookmarkStart w:id="680" w:name="_Toc27225394"/>
      <w:bookmarkStart w:id="681" w:name="_Toc36112252"/>
      <w:bookmarkStart w:id="682" w:name="_Toc36112655"/>
      <w:bookmarkStart w:id="683" w:name="_Toc44854214"/>
      <w:bookmarkStart w:id="684" w:name="_Toc51839607"/>
      <w:r>
        <w:lastRenderedPageBreak/>
        <w:t>10.4</w:t>
      </w:r>
      <w:r>
        <w:tab/>
        <w:t>International Fixed Part Equipment Identity</w:t>
      </w:r>
      <w:bookmarkEnd w:id="679"/>
      <w:bookmarkEnd w:id="680"/>
      <w:bookmarkEnd w:id="681"/>
      <w:bookmarkEnd w:id="682"/>
      <w:bookmarkEnd w:id="683"/>
      <w:bookmarkEnd w:id="684"/>
    </w:p>
    <w:p w:rsidR="009103DA" w:rsidRDefault="009103DA" w:rsidP="009103DA">
      <w:pPr>
        <w:pStyle w:val="Heading3"/>
      </w:pPr>
      <w:bookmarkStart w:id="685" w:name="_Toc19695330"/>
      <w:bookmarkStart w:id="686" w:name="_Toc27225395"/>
      <w:bookmarkStart w:id="687" w:name="_Toc36112253"/>
      <w:bookmarkStart w:id="688" w:name="_Toc36112656"/>
      <w:bookmarkStart w:id="689" w:name="_Toc44854215"/>
      <w:bookmarkStart w:id="690" w:name="_Toc51839608"/>
      <w:r>
        <w:t>10.4.1</w:t>
      </w:r>
      <w:r>
        <w:tab/>
        <w:t>General</w:t>
      </w:r>
      <w:bookmarkEnd w:id="685"/>
      <w:bookmarkEnd w:id="686"/>
      <w:bookmarkEnd w:id="687"/>
      <w:bookmarkEnd w:id="688"/>
      <w:bookmarkEnd w:id="689"/>
      <w:bookmarkEnd w:id="690"/>
    </w:p>
    <w:p w:rsidR="009103DA" w:rsidRDefault="009103DA" w:rsidP="009103DA">
      <w:r>
        <w:t>The structure and allocation principles of the International Fixed Part Equipment Identity (IFPEI) are defined below.</w:t>
      </w:r>
    </w:p>
    <w:p w:rsidR="009103DA" w:rsidRDefault="009103DA" w:rsidP="009103DA">
      <w:pPr>
        <w:pStyle w:val="Heading3"/>
      </w:pPr>
      <w:bookmarkStart w:id="691" w:name="_Toc19695331"/>
      <w:bookmarkStart w:id="692" w:name="_Toc27225396"/>
      <w:bookmarkStart w:id="693" w:name="_Toc36112254"/>
      <w:bookmarkStart w:id="694" w:name="_Toc36112657"/>
      <w:bookmarkStart w:id="695" w:name="_Toc44854216"/>
      <w:bookmarkStart w:id="696" w:name="_Toc51839609"/>
      <w:r>
        <w:t>10.4.2</w:t>
      </w:r>
      <w:r>
        <w:tab/>
        <w:t>Composition of the IFPEI</w:t>
      </w:r>
      <w:bookmarkEnd w:id="691"/>
      <w:bookmarkEnd w:id="692"/>
      <w:bookmarkEnd w:id="693"/>
      <w:bookmarkEnd w:id="694"/>
      <w:bookmarkEnd w:id="695"/>
      <w:bookmarkEnd w:id="696"/>
    </w:p>
    <w:p w:rsidR="009103DA" w:rsidRPr="006B5FF0" w:rsidRDefault="009103DA" w:rsidP="009103DA">
      <w:pPr>
        <w:pStyle w:val="LD"/>
        <w:jc w:val="center"/>
      </w:pPr>
      <w:r>
        <w:t xml:space="preserve">   </w:t>
      </w:r>
      <w:r w:rsidRPr="006B5FF0">
        <w:t>6 digits   2d     6 digits   2d</w:t>
      </w:r>
    </w:p>
    <w:p w:rsidR="009103DA" w:rsidRPr="006B5FF0" w:rsidRDefault="009103DA" w:rsidP="009103DA">
      <w:pPr>
        <w:pStyle w:val="LD"/>
        <w:jc w:val="center"/>
      </w:pPr>
      <w:r w:rsidRPr="006B5FF0">
        <w:t>&lt;-----------&gt;&lt;---&gt;&lt;-----------&gt;&lt;---&gt;</w:t>
      </w:r>
    </w:p>
    <w:p w:rsidR="009103DA" w:rsidRPr="006B5FF0" w:rsidRDefault="009103DA" w:rsidP="009103DA">
      <w:pPr>
        <w:pStyle w:val="LD"/>
        <w:jc w:val="center"/>
      </w:pPr>
      <w:r w:rsidRPr="006B5FF0">
        <w:t>+-----------++---++-----------++---+</w:t>
      </w:r>
    </w:p>
    <w:p w:rsidR="009103DA" w:rsidRPr="006B5FF0" w:rsidRDefault="009103DA" w:rsidP="009103DA">
      <w:pPr>
        <w:pStyle w:val="LD"/>
        <w:jc w:val="center"/>
      </w:pPr>
      <w:r w:rsidRPr="006B5FF0">
        <w:t>|           ||   ||           ||   |</w:t>
      </w:r>
    </w:p>
    <w:p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9103DA" w:rsidRPr="006B5FF0" w:rsidRDefault="009103DA" w:rsidP="009103DA">
      <w:pPr>
        <w:pStyle w:val="LD"/>
        <w:jc w:val="center"/>
      </w:pPr>
      <w:r w:rsidRPr="006B5FF0">
        <w:t xml:space="preserve">    TAC      FAC      SNR      SVN</w:t>
      </w:r>
    </w:p>
    <w:p w:rsidR="009103DA" w:rsidRPr="006B5FF0" w:rsidRDefault="009103DA" w:rsidP="009103DA">
      <w:pPr>
        <w:pStyle w:val="LD"/>
        <w:jc w:val="center"/>
      </w:pPr>
    </w:p>
    <w:p w:rsidR="009103DA" w:rsidRDefault="009103DA" w:rsidP="009103DA">
      <w:pPr>
        <w:pStyle w:val="LD"/>
        <w:jc w:val="center"/>
      </w:pPr>
      <w:r>
        <w:t>IFPEI 16 digits</w:t>
      </w:r>
    </w:p>
    <w:p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9103DA" w:rsidRDefault="009103DA" w:rsidP="009103DA">
      <w:pPr>
        <w:pStyle w:val="NF"/>
      </w:pPr>
    </w:p>
    <w:p w:rsidR="009103DA" w:rsidRDefault="009103DA" w:rsidP="009103DA">
      <w:pPr>
        <w:pStyle w:val="TF"/>
      </w:pPr>
      <w:r>
        <w:t>Figure 17: Structure of IFPEI</w:t>
      </w:r>
    </w:p>
    <w:p w:rsidR="009103DA" w:rsidRDefault="009103DA" w:rsidP="009103DA">
      <w:r>
        <w:t>The IFPEI is composed of the following elements (each element shall consist of decimal digits only):</w:t>
      </w:r>
    </w:p>
    <w:p w:rsidR="009103DA" w:rsidRDefault="009103DA" w:rsidP="009103DA">
      <w:pPr>
        <w:pStyle w:val="B1"/>
      </w:pPr>
      <w:r>
        <w:t>-</w:t>
      </w:r>
      <w:r>
        <w:tab/>
        <w:t>Type Approval Code (TAC). Its length is 6 decimal digits;</w:t>
      </w:r>
    </w:p>
    <w:p w:rsidR="009103DA" w:rsidRDefault="009103DA" w:rsidP="009103DA">
      <w:pPr>
        <w:pStyle w:val="B1"/>
      </w:pPr>
      <w:r>
        <w:t>-</w:t>
      </w:r>
      <w:r>
        <w:tab/>
        <w:t>Final Assembly Code (FAC). Its length is 2 decimal digits;</w:t>
      </w:r>
    </w:p>
    <w:p w:rsidR="009103DA" w:rsidRDefault="009103DA" w:rsidP="009103DA">
      <w:pPr>
        <w:pStyle w:val="B1"/>
      </w:pPr>
      <w:r>
        <w:t>-</w:t>
      </w:r>
      <w:r>
        <w:tab/>
        <w:t>Serial NumbeR (SNR). Its length is 6 decimal digits;</w:t>
      </w:r>
    </w:p>
    <w:p w:rsidR="009103DA" w:rsidRDefault="009103DA" w:rsidP="009103DA">
      <w:pPr>
        <w:pStyle w:val="B1"/>
      </w:pPr>
      <w:r>
        <w:t>-</w:t>
      </w:r>
      <w:r>
        <w:tab/>
        <w:t>Software Version Number (SVN) identifies the software version number of the fixed part equipment. Its length is 2 digits.</w:t>
      </w:r>
    </w:p>
    <w:p w:rsidR="009103DA" w:rsidRDefault="009103DA" w:rsidP="009103DA">
      <w:r>
        <w:t>Regarding updates of the IFPEI: the TAC, FAC and SNR shall be physically protected against unauthorised change (see 3GPP TS 42.009 [36]); i.e. only the SVN part of the IFPEI can be modified.</w:t>
      </w:r>
    </w:p>
    <w:p w:rsidR="009103DA" w:rsidRDefault="009103DA" w:rsidP="009103DA">
      <w:pPr>
        <w:pStyle w:val="Heading3"/>
      </w:pPr>
      <w:bookmarkStart w:id="697" w:name="_Toc19695332"/>
      <w:bookmarkStart w:id="698" w:name="_Toc27225397"/>
      <w:bookmarkStart w:id="699" w:name="_Toc36112255"/>
      <w:bookmarkStart w:id="700" w:name="_Toc36112658"/>
      <w:bookmarkStart w:id="701" w:name="_Toc44854217"/>
      <w:bookmarkStart w:id="702" w:name="_Toc51839610"/>
      <w:r>
        <w:t>10.4.3</w:t>
      </w:r>
      <w:r>
        <w:tab/>
        <w:t>Allocation and assignment principles</w:t>
      </w:r>
      <w:bookmarkEnd w:id="697"/>
      <w:bookmarkEnd w:id="698"/>
      <w:bookmarkEnd w:id="699"/>
      <w:bookmarkEnd w:id="700"/>
      <w:bookmarkEnd w:id="701"/>
      <w:bookmarkEnd w:id="702"/>
    </w:p>
    <w:p w:rsidR="009103DA" w:rsidRDefault="009103DA" w:rsidP="009103DA">
      <w:r>
        <w:t>The Type Approval Code (TAC) is issued by a global administrator.</w:t>
      </w:r>
    </w:p>
    <w:p w:rsidR="009103DA" w:rsidRDefault="009103DA" w:rsidP="009103DA">
      <w:r>
        <w:t>The place of final assembly (FAC) is encoded by the manufacturer.</w:t>
      </w:r>
    </w:p>
    <w:p w:rsidR="009103DA" w:rsidRDefault="009103DA" w:rsidP="009103DA">
      <w:r>
        <w:t>Manufacturers shall allocate unique serial numbers (SNR) in a sequential order.</w:t>
      </w:r>
    </w:p>
    <w:p w:rsidR="009103DA" w:rsidRDefault="009103DA" w:rsidP="009103DA">
      <w:r>
        <w:t>The Software Version Number (SVN) is allocated by the manufacturer after authorisation by the type approval authority. SVN value 99 is reserved for future use.</w:t>
      </w:r>
    </w:p>
    <w:p w:rsidR="009103DA" w:rsidRDefault="009103DA" w:rsidP="009103DA">
      <w:pPr>
        <w:pStyle w:val="Heading2"/>
      </w:pPr>
      <w:bookmarkStart w:id="703" w:name="_Toc19695333"/>
      <w:bookmarkStart w:id="704" w:name="_Toc27225398"/>
      <w:bookmarkStart w:id="705" w:name="_Toc36112256"/>
      <w:bookmarkStart w:id="706" w:name="_Toc36112659"/>
      <w:bookmarkStart w:id="707" w:name="_Toc44854218"/>
      <w:bookmarkStart w:id="708" w:name="_Toc51839611"/>
      <w:r>
        <w:t>10.5</w:t>
      </w:r>
      <w:r>
        <w:tab/>
        <w:t>International Fixed Part Subscription Identity</w:t>
      </w:r>
      <w:bookmarkEnd w:id="703"/>
      <w:bookmarkEnd w:id="704"/>
      <w:bookmarkEnd w:id="705"/>
      <w:bookmarkEnd w:id="706"/>
      <w:bookmarkEnd w:id="707"/>
      <w:bookmarkEnd w:id="708"/>
    </w:p>
    <w:p w:rsidR="009103DA" w:rsidRDefault="009103DA" w:rsidP="009103DA">
      <w:pPr>
        <w:pStyle w:val="Heading3"/>
      </w:pPr>
      <w:bookmarkStart w:id="709" w:name="_Toc19695334"/>
      <w:bookmarkStart w:id="710" w:name="_Toc27225399"/>
      <w:bookmarkStart w:id="711" w:name="_Toc36112257"/>
      <w:bookmarkStart w:id="712" w:name="_Toc36112660"/>
      <w:bookmarkStart w:id="713" w:name="_Toc44854219"/>
      <w:bookmarkStart w:id="714" w:name="_Toc51839612"/>
      <w:r>
        <w:t>10.5.1</w:t>
      </w:r>
      <w:r>
        <w:tab/>
        <w:t>General</w:t>
      </w:r>
      <w:bookmarkEnd w:id="709"/>
      <w:bookmarkEnd w:id="710"/>
      <w:bookmarkEnd w:id="711"/>
      <w:bookmarkEnd w:id="712"/>
      <w:bookmarkEnd w:id="713"/>
      <w:bookmarkEnd w:id="714"/>
    </w:p>
    <w:p w:rsidR="009103DA" w:rsidRDefault="009103DA" w:rsidP="009103DA">
      <w:r>
        <w:t>The structure and allocation principles of the International Fixed Part Subscription Identity (IFPSI) are defined below.</w:t>
      </w:r>
    </w:p>
    <w:p w:rsidR="009103DA" w:rsidRDefault="009103DA" w:rsidP="009103DA">
      <w:pPr>
        <w:pStyle w:val="Heading3"/>
      </w:pPr>
      <w:bookmarkStart w:id="715" w:name="_Toc19695335"/>
      <w:bookmarkStart w:id="716" w:name="_Toc27225400"/>
      <w:bookmarkStart w:id="717" w:name="_Toc36112258"/>
      <w:bookmarkStart w:id="718" w:name="_Toc36112661"/>
      <w:bookmarkStart w:id="719" w:name="_Toc44854220"/>
      <w:bookmarkStart w:id="720" w:name="_Toc51839613"/>
      <w:r>
        <w:lastRenderedPageBreak/>
        <w:t>10.5.2</w:t>
      </w:r>
      <w:r>
        <w:tab/>
        <w:t>Composition of the IFPSI</w:t>
      </w:r>
      <w:bookmarkEnd w:id="715"/>
      <w:bookmarkEnd w:id="716"/>
      <w:bookmarkEnd w:id="717"/>
      <w:bookmarkEnd w:id="718"/>
      <w:bookmarkEnd w:id="719"/>
      <w:bookmarkEnd w:id="720"/>
    </w:p>
    <w:p w:rsidR="009103DA" w:rsidRDefault="009103DA" w:rsidP="009103DA">
      <w:pPr>
        <w:pStyle w:val="LD"/>
        <w:jc w:val="center"/>
      </w:pPr>
      <w:r>
        <w:t>No more than 15 digits</w:t>
      </w:r>
    </w:p>
    <w:p w:rsidR="009103DA" w:rsidRDefault="009103DA" w:rsidP="009103DA">
      <w:pPr>
        <w:pStyle w:val="LD"/>
        <w:jc w:val="center"/>
      </w:pPr>
      <w:r>
        <w:t>&lt;------------------------------&gt;</w:t>
      </w:r>
    </w:p>
    <w:p w:rsidR="009103DA" w:rsidRDefault="009103DA" w:rsidP="009103DA">
      <w:pPr>
        <w:pStyle w:val="LD"/>
        <w:jc w:val="center"/>
      </w:pPr>
      <w:r>
        <w:t xml:space="preserve">  3d     3d                    </w:t>
      </w:r>
      <w:r>
        <w:rPr>
          <w:color w:val="FFFFFF"/>
        </w:rPr>
        <w:t>|</w:t>
      </w:r>
    </w:p>
    <w:p w:rsidR="009103DA" w:rsidRDefault="009103DA" w:rsidP="009103DA">
      <w:pPr>
        <w:pStyle w:val="LD"/>
        <w:jc w:val="center"/>
      </w:pPr>
      <w:r>
        <w:t>&lt;-----&gt;&lt;-----&gt;&lt;------//--------&gt;</w:t>
      </w:r>
    </w:p>
    <w:p w:rsidR="009103DA" w:rsidRDefault="009103DA" w:rsidP="009103DA">
      <w:pPr>
        <w:pStyle w:val="LD"/>
        <w:jc w:val="center"/>
      </w:pPr>
      <w:r>
        <w:t>+-----++-----++------//--------+</w:t>
      </w:r>
    </w:p>
    <w:p w:rsidR="009103DA" w:rsidRDefault="009103DA" w:rsidP="009103DA">
      <w:pPr>
        <w:pStyle w:val="LD"/>
        <w:jc w:val="center"/>
      </w:pPr>
      <w:r>
        <w:t>|     ||     ||                |</w:t>
      </w:r>
    </w:p>
    <w:p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MCC    CON         FPIN      </w:t>
      </w:r>
      <w:r>
        <w:rPr>
          <w:color w:val="FFFFFF"/>
        </w:rPr>
        <w:t>|</w:t>
      </w:r>
    </w:p>
    <w:p w:rsidR="009103DA" w:rsidRDefault="009103DA" w:rsidP="009103DA">
      <w:pPr>
        <w:pStyle w:val="LD"/>
        <w:jc w:val="center"/>
      </w:pPr>
    </w:p>
    <w:p w:rsidR="009103DA" w:rsidRDefault="009103DA" w:rsidP="009103DA">
      <w:pPr>
        <w:pStyle w:val="LD"/>
        <w:jc w:val="center"/>
      </w:pPr>
      <w:r>
        <w:t xml:space="preserve">        NFPSI</w:t>
      </w:r>
    </w:p>
    <w:p w:rsidR="009103DA" w:rsidRDefault="009103DA" w:rsidP="009103DA">
      <w:pPr>
        <w:pStyle w:val="LD"/>
        <w:jc w:val="center"/>
      </w:pPr>
      <w:r>
        <w:t xml:space="preserve">       &lt;------------------------&gt;</w:t>
      </w:r>
    </w:p>
    <w:p w:rsidR="009103DA" w:rsidRDefault="009103DA" w:rsidP="009103DA">
      <w:pPr>
        <w:pStyle w:val="LD"/>
        <w:jc w:val="center"/>
      </w:pPr>
    </w:p>
    <w:p w:rsidR="009103DA" w:rsidRDefault="009103DA" w:rsidP="009103DA">
      <w:pPr>
        <w:pStyle w:val="LD"/>
        <w:jc w:val="center"/>
      </w:pPr>
      <w:r>
        <w:t>IFPSI</w:t>
      </w:r>
    </w:p>
    <w:p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9103DA" w:rsidRDefault="009103DA" w:rsidP="009103DA">
      <w:pPr>
        <w:pStyle w:val="NF"/>
      </w:pPr>
    </w:p>
    <w:p w:rsidR="009103DA" w:rsidRDefault="009103DA" w:rsidP="009103DA">
      <w:pPr>
        <w:pStyle w:val="TF"/>
      </w:pPr>
      <w:r>
        <w:t>Figure 18: Structure of IFPSI</w:t>
      </w:r>
    </w:p>
    <w:p w:rsidR="009103DA" w:rsidRDefault="009103DA" w:rsidP="009103DA">
      <w:r>
        <w:t>The IFPSI is composed of the following elements (each element shall consist of decimal digits only):</w:t>
      </w:r>
    </w:p>
    <w:p w:rsidR="009103DA" w:rsidRDefault="009103DA" w:rsidP="009103DA">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rsidR="009103DA" w:rsidRDefault="009103DA" w:rsidP="009103DA">
      <w:pPr>
        <w:pStyle w:val="B1"/>
      </w:pPr>
      <w:r>
        <w:t>-</w:t>
      </w:r>
      <w:r>
        <w:tab/>
        <w:t>CTS Operator Number (CON). Its length is three digits;</w:t>
      </w:r>
    </w:p>
    <w:p w:rsidR="009103DA" w:rsidRDefault="009103DA" w:rsidP="009103DA">
      <w:pPr>
        <w:pStyle w:val="B1"/>
      </w:pPr>
      <w:r>
        <w:t>-</w:t>
      </w:r>
      <w:r>
        <w:tab/>
        <w:t>Fixed Part Identification Number (FPIN) identifying the CTS</w:t>
      </w:r>
      <w:r>
        <w:noBreakHyphen/>
        <w:t>FP subscriber.</w:t>
      </w:r>
    </w:p>
    <w:p w:rsidR="009103DA" w:rsidRDefault="009103DA" w:rsidP="009103DA">
      <w:r>
        <w:t>The National Fixed Part Subscriber Identity (NFPSI) consists of the CTS Operator Number and the Fixed Part Identification Number.</w:t>
      </w:r>
    </w:p>
    <w:p w:rsidR="009103DA" w:rsidRDefault="009103DA" w:rsidP="009103DA">
      <w:pPr>
        <w:pStyle w:val="Heading3"/>
      </w:pPr>
      <w:bookmarkStart w:id="721" w:name="_Toc19695336"/>
      <w:bookmarkStart w:id="722" w:name="_Toc27225401"/>
      <w:bookmarkStart w:id="723" w:name="_Toc36112259"/>
      <w:bookmarkStart w:id="724" w:name="_Toc36112662"/>
      <w:bookmarkStart w:id="725" w:name="_Toc44854221"/>
      <w:bookmarkStart w:id="726" w:name="_Toc51839614"/>
      <w:r>
        <w:t>10.5.3</w:t>
      </w:r>
      <w:r>
        <w:tab/>
        <w:t>Allocation and assignment principles</w:t>
      </w:r>
      <w:bookmarkEnd w:id="721"/>
      <w:bookmarkEnd w:id="722"/>
      <w:bookmarkEnd w:id="723"/>
      <w:bookmarkEnd w:id="724"/>
      <w:bookmarkEnd w:id="725"/>
      <w:bookmarkEnd w:id="726"/>
    </w:p>
    <w:p w:rsidR="009103DA" w:rsidRDefault="009103DA" w:rsidP="009103DA">
      <w:r>
        <w:t>IFPSI shall consist of decimal characters (0 to 9) only.</w:t>
      </w:r>
    </w:p>
    <w:p w:rsidR="009103DA" w:rsidRDefault="009103DA" w:rsidP="009103DA">
      <w:r>
        <w:t>The allocation of Mobile Country Codes (MCCs) is administered by the ITU.</w:t>
      </w:r>
    </w:p>
    <w:p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rsidR="009103DA" w:rsidRDefault="009103DA" w:rsidP="009103DA">
      <w:r>
        <w:t>CTS Operators shall allocate unique Fixed Part Identification Numbers.</w:t>
      </w:r>
    </w:p>
    <w:p w:rsidR="009103DA" w:rsidRDefault="009103DA" w:rsidP="009103DA">
      <w:pPr>
        <w:pStyle w:val="Heading1"/>
      </w:pPr>
      <w:bookmarkStart w:id="727" w:name="_Toc19695337"/>
      <w:bookmarkStart w:id="728" w:name="_Toc27225402"/>
      <w:bookmarkStart w:id="729" w:name="_Toc36112260"/>
      <w:bookmarkStart w:id="730" w:name="_Toc36112663"/>
      <w:bookmarkStart w:id="731" w:name="_Toc44854222"/>
      <w:bookmarkStart w:id="732" w:name="_Toc51839615"/>
      <w:r>
        <w:t>11</w:t>
      </w:r>
      <w:r>
        <w:tab/>
        <w:t>Identification of Localised Service Area</w:t>
      </w:r>
      <w:bookmarkEnd w:id="727"/>
      <w:bookmarkEnd w:id="728"/>
      <w:bookmarkEnd w:id="729"/>
      <w:bookmarkEnd w:id="730"/>
      <w:bookmarkEnd w:id="731"/>
      <w:bookmarkEnd w:id="732"/>
    </w:p>
    <w:p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rsidR="009103DA" w:rsidRDefault="009103DA" w:rsidP="009103DA">
      <w:r>
        <w:t>The LSA ID can either be a PLMN significant number or a universal identity. This shall be known both in the networks and in the SIM.</w:t>
      </w:r>
    </w:p>
    <w:p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rsidR="009103DA" w:rsidRDefault="009103DA" w:rsidP="009103DA">
      <w:r>
        <w:t>The LSA ID shall be composed as shown in figure 19:</w:t>
      </w:r>
    </w:p>
    <w:bookmarkStart w:id="733" w:name="_MON_1093412535"/>
    <w:bookmarkEnd w:id="733"/>
    <w:p w:rsidR="009103DA" w:rsidRDefault="009103DA" w:rsidP="009103DA">
      <w:pPr>
        <w:pStyle w:val="TH"/>
      </w:pPr>
      <w:r>
        <w:object w:dxaOrig="7258" w:dyaOrig="1867">
          <v:shape id="_x0000_i1045" type="#_x0000_t75" style="width:361.85pt;height:93.55pt" o:ole="" fillcolor="window">
            <v:imagedata r:id="rId47" o:title=""/>
          </v:shape>
          <o:OLEObject Type="Embed" ProgID="Word.Picture.8" ShapeID="_x0000_i1045" DrawAspect="Content" ObjectID="_1662452856" r:id="rId48"/>
        </w:object>
      </w:r>
    </w:p>
    <w:p w:rsidR="009103DA" w:rsidRDefault="009103DA" w:rsidP="009103DA">
      <w:pPr>
        <w:pStyle w:val="TF"/>
      </w:pPr>
      <w:r>
        <w:t>Figure 19: Structure of LSA ID</w:t>
      </w:r>
    </w:p>
    <w:p w:rsidR="009103DA" w:rsidRDefault="009103DA" w:rsidP="009103DA">
      <w:pPr>
        <w:pStyle w:val="Heading1"/>
        <w:tabs>
          <w:tab w:val="left" w:pos="720"/>
        </w:tabs>
        <w:ind w:left="720" w:hanging="720"/>
      </w:pPr>
      <w:bookmarkStart w:id="734" w:name="_Toc19695338"/>
      <w:bookmarkStart w:id="735" w:name="_Toc27225403"/>
      <w:bookmarkStart w:id="736" w:name="_Toc36112261"/>
      <w:bookmarkStart w:id="737" w:name="_Toc36112664"/>
      <w:bookmarkStart w:id="738" w:name="_Toc44854223"/>
      <w:bookmarkStart w:id="739" w:name="_Toc51839616"/>
      <w:r>
        <w:t>12</w:t>
      </w:r>
      <w:r>
        <w:tab/>
        <w:t>Identification of PLMN, RNC, Service Area, CN domain and Shared Network Area</w:t>
      </w:r>
      <w:bookmarkEnd w:id="734"/>
      <w:bookmarkEnd w:id="735"/>
      <w:bookmarkEnd w:id="736"/>
      <w:bookmarkEnd w:id="737"/>
      <w:bookmarkEnd w:id="738"/>
      <w:bookmarkEnd w:id="739"/>
    </w:p>
    <w:p w:rsidR="009103DA" w:rsidRDefault="009103DA" w:rsidP="009103DA">
      <w:r>
        <w:t>The following clauses describe identifiers which are used by both the CN and the UTRAN across the Iu interface. For identifiers which are solely used within the UTRAN, see 3GPP TS 25.401 [16].</w:t>
      </w:r>
    </w:p>
    <w:p w:rsidR="009103DA" w:rsidRDefault="009103DA" w:rsidP="009103DA">
      <w:pPr>
        <w:pStyle w:val="NO"/>
      </w:pPr>
      <w:r>
        <w:t>NOTE: in the following clauses, the double vertical bar notation || indicates the concatenation operator.</w:t>
      </w:r>
    </w:p>
    <w:p w:rsidR="009103DA" w:rsidRDefault="009103DA" w:rsidP="009103DA">
      <w:pPr>
        <w:pStyle w:val="Heading2"/>
      </w:pPr>
      <w:bookmarkStart w:id="740" w:name="_Toc19695339"/>
      <w:bookmarkStart w:id="741" w:name="_Toc27225404"/>
      <w:bookmarkStart w:id="742" w:name="_Toc36112262"/>
      <w:bookmarkStart w:id="743" w:name="_Toc36112665"/>
      <w:bookmarkStart w:id="744" w:name="_Toc44854224"/>
      <w:bookmarkStart w:id="745" w:name="_Toc51839617"/>
      <w:r>
        <w:t>12.1</w:t>
      </w:r>
      <w:r>
        <w:tab/>
        <w:t>PLMN Identifier</w:t>
      </w:r>
      <w:bookmarkEnd w:id="740"/>
      <w:bookmarkEnd w:id="741"/>
      <w:bookmarkEnd w:id="742"/>
      <w:bookmarkEnd w:id="743"/>
      <w:bookmarkEnd w:id="744"/>
      <w:bookmarkEnd w:id="745"/>
    </w:p>
    <w:p w:rsidR="009103DA" w:rsidRDefault="009103DA" w:rsidP="009103DA">
      <w:r>
        <w:t>A Public Land Mobile Network is uniquely identified by its PLMN identifier. PLMN-Id consists of Mobile Country Code (MCC) and Mobile Network Code (MNC).</w:t>
      </w:r>
    </w:p>
    <w:p w:rsidR="009103DA" w:rsidRDefault="009103DA" w:rsidP="009103DA">
      <w:pPr>
        <w:pStyle w:val="B1"/>
      </w:pPr>
      <w:r>
        <w:t>-</w:t>
      </w:r>
      <w:r>
        <w:tab/>
        <w:t>PLMN-Id = MCC || MNC</w:t>
      </w:r>
    </w:p>
    <w:p w:rsidR="009103DA" w:rsidRDefault="009103DA" w:rsidP="009103DA">
      <w:r>
        <w:t>The MCC and MNC are predefined within a UTRAN, and set in the RNC via O&amp;M.</w:t>
      </w:r>
    </w:p>
    <w:p w:rsidR="009103DA" w:rsidRDefault="009103DA" w:rsidP="009103DA">
      <w:pPr>
        <w:pStyle w:val="Heading2"/>
      </w:pPr>
      <w:bookmarkStart w:id="746" w:name="_Toc19695340"/>
      <w:bookmarkStart w:id="747" w:name="_Toc27225405"/>
      <w:bookmarkStart w:id="748" w:name="_Toc36112263"/>
      <w:bookmarkStart w:id="749" w:name="_Toc36112666"/>
      <w:bookmarkStart w:id="750" w:name="_Toc44854225"/>
      <w:bookmarkStart w:id="751" w:name="_Toc51839618"/>
      <w:r>
        <w:t>12.2</w:t>
      </w:r>
      <w:r>
        <w:tab/>
        <w:t>CN Domain Identifier</w:t>
      </w:r>
      <w:bookmarkEnd w:id="746"/>
      <w:bookmarkEnd w:id="747"/>
      <w:bookmarkEnd w:id="748"/>
      <w:bookmarkEnd w:id="749"/>
      <w:bookmarkEnd w:id="750"/>
      <w:bookmarkEnd w:id="751"/>
    </w:p>
    <w:p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rsidR="009103DA" w:rsidRDefault="009103DA" w:rsidP="009103DA">
      <w:r>
        <w:t>The two following CN Domain Identifiers are defined:</w:t>
      </w:r>
    </w:p>
    <w:p w:rsidR="009103DA" w:rsidRDefault="009103DA" w:rsidP="009103DA">
      <w:pPr>
        <w:pStyle w:val="B1"/>
      </w:pPr>
      <w:r>
        <w:t>-</w:t>
      </w:r>
      <w:r>
        <w:tab/>
        <w:t>CN CS Domain-Id = PLMN-Id || LAC</w:t>
      </w:r>
    </w:p>
    <w:p w:rsidR="009103DA" w:rsidRPr="00625DDE" w:rsidRDefault="009103DA" w:rsidP="009103DA">
      <w:pPr>
        <w:pStyle w:val="B1"/>
      </w:pPr>
      <w:r>
        <w:t>-</w:t>
      </w:r>
      <w:r>
        <w:tab/>
      </w:r>
      <w:r w:rsidRPr="00625DDE">
        <w:t>CN PS Domain-Id = PLMN-Id || LAC || RAC</w:t>
      </w:r>
    </w:p>
    <w:p w:rsidR="009103DA" w:rsidRDefault="009103DA" w:rsidP="009103DA">
      <w:r>
        <w:t>The LAC and RAC are defined by the operator, and set in the RNC via O&amp;M.</w:t>
      </w:r>
    </w:p>
    <w:p w:rsidR="009103DA" w:rsidRDefault="009103DA" w:rsidP="009103DA">
      <w:r>
        <w:t>For the syntax description and the use of this identifier in RANAP signalling, see 3GPP TS 25.413 [17].</w:t>
      </w:r>
    </w:p>
    <w:p w:rsidR="009103DA" w:rsidRDefault="009103DA" w:rsidP="009103DA">
      <w:pPr>
        <w:pStyle w:val="Heading2"/>
      </w:pPr>
      <w:bookmarkStart w:id="752" w:name="_Toc19695341"/>
      <w:bookmarkStart w:id="753" w:name="_Toc27225406"/>
      <w:bookmarkStart w:id="754" w:name="_Toc36112264"/>
      <w:bookmarkStart w:id="755" w:name="_Toc36112667"/>
      <w:bookmarkStart w:id="756" w:name="_Toc44854226"/>
      <w:bookmarkStart w:id="757" w:name="_Toc51839619"/>
      <w:r>
        <w:t>12.3</w:t>
      </w:r>
      <w:r>
        <w:tab/>
        <w:t>CN Identifier</w:t>
      </w:r>
      <w:bookmarkEnd w:id="752"/>
      <w:bookmarkEnd w:id="753"/>
      <w:bookmarkEnd w:id="754"/>
      <w:bookmarkEnd w:id="755"/>
      <w:bookmarkEnd w:id="756"/>
      <w:bookmarkEnd w:id="757"/>
    </w:p>
    <w:p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rsidR="009103DA" w:rsidRDefault="009103DA" w:rsidP="009103DA">
      <w:pPr>
        <w:pStyle w:val="B1"/>
      </w:pPr>
      <w:r>
        <w:t>-</w:t>
      </w:r>
      <w:r>
        <w:tab/>
        <w:t>Global CN-Id = PLMN-Id || CN-Id</w:t>
      </w:r>
    </w:p>
    <w:p w:rsidR="009103DA" w:rsidRDefault="009103DA" w:rsidP="009103DA">
      <w:r>
        <w:t>The CN-Id is defined by the operator, and set in the nodes via O&amp;M.</w:t>
      </w:r>
    </w:p>
    <w:p w:rsidR="009103DA" w:rsidRDefault="009103DA" w:rsidP="009103DA">
      <w:r>
        <w:t>For the syntax description and the use of this identifier in RANAP signalling, see 3GPP TS 25.413 [17].</w:t>
      </w:r>
    </w:p>
    <w:p w:rsidR="009103DA" w:rsidRDefault="009103DA" w:rsidP="009103DA">
      <w:pPr>
        <w:pStyle w:val="Heading2"/>
      </w:pPr>
      <w:bookmarkStart w:id="758" w:name="_Toc19695342"/>
      <w:bookmarkStart w:id="759" w:name="_Toc27225407"/>
      <w:bookmarkStart w:id="760" w:name="_Toc36112265"/>
      <w:bookmarkStart w:id="761" w:name="_Toc36112668"/>
      <w:bookmarkStart w:id="762" w:name="_Toc44854227"/>
      <w:bookmarkStart w:id="763" w:name="_Toc51839620"/>
      <w:r>
        <w:lastRenderedPageBreak/>
        <w:t>12.4</w:t>
      </w:r>
      <w:r>
        <w:tab/>
        <w:t>RNC Identifier</w:t>
      </w:r>
      <w:bookmarkEnd w:id="758"/>
      <w:bookmarkEnd w:id="759"/>
      <w:bookmarkEnd w:id="760"/>
      <w:bookmarkEnd w:id="761"/>
      <w:bookmarkEnd w:id="762"/>
      <w:bookmarkEnd w:id="763"/>
    </w:p>
    <w:p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rsidR="009103DA" w:rsidRDefault="009103DA" w:rsidP="009103DA">
      <w:pPr>
        <w:pStyle w:val="B1"/>
      </w:pPr>
      <w:r>
        <w:t>-</w:t>
      </w:r>
      <w:r>
        <w:tab/>
        <w:t>Global RNC-Id = PLMN-Id || RNC-Id</w:t>
      </w:r>
    </w:p>
    <w:p w:rsidR="009103DA" w:rsidRDefault="009103DA" w:rsidP="009103DA">
      <w:r>
        <w:t>The RNC-Id is defined by the operator, and set in the RNC via O&amp;M</w:t>
      </w:r>
    </w:p>
    <w:p w:rsidR="009103DA" w:rsidRDefault="009103DA" w:rsidP="009103DA">
      <w:r>
        <w:t>For the syntax description and the use of this identifier in RANAP signalling, see 3GPP TS 25.413 [17].</w:t>
      </w:r>
    </w:p>
    <w:p w:rsidR="009103DA" w:rsidRDefault="009103DA" w:rsidP="009103DA">
      <w:r>
        <w:t>For the usage of this identifier on Iur-g, see 3GPP TS 43.130 [43].</w:t>
      </w:r>
    </w:p>
    <w:p w:rsidR="009103DA" w:rsidRDefault="009103DA" w:rsidP="009103DA">
      <w:pPr>
        <w:pStyle w:val="Heading2"/>
      </w:pPr>
      <w:bookmarkStart w:id="764" w:name="_Toc19695343"/>
      <w:bookmarkStart w:id="765" w:name="_Toc27225408"/>
      <w:bookmarkStart w:id="766" w:name="_Toc36112266"/>
      <w:bookmarkStart w:id="767" w:name="_Toc36112669"/>
      <w:bookmarkStart w:id="768" w:name="_Toc44854228"/>
      <w:bookmarkStart w:id="769" w:name="_Toc51839621"/>
      <w:r>
        <w:t>12.5</w:t>
      </w:r>
      <w:r>
        <w:tab/>
        <w:t>Service Area Identifier</w:t>
      </w:r>
      <w:bookmarkEnd w:id="764"/>
      <w:bookmarkEnd w:id="765"/>
      <w:bookmarkEnd w:id="766"/>
      <w:bookmarkEnd w:id="767"/>
      <w:bookmarkEnd w:id="768"/>
      <w:bookmarkEnd w:id="769"/>
    </w:p>
    <w:p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rsidR="009103DA" w:rsidRDefault="009103DA" w:rsidP="009103DA">
      <w:r>
        <w:t>The Service Area Code (SAC) together with the PLMN-Id and the LAC constitute the Service Area Identifier.</w:t>
      </w:r>
    </w:p>
    <w:p w:rsidR="009103DA" w:rsidRDefault="009103DA" w:rsidP="009103DA">
      <w:pPr>
        <w:pStyle w:val="B1"/>
      </w:pPr>
      <w:r>
        <w:t>-</w:t>
      </w:r>
      <w:r>
        <w:tab/>
        <w:t>SAI = PLMN-Id || LAC || SAC</w:t>
      </w:r>
    </w:p>
    <w:p w:rsidR="009103DA" w:rsidRDefault="009103DA" w:rsidP="009103DA">
      <w:r>
        <w:t>The SAC is defined by the operator, and set in the RNC via O&amp;M.</w:t>
      </w:r>
    </w:p>
    <w:p w:rsidR="009103DA" w:rsidRDefault="009103DA" w:rsidP="009103DA">
      <w:r>
        <w:t>For the syntax description and the use of this identifier in RANAP signalling, see 3GPP TS 25.413 [17]. 3GPP TS 25.423 [37] and 3GPP TS 25.419 [38] define the use of this identifier in RNSAP and SABP signalling.</w:t>
      </w:r>
    </w:p>
    <w:p w:rsidR="009103DA" w:rsidRDefault="009103DA" w:rsidP="009103DA">
      <w:r>
        <w:t>A cell may belong to one or two Service Areas. If it belongs to two Service Areas, one is applicable in the Broadcast (BC) domain and the other is applicable in both the CS and PS domains.</w:t>
      </w:r>
    </w:p>
    <w:p w:rsidR="009103DA" w:rsidRDefault="009103DA" w:rsidP="009103DA">
      <w:r>
        <w:t>The Broadcast (BC) domain requires that its Service Areas each consist of only one cell. This does not limit the use of Service Areas for other domains. Refer to 3GPP TS 25.410 [39] for a definition of the BC domain.</w:t>
      </w:r>
    </w:p>
    <w:p w:rsidR="009103DA" w:rsidRDefault="009103DA" w:rsidP="009103DA">
      <w:pPr>
        <w:pStyle w:val="Heading2"/>
      </w:pPr>
      <w:bookmarkStart w:id="770" w:name="_Toc19695344"/>
      <w:bookmarkStart w:id="771" w:name="_Toc27225409"/>
      <w:bookmarkStart w:id="772" w:name="_Toc36112267"/>
      <w:bookmarkStart w:id="773" w:name="_Toc36112670"/>
      <w:bookmarkStart w:id="774" w:name="_Toc44854229"/>
      <w:bookmarkStart w:id="775" w:name="_Toc51839622"/>
      <w:r>
        <w:t>12.6</w:t>
      </w:r>
      <w:r>
        <w:tab/>
        <w:t>Shared Network Area Identifier</w:t>
      </w:r>
      <w:bookmarkEnd w:id="770"/>
      <w:bookmarkEnd w:id="771"/>
      <w:bookmarkEnd w:id="772"/>
      <w:bookmarkEnd w:id="773"/>
      <w:bookmarkEnd w:id="774"/>
      <w:bookmarkEnd w:id="775"/>
    </w:p>
    <w:p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rsidR="009103DA" w:rsidRDefault="009103DA" w:rsidP="009103DA">
      <w:r>
        <w:t>The Shared Network Area Identifier consists of the PLMN-Id followed by the Shared Network Area Code (SNAC).</w:t>
      </w:r>
    </w:p>
    <w:p w:rsidR="009103DA" w:rsidRDefault="009103DA" w:rsidP="009103DA">
      <w:pPr>
        <w:pStyle w:val="B1"/>
      </w:pPr>
      <w:r>
        <w:t>-</w:t>
      </w:r>
      <w:r>
        <w:tab/>
        <w:t>SNA-Id = PLMN-Id || SNAC</w:t>
      </w:r>
    </w:p>
    <w:p w:rsidR="009103DA" w:rsidRDefault="009103DA" w:rsidP="009103DA">
      <w:r>
        <w:t>The SNAC is defined by the operator.</w:t>
      </w:r>
    </w:p>
    <w:p w:rsidR="009103DA" w:rsidRDefault="009103DA" w:rsidP="009103DA">
      <w:r>
        <w:t>For the syntax description and the use of this identifier in RANAP signalling, see 3GPP TS 25.413 [17].</w:t>
      </w:r>
    </w:p>
    <w:p w:rsidR="009103DA" w:rsidRDefault="009103DA" w:rsidP="009103DA">
      <w:pPr>
        <w:pStyle w:val="Heading2"/>
      </w:pPr>
      <w:bookmarkStart w:id="776" w:name="_Toc19695345"/>
      <w:bookmarkStart w:id="777" w:name="_Toc27225410"/>
      <w:bookmarkStart w:id="778" w:name="_Toc36112268"/>
      <w:bookmarkStart w:id="779" w:name="_Toc36112671"/>
      <w:bookmarkStart w:id="780" w:name="_Toc44854230"/>
      <w:bookmarkStart w:id="781" w:name="_Toc51839623"/>
      <w:r>
        <w:t>12.7</w:t>
      </w:r>
      <w:r>
        <w:tab/>
        <w:t>Stand-Alone Non-Public Network Identifier</w:t>
      </w:r>
      <w:bookmarkEnd w:id="776"/>
      <w:bookmarkEnd w:id="777"/>
      <w:bookmarkEnd w:id="778"/>
      <w:bookmarkEnd w:id="779"/>
      <w:bookmarkEnd w:id="780"/>
      <w:bookmarkEnd w:id="781"/>
    </w:p>
    <w:p w:rsidR="009A18AB" w:rsidRDefault="009A18AB" w:rsidP="009A18AB">
      <w:pPr>
        <w:pStyle w:val="Heading3"/>
      </w:pPr>
      <w:bookmarkStart w:id="782" w:name="_Toc27225411"/>
      <w:bookmarkStart w:id="783" w:name="_Toc36112269"/>
      <w:bookmarkStart w:id="784" w:name="_Toc36112672"/>
      <w:bookmarkStart w:id="785" w:name="_Toc44854231"/>
      <w:bookmarkStart w:id="786" w:name="_Toc27225412"/>
      <w:bookmarkStart w:id="787" w:name="_Toc19695346"/>
      <w:bookmarkStart w:id="788" w:name="_Toc51839624"/>
      <w:r>
        <w:t>12.7.1</w:t>
      </w:r>
      <w:r>
        <w:tab/>
        <w:t>General</w:t>
      </w:r>
      <w:bookmarkEnd w:id="782"/>
      <w:bookmarkEnd w:id="783"/>
      <w:bookmarkEnd w:id="784"/>
      <w:bookmarkEnd w:id="785"/>
      <w:bookmarkEnd w:id="788"/>
    </w:p>
    <w:p w:rsidR="009A18AB" w:rsidRDefault="009A18AB" w:rsidP="009A18AB">
      <w:r>
        <w:t>A Stand-Alone Non-Public Network (SNPN) is identified by a combination of PLMN-Identifier (see clause 12.1) and Network Identifier (NID) (see 3GPP TS 23.501 [119] clause 5.30.2).</w:t>
      </w:r>
    </w:p>
    <w:p w:rsidR="009A18AB" w:rsidRDefault="009A18AB" w:rsidP="009A18AB">
      <w:r>
        <w:t>The NID shall consist of an assignment mode and an NID value as shown in figure 12.7-1.</w:t>
      </w:r>
    </w:p>
    <w:p w:rsidR="009A18AB" w:rsidRDefault="009A18AB" w:rsidP="009A18AB">
      <w:pPr>
        <w:pStyle w:val="TH"/>
      </w:pPr>
      <w:r>
        <w:object w:dxaOrig="8611" w:dyaOrig="2191">
          <v:shape id="_x0000_i1046" type="#_x0000_t75" style="width:429.55pt;height:110.75pt" o:ole="">
            <v:imagedata r:id="rId49" o:title=""/>
          </v:shape>
          <o:OLEObject Type="Embed" ProgID="Visio.Drawing.11" ShapeID="_x0000_i1046" DrawAspect="Content" ObjectID="_1662452857" r:id="rId50"/>
        </w:object>
      </w:r>
    </w:p>
    <w:p w:rsidR="009A18AB" w:rsidRDefault="009A18AB" w:rsidP="009A18AB">
      <w:pPr>
        <w:pStyle w:val="TF"/>
      </w:pPr>
      <w:r>
        <w:t>Figure 12.7.1-1: Network Identifier (NID)</w:t>
      </w:r>
    </w:p>
    <w:p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rsidR="009A18AB" w:rsidRDefault="009A18AB" w:rsidP="009A18AB">
      <w:r>
        <w:t>Other Assignment mode values are reserved.</w:t>
      </w:r>
    </w:p>
    <w:p w:rsidR="009103DA" w:rsidRDefault="009103DA" w:rsidP="009103DA">
      <w:pPr>
        <w:pStyle w:val="Heading3"/>
      </w:pPr>
      <w:bookmarkStart w:id="789" w:name="_Toc36112270"/>
      <w:bookmarkStart w:id="790" w:name="_Toc36112673"/>
      <w:bookmarkStart w:id="791" w:name="_Toc44854232"/>
      <w:bookmarkStart w:id="792" w:name="_Toc51839625"/>
      <w:r>
        <w:t>12.7.2</w:t>
      </w:r>
      <w:r>
        <w:tab/>
        <w:t>NID of assignment mode 0</w:t>
      </w:r>
      <w:bookmarkEnd w:id="786"/>
      <w:bookmarkEnd w:id="789"/>
      <w:bookmarkEnd w:id="790"/>
      <w:bookmarkEnd w:id="791"/>
      <w:bookmarkEnd w:id="792"/>
    </w:p>
    <w:p w:rsidR="009A18AB" w:rsidRDefault="009A18AB" w:rsidP="009A18AB">
      <w:bookmarkStart w:id="793" w:name="_Toc27225413"/>
      <w:r>
        <w:t>The NID value of a NID of the assignment mode 0 consists of a NID PEN and a NID code, as shown in figure 12.7.2-1.</w:t>
      </w:r>
    </w:p>
    <w:p w:rsidR="009A18AB" w:rsidRDefault="009A18AB" w:rsidP="009A18AB">
      <w:pPr>
        <w:rPr>
          <w:rFonts w:cs="Arial"/>
          <w:color w:val="000000"/>
        </w:rPr>
      </w:pPr>
      <w:r>
        <w:t xml:space="preserve">The NID PEN is a private enterprise number issued to </w:t>
      </w:r>
      <w:r>
        <w:rPr>
          <w:lang w:val="en-US"/>
        </w:rPr>
        <w:t>service provider</w:t>
      </w:r>
      <w:r>
        <w:t xml:space="preserve"> of the SNPN by </w:t>
      </w:r>
      <w:r w:rsidRPr="00F272F3">
        <w:t>Internet Assigned Numbers Authority (IANA)</w:t>
      </w:r>
      <w:r>
        <w:t xml:space="preserve"> </w:t>
      </w:r>
      <w:r>
        <w:rPr>
          <w:rFonts w:cs="Arial"/>
          <w:color w:val="000000"/>
        </w:rPr>
        <w:t xml:space="preserve">in its capacity as the private enterprise number administrator, as maintained at </w:t>
      </w:r>
      <w:r w:rsidRPr="00B77256">
        <w:rPr>
          <w:rFonts w:cs="Arial"/>
          <w:color w:val="000000"/>
        </w:rPr>
        <w:t>https://www.iana.org/assignments/enterprise-numbers/enterprise-numbers</w:t>
      </w:r>
    </w:p>
    <w:p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rsidR="009A18AB" w:rsidRDefault="009A18AB" w:rsidP="009A18AB">
      <w:pPr>
        <w:pStyle w:val="TH"/>
      </w:pPr>
      <w:r w:rsidRPr="008E21EE">
        <w:object w:dxaOrig="8611" w:dyaOrig="2191">
          <v:shape id="_x0000_i1047" type="#_x0000_t75" style="width:429.55pt;height:110.75pt" o:ole="">
            <v:imagedata r:id="rId51" o:title=""/>
          </v:shape>
          <o:OLEObject Type="Embed" ProgID="Visio.Drawing.11" ShapeID="_x0000_i1047" DrawAspect="Content" ObjectID="_1662452858" r:id="rId52"/>
        </w:object>
      </w:r>
    </w:p>
    <w:p w:rsidR="009A18AB" w:rsidRDefault="009A18AB" w:rsidP="009A18AB">
      <w:pPr>
        <w:pStyle w:val="TF"/>
      </w:pPr>
      <w:r>
        <w:t>Figure 12.7.2-1: NID of assignment mode 0</w:t>
      </w:r>
    </w:p>
    <w:p w:rsidR="009103DA" w:rsidRDefault="009103DA" w:rsidP="009103DA">
      <w:pPr>
        <w:pStyle w:val="Heading1"/>
      </w:pPr>
      <w:bookmarkStart w:id="794" w:name="_Toc36112271"/>
      <w:bookmarkStart w:id="795" w:name="_Toc36112674"/>
      <w:bookmarkStart w:id="796" w:name="_Toc44854233"/>
      <w:bookmarkStart w:id="797" w:name="_Toc51839626"/>
      <w:r>
        <w:lastRenderedPageBreak/>
        <w:t>13</w:t>
      </w:r>
      <w:r>
        <w:tab/>
        <w:t>Numbering, addressing and identification within the IP multimedia core network subsystem</w:t>
      </w:r>
      <w:bookmarkEnd w:id="787"/>
      <w:bookmarkEnd w:id="793"/>
      <w:bookmarkEnd w:id="794"/>
      <w:bookmarkEnd w:id="795"/>
      <w:bookmarkEnd w:id="796"/>
      <w:bookmarkEnd w:id="797"/>
    </w:p>
    <w:p w:rsidR="009103DA" w:rsidRDefault="009103DA" w:rsidP="009103DA">
      <w:pPr>
        <w:pStyle w:val="Heading2"/>
      </w:pPr>
      <w:bookmarkStart w:id="798" w:name="_Toc19695347"/>
      <w:bookmarkStart w:id="799" w:name="_Toc27225414"/>
      <w:bookmarkStart w:id="800" w:name="_Toc36112272"/>
      <w:bookmarkStart w:id="801" w:name="_Toc36112675"/>
      <w:bookmarkStart w:id="802" w:name="_Toc44854234"/>
      <w:bookmarkStart w:id="803" w:name="_Toc51839627"/>
      <w:r>
        <w:t>13.1</w:t>
      </w:r>
      <w:r>
        <w:tab/>
        <w:t>Introduction</w:t>
      </w:r>
      <w:bookmarkEnd w:id="798"/>
      <w:bookmarkEnd w:id="799"/>
      <w:bookmarkEnd w:id="800"/>
      <w:bookmarkEnd w:id="801"/>
      <w:bookmarkEnd w:id="802"/>
      <w:bookmarkEnd w:id="803"/>
    </w:p>
    <w:p w:rsidR="009103DA" w:rsidRDefault="009103DA" w:rsidP="009103DA">
      <w:r>
        <w:t>This clause describes the format of the parameters needed to access the IP multimedia core network subsystem. For further information on the use of the parameters see 3GPP TS 23.228 [24] and 3GPP TS 29.163 [63]. For more information on the ".3gppnetwork.org" domain name and its applicability, see Annex D of the present document. For more information on the ".invalid" top level domain see IETF RFC 2606 [64].</w:t>
      </w:r>
    </w:p>
    <w:p w:rsidR="009103DA" w:rsidRDefault="009103DA" w:rsidP="009103DA">
      <w:pPr>
        <w:pStyle w:val="Heading2"/>
      </w:pPr>
      <w:bookmarkStart w:id="804" w:name="_Toc19695348"/>
      <w:bookmarkStart w:id="805" w:name="_Toc27225415"/>
      <w:bookmarkStart w:id="806" w:name="_Toc36112273"/>
      <w:bookmarkStart w:id="807" w:name="_Toc36112676"/>
      <w:bookmarkStart w:id="808" w:name="_Toc44854235"/>
      <w:bookmarkStart w:id="809" w:name="_Toc51839628"/>
      <w:r>
        <w:t>13.2</w:t>
      </w:r>
      <w:r>
        <w:tab/>
        <w:t>Home network domain name</w:t>
      </w:r>
      <w:bookmarkEnd w:id="804"/>
      <w:bookmarkEnd w:id="805"/>
      <w:bookmarkEnd w:id="806"/>
      <w:bookmarkEnd w:id="807"/>
      <w:bookmarkEnd w:id="808"/>
      <w:bookmarkEnd w:id="809"/>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For 3GPP systems, if there is no ISIM application, the UE shall derive the home network domain name from the IMSI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"ims." to the beginning of the domain.</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r>
        <w:t>which gives the home network domain name: ims.mnc015.mcc234.3gppnetwork.org.</w:t>
      </w:r>
    </w:p>
    <w:p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t xml:space="preserve"> [67].</w:t>
      </w:r>
    </w:p>
    <w:p w:rsidR="009103DA" w:rsidRDefault="009103DA" w:rsidP="009103DA">
      <w:pPr>
        <w:pStyle w:val="Heading2"/>
        <w:rPr>
          <w:sz w:val="24"/>
        </w:rPr>
      </w:pPr>
      <w:bookmarkStart w:id="810" w:name="_Toc19695349"/>
      <w:bookmarkStart w:id="811" w:name="_Toc27225416"/>
      <w:bookmarkStart w:id="812" w:name="_Toc36112274"/>
      <w:bookmarkStart w:id="813" w:name="_Toc36112677"/>
      <w:bookmarkStart w:id="814" w:name="_Toc44854236"/>
      <w:bookmarkStart w:id="815" w:name="_Toc51839629"/>
      <w:r>
        <w:t>13.3</w:t>
      </w:r>
      <w:r>
        <w:tab/>
        <w:t>Private User Identity</w:t>
      </w:r>
      <w:bookmarkEnd w:id="810"/>
      <w:bookmarkEnd w:id="811"/>
      <w:bookmarkEnd w:id="812"/>
      <w:bookmarkEnd w:id="813"/>
      <w:bookmarkEnd w:id="814"/>
      <w:bookmarkEnd w:id="815"/>
    </w:p>
    <w:p w:rsidR="009103DA" w:rsidRDefault="009103DA" w:rsidP="009103DA">
      <w:r>
        <w:t>The private user identity shall take the form of an NAI, and shall have the form username@realm as specified in clause 2.1 of IETF RFC 4282 [53].</w:t>
      </w:r>
    </w:p>
    <w:p w:rsidR="009103DA" w:rsidRDefault="009103DA" w:rsidP="009103DA">
      <w:pPr>
        <w:pStyle w:val="NO"/>
      </w:pPr>
      <w:r>
        <w:t>NOTE:</w:t>
      </w:r>
      <w:r>
        <w:tab/>
        <w:t>It is possible for a representation of the IMSI to be contained within the NAI for the private identity.</w:t>
      </w:r>
    </w:p>
    <w:p w:rsidR="009103DA" w:rsidRDefault="009103DA" w:rsidP="009103DA">
      <w:r>
        <w:t>For 3GPP systems, the private user identity used for the user shall be as specified in clause 4.2 of 3GPP TS 24.229 [81] and in 3GPP TS 23.228 [24] Annex E.3.1. If the private user identity is not known, the private user identity shall be derived from the IMSI.</w:t>
      </w:r>
    </w:p>
    <w:p w:rsidR="009103DA" w:rsidRDefault="009103DA" w:rsidP="009103DA">
      <w:pPr>
        <w:rPr>
          <w:snapToGrid w:val="0"/>
        </w:rPr>
      </w:pPr>
      <w:r>
        <w:t>The following steps show how to build the private user identity out of the IMSI:</w:t>
      </w:r>
    </w:p>
    <w:p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rsidR="009103DA" w:rsidRDefault="009103DA" w:rsidP="009103DA">
      <w:pPr>
        <w:pStyle w:val="B1"/>
        <w:rPr>
          <w:snapToGrid w:val="0"/>
        </w:rPr>
      </w:pPr>
      <w:r>
        <w:rPr>
          <w:snapToGrid w:val="0"/>
        </w:rPr>
        <w:lastRenderedPageBreak/>
        <w:t>2.</w:t>
      </w:r>
      <w:r>
        <w:rPr>
          <w:snapToGrid w:val="0"/>
        </w:rPr>
        <w:tab/>
        <w:t>convert the leading digits of the IMSI, i.e. MNC and MCC, into a domain name, as described in clause 13.2.</w:t>
      </w:r>
    </w:p>
    <w:p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rsidR="009103DA" w:rsidRDefault="009103DA" w:rsidP="009103DA">
      <w:pPr>
        <w:pStyle w:val="Heading2"/>
      </w:pPr>
      <w:bookmarkStart w:id="816" w:name="_Toc19695350"/>
      <w:bookmarkStart w:id="817" w:name="_Toc27225417"/>
      <w:bookmarkStart w:id="818" w:name="_Toc36112275"/>
      <w:bookmarkStart w:id="819" w:name="_Toc36112678"/>
      <w:bookmarkStart w:id="820" w:name="_Toc44854237"/>
      <w:bookmarkStart w:id="821" w:name="_Toc51839630"/>
      <w:r>
        <w:t>13.4</w:t>
      </w:r>
      <w:r>
        <w:tab/>
        <w:t>Public User Identity</w:t>
      </w:r>
      <w:bookmarkEnd w:id="816"/>
      <w:bookmarkEnd w:id="817"/>
      <w:bookmarkEnd w:id="818"/>
      <w:bookmarkEnd w:id="819"/>
      <w:bookmarkEnd w:id="820"/>
      <w:bookmarkEnd w:id="821"/>
    </w:p>
    <w:p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rsidR="009103DA" w:rsidRDefault="009103DA" w:rsidP="009103DA">
      <w:r>
        <w:t>The Public User Identity shall take the form of either a SIP URI (see IETF RFC 3261 [26]) or a Tel URI (see IETF RFC 3966 [45]).</w:t>
      </w:r>
    </w:p>
    <w:p w:rsidR="009103DA" w:rsidRDefault="009103DA" w:rsidP="009103DA">
      <w:r w:rsidRPr="009F4C78">
        <w:t xml:space="preserve">The 3GPP specifications describing the interfaces over which Public User Identities are transferred specify the allowed Public User Identity formats, in particular 3GPP TS 24.229 [81] for SIP signalling interfaces, 3GPP TS 29.229 </w:t>
      </w:r>
      <w:r>
        <w:t>[95]</w:t>
      </w:r>
      <w:r w:rsidRPr="009F4C78">
        <w:t xml:space="preserve"> for Cx and Dx interfaces, 3GPP TS 29.329 </w:t>
      </w:r>
      <w:r>
        <w:t>[96]</w:t>
      </w:r>
      <w:r w:rsidRPr="009F4C78">
        <w:t xml:space="preserve"> for Sh interface, 3GPP TS 29.165 </w:t>
      </w:r>
      <w:r>
        <w:t>[97]</w:t>
      </w:r>
      <w:r w:rsidRPr="009F4C78">
        <w:t xml:space="preserve"> for II-NNI interface.</w:t>
      </w:r>
    </w:p>
    <w:p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rsidR="009103DA" w:rsidRDefault="009103DA" w:rsidP="009103DA">
      <w:r w:rsidRPr="00853469">
        <w:t>According to 3GPP TS 24.229 [81],</w:t>
      </w:r>
      <w:r>
        <w:t xml:space="preserve"> the UE can use </w:t>
      </w:r>
      <w:r w:rsidRPr="00853469">
        <w:t>either:</w:t>
      </w:r>
    </w:p>
    <w:p w:rsidR="009103DA" w:rsidRPr="00853469" w:rsidRDefault="009103DA" w:rsidP="009103DA">
      <w:pPr>
        <w:pStyle w:val="B1"/>
      </w:pPr>
      <w:r w:rsidRPr="00853469">
        <w:t xml:space="preserve">- a global number </w:t>
      </w:r>
      <w:r>
        <w:t xml:space="preserve">as defined in IETF RFC 3966 [45] and </w:t>
      </w:r>
      <w:r w:rsidRPr="00853469">
        <w:t xml:space="preserve"> following E.164 format, as defined by ITU-T Recommendation E.164 [10] or</w:t>
      </w:r>
    </w:p>
    <w:p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as per IETF RFC 3966 [45].</w:t>
      </w:r>
    </w:p>
    <w:p w:rsidR="009103DA" w:rsidRPr="00853469" w:rsidRDefault="009103DA" w:rsidP="009103DA">
      <w:r w:rsidRPr="00F72823">
        <w:t xml:space="preserve">According to 3GPP TS 29.165 </w:t>
      </w:r>
      <w:r>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p>
    <w:p w:rsidR="009103DA" w:rsidRDefault="009103DA" w:rsidP="009103DA">
      <w:r>
        <w:t>According to 3GPP TS 29.229 [95] and 3GPP TS 29.329 [96] the canonical forms of SIP URI and Tel URI shall be used over the corresponding Diameter interfaces.</w:t>
      </w:r>
    </w:p>
    <w:p w:rsidR="009103DA" w:rsidRDefault="009103DA" w:rsidP="009103DA">
      <w:r>
        <w:t>The canonical form of a SIP URI for a Public User Identity shall take the form "sip:username@domain" as specified in IETF RFC 3261 [26], clause 10.3. SIP URI comparisons shall be performed as defined in IETF RFC 3261 [26], clause 19.1.4.</w:t>
      </w:r>
    </w:p>
    <w:p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that represents an E.164 number and shall contain a global number without parameters and visual separators (see IETF RFC 3966[45], clause 3). Tel URI comparisons shall be performed as defined in IETF RFC 3966[45], clause 4.</w:t>
      </w:r>
    </w:p>
    <w:p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rsidR="009103DA" w:rsidRDefault="009103DA" w:rsidP="009103DA">
      <w:pPr>
        <w:pStyle w:val="Heading2"/>
      </w:pPr>
      <w:bookmarkStart w:id="822" w:name="_Toc19695351"/>
      <w:bookmarkStart w:id="823" w:name="_Toc27225418"/>
      <w:bookmarkStart w:id="824" w:name="_Toc36112276"/>
      <w:bookmarkStart w:id="825" w:name="_Toc36112679"/>
      <w:bookmarkStart w:id="826" w:name="_Toc44854238"/>
      <w:bookmarkStart w:id="827" w:name="_Toc51839631"/>
      <w:r>
        <w:t>13.4A</w:t>
      </w:r>
      <w:r>
        <w:tab/>
        <w:t>Wildcarded Public User Identity</w:t>
      </w:r>
      <w:bookmarkEnd w:id="822"/>
      <w:bookmarkEnd w:id="823"/>
      <w:bookmarkEnd w:id="824"/>
      <w:bookmarkEnd w:id="825"/>
      <w:bookmarkEnd w:id="826"/>
      <w:bookmarkEnd w:id="827"/>
    </w:p>
    <w:p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clause 13.5.</w:t>
      </w:r>
    </w:p>
    <w:p w:rsidR="009103DA" w:rsidRDefault="009103DA" w:rsidP="009103DA">
      <w:pPr>
        <w:pStyle w:val="Heading2"/>
      </w:pPr>
      <w:bookmarkStart w:id="828" w:name="_Toc19695352"/>
      <w:bookmarkStart w:id="829" w:name="_Toc27225419"/>
      <w:bookmarkStart w:id="830" w:name="_Toc36112277"/>
      <w:bookmarkStart w:id="831" w:name="_Toc36112680"/>
      <w:bookmarkStart w:id="832" w:name="_Toc44854239"/>
      <w:bookmarkStart w:id="833" w:name="_Toc51839632"/>
      <w:r>
        <w:lastRenderedPageBreak/>
        <w:t>13.4B</w:t>
      </w:r>
      <w:r>
        <w:tab/>
        <w:t>Temporary Public User Identity</w:t>
      </w:r>
      <w:bookmarkEnd w:id="828"/>
      <w:bookmarkEnd w:id="829"/>
      <w:bookmarkEnd w:id="830"/>
      <w:bookmarkEnd w:id="831"/>
      <w:bookmarkEnd w:id="832"/>
      <w:bookmarkEnd w:id="833"/>
    </w:p>
    <w:p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clause 13.4 and shall consist of the string "sip:" appended with a username and domain portion  equal to the IMSI derived Private User Identity, as </w:t>
      </w:r>
      <w:r>
        <w:rPr>
          <w:snapToGrid w:val="0"/>
        </w:rPr>
        <w:t xml:space="preserve">described in </w:t>
      </w:r>
      <w:r>
        <w:t>clause 13.2. An example using the same example IMSI from clause 13.2 can be found below:</w:t>
      </w:r>
    </w:p>
    <w:p w:rsidR="009103DA" w:rsidRDefault="009103DA" w:rsidP="009103DA">
      <w:pPr>
        <w:pStyle w:val="EX"/>
      </w:pPr>
      <w:r>
        <w:t>EXAMPLE:</w:t>
      </w:r>
      <w:r>
        <w:tab/>
        <w:t>"sip:234150999999999@ims.mnc015.mcc234.3gppnetwork.org".</w:t>
      </w:r>
    </w:p>
    <w:p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rsidR="009103DA" w:rsidRDefault="009103DA" w:rsidP="009103DA">
      <w:pPr>
        <w:pStyle w:val="Heading2"/>
      </w:pPr>
      <w:bookmarkStart w:id="834" w:name="_Toc19695353"/>
      <w:bookmarkStart w:id="835" w:name="_Toc27225420"/>
      <w:bookmarkStart w:id="836" w:name="_Toc36112278"/>
      <w:bookmarkStart w:id="837" w:name="_Toc36112681"/>
      <w:bookmarkStart w:id="838" w:name="_Toc44854240"/>
      <w:bookmarkStart w:id="839" w:name="_Toc51839633"/>
      <w:r>
        <w:t>13.5</w:t>
      </w:r>
      <w:r>
        <w:tab/>
        <w:t>Public Service Identity (PSI)</w:t>
      </w:r>
      <w:bookmarkEnd w:id="834"/>
      <w:bookmarkEnd w:id="835"/>
      <w:bookmarkEnd w:id="836"/>
      <w:bookmarkEnd w:id="837"/>
      <w:bookmarkEnd w:id="838"/>
      <w:bookmarkEnd w:id="839"/>
    </w:p>
    <w:p w:rsidR="009103DA" w:rsidRDefault="009103DA" w:rsidP="009103DA">
      <w:pPr>
        <w:rPr>
          <w:rFonts w:cs="Arial"/>
        </w:rPr>
      </w:pPr>
      <w:r>
        <w:rPr>
          <w:rFonts w:cs="Arial"/>
        </w:rPr>
        <w:t>The public service identity shall take the form of</w:t>
      </w:r>
      <w:r>
        <w:t xml:space="preserve"> either a SIP URI (see IETF RFC 3261 [26]) or a Tel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rsidR="009103DA" w:rsidRDefault="009103DA" w:rsidP="009103DA">
      <w:r>
        <w:t>Example: The following PSI could be stored in the HSS - "sip:chatlist!.*!@example.com".</w:t>
      </w:r>
    </w:p>
    <w:p w:rsidR="009103DA" w:rsidRDefault="009103DA" w:rsidP="009103DA">
      <w:r>
        <w:t>When used on an interface, the exclamation mark characters within a PSI shall not be interpreted as delimiter..</w:t>
      </w:r>
    </w:p>
    <w:p w:rsidR="009103DA" w:rsidRDefault="009103DA" w:rsidP="009103DA">
      <w:r>
        <w:t>Example: The following PSIs communicated in interface messages to the HSS will match to the wildcarded PSI of "sip:chatlist!.*!@example.com" stored in the HSS:</w:t>
      </w:r>
    </w:p>
    <w:p w:rsidR="009103DA" w:rsidRDefault="009103DA" w:rsidP="009103DA">
      <w:pPr>
        <w:pStyle w:val="B1"/>
      </w:pPr>
      <w:r>
        <w:t>sip:chatlist1@example.com</w:t>
      </w:r>
    </w:p>
    <w:p w:rsidR="009103DA" w:rsidRDefault="009103DA" w:rsidP="009103DA">
      <w:pPr>
        <w:pStyle w:val="B1"/>
      </w:pPr>
      <w:r>
        <w:t>sip:chatlist2@example.com</w:t>
      </w:r>
    </w:p>
    <w:p w:rsidR="009103DA" w:rsidRDefault="009103DA" w:rsidP="009103DA">
      <w:pPr>
        <w:pStyle w:val="B1"/>
      </w:pPr>
      <w:r>
        <w:t>sip:chatlist42@example.com</w:t>
      </w:r>
    </w:p>
    <w:p w:rsidR="009103DA" w:rsidRDefault="009103DA" w:rsidP="009103DA">
      <w:pPr>
        <w:pStyle w:val="B1"/>
      </w:pPr>
      <w:r>
        <w:t>sip:chatlistAbC@example.com</w:t>
      </w:r>
    </w:p>
    <w:p w:rsidR="009103DA" w:rsidRDefault="009103DA" w:rsidP="009103DA">
      <w:pPr>
        <w:pStyle w:val="B1"/>
      </w:pPr>
      <w:r>
        <w:t>sip:chatlist!1@example.com</w:t>
      </w:r>
    </w:p>
    <w:p w:rsidR="009103DA" w:rsidRDefault="009103DA" w:rsidP="009103DA">
      <w:r>
        <w:t>Note that sip:chatlist1@example.com and sip:chatlist!1@example.com are regarded different specific PSIs, both matching the wildcarded PSI sip:chatlist!.*!@example.com.</w:t>
      </w:r>
    </w:p>
    <w:p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rsidR="009103DA" w:rsidRPr="005F72BB" w:rsidRDefault="009103DA" w:rsidP="009103DA">
      <w:pPr>
        <w:rPr>
          <w:lang w:val="en-US"/>
        </w:rPr>
      </w:pPr>
    </w:p>
    <w:p w:rsidR="009103DA" w:rsidRPr="005308C3" w:rsidRDefault="009103DA" w:rsidP="009103DA">
      <w:pPr>
        <w:pStyle w:val="Heading2"/>
      </w:pPr>
      <w:bookmarkStart w:id="840" w:name="_Toc19695354"/>
      <w:bookmarkStart w:id="841" w:name="_Toc27225421"/>
      <w:bookmarkStart w:id="842" w:name="_Toc36112279"/>
      <w:bookmarkStart w:id="843" w:name="_Toc36112682"/>
      <w:bookmarkStart w:id="844" w:name="_Toc44854241"/>
      <w:bookmarkStart w:id="845" w:name="_Toc51839634"/>
      <w:r>
        <w:lastRenderedPageBreak/>
        <w:t>13.5A</w:t>
      </w:r>
      <w:r w:rsidRPr="005308C3">
        <w:tab/>
        <w:t>Private Service Identity</w:t>
      </w:r>
      <w:bookmarkEnd w:id="840"/>
      <w:bookmarkEnd w:id="841"/>
      <w:bookmarkEnd w:id="842"/>
      <w:bookmarkEnd w:id="843"/>
      <w:bookmarkEnd w:id="844"/>
      <w:bookmarkEnd w:id="845"/>
    </w:p>
    <w:p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rsidR="009103DA" w:rsidRDefault="009103DA" w:rsidP="009103DA">
      <w:pPr>
        <w:pStyle w:val="Heading2"/>
      </w:pPr>
      <w:bookmarkStart w:id="846" w:name="_Toc19695355"/>
      <w:bookmarkStart w:id="847" w:name="_Toc27225422"/>
      <w:bookmarkStart w:id="848" w:name="_Toc36112280"/>
      <w:bookmarkStart w:id="849" w:name="_Toc36112683"/>
      <w:bookmarkStart w:id="850" w:name="_Toc44854242"/>
      <w:bookmarkStart w:id="851" w:name="_Toc51839635"/>
      <w:r>
        <w:t>13.6</w:t>
      </w:r>
      <w:r>
        <w:tab/>
        <w:t>Anonymous User Identity</w:t>
      </w:r>
      <w:bookmarkEnd w:id="846"/>
      <w:bookmarkEnd w:id="847"/>
      <w:bookmarkEnd w:id="848"/>
      <w:bookmarkEnd w:id="849"/>
      <w:bookmarkEnd w:id="850"/>
      <w:bookmarkEnd w:id="851"/>
    </w:p>
    <w:p w:rsidR="009103DA" w:rsidRDefault="009103DA" w:rsidP="009103DA">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rsidR="009103DA" w:rsidRDefault="009103DA" w:rsidP="009103DA">
      <w:pPr>
        <w:pStyle w:val="B1"/>
      </w:pPr>
      <w:r>
        <w:t>"sip:anonymous@anonymous.invalid"</w:t>
      </w:r>
    </w:p>
    <w:p w:rsidR="009103DA" w:rsidRDefault="009103DA" w:rsidP="009103DA">
      <w:r>
        <w:t>For more information on the Anonymous User Identity and when it is used, see 3GPP TS 29.163 [63].</w:t>
      </w:r>
    </w:p>
    <w:p w:rsidR="009103DA" w:rsidRDefault="009103DA" w:rsidP="009103DA">
      <w:pPr>
        <w:pStyle w:val="Heading2"/>
      </w:pPr>
      <w:bookmarkStart w:id="852" w:name="_Toc19695356"/>
      <w:bookmarkStart w:id="853" w:name="_Toc27225423"/>
      <w:bookmarkStart w:id="854" w:name="_Toc36112281"/>
      <w:bookmarkStart w:id="855" w:name="_Toc36112684"/>
      <w:bookmarkStart w:id="856" w:name="_Toc44854243"/>
      <w:bookmarkStart w:id="857" w:name="_Toc51839636"/>
      <w:r>
        <w:t>13.7</w:t>
      </w:r>
      <w:r>
        <w:tab/>
        <w:t>Unavailable User Identity</w:t>
      </w:r>
      <w:bookmarkEnd w:id="852"/>
      <w:bookmarkEnd w:id="853"/>
      <w:bookmarkEnd w:id="854"/>
      <w:bookmarkEnd w:id="855"/>
      <w:bookmarkEnd w:id="856"/>
      <w:bookmarkEnd w:id="857"/>
    </w:p>
    <w:p w:rsidR="009103DA" w:rsidRDefault="009103DA" w:rsidP="009103DA">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rsidR="009103DA" w:rsidRDefault="009103DA" w:rsidP="009103DA">
      <w:pPr>
        <w:pStyle w:val="B1"/>
      </w:pPr>
      <w:r>
        <w:t>"sip:unavailable@</w:t>
      </w:r>
      <w:r w:rsidRPr="006F1BF9">
        <w:t>unknown.invalid</w:t>
      </w:r>
      <w:r>
        <w:t>"</w:t>
      </w:r>
    </w:p>
    <w:p w:rsidR="009103DA" w:rsidRDefault="009103DA" w:rsidP="009103DA">
      <w:r>
        <w:t>For more information on the Unavailable User Identity and when it is used, see 3GPP TS 29.163 [63].</w:t>
      </w:r>
    </w:p>
    <w:p w:rsidR="009103DA" w:rsidRDefault="009103DA" w:rsidP="009103DA">
      <w:pPr>
        <w:pStyle w:val="Heading2"/>
      </w:pPr>
      <w:bookmarkStart w:id="858" w:name="_Toc19695357"/>
      <w:bookmarkStart w:id="859" w:name="_Toc27225424"/>
      <w:bookmarkStart w:id="860" w:name="_Toc36112282"/>
      <w:bookmarkStart w:id="861" w:name="_Toc36112685"/>
      <w:bookmarkStart w:id="862" w:name="_Toc44854244"/>
      <w:bookmarkStart w:id="863" w:name="_Toc51839637"/>
      <w:r>
        <w:t>13.8</w:t>
      </w:r>
      <w:r>
        <w:tab/>
        <w:t>I</w:t>
      </w:r>
      <w:r w:rsidRPr="00D9689D">
        <w:t>nstance</w:t>
      </w:r>
      <w:r>
        <w:t>-ID</w:t>
      </w:r>
      <w:bookmarkEnd w:id="858"/>
      <w:bookmarkEnd w:id="859"/>
      <w:bookmarkEnd w:id="860"/>
      <w:bookmarkEnd w:id="861"/>
      <w:bookmarkEnd w:id="862"/>
      <w:bookmarkEnd w:id="863"/>
    </w:p>
    <w:p w:rsidR="009103DA" w:rsidRPr="00522312" w:rsidRDefault="009103DA" w:rsidP="009103DA">
      <w:r>
        <w:rPr>
          <w:noProof/>
        </w:rPr>
        <w:t>An instance-id is a SIP Contact header parameter that uniquely identifies the SIP UA performing a registration.</w:t>
      </w:r>
    </w:p>
    <w:p w:rsidR="009103DA" w:rsidRDefault="009103DA" w:rsidP="009103DA">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9103DA" w:rsidRDefault="009103DA" w:rsidP="009103DA">
      <w:pPr>
        <w:pStyle w:val="EX"/>
      </w:pPr>
      <w:r>
        <w:t>EXAMPLE:</w:t>
      </w:r>
      <w:r>
        <w:tab/>
      </w:r>
      <w:r w:rsidRPr="00E63C05">
        <w:t>urn:gsma:imei:90420156-025763-0</w:t>
      </w:r>
    </w:p>
    <w:p w:rsidR="009103DA" w:rsidRDefault="009103DA" w:rsidP="009103DA">
      <w:r>
        <w:t xml:space="preserve">If no IMEI is available, the instance-id shall take the form of a string representation of a </w:t>
      </w:r>
      <w:r w:rsidRPr="005E4C27">
        <w:t>UUID</w:t>
      </w:r>
      <w:r>
        <w:t xml:space="preserve"> as a URN as defined in IETF RFC 4122 [80]. An example of such an instance-id is as follows:</w:t>
      </w:r>
    </w:p>
    <w:p w:rsidR="009103DA" w:rsidRDefault="009103DA" w:rsidP="009103DA">
      <w:pPr>
        <w:pStyle w:val="EX"/>
      </w:pPr>
      <w:r>
        <w:t>EXAMPLE:</w:t>
      </w:r>
      <w:r>
        <w:tab/>
      </w:r>
      <w:r w:rsidRPr="009B4DD1">
        <w:t>urn:uuid:f81d4fae-7dec-11d0-a765-00a0c91e6bf6</w:t>
      </w:r>
    </w:p>
    <w:p w:rsidR="009103DA" w:rsidRDefault="009103DA" w:rsidP="009103DA">
      <w:r>
        <w:t>For more information on the instance-id and when it is used, see 3GPP TS 24.229 [81].</w:t>
      </w:r>
    </w:p>
    <w:p w:rsidR="009103DA" w:rsidRPr="0071157C" w:rsidRDefault="009103DA" w:rsidP="009103DA">
      <w:pPr>
        <w:pStyle w:val="Heading2"/>
        <w:rPr>
          <w:lang w:val="sv-SE"/>
        </w:rPr>
      </w:pPr>
      <w:bookmarkStart w:id="864" w:name="_Toc19695358"/>
      <w:bookmarkStart w:id="865" w:name="_Toc27225425"/>
      <w:bookmarkStart w:id="866" w:name="_Toc36112283"/>
      <w:bookmarkStart w:id="867" w:name="_Toc36112686"/>
      <w:bookmarkStart w:id="868" w:name="_Toc44854245"/>
      <w:bookmarkStart w:id="869" w:name="_Toc51839638"/>
      <w:r w:rsidRPr="0071157C">
        <w:rPr>
          <w:lang w:val="sv-SE"/>
        </w:rPr>
        <w:t>13.9</w:t>
      </w:r>
      <w:r w:rsidRPr="0071157C">
        <w:rPr>
          <w:lang w:val="sv-SE"/>
        </w:rPr>
        <w:tab/>
        <w:t>XCAP Root URI</w:t>
      </w:r>
      <w:bookmarkEnd w:id="864"/>
      <w:bookmarkEnd w:id="865"/>
      <w:bookmarkEnd w:id="866"/>
      <w:bookmarkEnd w:id="867"/>
      <w:bookmarkEnd w:id="868"/>
      <w:bookmarkEnd w:id="869"/>
    </w:p>
    <w:p w:rsidR="009103DA" w:rsidRPr="0071157C" w:rsidRDefault="009103DA" w:rsidP="009103DA">
      <w:pPr>
        <w:pStyle w:val="Heading3"/>
        <w:rPr>
          <w:lang w:val="sv-SE"/>
        </w:rPr>
      </w:pPr>
      <w:bookmarkStart w:id="870" w:name="_Toc19695359"/>
      <w:bookmarkStart w:id="871" w:name="_Toc27225426"/>
      <w:bookmarkStart w:id="872" w:name="_Toc36112284"/>
      <w:bookmarkStart w:id="873" w:name="_Toc36112687"/>
      <w:bookmarkStart w:id="874" w:name="_Toc44854246"/>
      <w:bookmarkStart w:id="875" w:name="_Toc51839639"/>
      <w:r w:rsidRPr="0071157C">
        <w:rPr>
          <w:lang w:val="sv-SE"/>
        </w:rPr>
        <w:t>13.9.1</w:t>
      </w:r>
      <w:r w:rsidRPr="0071157C">
        <w:rPr>
          <w:lang w:val="sv-SE"/>
        </w:rPr>
        <w:tab/>
        <w:t>XCAP Root URI on Ut interface</w:t>
      </w:r>
      <w:bookmarkEnd w:id="870"/>
      <w:bookmarkEnd w:id="871"/>
      <w:bookmarkEnd w:id="872"/>
      <w:bookmarkEnd w:id="873"/>
      <w:bookmarkEnd w:id="874"/>
      <w:bookmarkEnd w:id="875"/>
    </w:p>
    <w:p w:rsidR="009103DA" w:rsidRPr="00176A98" w:rsidRDefault="009103DA" w:rsidP="009103DA">
      <w:pPr>
        <w:pStyle w:val="Heading4"/>
      </w:pPr>
      <w:bookmarkStart w:id="876" w:name="_Toc19695360"/>
      <w:bookmarkStart w:id="877" w:name="_Toc27225427"/>
      <w:bookmarkStart w:id="878" w:name="_Toc36112285"/>
      <w:bookmarkStart w:id="879" w:name="_Toc36112688"/>
      <w:bookmarkStart w:id="880" w:name="_Toc44854247"/>
      <w:bookmarkStart w:id="881" w:name="_Toc51839640"/>
      <w:r w:rsidRPr="00176A98">
        <w:t>13.</w:t>
      </w:r>
      <w:r>
        <w:t>9</w:t>
      </w:r>
      <w:r w:rsidRPr="00176A98">
        <w:t>.1.1</w:t>
      </w:r>
      <w:r w:rsidRPr="00176A98">
        <w:tab/>
        <w:t>General</w:t>
      </w:r>
      <w:bookmarkEnd w:id="876"/>
      <w:bookmarkEnd w:id="877"/>
      <w:bookmarkEnd w:id="878"/>
      <w:bookmarkEnd w:id="879"/>
      <w:bookmarkEnd w:id="880"/>
      <w:bookmarkEnd w:id="881"/>
    </w:p>
    <w:p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rsidR="009103DA" w:rsidRPr="00176A98" w:rsidRDefault="009103DA" w:rsidP="009103DA">
      <w:pPr>
        <w:pStyle w:val="Heading4"/>
      </w:pPr>
      <w:bookmarkStart w:id="882" w:name="_Toc19695361"/>
      <w:bookmarkStart w:id="883" w:name="_Toc27225428"/>
      <w:bookmarkStart w:id="884" w:name="_Toc36112286"/>
      <w:bookmarkStart w:id="885" w:name="_Toc36112689"/>
      <w:bookmarkStart w:id="886" w:name="_Toc44854248"/>
      <w:bookmarkStart w:id="887" w:name="_Toc51839641"/>
      <w:r w:rsidRPr="00176A98">
        <w:lastRenderedPageBreak/>
        <w:t>13.</w:t>
      </w:r>
      <w:r>
        <w:t>9</w:t>
      </w:r>
      <w:r w:rsidRPr="00176A98">
        <w:t>.1.</w:t>
      </w:r>
      <w:r>
        <w:t>2</w:t>
      </w:r>
      <w:r w:rsidRPr="00176A98">
        <w:tab/>
      </w:r>
      <w:r>
        <w:t>Format of XCAP Root URI</w:t>
      </w:r>
      <w:bookmarkEnd w:id="882"/>
      <w:bookmarkEnd w:id="883"/>
      <w:bookmarkEnd w:id="884"/>
      <w:bookmarkEnd w:id="885"/>
      <w:bookmarkEnd w:id="886"/>
      <w:bookmarkEnd w:id="887"/>
    </w:p>
    <w:p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103DA" w:rsidRPr="005C4BD5" w:rsidRDefault="009103DA" w:rsidP="009103DA">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rsidR="009103DA" w:rsidRDefault="009103DA" w:rsidP="009103DA">
      <w:pPr>
        <w:rPr>
          <w:lang w:eastAsia="ja-JP"/>
        </w:rPr>
      </w:pPr>
      <w:r>
        <w:t>in which "&lt;domain&gt;" identifies the domain hosting the XCAP server.</w:t>
      </w:r>
    </w:p>
    <w:p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rsidR="009103DA" w:rsidRDefault="009103DA" w:rsidP="009103DA">
      <w:pPr>
        <w:pStyle w:val="B1"/>
        <w:rPr>
          <w:lang w:eastAsia="ja-JP"/>
        </w:rPr>
      </w:pPr>
      <w:r>
        <w:t>-</w:t>
      </w:r>
      <w:r>
        <w:tab/>
      </w:r>
      <w:r w:rsidRPr="0027687B">
        <w:t>The first label shall be "</w:t>
      </w:r>
      <w:r>
        <w:rPr>
          <w:lang w:eastAsia="ja-JP"/>
        </w:rPr>
        <w:t>xcap</w:t>
      </w:r>
      <w:r w:rsidRPr="0027687B">
        <w:t>".</w:t>
      </w:r>
    </w:p>
    <w:p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103DA" w:rsidRDefault="009103DA" w:rsidP="009103DA">
      <w:pPr>
        <w:pStyle w:val="B3"/>
      </w:pPr>
      <w:r>
        <w:t>a.</w:t>
      </w:r>
      <w:r>
        <w:tab/>
        <w:t>if the last two labels of the domain name from the IMPI are "</w:t>
      </w:r>
      <w:r w:rsidRPr="003712D7">
        <w:t>3gppnetwork.org</w:t>
      </w:r>
      <w:r>
        <w:t>":</w:t>
      </w:r>
    </w:p>
    <w:p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103DA" w:rsidRDefault="009103DA" w:rsidP="009103DA">
      <w:pPr>
        <w:pStyle w:val="B4"/>
      </w:pPr>
      <w:r>
        <w:t>ii.</w:t>
      </w:r>
      <w:r>
        <w:tab/>
        <w:t xml:space="preserve">the last three labels </w:t>
      </w:r>
      <w:r>
        <w:rPr>
          <w:rFonts w:hint="eastAsia"/>
          <w:lang w:eastAsia="ja-JP"/>
        </w:rPr>
        <w:t>shall</w:t>
      </w:r>
      <w:r>
        <w:t xml:space="preserve"> be "pub.3gppnetwork.org";</w:t>
      </w:r>
    </w:p>
    <w:p w:rsidR="009103DA" w:rsidRPr="003712D7" w:rsidRDefault="009103DA" w:rsidP="009103DA">
      <w:pPr>
        <w:pStyle w:val="B3"/>
      </w:pPr>
      <w:r>
        <w:t>b.</w:t>
      </w:r>
      <w:r>
        <w:tab/>
        <w:t>if the last two labels of the domain name from the IMPI are other than the "</w:t>
      </w:r>
      <w:r w:rsidRPr="003712D7">
        <w:t>3gppnetwork.org</w:t>
      </w:r>
      <w:r>
        <w:t>":</w:t>
      </w:r>
    </w:p>
    <w:p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where &lt;MNC&gt; and &lt;MCC&gt; shall be derived from the components of the IMSI defined in clause 2.2. If there are only two significant digits in the MNC, one "0" digit shall be inserted at the left side to fill the 3 digits coding of MNC in the FQDN of XCAP Root URI.</w:t>
      </w:r>
    </w:p>
    <w:p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rsidR="009103DA" w:rsidRDefault="009103DA" w:rsidP="009103DA">
      <w:pPr>
        <w:ind w:left="568" w:hanging="284"/>
      </w:pPr>
      <w:r w:rsidRPr="0027687B">
        <w:t>"</w:t>
      </w:r>
      <w:r w:rsidRPr="00502D80">
        <w:t>http://xcap.operator.com</w:t>
      </w:r>
      <w:r w:rsidRPr="0027687B">
        <w:t>"</w:t>
      </w:r>
      <w:r>
        <w:t>.</w:t>
      </w:r>
    </w:p>
    <w:p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rsidR="009103DA" w:rsidRDefault="009103DA" w:rsidP="009103DA">
      <w:pPr>
        <w:ind w:left="568" w:hanging="284"/>
      </w:pPr>
      <w:r w:rsidRPr="0027687B">
        <w:t>"</w:t>
      </w:r>
      <w:r>
        <w:t>xcap.ims.</w:t>
      </w:r>
      <w:r>
        <w:rPr>
          <w:snapToGrid w:val="0"/>
        </w:rPr>
        <w:t>mnc015.mcc234.pub.3gppnetwork.org</w:t>
      </w:r>
      <w:r w:rsidRPr="0027687B">
        <w:t>"</w:t>
      </w:r>
      <w:r>
        <w:t>.</w:t>
      </w:r>
    </w:p>
    <w:p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rsidR="009103DA" w:rsidRDefault="009103DA" w:rsidP="009103DA">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rsidR="009103DA" w:rsidRDefault="009103DA" w:rsidP="009103DA">
      <w:pPr>
        <w:pStyle w:val="Heading2"/>
        <w:rPr>
          <w:lang w:eastAsia="zh-CN"/>
        </w:rPr>
      </w:pPr>
      <w:bookmarkStart w:id="888" w:name="_Toc19695362"/>
      <w:bookmarkStart w:id="889" w:name="_Toc27225429"/>
      <w:bookmarkStart w:id="890" w:name="_Toc36112287"/>
      <w:bookmarkStart w:id="891" w:name="_Toc36112690"/>
      <w:bookmarkStart w:id="892" w:name="_Toc44854249"/>
      <w:bookmarkStart w:id="893" w:name="_Toc51839642"/>
      <w:r>
        <w:t>13.10</w:t>
      </w:r>
      <w:r>
        <w:tab/>
      </w:r>
      <w:r>
        <w:rPr>
          <w:rFonts w:hint="eastAsia"/>
          <w:lang w:eastAsia="zh-CN"/>
        </w:rPr>
        <w:t xml:space="preserve">Default </w:t>
      </w:r>
      <w:r>
        <w:t>Conference Factory URI</w:t>
      </w:r>
      <w:r>
        <w:rPr>
          <w:rFonts w:hint="eastAsia"/>
          <w:lang w:eastAsia="zh-CN"/>
        </w:rPr>
        <w:t xml:space="preserve"> for MMTel</w:t>
      </w:r>
      <w:bookmarkEnd w:id="888"/>
      <w:bookmarkEnd w:id="889"/>
      <w:bookmarkEnd w:id="890"/>
      <w:bookmarkEnd w:id="891"/>
      <w:bookmarkEnd w:id="892"/>
      <w:bookmarkEnd w:id="893"/>
    </w:p>
    <w:p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clause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rsidR="009103DA" w:rsidRDefault="009103DA" w:rsidP="009103DA">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rsidR="009103DA" w:rsidRDefault="009103DA" w:rsidP="009103DA">
      <w:pPr>
        <w:pStyle w:val="EX"/>
        <w:rPr>
          <w:lang w:eastAsia="zh-CN"/>
        </w:rPr>
      </w:pPr>
      <w:r>
        <w:rPr>
          <w:color w:val="000000"/>
        </w:rPr>
        <w:t xml:space="preserve">when the UE has a home network domain name of </w:t>
      </w:r>
      <w:r>
        <w:t>operator.com</w:t>
      </w:r>
      <w:r>
        <w:rPr>
          <w:rFonts w:hint="eastAsia"/>
          <w:lang w:eastAsia="zh-CN"/>
        </w:rPr>
        <w:t>.</w:t>
      </w:r>
    </w:p>
    <w:p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rsidR="009103DA" w:rsidRDefault="009103DA" w:rsidP="009103DA">
      <w:pPr>
        <w:pStyle w:val="EX"/>
        <w:rPr>
          <w:color w:val="000000"/>
          <w:lang w:eastAsia="zh-CN"/>
        </w:rPr>
      </w:pPr>
      <w:r>
        <w:rPr>
          <w:color w:val="000000"/>
        </w:rPr>
        <w:lastRenderedPageBreak/>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clause </w:t>
      </w:r>
      <w:r w:rsidRPr="000647DA">
        <w:t>13.2</w:t>
      </w:r>
      <w:r>
        <w:rPr>
          <w:rFonts w:hint="eastAsia"/>
          <w:color w:val="000000"/>
          <w:lang w:eastAsia="zh-CN"/>
        </w:rPr>
        <w:t>.</w:t>
      </w:r>
    </w:p>
    <w:p w:rsidR="009103DA" w:rsidRPr="00E65862" w:rsidRDefault="009103DA" w:rsidP="009103DA">
      <w:pPr>
        <w:pStyle w:val="Heading2"/>
        <w:rPr>
          <w:lang w:val="en-US"/>
        </w:rPr>
      </w:pPr>
      <w:bookmarkStart w:id="894" w:name="_Toc19695363"/>
      <w:bookmarkStart w:id="895" w:name="_Toc27225430"/>
      <w:bookmarkStart w:id="896" w:name="_Toc36112288"/>
      <w:bookmarkStart w:id="897" w:name="_Toc36112691"/>
      <w:bookmarkStart w:id="898" w:name="_Toc44854250"/>
      <w:bookmarkStart w:id="899" w:name="_Toc51839643"/>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894"/>
      <w:bookmarkEnd w:id="895"/>
      <w:bookmarkEnd w:id="896"/>
      <w:bookmarkEnd w:id="897"/>
      <w:bookmarkEnd w:id="898"/>
      <w:bookmarkEnd w:id="899"/>
    </w:p>
    <w:p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rsidR="009103DA" w:rsidRPr="00E65862" w:rsidRDefault="009103DA" w:rsidP="009103DA">
      <w:pPr>
        <w:pStyle w:val="B1"/>
        <w:rPr>
          <w:lang w:val="en-US"/>
        </w:rPr>
      </w:pPr>
      <w:r w:rsidRPr="00E65862">
        <w:rPr>
          <w:lang w:val="en-US"/>
        </w:rPr>
        <w:t>"sip:unknown@unknown.invalid"</w:t>
      </w:r>
    </w:p>
    <w:p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rsidR="009103DA" w:rsidRPr="0071157C" w:rsidRDefault="009103DA" w:rsidP="009103DA">
      <w:pPr>
        <w:pStyle w:val="Heading2"/>
        <w:rPr>
          <w:lang w:val="sv-SE"/>
        </w:rPr>
      </w:pPr>
      <w:bookmarkStart w:id="900" w:name="_Toc19695364"/>
      <w:bookmarkStart w:id="901" w:name="_Toc27225431"/>
      <w:bookmarkStart w:id="902" w:name="_Toc36112289"/>
      <w:bookmarkStart w:id="903" w:name="_Toc36112692"/>
      <w:bookmarkStart w:id="904" w:name="_Toc44854251"/>
      <w:bookmarkStart w:id="905" w:name="_Toc51839644"/>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900"/>
      <w:bookmarkEnd w:id="901"/>
      <w:bookmarkEnd w:id="902"/>
      <w:bookmarkEnd w:id="903"/>
      <w:bookmarkEnd w:id="904"/>
      <w:bookmarkEnd w:id="905"/>
    </w:p>
    <w:p w:rsidR="009103DA" w:rsidRPr="00176A98" w:rsidRDefault="009103DA" w:rsidP="009103DA">
      <w:pPr>
        <w:pStyle w:val="Heading3"/>
      </w:pPr>
      <w:bookmarkStart w:id="906" w:name="_Toc19695365"/>
      <w:bookmarkStart w:id="907" w:name="_Toc27225432"/>
      <w:bookmarkStart w:id="908" w:name="_Toc36112290"/>
      <w:bookmarkStart w:id="909" w:name="_Toc36112693"/>
      <w:bookmarkStart w:id="910" w:name="_Toc44854252"/>
      <w:bookmarkStart w:id="911" w:name="_Toc51839645"/>
      <w:r w:rsidRPr="0071157C">
        <w:rPr>
          <w:lang w:val="sv-SE"/>
        </w:rPr>
        <w:t>13</w:t>
      </w:r>
      <w:r>
        <w:rPr>
          <w:lang w:val="sv-SE"/>
        </w:rPr>
        <w:t>.12</w:t>
      </w:r>
      <w:r w:rsidRPr="00176A98">
        <w:t>.1</w:t>
      </w:r>
      <w:r w:rsidRPr="00176A98">
        <w:tab/>
        <w:t>General</w:t>
      </w:r>
      <w:bookmarkEnd w:id="906"/>
      <w:bookmarkEnd w:id="907"/>
      <w:bookmarkEnd w:id="908"/>
      <w:bookmarkEnd w:id="909"/>
      <w:bookmarkEnd w:id="910"/>
      <w:bookmarkEnd w:id="911"/>
    </w:p>
    <w:p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rsidR="009103DA" w:rsidRPr="00176A98" w:rsidRDefault="009103DA" w:rsidP="009103DA">
      <w:pPr>
        <w:pStyle w:val="Heading3"/>
      </w:pPr>
      <w:bookmarkStart w:id="912" w:name="_Toc19695366"/>
      <w:bookmarkStart w:id="913" w:name="_Toc27225433"/>
      <w:bookmarkStart w:id="914" w:name="_Toc36112291"/>
      <w:bookmarkStart w:id="915" w:name="_Toc36112694"/>
      <w:bookmarkStart w:id="916" w:name="_Toc44854253"/>
      <w:bookmarkStart w:id="917" w:name="_Toc51839646"/>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912"/>
      <w:bookmarkEnd w:id="913"/>
      <w:bookmarkEnd w:id="914"/>
      <w:bookmarkEnd w:id="915"/>
      <w:bookmarkEnd w:id="916"/>
      <w:bookmarkEnd w:id="917"/>
    </w:p>
    <w:p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103DA" w:rsidRPr="005C4BD5" w:rsidRDefault="009103DA" w:rsidP="009103DA">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rsidR="009103DA" w:rsidRDefault="009103DA" w:rsidP="009103DA">
      <w:pPr>
        <w:rPr>
          <w:lang w:eastAsia="ja-JP"/>
        </w:rPr>
      </w:pPr>
      <w:r>
        <w:t xml:space="preserve">in which "&lt;domain&gt;" identifies the domain hosting the </w:t>
      </w:r>
      <w:r w:rsidRPr="001B01C1">
        <w:rPr>
          <w:lang w:val="sv-SE"/>
        </w:rPr>
        <w:t>WWSF</w:t>
      </w:r>
      <w:r>
        <w:t>.</w:t>
      </w:r>
    </w:p>
    <w:p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rsidR="009103DA" w:rsidRDefault="009103DA" w:rsidP="009103DA">
      <w:pPr>
        <w:pStyle w:val="B1"/>
        <w:rPr>
          <w:lang w:eastAsia="ja-JP"/>
        </w:rPr>
      </w:pPr>
      <w:r>
        <w:t>-</w:t>
      </w:r>
      <w:r>
        <w:tab/>
      </w:r>
      <w:r w:rsidRPr="0027687B">
        <w:t>The first label shall be "</w:t>
      </w:r>
      <w:r>
        <w:rPr>
          <w:lang w:eastAsia="ja-JP"/>
        </w:rPr>
        <w:t>wwsf</w:t>
      </w:r>
      <w:r w:rsidRPr="0027687B">
        <w:t>".</w:t>
      </w:r>
    </w:p>
    <w:p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103DA" w:rsidRDefault="009103DA" w:rsidP="009103DA">
      <w:pPr>
        <w:pStyle w:val="B3"/>
      </w:pPr>
      <w:r>
        <w:t>a.</w:t>
      </w:r>
      <w:r>
        <w:tab/>
        <w:t>if the last two labels of the domain name from the IMPI are "</w:t>
      </w:r>
      <w:r w:rsidRPr="003712D7">
        <w:t>3gppnetwork.org</w:t>
      </w:r>
      <w:r>
        <w:t>":</w:t>
      </w:r>
    </w:p>
    <w:p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103DA" w:rsidRDefault="009103DA" w:rsidP="009103DA">
      <w:pPr>
        <w:pStyle w:val="B4"/>
      </w:pPr>
      <w:r>
        <w:t>ii.</w:t>
      </w:r>
      <w:r>
        <w:tab/>
        <w:t xml:space="preserve">the last three labels </w:t>
      </w:r>
      <w:r>
        <w:rPr>
          <w:rFonts w:hint="eastAsia"/>
          <w:lang w:eastAsia="ja-JP"/>
        </w:rPr>
        <w:t>shall</w:t>
      </w:r>
      <w:r>
        <w:t xml:space="preserve"> be "pub.3gppnetwork.org";</w:t>
      </w:r>
    </w:p>
    <w:p w:rsidR="009103DA" w:rsidRPr="003712D7" w:rsidRDefault="009103DA" w:rsidP="009103DA">
      <w:pPr>
        <w:pStyle w:val="B3"/>
      </w:pPr>
      <w:r>
        <w:t>b.</w:t>
      </w:r>
      <w:r>
        <w:tab/>
        <w:t>if the last two labels of the domain name from the IMPI are other than the "</w:t>
      </w:r>
      <w:r w:rsidRPr="003712D7">
        <w:t>3gppnetwork.org</w:t>
      </w:r>
      <w:r>
        <w:t>":</w:t>
      </w:r>
    </w:p>
    <w:p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rsidR="009103DA" w:rsidRPr="0027687B" w:rsidRDefault="009103DA" w:rsidP="009103DA">
      <w:r w:rsidRPr="0027687B">
        <w:lastRenderedPageBreak/>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rsidR="009103DA" w:rsidRDefault="009103DA" w:rsidP="009103DA">
      <w:pPr>
        <w:pStyle w:val="Heading2"/>
        <w:rPr>
          <w:lang w:eastAsia="zh-CN"/>
        </w:rPr>
      </w:pPr>
      <w:bookmarkStart w:id="918" w:name="_Toc19695367"/>
      <w:bookmarkStart w:id="919" w:name="_Toc27225434"/>
      <w:bookmarkStart w:id="920" w:name="_Toc36112292"/>
      <w:bookmarkStart w:id="921" w:name="_Toc36112695"/>
      <w:bookmarkStart w:id="922" w:name="_Toc44854254"/>
      <w:bookmarkStart w:id="923" w:name="_Toc51839647"/>
      <w:r>
        <w:t>13.13</w:t>
      </w:r>
      <w:r>
        <w:tab/>
      </w:r>
      <w:r>
        <w:rPr>
          <w:lang w:eastAsia="zh-CN"/>
        </w:rPr>
        <w:t xml:space="preserve">IMEI based </w:t>
      </w:r>
      <w:r>
        <w:rPr>
          <w:lang w:val="en-US"/>
        </w:rPr>
        <w:t>i</w:t>
      </w:r>
      <w:r>
        <w:rPr>
          <w:lang w:val="x-none"/>
        </w:rPr>
        <w:t>dentity</w:t>
      </w:r>
      <w:bookmarkEnd w:id="918"/>
      <w:bookmarkEnd w:id="919"/>
      <w:bookmarkEnd w:id="920"/>
      <w:bookmarkEnd w:id="921"/>
      <w:bookmarkEnd w:id="922"/>
      <w:bookmarkEnd w:id="923"/>
    </w:p>
    <w:p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clause </w:t>
      </w:r>
      <w:r w:rsidRPr="00741DC9">
        <w:rPr>
          <w:noProof/>
        </w:rPr>
        <w:t>5.1.6.8.2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rsidR="009103DA" w:rsidRDefault="009103DA" w:rsidP="009103DA">
      <w:r>
        <w:t>An example for the case when the UE has a home network domain name of operator.com is:</w:t>
      </w:r>
    </w:p>
    <w:p w:rsidR="009103DA" w:rsidRDefault="009103DA" w:rsidP="009103DA">
      <w:pPr>
        <w:pStyle w:val="EX"/>
      </w:pPr>
      <w:r>
        <w:t>EXAMPLE 1:</w:t>
      </w:r>
      <w:r>
        <w:tab/>
        <w:t>"</w:t>
      </w:r>
      <w:r w:rsidRPr="007928BB">
        <w:t>sip:</w:t>
      </w:r>
      <w:r w:rsidRPr="00622E56">
        <w:t>90420156-025763-0@</w:t>
      </w:r>
      <w:r>
        <w:t>operator</w:t>
      </w:r>
      <w:r w:rsidRPr="00622E56">
        <w:t>.com</w:t>
      </w:r>
      <w:r>
        <w:t>"</w:t>
      </w:r>
    </w:p>
    <w:p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rsidR="009103DA" w:rsidRPr="00C2265B" w:rsidRDefault="009103DA" w:rsidP="009103DA">
      <w:pPr>
        <w:pStyle w:val="EX"/>
      </w:pPr>
      <w:r>
        <w:t>EXAMPLE </w:t>
      </w:r>
      <w:r>
        <w:rPr>
          <w:lang w:eastAsia="zh-CN"/>
        </w:rPr>
        <w:t>2</w:t>
      </w:r>
      <w:r>
        <w:t>:</w:t>
      </w:r>
      <w:r>
        <w:tab/>
        <w:t>"</w:t>
      </w:r>
      <w:r w:rsidRPr="00B82996">
        <w:t>sip:90420156-025763-0@ims.mnc015.mcc234.3gppnetwork.org</w:t>
      </w:r>
      <w:r>
        <w:t>"</w:t>
      </w:r>
    </w:p>
    <w:p w:rsidR="009103DA" w:rsidRDefault="009103DA" w:rsidP="009103DA">
      <w:pPr>
        <w:pStyle w:val="Heading1"/>
      </w:pPr>
      <w:bookmarkStart w:id="924" w:name="_Toc19695368"/>
      <w:bookmarkStart w:id="925" w:name="_Toc27225435"/>
      <w:bookmarkStart w:id="926" w:name="_Toc36112293"/>
      <w:bookmarkStart w:id="927" w:name="_Toc36112696"/>
      <w:bookmarkStart w:id="928" w:name="_Toc44854255"/>
      <w:bookmarkStart w:id="929" w:name="_Toc51839648"/>
      <w:r>
        <w:t>14</w:t>
      </w:r>
      <w:r>
        <w:tab/>
        <w:t>Numbering, addressing and identification for 3GPP System to WLAN Interworking</w:t>
      </w:r>
      <w:bookmarkEnd w:id="924"/>
      <w:bookmarkEnd w:id="925"/>
      <w:bookmarkEnd w:id="926"/>
      <w:bookmarkEnd w:id="927"/>
      <w:bookmarkEnd w:id="928"/>
      <w:bookmarkEnd w:id="929"/>
    </w:p>
    <w:p w:rsidR="009103DA" w:rsidRDefault="009103DA" w:rsidP="009103DA">
      <w:pPr>
        <w:pStyle w:val="Heading2"/>
      </w:pPr>
      <w:bookmarkStart w:id="930" w:name="_Toc19695369"/>
      <w:bookmarkStart w:id="931" w:name="_Toc27225436"/>
      <w:bookmarkStart w:id="932" w:name="_Toc36112294"/>
      <w:bookmarkStart w:id="933" w:name="_Toc36112697"/>
      <w:bookmarkStart w:id="934" w:name="_Toc44854256"/>
      <w:bookmarkStart w:id="935" w:name="_Toc51839649"/>
      <w:r>
        <w:t>14.1</w:t>
      </w:r>
      <w:r>
        <w:tab/>
        <w:t>Introduction</w:t>
      </w:r>
      <w:bookmarkEnd w:id="930"/>
      <w:bookmarkEnd w:id="931"/>
      <w:bookmarkEnd w:id="932"/>
      <w:bookmarkEnd w:id="933"/>
      <w:bookmarkEnd w:id="934"/>
      <w:bookmarkEnd w:id="935"/>
    </w:p>
    <w:p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rsidR="009103DA" w:rsidRDefault="009103DA" w:rsidP="009103DA">
      <w:pPr>
        <w:pStyle w:val="Heading2"/>
      </w:pPr>
      <w:bookmarkStart w:id="936" w:name="_Toc19695370"/>
      <w:bookmarkStart w:id="937" w:name="_Toc27225437"/>
      <w:bookmarkStart w:id="938" w:name="_Toc36112295"/>
      <w:bookmarkStart w:id="939" w:name="_Toc36112698"/>
      <w:bookmarkStart w:id="940" w:name="_Toc44854257"/>
      <w:bookmarkStart w:id="941" w:name="_Toc51839650"/>
      <w:r>
        <w:t>14.2 Home network realm</w:t>
      </w:r>
      <w:bookmarkEnd w:id="936"/>
      <w:bookmarkEnd w:id="937"/>
      <w:bookmarkEnd w:id="938"/>
      <w:bookmarkEnd w:id="939"/>
      <w:bookmarkEnd w:id="940"/>
      <w:bookmarkEnd w:id="941"/>
    </w:p>
    <w:p w:rsidR="009103DA" w:rsidRDefault="009103DA" w:rsidP="009103DA">
      <w:r>
        <w:t>The home network realm shall be in the form of an Internet domain name, e.g. operator.com, as specified in RFC 1035 [19].</w:t>
      </w:r>
    </w:p>
    <w:p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rsidR="009103DA" w:rsidRDefault="009103DA" w:rsidP="009103DA">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 3gppnetwork.org" domain name;</w:t>
      </w:r>
    </w:p>
    <w:p w:rsidR="009103DA" w:rsidRDefault="009103DA" w:rsidP="009103DA">
      <w:pPr>
        <w:pStyle w:val="B1"/>
      </w:pPr>
      <w:r>
        <w:t>3.</w:t>
      </w:r>
      <w:r>
        <w:tab/>
        <w:t>add the label "wlan." to the beginning of the domain name.</w:t>
      </w:r>
    </w:p>
    <w:p w:rsidR="009103DA" w:rsidRDefault="009103DA" w:rsidP="009103DA">
      <w:r>
        <w:t>An example of a WLAN NAI realm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lastRenderedPageBreak/>
        <w:tab/>
        <w:t>MNC = 15;</w:t>
      </w:r>
    </w:p>
    <w:p w:rsidR="009103DA" w:rsidRDefault="009103DA" w:rsidP="009103DA">
      <w:pPr>
        <w:pStyle w:val="B1"/>
      </w:pPr>
      <w:r>
        <w:tab/>
        <w:t>MSIN = 0999999999</w:t>
      </w:r>
    </w:p>
    <w:p w:rsidR="009103DA" w:rsidRDefault="009103DA" w:rsidP="009103DA">
      <w:r>
        <w:t>Which gives the home network domain name: wlan.mnc015.mcc234.3gppnetwork.org.</w:t>
      </w:r>
    </w:p>
    <w:p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rsidR="009103DA" w:rsidRDefault="009103DA" w:rsidP="009103DA">
      <w:pPr>
        <w:pStyle w:val="Heading2"/>
        <w:tabs>
          <w:tab w:val="left" w:pos="720"/>
        </w:tabs>
        <w:ind w:left="720" w:hanging="720"/>
      </w:pPr>
      <w:bookmarkStart w:id="942" w:name="_Toc19695371"/>
      <w:bookmarkStart w:id="943" w:name="_Toc27225438"/>
      <w:bookmarkStart w:id="944" w:name="_Toc36112296"/>
      <w:bookmarkStart w:id="945" w:name="_Toc36112699"/>
      <w:bookmarkStart w:id="946" w:name="_Toc44854258"/>
      <w:bookmarkStart w:id="947" w:name="_Toc51839651"/>
      <w:r>
        <w:t>14.3</w:t>
      </w:r>
      <w:r>
        <w:tab/>
        <w:t>Root NAI</w:t>
      </w:r>
      <w:bookmarkEnd w:id="942"/>
      <w:bookmarkEnd w:id="943"/>
      <w:bookmarkEnd w:id="944"/>
      <w:bookmarkEnd w:id="945"/>
      <w:bookmarkEnd w:id="946"/>
      <w:bookmarkEnd w:id="947"/>
    </w:p>
    <w:p w:rsidR="009103DA" w:rsidRDefault="009103DA" w:rsidP="009103DA">
      <w:r>
        <w:t xml:space="preserve">The Root NAI shall take the form of a NAI, and shall have the form username@realm as specified in clause </w:t>
      </w:r>
      <w:r>
        <w:rPr>
          <w:rFonts w:hint="eastAsia"/>
          <w:lang w:eastAsia="zh-CN"/>
        </w:rPr>
        <w:t>2.1</w:t>
      </w:r>
      <w:r>
        <w:t xml:space="preserve"> of IETF RFC 4282 [53].</w:t>
      </w:r>
    </w:p>
    <w:p w:rsidR="009103DA" w:rsidRDefault="009103DA" w:rsidP="009103DA">
      <w:r>
        <w:t>The username part format of the Root NAI shall comply with IETF RFC 4187 [50] when EAP AKA authentication is used and with IETF RFC 4186 [51], when EAP SIM authentication is used.</w:t>
      </w:r>
    </w:p>
    <w:p w:rsidR="009103DA" w:rsidRDefault="009103DA" w:rsidP="009103DA">
      <w:r>
        <w:t>When the username part includes the IMSI, the Root NAI shall be built according to the following steps:</w:t>
      </w:r>
    </w:p>
    <w:p w:rsidR="009103DA" w:rsidRDefault="009103DA" w:rsidP="009103DA">
      <w:pPr>
        <w:pStyle w:val="B1"/>
        <w:rPr>
          <w:snapToGrid w:val="0"/>
        </w:rPr>
      </w:pPr>
      <w:r>
        <w:rPr>
          <w:snapToGrid w:val="0"/>
        </w:rPr>
        <w:t>1.</w:t>
      </w:r>
      <w:r>
        <w:rPr>
          <w:snapToGrid w:val="0"/>
        </w:rPr>
        <w:tab/>
      </w:r>
      <w:r>
        <w:t>Generate an identity conforming to NAI format from IMSI as defined in EAP SIM [51] and EAP AKA [50] as appropriate;</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14.2.</w:t>
      </w:r>
    </w:p>
    <w:p w:rsidR="009103DA" w:rsidRDefault="009103DA" w:rsidP="009103DA">
      <w:pPr>
        <w:rPr>
          <w:snapToGrid w:val="0"/>
        </w:rPr>
      </w:pPr>
      <w:r>
        <w:rPr>
          <w:snapToGrid w:val="0"/>
        </w:rPr>
        <w:t>The result will be a root NAI of the form:</w:t>
      </w:r>
    </w:p>
    <w:p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rsidR="009103DA" w:rsidRDefault="009103DA" w:rsidP="009103DA">
      <w:pPr>
        <w:pStyle w:val="Heading2"/>
      </w:pPr>
      <w:bookmarkStart w:id="948" w:name="_Toc19695372"/>
      <w:bookmarkStart w:id="949" w:name="_Toc27225439"/>
      <w:bookmarkStart w:id="950" w:name="_Toc36112297"/>
      <w:bookmarkStart w:id="951" w:name="_Toc36112700"/>
      <w:bookmarkStart w:id="952" w:name="_Toc44854259"/>
      <w:bookmarkStart w:id="953" w:name="_Toc51839652"/>
      <w:r>
        <w:t>14.4</w:t>
      </w:r>
      <w:r>
        <w:tab/>
        <w:t>Decorated NAI</w:t>
      </w:r>
      <w:bookmarkEnd w:id="948"/>
      <w:bookmarkEnd w:id="949"/>
      <w:bookmarkEnd w:id="950"/>
      <w:bookmarkEnd w:id="951"/>
      <w:bookmarkEnd w:id="952"/>
      <w:bookmarkEnd w:id="953"/>
    </w:p>
    <w:p w:rsidR="009103DA" w:rsidRDefault="009103DA" w:rsidP="009103DA">
      <w:r>
        <w:t xml:space="preserve">The Decorated NAI shall take the form of a NAI and shall have the form 'homerealm!username@otherrealm' as specified in clause </w:t>
      </w:r>
      <w:r>
        <w:rPr>
          <w:rFonts w:hint="eastAsia"/>
          <w:lang w:eastAsia="zh-CN"/>
        </w:rPr>
        <w:t>2.7</w:t>
      </w:r>
      <w:r>
        <w:t xml:space="preserve"> of the IETF RFC 4282 [53].</w:t>
      </w:r>
    </w:p>
    <w:p w:rsidR="009103DA" w:rsidRDefault="009103DA" w:rsidP="009103DA">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rsidR="009103DA" w:rsidRDefault="009103DA" w:rsidP="009103DA">
      <w:r>
        <w:t>The username part format of the Root NAI shall comply with IETF RFC 4187 [50] when EAP AKA authentication is used and with IETF RFC 4186 [51], when EAP SIM authentication is used.</w:t>
      </w:r>
    </w:p>
    <w:p w:rsidR="009103DA" w:rsidRDefault="009103DA" w:rsidP="009103DA">
      <w:r>
        <w:t>When the username part of Decorated NAI includes the IMSI, it shall be built following the same steps specified for Root NAI in clause 14.3.</w:t>
      </w:r>
    </w:p>
    <w:p w:rsidR="009103DA" w:rsidRDefault="009103DA" w:rsidP="009103DA">
      <w:pPr>
        <w:rPr>
          <w:snapToGrid w:val="0"/>
        </w:rPr>
      </w:pPr>
      <w:r>
        <w:rPr>
          <w:snapToGrid w:val="0"/>
        </w:rPr>
        <w:t>The result will be a decorated NAI of the form:</w:t>
      </w:r>
    </w:p>
    <w:p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rsidR="009103DA" w:rsidRPr="00B24D9D" w:rsidRDefault="009103DA" w:rsidP="009103DA">
      <w:pPr>
        <w:pStyle w:val="Heading2"/>
      </w:pPr>
      <w:bookmarkStart w:id="954" w:name="_Toc19695373"/>
      <w:bookmarkStart w:id="955" w:name="_Toc27225440"/>
      <w:bookmarkStart w:id="956" w:name="_Toc36112298"/>
      <w:bookmarkStart w:id="957" w:name="_Toc36112701"/>
      <w:bookmarkStart w:id="958" w:name="_Toc44854260"/>
      <w:bookmarkStart w:id="959" w:name="_Toc51839653"/>
      <w:r w:rsidRPr="00B24D9D">
        <w:lastRenderedPageBreak/>
        <w:t>14.</w:t>
      </w:r>
      <w:r>
        <w:t>4A</w:t>
      </w:r>
      <w:r w:rsidRPr="00B24D9D">
        <w:tab/>
        <w:t>Fast Re</w:t>
      </w:r>
      <w:r w:rsidRPr="00B24D9D">
        <w:noBreakHyphen/>
        <w:t>authentication NAI</w:t>
      </w:r>
      <w:bookmarkEnd w:id="954"/>
      <w:bookmarkEnd w:id="955"/>
      <w:bookmarkEnd w:id="956"/>
      <w:bookmarkEnd w:id="957"/>
      <w:bookmarkEnd w:id="958"/>
      <w:bookmarkEnd w:id="959"/>
    </w:p>
    <w:p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rsidR="009103DA" w:rsidRDefault="009103DA" w:rsidP="009103DA">
      <w:pPr>
        <w:pStyle w:val="Heading2"/>
        <w:ind w:left="0" w:firstLine="0"/>
      </w:pPr>
      <w:bookmarkStart w:id="960" w:name="_Toc19695374"/>
      <w:bookmarkStart w:id="961" w:name="_Toc27225441"/>
      <w:bookmarkStart w:id="962" w:name="_Toc36112299"/>
      <w:bookmarkStart w:id="963" w:name="_Toc36112702"/>
      <w:bookmarkStart w:id="964" w:name="_Toc44854261"/>
      <w:bookmarkStart w:id="965" w:name="_Toc51839654"/>
      <w:r>
        <w:t>14.5 Temporary identities</w:t>
      </w:r>
      <w:bookmarkEnd w:id="960"/>
      <w:bookmarkEnd w:id="961"/>
      <w:bookmarkEnd w:id="962"/>
      <w:bookmarkEnd w:id="963"/>
      <w:bookmarkEnd w:id="964"/>
      <w:bookmarkEnd w:id="965"/>
    </w:p>
    <w:p w:rsidR="009103DA" w:rsidRDefault="009103DA" w:rsidP="009103DA">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rsidR="009103DA" w:rsidRDefault="009103DA" w:rsidP="009103DA">
      <w:pPr>
        <w:pStyle w:val="B1"/>
        <w:ind w:left="0" w:firstLine="0"/>
      </w:pPr>
      <w:r>
        <w:t>Temporary identity shall be generated as specified in clause 6.4.1 of 3GPP TS 33.234 [55]. This part of the temporary identity shall follow the UTF-8 transformation format specified in</w:t>
      </w:r>
      <w:r w:rsidRPr="006E1BAE">
        <w:t xml:space="preserve"> </w:t>
      </w:r>
      <w:r>
        <w:t>IETF RFC 2279 [54] except for the following reserved hexadecimal octet value:</w:t>
      </w:r>
    </w:p>
    <w:p w:rsidR="009103DA" w:rsidRDefault="009103DA" w:rsidP="009103DA">
      <w:pPr>
        <w:pStyle w:val="B2"/>
      </w:pPr>
      <w:r>
        <w:tab/>
        <w:t>FF.</w:t>
      </w:r>
    </w:p>
    <w:p w:rsidR="009103DA" w:rsidRDefault="009103DA" w:rsidP="009103DA">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clause 4.1.1.7 of IETF RFC 4187 [50].</w:t>
      </w:r>
    </w:p>
    <w:p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clause 4.2.1.7 of IETF RFC 4186 [51].</w:t>
      </w:r>
    </w:p>
    <w:p w:rsidR="009103DA" w:rsidRDefault="009103DA" w:rsidP="009103DA">
      <w:pPr>
        <w:pStyle w:val="Heading2"/>
        <w:ind w:left="0" w:firstLine="0"/>
      </w:pPr>
      <w:bookmarkStart w:id="966" w:name="_Toc19695375"/>
      <w:bookmarkStart w:id="967" w:name="_Toc27225442"/>
      <w:bookmarkStart w:id="968" w:name="_Toc36112300"/>
      <w:bookmarkStart w:id="969" w:name="_Toc36112703"/>
      <w:bookmarkStart w:id="970" w:name="_Toc44854262"/>
      <w:bookmarkStart w:id="971" w:name="_Toc51839655"/>
      <w:r>
        <w:t>14.6</w:t>
      </w:r>
      <w:r>
        <w:tab/>
        <w:t>Alternative NAI</w:t>
      </w:r>
      <w:bookmarkEnd w:id="966"/>
      <w:bookmarkEnd w:id="967"/>
      <w:bookmarkEnd w:id="968"/>
      <w:bookmarkEnd w:id="969"/>
      <w:bookmarkEnd w:id="970"/>
      <w:bookmarkEnd w:id="971"/>
    </w:p>
    <w:p w:rsidR="009103DA" w:rsidRDefault="009103DA" w:rsidP="009103DA">
      <w:r>
        <w:t>The Alternative NAI shall take the form of a NAI, i.e. 'any_username@REALM' as specified of IETF RFC 4282 [53]. The Alternative NAI shall not be routable from any AAA server.</w:t>
      </w:r>
    </w:p>
    <w:p w:rsidR="009103DA" w:rsidRDefault="009103DA" w:rsidP="009103DA">
      <w:r>
        <w:t>The Alternative NAI shall contain a username part which is not derived from the IMSI. The username part shall not be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CommentText"/>
      </w:pPr>
      <w:r>
        <w:rPr>
          <w:snapToGrid w:val="0"/>
        </w:rPr>
        <w:t>"&lt;any_non_null_string&gt;@unreachable</w:t>
      </w:r>
      <w:r>
        <w:t>.3gppnetwork.org"</w:t>
      </w:r>
    </w:p>
    <w:p w:rsidR="009103DA" w:rsidRPr="00160E82" w:rsidRDefault="009103DA" w:rsidP="009103DA">
      <w:pPr>
        <w:pStyle w:val="Heading2"/>
        <w:ind w:left="0" w:firstLine="0"/>
      </w:pPr>
      <w:bookmarkStart w:id="972" w:name="_Toc19695376"/>
      <w:bookmarkStart w:id="973" w:name="_Toc27225443"/>
      <w:bookmarkStart w:id="974" w:name="_Toc36112301"/>
      <w:bookmarkStart w:id="975" w:name="_Toc36112704"/>
      <w:bookmarkStart w:id="976" w:name="_Toc44854263"/>
      <w:bookmarkStart w:id="977" w:name="_Toc51839656"/>
      <w:r w:rsidRPr="00160E82">
        <w:lastRenderedPageBreak/>
        <w:t>14.7</w:t>
      </w:r>
      <w:r w:rsidRPr="00160E82">
        <w:tab/>
        <w:t>W-APN</w:t>
      </w:r>
      <w:bookmarkEnd w:id="972"/>
      <w:bookmarkEnd w:id="973"/>
      <w:bookmarkEnd w:id="974"/>
      <w:bookmarkEnd w:id="975"/>
      <w:bookmarkEnd w:id="976"/>
      <w:bookmarkEnd w:id="977"/>
    </w:p>
    <w:p w:rsidR="009103DA" w:rsidRDefault="009103DA" w:rsidP="009103DA">
      <w:r>
        <w:t>The W-APN is composed of two parts as follows:</w:t>
      </w:r>
    </w:p>
    <w:p w:rsidR="009103DA" w:rsidRDefault="009103DA" w:rsidP="009103DA">
      <w:pPr>
        <w:pStyle w:val="B1"/>
      </w:pPr>
      <w:r>
        <w:t>-</w:t>
      </w:r>
      <w:r>
        <w:tab/>
        <w:t>The W-APN Network Identifier; this defines to which external network the PDG is connected.</w:t>
      </w:r>
    </w:p>
    <w:p w:rsidR="009103DA" w:rsidRDefault="009103DA" w:rsidP="009103DA">
      <w:pPr>
        <w:pStyle w:val="B1"/>
      </w:pPr>
      <w:r>
        <w:t>-</w:t>
      </w:r>
      <w:r>
        <w:tab/>
        <w:t>The W-APN Operator Identifier; this defines in which PLMN the PDG serving the W-APN is located.</w:t>
      </w:r>
    </w:p>
    <w:p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rsidR="009103DA" w:rsidRDefault="009103DA" w:rsidP="009103DA">
      <w:r>
        <w:t>For the purpose of presentation, a W-APN is usually displayed as a string in which the labels are separated by dots (e.g. "Label1.Label2.Label3").</w:t>
      </w:r>
    </w:p>
    <w:p w:rsidR="009103DA" w:rsidRDefault="009103DA" w:rsidP="009103DA">
      <w:r>
        <w:t>The W-APN for the support of IMS Emergency calls shall take the form of a common, reserved Network Identifier described in clause 14.7.1 together with the usual W-APN Operator Identifier as described in clause 14.7.2.</w:t>
      </w:r>
    </w:p>
    <w:p w:rsidR="009103DA" w:rsidRDefault="009103DA" w:rsidP="009103DA">
      <w:pPr>
        <w:pStyle w:val="Heading3"/>
      </w:pPr>
      <w:bookmarkStart w:id="978" w:name="_Toc19695377"/>
      <w:bookmarkStart w:id="979" w:name="_Toc27225444"/>
      <w:bookmarkStart w:id="980" w:name="_Toc36112302"/>
      <w:bookmarkStart w:id="981" w:name="_Toc36112705"/>
      <w:bookmarkStart w:id="982" w:name="_Toc44854264"/>
      <w:bookmarkStart w:id="983" w:name="_Toc51839657"/>
      <w:r>
        <w:t>14.7.1</w:t>
      </w:r>
      <w:r>
        <w:tab/>
        <w:t>Format of W-APN Network Identifier</w:t>
      </w:r>
      <w:bookmarkEnd w:id="978"/>
      <w:bookmarkEnd w:id="979"/>
      <w:bookmarkEnd w:id="980"/>
      <w:bookmarkEnd w:id="981"/>
      <w:bookmarkEnd w:id="982"/>
      <w:bookmarkEnd w:id="983"/>
    </w:p>
    <w:p w:rsidR="009103DA" w:rsidRDefault="009103DA" w:rsidP="009103DA">
      <w:r>
        <w:t xml:space="preserve">The W-APN Network Identifier follows the format defined for APNs in clause 9.1.1. In addition to what has been defined in clause 9.1.1 the W-APN Network Identifier shall </w:t>
      </w:r>
      <w:r w:rsidRPr="003D025A">
        <w:t xml:space="preserve">not </w:t>
      </w:r>
      <w:r>
        <w:t>contain</w:t>
      </w:r>
      <w:r w:rsidRPr="003D025A">
        <w:t xml:space="preserve"> "w-apn." and</w:t>
      </w:r>
      <w:r>
        <w:t xml:space="preserve"> not end in ".3gppnetwork.org".</w:t>
      </w:r>
    </w:p>
    <w:p w:rsidR="009103DA" w:rsidRDefault="009103DA" w:rsidP="009103DA">
      <w:r>
        <w:t>A W-APN Network Identifier may be used to access a service associated with a PDG. This may be achieved by defining:</w:t>
      </w:r>
    </w:p>
    <w:p w:rsidR="009103DA" w:rsidRDefault="009103DA" w:rsidP="009103DA"/>
    <w:p w:rsidR="009103DA" w:rsidRDefault="009103DA" w:rsidP="009103DA">
      <w:pPr>
        <w:pStyle w:val="B1"/>
      </w:pPr>
      <w:r>
        <w:t>-</w:t>
      </w:r>
      <w:r>
        <w:tab/>
        <w:t>a W-APN which corresponds to a FQDN of a PDG, and which is locally interpreted by the PDG as a request for a specific service, or</w:t>
      </w:r>
    </w:p>
    <w:p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rsidR="009103DA" w:rsidRDefault="009103DA" w:rsidP="009103DA">
      <w:r>
        <w:t>The W-APN Network Identifier for the support of IMS Emergency calls shall take the form of a common, reserved Network Identifier of the form "sos".</w:t>
      </w:r>
    </w:p>
    <w:p w:rsidR="009103DA" w:rsidRDefault="009103DA" w:rsidP="009103DA">
      <w:r>
        <w:t>As an example, the W-APN for MCC 345 and MNC 12 is coded in the DNS as:</w:t>
      </w:r>
    </w:p>
    <w:p w:rsidR="009103DA" w:rsidRDefault="009103DA" w:rsidP="009103DA">
      <w:pPr>
        <w:pStyle w:val="NW"/>
      </w:pPr>
      <w:r>
        <w:t>"sos.w-apn.mnc012.mcc345.pub.3gppnetwork.org".</w:t>
      </w:r>
    </w:p>
    <w:p w:rsidR="009103DA" w:rsidRDefault="009103DA" w:rsidP="009103DA">
      <w:pPr>
        <w:rPr>
          <w:noProof/>
        </w:rPr>
      </w:pPr>
    </w:p>
    <w:p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rsidR="009103DA" w:rsidRDefault="009103DA" w:rsidP="009103DA">
      <w:pPr>
        <w:pStyle w:val="Heading3"/>
      </w:pPr>
      <w:bookmarkStart w:id="984" w:name="_Toc19695378"/>
      <w:bookmarkStart w:id="985" w:name="_Toc27225445"/>
      <w:bookmarkStart w:id="986" w:name="_Toc36112303"/>
      <w:bookmarkStart w:id="987" w:name="_Toc36112706"/>
      <w:bookmarkStart w:id="988" w:name="_Toc44854265"/>
      <w:bookmarkStart w:id="989" w:name="_Toc51839658"/>
      <w:r>
        <w:t>14.7.2</w:t>
      </w:r>
      <w:r>
        <w:tab/>
        <w:t>Format of W-APN Operator Identifier</w:t>
      </w:r>
      <w:bookmarkEnd w:id="984"/>
      <w:bookmarkEnd w:id="985"/>
      <w:bookmarkEnd w:id="986"/>
      <w:bookmarkEnd w:id="987"/>
      <w:bookmarkEnd w:id="988"/>
      <w:bookmarkEnd w:id="989"/>
    </w:p>
    <w:p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rsidR="009103DA" w:rsidRDefault="009103DA" w:rsidP="009103DA">
      <w:r>
        <w:t>For each operator, there is a default W-APN Operator Identifier (i.e. domain name). This default W-APN Operator Identifier is derived from the IMSI as follows:</w:t>
      </w:r>
    </w:p>
    <w:p w:rsidR="009103DA" w:rsidRDefault="009103DA" w:rsidP="009103DA">
      <w:pPr>
        <w:pStyle w:val="B1"/>
      </w:pPr>
      <w:r>
        <w:t>"w-apn.mnc&lt;MNC&gt;.mcc&lt;MCC&gt;.pub.3gppnetwork.org"</w:t>
      </w:r>
    </w:p>
    <w:p w:rsidR="009103DA" w:rsidRDefault="009103DA" w:rsidP="009103DA">
      <w:r>
        <w:lastRenderedPageBreak/>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Alternatively, the default W</w:t>
      </w:r>
      <w:r>
        <w:noBreakHyphen/>
        <w:t>APN Operator Identifier is derived using the MNC and MCC of the VPLMN. See 3GPP TS 24.234 [48] for more information.</w:t>
      </w:r>
    </w:p>
    <w:p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rsidR="009103DA" w:rsidRDefault="009103DA" w:rsidP="009103DA">
      <w:r>
        <w:t>In order to guarantee inter-PLMN DNS translation, the &lt;MNC&gt; and &lt;MCC&gt; coding used in the "w</w:t>
      </w:r>
      <w:r>
        <w:noBreakHyphen/>
        <w:t>apn.mnc&lt;MNC&gt;.mcc&lt;MCC&gt;.pub.3gppnetwork.org" format of the W-APN OI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rsidR="009103DA" w:rsidRDefault="009103DA" w:rsidP="009103DA">
      <w:pPr>
        <w:pStyle w:val="B1"/>
      </w:pPr>
    </w:p>
    <w:p w:rsidR="009103DA" w:rsidRDefault="009103DA" w:rsidP="009103DA">
      <w:r>
        <w:t>As an example, the W-APN OI for MCC 345 and MNC 12 is coded in the DNS as:</w:t>
      </w:r>
    </w:p>
    <w:p w:rsidR="009103DA" w:rsidRDefault="009103DA" w:rsidP="009103DA">
      <w:pPr>
        <w:pStyle w:val="NW"/>
      </w:pPr>
      <w:r>
        <w:t>"w-apn.mnc012.mcc345.pub.3gppnetwork.org".</w:t>
      </w:r>
    </w:p>
    <w:p w:rsidR="009103DA" w:rsidRDefault="009103DA" w:rsidP="009103DA">
      <w:pPr>
        <w:pStyle w:val="Heading3"/>
      </w:pPr>
      <w:bookmarkStart w:id="990" w:name="_Toc19695379"/>
      <w:bookmarkStart w:id="991" w:name="_Toc27225446"/>
      <w:bookmarkStart w:id="992" w:name="_Toc36112304"/>
      <w:bookmarkStart w:id="993" w:name="_Toc36112707"/>
      <w:bookmarkStart w:id="994" w:name="_Toc44854266"/>
      <w:bookmarkStart w:id="995" w:name="_Toc51839659"/>
      <w:r>
        <w:t>14.7.3</w:t>
      </w:r>
      <w:r>
        <w:tab/>
        <w:t>Alternative Format of W-APN Operator Identifier</w:t>
      </w:r>
      <w:bookmarkEnd w:id="990"/>
      <w:bookmarkEnd w:id="991"/>
      <w:bookmarkEnd w:id="992"/>
      <w:bookmarkEnd w:id="993"/>
      <w:bookmarkEnd w:id="994"/>
      <w:bookmarkEnd w:id="995"/>
    </w:p>
    <w:p w:rsidR="009103DA" w:rsidRDefault="009103DA" w:rsidP="009103DA">
      <w:r>
        <w:t>For situations when the PDG serving the W-APN is located in such network that is not part of the GRX (i.e. the Interoperator IP backbone), the default Operator Identifier described in clause 14.7.2 is not available for use. This restriction originates from the ".3gppnetwork.org" domain, which is only available in GRX DNS for actual use. Thus an alternative format of W-APN Operator Identifier is required for this case.</w:t>
      </w:r>
    </w:p>
    <w:p w:rsidR="009103DA" w:rsidRDefault="009103DA" w:rsidP="009103DA">
      <w:r>
        <w:t>The Alternative W-APN Operator Identifiers shall be constructed as follows:</w:t>
      </w:r>
    </w:p>
    <w:p w:rsidR="009103DA" w:rsidRDefault="009103DA" w:rsidP="009103DA">
      <w:pPr>
        <w:pStyle w:val="B1"/>
      </w:pPr>
      <w:r>
        <w:t>"w-apn.&lt;valid operator's REALM&gt;"</w:t>
      </w:r>
    </w:p>
    <w:p w:rsidR="009103DA" w:rsidRDefault="009103DA" w:rsidP="009103DA">
      <w:r>
        <w:t>where:</w:t>
      </w:r>
    </w:p>
    <w:p w:rsidR="009103DA" w:rsidRDefault="009103DA" w:rsidP="009103DA">
      <w:pPr>
        <w:pStyle w:val="B1"/>
        <w:ind w:left="284" w:firstLine="0"/>
      </w:pPr>
      <w:r>
        <w:t>&lt;valid operator's REALM&gt; corresponds to REALM names owned by  the operator hosting the PDG serving the desired W-APN.</w:t>
      </w:r>
    </w:p>
    <w:p w:rsidR="009103DA" w:rsidRDefault="009103DA" w:rsidP="009103DA">
      <w:pPr>
        <w:pStyle w:val="B1"/>
        <w:ind w:left="0" w:firstLine="0"/>
      </w:pPr>
      <w:r>
        <w:t>REALM names are required to be unique, and are piggybacked on the administration of the Public Internet DNS namespace. REALM names may also belong to the operator of the VPLMN.</w:t>
      </w:r>
    </w:p>
    <w:p w:rsidR="009103DA" w:rsidRDefault="009103DA" w:rsidP="009103DA">
      <w:pPr>
        <w:pStyle w:val="B1"/>
        <w:ind w:left="0" w:firstLine="0"/>
      </w:pPr>
    </w:p>
    <w:p w:rsidR="009103DA" w:rsidRDefault="009103DA" w:rsidP="009103DA">
      <w:r>
        <w:t>As an example, the W-APN OI for the Operator REALM "notareal.com" is coded in the Public Internet DNS as:</w:t>
      </w:r>
    </w:p>
    <w:p w:rsidR="009103DA" w:rsidRDefault="009103DA" w:rsidP="009103DA">
      <w:pPr>
        <w:pStyle w:val="NW"/>
      </w:pPr>
      <w:r>
        <w:t>"w-apn.notareal.com".</w:t>
      </w:r>
    </w:p>
    <w:p w:rsidR="009103DA" w:rsidRDefault="009103DA" w:rsidP="009103DA">
      <w:pPr>
        <w:pStyle w:val="Heading2"/>
        <w:ind w:left="360" w:hanging="360"/>
      </w:pPr>
      <w:bookmarkStart w:id="996" w:name="_Toc19695380"/>
      <w:bookmarkStart w:id="997" w:name="_Toc27225447"/>
      <w:bookmarkStart w:id="998" w:name="_Toc36112305"/>
      <w:bookmarkStart w:id="999" w:name="_Toc36112708"/>
      <w:bookmarkStart w:id="1000" w:name="_Toc44854267"/>
      <w:bookmarkStart w:id="1001" w:name="_Toc51839660"/>
      <w:r>
        <w:t>14.8 Emergency Realm and Emergency NAI for Emergency Cases</w:t>
      </w:r>
      <w:bookmarkEnd w:id="996"/>
      <w:bookmarkEnd w:id="997"/>
      <w:bookmarkEnd w:id="998"/>
      <w:bookmarkEnd w:id="999"/>
      <w:bookmarkEnd w:id="1000"/>
      <w:bookmarkEnd w:id="1001"/>
    </w:p>
    <w:p w:rsidR="009103DA" w:rsidRDefault="009103DA" w:rsidP="009103DA">
      <w:r>
        <w:t>The emergency realm shall be of the form of a home network realm as described in clause 14.2 prefixed with the label "sos." at the beginning of the domain name.</w:t>
      </w:r>
    </w:p>
    <w:p w:rsidR="009103DA" w:rsidRDefault="009103DA" w:rsidP="009103DA">
      <w:r>
        <w:t>An example of a WLAN emergency NAI realm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lastRenderedPageBreak/>
        <w:tab/>
        <w:t>MSIN = 0999999999</w:t>
      </w:r>
    </w:p>
    <w:p w:rsidR="009103DA" w:rsidRDefault="009103DA" w:rsidP="009103DA">
      <w:r>
        <w:t>Which gives the home network domain name: sos.wlan.mnc015.mcc234.3gppnetwork.org.</w:t>
      </w:r>
    </w:p>
    <w:p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rsidR="009103DA" w:rsidRDefault="009103DA" w:rsidP="009103DA">
      <w:pPr>
        <w:pStyle w:val="B1"/>
        <w:rPr>
          <w:lang w:eastAsia="zh-CN"/>
        </w:rPr>
      </w:pPr>
      <w:r w:rsidRPr="00741456">
        <w:t>imei&lt;IMEI&gt;@sos.wlan.mnc&lt;visitedMNC&gt;.mcc&lt;visitedMCC&gt;.3gppnetwork.org</w:t>
      </w:r>
    </w:p>
    <w:p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t xml:space="preserve">clause </w:t>
      </w:r>
      <w:r>
        <w:rPr>
          <w:rFonts w:hint="eastAsia"/>
          <w:lang w:eastAsia="zh-CN"/>
        </w:rPr>
        <w:t>5</w:t>
      </w:r>
      <w:r>
        <w:t>.</w:t>
      </w:r>
      <w:r>
        <w:rPr>
          <w:rFonts w:hint="eastAsia"/>
          <w:lang w:eastAsia="zh-CN"/>
        </w:rPr>
        <w:t>2</w:t>
      </w:r>
      <w:r>
        <w:t>.</w:t>
      </w:r>
      <w:r>
        <w:rPr>
          <w:rFonts w:hint="eastAsia"/>
          <w:lang w:eastAsia="zh-CN"/>
        </w:rPr>
        <w:t>5.4 of the 3GPP TS 24.234 [48].</w:t>
      </w:r>
    </w:p>
    <w:p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rsidR="009103DA" w:rsidRDefault="009103DA" w:rsidP="009103DA">
      <w:pPr>
        <w:pStyle w:val="Heading1"/>
      </w:pPr>
      <w:bookmarkStart w:id="1002" w:name="_Toc19695381"/>
      <w:bookmarkStart w:id="1003" w:name="_Toc27225448"/>
      <w:bookmarkStart w:id="1004" w:name="_Toc36112306"/>
      <w:bookmarkStart w:id="1005" w:name="_Toc36112709"/>
      <w:bookmarkStart w:id="1006" w:name="_Toc44854268"/>
      <w:bookmarkStart w:id="1007" w:name="_Toc51839661"/>
      <w:r>
        <w:t>15</w:t>
      </w:r>
      <w:r>
        <w:tab/>
        <w:t xml:space="preserve">Identification of </w:t>
      </w:r>
      <w:r>
        <w:rPr>
          <w:rFonts w:hint="eastAsia"/>
        </w:rPr>
        <w:t>Multimedia Broadcast/Multicast Service</w:t>
      </w:r>
      <w:bookmarkEnd w:id="1002"/>
      <w:bookmarkEnd w:id="1003"/>
      <w:bookmarkEnd w:id="1004"/>
      <w:bookmarkEnd w:id="1005"/>
      <w:bookmarkEnd w:id="1006"/>
      <w:bookmarkEnd w:id="1007"/>
    </w:p>
    <w:p w:rsidR="009103DA" w:rsidRDefault="009103DA" w:rsidP="009103DA">
      <w:pPr>
        <w:pStyle w:val="Heading2"/>
      </w:pPr>
      <w:bookmarkStart w:id="1008" w:name="_Toc19695382"/>
      <w:bookmarkStart w:id="1009" w:name="_Toc27225449"/>
      <w:bookmarkStart w:id="1010" w:name="_Toc36112307"/>
      <w:bookmarkStart w:id="1011" w:name="_Toc36112710"/>
      <w:bookmarkStart w:id="1012" w:name="_Toc44854269"/>
      <w:bookmarkStart w:id="1013" w:name="_Toc51839662"/>
      <w:r>
        <w:t>15.1</w:t>
      </w:r>
      <w:r>
        <w:tab/>
        <w:t>Introduction</w:t>
      </w:r>
      <w:bookmarkEnd w:id="1008"/>
      <w:bookmarkEnd w:id="1009"/>
      <w:bookmarkEnd w:id="1010"/>
      <w:bookmarkEnd w:id="1011"/>
      <w:bookmarkEnd w:id="1012"/>
      <w:bookmarkEnd w:id="1013"/>
    </w:p>
    <w:p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rsidR="009103DA" w:rsidRDefault="009103DA" w:rsidP="009103DA">
      <w:pPr>
        <w:pStyle w:val="Heading2"/>
        <w:tabs>
          <w:tab w:val="left" w:pos="360"/>
        </w:tabs>
        <w:ind w:left="360" w:hanging="360"/>
      </w:pPr>
      <w:bookmarkStart w:id="1014" w:name="_Toc19695383"/>
      <w:bookmarkStart w:id="1015" w:name="_Toc27225450"/>
      <w:bookmarkStart w:id="1016" w:name="_Toc36112308"/>
      <w:bookmarkStart w:id="1017" w:name="_Toc36112711"/>
      <w:bookmarkStart w:id="1018" w:name="_Toc44854270"/>
      <w:bookmarkStart w:id="1019" w:name="_Toc51839663"/>
      <w:r>
        <w:t>15</w:t>
      </w:r>
      <w:r>
        <w:rPr>
          <w:rFonts w:hint="eastAsia"/>
        </w:rPr>
        <w:t>.2</w:t>
      </w:r>
      <w:r>
        <w:tab/>
        <w:t xml:space="preserve">Structure of </w:t>
      </w:r>
      <w:r>
        <w:rPr>
          <w:rFonts w:hint="eastAsia"/>
        </w:rPr>
        <w:t>TMGI</w:t>
      </w:r>
      <w:bookmarkEnd w:id="1014"/>
      <w:bookmarkEnd w:id="1015"/>
      <w:bookmarkEnd w:id="1016"/>
      <w:bookmarkEnd w:id="1017"/>
      <w:bookmarkEnd w:id="1018"/>
      <w:bookmarkEnd w:id="1019"/>
    </w:p>
    <w:p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rsidR="009103DA" w:rsidRDefault="009103DA" w:rsidP="009103DA">
      <w:r>
        <w:t>TMGI is composed as shown in figure 15.2.1.</w:t>
      </w:r>
    </w:p>
    <w:bookmarkStart w:id="1020" w:name="_MON_1261395632"/>
    <w:bookmarkEnd w:id="1020"/>
    <w:p w:rsidR="009103DA" w:rsidRDefault="009103DA" w:rsidP="009103DA">
      <w:pPr>
        <w:pStyle w:val="TH"/>
      </w:pPr>
      <w:r>
        <w:object w:dxaOrig="9360" w:dyaOrig="2700">
          <v:shape id="_x0000_i1048" type="#_x0000_t75" style="width:468.3pt;height:135.4pt" o:ole="" fillcolor="window">
            <v:imagedata r:id="rId54" o:title=""/>
          </v:shape>
          <o:OLEObject Type="Embed" ProgID="Word.Picture.8" ShapeID="_x0000_i1048" DrawAspect="Content" ObjectID="_1662452859" r:id="rId55"/>
        </w:object>
      </w:r>
    </w:p>
    <w:p w:rsidR="009103DA" w:rsidRDefault="009103DA" w:rsidP="009103DA">
      <w:pPr>
        <w:pStyle w:val="TF"/>
      </w:pPr>
      <w:r>
        <w:t>Figure 15.2.1: Structure of TMGI</w:t>
      </w:r>
    </w:p>
    <w:p w:rsidR="009103DA" w:rsidRDefault="009103DA" w:rsidP="009103DA">
      <w:r>
        <w:lastRenderedPageBreak/>
        <w:t xml:space="preserve">The </w:t>
      </w:r>
      <w:r>
        <w:rPr>
          <w:rFonts w:hint="eastAsia"/>
        </w:rPr>
        <w:t>TMGI</w:t>
      </w:r>
      <w:r>
        <w:t xml:space="preserve"> is composed of three parts:</w:t>
      </w:r>
    </w:p>
    <w:p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rsidR="009103DA" w:rsidRDefault="009103DA" w:rsidP="009103DA">
      <w:r>
        <w:t>Any TMGI with MCC=901 and MNC=56 is used only for services for Receive Only Mode (see TS 23.246 [52] and 3GPP TS 24.116 [118]).</w:t>
      </w:r>
    </w:p>
    <w:p w:rsidR="009103DA" w:rsidRDefault="009103DA" w:rsidP="009103DA">
      <w:pPr>
        <w:pStyle w:val="Heading2"/>
        <w:tabs>
          <w:tab w:val="left" w:pos="360"/>
        </w:tabs>
        <w:ind w:left="360" w:hanging="360"/>
      </w:pPr>
      <w:bookmarkStart w:id="1021" w:name="_Toc19695384"/>
      <w:bookmarkStart w:id="1022" w:name="_Toc27225451"/>
      <w:bookmarkStart w:id="1023" w:name="_Toc36112309"/>
      <w:bookmarkStart w:id="1024" w:name="_Toc36112712"/>
      <w:bookmarkStart w:id="1025" w:name="_Toc44854271"/>
      <w:bookmarkStart w:id="1026" w:name="_Toc51839664"/>
      <w:r>
        <w:t>15</w:t>
      </w:r>
      <w:r>
        <w:rPr>
          <w:rFonts w:hint="eastAsia"/>
        </w:rPr>
        <w:t>.</w:t>
      </w:r>
      <w:r>
        <w:t>3</w:t>
      </w:r>
      <w:r>
        <w:tab/>
        <w:t>Structure of MBMS SAI</w:t>
      </w:r>
      <w:bookmarkEnd w:id="1021"/>
      <w:bookmarkEnd w:id="1022"/>
      <w:bookmarkEnd w:id="1023"/>
      <w:bookmarkEnd w:id="1024"/>
      <w:bookmarkEnd w:id="1025"/>
      <w:bookmarkEnd w:id="1026"/>
    </w:p>
    <w:p w:rsidR="009103DA" w:rsidRDefault="009103DA" w:rsidP="009103DA">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rsidR="009103DA" w:rsidRDefault="009103DA" w:rsidP="009103DA">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rsidR="009103DA" w:rsidRDefault="009103DA" w:rsidP="009103DA">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rsidR="009103DA" w:rsidRDefault="009103DA" w:rsidP="009103DA">
      <w:pPr>
        <w:pStyle w:val="Heading2"/>
        <w:tabs>
          <w:tab w:val="left" w:pos="360"/>
        </w:tabs>
        <w:ind w:left="360" w:hanging="360"/>
      </w:pPr>
      <w:bookmarkStart w:id="1027" w:name="_Toc19695385"/>
      <w:bookmarkStart w:id="1028" w:name="_Toc27225452"/>
      <w:bookmarkStart w:id="1029" w:name="_Toc36112310"/>
      <w:bookmarkStart w:id="1030" w:name="_Toc36112713"/>
      <w:bookmarkStart w:id="1031" w:name="_Toc44854272"/>
      <w:bookmarkStart w:id="1032" w:name="_Toc51839665"/>
      <w:r>
        <w:rPr>
          <w:rFonts w:hint="eastAsia"/>
        </w:rPr>
        <w:t>15.</w:t>
      </w:r>
      <w:r>
        <w:t>4</w:t>
      </w:r>
      <w:r>
        <w:rPr>
          <w:rFonts w:hint="eastAsia"/>
        </w:rPr>
        <w:tab/>
        <w:t>Home Network Realm</w:t>
      </w:r>
      <w:bookmarkEnd w:id="1027"/>
      <w:bookmarkEnd w:id="1028"/>
      <w:bookmarkEnd w:id="1029"/>
      <w:bookmarkEnd w:id="1030"/>
      <w:bookmarkEnd w:id="1031"/>
      <w:bookmarkEnd w:id="1032"/>
    </w:p>
    <w:p w:rsidR="009103DA" w:rsidRDefault="009103DA" w:rsidP="009103DA">
      <w:r>
        <w:t xml:space="preserve">The home network realm shall be in the form of an Internet domain name, e.g. operator.com, as specified in </w:t>
      </w:r>
      <w:r>
        <w:rPr>
          <w:rFonts w:hint="eastAsia"/>
          <w:lang w:eastAsia="zh-CN"/>
        </w:rPr>
        <w:t xml:space="preserve">IETF </w:t>
      </w:r>
      <w:r>
        <w:t>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rsidR="009103DA" w:rsidRDefault="009103DA" w:rsidP="009103DA">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lastRenderedPageBreak/>
        <w:tab/>
        <w:t>MSIN = 0999999999</w:t>
      </w:r>
    </w:p>
    <w:p w:rsidR="009103DA" w:rsidRDefault="009103DA" w:rsidP="009103DA">
      <w:r>
        <w:t xml:space="preserve">Which gives the home network realm: </w:t>
      </w:r>
      <w:r>
        <w:rPr>
          <w:rFonts w:hint="eastAsia"/>
          <w:lang w:eastAsia="zh-CN"/>
        </w:rPr>
        <w:t>mbms</w:t>
      </w:r>
      <w:r>
        <w:t>.mnc015.mcc234.3gppnetwork.org.</w:t>
      </w:r>
    </w:p>
    <w:p w:rsidR="009103DA" w:rsidRDefault="009103DA" w:rsidP="009103DA">
      <w:pPr>
        <w:pStyle w:val="Heading2"/>
        <w:tabs>
          <w:tab w:val="left" w:pos="360"/>
        </w:tabs>
        <w:ind w:left="360" w:hanging="360"/>
      </w:pPr>
      <w:bookmarkStart w:id="1033" w:name="_Toc19695386"/>
      <w:bookmarkStart w:id="1034" w:name="_Toc27225453"/>
      <w:bookmarkStart w:id="1035" w:name="_Toc36112311"/>
      <w:bookmarkStart w:id="1036" w:name="_Toc36112714"/>
      <w:bookmarkStart w:id="1037" w:name="_Toc44854273"/>
      <w:bookmarkStart w:id="1038" w:name="_Toc51839666"/>
      <w:r>
        <w:rPr>
          <w:rFonts w:hint="eastAsia"/>
        </w:rPr>
        <w:t>15.</w:t>
      </w:r>
      <w:r>
        <w:t>5</w:t>
      </w:r>
      <w:r>
        <w:rPr>
          <w:rFonts w:hint="eastAsia"/>
        </w:rPr>
        <w:tab/>
      </w:r>
      <w:r>
        <w:rPr>
          <w:noProof/>
        </w:rPr>
        <w:t>Addressing and identification for Bootstrapping MBMS Service Announcement</w:t>
      </w:r>
      <w:bookmarkEnd w:id="1033"/>
      <w:bookmarkEnd w:id="1034"/>
      <w:bookmarkEnd w:id="1035"/>
      <w:bookmarkEnd w:id="1036"/>
      <w:bookmarkEnd w:id="1037"/>
      <w:bookmarkEnd w:id="1038"/>
    </w:p>
    <w:p w:rsidR="009103DA" w:rsidRDefault="009103DA" w:rsidP="009103DA">
      <w:r>
        <w:t>The UE needs a Service Announcement Fully Qualified Domain Name (FQDN) to bootstrap MBMS Service Announcement as specified in 3GPP TS 26.346 [105].</w:t>
      </w:r>
    </w:p>
    <w:p w:rsidR="009103DA" w:rsidRDefault="009103DA" w:rsidP="009103DA">
      <w:r>
        <w:t>The Service Announcement FQDN is composed of six labels. The last three labels shall be "pub.3gppnetwork.org". The second and third labels together shall uniquely identify the PLMN. The first label shall be "mbmsbs".</w:t>
      </w:r>
    </w:p>
    <w:p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9103DA" w:rsidRDefault="009103DA" w:rsidP="009103DA">
      <w:pPr>
        <w:pStyle w:val="B1"/>
      </w:pPr>
      <w:r>
        <w:t>"mbmsbs.mnc&lt;MNC&gt;.mcc&lt;MCC&gt;.pub.3gppnetwork.org"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rsidR="009103DA" w:rsidRDefault="009103DA" w:rsidP="009103DA">
      <w:r>
        <w:t>As an example, the Service Announcement FQDN for MCC 345 and MNC 12 is coded in the DNS as:</w:t>
      </w:r>
    </w:p>
    <w:p w:rsidR="009103DA" w:rsidRPr="005118DF" w:rsidRDefault="009103DA" w:rsidP="009103DA">
      <w:pPr>
        <w:pStyle w:val="NW"/>
      </w:pPr>
      <w:r>
        <w:t>"mbmsbs.mnc012.mcc345.pub.3gppnetwork.org".</w:t>
      </w:r>
    </w:p>
    <w:p w:rsidR="009103DA" w:rsidRDefault="009103DA" w:rsidP="009103DA"/>
    <w:p w:rsidR="009103DA" w:rsidRDefault="009103DA" w:rsidP="009103DA">
      <w:pPr>
        <w:pStyle w:val="Heading1"/>
      </w:pPr>
      <w:bookmarkStart w:id="1039" w:name="_Toc19695387"/>
      <w:bookmarkStart w:id="1040" w:name="_Toc27225454"/>
      <w:bookmarkStart w:id="1041" w:name="_Toc36112312"/>
      <w:bookmarkStart w:id="1042" w:name="_Toc36112715"/>
      <w:bookmarkStart w:id="1043" w:name="_Toc44854274"/>
      <w:bookmarkStart w:id="1044" w:name="_Toc51839667"/>
      <w:r>
        <w:t>16</w:t>
      </w:r>
      <w:r>
        <w:tab/>
        <w:t>Numbering, addressing and identification within the GAA subsystem</w:t>
      </w:r>
      <w:bookmarkEnd w:id="1039"/>
      <w:bookmarkEnd w:id="1040"/>
      <w:bookmarkEnd w:id="1041"/>
      <w:bookmarkEnd w:id="1042"/>
      <w:bookmarkEnd w:id="1043"/>
      <w:bookmarkEnd w:id="1044"/>
    </w:p>
    <w:p w:rsidR="009103DA" w:rsidRDefault="009103DA" w:rsidP="009103DA">
      <w:pPr>
        <w:pStyle w:val="Heading2"/>
      </w:pPr>
      <w:bookmarkStart w:id="1045" w:name="_Toc19695388"/>
      <w:bookmarkStart w:id="1046" w:name="_Toc27225455"/>
      <w:bookmarkStart w:id="1047" w:name="_Toc36112313"/>
      <w:bookmarkStart w:id="1048" w:name="_Toc36112716"/>
      <w:bookmarkStart w:id="1049" w:name="_Toc44854275"/>
      <w:bookmarkStart w:id="1050" w:name="_Toc51839668"/>
      <w:r>
        <w:t>16.1</w:t>
      </w:r>
      <w:r>
        <w:tab/>
        <w:t>Introduction</w:t>
      </w:r>
      <w:bookmarkEnd w:id="1045"/>
      <w:bookmarkEnd w:id="1046"/>
      <w:bookmarkEnd w:id="1047"/>
      <w:bookmarkEnd w:id="1048"/>
      <w:bookmarkEnd w:id="1049"/>
      <w:bookmarkEnd w:id="1050"/>
    </w:p>
    <w:p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rsidR="009103DA" w:rsidRDefault="009103DA" w:rsidP="009103DA">
      <w:pPr>
        <w:pStyle w:val="Heading2"/>
      </w:pPr>
      <w:bookmarkStart w:id="1051" w:name="_Toc19695389"/>
      <w:bookmarkStart w:id="1052" w:name="_Toc27225456"/>
      <w:bookmarkStart w:id="1053" w:name="_Toc36112314"/>
      <w:bookmarkStart w:id="1054" w:name="_Toc36112717"/>
      <w:bookmarkStart w:id="1055" w:name="_Toc44854276"/>
      <w:bookmarkStart w:id="1056" w:name="_Toc51839669"/>
      <w:r>
        <w:t>16.2</w:t>
      </w:r>
      <w:r>
        <w:tab/>
        <w:t>BSF address</w:t>
      </w:r>
      <w:bookmarkEnd w:id="1051"/>
      <w:bookmarkEnd w:id="1052"/>
      <w:bookmarkEnd w:id="1053"/>
      <w:bookmarkEnd w:id="1054"/>
      <w:bookmarkEnd w:id="1055"/>
      <w:bookmarkEnd w:id="1056"/>
    </w:p>
    <w:p w:rsidR="009103DA" w:rsidRDefault="009103DA" w:rsidP="009103DA">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rsidR="009103DA" w:rsidRDefault="009103DA" w:rsidP="009103DA">
      <w:pPr>
        <w:pStyle w:val="B1"/>
      </w:pPr>
      <w:r>
        <w:t>-</w:t>
      </w:r>
      <w:r>
        <w:tab/>
        <w:t>In the case where the USIM is used in bootstrapping, the BSF address shall be derived as follows:</w:t>
      </w:r>
    </w:p>
    <w:p w:rsidR="009103DA" w:rsidRDefault="009103DA" w:rsidP="009103DA">
      <w:pPr>
        <w:pStyle w:val="B3"/>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3"/>
      </w:pPr>
      <w:r>
        <w:t>2.</w:t>
      </w:r>
      <w:r>
        <w:tab/>
        <w:t>use the MCC and MNC derived in step 1 to create the "mnc&lt;MNC&gt;.mcc&lt;MCC&gt;.pub.3gppnetwork.org" domain name;</w:t>
      </w:r>
    </w:p>
    <w:p w:rsidR="009103DA" w:rsidRDefault="009103DA" w:rsidP="009103DA">
      <w:pPr>
        <w:pStyle w:val="B3"/>
      </w:pPr>
      <w:r>
        <w:t>3.</w:t>
      </w:r>
      <w:r>
        <w:tab/>
        <w:t>add the label "bsf." to the beginning of the domain.</w:t>
      </w:r>
    </w:p>
    <w:p w:rsidR="009103DA" w:rsidRDefault="009103DA" w:rsidP="009103DA">
      <w:pPr>
        <w:pStyle w:val="EX"/>
        <w:ind w:left="1986"/>
      </w:pPr>
      <w:r>
        <w:t>Example 1:</w:t>
      </w:r>
      <w:r>
        <w:tab/>
        <w:t>If IMSI in use is "234150999999999", where MCC=234, MNC=15, and MSIN=0999999999, the BSF address would be "bsf.mnc015.mcc234.pub.3gppnetwork.org".</w:t>
      </w:r>
    </w:p>
    <w:p w:rsidR="009103DA" w:rsidRDefault="009103DA" w:rsidP="009103DA">
      <w:pPr>
        <w:pStyle w:val="B1"/>
      </w:pPr>
      <w:r>
        <w:t>-</w:t>
      </w:r>
      <w:r>
        <w:tab/>
        <w:t>In the case where ISIM is used in bootstrapping, the BSF address shall be derived as follows:</w:t>
      </w:r>
    </w:p>
    <w:p w:rsidR="009103DA" w:rsidRDefault="009103DA" w:rsidP="009103DA">
      <w:pPr>
        <w:pStyle w:val="B3"/>
      </w:pPr>
      <w:r>
        <w:t>1.</w:t>
      </w:r>
      <w:r>
        <w:tab/>
        <w:t>extract the domain name from the IMPI;</w:t>
      </w:r>
    </w:p>
    <w:p w:rsidR="009103DA" w:rsidRDefault="009103DA" w:rsidP="009103DA">
      <w:pPr>
        <w:pStyle w:val="B3"/>
      </w:pPr>
      <w:r>
        <w:t>2.</w:t>
      </w:r>
      <w:r>
        <w:tab/>
        <w:t>if the last two labels of the domain name extracted from the IMPI are "3gppnetwork.org":</w:t>
      </w:r>
    </w:p>
    <w:p w:rsidR="009103DA" w:rsidRDefault="009103DA" w:rsidP="009103DA">
      <w:pPr>
        <w:pStyle w:val="B4"/>
      </w:pPr>
      <w:r>
        <w:t>a.</w:t>
      </w:r>
      <w:r>
        <w:tab/>
        <w:t>the first label is "bsf";</w:t>
      </w:r>
    </w:p>
    <w:p w:rsidR="009103DA" w:rsidRDefault="009103DA" w:rsidP="009103DA">
      <w:pPr>
        <w:pStyle w:val="B4"/>
      </w:pPr>
      <w:r>
        <w:t>b.</w:t>
      </w:r>
      <w:r>
        <w:tab/>
        <w:t>the next labels are all labels of the domain name extracted from the IMPI apart from the last two labels; and</w:t>
      </w:r>
    </w:p>
    <w:p w:rsidR="009103DA" w:rsidRDefault="009103DA" w:rsidP="009103DA">
      <w:pPr>
        <w:pStyle w:val="B4"/>
      </w:pPr>
      <w:r>
        <w:t>c.</w:t>
      </w:r>
      <w:r>
        <w:tab/>
        <w:t>the last three labels are "pub.3gppnetwork.org";</w:t>
      </w:r>
    </w:p>
    <w:p w:rsidR="009103DA" w:rsidRDefault="009103DA" w:rsidP="009103DA">
      <w:pPr>
        <w:pStyle w:val="EX"/>
        <w:ind w:left="1986"/>
      </w:pPr>
      <w:r>
        <w:t>Example 2:</w:t>
      </w:r>
      <w:r>
        <w:tab/>
        <w:t>If the IMPI in use is "234150999999999@ims.mnc015.mcc234.3gppnetwork.org", the BSF address would be "bsf.ims.mnc015.mcc234.pub.3gppnetwork.org".</w:t>
      </w:r>
    </w:p>
    <w:p w:rsidR="009103DA" w:rsidRDefault="009103DA" w:rsidP="009103DA">
      <w:pPr>
        <w:pStyle w:val="B3"/>
      </w:pPr>
      <w:r>
        <w:t>3.</w:t>
      </w:r>
      <w:r>
        <w:tab/>
        <w:t>if the last two labels of the domain name extracted from the IMPI are other than the "3gppnetwork.org":</w:t>
      </w:r>
    </w:p>
    <w:p w:rsidR="009103DA" w:rsidRDefault="009103DA" w:rsidP="009103DA">
      <w:pPr>
        <w:pStyle w:val="B4"/>
      </w:pPr>
      <w:r>
        <w:t>a.</w:t>
      </w:r>
      <w:r>
        <w:tab/>
        <w:t>add the label "bsf." to the beginning of the domain.</w:t>
      </w:r>
    </w:p>
    <w:p w:rsidR="009103DA" w:rsidRDefault="009103DA" w:rsidP="009103DA">
      <w:pPr>
        <w:pStyle w:val="EX"/>
        <w:ind w:left="1986"/>
      </w:pPr>
      <w:r>
        <w:t>Example 3:</w:t>
      </w:r>
      <w:r>
        <w:tab/>
        <w:t>If the IMPI in use is "user@operator.com", the BSF address would be "bsf.operator.com ".</w:t>
      </w:r>
    </w:p>
    <w:p w:rsidR="009103DA" w:rsidRDefault="009103DA" w:rsidP="009103DA">
      <w:pPr>
        <w:pStyle w:val="Heading1"/>
      </w:pPr>
      <w:bookmarkStart w:id="1057" w:name="_Toc19695390"/>
      <w:bookmarkStart w:id="1058" w:name="_Toc27225457"/>
      <w:bookmarkStart w:id="1059" w:name="_Toc36112315"/>
      <w:bookmarkStart w:id="1060" w:name="_Toc36112718"/>
      <w:bookmarkStart w:id="1061" w:name="_Toc44854277"/>
      <w:bookmarkStart w:id="1062" w:name="_Toc51839670"/>
      <w:r>
        <w:t>17</w:t>
      </w:r>
      <w:r>
        <w:tab/>
        <w:t>Numbering, addressing and identification within the Generic Access Network</w:t>
      </w:r>
      <w:bookmarkEnd w:id="1057"/>
      <w:bookmarkEnd w:id="1058"/>
      <w:bookmarkEnd w:id="1059"/>
      <w:bookmarkEnd w:id="1060"/>
      <w:bookmarkEnd w:id="1061"/>
      <w:bookmarkEnd w:id="1062"/>
    </w:p>
    <w:p w:rsidR="009103DA" w:rsidRDefault="009103DA" w:rsidP="009103DA">
      <w:pPr>
        <w:pStyle w:val="Heading2"/>
      </w:pPr>
      <w:bookmarkStart w:id="1063" w:name="_Toc19695391"/>
      <w:bookmarkStart w:id="1064" w:name="_Toc27225458"/>
      <w:bookmarkStart w:id="1065" w:name="_Toc36112316"/>
      <w:bookmarkStart w:id="1066" w:name="_Toc36112719"/>
      <w:bookmarkStart w:id="1067" w:name="_Toc44854278"/>
      <w:bookmarkStart w:id="1068" w:name="_Toc51839671"/>
      <w:r>
        <w:t>17.1</w:t>
      </w:r>
      <w:r>
        <w:tab/>
        <w:t>Introduction</w:t>
      </w:r>
      <w:bookmarkEnd w:id="1063"/>
      <w:bookmarkEnd w:id="1064"/>
      <w:bookmarkEnd w:id="1065"/>
      <w:bookmarkEnd w:id="1066"/>
      <w:bookmarkEnd w:id="1067"/>
      <w:bookmarkEnd w:id="1068"/>
    </w:p>
    <w:p w:rsidR="009103DA" w:rsidRDefault="009103DA" w:rsidP="009103DA">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rsidR="009103DA" w:rsidRDefault="009103DA" w:rsidP="009103DA">
      <w:pPr>
        <w:pStyle w:val="Heading2"/>
      </w:pPr>
      <w:bookmarkStart w:id="1069" w:name="_Toc19695392"/>
      <w:bookmarkStart w:id="1070" w:name="_Toc27225459"/>
      <w:bookmarkStart w:id="1071" w:name="_Toc36112317"/>
      <w:bookmarkStart w:id="1072" w:name="_Toc36112720"/>
      <w:bookmarkStart w:id="1073" w:name="_Toc44854279"/>
      <w:bookmarkStart w:id="1074" w:name="_Toc51839672"/>
      <w:r>
        <w:t>17.2</w:t>
      </w:r>
      <w:r>
        <w:tab/>
        <w:t>Network Access Identifiers</w:t>
      </w:r>
      <w:bookmarkEnd w:id="1069"/>
      <w:bookmarkEnd w:id="1070"/>
      <w:bookmarkEnd w:id="1071"/>
      <w:bookmarkEnd w:id="1072"/>
      <w:bookmarkEnd w:id="1073"/>
      <w:bookmarkEnd w:id="1074"/>
    </w:p>
    <w:p w:rsidR="009103DA" w:rsidRDefault="009103DA" w:rsidP="009103DA">
      <w:pPr>
        <w:pStyle w:val="Heading3"/>
      </w:pPr>
      <w:bookmarkStart w:id="1075" w:name="_Toc19695393"/>
      <w:bookmarkStart w:id="1076" w:name="_Toc27225460"/>
      <w:bookmarkStart w:id="1077" w:name="_Toc36112318"/>
      <w:bookmarkStart w:id="1078" w:name="_Toc36112721"/>
      <w:bookmarkStart w:id="1079" w:name="_Toc44854280"/>
      <w:bookmarkStart w:id="1080" w:name="_Toc51839673"/>
      <w:r>
        <w:t>17.2.1</w:t>
      </w:r>
      <w:r>
        <w:tab/>
        <w:t>Home network realm</w:t>
      </w:r>
      <w:bookmarkEnd w:id="1075"/>
      <w:bookmarkEnd w:id="1076"/>
      <w:bookmarkEnd w:id="1077"/>
      <w:bookmarkEnd w:id="1078"/>
      <w:bookmarkEnd w:id="1079"/>
      <w:bookmarkEnd w:id="1080"/>
    </w:p>
    <w:p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UE shall derive the home network realm from the IMSI as described in the following steps:</w:t>
      </w:r>
    </w:p>
    <w:p w:rsidR="009103DA" w:rsidRDefault="009103DA" w:rsidP="009103DA">
      <w:pPr>
        <w:ind w:left="568" w:hanging="284"/>
      </w:pPr>
      <w:r>
        <w:lastRenderedPageBreak/>
        <w:t>1.</w:t>
      </w:r>
      <w:r>
        <w:tab/>
        <w:t>take the first 5 or 6 digits, depending on whether a 2 or 3 digit MNC is used (see 3GPP TS 31.102 [27], 3GPP TS 51.011 [66]) and separate them into MCC and MNC; if the MNC is 2 digits then a zero shall be added at the beginning;</w:t>
      </w:r>
    </w:p>
    <w:p w:rsidR="009103DA" w:rsidRDefault="009103DA" w:rsidP="009103DA">
      <w:pPr>
        <w:ind w:left="568" w:hanging="284"/>
      </w:pPr>
      <w:r>
        <w:t>2.</w:t>
      </w:r>
      <w:r>
        <w:tab/>
        <w:t>use the MCC and MNC derived in step 1 to create the "mnc&lt;MNC&gt;.mcc&lt;MCC&gt;.3gppnetwork.org" network realm;</w:t>
      </w:r>
    </w:p>
    <w:p w:rsidR="009103DA" w:rsidRDefault="009103DA" w:rsidP="009103DA">
      <w:pPr>
        <w:ind w:left="568" w:hanging="284"/>
      </w:pPr>
      <w:r>
        <w:t>3.</w:t>
      </w:r>
      <w:r>
        <w:tab/>
        <w:t>add the label "gan." to the beginning of the network realm.</w:t>
      </w:r>
    </w:p>
    <w:p w:rsidR="009103DA" w:rsidRDefault="009103DA" w:rsidP="009103DA">
      <w:r>
        <w:t>An example of a home network realm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t>Which gives the home network realm: gan.mnc015.mcc234.3gppnetwork.org.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1081" w:name="_Toc19695394"/>
      <w:bookmarkStart w:id="1082" w:name="_Toc27225461"/>
      <w:bookmarkStart w:id="1083" w:name="_Toc36112319"/>
      <w:bookmarkStart w:id="1084" w:name="_Toc36112722"/>
      <w:bookmarkStart w:id="1085" w:name="_Toc44854281"/>
      <w:bookmarkStart w:id="1086" w:name="_Toc51839674"/>
      <w:r>
        <w:t>17.2.2</w:t>
      </w:r>
      <w:r>
        <w:tab/>
        <w:t>Full Authentication NAI</w:t>
      </w:r>
      <w:bookmarkEnd w:id="1081"/>
      <w:bookmarkEnd w:id="1082"/>
      <w:bookmarkEnd w:id="1083"/>
      <w:bookmarkEnd w:id="1084"/>
      <w:bookmarkEnd w:id="1085"/>
      <w:bookmarkEnd w:id="1086"/>
    </w:p>
    <w:p w:rsidR="009103DA" w:rsidRDefault="009103DA" w:rsidP="009103DA">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SIM authentication is used. The realm used shall be a home network realm as defined in clause 17.2.1.</w:t>
      </w:r>
    </w:p>
    <w:p w:rsidR="009103DA" w:rsidRDefault="009103DA" w:rsidP="009103DA">
      <w:pPr>
        <w:rPr>
          <w:snapToGrid w:val="0"/>
        </w:rPr>
      </w:pPr>
      <w:r>
        <w:rPr>
          <w:snapToGrid w:val="0"/>
        </w:rPr>
        <w:t>The result will therefore be an identity of the form:</w:t>
      </w:r>
    </w:p>
    <w:p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rsidR="009103DA" w:rsidRDefault="009103DA" w:rsidP="009103DA">
      <w:pPr>
        <w:pStyle w:val="Heading3"/>
      </w:pPr>
      <w:bookmarkStart w:id="1087" w:name="_Toc19695395"/>
      <w:bookmarkStart w:id="1088" w:name="_Toc27225462"/>
      <w:bookmarkStart w:id="1089" w:name="_Toc36112320"/>
      <w:bookmarkStart w:id="1090" w:name="_Toc36112723"/>
      <w:bookmarkStart w:id="1091" w:name="_Toc44854282"/>
      <w:bookmarkStart w:id="1092" w:name="_Toc51839675"/>
      <w:r>
        <w:t>17.2.3</w:t>
      </w:r>
      <w:r>
        <w:tab/>
        <w:t>Fast Re</w:t>
      </w:r>
      <w:r>
        <w:noBreakHyphen/>
        <w:t>authentication NAI</w:t>
      </w:r>
      <w:bookmarkEnd w:id="1087"/>
      <w:bookmarkEnd w:id="1088"/>
      <w:bookmarkEnd w:id="1089"/>
      <w:bookmarkEnd w:id="1090"/>
      <w:bookmarkEnd w:id="1091"/>
      <w:bookmarkEnd w:id="1092"/>
    </w:p>
    <w:p w:rsidR="009103DA" w:rsidRDefault="009103DA" w:rsidP="009103DA">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rsidR="009103DA" w:rsidRDefault="009103DA" w:rsidP="009103DA">
      <w:pPr>
        <w:rPr>
          <w:snapToGrid w:val="0"/>
        </w:rPr>
      </w:pPr>
      <w:r>
        <w:rPr>
          <w:snapToGrid w:val="0"/>
        </w:rPr>
        <w:t>The result will therefore be an identity of the form:</w:t>
      </w:r>
    </w:p>
    <w:p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rsidR="009103DA" w:rsidRDefault="009103DA" w:rsidP="009103DA">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rsidR="009103DA" w:rsidRDefault="009103DA" w:rsidP="009103DA">
      <w:pPr>
        <w:pStyle w:val="Heading2"/>
      </w:pPr>
      <w:bookmarkStart w:id="1093" w:name="_Toc19695396"/>
      <w:bookmarkStart w:id="1094" w:name="_Toc27225463"/>
      <w:bookmarkStart w:id="1095" w:name="_Toc36112321"/>
      <w:bookmarkStart w:id="1096" w:name="_Toc36112724"/>
      <w:bookmarkStart w:id="1097" w:name="_Toc44854283"/>
      <w:bookmarkStart w:id="1098" w:name="_Toc51839676"/>
      <w:r>
        <w:t>17.3</w:t>
      </w:r>
      <w:r>
        <w:tab/>
        <w:t>Node Identifiers</w:t>
      </w:r>
      <w:bookmarkEnd w:id="1093"/>
      <w:bookmarkEnd w:id="1094"/>
      <w:bookmarkEnd w:id="1095"/>
      <w:bookmarkEnd w:id="1096"/>
      <w:bookmarkEnd w:id="1097"/>
      <w:bookmarkEnd w:id="1098"/>
    </w:p>
    <w:p w:rsidR="009103DA" w:rsidRDefault="009103DA" w:rsidP="009103DA">
      <w:pPr>
        <w:pStyle w:val="Heading3"/>
      </w:pPr>
      <w:bookmarkStart w:id="1099" w:name="_Toc19695397"/>
      <w:bookmarkStart w:id="1100" w:name="_Toc27225464"/>
      <w:bookmarkStart w:id="1101" w:name="_Toc36112322"/>
      <w:bookmarkStart w:id="1102" w:name="_Toc36112725"/>
      <w:bookmarkStart w:id="1103" w:name="_Toc44854284"/>
      <w:bookmarkStart w:id="1104" w:name="_Toc51839677"/>
      <w:r>
        <w:t>17.3.1</w:t>
      </w:r>
      <w:r>
        <w:tab/>
        <w:t>Home network domain name</w:t>
      </w:r>
      <w:bookmarkEnd w:id="1099"/>
      <w:bookmarkEnd w:id="1100"/>
      <w:bookmarkEnd w:id="1101"/>
      <w:bookmarkEnd w:id="1102"/>
      <w:bookmarkEnd w:id="1103"/>
      <w:bookmarkEnd w:id="1104"/>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UE shall derive the home network domain name from the IMSI as described in the following steps:</w:t>
      </w:r>
    </w:p>
    <w:p w:rsidR="009103DA" w:rsidRDefault="009103DA" w:rsidP="009103DA">
      <w:pPr>
        <w:ind w:left="568" w:hanging="284"/>
      </w:pPr>
      <w:r>
        <w:t>1.</w:t>
      </w:r>
      <w:r>
        <w:tab/>
        <w:t>take the first 5 or 6 digits, depending on whether a 2 or 3 digit MNC is used (see 3GPP TS 31.102 [27], 3GPP TS 51.011 [66]) and separate them into MCC and MNC; if the MNC is 2 digits then a zero shall be added at the beginning;</w:t>
      </w:r>
    </w:p>
    <w:p w:rsidR="009103DA" w:rsidRDefault="009103DA" w:rsidP="009103DA">
      <w:pPr>
        <w:ind w:left="568" w:hanging="284"/>
      </w:pPr>
      <w:r>
        <w:t>2.</w:t>
      </w:r>
      <w:r>
        <w:tab/>
        <w:t>use the MCC and MNC derived in step 1 to create the "mnc&lt;MNC&gt;.mcc&lt;MCC&gt;.pub.3gppnetwork.org" domain name;</w:t>
      </w:r>
    </w:p>
    <w:p w:rsidR="009103DA" w:rsidRDefault="009103DA" w:rsidP="009103DA">
      <w:pPr>
        <w:ind w:left="568" w:hanging="284"/>
      </w:pPr>
      <w:r>
        <w:t>3.</w:t>
      </w:r>
      <w:r>
        <w:tab/>
        <w:t>add the label "gan." to the beginning of the domain name.</w:t>
      </w:r>
    </w:p>
    <w:p w:rsidR="009103DA" w:rsidRDefault="009103DA" w:rsidP="009103DA">
      <w:r>
        <w:t>An example of a home network domain name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t>Which gives the home network domain name: 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1105" w:name="_Toc19695398"/>
      <w:bookmarkStart w:id="1106" w:name="_Toc27225465"/>
      <w:bookmarkStart w:id="1107" w:name="_Toc36112323"/>
      <w:bookmarkStart w:id="1108" w:name="_Toc36112726"/>
      <w:bookmarkStart w:id="1109" w:name="_Toc44854285"/>
      <w:bookmarkStart w:id="1110" w:name="_Toc51839678"/>
      <w:r>
        <w:t>17.3.2</w:t>
      </w:r>
      <w:r>
        <w:tab/>
        <w:t>Provisioning GANC-SEGW identifier</w:t>
      </w:r>
      <w:bookmarkEnd w:id="1105"/>
      <w:bookmarkEnd w:id="1106"/>
      <w:bookmarkEnd w:id="1107"/>
      <w:bookmarkEnd w:id="1108"/>
      <w:bookmarkEnd w:id="1109"/>
      <w:bookmarkEnd w:id="1110"/>
    </w:p>
    <w:p w:rsidR="009103DA" w:rsidRDefault="009103DA" w:rsidP="009103DA">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rsidR="009103DA" w:rsidRDefault="009103DA" w:rsidP="009103DA">
      <w:pPr>
        <w:ind w:left="568" w:hanging="284"/>
      </w:pPr>
      <w:r>
        <w:t>1.</w:t>
      </w:r>
      <w:r>
        <w:tab/>
        <w:t>create a domain name as specified in 17.3.1;</w:t>
      </w:r>
    </w:p>
    <w:p w:rsidR="009103DA" w:rsidRDefault="009103DA" w:rsidP="009103DA">
      <w:pPr>
        <w:ind w:left="568" w:hanging="284"/>
      </w:pPr>
      <w:r>
        <w:t>2.</w:t>
      </w:r>
      <w:r>
        <w:tab/>
        <w:t>add the label "psegw." to the beginning of the domain name.</w:t>
      </w:r>
    </w:p>
    <w:p w:rsidR="009103DA" w:rsidRDefault="009103DA" w:rsidP="009103DA">
      <w:r>
        <w:t>An example of an FQDN for a Provisioning  GANC-SEGW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lastRenderedPageBreak/>
        <w:tab/>
        <w:t>MNC = 15;</w:t>
      </w:r>
    </w:p>
    <w:p w:rsidR="009103DA" w:rsidRDefault="009103DA" w:rsidP="009103DA">
      <w:pPr>
        <w:ind w:left="568" w:hanging="284"/>
      </w:pPr>
      <w:r>
        <w:tab/>
        <w:t>MSIN = 0999999999,</w:t>
      </w:r>
    </w:p>
    <w:p w:rsidR="009103DA" w:rsidRDefault="009103DA" w:rsidP="009103DA">
      <w:r>
        <w:t>Which gives the FQDN: psegw.gan.mnc015.mcc234.pub.3gppnetwork.org.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1111" w:name="_Toc19695399"/>
      <w:bookmarkStart w:id="1112" w:name="_Toc27225466"/>
      <w:bookmarkStart w:id="1113" w:name="_Toc36112324"/>
      <w:bookmarkStart w:id="1114" w:name="_Toc36112727"/>
      <w:bookmarkStart w:id="1115" w:name="_Toc44854286"/>
      <w:bookmarkStart w:id="1116" w:name="_Toc51839679"/>
      <w:r>
        <w:t>17.3.3</w:t>
      </w:r>
      <w:r>
        <w:tab/>
        <w:t>Provisioning GANC identifier</w:t>
      </w:r>
      <w:bookmarkEnd w:id="1111"/>
      <w:bookmarkEnd w:id="1112"/>
      <w:bookmarkEnd w:id="1113"/>
      <w:bookmarkEnd w:id="1114"/>
      <w:bookmarkEnd w:id="1115"/>
      <w:bookmarkEnd w:id="1116"/>
    </w:p>
    <w:p w:rsidR="009103DA" w:rsidRDefault="009103DA" w:rsidP="009103DA">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If the (U)SIM is not provisioned with the FQDN or IP address of the Provisioning GANC, the UE derives an FQDN from the IMSI to identify the Provisioning GANC. The UE shall derive such an FQDN as follows:</w:t>
      </w:r>
    </w:p>
    <w:p w:rsidR="009103DA" w:rsidRDefault="009103DA" w:rsidP="009103DA">
      <w:pPr>
        <w:ind w:left="568" w:hanging="284"/>
      </w:pPr>
      <w:r>
        <w:t>1.</w:t>
      </w:r>
      <w:r>
        <w:tab/>
        <w:t>create a domain name as specified in 17.3.1;</w:t>
      </w:r>
    </w:p>
    <w:p w:rsidR="009103DA" w:rsidRDefault="009103DA" w:rsidP="009103DA">
      <w:pPr>
        <w:ind w:left="568" w:hanging="284"/>
      </w:pPr>
      <w:r>
        <w:t>2.</w:t>
      </w:r>
      <w:r>
        <w:tab/>
        <w:t>add the label "pganc." to the beginning of the domain name.</w:t>
      </w:r>
    </w:p>
    <w:p w:rsidR="009103DA" w:rsidRDefault="009103DA" w:rsidP="009103DA">
      <w:r>
        <w:t>An example of an FQDN for a Provisioning GANC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t>Which gives the FQDN: pganc.gan.mnc015.mcc234.pub.3gppnetwork.org.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 w:rsidR="009103DA" w:rsidRDefault="009103DA" w:rsidP="009103DA">
      <w:pPr>
        <w:pStyle w:val="Heading1"/>
      </w:pPr>
      <w:bookmarkStart w:id="1117" w:name="_Toc19695400"/>
      <w:bookmarkStart w:id="1118" w:name="_Toc27225467"/>
      <w:bookmarkStart w:id="1119" w:name="_Toc36112325"/>
      <w:bookmarkStart w:id="1120" w:name="_Toc36112728"/>
      <w:bookmarkStart w:id="1121" w:name="_Toc44854287"/>
      <w:bookmarkStart w:id="1122" w:name="_Toc51839680"/>
      <w:r>
        <w:t>18</w:t>
      </w:r>
      <w:r>
        <w:tab/>
        <w:t>Addressing and Identification for IMS Service Continuity and Single-Radio Voice Call Continuity</w:t>
      </w:r>
      <w:bookmarkEnd w:id="1117"/>
      <w:bookmarkEnd w:id="1118"/>
      <w:bookmarkEnd w:id="1119"/>
      <w:bookmarkEnd w:id="1120"/>
      <w:bookmarkEnd w:id="1121"/>
      <w:bookmarkEnd w:id="1122"/>
    </w:p>
    <w:p w:rsidR="009103DA" w:rsidRDefault="009103DA" w:rsidP="009103DA">
      <w:pPr>
        <w:pStyle w:val="Heading2"/>
      </w:pPr>
      <w:bookmarkStart w:id="1123" w:name="_Toc19695401"/>
      <w:bookmarkStart w:id="1124" w:name="_Toc27225468"/>
      <w:bookmarkStart w:id="1125" w:name="_Toc36112326"/>
      <w:bookmarkStart w:id="1126" w:name="_Toc36112729"/>
      <w:bookmarkStart w:id="1127" w:name="_Toc44854288"/>
      <w:bookmarkStart w:id="1128" w:name="_Toc51839681"/>
      <w:r>
        <w:t>18.1</w:t>
      </w:r>
      <w:r>
        <w:tab/>
        <w:t>Introduction</w:t>
      </w:r>
      <w:bookmarkEnd w:id="1123"/>
      <w:bookmarkEnd w:id="1124"/>
      <w:bookmarkEnd w:id="1125"/>
      <w:bookmarkEnd w:id="1126"/>
      <w:bookmarkEnd w:id="1127"/>
      <w:bookmarkEnd w:id="1128"/>
    </w:p>
    <w:p w:rsidR="009103DA" w:rsidRDefault="009103DA" w:rsidP="009103DA">
      <w:r>
        <w:t>This clause describes the format of the parameters needed for the support of IMS Service Continuity. For further information on the use of the parameters see 3GPP TS 23.237 [71] and also 3GPP TS 23.292 [70].</w:t>
      </w:r>
    </w:p>
    <w:p w:rsidR="009103DA" w:rsidRDefault="009103DA" w:rsidP="009103DA">
      <w:pPr>
        <w:pStyle w:val="Heading2"/>
      </w:pPr>
      <w:bookmarkStart w:id="1129" w:name="_Toc19695402"/>
      <w:bookmarkStart w:id="1130" w:name="_Toc27225469"/>
      <w:bookmarkStart w:id="1131" w:name="_Toc36112327"/>
      <w:bookmarkStart w:id="1132" w:name="_Toc36112730"/>
      <w:bookmarkStart w:id="1133" w:name="_Toc44854289"/>
      <w:bookmarkStart w:id="1134" w:name="_Toc51839682"/>
      <w:r>
        <w:t>18.2</w:t>
      </w:r>
      <w:r>
        <w:tab/>
        <w:t>CS Domain Routeing Number (CSRN)</w:t>
      </w:r>
      <w:bookmarkEnd w:id="1129"/>
      <w:bookmarkEnd w:id="1130"/>
      <w:bookmarkEnd w:id="1131"/>
      <w:bookmarkEnd w:id="1132"/>
      <w:bookmarkEnd w:id="1133"/>
      <w:bookmarkEnd w:id="1134"/>
    </w:p>
    <w:p w:rsidR="009103DA" w:rsidRDefault="009103DA" w:rsidP="009103DA">
      <w:pPr>
        <w:rPr>
          <w:bCs/>
          <w:color w:val="000000"/>
          <w:lang w:val="en-US"/>
        </w:rPr>
      </w:pPr>
      <w:r>
        <w:rPr>
          <w:bCs/>
          <w:color w:val="000000"/>
          <w:lang w:val="en-US"/>
        </w:rPr>
        <w:t>A CS Domain Routeing Number (CSRN) is a number that is used to route a call from the IM CN subsystem to the user in the CS domain. The structure is as defined in clause 3.4.</w:t>
      </w:r>
    </w:p>
    <w:p w:rsidR="009103DA" w:rsidRDefault="009103DA" w:rsidP="009103DA">
      <w:pPr>
        <w:pStyle w:val="Heading2"/>
      </w:pPr>
      <w:bookmarkStart w:id="1135" w:name="_Toc19695403"/>
      <w:bookmarkStart w:id="1136" w:name="_Toc27225470"/>
      <w:bookmarkStart w:id="1137" w:name="_Toc36112328"/>
      <w:bookmarkStart w:id="1138" w:name="_Toc36112731"/>
      <w:bookmarkStart w:id="1139" w:name="_Toc44854290"/>
      <w:bookmarkStart w:id="1140" w:name="_Toc51839683"/>
      <w:r>
        <w:lastRenderedPageBreak/>
        <w:t>18.3</w:t>
      </w:r>
      <w:r>
        <w:tab/>
        <w:t>IP Multimedia Routeing Number (IMRN)</w:t>
      </w:r>
      <w:bookmarkEnd w:id="1135"/>
      <w:bookmarkEnd w:id="1136"/>
      <w:bookmarkEnd w:id="1137"/>
      <w:bookmarkEnd w:id="1138"/>
      <w:bookmarkEnd w:id="1139"/>
      <w:bookmarkEnd w:id="1140"/>
    </w:p>
    <w:p w:rsidR="009103DA" w:rsidRDefault="009103DA" w:rsidP="009103DA">
      <w:pPr>
        <w:rPr>
          <w:bCs/>
          <w:color w:val="000000"/>
          <w:szCs w:val="18"/>
          <w:lang w:val="en-US"/>
        </w:rPr>
      </w:pPr>
      <w:r>
        <w:t>An IP Multimedia Routeing Number (IMRN) is a routable number that points to the IM CN subsystem. In a roaming scenario, the IMRN has the same structure as an international ISDN number (see clause 3.4). The Tel URI format of the IMRN (see IETF RFC 3966 [45]) is treated as a PSI (see clause 13.5) within the IM CN subsystem.</w:t>
      </w:r>
    </w:p>
    <w:p w:rsidR="009103DA" w:rsidRDefault="009103DA" w:rsidP="009103DA">
      <w:pPr>
        <w:pStyle w:val="Heading2"/>
      </w:pPr>
      <w:bookmarkStart w:id="1141" w:name="_Toc19695404"/>
      <w:bookmarkStart w:id="1142" w:name="_Toc27225471"/>
      <w:bookmarkStart w:id="1143" w:name="_Toc36112329"/>
      <w:bookmarkStart w:id="1144" w:name="_Toc36112732"/>
      <w:bookmarkStart w:id="1145" w:name="_Toc44854291"/>
      <w:bookmarkStart w:id="1146" w:name="_Toc51839684"/>
      <w:r>
        <w:t>18.4</w:t>
      </w:r>
      <w:r>
        <w:tab/>
      </w:r>
      <w:r w:rsidRPr="007E71C5">
        <w:t xml:space="preserve">Session </w:t>
      </w:r>
      <w:r>
        <w:t>Transfer Number (STN)</w:t>
      </w:r>
      <w:bookmarkEnd w:id="1141"/>
      <w:bookmarkEnd w:id="1142"/>
      <w:bookmarkEnd w:id="1143"/>
      <w:bookmarkEnd w:id="1144"/>
      <w:bookmarkEnd w:id="1145"/>
      <w:bookmarkEnd w:id="1146"/>
    </w:p>
    <w:p w:rsidR="009103DA" w:rsidRDefault="009103DA" w:rsidP="009103DA">
      <w:r>
        <w:t>A Session Transfer Number (STN) is a public telecommunication number, as defined by ITU-T Recommendation E.164 [10] and is used by the UE to request Session Transfer of the media path from PS to CS access.</w:t>
      </w:r>
    </w:p>
    <w:p w:rsidR="009103DA" w:rsidRDefault="009103DA" w:rsidP="009103DA">
      <w:pPr>
        <w:pStyle w:val="Heading2"/>
      </w:pPr>
      <w:bookmarkStart w:id="1147" w:name="_Toc19695405"/>
      <w:bookmarkStart w:id="1148" w:name="_Toc27225472"/>
      <w:bookmarkStart w:id="1149" w:name="_Toc36112330"/>
      <w:bookmarkStart w:id="1150" w:name="_Toc36112733"/>
      <w:bookmarkStart w:id="1151" w:name="_Toc44854292"/>
      <w:bookmarkStart w:id="1152" w:name="_Toc51839685"/>
      <w:r>
        <w:t>18.5</w:t>
      </w:r>
      <w:r>
        <w:tab/>
      </w:r>
      <w:r w:rsidRPr="007E71C5">
        <w:t>Session Transfer Identifier</w:t>
      </w:r>
      <w:r w:rsidRPr="007E71C5" w:rsidDel="007E71C5">
        <w:t xml:space="preserve"> </w:t>
      </w:r>
      <w:r>
        <w:t>(STI)</w:t>
      </w:r>
      <w:bookmarkEnd w:id="1147"/>
      <w:bookmarkEnd w:id="1148"/>
      <w:bookmarkEnd w:id="1149"/>
      <w:bookmarkEnd w:id="1150"/>
      <w:bookmarkEnd w:id="1151"/>
      <w:bookmarkEnd w:id="1152"/>
    </w:p>
    <w:p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rsidR="009103DA" w:rsidRDefault="009103DA" w:rsidP="009103DA">
      <w:pPr>
        <w:pStyle w:val="Heading2"/>
      </w:pPr>
      <w:bookmarkStart w:id="1153" w:name="_Toc19695406"/>
      <w:bookmarkStart w:id="1154" w:name="_Toc27225473"/>
      <w:bookmarkStart w:id="1155" w:name="_Toc36112331"/>
      <w:bookmarkStart w:id="1156" w:name="_Toc36112734"/>
      <w:bookmarkStart w:id="1157" w:name="_Toc44854293"/>
      <w:bookmarkStart w:id="1158" w:name="_Toc51839686"/>
      <w:r>
        <w:t>18.6</w:t>
      </w:r>
      <w:r>
        <w:tab/>
        <w:t>Session Transfer Number for Single Radio Voice Call Continuity (STN-SR)</w:t>
      </w:r>
      <w:bookmarkEnd w:id="1153"/>
      <w:bookmarkEnd w:id="1154"/>
      <w:bookmarkEnd w:id="1155"/>
      <w:bookmarkEnd w:id="1156"/>
      <w:bookmarkEnd w:id="1157"/>
      <w:bookmarkEnd w:id="1158"/>
    </w:p>
    <w:p w:rsidR="009103DA" w:rsidRDefault="009103DA" w:rsidP="009103DA">
      <w:r>
        <w:t>The Session Transfer Number for Single Radio Voice Call Continuity (STN-SR) is a public telecommunication number, as defined by ITU-T Recommendation E.164 [10] and is used by the MSC Server to request session transfer of the media path from the PS domain to CS domain.</w:t>
      </w:r>
    </w:p>
    <w:p w:rsidR="009103DA" w:rsidRDefault="009103DA" w:rsidP="009103DA">
      <w:pPr>
        <w:pStyle w:val="Heading2"/>
      </w:pPr>
      <w:bookmarkStart w:id="1159" w:name="_Toc19695407"/>
      <w:bookmarkStart w:id="1160" w:name="_Toc27225474"/>
      <w:bookmarkStart w:id="1161" w:name="_Toc36112332"/>
      <w:bookmarkStart w:id="1162" w:name="_Toc36112735"/>
      <w:bookmarkStart w:id="1163" w:name="_Toc44854294"/>
      <w:bookmarkStart w:id="1164" w:name="_Toc51839687"/>
      <w:r>
        <w:t>18.7</w:t>
      </w:r>
      <w:r>
        <w:tab/>
        <w:t>Correlation MSISDN</w:t>
      </w:r>
      <w:bookmarkEnd w:id="1159"/>
      <w:bookmarkEnd w:id="1160"/>
      <w:bookmarkEnd w:id="1161"/>
      <w:bookmarkEnd w:id="1162"/>
      <w:bookmarkEnd w:id="1163"/>
      <w:bookmarkEnd w:id="1164"/>
    </w:p>
    <w:p w:rsidR="009103DA" w:rsidRDefault="009103DA" w:rsidP="009103DA">
      <w:pPr>
        <w:rPr>
          <w:bCs/>
          <w:color w:val="000000"/>
          <w:lang w:val="en-US"/>
        </w:rPr>
      </w:pPr>
      <w:r>
        <w:rPr>
          <w:bCs/>
          <w:color w:val="000000"/>
          <w:lang w:val="en-US"/>
        </w:rPr>
        <w:t xml:space="preserve">A Correlation MSISDN (C-MSISDN) is an MSISDN (see clause 3.3) that is used </w:t>
      </w:r>
      <w:r w:rsidRPr="006956BA">
        <w:rPr>
          <w:lang w:val="en-US"/>
        </w:rPr>
        <w:t>for correlation of sessions</w:t>
      </w:r>
      <w:r w:rsidRPr="006956BA">
        <w:rPr>
          <w:bCs/>
          <w:color w:val="000000"/>
          <w:lang w:val="en-US"/>
        </w:rPr>
        <w:t xml:space="preserve"> </w:t>
      </w:r>
      <w:r>
        <w:rPr>
          <w:bCs/>
          <w:color w:val="000000"/>
          <w:lang w:val="en-US"/>
        </w:rPr>
        <w:t xml:space="preserve">at access transfer </w:t>
      </w:r>
      <w:r w:rsidRPr="006956BA">
        <w:rPr>
          <w:bCs/>
          <w:color w:val="000000"/>
          <w:lang w:val="en-US"/>
        </w:rPr>
        <w:t xml:space="preserve">and </w:t>
      </w:r>
      <w:r>
        <w:rPr>
          <w:bCs/>
          <w:color w:val="000000"/>
          <w:lang w:val="en-US"/>
        </w:rPr>
        <w:t>to route a call from the IM CN subsystem to the same user in the CS domain.</w:t>
      </w:r>
      <w:r w:rsidRPr="006956BA">
        <w:rPr>
          <w:bCs/>
          <w:color w:val="000000"/>
          <w:lang w:val="en-US"/>
        </w:rPr>
        <w:t xml:space="preserve"> The C-MSISDN is equal to the</w:t>
      </w:r>
      <w:r w:rsidRPr="00B87B48">
        <w:rPr>
          <w:bCs/>
          <w:color w:val="000000"/>
          <w:lang w:val="en-US"/>
        </w:rPr>
        <w:t xml:space="preserve"> </w:t>
      </w:r>
      <w:r>
        <w:rPr>
          <w:bCs/>
          <w:color w:val="000000"/>
          <w:lang w:val="en-US"/>
        </w:rPr>
        <w:t>MSISDN or the</w:t>
      </w:r>
      <w:r w:rsidRPr="00B87B48">
        <w:rPr>
          <w:bCs/>
          <w:color w:val="000000"/>
          <w:lang w:val="en-US"/>
        </w:rPr>
        <w:t xml:space="preserve"> </w:t>
      </w:r>
      <w:r>
        <w:rPr>
          <w:bCs/>
          <w:color w:val="000000"/>
          <w:lang w:val="en-US"/>
        </w:rPr>
        <w:t>basic</w:t>
      </w:r>
      <w:r w:rsidRPr="00B87B48">
        <w:rPr>
          <w:bCs/>
          <w:color w:val="000000"/>
          <w:lang w:val="en-US"/>
        </w:rPr>
        <w:t xml:space="preserve"> </w:t>
      </w:r>
      <w:r w:rsidRPr="006956BA">
        <w:rPr>
          <w:bCs/>
          <w:color w:val="000000"/>
          <w:lang w:val="en-US"/>
        </w:rPr>
        <w:t>MSISDN</w:t>
      </w:r>
      <w:r w:rsidRPr="00B87B48">
        <w:rPr>
          <w:bCs/>
          <w:color w:val="000000"/>
          <w:lang w:val="en-US"/>
        </w:rPr>
        <w:t xml:space="preserve"> </w:t>
      </w:r>
      <w:r>
        <w:rPr>
          <w:bCs/>
          <w:color w:val="000000"/>
          <w:lang w:val="en-US"/>
        </w:rPr>
        <w:t>if multinumbering option is used (see 3GPP TS 23.008 [2], clause 2.1.3) of</w:t>
      </w:r>
      <w:r w:rsidRPr="006956BA">
        <w:rPr>
          <w:bCs/>
          <w:color w:val="000000"/>
          <w:lang w:val="en-US"/>
        </w:rPr>
        <w:t xml:space="preserve"> the CS access.</w:t>
      </w:r>
      <w:r w:rsidRPr="00D932F5">
        <w:rPr>
          <w:bCs/>
          <w:color w:val="000000"/>
          <w:lang w:val="en-US"/>
        </w:rPr>
        <w:t xml:space="preserve"> </w:t>
      </w:r>
      <w:r>
        <w:rPr>
          <w:bCs/>
          <w:color w:val="000000"/>
          <w:lang w:val="en-US"/>
        </w:rPr>
        <w:t>Any MSISDN of a user that can be used for TS11 (telephony) in the CS domain which is not shared by more than one IMS Private Identity in an IMS CN subsystem, can serve as the user's C-MSISDN.</w:t>
      </w:r>
    </w:p>
    <w:p w:rsidR="009103DA" w:rsidRDefault="009103DA" w:rsidP="009103DA">
      <w:pPr>
        <w:rPr>
          <w:noProof/>
        </w:rPr>
      </w:pPr>
      <w:r w:rsidRPr="000E2522">
        <w:rPr>
          <w:bCs/>
          <w:color w:val="000000"/>
          <w:lang w:val="en-US"/>
        </w:rPr>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rsidR="009103DA" w:rsidRPr="00A54BB7" w:rsidRDefault="009103DA" w:rsidP="009103DA">
      <w:pPr>
        <w:rPr>
          <w:lang w:val="en-US"/>
        </w:rPr>
      </w:pPr>
      <w:r>
        <w:t>If A-MSISDN is available it shall be used as the C-MSISDN. For the definition of A-MSISDN refer to clause 18.9.</w:t>
      </w:r>
    </w:p>
    <w:p w:rsidR="009103DA" w:rsidRPr="00526E56" w:rsidRDefault="009103DA" w:rsidP="009103DA">
      <w:pPr>
        <w:pStyle w:val="Heading2"/>
      </w:pPr>
      <w:bookmarkStart w:id="1165" w:name="_Toc19695408"/>
      <w:bookmarkStart w:id="1166" w:name="_Toc27225475"/>
      <w:bookmarkStart w:id="1167" w:name="_Toc36112333"/>
      <w:bookmarkStart w:id="1168" w:name="_Toc36112736"/>
      <w:bookmarkStart w:id="1169" w:name="_Toc44854295"/>
      <w:bookmarkStart w:id="1170" w:name="_Toc51839688"/>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165"/>
      <w:bookmarkEnd w:id="1166"/>
      <w:bookmarkEnd w:id="1167"/>
      <w:bookmarkEnd w:id="1168"/>
      <w:bookmarkEnd w:id="1169"/>
      <w:bookmarkEnd w:id="1170"/>
    </w:p>
    <w:p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rsidR="009103DA" w:rsidRDefault="009103DA" w:rsidP="009103DA">
      <w:pPr>
        <w:pStyle w:val="Heading2"/>
      </w:pPr>
      <w:bookmarkStart w:id="1171" w:name="_Toc19695409"/>
      <w:bookmarkStart w:id="1172" w:name="_Toc27225476"/>
      <w:bookmarkStart w:id="1173" w:name="_Toc36112334"/>
      <w:bookmarkStart w:id="1174" w:name="_Toc36112737"/>
      <w:bookmarkStart w:id="1175" w:name="_Toc44854296"/>
      <w:bookmarkStart w:id="1176" w:name="_Toc51839689"/>
      <w:r>
        <w:t>18.9</w:t>
      </w:r>
      <w:r>
        <w:tab/>
        <w:t>Additional MSISDN</w:t>
      </w:r>
      <w:bookmarkEnd w:id="1171"/>
      <w:bookmarkEnd w:id="1172"/>
      <w:bookmarkEnd w:id="1173"/>
      <w:bookmarkEnd w:id="1174"/>
      <w:bookmarkEnd w:id="1175"/>
      <w:bookmarkEnd w:id="1176"/>
    </w:p>
    <w:p w:rsidR="009103DA" w:rsidRDefault="009103DA" w:rsidP="009103DA">
      <w:r>
        <w:rPr>
          <w:bCs/>
          <w:color w:val="000000"/>
          <w:lang w:val="en-US"/>
        </w:rPr>
        <w:t xml:space="preserve">An Additional MSISDN (A-MSISDN) is an MSISDN (see clause 3.3) that is assigned </w:t>
      </w:r>
      <w:r>
        <w:t xml:space="preserve">to a user </w:t>
      </w:r>
      <w:r w:rsidRPr="00BE254C">
        <w:t>with PS</w:t>
      </w:r>
      <w:r>
        <w:t xml:space="preserve"> subscription</w:t>
      </w:r>
      <w:r w:rsidRPr="00423395">
        <w:t xml:space="preserve"> </w:t>
      </w:r>
      <w:r>
        <w:t>in addition to the already assigned MSISDN(s).</w:t>
      </w:r>
    </w:p>
    <w:p w:rsidR="009103DA" w:rsidRDefault="009103DA" w:rsidP="009103DA">
      <w:pPr>
        <w:rPr>
          <w:bCs/>
          <w:color w:val="000000"/>
          <w:lang w:val="en-US"/>
        </w:rPr>
      </w:pPr>
      <w:r>
        <w:t>The structure of an A-MSISDN should follow the structure of an MSISDN number as defined in clause 3.3.</w:t>
      </w:r>
    </w:p>
    <w:p w:rsidR="009103DA" w:rsidRDefault="009103DA" w:rsidP="009103DA">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rsidR="009103DA" w:rsidRDefault="009103DA" w:rsidP="009103DA">
      <w:pPr>
        <w:pStyle w:val="Heading1"/>
      </w:pPr>
      <w:bookmarkStart w:id="1177" w:name="_Toc19695410"/>
      <w:bookmarkStart w:id="1178" w:name="_Toc27225477"/>
      <w:bookmarkStart w:id="1179" w:name="_Toc36112335"/>
      <w:bookmarkStart w:id="1180" w:name="_Toc36112738"/>
      <w:bookmarkStart w:id="1181" w:name="_Toc44854297"/>
      <w:bookmarkStart w:id="1182" w:name="_Toc51839690"/>
      <w:r>
        <w:lastRenderedPageBreak/>
        <w:t>19</w:t>
      </w:r>
      <w:r>
        <w:tab/>
        <w:t>Numbering, addressing and identification for the Evolved Packet Core (EPC)</w:t>
      </w:r>
      <w:bookmarkEnd w:id="1177"/>
      <w:bookmarkEnd w:id="1178"/>
      <w:bookmarkEnd w:id="1179"/>
      <w:bookmarkEnd w:id="1180"/>
      <w:bookmarkEnd w:id="1181"/>
      <w:bookmarkEnd w:id="1182"/>
    </w:p>
    <w:p w:rsidR="009103DA" w:rsidRDefault="009103DA" w:rsidP="009103DA">
      <w:pPr>
        <w:pStyle w:val="Heading2"/>
      </w:pPr>
      <w:bookmarkStart w:id="1183" w:name="_Toc19695411"/>
      <w:bookmarkStart w:id="1184" w:name="_Toc27225478"/>
      <w:bookmarkStart w:id="1185" w:name="_Toc36112336"/>
      <w:bookmarkStart w:id="1186" w:name="_Toc36112739"/>
      <w:bookmarkStart w:id="1187" w:name="_Toc44854298"/>
      <w:bookmarkStart w:id="1188" w:name="_Toc51839691"/>
      <w:r>
        <w:t>19.1</w:t>
      </w:r>
      <w:r>
        <w:tab/>
        <w:t>Introduction</w:t>
      </w:r>
      <w:bookmarkEnd w:id="1183"/>
      <w:bookmarkEnd w:id="1184"/>
      <w:bookmarkEnd w:id="1185"/>
      <w:bookmarkEnd w:id="1186"/>
      <w:bookmarkEnd w:id="1187"/>
      <w:bookmarkEnd w:id="1188"/>
    </w:p>
    <w:p w:rsidR="009103DA" w:rsidRDefault="009103DA" w:rsidP="009103DA">
      <w:r>
        <w:t>This clause describes the format of the parameters needed to access the Enhanced Packet Core (EPC). For further information on the use of the parameters see 3GPP TS 23.401 [72] and 3GPP TS 23.402 [68]. For more information on the ".3gppnetwork.org" domain name and its applicability, see Annex D of the present document</w:t>
      </w:r>
    </w:p>
    <w:p w:rsidR="009103DA" w:rsidRDefault="009103DA" w:rsidP="009103DA"/>
    <w:p w:rsidR="009103DA" w:rsidRDefault="009103DA" w:rsidP="009103DA">
      <w:pPr>
        <w:pStyle w:val="Heading2"/>
      </w:pPr>
      <w:bookmarkStart w:id="1189" w:name="_Toc19695412"/>
      <w:bookmarkStart w:id="1190" w:name="_Toc27225479"/>
      <w:bookmarkStart w:id="1191" w:name="_Toc36112337"/>
      <w:bookmarkStart w:id="1192" w:name="_Toc36112740"/>
      <w:bookmarkStart w:id="1193" w:name="_Toc44854299"/>
      <w:bookmarkStart w:id="1194" w:name="_Toc51839692"/>
      <w:r>
        <w:t>19.2</w:t>
      </w:r>
      <w:r>
        <w:tab/>
        <w:t>Home Network Realm/Domain</w:t>
      </w:r>
      <w:bookmarkEnd w:id="1189"/>
      <w:bookmarkEnd w:id="1190"/>
      <w:bookmarkEnd w:id="1191"/>
      <w:bookmarkEnd w:id="1192"/>
      <w:bookmarkEnd w:id="1193"/>
      <w:bookmarkEnd w:id="1194"/>
    </w:p>
    <w:p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rsidR="009103DA" w:rsidRDefault="009103DA" w:rsidP="009103DA">
      <w:pPr>
        <w:rPr>
          <w:lang w:val="en-US"/>
        </w:rPr>
      </w:pPr>
      <w:r>
        <w:t>For example, t</w:t>
      </w:r>
      <w:r>
        <w:rPr>
          <w:lang w:val="en-US"/>
        </w:rPr>
        <w:t>he Home Network Realm/Domain of an IMSI shall be derived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"epc" to the beginning of the domain name.</w:t>
      </w:r>
    </w:p>
    <w:p w:rsidR="009103DA" w:rsidRDefault="009103DA" w:rsidP="009103DA">
      <w:r>
        <w:t>An example of a Home Network Realm/Domain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Realm/Domain name: epc.mnc015.mcc234.3gppnetwork.org.</w:t>
      </w:r>
    </w:p>
    <w:p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2"/>
      </w:pPr>
      <w:bookmarkStart w:id="1195" w:name="_Toc19695413"/>
      <w:bookmarkStart w:id="1196" w:name="_Toc27225480"/>
      <w:bookmarkStart w:id="1197" w:name="_Toc36112338"/>
      <w:bookmarkStart w:id="1198" w:name="_Toc36112741"/>
      <w:bookmarkStart w:id="1199" w:name="_Toc44854300"/>
      <w:bookmarkStart w:id="1200" w:name="_Toc51839693"/>
      <w:r>
        <w:t>19.3</w:t>
      </w:r>
      <w:r>
        <w:tab/>
        <w:t>3GPP access to non-3GPP access interworking</w:t>
      </w:r>
      <w:bookmarkEnd w:id="1195"/>
      <w:bookmarkEnd w:id="1196"/>
      <w:bookmarkEnd w:id="1197"/>
      <w:bookmarkEnd w:id="1198"/>
      <w:bookmarkEnd w:id="1199"/>
      <w:bookmarkEnd w:id="1200"/>
    </w:p>
    <w:p w:rsidR="009103DA" w:rsidRDefault="009103DA" w:rsidP="009103DA">
      <w:pPr>
        <w:pStyle w:val="Heading3"/>
      </w:pPr>
      <w:bookmarkStart w:id="1201" w:name="_Toc19695414"/>
      <w:bookmarkStart w:id="1202" w:name="_Toc27225481"/>
      <w:bookmarkStart w:id="1203" w:name="_Toc36112339"/>
      <w:bookmarkStart w:id="1204" w:name="_Toc36112742"/>
      <w:bookmarkStart w:id="1205" w:name="_Toc44854301"/>
      <w:bookmarkStart w:id="1206" w:name="_Toc51839694"/>
      <w:r>
        <w:t>19.3.1</w:t>
      </w:r>
      <w:r>
        <w:tab/>
        <w:t>Introduction</w:t>
      </w:r>
      <w:bookmarkEnd w:id="1201"/>
      <w:bookmarkEnd w:id="1202"/>
      <w:bookmarkEnd w:id="1203"/>
      <w:bookmarkEnd w:id="1204"/>
      <w:bookmarkEnd w:id="1205"/>
      <w:bookmarkEnd w:id="1206"/>
    </w:p>
    <w:p w:rsidR="009103DA" w:rsidRDefault="009103DA" w:rsidP="009103DA">
      <w:r>
        <w:t>This clause describes the format of the UE identification needed to access the 3GPP EPC from both 3GPP and non</w:t>
      </w:r>
      <w:r>
        <w:noBreakHyphen/>
        <w:t>3GPP accesses.</w:t>
      </w:r>
    </w:p>
    <w:p w:rsidR="009103DA" w:rsidRDefault="009103DA" w:rsidP="009103DA">
      <w:r>
        <w:lastRenderedPageBreak/>
        <w:t>The NAI is generated respectively by the S-GW at the S5/S8 reference point and by the UE for the S2a, S2b and S2c reference points.</w:t>
      </w:r>
    </w:p>
    <w:p w:rsidR="009103DA" w:rsidRDefault="009103DA" w:rsidP="009103DA">
      <w:r>
        <w:t>The NAI shall be generated as follows:</w:t>
      </w:r>
    </w:p>
    <w:p w:rsidR="009103DA" w:rsidRDefault="009103DA" w:rsidP="009103DA">
      <w:pPr>
        <w:pStyle w:val="B1"/>
      </w:pPr>
      <w:r>
        <w:t>-</w:t>
      </w:r>
      <w:r>
        <w:tab/>
        <w:t>based on the IMSI when the UE is performing a non-emergency Attach;</w:t>
      </w:r>
    </w:p>
    <w:p w:rsidR="009103DA" w:rsidRDefault="009103DA" w:rsidP="009103DA">
      <w:pPr>
        <w:pStyle w:val="B1"/>
      </w:pPr>
      <w:r>
        <w:t>-</w:t>
      </w:r>
      <w:r>
        <w:tab/>
        <w:t>based on the IMEI when the UE is performing an emergency attach and IMSI is not available (see clause 19.3.6); or</w:t>
      </w:r>
    </w:p>
    <w:p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rsidR="009103DA" w:rsidRDefault="009103DA" w:rsidP="009103DA">
      <w:pPr>
        <w:pStyle w:val="B2"/>
      </w:pPr>
      <w:r>
        <w:t>-</w:t>
      </w:r>
      <w:r>
        <w:tab/>
        <w:t>a UE that has an IMSI shall construct an Emergency NAI</w:t>
      </w:r>
      <w:r w:rsidRPr="00314D7B">
        <w:t xml:space="preserve"> based on IMSI</w:t>
      </w:r>
      <w:r>
        <w:t xml:space="preserve"> (see clause 4.6.1 of 3GPP TS 23.402 [68] and clause 19.3.9 of this specification);</w:t>
      </w:r>
    </w:p>
    <w:p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rsidR="009103DA" w:rsidRDefault="009103DA" w:rsidP="009103DA">
      <w:r>
        <w:t>For further information on the use of the parameters see the clauses below and 3GPP TS 33.402 [69] and 3GPP TS 29.273 [78].</w:t>
      </w:r>
    </w:p>
    <w:p w:rsidR="009103DA" w:rsidRDefault="009103DA" w:rsidP="009103DA">
      <w:pPr>
        <w:pStyle w:val="Heading3"/>
      </w:pPr>
      <w:bookmarkStart w:id="1207" w:name="_Toc19695415"/>
      <w:bookmarkStart w:id="1208" w:name="_Toc27225482"/>
      <w:bookmarkStart w:id="1209" w:name="_Toc36112340"/>
      <w:bookmarkStart w:id="1210" w:name="_Toc36112743"/>
      <w:bookmarkStart w:id="1211" w:name="_Toc44854302"/>
      <w:bookmarkStart w:id="1212" w:name="_Toc51839695"/>
      <w:r>
        <w:t>19.3.2</w:t>
      </w:r>
      <w:r>
        <w:tab/>
        <w:t>Root NAI</w:t>
      </w:r>
      <w:bookmarkEnd w:id="1207"/>
      <w:bookmarkEnd w:id="1208"/>
      <w:bookmarkEnd w:id="1209"/>
      <w:bookmarkEnd w:id="1210"/>
      <w:bookmarkEnd w:id="1211"/>
      <w:bookmarkEnd w:id="1212"/>
    </w:p>
    <w:p w:rsidR="009103DA" w:rsidRDefault="009103DA" w:rsidP="009103DA">
      <w:r>
        <w:t xml:space="preserve">The Root NAI shall take the form of an NAI, and shall have the form username@realm as specified in clause </w:t>
      </w:r>
      <w:r>
        <w:rPr>
          <w:rFonts w:hint="eastAsia"/>
          <w:lang w:eastAsia="zh-CN"/>
        </w:rPr>
        <w:t>2.1</w:t>
      </w:r>
      <w:r>
        <w:t xml:space="preserve"> of IETF RFC 4282 [53].</w:t>
      </w:r>
    </w:p>
    <w:p w:rsidR="009103DA" w:rsidRDefault="009103DA" w:rsidP="009103DA">
      <w:r>
        <w:t>When the username part is the IMSI, the realm part of Root NAI shall be built according to the following steps:</w:t>
      </w:r>
    </w:p>
    <w:p w:rsidR="009103DA" w:rsidRDefault="009103DA" w:rsidP="009103DA">
      <w:pPr>
        <w:pStyle w:val="B1"/>
        <w:rPr>
          <w:snapToGrid w:val="0"/>
        </w:rPr>
      </w:pPr>
      <w:r>
        <w:rPr>
          <w:snapToGrid w:val="0"/>
        </w:rPr>
        <w:t>1.</w:t>
      </w:r>
      <w:r>
        <w:rPr>
          <w:snapToGrid w:val="0"/>
        </w:rPr>
        <w:tab/>
        <w:t>Convert the leading digits of the IMSI, i.e. MNC and MCC, into a domain name, as described in clause 19.2.</w:t>
      </w:r>
    </w:p>
    <w:p w:rsidR="009103DA" w:rsidRDefault="009103DA" w:rsidP="009103DA">
      <w:pPr>
        <w:pStyle w:val="B1"/>
        <w:rPr>
          <w:snapToGrid w:val="0"/>
        </w:rPr>
      </w:pPr>
      <w:r>
        <w:rPr>
          <w:snapToGrid w:val="0"/>
        </w:rPr>
        <w:t>2.</w:t>
      </w:r>
      <w:r>
        <w:rPr>
          <w:snapToGrid w:val="0"/>
        </w:rPr>
        <w:tab/>
        <w:t>Prefix domain name with the label of "nai".</w:t>
      </w:r>
    </w:p>
    <w:p w:rsidR="009103DA" w:rsidRDefault="009103DA" w:rsidP="009103DA">
      <w:pPr>
        <w:rPr>
          <w:snapToGrid w:val="0"/>
        </w:rPr>
      </w:pPr>
      <w:r>
        <w:rPr>
          <w:snapToGrid w:val="0"/>
        </w:rPr>
        <w:t>The resulting realm part of the Root NAI will be in the form:</w:t>
      </w:r>
    </w:p>
    <w:p w:rsidR="009103DA" w:rsidRDefault="009103DA" w:rsidP="009103DA">
      <w:pPr>
        <w:pStyle w:val="EX"/>
      </w:pPr>
      <w:r>
        <w:rPr>
          <w:snapToGrid w:val="0"/>
        </w:rPr>
        <w:t>"@nai.epc.mnc&lt;MNC&gt;.mcc&lt;MCC&gt;</w:t>
      </w:r>
      <w:r>
        <w:t>.3gppnetwork.org"</w:t>
      </w:r>
    </w:p>
    <w:p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rsidR="009103DA" w:rsidRDefault="009103DA" w:rsidP="009103DA">
      <w:pPr>
        <w:pStyle w:val="B1"/>
      </w:pPr>
      <w:r>
        <w:t>-</w:t>
      </w:r>
      <w:r>
        <w:tab/>
        <w:t>"0" when used in EAP-AKA, as specified in IETF RFC 4187 [50]</w:t>
      </w:r>
    </w:p>
    <w:p w:rsidR="009103DA" w:rsidRDefault="009103DA" w:rsidP="009103DA">
      <w:pPr>
        <w:pStyle w:val="B1"/>
      </w:pPr>
      <w:r>
        <w:t>-</w:t>
      </w:r>
      <w:r>
        <w:tab/>
        <w:t xml:space="preserve">"6" when used in EAP-AKA', as specified in </w:t>
      </w:r>
      <w:r>
        <w:rPr>
          <w:rFonts w:hint="eastAsia"/>
          <w:lang w:eastAsia="zh-CN"/>
        </w:rPr>
        <w:t xml:space="preserve">IETF </w:t>
      </w:r>
      <w:r>
        <w:t>RFC 5448 [82].</w:t>
      </w:r>
    </w:p>
    <w:p w:rsidR="009103DA" w:rsidRDefault="009103DA" w:rsidP="009103DA">
      <w:pPr>
        <w:rPr>
          <w:snapToGrid w:val="0"/>
        </w:rPr>
      </w:pPr>
      <w:r>
        <w:rPr>
          <w:snapToGrid w:val="0"/>
        </w:rPr>
        <w:t>The resulting Root NAI will be in the form:</w:t>
      </w:r>
    </w:p>
    <w:p w:rsidR="009103DA" w:rsidRDefault="009103DA" w:rsidP="009103DA">
      <w:pPr>
        <w:pStyle w:val="EX"/>
      </w:pPr>
      <w:r>
        <w:rPr>
          <w:snapToGrid w:val="0"/>
        </w:rPr>
        <w:t>"0&lt;IMSI&gt;@nai.epc.mnc&lt;MNC&gt;.mcc&lt;MCC&gt;</w:t>
      </w:r>
      <w:r>
        <w:t>.3gppnetwork.org" when used for EAP AKA authentication</w:t>
      </w:r>
    </w:p>
    <w:p w:rsidR="009103DA" w:rsidRDefault="009103DA" w:rsidP="009103DA">
      <w:pPr>
        <w:pStyle w:val="EX"/>
      </w:pPr>
      <w:r>
        <w:rPr>
          <w:snapToGrid w:val="0"/>
        </w:rPr>
        <w:t>"6&lt;IMSI&gt;@nai.epc.mnc&lt;MNC&gt;.mcc&lt;MCC&gt;</w:t>
      </w:r>
      <w:r>
        <w:t>.3gppnetwork.org" when used for EAP AKA' authentication</w:t>
      </w:r>
    </w:p>
    <w:p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rsidR="009103DA" w:rsidRDefault="009103DA" w:rsidP="009103DA">
      <w:r>
        <w:t>The NAI sent in the Mobile Node Identifier field in PMIPv6 shall not include the digit prepended in front of the IMSI based username that is described above.</w:t>
      </w:r>
    </w:p>
    <w:p w:rsidR="009103DA" w:rsidRDefault="009103DA" w:rsidP="009103DA">
      <w:pPr>
        <w:pStyle w:val="Heading3"/>
      </w:pPr>
      <w:bookmarkStart w:id="1213" w:name="_Toc19695416"/>
      <w:bookmarkStart w:id="1214" w:name="_Toc27225483"/>
      <w:bookmarkStart w:id="1215" w:name="_Toc36112341"/>
      <w:bookmarkStart w:id="1216" w:name="_Toc36112744"/>
      <w:bookmarkStart w:id="1217" w:name="_Toc44854303"/>
      <w:bookmarkStart w:id="1218" w:name="_Toc51839696"/>
      <w:r>
        <w:t>19.3.3</w:t>
      </w:r>
      <w:r>
        <w:tab/>
        <w:t>Decorated NAI</w:t>
      </w:r>
      <w:bookmarkEnd w:id="1213"/>
      <w:bookmarkEnd w:id="1214"/>
      <w:bookmarkEnd w:id="1215"/>
      <w:bookmarkEnd w:id="1216"/>
      <w:bookmarkEnd w:id="1217"/>
      <w:bookmarkEnd w:id="1218"/>
    </w:p>
    <w:p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rsidR="009103DA" w:rsidRDefault="009103DA" w:rsidP="009103DA">
      <w:r>
        <w:t>The realm part of Decorated NAI consists of 'otherrealm', see the IETF RFC 4282 [53]. 'Homerealm' is the realm as specified in clause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rsidR="009103DA" w:rsidRDefault="009103DA" w:rsidP="009103DA">
      <w:pPr>
        <w:pStyle w:val="B1"/>
      </w:pPr>
      <w:r>
        <w:lastRenderedPageBreak/>
        <w:t>-</w:t>
      </w:r>
      <w:r>
        <w:tab/>
        <w:t>the realm built using the PLMN ID (visitedMCC + visited MNC) if the service provider selected as a result of the service provider selection (see 3GPP TS 24.302 [77]) has a PLMN ID; or</w:t>
      </w:r>
    </w:p>
    <w:p w:rsidR="009103DA" w:rsidRDefault="009103DA" w:rsidP="009103DA">
      <w:pPr>
        <w:pStyle w:val="B1"/>
      </w:pPr>
      <w:r>
        <w:t>-</w:t>
      </w:r>
      <w:r>
        <w:tab/>
        <w:t>a domain name of a service provider if the selected service provider does not have a PLMN ID (3GPP TS 24.302 [77]).</w:t>
      </w:r>
    </w:p>
    <w:p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the Decorated NAI shall be built following the same steps as specified for Root NAI in clause 19.3.2.</w:t>
      </w:r>
    </w:p>
    <w:p w:rsidR="009103DA" w:rsidRDefault="009103DA" w:rsidP="009103DA">
      <w:pPr>
        <w:rPr>
          <w:snapToGrid w:val="0"/>
        </w:rPr>
      </w:pPr>
      <w:r>
        <w:rPr>
          <w:snapToGrid w:val="0"/>
        </w:rPr>
        <w:t>The result will be a decorated NAI of the form:</w:t>
      </w:r>
    </w:p>
    <w:p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rsidR="009103DA" w:rsidRDefault="009103DA" w:rsidP="009103DA">
      <w:pPr>
        <w:pStyle w:val="B1"/>
        <w:rPr>
          <w:snapToGrid w:val="0"/>
        </w:rPr>
      </w:pPr>
      <w:r>
        <w:rPr>
          <w:snapToGrid w:val="0"/>
        </w:rPr>
        <w:t>or</w:t>
      </w:r>
    </w:p>
    <w:p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rsidR="009103DA" w:rsidRDefault="009103DA" w:rsidP="009103DA">
      <w:pPr>
        <w:pStyle w:val="B1"/>
        <w:rPr>
          <w:snapToGrid w:val="0"/>
        </w:rPr>
      </w:pPr>
      <w:r>
        <w:rPr>
          <w:snapToGrid w:val="0"/>
        </w:rPr>
        <w:t>or</w:t>
      </w:r>
    </w:p>
    <w:p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rsidR="009103DA" w:rsidRDefault="009103DA" w:rsidP="009103DA">
      <w:pPr>
        <w:pStyle w:val="B1"/>
      </w:pPr>
      <w:r>
        <w:t>-</w:t>
      </w:r>
      <w:r>
        <w:tab/>
      </w:r>
      <w:r w:rsidRPr="0036337A">
        <w:t>nai.epc.mnc&lt;homeMNC&gt;.mcc&lt;homeMCC&gt;.3gppnetwork.org !0&lt;IMSI&gt;@realm.org for EAP AKA authentication</w:t>
      </w:r>
    </w:p>
    <w:p w:rsidR="009103DA" w:rsidRDefault="009103DA" w:rsidP="009103DA">
      <w:pPr>
        <w:pStyle w:val="B1"/>
      </w:pPr>
      <w:r>
        <w:t>or</w:t>
      </w:r>
    </w:p>
    <w:p w:rsidR="009103DA" w:rsidRPr="0036337A" w:rsidRDefault="009103DA" w:rsidP="009103DA">
      <w:pPr>
        <w:pStyle w:val="B1"/>
      </w:pPr>
      <w:r>
        <w:t>-</w:t>
      </w:r>
      <w:r>
        <w:tab/>
      </w:r>
      <w:r w:rsidRPr="0036337A">
        <w:t>nai.epc.mnc&lt;homeMNC&gt;.mcc&lt;homeMCC&gt;.3gppnetwork.org !6&lt;IMSI&gt;@realm.org for EAP AKA' authentication</w:t>
      </w:r>
      <w:r>
        <w:t>.</w:t>
      </w:r>
    </w:p>
    <w:p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clause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rsidR="009103DA" w:rsidRDefault="009103DA" w:rsidP="009103DA">
      <w:pPr>
        <w:pStyle w:val="B1"/>
      </w:pPr>
      <w:r>
        <w:t>or</w:t>
      </w:r>
    </w:p>
    <w:p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in clause 19.3.4.</w:t>
      </w:r>
    </w:p>
    <w:p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Decorated NAI shall be built following the same steps as specified for the Pseudonym identity in clause 19.3.5.</w:t>
      </w:r>
    </w:p>
    <w:p w:rsidR="009103DA" w:rsidRPr="00B24D9D" w:rsidRDefault="009103DA" w:rsidP="009103DA">
      <w:pPr>
        <w:pStyle w:val="Heading3"/>
      </w:pPr>
      <w:bookmarkStart w:id="1219" w:name="_Toc19695417"/>
      <w:bookmarkStart w:id="1220" w:name="_Toc27225484"/>
      <w:bookmarkStart w:id="1221" w:name="_Toc36112342"/>
      <w:bookmarkStart w:id="1222" w:name="_Toc36112745"/>
      <w:bookmarkStart w:id="1223" w:name="_Toc44854304"/>
      <w:bookmarkStart w:id="1224" w:name="_Toc51839697"/>
      <w:r>
        <w:lastRenderedPageBreak/>
        <w:t>19</w:t>
      </w:r>
      <w:r w:rsidRPr="00B24D9D">
        <w:t>.</w:t>
      </w:r>
      <w:r>
        <w:t>3.4</w:t>
      </w:r>
      <w:r w:rsidRPr="00B24D9D">
        <w:tab/>
        <w:t>Fast Re</w:t>
      </w:r>
      <w:r w:rsidRPr="00B24D9D">
        <w:noBreakHyphen/>
        <w:t>authentication NAI</w:t>
      </w:r>
      <w:bookmarkEnd w:id="1219"/>
      <w:bookmarkEnd w:id="1220"/>
      <w:bookmarkEnd w:id="1221"/>
      <w:bookmarkEnd w:id="1222"/>
      <w:bookmarkEnd w:id="1223"/>
      <w:bookmarkEnd w:id="1224"/>
    </w:p>
    <w:p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rsidR="009103DA" w:rsidRDefault="009103DA" w:rsidP="009103DA">
      <w:pPr>
        <w:rPr>
          <w:lang w:val="en-US" w:eastAsia="ja-JP"/>
        </w:rPr>
      </w:pPr>
      <w:r>
        <w:t>For EAP-AKA authentication,  the username portion of the fast re-authentication identity shall be prepended with the single digit "4" as specified in clause 4.1.1.7 of IETF RFC 4187 [50].</w:t>
      </w:r>
    </w:p>
    <w:p w:rsidR="009103DA" w:rsidRDefault="009103DA" w:rsidP="009103DA">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rsidR="009103DA" w:rsidRPr="00F36D85" w:rsidRDefault="009103DA" w:rsidP="009103DA">
      <w:pPr>
        <w:autoSpaceDE w:val="0"/>
        <w:autoSpaceDN w:val="0"/>
        <w:adjustRightInd w:val="0"/>
        <w:spacing w:after="0"/>
        <w:rPr>
          <w:rFonts w:eastAsia="MS Mincho"/>
          <w:lang w:val="en-US" w:eastAsia="ja-JP"/>
        </w:rPr>
      </w:pPr>
    </w:p>
    <w:p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rsidR="009103DA" w:rsidRPr="00F36D85" w:rsidRDefault="009103DA" w:rsidP="009103DA">
      <w:pPr>
        <w:autoSpaceDE w:val="0"/>
        <w:autoSpaceDN w:val="0"/>
        <w:adjustRightInd w:val="0"/>
        <w:spacing w:after="0"/>
        <w:rPr>
          <w:rFonts w:eastAsia="MS Mincho"/>
          <w:lang w:val="en-US" w:eastAsia="ja-JP"/>
        </w:rPr>
      </w:pPr>
    </w:p>
    <w:p w:rsidR="009103DA" w:rsidRDefault="009103DA" w:rsidP="009103DA">
      <w:pPr>
        <w:pStyle w:val="EX"/>
        <w:rPr>
          <w:snapToGrid w:val="0"/>
        </w:rPr>
      </w:pPr>
      <w:r>
        <w:rPr>
          <w:lang w:val="en-US" w:eastAsia="ja-JP"/>
        </w:rPr>
        <w:t>EXAMPLE 2:</w:t>
      </w:r>
      <w:r>
        <w:rPr>
          <w:lang w:val="en-US" w:eastAsia="ja-JP"/>
        </w:rPr>
        <w:tab/>
      </w:r>
      <w:bookmarkStart w:id="1225" w:name="_GoBack"/>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bookmarkEnd w:id="1225"/>
    <w:p w:rsidR="009103DA" w:rsidRPr="00F36D85" w:rsidRDefault="009103DA" w:rsidP="009103DA">
      <w:pPr>
        <w:autoSpaceDE w:val="0"/>
        <w:autoSpaceDN w:val="0"/>
        <w:adjustRightInd w:val="0"/>
        <w:spacing w:after="0"/>
        <w:rPr>
          <w:rFonts w:eastAsia="MS Mincho"/>
          <w:lang w:val="en-US" w:eastAsia="ja-JP"/>
        </w:rPr>
      </w:pPr>
    </w:p>
    <w:p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rsidR="009103DA" w:rsidRDefault="009103DA" w:rsidP="009103DA">
      <w:pPr>
        <w:pStyle w:val="Heading3"/>
      </w:pPr>
      <w:bookmarkStart w:id="1226" w:name="_Toc19695418"/>
      <w:bookmarkStart w:id="1227" w:name="_Toc27225485"/>
      <w:bookmarkStart w:id="1228" w:name="_Toc36112343"/>
      <w:bookmarkStart w:id="1229" w:name="_Toc36112746"/>
      <w:bookmarkStart w:id="1230" w:name="_Toc44854305"/>
      <w:bookmarkStart w:id="1231" w:name="_Toc51839698"/>
      <w:r>
        <w:t>19.3.5</w:t>
      </w:r>
      <w:r>
        <w:tab/>
        <w:t>Pseudonym Identities</w:t>
      </w:r>
      <w:bookmarkEnd w:id="1226"/>
      <w:bookmarkEnd w:id="1227"/>
      <w:bookmarkEnd w:id="1228"/>
      <w:bookmarkEnd w:id="1229"/>
      <w:bookmarkEnd w:id="1230"/>
      <w:bookmarkEnd w:id="1231"/>
    </w:p>
    <w:p w:rsidR="009103DA" w:rsidRDefault="009103DA" w:rsidP="009103DA">
      <w:r>
        <w:t xml:space="preserve">The pseudonym shall take the form of an NAI, as specified in clause </w:t>
      </w:r>
      <w:r>
        <w:rPr>
          <w:rFonts w:hint="eastAsia"/>
          <w:lang w:eastAsia="zh-CN"/>
        </w:rPr>
        <w:t>2.1</w:t>
      </w:r>
      <w:r>
        <w:t xml:space="preserve"> of IETF RFC 4282 [53].</w:t>
      </w:r>
    </w:p>
    <w:p w:rsidR="009103DA" w:rsidRDefault="009103DA" w:rsidP="009103DA">
      <w:pPr>
        <w:pStyle w:val="B1"/>
        <w:ind w:left="0" w:firstLine="0"/>
      </w:pPr>
      <w:r>
        <w:t>The pseudonym shall be generated as specified in clause 6.4.1 of 3GPP TS 33.234 [55]. This part of the pseudonym shall follow the UTF-8 transformation format specified in IETF RFC 2279 [54] except for the following reserved hexadecimal octet value:</w:t>
      </w:r>
    </w:p>
    <w:p w:rsidR="009103DA" w:rsidRDefault="009103DA" w:rsidP="009103DA">
      <w:pPr>
        <w:pStyle w:val="B2"/>
      </w:pPr>
      <w:r>
        <w:tab/>
        <w:t>FF</w:t>
      </w:r>
    </w:p>
    <w:p w:rsidR="009103DA" w:rsidRDefault="009103DA" w:rsidP="009103DA">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rsidR="009103DA" w:rsidRDefault="009103DA" w:rsidP="009103DA">
      <w:r>
        <w:t xml:space="preserve">The username portion of the pseudonym identity shall </w:t>
      </w:r>
      <w:r w:rsidDel="00141361">
        <w:t>be</w:t>
      </w:r>
      <w:r>
        <w:t xml:space="preserve"> prepended with the single digit "2" as specified in clause 4.1.1.7 of IETF RFC 4187 [50] for EAP-AKA</w:t>
      </w:r>
      <w:r>
        <w:rPr>
          <w:rFonts w:hint="eastAsia"/>
          <w:lang w:eastAsia="zh-CN"/>
        </w:rPr>
        <w:t>.</w:t>
      </w:r>
      <w:r w:rsidRPr="006E421E">
        <w:t xml:space="preserve"> </w:t>
      </w:r>
      <w:r>
        <w:t>For EAP AKA'</w:t>
      </w:r>
      <w:r>
        <w:rPr>
          <w:rFonts w:hint="eastAsia"/>
          <w:lang w:eastAsia="zh-CN"/>
        </w:rPr>
        <w:t xml:space="preserve">, see IETF </w:t>
      </w:r>
      <w:r>
        <w:t>RFC 5448 [82], the pseudonym NAI shall comply with IETF RFC 4187 [50] except that the username part of the NAI shall be prepended with single digit "7".</w:t>
      </w:r>
    </w:p>
    <w:p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rsidR="009103DA" w:rsidRDefault="009103DA" w:rsidP="009103DA">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rsidR="009103DA" w:rsidRDefault="009103DA" w:rsidP="009103DA">
      <w:pPr>
        <w:pStyle w:val="Heading3"/>
      </w:pPr>
      <w:bookmarkStart w:id="1232" w:name="_Toc19695419"/>
      <w:bookmarkStart w:id="1233" w:name="_Toc27225486"/>
      <w:bookmarkStart w:id="1234" w:name="_Toc36112344"/>
      <w:bookmarkStart w:id="1235" w:name="_Toc36112747"/>
      <w:bookmarkStart w:id="1236" w:name="_Toc44854306"/>
      <w:bookmarkStart w:id="1237" w:name="_Toc51839699"/>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1232"/>
      <w:bookmarkEnd w:id="1233"/>
      <w:bookmarkEnd w:id="1234"/>
      <w:bookmarkEnd w:id="1235"/>
      <w:bookmarkEnd w:id="1236"/>
      <w:bookmarkEnd w:id="1237"/>
    </w:p>
    <w:p w:rsidR="009103DA" w:rsidRDefault="009103DA" w:rsidP="009103DA">
      <w:r>
        <w:t>This clause describes the format of the UE identification needed to access the 3GPP EPC from both 3GPP and non</w:t>
      </w:r>
      <w:r>
        <w:noBreakHyphen/>
        <w:t>3GPP accesses, when UE is performing an emergency attach and IMSI is not available or not authenticated (see clause 19.3.1). For more information, see clauses 4.6.1 and 5.2 of 3GPP TS 23.402 [68].</w:t>
      </w:r>
    </w:p>
    <w:p w:rsidR="009103DA" w:rsidRDefault="009103DA" w:rsidP="009103DA">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rsidR="009103DA" w:rsidRDefault="009103DA" w:rsidP="009103DA">
      <w:pPr>
        <w:pStyle w:val="B1"/>
      </w:pPr>
      <w:r>
        <w:t>imei&lt;IMEI&gt;@sos.invalid</w:t>
      </w:r>
    </w:p>
    <w:p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 xml:space="preserve"> (as specified in 3GPP TS 23.402 [68]).</w:t>
      </w:r>
    </w:p>
    <w:p w:rsidR="009103DA" w:rsidRPr="00F6603B" w:rsidRDefault="009103DA" w:rsidP="009103DA">
      <w:r w:rsidRPr="00F6603B">
        <w:rPr>
          <w:rFonts w:hint="eastAsia"/>
        </w:rPr>
        <w:t>or</w:t>
      </w:r>
    </w:p>
    <w:p w:rsidR="009103DA" w:rsidRPr="00D87925" w:rsidRDefault="009103DA" w:rsidP="009103DA">
      <w:pPr>
        <w:pStyle w:val="B1"/>
      </w:pPr>
      <w:r>
        <w:rPr>
          <w:rFonts w:hint="eastAsia"/>
        </w:rPr>
        <w:t>mac</w:t>
      </w:r>
      <w:r>
        <w:t>&lt;</w:t>
      </w:r>
      <w:r>
        <w:rPr>
          <w:rFonts w:hint="eastAsia"/>
        </w:rPr>
        <w:t>MAC</w:t>
      </w:r>
      <w:r>
        <w:t>&gt;@sos.invalid</w:t>
      </w:r>
    </w:p>
    <w:p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rsidR="009103DA" w:rsidRDefault="009103DA" w:rsidP="009103DA">
      <w:pPr>
        <w:pStyle w:val="Heading3"/>
      </w:pPr>
      <w:bookmarkStart w:id="1238" w:name="_Toc19695420"/>
      <w:bookmarkStart w:id="1239" w:name="_Toc27225487"/>
      <w:bookmarkStart w:id="1240" w:name="_Toc36112345"/>
      <w:bookmarkStart w:id="1241" w:name="_Toc36112748"/>
      <w:bookmarkStart w:id="1242" w:name="_Toc44854307"/>
      <w:bookmarkStart w:id="1243" w:name="_Toc51839700"/>
      <w:r>
        <w:t>19.3.7</w:t>
      </w:r>
      <w:r>
        <w:rPr>
          <w:noProof/>
          <w:lang w:eastAsia="zh-CN"/>
        </w:rPr>
        <w:tab/>
      </w:r>
      <w:r>
        <w:t>Alternative NAI</w:t>
      </w:r>
      <w:bookmarkEnd w:id="1238"/>
      <w:bookmarkEnd w:id="1239"/>
      <w:bookmarkEnd w:id="1240"/>
      <w:bookmarkEnd w:id="1241"/>
      <w:bookmarkEnd w:id="1242"/>
      <w:bookmarkEnd w:id="1243"/>
    </w:p>
    <w:p w:rsidR="009103DA" w:rsidRDefault="009103DA" w:rsidP="009103DA">
      <w:r>
        <w:t>The Alternative NAI shall take the form of a NAI, i.e. 'any_username@REALM' as specified of IETF RFC 4282 [53]. The Alternative NAI shall not be routable from any AAA server.</w:t>
      </w:r>
    </w:p>
    <w:p w:rsidR="009103DA" w:rsidRDefault="009103DA" w:rsidP="009103DA">
      <w:r>
        <w:t>The Alternative NAI shall contain a username part which is not derived from the IMSI. The username part shall not be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B1"/>
      </w:pPr>
      <w:r>
        <w:rPr>
          <w:snapToGrid w:val="0"/>
        </w:rPr>
        <w:t>"&lt;any_non_null_string&gt;@unreachable</w:t>
      </w:r>
      <w:r>
        <w:t>.3gppnetwork.org".</w:t>
      </w:r>
    </w:p>
    <w:p w:rsidR="009103DA" w:rsidRDefault="009103DA" w:rsidP="009103DA">
      <w:pPr>
        <w:pStyle w:val="Heading3"/>
      </w:pPr>
      <w:bookmarkStart w:id="1244" w:name="_Toc19695421"/>
      <w:bookmarkStart w:id="1245" w:name="_Toc27225488"/>
      <w:bookmarkStart w:id="1246" w:name="_Toc36112346"/>
      <w:bookmarkStart w:id="1247" w:name="_Toc36112749"/>
      <w:bookmarkStart w:id="1248" w:name="_Toc44854308"/>
      <w:bookmarkStart w:id="1249" w:name="_Toc51839701"/>
      <w:r>
        <w:t>19.3.8</w:t>
      </w:r>
      <w:r>
        <w:tab/>
        <w:t>Keyname NAI</w:t>
      </w:r>
      <w:bookmarkEnd w:id="1244"/>
      <w:bookmarkEnd w:id="1245"/>
      <w:bookmarkEnd w:id="1246"/>
      <w:bookmarkEnd w:id="1247"/>
      <w:bookmarkEnd w:id="1248"/>
      <w:bookmarkEnd w:id="1249"/>
    </w:p>
    <w:p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rsidR="009103DA" w:rsidRPr="008F662F" w:rsidRDefault="009103DA" w:rsidP="009103DA">
      <w:r>
        <w:t>The username part is the EMSK name as defined in IETF RFC 6696 [113].</w:t>
      </w:r>
    </w:p>
    <w:p w:rsidR="009103DA" w:rsidRDefault="009103DA" w:rsidP="009103DA">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clause 19.3.2, i.e. </w:t>
      </w:r>
      <w:r>
        <w:t xml:space="preserve">the realm part of the </w:t>
      </w:r>
      <w:r>
        <w:rPr>
          <w:lang w:val="en-US"/>
        </w:rPr>
        <w:t>keyName-</w:t>
      </w:r>
      <w:r w:rsidRPr="00D72343">
        <w:rPr>
          <w:lang w:val="en-US"/>
        </w:rPr>
        <w:t>NAI</w:t>
      </w:r>
      <w:r>
        <w:rPr>
          <w:snapToGrid w:val="0"/>
        </w:rPr>
        <w:t xml:space="preserve"> will be in the form:</w:t>
      </w:r>
    </w:p>
    <w:p w:rsidR="009103DA" w:rsidRDefault="009103DA" w:rsidP="009103DA">
      <w:pPr>
        <w:pStyle w:val="B1"/>
      </w:pPr>
      <w:r>
        <w:rPr>
          <w:snapToGrid w:val="0"/>
        </w:rPr>
        <w:t>"@nai.epc.mnc&lt;MNC&gt;.mcc&lt;MCC&gt;</w:t>
      </w:r>
      <w:r>
        <w:t>.3gppnetwork.org"</w:t>
      </w:r>
    </w:p>
    <w:p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rsidR="009103DA" w:rsidRDefault="009103DA" w:rsidP="009103DA">
      <w:pPr>
        <w:pStyle w:val="Heading3"/>
      </w:pPr>
      <w:bookmarkStart w:id="1250" w:name="_Toc19695422"/>
      <w:bookmarkStart w:id="1251" w:name="_Toc27225489"/>
      <w:bookmarkStart w:id="1252" w:name="_Toc36112347"/>
      <w:bookmarkStart w:id="1253" w:name="_Toc36112750"/>
      <w:bookmarkStart w:id="1254" w:name="_Toc44854309"/>
      <w:bookmarkStart w:id="1255" w:name="_Toc51839702"/>
      <w:r>
        <w:t>19.3.9</w:t>
      </w:r>
      <w:r>
        <w:tab/>
        <w:t>IMSI-based Emergency NAI</w:t>
      </w:r>
      <w:bookmarkEnd w:id="1250"/>
      <w:bookmarkEnd w:id="1251"/>
      <w:bookmarkEnd w:id="1252"/>
      <w:bookmarkEnd w:id="1253"/>
      <w:bookmarkEnd w:id="1254"/>
      <w:bookmarkEnd w:id="1255"/>
    </w:p>
    <w:p w:rsidR="009103DA" w:rsidRDefault="009103DA" w:rsidP="009103DA">
      <w:r>
        <w:t>This clause describes the format of the UE identification needed to access the 3GPP EPC from non</w:t>
      </w:r>
      <w:r>
        <w:noBreakHyphen/>
        <w:t>3GPP accesses, when UE is performing an emergency attach and IMSI is available. For more information, see clause 4.4.1 of 3GPP TS 24.302 [77].</w:t>
      </w:r>
    </w:p>
    <w:p w:rsidR="009103DA" w:rsidRDefault="009103DA" w:rsidP="009103DA">
      <w:pPr>
        <w:rPr>
          <w:snapToGrid w:val="0"/>
        </w:rPr>
      </w:pPr>
      <w:r>
        <w:t xml:space="preserve">The IMSI-based Emergency NAI shall take the form of an NAI and shall be encoded as the Root NAI as specified in clause 19.3.2, but with the realm name prepended by the "sos" label. </w:t>
      </w:r>
      <w:r>
        <w:rPr>
          <w:snapToGrid w:val="0"/>
        </w:rPr>
        <w:t>The resulting realm part of the IMSI-based Emergency NAI will be in the form:</w:t>
      </w:r>
    </w:p>
    <w:p w:rsidR="009103DA" w:rsidRDefault="009103DA" w:rsidP="009103DA">
      <w:pPr>
        <w:pStyle w:val="EX"/>
      </w:pPr>
      <w:r>
        <w:rPr>
          <w:snapToGrid w:val="0"/>
        </w:rPr>
        <w:t>"@sos.nai.epc.mnc&lt;MNC&gt;.mcc&lt;MCC&gt;</w:t>
      </w:r>
      <w:r>
        <w:t>.3gppnetwork.org"</w:t>
      </w:r>
    </w:p>
    <w:p w:rsidR="009103DA" w:rsidRDefault="009103DA" w:rsidP="009103DA">
      <w:pPr>
        <w:rPr>
          <w:snapToGrid w:val="0"/>
        </w:rPr>
      </w:pPr>
      <w:r>
        <w:rPr>
          <w:snapToGrid w:val="0"/>
        </w:rPr>
        <w:t>The resulting IMSI-based Emergency NAI will be in the form:</w:t>
      </w:r>
    </w:p>
    <w:p w:rsidR="009103DA" w:rsidRDefault="009103DA" w:rsidP="009103DA">
      <w:pPr>
        <w:pStyle w:val="EX"/>
      </w:pPr>
      <w:r>
        <w:rPr>
          <w:snapToGrid w:val="0"/>
        </w:rPr>
        <w:t>"0&lt;IMSI&gt;@sos.nai.epc.mnc&lt;MNC&gt;.mcc&lt;MCC&gt;</w:t>
      </w:r>
      <w:r>
        <w:t>.3gppnetwork.org" when used for EAP AKA authentication</w:t>
      </w:r>
    </w:p>
    <w:p w:rsidR="009103DA" w:rsidRDefault="009103DA" w:rsidP="009103DA">
      <w:pPr>
        <w:pStyle w:val="EX"/>
      </w:pPr>
      <w:r>
        <w:rPr>
          <w:snapToGrid w:val="0"/>
        </w:rPr>
        <w:t>"6&lt;IMSI&gt;@sos.nai.epc.mnc&lt;MNC&gt;.mcc&lt;MCC&gt;</w:t>
      </w:r>
      <w:r>
        <w:t>.3gppnetwork.org" when used for EAP AKA' authentication</w:t>
      </w:r>
    </w:p>
    <w:p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rsidR="009103DA" w:rsidRDefault="009103DA" w:rsidP="009103DA">
      <w:pPr>
        <w:pStyle w:val="Heading2"/>
      </w:pPr>
      <w:bookmarkStart w:id="1256" w:name="_Toc19695423"/>
      <w:bookmarkStart w:id="1257" w:name="_Toc27225490"/>
      <w:bookmarkStart w:id="1258" w:name="_Toc36112348"/>
      <w:bookmarkStart w:id="1259" w:name="_Toc36112751"/>
      <w:bookmarkStart w:id="1260" w:name="_Toc44854310"/>
      <w:bookmarkStart w:id="1261" w:name="_Toc51839703"/>
      <w:r>
        <w:t>19.4</w:t>
      </w:r>
      <w:r>
        <w:tab/>
        <w:t>Identifiers for Domain Name System procedures</w:t>
      </w:r>
      <w:bookmarkEnd w:id="1256"/>
      <w:bookmarkEnd w:id="1257"/>
      <w:bookmarkEnd w:id="1258"/>
      <w:bookmarkEnd w:id="1259"/>
      <w:bookmarkEnd w:id="1260"/>
      <w:bookmarkEnd w:id="1261"/>
    </w:p>
    <w:p w:rsidR="009103DA" w:rsidRDefault="009103DA" w:rsidP="009103DA">
      <w:pPr>
        <w:pStyle w:val="Heading3"/>
      </w:pPr>
      <w:bookmarkStart w:id="1262" w:name="_Toc19695424"/>
      <w:bookmarkStart w:id="1263" w:name="_Toc27225491"/>
      <w:bookmarkStart w:id="1264" w:name="_Toc36112349"/>
      <w:bookmarkStart w:id="1265" w:name="_Toc36112752"/>
      <w:bookmarkStart w:id="1266" w:name="_Toc44854311"/>
      <w:bookmarkStart w:id="1267" w:name="_Toc51839704"/>
      <w:r>
        <w:t>19.4.1</w:t>
      </w:r>
      <w:r>
        <w:tab/>
        <w:t>Introduction</w:t>
      </w:r>
      <w:bookmarkEnd w:id="1262"/>
      <w:bookmarkEnd w:id="1263"/>
      <w:bookmarkEnd w:id="1264"/>
      <w:bookmarkEnd w:id="1265"/>
      <w:bookmarkEnd w:id="1266"/>
      <w:bookmarkEnd w:id="1267"/>
    </w:p>
    <w:p w:rsidR="009103DA" w:rsidRDefault="009103DA" w:rsidP="009103DA">
      <w:r>
        <w:t>This clause describes Domain Name System (DNS) related identifiers used by the procedures specified in 3GPP TS 29.303 [73].</w:t>
      </w:r>
    </w:p>
    <w:p w:rsidR="009103DA" w:rsidRDefault="009103DA" w:rsidP="009103DA">
      <w:r>
        <w:t>The DNS identifiers for APNs for legacy systems (as defined in clause 9),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rsidR="009103DA" w:rsidRDefault="009103DA" w:rsidP="009103DA">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t>clause</w:t>
      </w:r>
      <w:r w:rsidRPr="000A318A">
        <w:t xml:space="preserv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rsidR="009103DA" w:rsidRDefault="009103DA" w:rsidP="009103DA">
      <w:r>
        <w:t xml:space="preserve">For DNS procedures defined in 3GPP TS 29.303 [73], an APN-FQDN derived from a given APN is used instead of the APN itself as defined in clause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rsidR="009103DA" w:rsidRDefault="009103DA" w:rsidP="009103DA">
      <w:pPr>
        <w:pStyle w:val="Heading3"/>
      </w:pPr>
      <w:bookmarkStart w:id="1268" w:name="_Toc19695425"/>
      <w:bookmarkStart w:id="1269" w:name="_Toc27225492"/>
      <w:bookmarkStart w:id="1270" w:name="_Toc36112350"/>
      <w:bookmarkStart w:id="1271" w:name="_Toc36112753"/>
      <w:bookmarkStart w:id="1272" w:name="_Toc44854312"/>
      <w:bookmarkStart w:id="1273" w:name="_Toc51839705"/>
      <w:r>
        <w:lastRenderedPageBreak/>
        <w:t>19.4.2</w:t>
      </w:r>
      <w:r>
        <w:tab/>
        <w:t>Fully Qualified Domain Names (FQDNs)</w:t>
      </w:r>
      <w:bookmarkEnd w:id="1268"/>
      <w:bookmarkEnd w:id="1269"/>
      <w:bookmarkEnd w:id="1270"/>
      <w:bookmarkEnd w:id="1271"/>
      <w:bookmarkEnd w:id="1272"/>
      <w:bookmarkEnd w:id="1273"/>
    </w:p>
    <w:p w:rsidR="009103DA" w:rsidRDefault="009103DA" w:rsidP="009103DA">
      <w:pPr>
        <w:pStyle w:val="Heading4"/>
      </w:pPr>
      <w:bookmarkStart w:id="1274" w:name="_Toc19695426"/>
      <w:bookmarkStart w:id="1275" w:name="_Toc27225493"/>
      <w:bookmarkStart w:id="1276" w:name="_Toc36112351"/>
      <w:bookmarkStart w:id="1277" w:name="_Toc36112754"/>
      <w:bookmarkStart w:id="1278" w:name="_Toc44854313"/>
      <w:bookmarkStart w:id="1279" w:name="_Toc51839706"/>
      <w:r>
        <w:t>19.4.2.1</w:t>
      </w:r>
      <w:r>
        <w:tab/>
        <w:t>General</w:t>
      </w:r>
      <w:bookmarkEnd w:id="1274"/>
      <w:bookmarkEnd w:id="1275"/>
      <w:bookmarkEnd w:id="1276"/>
      <w:bookmarkEnd w:id="1277"/>
      <w:bookmarkEnd w:id="1278"/>
      <w:bookmarkEnd w:id="1279"/>
    </w:p>
    <w:p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9103DA" w:rsidRDefault="009103DA" w:rsidP="009103DA">
      <w:pPr>
        <w:pStyle w:val="NO"/>
      </w:pPr>
      <w:r>
        <w:t>NOTE:</w:t>
      </w:r>
      <w:r>
        <w:tab/>
        <w:t>A length byte of zero is added by the querying entity at the end of the FQDN before interrogating a DNS server.</w:t>
      </w:r>
    </w:p>
    <w:p w:rsidR="009103DA" w:rsidRDefault="009103DA" w:rsidP="009103DA">
      <w:r>
        <w:t>For the purpose of presentation, identifiers are usually displayed as a string in which the labels are separated by dots (e.g. "Label1.Label2.Label3").</w:t>
      </w:r>
    </w:p>
    <w:p w:rsidR="009103DA" w:rsidRDefault="009103DA" w:rsidP="009103DA">
      <w:pPr>
        <w:pStyle w:val="Heading4"/>
      </w:pPr>
      <w:bookmarkStart w:id="1280" w:name="_Toc19695427"/>
      <w:bookmarkStart w:id="1281" w:name="_Toc27225494"/>
      <w:bookmarkStart w:id="1282" w:name="_Toc36112352"/>
      <w:bookmarkStart w:id="1283" w:name="_Toc36112755"/>
      <w:bookmarkStart w:id="1284" w:name="_Toc44854314"/>
      <w:bookmarkStart w:id="1285" w:name="_Toc51839707"/>
      <w:r>
        <w:t>19.4.2.2</w:t>
      </w:r>
      <w:r>
        <w:tab/>
        <w:t>Access Point Name FQDN (APN-FQDN)</w:t>
      </w:r>
      <w:bookmarkEnd w:id="1280"/>
      <w:bookmarkEnd w:id="1281"/>
      <w:bookmarkEnd w:id="1282"/>
      <w:bookmarkEnd w:id="1283"/>
      <w:bookmarkEnd w:id="1284"/>
      <w:bookmarkEnd w:id="1285"/>
    </w:p>
    <w:p w:rsidR="009103DA" w:rsidRDefault="009103DA" w:rsidP="009103DA">
      <w:pPr>
        <w:pStyle w:val="Heading5"/>
      </w:pPr>
      <w:bookmarkStart w:id="1286" w:name="_Toc19695428"/>
      <w:bookmarkStart w:id="1287" w:name="_Toc27225495"/>
      <w:bookmarkStart w:id="1288" w:name="_Toc36112353"/>
      <w:bookmarkStart w:id="1289" w:name="_Toc36112756"/>
      <w:bookmarkStart w:id="1290" w:name="_Toc44854315"/>
      <w:bookmarkStart w:id="1291" w:name="_Toc51839708"/>
      <w:r>
        <w:t>19.4.2.2.1</w:t>
      </w:r>
      <w:r>
        <w:tab/>
        <w:t>Structure</w:t>
      </w:r>
      <w:bookmarkEnd w:id="1286"/>
      <w:bookmarkEnd w:id="1287"/>
      <w:bookmarkEnd w:id="1288"/>
      <w:bookmarkEnd w:id="1289"/>
      <w:bookmarkEnd w:id="1290"/>
      <w:bookmarkEnd w:id="1291"/>
    </w:p>
    <w:p w:rsidR="009103DA" w:rsidRDefault="009103DA" w:rsidP="009103DA">
      <w:r>
        <w:t>The Access Point Name FQDN (APN-FQDN) is derived from an APN as follows. The APN consists of an APN Network Identifier (APN</w:t>
      </w:r>
      <w:r>
        <w:noBreakHyphen/>
        <w:t>NI) and an APN Operator Identifier (APN</w:t>
      </w:r>
      <w:r>
        <w:noBreakHyphen/>
        <w:t>OI), which are as defined in clause 9.1.1 and 9.1.2 of the present document.</w:t>
      </w:r>
    </w:p>
    <w:p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rsidR="009103DA" w:rsidRDefault="009103DA" w:rsidP="009103DA">
      <w:pPr>
        <w:pStyle w:val="EX"/>
      </w:pPr>
      <w:r>
        <w:t>EXAMPLE1:</w:t>
      </w:r>
      <w:r>
        <w:tab/>
        <w:t>For an APN of internet.mnc015.mcc234.gprs, the derived APN</w:t>
      </w:r>
      <w:r>
        <w:noBreakHyphen/>
        <w:t>FQDN is internet.apn.epc.mnc015.mcc234.3gppnetwork.org</w:t>
      </w:r>
    </w:p>
    <w:p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rsidR="009103DA" w:rsidRDefault="009103DA" w:rsidP="009103DA">
      <w:pPr>
        <w:pStyle w:val="Heading5"/>
      </w:pPr>
      <w:bookmarkStart w:id="1292" w:name="_Toc19695429"/>
      <w:bookmarkStart w:id="1293" w:name="_Toc27225496"/>
      <w:bookmarkStart w:id="1294" w:name="_Toc36112354"/>
      <w:bookmarkStart w:id="1295" w:name="_Toc36112757"/>
      <w:bookmarkStart w:id="1296" w:name="_Toc44854316"/>
      <w:bookmarkStart w:id="1297" w:name="_Toc51839709"/>
      <w:r>
        <w:t>19.4.2.2.2</w:t>
      </w:r>
      <w:r>
        <w:tab/>
        <w:t>Void</w:t>
      </w:r>
      <w:bookmarkEnd w:id="1292"/>
      <w:bookmarkEnd w:id="1293"/>
      <w:bookmarkEnd w:id="1294"/>
      <w:bookmarkEnd w:id="1295"/>
      <w:bookmarkEnd w:id="1296"/>
      <w:bookmarkEnd w:id="1297"/>
    </w:p>
    <w:p w:rsidR="009103DA" w:rsidRDefault="009103DA" w:rsidP="009103DA">
      <w:pPr>
        <w:pStyle w:val="Heading5"/>
      </w:pPr>
      <w:bookmarkStart w:id="1298" w:name="_Toc19695430"/>
      <w:bookmarkStart w:id="1299" w:name="_Toc27225497"/>
      <w:bookmarkStart w:id="1300" w:name="_Toc36112355"/>
      <w:bookmarkStart w:id="1301" w:name="_Toc36112758"/>
      <w:bookmarkStart w:id="1302" w:name="_Toc44854317"/>
      <w:bookmarkStart w:id="1303" w:name="_Toc51839710"/>
      <w:r>
        <w:t>19.4.2.2.3</w:t>
      </w:r>
      <w:r>
        <w:tab/>
        <w:t>Void</w:t>
      </w:r>
      <w:bookmarkEnd w:id="1298"/>
      <w:bookmarkEnd w:id="1299"/>
      <w:bookmarkEnd w:id="1300"/>
      <w:bookmarkEnd w:id="1301"/>
      <w:bookmarkEnd w:id="1302"/>
      <w:bookmarkEnd w:id="1303"/>
    </w:p>
    <w:p w:rsidR="009103DA" w:rsidRDefault="009103DA" w:rsidP="009103DA">
      <w:pPr>
        <w:pStyle w:val="Heading5"/>
      </w:pPr>
      <w:bookmarkStart w:id="1304" w:name="_Toc19695431"/>
      <w:bookmarkStart w:id="1305" w:name="_Toc27225498"/>
      <w:bookmarkStart w:id="1306" w:name="_Toc36112356"/>
      <w:bookmarkStart w:id="1307" w:name="_Toc36112759"/>
      <w:bookmarkStart w:id="1308" w:name="_Toc44854318"/>
      <w:bookmarkStart w:id="1309" w:name="_Toc51839711"/>
      <w:r>
        <w:t>19.4.2.2.4</w:t>
      </w:r>
      <w:r>
        <w:tab/>
        <w:t>Void</w:t>
      </w:r>
      <w:bookmarkEnd w:id="1304"/>
      <w:bookmarkEnd w:id="1305"/>
      <w:bookmarkEnd w:id="1306"/>
      <w:bookmarkEnd w:id="1307"/>
      <w:bookmarkEnd w:id="1308"/>
      <w:bookmarkEnd w:id="1309"/>
    </w:p>
    <w:p w:rsidR="009103DA" w:rsidRDefault="009103DA" w:rsidP="009103DA">
      <w:pPr>
        <w:pStyle w:val="Heading4"/>
      </w:pPr>
      <w:bookmarkStart w:id="1310" w:name="_Toc19695432"/>
      <w:bookmarkStart w:id="1311" w:name="_Toc27225499"/>
      <w:bookmarkStart w:id="1312" w:name="_Toc36112357"/>
      <w:bookmarkStart w:id="1313" w:name="_Toc36112760"/>
      <w:bookmarkStart w:id="1314" w:name="_Toc44854319"/>
      <w:bookmarkStart w:id="1315" w:name="_Toc51839712"/>
      <w:r>
        <w:t>19.4.2.3</w:t>
      </w:r>
      <w:r>
        <w:tab/>
        <w:t>Tracking Area Identity (TAI)</w:t>
      </w:r>
      <w:bookmarkEnd w:id="1310"/>
      <w:bookmarkEnd w:id="1311"/>
      <w:bookmarkEnd w:id="1312"/>
      <w:bookmarkEnd w:id="1313"/>
      <w:bookmarkEnd w:id="1314"/>
      <w:bookmarkEnd w:id="1315"/>
    </w:p>
    <w:p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rsidR="009103DA" w:rsidRDefault="009103DA" w:rsidP="009103DA">
      <w:pPr>
        <w:pStyle w:val="TH"/>
      </w:pPr>
      <w:r>
        <w:object w:dxaOrig="8623" w:dyaOrig="2202">
          <v:shape id="_x0000_i1049" type="#_x0000_t75" style="width:431.4pt;height:110.15pt" o:ole="">
            <v:imagedata r:id="rId57" o:title=""/>
          </v:shape>
          <o:OLEObject Type="Embed" ProgID="Visio.Drawing.11" ShapeID="_x0000_i1049" DrawAspect="Content" ObjectID="_1662452860" r:id="rId58"/>
        </w:object>
      </w:r>
    </w:p>
    <w:p w:rsidR="009103DA" w:rsidRDefault="009103DA" w:rsidP="009103DA">
      <w:pPr>
        <w:pStyle w:val="TF"/>
      </w:pPr>
      <w:r>
        <w:t>Figure 19.4.2.3.1: Structure of the Tracking Area Identity (TAI)</w:t>
      </w:r>
    </w:p>
    <w:p w:rsidR="009103DA" w:rsidRDefault="009103DA" w:rsidP="009103DA">
      <w:r>
        <w:t>The TAI is composed of the following elements:</w:t>
      </w:r>
    </w:p>
    <w:p w:rsidR="009103DA" w:rsidRDefault="009103DA" w:rsidP="009103DA">
      <w:pPr>
        <w:pStyle w:val="B1"/>
      </w:pPr>
      <w:r>
        <w:t>-</w:t>
      </w:r>
      <w:r>
        <w:tab/>
        <w:t>Mobile Country Code (MCC) identifies the country in which the PLMN is located. The value of the MCC is the same as the three digit MCC contained in the IMSI;</w:t>
      </w:r>
    </w:p>
    <w:p w:rsidR="009103DA" w:rsidRDefault="009103DA" w:rsidP="009103DA">
      <w:pPr>
        <w:pStyle w:val="B1"/>
      </w:pPr>
      <w:r>
        <w:t>-</w:t>
      </w:r>
      <w:r>
        <w:tab/>
        <w:t>Mobile Network Code (MNC) is a code identifying the PLMN in that country. The value of the MNC is the same as the two or three digit MNC contained in the IMSI;</w:t>
      </w:r>
    </w:p>
    <w:p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rsidR="009103DA" w:rsidRDefault="009103DA" w:rsidP="009103DA">
      <w:pPr>
        <w:pStyle w:val="B2"/>
      </w:pPr>
      <w:r>
        <w:tab/>
        <w:t>-</w:t>
      </w:r>
      <w:r>
        <w:tab/>
        <w:t>0000, and</w:t>
      </w:r>
    </w:p>
    <w:p w:rsidR="009103DA" w:rsidRDefault="009103DA" w:rsidP="009103DA">
      <w:pPr>
        <w:pStyle w:val="B2"/>
      </w:pPr>
      <w:r>
        <w:tab/>
        <w:t>-</w:t>
      </w:r>
      <w:r>
        <w:tab/>
        <w:t>FFFE.</w:t>
      </w:r>
    </w:p>
    <w:p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 [90] for more information).</w:t>
      </w:r>
    </w:p>
    <w:p w:rsidR="009103DA" w:rsidRDefault="009103DA" w:rsidP="009103DA">
      <w:r>
        <w:t>A subdomain name can be derived from the TAI. This shall be done by adding the label "tac" to the beginning of the Home Network Realm/Domain (see clause 19.2) and encoding the TAC as a sub-domain. This is called the TAI FQDN..</w:t>
      </w:r>
    </w:p>
    <w:p w:rsidR="009103DA" w:rsidRDefault="009103DA" w:rsidP="009103DA">
      <w:r>
        <w:t>The TAI FQDN shall be constructed as follows:</w:t>
      </w:r>
    </w:p>
    <w:p w:rsidR="009103DA" w:rsidRDefault="009103DA" w:rsidP="009103DA">
      <w:pPr>
        <w:pStyle w:val="B1"/>
      </w:pPr>
      <w:r>
        <w:t>tac-lb&lt;TAC-low-byte&gt;.tac-hb&lt;TAC-high-byte&gt;.tac.epc.mnc&lt;MNC&gt;.mcc&lt;MCC&gt;.3gppnetwork.org</w:t>
      </w:r>
    </w:p>
    <w:p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9103DA" w:rsidRDefault="009103DA" w:rsidP="009103DA">
      <w:pPr>
        <w:pStyle w:val="Heading4"/>
      </w:pPr>
      <w:bookmarkStart w:id="1316" w:name="_Toc19695433"/>
      <w:bookmarkStart w:id="1317" w:name="_Toc27225500"/>
      <w:bookmarkStart w:id="1318" w:name="_Toc36112358"/>
      <w:bookmarkStart w:id="1319" w:name="_Toc36112761"/>
      <w:bookmarkStart w:id="1320" w:name="_Toc44854320"/>
      <w:bookmarkStart w:id="1321" w:name="_Toc51839713"/>
      <w:r>
        <w:t>19.4.2.4</w:t>
      </w:r>
      <w:r>
        <w:tab/>
        <w:t>Mobility Management Entity (MME)</w:t>
      </w:r>
      <w:bookmarkEnd w:id="1316"/>
      <w:bookmarkEnd w:id="1317"/>
      <w:bookmarkEnd w:id="1318"/>
      <w:bookmarkEnd w:id="1319"/>
      <w:bookmarkEnd w:id="1320"/>
      <w:bookmarkEnd w:id="1321"/>
    </w:p>
    <w:p w:rsidR="009103DA" w:rsidRDefault="009103DA" w:rsidP="009103DA">
      <w:r>
        <w:t>A Mobility Management Entity (MME) within an operator's network is identified using a MME Group ID (MMEGI), and an MME Code (MMEC).</w:t>
      </w:r>
    </w:p>
    <w:p w:rsidR="009103DA" w:rsidRDefault="009103DA" w:rsidP="009103DA">
      <w:r>
        <w:t>A subdomain name shall be derived from the MNC and MCC by adding the label "mme" to the beginning of the Home Network Realm/Domain (see clause 19.2).</w:t>
      </w:r>
    </w:p>
    <w:p w:rsidR="009103DA" w:rsidRDefault="009103DA" w:rsidP="009103DA">
      <w:r>
        <w:t>The MME node FQDN shall be constructed as:</w:t>
      </w:r>
    </w:p>
    <w:p w:rsidR="009103DA" w:rsidRDefault="009103DA" w:rsidP="009103DA">
      <w:pPr>
        <w:pStyle w:val="B1"/>
      </w:pPr>
      <w:r>
        <w:t>mmec&lt;MMEC&gt;.mmegi&lt;MMEGI&gt;.mme.epc.mnc&lt;MNC&gt;.mcc&lt;MCC&gt;.3gppnetwork.org</w:t>
      </w:r>
    </w:p>
    <w:p w:rsidR="009103DA" w:rsidRDefault="009103DA" w:rsidP="009103DA">
      <w:r>
        <w:t>Where &lt;MMEC&gt; and &lt;MMEGI&gt; are the hexadecimal strings of the MMEC and MMEGI.</w:t>
      </w:r>
    </w:p>
    <w:p w:rsidR="009103DA" w:rsidRDefault="009103DA" w:rsidP="009103DA">
      <w:r>
        <w:t>An MME pool FQDN shall be constructed as:</w:t>
      </w:r>
    </w:p>
    <w:p w:rsidR="009103DA" w:rsidRDefault="009103DA" w:rsidP="009103DA">
      <w:pPr>
        <w:pStyle w:val="B1"/>
      </w:pPr>
      <w:r>
        <w:t>mmegi&lt;MMEGI&gt;.mme.epc.mnc&lt;MNC&gt;.mcc&lt;MCC&gt;.3gppnetwork.org</w:t>
      </w:r>
    </w:p>
    <w:p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rsidR="009103DA" w:rsidRDefault="009103DA" w:rsidP="009103DA">
      <w:pPr>
        <w:pStyle w:val="Heading4"/>
      </w:pPr>
      <w:bookmarkStart w:id="1322" w:name="_Toc19695434"/>
      <w:bookmarkStart w:id="1323" w:name="_Toc27225501"/>
      <w:bookmarkStart w:id="1324" w:name="_Toc36112359"/>
      <w:bookmarkStart w:id="1325" w:name="_Toc36112762"/>
      <w:bookmarkStart w:id="1326" w:name="_Toc44854321"/>
      <w:bookmarkStart w:id="1327" w:name="_Toc51839714"/>
      <w:r>
        <w:lastRenderedPageBreak/>
        <w:t>19.4.2.5</w:t>
      </w:r>
      <w:r>
        <w:tab/>
        <w:t>Routing Area Identity (RAI) - EPC</w:t>
      </w:r>
      <w:bookmarkEnd w:id="1322"/>
      <w:bookmarkEnd w:id="1323"/>
      <w:bookmarkEnd w:id="1324"/>
      <w:bookmarkEnd w:id="1325"/>
      <w:bookmarkEnd w:id="1326"/>
      <w:bookmarkEnd w:id="1327"/>
    </w:p>
    <w:p w:rsidR="009103DA" w:rsidRDefault="009103DA" w:rsidP="009103DA">
      <w:r>
        <w:rPr>
          <w:lang w:val="en-US"/>
        </w:rPr>
        <w:t>The Routing Area Identity (RAI) consists of a RAC, LAC, MNC and MCC</w:t>
      </w:r>
      <w:r>
        <w:t>.</w:t>
      </w:r>
    </w:p>
    <w:p w:rsidR="009103DA" w:rsidRDefault="009103DA" w:rsidP="009103DA">
      <w:r>
        <w:t>A subdomain name for use by core network nodes based on RAI shall be derived from the MNC and MCC by adding the label "rac" to the beginning of the Home Network Realm/Domain (see clause 19.2).</w:t>
      </w:r>
    </w:p>
    <w:p w:rsidR="009103DA" w:rsidRDefault="009103DA" w:rsidP="009103DA">
      <w:r>
        <w:t>The RAI FQDN shall be constructed as:</w:t>
      </w:r>
    </w:p>
    <w:p w:rsidR="009103DA" w:rsidRDefault="009103DA" w:rsidP="009103DA">
      <w:pPr>
        <w:pStyle w:val="B1"/>
      </w:pPr>
      <w:r>
        <w:t>rac&lt;RAC&gt;.lac&lt;LAC&gt;.rac.epc.mnc&lt;MNC&gt;.mcc&lt;MCC&gt;.3gppnetwork.org</w:t>
      </w:r>
    </w:p>
    <w:p w:rsidR="009103DA" w:rsidRDefault="009103DA" w:rsidP="009103DA">
      <w:pPr>
        <w:rPr>
          <w:i/>
        </w:rPr>
      </w:pPr>
      <w:r>
        <w:t>&lt;RAC&gt; and &lt;LAC&gt; shall be Hex coded digits representing the LAC and RAC codes respectively.</w:t>
      </w:r>
    </w:p>
    <w:p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rsidR="009103DA" w:rsidRDefault="009103DA" w:rsidP="009103DA">
      <w:pPr>
        <w:pStyle w:val="Heading4"/>
      </w:pPr>
      <w:bookmarkStart w:id="1328" w:name="_Toc19695435"/>
      <w:bookmarkStart w:id="1329" w:name="_Toc27225502"/>
      <w:bookmarkStart w:id="1330" w:name="_Toc36112360"/>
      <w:bookmarkStart w:id="1331" w:name="_Toc36112763"/>
      <w:bookmarkStart w:id="1332" w:name="_Toc44854322"/>
      <w:bookmarkStart w:id="1333" w:name="_Toc51839715"/>
      <w:r>
        <w:t>19.4.2.6</w:t>
      </w:r>
      <w:r>
        <w:tab/>
        <w:t>Serving GPRS Support Node (SGSN) within SGSN pool</w:t>
      </w:r>
      <w:bookmarkEnd w:id="1328"/>
      <w:bookmarkEnd w:id="1329"/>
      <w:bookmarkEnd w:id="1330"/>
      <w:bookmarkEnd w:id="1331"/>
      <w:bookmarkEnd w:id="1332"/>
      <w:bookmarkEnd w:id="1333"/>
    </w:p>
    <w:p w:rsidR="009103DA" w:rsidRDefault="009103DA" w:rsidP="009103DA">
      <w:r>
        <w:t>A specific SGSN within an operator's network is identified using the RAI FQDN (clause 19.4.2.5) and the Network Resource Identifier (NRI) (see 3GPP TS 23.236 [23]).  Such an identifier can be used by a target MME or SGSN node to connect to the source SGSN node.</w:t>
      </w:r>
    </w:p>
    <w:p w:rsidR="009103DA" w:rsidRDefault="009103DA" w:rsidP="009103DA">
      <w:r>
        <w:t>The SGSN FQDN shall be constructed as:</w:t>
      </w:r>
    </w:p>
    <w:p w:rsidR="009103DA" w:rsidRDefault="009103DA" w:rsidP="009103DA">
      <w:pPr>
        <w:pStyle w:val="B1"/>
      </w:pPr>
      <w:r>
        <w:t>nri-sgsn&lt;NRI&gt;.rac&lt;RAC&gt;.lac&lt;LAC&gt;.rac.epc.mnc&lt;MNC&gt;.mcc&lt;MCC&gt;.3gppnetwork.org</w:t>
      </w:r>
    </w:p>
    <w:p w:rsidR="009103DA" w:rsidRDefault="009103DA" w:rsidP="009103DA">
      <w:r>
        <w:t>&lt;NRI&gt; shall be Hex coded digits representing the NRI code of the SGSN.</w:t>
      </w:r>
    </w:p>
    <w:p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NRI&gt;, one or more "0" digit(s) is/are inserted at the left side to fill the 4 digit coding. Coding for other fields is the same as in Clause 19.4.2.5.</w:t>
      </w:r>
    </w:p>
    <w:p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rsidR="009103DA" w:rsidRDefault="009103DA" w:rsidP="009103DA">
      <w:pPr>
        <w:pStyle w:val="Heading4"/>
      </w:pPr>
      <w:bookmarkStart w:id="1334" w:name="_Toc19695436"/>
      <w:bookmarkStart w:id="1335" w:name="_Toc27225503"/>
      <w:bookmarkStart w:id="1336" w:name="_Toc36112361"/>
      <w:bookmarkStart w:id="1337" w:name="_Toc36112764"/>
      <w:bookmarkStart w:id="1338" w:name="_Toc44854323"/>
      <w:bookmarkStart w:id="1339" w:name="_Toc51839716"/>
      <w:r>
        <w:t>19.4.2.7</w:t>
      </w:r>
      <w:r>
        <w:tab/>
        <w:t>Target RNC-ID for U-TRAN</w:t>
      </w:r>
      <w:bookmarkEnd w:id="1334"/>
      <w:bookmarkEnd w:id="1335"/>
      <w:bookmarkEnd w:id="1336"/>
      <w:bookmarkEnd w:id="1337"/>
      <w:bookmarkEnd w:id="1338"/>
      <w:bookmarkEnd w:id="1339"/>
    </w:p>
    <w:p w:rsidR="009103DA" w:rsidRDefault="009103DA" w:rsidP="009103DA">
      <w:r>
        <w:t>In the special case of  a UTRAN target RNC a possible SGSN that can control that RNC can be identified by RNC-ID.  This identifier can be used for SRNS relocation with a U-TRAN target RNC.</w:t>
      </w:r>
    </w:p>
    <w:p w:rsidR="009103DA" w:rsidRDefault="009103DA" w:rsidP="009103DA">
      <w:r>
        <w:t>A subdomain name for use by core network nodes based on RNC-ID  shall be derived from the MNC and MCC by adding the label "rnc" to the beginning of the Home Network Realm/Domain (see clause 19.2).</w:t>
      </w:r>
    </w:p>
    <w:p w:rsidR="009103DA" w:rsidRDefault="009103DA" w:rsidP="009103DA">
      <w:r>
        <w:t>The RNC FQDN shall be constructed as:</w:t>
      </w:r>
    </w:p>
    <w:p w:rsidR="009103DA" w:rsidRDefault="009103DA" w:rsidP="009103DA">
      <w:pPr>
        <w:pStyle w:val="B1"/>
      </w:pPr>
      <w:r>
        <w:t>rnc&lt;RNC&gt;.rnc.epc.mnc&lt;MNC&gt;.mcc&lt;MCC&gt;.3gppnetwork.org</w:t>
      </w:r>
    </w:p>
    <w:p w:rsidR="009103DA" w:rsidRDefault="009103DA" w:rsidP="009103DA">
      <w:r>
        <w:t>&lt;RNC&gt; shall be Hex coded digits representing the RNC-ID code of the RNC.</w:t>
      </w:r>
    </w:p>
    <w:p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rsidR="009103DA" w:rsidRDefault="009103DA" w:rsidP="009103DA">
      <w:pPr>
        <w:pStyle w:val="NO"/>
      </w:pPr>
      <w:r>
        <w:lastRenderedPageBreak/>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rsidR="009103DA" w:rsidRDefault="009103DA" w:rsidP="009103DA">
      <w:pPr>
        <w:pStyle w:val="Heading4"/>
      </w:pPr>
      <w:bookmarkStart w:id="1340" w:name="_Toc19695437"/>
      <w:bookmarkStart w:id="1341" w:name="_Toc27225504"/>
      <w:bookmarkStart w:id="1342" w:name="_Toc36112362"/>
      <w:bookmarkStart w:id="1343" w:name="_Toc36112765"/>
      <w:bookmarkStart w:id="1344" w:name="_Toc44854324"/>
      <w:bookmarkStart w:id="1345" w:name="_Toc51839717"/>
      <w:r>
        <w:t>19.4.2.8</w:t>
      </w:r>
      <w:r>
        <w:tab/>
        <w:t>DNS subdomain for operator usage in EPC</w:t>
      </w:r>
      <w:bookmarkEnd w:id="1340"/>
      <w:bookmarkEnd w:id="1341"/>
      <w:bookmarkEnd w:id="1342"/>
      <w:bookmarkEnd w:id="1343"/>
      <w:bookmarkEnd w:id="1344"/>
      <w:bookmarkEnd w:id="1345"/>
    </w:p>
    <w:p w:rsidR="009103DA" w:rsidRDefault="009103DA" w:rsidP="009103DA">
      <w:r>
        <w:t>The EPC nodes DNS subdomain (DNS zone) shall be derived from the MNC and MCC by adding the label "node" to the beginning of the Home Network Realm/Domain (see clause 19.2) and shall be constructed as:</w:t>
      </w:r>
    </w:p>
    <w:p w:rsidR="009103DA" w:rsidRDefault="009103DA" w:rsidP="009103DA">
      <w:pPr>
        <w:pStyle w:val="B1"/>
      </w:pPr>
      <w:r>
        <w:t>node.epc.mnc&lt;MNC&gt;.mcc&lt;MCC&gt;.3gppnetwork.org</w:t>
      </w:r>
    </w:p>
    <w:p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rsidR="009103DA" w:rsidRDefault="009103DA" w:rsidP="009103DA">
      <w:pPr>
        <w:pStyle w:val="Heading4"/>
      </w:pPr>
      <w:bookmarkStart w:id="1346" w:name="_Toc19695438"/>
      <w:bookmarkStart w:id="1347" w:name="_Toc27225505"/>
      <w:bookmarkStart w:id="1348" w:name="_Toc36112363"/>
      <w:bookmarkStart w:id="1349" w:name="_Toc36112766"/>
      <w:bookmarkStart w:id="1350" w:name="_Toc44854325"/>
      <w:bookmarkStart w:id="1351" w:name="_Toc51839718"/>
      <w:r>
        <w:t>19.4.2.9</w:t>
      </w:r>
      <w:r>
        <w:tab/>
        <w:t>ePDG FQDN</w:t>
      </w:r>
      <w:r w:rsidRPr="00344ED8">
        <w:t xml:space="preserve"> </w:t>
      </w:r>
      <w:r>
        <w:t>and Visited Country FQDN for non-emergency bearer services</w:t>
      </w:r>
      <w:bookmarkEnd w:id="1346"/>
      <w:bookmarkEnd w:id="1347"/>
      <w:bookmarkEnd w:id="1348"/>
      <w:bookmarkEnd w:id="1349"/>
      <w:bookmarkEnd w:id="1350"/>
      <w:bookmarkEnd w:id="1351"/>
    </w:p>
    <w:p w:rsidR="009103DA" w:rsidRDefault="009103DA" w:rsidP="009103DA">
      <w:pPr>
        <w:pStyle w:val="Heading5"/>
      </w:pPr>
      <w:bookmarkStart w:id="1352" w:name="_Toc19695439"/>
      <w:bookmarkStart w:id="1353" w:name="_Toc27225506"/>
      <w:bookmarkStart w:id="1354" w:name="_Toc36112364"/>
      <w:bookmarkStart w:id="1355" w:name="_Toc36112767"/>
      <w:bookmarkStart w:id="1356" w:name="_Toc44854326"/>
      <w:bookmarkStart w:id="1357" w:name="_Toc51839719"/>
      <w:r>
        <w:t>19.4.2.9.1</w:t>
      </w:r>
      <w:r>
        <w:tab/>
        <w:t>General</w:t>
      </w:r>
      <w:bookmarkEnd w:id="1352"/>
      <w:bookmarkEnd w:id="1353"/>
      <w:bookmarkEnd w:id="1354"/>
      <w:bookmarkEnd w:id="1355"/>
      <w:bookmarkEnd w:id="1356"/>
      <w:bookmarkEnd w:id="1357"/>
    </w:p>
    <w:p w:rsidR="009103DA" w:rsidRDefault="009103DA" w:rsidP="009103DA">
      <w:r>
        <w:t>The ePDG Fully Qualified Domain Name (ePDG FQDN), for non-emergency bearers services, shall be constructed using one of the following formats, as specified in clause 4.5.4 of 3GPP TS 23.402 [68]:</w:t>
      </w:r>
    </w:p>
    <w:p w:rsidR="009103DA" w:rsidRDefault="009103DA" w:rsidP="009103DA">
      <w:pPr>
        <w:pStyle w:val="B1"/>
      </w:pPr>
      <w:r>
        <w:t>-</w:t>
      </w:r>
      <w:r>
        <w:tab/>
        <w:t>Operator Identifier based ePDG FQDN;</w:t>
      </w:r>
    </w:p>
    <w:p w:rsidR="009103DA" w:rsidRDefault="009103DA" w:rsidP="009103DA">
      <w:pPr>
        <w:pStyle w:val="B1"/>
      </w:pPr>
      <w:r>
        <w:t>-</w:t>
      </w:r>
      <w:r>
        <w:tab/>
        <w:t>Tracking/Location Area Identity based ePDG FQDN;</w:t>
      </w:r>
    </w:p>
    <w:p w:rsidR="009103DA" w:rsidRDefault="009103DA" w:rsidP="009103DA">
      <w:pPr>
        <w:pStyle w:val="B1"/>
      </w:pPr>
      <w:r>
        <w:t>-</w:t>
      </w:r>
      <w:r>
        <w:tab/>
        <w:t>the ePDG FQDN configured in the UE by the HPLMN.</w:t>
      </w:r>
    </w:p>
    <w:p w:rsidR="009103DA" w:rsidRDefault="009103DA" w:rsidP="009103DA">
      <w:pPr>
        <w:pStyle w:val="NO"/>
      </w:pPr>
      <w:r>
        <w:t>NOTE:</w:t>
      </w:r>
      <w:r>
        <w:tab/>
        <w:t>The ePDG FQDN configured in the UE can have a different format than those specified in the following clauses.</w:t>
      </w:r>
    </w:p>
    <w:p w:rsidR="009103DA" w:rsidRDefault="009103DA" w:rsidP="009103DA">
      <w:r>
        <w:rPr>
          <w:noProof/>
        </w:rPr>
        <w:t xml:space="preserve">The Visited Country FQDN is used by a roaming UE to determine whether the visited country mandates the selection of an ePDG in this country (see </w:t>
      </w:r>
      <w:r>
        <w:t xml:space="preserve">clause 4.5.4.5 of 3GPP TS 23.402 [68]). The </w:t>
      </w:r>
      <w:r>
        <w:rPr>
          <w:noProof/>
        </w:rPr>
        <w:t>Visited Country FQDN</w:t>
      </w:r>
      <w:r>
        <w:t xml:space="preserve"> shall be constructed as specified in clause 19.4.2.9.4.</w:t>
      </w:r>
      <w:r w:rsidRPr="001E2CF1">
        <w:t xml:space="preserve"> </w:t>
      </w:r>
      <w:r>
        <w:t>The Replacement field</w:t>
      </w:r>
      <w:r w:rsidRPr="001E2CF1">
        <w:t xml:space="preserve"> </w:t>
      </w:r>
      <w:r>
        <w:t xml:space="preserve">used in </w:t>
      </w:r>
      <w:r>
        <w:rPr>
          <w:noProof/>
        </w:rPr>
        <w:t>DNS-based Discovery of regulatory requirements shall be constructed as specified in clause 19.4.2.9.5.</w:t>
      </w:r>
    </w:p>
    <w:p w:rsidR="009103DA" w:rsidRDefault="009103DA" w:rsidP="009103DA">
      <w:pPr>
        <w:pStyle w:val="Heading5"/>
      </w:pPr>
      <w:bookmarkStart w:id="1358" w:name="_Toc19695440"/>
      <w:bookmarkStart w:id="1359" w:name="_Toc27225507"/>
      <w:bookmarkStart w:id="1360" w:name="_Toc36112365"/>
      <w:bookmarkStart w:id="1361" w:name="_Toc36112768"/>
      <w:bookmarkStart w:id="1362" w:name="_Toc44854327"/>
      <w:bookmarkStart w:id="1363" w:name="_Toc51839720"/>
      <w:r>
        <w:t>19.4.2.9.2</w:t>
      </w:r>
      <w:r>
        <w:tab/>
        <w:t>Operator Identifier based ePDG FQDN</w:t>
      </w:r>
      <w:bookmarkEnd w:id="1358"/>
      <w:bookmarkEnd w:id="1359"/>
      <w:bookmarkEnd w:id="1360"/>
      <w:bookmarkEnd w:id="1361"/>
      <w:bookmarkEnd w:id="1362"/>
      <w:bookmarkEnd w:id="1363"/>
    </w:p>
    <w:p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rsidR="009103DA" w:rsidRDefault="009103DA" w:rsidP="009103DA">
      <w:pPr>
        <w:ind w:firstLine="284"/>
      </w:pPr>
      <w:r>
        <w:rPr>
          <w:snapToGrid w:val="0"/>
        </w:rPr>
        <w:t>"epdg.epc.mnc&lt;MNC&gt;.mcc&lt;MCC&gt;</w:t>
      </w:r>
      <w:r>
        <w:t>.pub.3gppnetwork.org"</w:t>
      </w:r>
    </w:p>
    <w:p w:rsidR="009103DA" w:rsidRDefault="009103DA" w:rsidP="009103DA">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rsidR="009103DA" w:rsidRDefault="009103DA" w:rsidP="009103DA">
      <w:r>
        <w:t>In order to guarantee inter-PLMN DNS translation, the &lt;MNC&gt; and &lt;MCC&gt; coding used in the "epdg.epc. mnc&lt;MNC&gt;.mcc&lt;MCC&gt;.pub.3gppnetwork.org" format of the Operator Identifier based ePDG FQDN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rsidR="009103DA" w:rsidRDefault="009103DA" w:rsidP="009103DA">
      <w:r>
        <w:t>As an example, the Operator Identifier based ePDG FQDN for MCC 345 and MNC 12 is coded in the DNS as:</w:t>
      </w:r>
    </w:p>
    <w:p w:rsidR="009103DA" w:rsidRDefault="009103DA" w:rsidP="009103DA">
      <w:r>
        <w:lastRenderedPageBreak/>
        <w:t>"epdg.epc.mnc012.mcc345.pub.3gppnetwork.org".</w:t>
      </w:r>
    </w:p>
    <w:p w:rsidR="009103DA" w:rsidRDefault="009103DA" w:rsidP="009103DA">
      <w:pPr>
        <w:pStyle w:val="Heading5"/>
      </w:pPr>
      <w:bookmarkStart w:id="1364" w:name="_Toc19695441"/>
      <w:bookmarkStart w:id="1365" w:name="_Toc27225508"/>
      <w:bookmarkStart w:id="1366" w:name="_Toc36112366"/>
      <w:bookmarkStart w:id="1367" w:name="_Toc36112769"/>
      <w:bookmarkStart w:id="1368" w:name="_Toc44854328"/>
      <w:bookmarkStart w:id="1369" w:name="_Toc51839721"/>
      <w:r>
        <w:t>19.4.2.9.3</w:t>
      </w:r>
      <w:r>
        <w:tab/>
        <w:t>Tracking/Location Area Identity based ePDG FQDN</w:t>
      </w:r>
      <w:bookmarkEnd w:id="1364"/>
      <w:bookmarkEnd w:id="1365"/>
      <w:bookmarkEnd w:id="1366"/>
      <w:bookmarkEnd w:id="1367"/>
      <w:bookmarkEnd w:id="1368"/>
      <w:bookmarkEnd w:id="1369"/>
    </w:p>
    <w:p w:rsidR="009103DA" w:rsidRDefault="009103DA" w:rsidP="009103DA">
      <w:r>
        <w:t>The Tracking/Location Area Identity based ePDG FQDN is used to support location based ePDG selection within a PLMN.</w:t>
      </w:r>
    </w:p>
    <w:p w:rsidR="009103DA" w:rsidRDefault="009103DA" w:rsidP="009103DA">
      <w:r>
        <w:t>There are two Tracking Area Identity based ePDG FQDNs defined: one based on a TAI with a 2 octet TAC and a 5GS one based on a 3 octet TAC.</w:t>
      </w:r>
    </w:p>
    <w:p w:rsidR="009103DA" w:rsidRDefault="009103DA" w:rsidP="009103DA">
      <w:pPr>
        <w:pStyle w:val="B1"/>
      </w:pPr>
      <w:r>
        <w:t>1)</w:t>
      </w:r>
      <w:r>
        <w:tab/>
        <w:t>The Tracking Area Identity based ePDG FQDN using a 2 octet TAC and the Location Area Identity based ePDG FQDN shall be constructed respectively as:</w:t>
      </w:r>
    </w:p>
    <w:p w:rsidR="009103DA" w:rsidRDefault="009103DA" w:rsidP="009103DA">
      <w:pPr>
        <w:pStyle w:val="B2"/>
      </w:pPr>
      <w:r>
        <w:rPr>
          <w:snapToGrid w:val="0"/>
        </w:rPr>
        <w:t>"</w:t>
      </w:r>
      <w:r>
        <w:t>tac-lb&lt;TAC-low-byte&gt;.tac-hb&lt;TAC-high-byte&gt;.tac</w:t>
      </w:r>
      <w:r>
        <w:rPr>
          <w:snapToGrid w:val="0"/>
        </w:rPr>
        <w:t>.epdg.epc.mnc&lt;MNC&gt;.mcc&lt;MCC&gt;</w:t>
      </w:r>
      <w:r>
        <w:t>.pub.3gppnetwork.org"</w:t>
      </w:r>
    </w:p>
    <w:p w:rsidR="009103DA" w:rsidRDefault="009103DA" w:rsidP="009103DA">
      <w:pPr>
        <w:pStyle w:val="B2"/>
      </w:pPr>
      <w:r>
        <w:t>and</w:t>
      </w:r>
    </w:p>
    <w:p w:rsidR="009103DA" w:rsidRDefault="009103DA" w:rsidP="009103DA">
      <w:pPr>
        <w:pStyle w:val="B2"/>
      </w:pPr>
      <w:r>
        <w:rPr>
          <w:snapToGrid w:val="0"/>
        </w:rPr>
        <w:t>"lac&lt;LAC&gt;.epdg.epc.mnc&lt;MNC&gt;.mcc&lt;MCC&gt;</w:t>
      </w:r>
      <w:r>
        <w:t>.pub.3gppnetwork.org"</w:t>
      </w:r>
    </w:p>
    <w:p w:rsidR="009103DA" w:rsidRDefault="009103DA" w:rsidP="009103DA">
      <w:pPr>
        <w:pStyle w:val="B1"/>
      </w:pPr>
      <w:r>
        <w:t>where</w:t>
      </w:r>
      <w:r>
        <w:tab/>
      </w:r>
    </w:p>
    <w:p w:rsidR="009103DA" w:rsidRDefault="009103DA" w:rsidP="009103DA">
      <w:pPr>
        <w:pStyle w:val="B1"/>
      </w:pPr>
      <w:r>
        <w:t>-</w:t>
      </w:r>
      <w:r>
        <w:tab/>
        <w:t>the &lt;MNC&gt; and &lt;MCC&gt; shall identify the PLMN</w:t>
      </w:r>
      <w:r w:rsidRPr="008D0208">
        <w:t xml:space="preserve"> </w:t>
      </w:r>
      <w:r>
        <w:t>where the ePDG is located and shall be encoded as</w:t>
      </w:r>
    </w:p>
    <w:p w:rsidR="009103DA" w:rsidRPr="00713520" w:rsidRDefault="009103DA" w:rsidP="009103DA">
      <w:pPr>
        <w:pStyle w:val="B2"/>
      </w:pPr>
      <w:r w:rsidRPr="00713520">
        <w:t>-</w:t>
      </w:r>
      <w:r w:rsidRPr="00713520">
        <w:tab/>
        <w:t>&lt;MNC&gt; = 3 digits</w:t>
      </w:r>
    </w:p>
    <w:p w:rsidR="009103DA" w:rsidRPr="00713520" w:rsidRDefault="009103DA" w:rsidP="009103DA">
      <w:pPr>
        <w:pStyle w:val="B2"/>
      </w:pPr>
      <w:r>
        <w:t>-</w:t>
      </w:r>
      <w:r>
        <w:tab/>
      </w:r>
      <w:r w:rsidRPr="00713520">
        <w:t>&lt;MCC&gt; = 3 digits</w:t>
      </w:r>
    </w:p>
    <w:p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rsidR="009103DA" w:rsidRDefault="009103DA" w:rsidP="009103DA">
      <w:pPr>
        <w:pStyle w:val="B1"/>
      </w:pPr>
      <w:r>
        <w:t>As examples,</w:t>
      </w:r>
    </w:p>
    <w:p w:rsidR="009103DA" w:rsidRDefault="009103DA" w:rsidP="009103DA">
      <w:pPr>
        <w:pStyle w:val="B1"/>
      </w:pPr>
      <w:r>
        <w:t>-</w:t>
      </w:r>
      <w:r>
        <w:tab/>
        <w:t>the Tracking Area Identity based ePDG FQDN for the TAC H'0B21, MCC 345 and MNC 12 is coded in the DNS as:</w:t>
      </w:r>
    </w:p>
    <w:p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rsidR="009103DA" w:rsidRDefault="009103DA" w:rsidP="009103DA">
      <w:pPr>
        <w:pStyle w:val="B1"/>
      </w:pPr>
      <w:r>
        <w:t>-</w:t>
      </w:r>
      <w:r>
        <w:tab/>
        <w:t>the Location Area Identity based ePDG FQDN for the LAC H'0B21, MCC 345 and MNC 12 is coded in the DNS as:</w:t>
      </w:r>
    </w:p>
    <w:p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rsidR="009103DA" w:rsidRDefault="009103DA" w:rsidP="009103DA">
      <w:pPr>
        <w:pStyle w:val="B2"/>
        <w:rPr>
          <w:snapToGrid w:val="0"/>
        </w:rPr>
      </w:pPr>
    </w:p>
    <w:p w:rsidR="009103DA" w:rsidRDefault="009103DA" w:rsidP="009103DA">
      <w:pPr>
        <w:pStyle w:val="B1"/>
      </w:pPr>
      <w:r>
        <w:t>2)</w:t>
      </w:r>
      <w:r>
        <w:tab/>
        <w:t>The 5GS Tracking Area Identity based ePDG FQDN using a 3 octet TAC shall be constructed respectively as:</w:t>
      </w:r>
    </w:p>
    <w:p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ePDG is located and shall be encoded as</w:t>
      </w:r>
    </w:p>
    <w:p w:rsidR="009103DA" w:rsidRDefault="009103DA" w:rsidP="009103DA">
      <w:pPr>
        <w:pStyle w:val="B3"/>
      </w:pPr>
      <w:r>
        <w:lastRenderedPageBreak/>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ePDG FQDN.</w:t>
      </w:r>
    </w:p>
    <w:p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ePDG FQDN for the 5GS TAC H'0B1A21, MCC 345 and MNC 12 is coded in the DNS as:</w:t>
      </w:r>
    </w:p>
    <w:p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rsidR="009103DA" w:rsidRDefault="009103DA" w:rsidP="009103DA">
      <w:pPr>
        <w:pStyle w:val="Heading5"/>
      </w:pPr>
      <w:bookmarkStart w:id="1370" w:name="_Toc19695442"/>
      <w:bookmarkStart w:id="1371" w:name="_Toc27225509"/>
      <w:bookmarkStart w:id="1372" w:name="_Toc36112367"/>
      <w:bookmarkStart w:id="1373" w:name="_Toc36112770"/>
      <w:bookmarkStart w:id="1374" w:name="_Toc44854329"/>
      <w:bookmarkStart w:id="1375" w:name="_Toc51839722"/>
      <w:r>
        <w:t>19.4.2.9.4</w:t>
      </w:r>
      <w:r>
        <w:tab/>
        <w:t>Visited Country FQDN</w:t>
      </w:r>
      <w:bookmarkEnd w:id="1370"/>
      <w:bookmarkEnd w:id="1371"/>
      <w:bookmarkEnd w:id="1372"/>
      <w:bookmarkEnd w:id="1373"/>
      <w:bookmarkEnd w:id="1374"/>
      <w:bookmarkEnd w:id="1375"/>
    </w:p>
    <w:p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rsidR="009103DA" w:rsidRDefault="009103DA" w:rsidP="009103DA">
      <w:r>
        <w:t>The Visited Country FQDN shall contain a MCC that uniquely identifies the country in which the UE is located.</w:t>
      </w:r>
    </w:p>
    <w:p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rsidR="009103DA" w:rsidRDefault="009103DA" w:rsidP="009103DA">
      <w:pPr>
        <w:ind w:firstLine="284"/>
      </w:pPr>
      <w:r>
        <w:rPr>
          <w:snapToGrid w:val="0"/>
        </w:rPr>
        <w:t>"epdg.epc.mcc&lt;MCC&gt;.</w:t>
      </w:r>
      <w:r>
        <w:t>visited-country.pub.3gppnetwork.org"</w:t>
      </w:r>
    </w:p>
    <w:p w:rsidR="009103DA" w:rsidRDefault="009103DA" w:rsidP="009103DA">
      <w:r>
        <w:t>The &lt;MCC&gt; coding used in this FQDN shall be:</w:t>
      </w:r>
    </w:p>
    <w:p w:rsidR="009103DA" w:rsidRPr="00713520" w:rsidRDefault="009103DA" w:rsidP="009103DA">
      <w:pPr>
        <w:pStyle w:val="B1"/>
      </w:pPr>
      <w:r>
        <w:t>-</w:t>
      </w:r>
      <w:r>
        <w:tab/>
      </w:r>
      <w:r w:rsidRPr="00713520">
        <w:t>&lt;MCC&gt; = 3 digits</w:t>
      </w:r>
    </w:p>
    <w:p w:rsidR="009103DA" w:rsidRDefault="009103DA" w:rsidP="009103DA">
      <w:r>
        <w:t>As an example, the Visited Country FQDN for MCC 345 is coded in the DNS as:</w:t>
      </w:r>
    </w:p>
    <w:p w:rsidR="009103DA" w:rsidRDefault="009103DA" w:rsidP="009103DA">
      <w:pPr>
        <w:pStyle w:val="B1"/>
      </w:pPr>
      <w:r>
        <w:t>"epdg.epc.</w:t>
      </w:r>
      <w:r w:rsidRPr="00E04ED7">
        <w:t xml:space="preserve"> </w:t>
      </w:r>
      <w:r>
        <w:t>mcc345.visited-country.pub.3gppnetwork.org".</w:t>
      </w:r>
    </w:p>
    <w:p w:rsidR="009103DA" w:rsidRDefault="009103DA" w:rsidP="009103DA">
      <w:pPr>
        <w:pStyle w:val="Heading5"/>
      </w:pPr>
      <w:bookmarkStart w:id="1376" w:name="_Toc19695443"/>
      <w:bookmarkStart w:id="1377" w:name="_Toc27225510"/>
      <w:bookmarkStart w:id="1378" w:name="_Toc36112368"/>
      <w:bookmarkStart w:id="1379" w:name="_Toc36112771"/>
      <w:bookmarkStart w:id="1380" w:name="_Toc44854330"/>
      <w:bookmarkStart w:id="1381" w:name="_Toc51839723"/>
      <w:r>
        <w:t>19.4.2.9.5</w:t>
      </w:r>
      <w:r>
        <w:tab/>
        <w:t xml:space="preserve">Replacement field used in </w:t>
      </w:r>
      <w:r>
        <w:rPr>
          <w:noProof/>
        </w:rPr>
        <w:t>DNS-based Discovery of regulatory requirements</w:t>
      </w:r>
      <w:bookmarkEnd w:id="1376"/>
      <w:bookmarkEnd w:id="1377"/>
      <w:bookmarkEnd w:id="1378"/>
      <w:bookmarkEnd w:id="1379"/>
      <w:bookmarkEnd w:id="1380"/>
      <w:bookmarkEnd w:id="1381"/>
    </w:p>
    <w:p w:rsidR="009103DA" w:rsidRDefault="009103DA" w:rsidP="009103DA">
      <w:pPr>
        <w:rPr>
          <w:lang w:eastAsia="ja-JP"/>
        </w:rPr>
      </w:pPr>
      <w:r>
        <w:rPr>
          <w:noProof/>
        </w:rPr>
        <w:t xml:space="preserve">If the visited country mandates the selection of an ePDG in this country (see </w:t>
      </w:r>
      <w:r>
        <w:t xml:space="preserve">clause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rsidR="009103DA" w:rsidRDefault="009103DA" w:rsidP="009103DA">
      <w:pPr>
        <w:rPr>
          <w:noProof/>
        </w:rPr>
      </w:pPr>
      <w:r>
        <w:rPr>
          <w:lang w:eastAsia="ja-JP"/>
        </w:rPr>
        <w:t xml:space="preserve">The replacement field shall take the form </w:t>
      </w:r>
      <w:r>
        <w:rPr>
          <w:noProof/>
        </w:rPr>
        <w:t>of an Operator Identifier based ePDG FQDN as specified in clause 19.4.2.9.2.</w:t>
      </w:r>
    </w:p>
    <w:p w:rsidR="009103DA" w:rsidRDefault="009103DA" w:rsidP="009103DA">
      <w:pPr>
        <w:rPr>
          <w:noProof/>
        </w:rPr>
      </w:pPr>
      <w:r>
        <w:rPr>
          <w:noProof/>
        </w:rPr>
        <w:t>For countries with multiple MCC,  the NAPTR records returned by the DNS may contain a different MCC than the MCC indicated in the Visited Country FQDN.</w:t>
      </w:r>
    </w:p>
    <w:p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epdg.epc.mcc345.visited-country.pub.3gppnetwork.org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epdg.epc.mnc012.mcc345.pub.3gppnetwork.org</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epdg.epc.mnc013.mcc345.pub.3gppnetwork.org</w:t>
      </w:r>
    </w:p>
    <w:p w:rsidR="009103DA" w:rsidRPr="00873DA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epdg.epc.mnc014.mcc345.pub.3gppnetwork.org</w:t>
      </w:r>
    </w:p>
    <w:p w:rsidR="009103DA" w:rsidRDefault="009103DA" w:rsidP="009103DA">
      <w:pPr>
        <w:pStyle w:val="Heading4"/>
      </w:pPr>
      <w:bookmarkStart w:id="1382" w:name="_Toc19695444"/>
      <w:bookmarkStart w:id="1383" w:name="_Toc27225511"/>
      <w:bookmarkStart w:id="1384" w:name="_Toc36112369"/>
      <w:bookmarkStart w:id="1385" w:name="_Toc36112772"/>
      <w:bookmarkStart w:id="1386" w:name="_Toc44854331"/>
      <w:bookmarkStart w:id="1387" w:name="_Toc51839724"/>
      <w:r>
        <w:lastRenderedPageBreak/>
        <w:t>19.4.2.9A</w:t>
      </w:r>
      <w:r>
        <w:tab/>
        <w:t>ePDG FQDN for emergency bearer services</w:t>
      </w:r>
      <w:bookmarkEnd w:id="1382"/>
      <w:bookmarkEnd w:id="1383"/>
      <w:bookmarkEnd w:id="1384"/>
      <w:bookmarkEnd w:id="1385"/>
      <w:bookmarkEnd w:id="1386"/>
      <w:bookmarkEnd w:id="1387"/>
    </w:p>
    <w:p w:rsidR="009103DA" w:rsidRDefault="009103DA" w:rsidP="009103DA">
      <w:pPr>
        <w:pStyle w:val="Heading5"/>
      </w:pPr>
      <w:bookmarkStart w:id="1388" w:name="_Toc19695445"/>
      <w:bookmarkStart w:id="1389" w:name="_Toc27225512"/>
      <w:bookmarkStart w:id="1390" w:name="_Toc36112370"/>
      <w:bookmarkStart w:id="1391" w:name="_Toc36112773"/>
      <w:bookmarkStart w:id="1392" w:name="_Toc44854332"/>
      <w:bookmarkStart w:id="1393" w:name="_Toc51839725"/>
      <w:r>
        <w:t>19.4.2.9A.1</w:t>
      </w:r>
      <w:r>
        <w:tab/>
        <w:t>General</w:t>
      </w:r>
      <w:bookmarkEnd w:id="1388"/>
      <w:bookmarkEnd w:id="1389"/>
      <w:bookmarkEnd w:id="1390"/>
      <w:bookmarkEnd w:id="1391"/>
      <w:bookmarkEnd w:id="1392"/>
      <w:bookmarkEnd w:id="1393"/>
    </w:p>
    <w:p w:rsidR="009103DA" w:rsidRDefault="009103DA" w:rsidP="009103DA">
      <w:r>
        <w:t>The ePDG FQDN used for the selection of an ePDG supporting emergency bearer services</w:t>
      </w:r>
      <w:r w:rsidRPr="000248BF">
        <w:t xml:space="preserve"> </w:t>
      </w:r>
      <w:r>
        <w:t>shall be constructed using one of the following formats, as specified in clause 4.5.4a of 3GPP TS 23.402 [68] and 3GPP TS 24.302 [77]:</w:t>
      </w:r>
    </w:p>
    <w:p w:rsidR="009103DA" w:rsidRDefault="009103DA" w:rsidP="009103DA">
      <w:pPr>
        <w:pStyle w:val="B1"/>
      </w:pPr>
      <w:r>
        <w:t>-</w:t>
      </w:r>
      <w:r>
        <w:tab/>
        <w:t>an Operator Identifier based Emergency ePDG FQDN;</w:t>
      </w:r>
    </w:p>
    <w:p w:rsidR="009103DA" w:rsidRDefault="009103DA" w:rsidP="009103DA">
      <w:pPr>
        <w:pStyle w:val="B1"/>
      </w:pPr>
      <w:r>
        <w:t>-</w:t>
      </w:r>
      <w:r>
        <w:tab/>
        <w:t>a Tracking/Location Area Identity based Emergency ePDG FQDN;</w:t>
      </w:r>
    </w:p>
    <w:p w:rsidR="009103DA" w:rsidRDefault="009103DA" w:rsidP="009103DA">
      <w:pPr>
        <w:pStyle w:val="B1"/>
      </w:pPr>
      <w:r>
        <w:t>-</w:t>
      </w:r>
      <w:r>
        <w:tab/>
        <w:t>an Emergency ePDG FQDN configured in the UE by the HPLMN, which may have a different format than the one specified in the following clause.</w:t>
      </w:r>
    </w:p>
    <w:p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clause 19.4.2.9A.4.</w:t>
      </w:r>
      <w:r w:rsidRPr="001E2CF1">
        <w:t xml:space="preserve"> </w:t>
      </w:r>
      <w:r>
        <w:t>The Replacement field</w:t>
      </w:r>
      <w:r w:rsidRPr="001E2CF1">
        <w:t xml:space="preserve"> </w:t>
      </w:r>
      <w:r>
        <w:t xml:space="preserve">used in </w:t>
      </w:r>
      <w:r>
        <w:rPr>
          <w:noProof/>
        </w:rPr>
        <w:t>DNS-based Discovery of regulatory requirements shall be constructed as specified in clause 19.4.2.9A.5.</w:t>
      </w:r>
    </w:p>
    <w:p w:rsidR="009103DA" w:rsidRDefault="009103DA" w:rsidP="009103DA">
      <w:r>
        <w:rPr>
          <w:noProof/>
        </w:rPr>
        <w:t>The Visited Country Emergency Numbers FQDN is used by a roaming UE to determine the list of emergency numbers and related emergency service types in the the visited country.</w:t>
      </w:r>
    </w:p>
    <w:p w:rsidR="009103DA" w:rsidRDefault="009103DA" w:rsidP="009103DA">
      <w:pPr>
        <w:pStyle w:val="Heading5"/>
      </w:pPr>
      <w:bookmarkStart w:id="1394" w:name="_Toc19695446"/>
      <w:bookmarkStart w:id="1395" w:name="_Toc27225513"/>
      <w:bookmarkStart w:id="1396" w:name="_Toc36112371"/>
      <w:bookmarkStart w:id="1397" w:name="_Toc36112774"/>
      <w:bookmarkStart w:id="1398" w:name="_Toc44854333"/>
      <w:bookmarkStart w:id="1399" w:name="_Toc51839726"/>
      <w:r>
        <w:t>19.4.2.9A.2</w:t>
      </w:r>
      <w:r>
        <w:tab/>
        <w:t>Operator Identifier based Emergency ePDG FQDN</w:t>
      </w:r>
      <w:bookmarkEnd w:id="1394"/>
      <w:bookmarkEnd w:id="1395"/>
      <w:bookmarkEnd w:id="1396"/>
      <w:bookmarkEnd w:id="1397"/>
      <w:bookmarkEnd w:id="1398"/>
      <w:bookmarkEnd w:id="1399"/>
    </w:p>
    <w:p w:rsidR="009103DA" w:rsidRDefault="009103DA" w:rsidP="009103DA">
      <w:r>
        <w:t>The Operator Identifier based Emergency ePDG FQDN shall be constructed as specified for the Operator Identifier based ePDG FQDN in clause 19.4.2.9.2, with the addition of the label "sos" before the labels "epdg.epc". The result of the Emergency ePDG FQDN will be:</w:t>
      </w:r>
    </w:p>
    <w:p w:rsidR="009103DA" w:rsidRDefault="009103DA" w:rsidP="009103DA">
      <w:pPr>
        <w:pStyle w:val="B1"/>
      </w:pPr>
      <w:r>
        <w:rPr>
          <w:snapToGrid w:val="0"/>
        </w:rPr>
        <w:t>"sos.epdg.epc.mnc&lt;MNC&gt;.mcc&lt;MCC&gt;</w:t>
      </w:r>
      <w:r>
        <w:t>.pub.3gppnetwork.org"</w:t>
      </w:r>
    </w:p>
    <w:p w:rsidR="009103DA" w:rsidRDefault="009103DA" w:rsidP="009103DA">
      <w:r>
        <w:t>As an example, the Operator Identifier based Emergency ePDG FQDN for MCC 345 and MNC 12 is coded in the DNS as:</w:t>
      </w:r>
    </w:p>
    <w:p w:rsidR="009103DA" w:rsidRDefault="009103DA" w:rsidP="009103DA">
      <w:pPr>
        <w:pStyle w:val="B1"/>
        <w:rPr>
          <w:snapToGrid w:val="0"/>
        </w:rPr>
      </w:pPr>
      <w:r w:rsidRPr="00434285">
        <w:rPr>
          <w:snapToGrid w:val="0"/>
        </w:rPr>
        <w:t>"sos.epdg.epc.mnc012.mcc345.pub.3gppnetwork.org"</w:t>
      </w:r>
      <w:r>
        <w:rPr>
          <w:snapToGrid w:val="0"/>
        </w:rPr>
        <w:t>.</w:t>
      </w:r>
    </w:p>
    <w:p w:rsidR="009103DA" w:rsidRDefault="009103DA" w:rsidP="009103DA">
      <w:pPr>
        <w:pStyle w:val="Heading5"/>
      </w:pPr>
      <w:bookmarkStart w:id="1400" w:name="_Toc19695447"/>
      <w:bookmarkStart w:id="1401" w:name="_Toc27225514"/>
      <w:bookmarkStart w:id="1402" w:name="_Toc36112372"/>
      <w:bookmarkStart w:id="1403" w:name="_Toc36112775"/>
      <w:bookmarkStart w:id="1404" w:name="_Toc44854334"/>
      <w:bookmarkStart w:id="1405" w:name="_Toc51839727"/>
      <w:r>
        <w:t>19.4.2.9A.3</w:t>
      </w:r>
      <w:r>
        <w:tab/>
        <w:t>Tracking/Location Area Identity based Emergency ePDG FQDN</w:t>
      </w:r>
      <w:bookmarkEnd w:id="1400"/>
      <w:bookmarkEnd w:id="1401"/>
      <w:bookmarkEnd w:id="1402"/>
      <w:bookmarkEnd w:id="1403"/>
      <w:bookmarkEnd w:id="1404"/>
      <w:bookmarkEnd w:id="1405"/>
    </w:p>
    <w:p w:rsidR="009103DA" w:rsidRDefault="009103DA" w:rsidP="009103DA">
      <w:r>
        <w:t>There are two Tracking Area Identity based Emergency ePDG FQDNs defined: one based on a TAI with a 2 octet TAC and a 5GS one based on a 3 octet TAC.</w:t>
      </w:r>
    </w:p>
    <w:p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rsidR="009103DA" w:rsidRDefault="009103DA" w:rsidP="009103DA">
      <w:pPr>
        <w:pStyle w:val="B1"/>
      </w:pPr>
      <w:r>
        <w:tab/>
        <w:t>The result of the Tracking Area Identity based Emergency ePDG FQDN and the Location Area Identity based Emergency ePDG FQDN will be:</w:t>
      </w:r>
    </w:p>
    <w:p w:rsidR="009103DA" w:rsidRDefault="009103DA" w:rsidP="009103DA">
      <w:pPr>
        <w:pStyle w:val="B2"/>
      </w:pPr>
      <w:r>
        <w:rPr>
          <w:snapToGrid w:val="0"/>
        </w:rPr>
        <w:t>"</w:t>
      </w:r>
      <w:r>
        <w:t>tac-lb&lt;TAC-low-byte&gt;.tac-hb&lt;TAC-high-byte&gt;.tac</w:t>
      </w:r>
      <w:r>
        <w:rPr>
          <w:snapToGrid w:val="0"/>
        </w:rPr>
        <w:t>.sos.epdg.epc.mnc&lt;MNC&gt;.mcc&lt;MCC&gt;</w:t>
      </w:r>
      <w:r>
        <w:t>.pub.3gppnetwork.org"</w:t>
      </w:r>
    </w:p>
    <w:p w:rsidR="009103DA" w:rsidRDefault="009103DA" w:rsidP="009103DA">
      <w:pPr>
        <w:pStyle w:val="B2"/>
      </w:pPr>
      <w:r>
        <w:t>and</w:t>
      </w:r>
    </w:p>
    <w:p w:rsidR="009103DA" w:rsidRDefault="009103DA" w:rsidP="009103DA">
      <w:pPr>
        <w:pStyle w:val="B2"/>
      </w:pPr>
      <w:r>
        <w:rPr>
          <w:snapToGrid w:val="0"/>
        </w:rPr>
        <w:t>"lac&lt;LAC&gt;.sos.epdg.epc.mnc&lt;MNC&gt;.mcc&lt;MCC&gt;</w:t>
      </w:r>
      <w:r>
        <w:t>.pub.3gppnetwork.org"</w:t>
      </w:r>
    </w:p>
    <w:p w:rsidR="009103DA" w:rsidRDefault="009103DA" w:rsidP="009103DA">
      <w:pPr>
        <w:pStyle w:val="B1"/>
      </w:pPr>
      <w:r>
        <w:t>As examples,</w:t>
      </w:r>
    </w:p>
    <w:p w:rsidR="009103DA" w:rsidRDefault="009103DA" w:rsidP="009103DA">
      <w:pPr>
        <w:pStyle w:val="B1"/>
      </w:pPr>
      <w:r>
        <w:t>-</w:t>
      </w:r>
      <w:r>
        <w:tab/>
        <w:t>the Tracking Area Identity based Emergency ePDG FQDN for the TAC H'0B21, MCC 345 and MNC 12 is coded in the DNS as:</w:t>
      </w:r>
    </w:p>
    <w:p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rsidR="009103DA" w:rsidRDefault="009103DA" w:rsidP="009103DA">
      <w:pPr>
        <w:pStyle w:val="B1"/>
      </w:pPr>
      <w:r>
        <w:t>-</w:t>
      </w:r>
      <w:r>
        <w:tab/>
        <w:t>the Location Area Identity based Emergency ePDG FQDN for the LAC H'0B21, MCC 345 and MNC 12 is coded in the DNS as:</w:t>
      </w:r>
    </w:p>
    <w:p w:rsidR="009103DA" w:rsidRPr="006210D2" w:rsidRDefault="009103DA" w:rsidP="009103DA">
      <w:pPr>
        <w:pStyle w:val="B2"/>
        <w:rPr>
          <w:snapToGrid w:val="0"/>
        </w:rPr>
      </w:pPr>
      <w:r w:rsidRPr="00132B91">
        <w:rPr>
          <w:snapToGrid w:val="0"/>
        </w:rPr>
        <w:lastRenderedPageBreak/>
        <w:t>"</w:t>
      </w:r>
      <w:r w:rsidRPr="00997233">
        <w:rPr>
          <w:snapToGrid w:val="0"/>
        </w:rPr>
        <w:t xml:space="preserve"> </w:t>
      </w:r>
      <w:r>
        <w:rPr>
          <w:snapToGrid w:val="0"/>
        </w:rPr>
        <w:t>lac0b21.sos.</w:t>
      </w:r>
      <w:r w:rsidRPr="00132B91">
        <w:rPr>
          <w:snapToGrid w:val="0"/>
        </w:rPr>
        <w:t>epdg.epc.mnc012.mcc345.pub.3gppnetwork.org"</w:t>
      </w:r>
    </w:p>
    <w:p w:rsidR="009103DA" w:rsidRDefault="009103DA" w:rsidP="009103DA">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rsidR="009103DA" w:rsidRDefault="009103DA" w:rsidP="009103DA">
      <w:pPr>
        <w:pStyle w:val="B1"/>
      </w:pPr>
      <w:r>
        <w:t>The result of the 5GS Tracking Area Identity based Emergency ePDG FQDN will be:</w:t>
      </w:r>
    </w:p>
    <w:p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Emergency ePDG FQDN for the 5GS TAC H'0B1A21, MCC 345 and MNC 12 is coded in the DNS as:</w:t>
      </w:r>
    </w:p>
    <w:p w:rsidR="009103DA" w:rsidRDefault="009103DA" w:rsidP="009103DA">
      <w:pPr>
        <w:pStyle w:val="B3"/>
        <w:rPr>
          <w:snapToGrid w:val="0"/>
        </w:rPr>
      </w:pPr>
      <w:r>
        <w:rPr>
          <w:snapToGrid w:val="0"/>
        </w:rPr>
        <w:t>"</w:t>
      </w:r>
      <w:r>
        <w:t>tac-lb21.tac-mb1a.tac-hb0b.5gstac</w:t>
      </w:r>
      <w:r>
        <w:rPr>
          <w:snapToGrid w:val="0"/>
        </w:rPr>
        <w:t>.sos.epdg.epc.mnc012.mcc345.pub.3gppnetwork.org"</w:t>
      </w:r>
    </w:p>
    <w:p w:rsidR="009103DA" w:rsidRDefault="009103DA" w:rsidP="009103DA">
      <w:pPr>
        <w:pStyle w:val="Heading5"/>
      </w:pPr>
      <w:bookmarkStart w:id="1406" w:name="_Toc19695448"/>
      <w:bookmarkStart w:id="1407" w:name="_Toc27225515"/>
      <w:bookmarkStart w:id="1408" w:name="_Toc36112373"/>
      <w:bookmarkStart w:id="1409" w:name="_Toc36112776"/>
      <w:bookmarkStart w:id="1410" w:name="_Toc44854335"/>
      <w:bookmarkStart w:id="1411" w:name="_Toc51839728"/>
      <w:r>
        <w:t>19.4.2.9A.4</w:t>
      </w:r>
      <w:r>
        <w:tab/>
        <w:t>Visited Country Emergency FQDN</w:t>
      </w:r>
      <w:bookmarkEnd w:id="1406"/>
      <w:bookmarkEnd w:id="1407"/>
      <w:bookmarkEnd w:id="1408"/>
      <w:bookmarkEnd w:id="1409"/>
      <w:bookmarkEnd w:id="1410"/>
      <w:bookmarkEnd w:id="1411"/>
    </w:p>
    <w:p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clause 19.4.2.9.4, </w:t>
      </w:r>
      <w:r>
        <w:t>with the addition of the label "sos" before the labels "epdg.epc".</w:t>
      </w:r>
    </w:p>
    <w:p w:rsidR="009103DA" w:rsidRDefault="009103DA" w:rsidP="009103DA">
      <w:r>
        <w:t>The result of the Visited Country Emergency FQDN will be:</w:t>
      </w:r>
    </w:p>
    <w:p w:rsidR="009103DA" w:rsidRDefault="009103DA" w:rsidP="009103DA">
      <w:pPr>
        <w:pStyle w:val="B1"/>
      </w:pPr>
      <w:r>
        <w:rPr>
          <w:snapToGrid w:val="0"/>
        </w:rPr>
        <w:t>"sos.epdg.epc.mcc&lt;MCC&gt;.</w:t>
      </w:r>
      <w:r>
        <w:t>visited-country.pub.3gppnetwork.org"</w:t>
      </w:r>
    </w:p>
    <w:p w:rsidR="009103DA" w:rsidRDefault="009103DA" w:rsidP="009103DA">
      <w:r>
        <w:t>As an example, the Visited Country Emergency FQDN for MCC 345 is coded in the DNS as:</w:t>
      </w:r>
    </w:p>
    <w:p w:rsidR="009103DA" w:rsidRDefault="009103DA" w:rsidP="009103DA">
      <w:pPr>
        <w:pStyle w:val="B1"/>
      </w:pPr>
      <w:r>
        <w:t>"sos.epdg.epc.</w:t>
      </w:r>
      <w:r w:rsidRPr="00E04ED7">
        <w:t xml:space="preserve"> </w:t>
      </w:r>
      <w:r>
        <w:t>mcc345.visited-country.pub.3gppnetwork.org".</w:t>
      </w:r>
    </w:p>
    <w:p w:rsidR="009103DA" w:rsidRDefault="009103DA" w:rsidP="009103DA">
      <w:pPr>
        <w:pStyle w:val="Heading5"/>
      </w:pPr>
      <w:bookmarkStart w:id="1412" w:name="_Toc19695449"/>
      <w:bookmarkStart w:id="1413" w:name="_Toc27225516"/>
      <w:bookmarkStart w:id="1414" w:name="_Toc36112374"/>
      <w:bookmarkStart w:id="1415" w:name="_Toc36112777"/>
      <w:bookmarkStart w:id="1416" w:name="_Toc44854336"/>
      <w:bookmarkStart w:id="1417" w:name="_Toc51839729"/>
      <w:r>
        <w:t>19.4.2.9A.5</w:t>
      </w:r>
      <w:r>
        <w:tab/>
        <w:t xml:space="preserve">Replacement field used in </w:t>
      </w:r>
      <w:r>
        <w:rPr>
          <w:noProof/>
        </w:rPr>
        <w:t>DNS-based Discovery of regulatory requirements for emergency services</w:t>
      </w:r>
      <w:bookmarkEnd w:id="1412"/>
      <w:bookmarkEnd w:id="1413"/>
      <w:bookmarkEnd w:id="1414"/>
      <w:bookmarkEnd w:id="1415"/>
      <w:bookmarkEnd w:id="1416"/>
      <w:bookmarkEnd w:id="1417"/>
    </w:p>
    <w:p w:rsidR="009103DA" w:rsidRDefault="009103DA" w:rsidP="009103DA">
      <w:pPr>
        <w:rPr>
          <w:noProof/>
        </w:rPr>
      </w:pPr>
      <w:r>
        <w:rPr>
          <w:noProof/>
        </w:rPr>
        <w:t>The requirements specified in clause 19.4.2.9.5 for the Replacement field used in DNS-based Discovery of regulatory requirements shall apply with the following modification.</w:t>
      </w:r>
    </w:p>
    <w:p w:rsidR="009103DA" w:rsidRDefault="009103DA" w:rsidP="009103DA">
      <w:pPr>
        <w:rPr>
          <w:noProof/>
        </w:rPr>
      </w:pPr>
      <w:r>
        <w:rPr>
          <w:lang w:eastAsia="ja-JP"/>
        </w:rPr>
        <w:t xml:space="preserve">The replacement field shall take the form </w:t>
      </w:r>
      <w:r>
        <w:rPr>
          <w:noProof/>
        </w:rPr>
        <w:t>of an Operator Identifier based Emergency ePDG FQDN as specified in clause 19.4.2.9A.2.</w:t>
      </w:r>
    </w:p>
    <w:p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epdg.epc.mnc012.mcc345.pub.3gppnetwork.org</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epdg.epc.mnc013.mcc345.pub.3gppnetwork.org</w:t>
      </w:r>
    </w:p>
    <w:p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epdg.epc.mnc014.mcc345.pub.3gppnetwork.org</w:t>
      </w:r>
    </w:p>
    <w:p w:rsidR="009103DA" w:rsidRDefault="009103DA" w:rsidP="009103DA">
      <w:pPr>
        <w:rPr>
          <w:lang w:val="en-US"/>
        </w:rPr>
      </w:pPr>
    </w:p>
    <w:p w:rsidR="009103DA" w:rsidRDefault="009103DA" w:rsidP="009103DA">
      <w:pPr>
        <w:pStyle w:val="Heading5"/>
      </w:pPr>
      <w:bookmarkStart w:id="1418" w:name="_Toc19695450"/>
      <w:bookmarkStart w:id="1419" w:name="_Toc27225517"/>
      <w:bookmarkStart w:id="1420" w:name="_Toc36112375"/>
      <w:bookmarkStart w:id="1421" w:name="_Toc36112778"/>
      <w:bookmarkStart w:id="1422" w:name="_Toc44854337"/>
      <w:bookmarkStart w:id="1423" w:name="_Toc51839730"/>
      <w:r>
        <w:t>19.4.2.9A.6</w:t>
      </w:r>
      <w:r>
        <w:tab/>
        <w:t>Country based Emergency Numbers FQDN</w:t>
      </w:r>
      <w:bookmarkEnd w:id="1418"/>
      <w:bookmarkEnd w:id="1419"/>
      <w:bookmarkEnd w:id="1420"/>
      <w:bookmarkEnd w:id="1421"/>
      <w:bookmarkEnd w:id="1422"/>
      <w:bookmarkEnd w:id="1423"/>
    </w:p>
    <w:p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clause 19.4.2.9A.4, but with </w:t>
      </w:r>
      <w:r>
        <w:t>replacing the label "epdg" by the label "en".</w:t>
      </w:r>
    </w:p>
    <w:p w:rsidR="009103DA" w:rsidRDefault="009103DA" w:rsidP="009103DA">
      <w:r>
        <w:t>The result of the Country based Emergency Numbers FQDN will be:</w:t>
      </w:r>
    </w:p>
    <w:p w:rsidR="009103DA" w:rsidRDefault="009103DA" w:rsidP="009103DA">
      <w:pPr>
        <w:pStyle w:val="B1"/>
      </w:pPr>
      <w:r>
        <w:rPr>
          <w:snapToGrid w:val="0"/>
        </w:rPr>
        <w:t>"sos.en.epc.mcc&lt;MCC&gt;.</w:t>
      </w:r>
      <w:r>
        <w:t>visited-country.pub.3gppnetwork.org"</w:t>
      </w:r>
    </w:p>
    <w:p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rsidR="009103DA" w:rsidRDefault="009103DA" w:rsidP="009103DA">
      <w:r>
        <w:t>As an example, the Country based Emergency Numbers FQDN for MCC 345 is coded in the DNS as:</w:t>
      </w:r>
    </w:p>
    <w:p w:rsidR="009103DA" w:rsidRDefault="009103DA" w:rsidP="009103DA">
      <w:pPr>
        <w:pStyle w:val="B1"/>
      </w:pPr>
      <w:r>
        <w:t>"sos.en.epc.</w:t>
      </w:r>
      <w:r w:rsidRPr="00E04ED7">
        <w:t xml:space="preserve"> </w:t>
      </w:r>
      <w:r>
        <w:t>mcc345.visited-country.pub.3gppnetwork.org".</w:t>
      </w:r>
    </w:p>
    <w:p w:rsidR="009103DA" w:rsidRDefault="009103DA" w:rsidP="009103DA">
      <w:pPr>
        <w:pStyle w:val="Heading5"/>
      </w:pPr>
      <w:bookmarkStart w:id="1424" w:name="_Toc19695451"/>
      <w:bookmarkStart w:id="1425" w:name="_Toc27225518"/>
      <w:bookmarkStart w:id="1426" w:name="_Toc36112376"/>
      <w:bookmarkStart w:id="1427" w:name="_Toc36112779"/>
      <w:bookmarkStart w:id="1428" w:name="_Toc44854338"/>
      <w:bookmarkStart w:id="1429" w:name="_Toc51839731"/>
      <w:r>
        <w:lastRenderedPageBreak/>
        <w:t>19.4.2.9A.7</w:t>
      </w:r>
      <w:r>
        <w:tab/>
        <w:t xml:space="preserve">Replacement field used in </w:t>
      </w:r>
      <w:r>
        <w:rPr>
          <w:noProof/>
        </w:rPr>
        <w:t>DNS-based Discovery of Emergency Numbers</w:t>
      </w:r>
      <w:bookmarkEnd w:id="1424"/>
      <w:bookmarkEnd w:id="1425"/>
      <w:bookmarkEnd w:id="1426"/>
      <w:bookmarkEnd w:id="1427"/>
      <w:bookmarkEnd w:id="1428"/>
      <w:bookmarkEnd w:id="1429"/>
    </w:p>
    <w:p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rsidR="009103DA" w:rsidRDefault="009103DA" w:rsidP="009103DA">
      <w:pPr>
        <w:pStyle w:val="B1"/>
        <w:rPr>
          <w:lang w:eastAsia="ja-JP"/>
        </w:rPr>
      </w:pPr>
      <w:r>
        <w:t>&lt;emergency-type&gt;.&lt;emergency-number&gt;.sos.en.epc.mcc&lt;MCC&gt;.</w:t>
      </w:r>
      <w:r w:rsidRPr="00937728">
        <w:rPr>
          <w:lang w:val="en-US"/>
        </w:rPr>
        <w:t>visited-country.pub.3gppnetwork.org</w:t>
      </w:r>
    </w:p>
    <w:p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rsidR="009103DA" w:rsidRPr="00CA10A0" w:rsidRDefault="009103DA" w:rsidP="009103DA">
      <w:pPr>
        <w:rPr>
          <w:lang w:val="en-US"/>
        </w:rPr>
      </w:pPr>
    </w:p>
    <w:p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4D4863" w:rsidRDefault="009103DA" w:rsidP="009103DA">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Pr>
          <w:rFonts w:ascii="Times New Roman" w:hAnsi="Times New Roman"/>
          <w:sz w:val="20"/>
          <w:lang w:val="en-US"/>
        </w:rPr>
        <w:tab/>
      </w:r>
      <w:r w:rsidRPr="004D4863">
        <w:rPr>
          <w:rFonts w:ascii="Times New Roman" w:hAnsi="Times New Roman"/>
          <w:sz w:val="20"/>
          <w:lang w:val="en-US"/>
        </w:rPr>
        <w:t>100</w:t>
      </w:r>
      <w:r>
        <w:rPr>
          <w:rFonts w:ascii="Times New Roman" w:hAnsi="Times New Roman"/>
          <w:sz w:val="20"/>
          <w:lang w:val="en-US"/>
        </w:rPr>
        <w:tab/>
      </w:r>
      <w:r w:rsidRPr="004D4863">
        <w:rPr>
          <w:rFonts w:ascii="Times New Roman" w:hAnsi="Times New Roman"/>
          <w:sz w:val="20"/>
          <w:lang w:val="en-US"/>
        </w:rPr>
        <w:t>999</w:t>
      </w:r>
      <w:r>
        <w:rPr>
          <w:rFonts w:ascii="Times New Roman" w:hAnsi="Times New Roman"/>
          <w:sz w:val="20"/>
          <w:lang w:val="en-US"/>
        </w:rPr>
        <w:tab/>
      </w:r>
      <w:r w:rsidRPr="004D4863">
        <w:rPr>
          <w:rFonts w:ascii="Times New Roman" w:hAnsi="Times New Roman"/>
          <w:sz w:val="20"/>
          <w:lang w:val="en-US"/>
        </w:rPr>
        <w:t>""</w:t>
      </w:r>
      <w:r w:rsidR="000267D7">
        <w:rPr>
          <w:rFonts w:ascii="Times New Roman" w:hAnsi="Times New Roman"/>
          <w:sz w:val="20"/>
          <w:lang w:val="en-US"/>
        </w:rPr>
        <w:tab/>
      </w:r>
      <w:r w:rsidRPr="004D4863">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rsidR="009103DA" w:rsidRPr="00937728" w:rsidRDefault="009103DA" w:rsidP="009103DA">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Pr>
          <w:rFonts w:ascii="Times New Roman" w:hAnsi="Times New Roman"/>
          <w:sz w:val="20"/>
          <w:lang w:val="en-US"/>
        </w:rPr>
        <w:tab/>
        <w:t>sos.police.17.sos.en.</w:t>
      </w:r>
      <w:r w:rsidRPr="00937728">
        <w:rPr>
          <w:rFonts w:ascii="Times New Roman" w:hAnsi="Times New Roman"/>
          <w:sz w:val="20"/>
          <w:lang w:val="en-US"/>
        </w:rPr>
        <w:t>epc.mcc345.visited-country.pub.3gppnetwork.org</w:t>
      </w:r>
    </w:p>
    <w:p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t>sos.fire.18.sos.en.</w:t>
      </w:r>
      <w:r w:rsidRPr="00937728">
        <w:rPr>
          <w:rFonts w:ascii="Times New Roman" w:hAnsi="Times New Roman"/>
          <w:sz w:val="20"/>
          <w:lang w:val="en-US"/>
        </w:rPr>
        <w:t>epc.mcc345.visited-country.pub.3gppnetwork.org</w:t>
      </w:r>
    </w:p>
    <w:p w:rsidR="009103DA" w:rsidRPr="008E3B2D" w:rsidRDefault="009103DA" w:rsidP="009103DA">
      <w:pPr>
        <w:pStyle w:val="B1"/>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rsidR="009103DA" w:rsidRDefault="009103DA" w:rsidP="009103DA">
      <w:pPr>
        <w:pStyle w:val="Heading5"/>
        <w:rPr>
          <w:lang w:eastAsia="zh-CN"/>
        </w:rPr>
      </w:pPr>
      <w:bookmarkStart w:id="1430" w:name="_Toc19695452"/>
      <w:bookmarkStart w:id="1431" w:name="_Toc27225519"/>
      <w:bookmarkStart w:id="1432" w:name="_Toc36112377"/>
      <w:bookmarkStart w:id="1433" w:name="_Toc36112780"/>
      <w:bookmarkStart w:id="1434" w:name="_Toc44854339"/>
      <w:bookmarkStart w:id="1435" w:name="_Toc51839732"/>
      <w:r>
        <w:t>19.4.2.</w:t>
      </w:r>
      <w:r>
        <w:rPr>
          <w:lang w:eastAsia="zh-CN"/>
        </w:rPr>
        <w:t>10</w:t>
      </w:r>
      <w:r>
        <w:tab/>
      </w:r>
      <w:r w:rsidRPr="00324921">
        <w:rPr>
          <w:lang w:eastAsia="zh-CN"/>
        </w:rPr>
        <w:t>Global</w:t>
      </w:r>
      <w:r>
        <w:t xml:space="preserve"> </w:t>
      </w:r>
      <w:r>
        <w:rPr>
          <w:rFonts w:hint="eastAsia"/>
          <w:lang w:eastAsia="zh-CN"/>
        </w:rPr>
        <w:t>eNodeB</w:t>
      </w:r>
      <w:r>
        <w:t>-ID for eNodeB</w:t>
      </w:r>
      <w:bookmarkEnd w:id="1430"/>
      <w:bookmarkEnd w:id="1431"/>
      <w:bookmarkEnd w:id="1432"/>
      <w:bookmarkEnd w:id="1433"/>
      <w:bookmarkEnd w:id="1434"/>
      <w:bookmarkEnd w:id="1435"/>
    </w:p>
    <w:p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clause 19.6)</w:t>
      </w:r>
      <w:r w:rsidRPr="00324921">
        <w:rPr>
          <w:lang w:eastAsia="zh-CN"/>
        </w:rPr>
        <w:t>.</w:t>
      </w:r>
    </w:p>
    <w:p w:rsidR="009103DA" w:rsidRDefault="009103DA" w:rsidP="009103DA">
      <w:r>
        <w:t>A subdomain name shall be derived from the MNC and MCC by adding the label "</w:t>
      </w:r>
      <w:r>
        <w:rPr>
          <w:rFonts w:hint="eastAsia"/>
          <w:lang w:eastAsia="zh-CN"/>
        </w:rPr>
        <w:t>enb</w:t>
      </w:r>
      <w:r>
        <w:t>" to the beginning of the Home Network Realm/Domain (see clause 19.2).</w:t>
      </w:r>
    </w:p>
    <w:p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rsidR="009103DA" w:rsidRDefault="009103DA" w:rsidP="009103DA">
      <w:pPr>
        <w:pStyle w:val="Heading4"/>
      </w:pPr>
      <w:bookmarkStart w:id="1436" w:name="_Toc19695453"/>
      <w:bookmarkStart w:id="1437" w:name="_Toc27225520"/>
      <w:bookmarkStart w:id="1438" w:name="_Toc36112378"/>
      <w:bookmarkStart w:id="1439" w:name="_Toc36112781"/>
      <w:bookmarkStart w:id="1440" w:name="_Toc44854340"/>
      <w:bookmarkStart w:id="1441" w:name="_Toc51839733"/>
      <w:r>
        <w:t>19.4.2.11</w:t>
      </w:r>
      <w:r>
        <w:tab/>
        <w:t>Local Home Network identifier</w:t>
      </w:r>
      <w:bookmarkEnd w:id="1436"/>
      <w:bookmarkEnd w:id="1437"/>
      <w:bookmarkEnd w:id="1438"/>
      <w:bookmarkEnd w:id="1439"/>
      <w:bookmarkEnd w:id="1440"/>
      <w:bookmarkEnd w:id="1441"/>
    </w:p>
    <w:p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a local home network. For the definition of a local home network see 3GPP TS 23.060 [3] and 3GPP TS 23.401 [72].</w:t>
      </w:r>
    </w:p>
    <w:p w:rsidR="009103DA" w:rsidRDefault="009103DA" w:rsidP="009103DA">
      <w:r>
        <w:t>A subdomain name shall be derived from the MNC and MCC from the visited network by adding the label "</w:t>
      </w:r>
      <w:r>
        <w:rPr>
          <w:lang w:eastAsia="zh-CN"/>
        </w:rPr>
        <w:t>lhn</w:t>
      </w:r>
      <w:r>
        <w:t>" to the beginning of the Home Network Realm/Domain (see clause 19.2).</w:t>
      </w:r>
    </w:p>
    <w:p w:rsidR="009103DA" w:rsidRDefault="009103DA" w:rsidP="009103DA">
      <w:r>
        <w:t xml:space="preserve">The </w:t>
      </w:r>
      <w:r>
        <w:rPr>
          <w:lang w:eastAsia="zh-CN"/>
        </w:rPr>
        <w:t>Local Home Network</w:t>
      </w:r>
      <w:r>
        <w:rPr>
          <w:rFonts w:hint="eastAsia"/>
          <w:lang w:eastAsia="zh-CN"/>
        </w:rPr>
        <w:t>-ID</w:t>
      </w:r>
      <w:r>
        <w:t xml:space="preserve"> FQDN shall be constructed as:</w:t>
      </w:r>
    </w:p>
    <w:p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specified in clause 19.4.2.1.</w:t>
      </w:r>
    </w:p>
    <w:p w:rsidR="001450B1" w:rsidRDefault="001450B1" w:rsidP="001450B1">
      <w:pPr>
        <w:pStyle w:val="Heading4"/>
      </w:pPr>
      <w:bookmarkStart w:id="1442" w:name="_Toc36112379"/>
      <w:bookmarkStart w:id="1443" w:name="_Toc36112782"/>
      <w:bookmarkStart w:id="1444" w:name="_Toc44854341"/>
      <w:bookmarkStart w:id="1445" w:name="_Toc51839734"/>
      <w:r>
        <w:lastRenderedPageBreak/>
        <w:t>19.4.2.</w:t>
      </w:r>
      <w:r>
        <w:rPr>
          <w:color w:val="FF0000"/>
        </w:rPr>
        <w:t>12</w:t>
      </w:r>
      <w:r>
        <w:tab/>
        <w:t>UCMF</w:t>
      </w:r>
      <w:bookmarkEnd w:id="1442"/>
      <w:bookmarkEnd w:id="1443"/>
      <w:bookmarkEnd w:id="1444"/>
      <w:bookmarkEnd w:id="1445"/>
    </w:p>
    <w:p w:rsidR="001450B1" w:rsidRDefault="001450B1" w:rsidP="001450B1">
      <w:r>
        <w:t>The UCMF FQDN shall be constructed as:</w:t>
      </w:r>
    </w:p>
    <w:p w:rsidR="001450B1" w:rsidRDefault="001450B1" w:rsidP="001450B1">
      <w:pPr>
        <w:pStyle w:val="B1"/>
      </w:pPr>
      <w:r>
        <w:t>ucmf.epc.mnc&lt;MNC&gt;.mcc&lt;MCC&gt;.3gppnetwork.org</w:t>
      </w:r>
    </w:p>
    <w:p w:rsidR="001450B1" w:rsidRDefault="001450B1" w:rsidP="009103DA">
      <w:r>
        <w:t>Where &lt;mcc&gt; and &lt;mnc&gt; are taken from the serving network identity.</w:t>
      </w:r>
    </w:p>
    <w:p w:rsidR="009103DA" w:rsidRDefault="009103DA" w:rsidP="009103DA">
      <w:pPr>
        <w:pStyle w:val="Heading3"/>
      </w:pPr>
      <w:bookmarkStart w:id="1446" w:name="_Toc19695454"/>
      <w:bookmarkStart w:id="1447" w:name="_Toc27225521"/>
      <w:bookmarkStart w:id="1448" w:name="_Toc36112380"/>
      <w:bookmarkStart w:id="1449" w:name="_Toc36112783"/>
      <w:bookmarkStart w:id="1450" w:name="_Toc44854342"/>
      <w:bookmarkStart w:id="1451" w:name="_Toc51839735"/>
      <w:r>
        <w:t>19.4.3</w:t>
      </w:r>
      <w:r>
        <w:tab/>
        <w:t>Service and Protocol service names for 3GPP</w:t>
      </w:r>
      <w:bookmarkEnd w:id="1446"/>
      <w:bookmarkEnd w:id="1447"/>
      <w:bookmarkEnd w:id="1448"/>
      <w:bookmarkEnd w:id="1449"/>
      <w:bookmarkEnd w:id="1450"/>
      <w:bookmarkEnd w:id="1451"/>
    </w:p>
    <w:p w:rsidR="009103DA" w:rsidRDefault="009103DA" w:rsidP="009103DA">
      <w:r>
        <w:t xml:space="preserve">A list of standardized "service-parms" names is required to identify a "service" as defined in clause 6.5 of IETF RFC 3958 </w:t>
      </w:r>
      <w:r w:rsidRPr="009A0195">
        <w:t>[74].</w:t>
      </w:r>
    </w:p>
    <w:p w:rsidR="009103DA" w:rsidRDefault="009103DA" w:rsidP="009103DA">
      <w:r>
        <w:t xml:space="preserve">The following table defines the names to be used in the procedures specified in 3GPP TS 29.303 </w:t>
      </w:r>
      <w:r w:rsidRPr="009A0195">
        <w:t>[73]:</w:t>
      </w:r>
    </w:p>
    <w:p w:rsidR="009103DA" w:rsidRDefault="009103DA" w:rsidP="009103DA">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rsidTr="00306CAB">
        <w:tc>
          <w:tcPr>
            <w:tcW w:w="3285" w:type="dxa"/>
            <w:shd w:val="clear" w:color="auto" w:fill="auto"/>
          </w:tcPr>
          <w:p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rsidR="009103DA" w:rsidRPr="00247F3A" w:rsidRDefault="009103DA" w:rsidP="00306CAB">
            <w:pPr>
              <w:pStyle w:val="T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rsidR="009103DA" w:rsidRPr="00247F3A" w:rsidRDefault="009103DA" w:rsidP="00306CAB">
            <w:pPr>
              <w:pStyle w:val="TA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'app-protocol' name</w:t>
            </w:r>
          </w:p>
        </w:tc>
      </w:tr>
      <w:tr w:rsidR="009103DA" w:rsidRPr="00864431" w:rsidTr="00306CAB">
        <w:tc>
          <w:tcPr>
            <w:tcW w:w="3285" w:type="dxa"/>
            <w:shd w:val="clear" w:color="auto" w:fill="auto"/>
          </w:tcPr>
          <w:p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rsidR="009103DA" w:rsidRPr="004F391A" w:rsidRDefault="009103DA" w:rsidP="00306CAB">
            <w:pPr>
              <w:pStyle w:val="TAL"/>
              <w:rPr>
                <w:lang w:eastAsia="ja-JP"/>
              </w:rPr>
            </w:pPr>
            <w:r w:rsidRPr="00247F3A">
              <w:rPr>
                <w:rFonts w:eastAsia="SimSun"/>
              </w:rPr>
              <w:t>x-gn, x-gp</w:t>
            </w:r>
          </w:p>
          <w:p w:rsidR="009103DA" w:rsidRPr="00864431"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rsidR="009103DA" w:rsidRDefault="009103DA" w:rsidP="00306CAB">
            <w:pPr>
              <w:pStyle w:val="TAL"/>
              <w:rPr>
                <w:lang w:eastAsia="ja-JP"/>
              </w:rPr>
            </w:pPr>
            <w:r w:rsidRPr="00247F3A">
              <w:rPr>
                <w:rFonts w:eastAsia="SimSun"/>
              </w:rPr>
              <w:t>x-s1-u, x-s2a-pmip, x-s2b-pmip</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rsidR="009103DA" w:rsidRPr="004F391A" w:rsidRDefault="009103DA" w:rsidP="00306CAB">
            <w:pPr>
              <w:pStyle w:val="TAL"/>
              <w:rPr>
                <w:lang w:eastAsia="ja-JP"/>
              </w:rPr>
            </w:pPr>
            <w:r w:rsidRPr="00247F3A">
              <w:rPr>
                <w:rFonts w:eastAsia="SimSun"/>
              </w:rPr>
              <w:t>x-gn, x-gp</w:t>
            </w:r>
          </w:p>
          <w:p w:rsidR="009103DA" w:rsidRPr="00864431"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rsidTr="00306CAB">
        <w:tc>
          <w:tcPr>
            <w:tcW w:w="3285" w:type="dxa"/>
          </w:tcPr>
          <w:p w:rsidR="009103DA" w:rsidRPr="00247F3A" w:rsidRDefault="009103DA" w:rsidP="00306CAB">
            <w:pPr>
              <w:pStyle w:val="TAL"/>
              <w:rPr>
                <w:rFonts w:eastAsia="SimSun"/>
                <w:lang w:eastAsia="zh-CN"/>
              </w:rPr>
            </w:pPr>
            <w:r>
              <w:rPr>
                <w:rFonts w:eastAsia="SimSun"/>
                <w:lang w:eastAsia="zh-CN"/>
              </w:rPr>
              <w:t>UP function</w:t>
            </w:r>
          </w:p>
        </w:tc>
        <w:tc>
          <w:tcPr>
            <w:tcW w:w="3285" w:type="dxa"/>
          </w:tcPr>
          <w:p w:rsidR="009103DA" w:rsidRPr="00247F3A" w:rsidRDefault="009103DA" w:rsidP="00306CAB">
            <w:pPr>
              <w:pStyle w:val="TAC"/>
              <w:rPr>
                <w:rFonts w:eastAsia="SimSun"/>
                <w:lang w:eastAsia="zh-CN"/>
              </w:rPr>
            </w:pPr>
            <w:r>
              <w:rPr>
                <w:rFonts w:eastAsia="SimSun"/>
                <w:lang w:eastAsia="zh-CN"/>
              </w:rPr>
              <w:t>x-3gpp-upf</w:t>
            </w:r>
          </w:p>
        </w:tc>
        <w:tc>
          <w:tcPr>
            <w:tcW w:w="3285" w:type="dxa"/>
          </w:tcPr>
          <w:p w:rsidR="009103DA" w:rsidRDefault="009103DA" w:rsidP="00306CAB">
            <w:pPr>
              <w:pStyle w:val="TAL"/>
              <w:rPr>
                <w:rFonts w:eastAsia="SimSun"/>
                <w:lang w:eastAsia="zh-CN"/>
              </w:rPr>
            </w:pPr>
            <w:r>
              <w:rPr>
                <w:rFonts w:eastAsia="SimSun"/>
                <w:lang w:eastAsia="zh-CN"/>
              </w:rPr>
              <w:t>x-sxa, x-sxb, x-sxc, x-n4</w:t>
            </w:r>
          </w:p>
          <w:p w:rsidR="009103DA" w:rsidRPr="00247F3A" w:rsidRDefault="009103DA" w:rsidP="00306CAB">
            <w:pPr>
              <w:pStyle w:val="TAL"/>
              <w:rPr>
                <w:rFonts w:eastAsia="SimSun"/>
                <w:lang w:eastAsia="zh-CN"/>
              </w:rPr>
            </w:pPr>
            <w:r>
              <w:rPr>
                <w:rFonts w:eastAsia="SimSun"/>
                <w:lang w:eastAsia="zh-CN"/>
              </w:rPr>
              <w:t>See NOTE.</w:t>
            </w:r>
          </w:p>
        </w:tc>
      </w:tr>
      <w:tr w:rsidR="009103DA" w:rsidRPr="00247F3A" w:rsidTr="00306CAB">
        <w:tc>
          <w:tcPr>
            <w:tcW w:w="3285" w:type="dxa"/>
          </w:tcPr>
          <w:p w:rsidR="009103DA" w:rsidRPr="00247F3A" w:rsidRDefault="009103DA" w:rsidP="00306CAB">
            <w:pPr>
              <w:pStyle w:val="TAL"/>
              <w:rPr>
                <w:rFonts w:eastAsia="SimSun"/>
                <w:lang w:eastAsia="zh-CN"/>
              </w:rPr>
            </w:pPr>
            <w:r>
              <w:rPr>
                <w:rFonts w:eastAsia="SimSun"/>
                <w:lang w:eastAsia="zh-CN"/>
              </w:rPr>
              <w:t>AMF</w:t>
            </w:r>
          </w:p>
        </w:tc>
        <w:tc>
          <w:tcPr>
            <w:tcW w:w="3285" w:type="dxa"/>
          </w:tcPr>
          <w:p w:rsidR="009103DA" w:rsidRPr="00247F3A" w:rsidRDefault="009103DA" w:rsidP="00306CAB">
            <w:pPr>
              <w:pStyle w:val="TAC"/>
              <w:rPr>
                <w:rFonts w:eastAsia="SimSun"/>
                <w:lang w:eastAsia="zh-CN"/>
              </w:rPr>
            </w:pPr>
            <w:r>
              <w:rPr>
                <w:rFonts w:eastAsia="SimSun"/>
                <w:lang w:eastAsia="zh-CN"/>
              </w:rPr>
              <w:t>x-3gpp-amf</w:t>
            </w:r>
          </w:p>
        </w:tc>
        <w:tc>
          <w:tcPr>
            <w:tcW w:w="3285" w:type="dxa"/>
          </w:tcPr>
          <w:p w:rsidR="009103DA" w:rsidRDefault="009103DA" w:rsidP="00306CAB">
            <w:pPr>
              <w:pStyle w:val="TAL"/>
              <w:rPr>
                <w:rFonts w:eastAsia="SimSun"/>
                <w:lang w:eastAsia="zh-CN"/>
              </w:rPr>
            </w:pPr>
            <w:r>
              <w:rPr>
                <w:rFonts w:eastAsia="SimSun"/>
                <w:lang w:eastAsia="zh-CN"/>
              </w:rPr>
              <w:t>x-n2</w:t>
            </w:r>
          </w:p>
          <w:p w:rsidR="009103DA" w:rsidRPr="00247F3A" w:rsidRDefault="009103DA" w:rsidP="00306CAB">
            <w:pPr>
              <w:pStyle w:val="TAL"/>
              <w:rPr>
                <w:rFonts w:eastAsia="SimSun"/>
                <w:lang w:eastAsia="zh-CN"/>
              </w:rPr>
            </w:pPr>
            <w:r>
              <w:rPr>
                <w:rFonts w:eastAsia="SimSun"/>
                <w:lang w:eastAsia="zh-CN"/>
              </w:rPr>
              <w:t>x-n26</w:t>
            </w:r>
          </w:p>
        </w:tc>
      </w:tr>
      <w:tr w:rsidR="001450B1" w:rsidRPr="00247F3A" w:rsidTr="00306CAB">
        <w:tc>
          <w:tcPr>
            <w:tcW w:w="3285" w:type="dxa"/>
          </w:tcPr>
          <w:p w:rsidR="001450B1" w:rsidRDefault="001450B1" w:rsidP="001450B1">
            <w:pPr>
              <w:pStyle w:val="TAL"/>
              <w:rPr>
                <w:rFonts w:eastAsia="SimSun"/>
                <w:lang w:eastAsia="zh-CN"/>
              </w:rPr>
            </w:pPr>
            <w:r>
              <w:rPr>
                <w:rFonts w:eastAsia="SimSun"/>
                <w:lang w:eastAsia="zh-CN"/>
              </w:rPr>
              <w:t>UCMF</w:t>
            </w:r>
          </w:p>
        </w:tc>
        <w:tc>
          <w:tcPr>
            <w:tcW w:w="3285" w:type="dxa"/>
          </w:tcPr>
          <w:p w:rsidR="001450B1" w:rsidRDefault="001450B1" w:rsidP="001450B1">
            <w:pPr>
              <w:pStyle w:val="TAC"/>
              <w:rPr>
                <w:rFonts w:eastAsia="SimSun"/>
                <w:lang w:eastAsia="zh-CN"/>
              </w:rPr>
            </w:pPr>
            <w:r>
              <w:rPr>
                <w:rFonts w:eastAsia="SimSun"/>
                <w:lang w:eastAsia="zh-CN"/>
              </w:rPr>
              <w:t>x-3gpp-ucmf</w:t>
            </w:r>
          </w:p>
        </w:tc>
        <w:tc>
          <w:tcPr>
            <w:tcW w:w="3285" w:type="dxa"/>
          </w:tcPr>
          <w:p w:rsidR="001450B1" w:rsidRDefault="001450B1" w:rsidP="001450B1">
            <w:pPr>
              <w:pStyle w:val="TAL"/>
              <w:rPr>
                <w:rFonts w:eastAsia="SimSun"/>
                <w:lang w:eastAsia="zh-CN"/>
              </w:rPr>
            </w:pPr>
            <w:r>
              <w:rPr>
                <w:rFonts w:eastAsia="SimSun"/>
                <w:lang w:eastAsia="zh-CN"/>
              </w:rPr>
              <w:t>x-urcmp</w:t>
            </w:r>
          </w:p>
          <w:p w:rsidR="001450B1" w:rsidRDefault="001450B1" w:rsidP="001450B1">
            <w:pPr>
              <w:pStyle w:val="TAL"/>
              <w:rPr>
                <w:rFonts w:eastAsia="SimSun"/>
                <w:lang w:eastAsia="zh-CN"/>
              </w:rPr>
            </w:pPr>
            <w:r>
              <w:rPr>
                <w:rFonts w:eastAsia="SimSun"/>
                <w:lang w:eastAsia="zh-CN"/>
              </w:rPr>
              <w:t>x-n55</w:t>
            </w:r>
          </w:p>
        </w:tc>
      </w:tr>
      <w:tr w:rsidR="009103DA" w:rsidRPr="00B62E80" w:rsidTr="00306CAB">
        <w:tc>
          <w:tcPr>
            <w:tcW w:w="9855" w:type="dxa"/>
            <w:gridSpan w:val="3"/>
            <w:shd w:val="clear" w:color="auto" w:fill="auto"/>
          </w:tcPr>
          <w:p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shall be appended to the 'app-protocol' name, for the interfaces applicable to Dedicated Core Networks, where &lt;ue-usage-type&gt;" contains one or more UE usage type values. See 3GPP TS 29.303 [</w:t>
            </w:r>
            <w:r>
              <w:rPr>
                <w:rFonts w:hint="eastAsia"/>
                <w:lang w:eastAsia="ja-JP"/>
              </w:rPr>
              <w:t>73</w:t>
            </w:r>
            <w:r>
              <w:rPr>
                <w:lang w:eastAsia="ja-JP"/>
              </w:rPr>
              <w:t>], 3GPP TS 29.272 [108]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 [74]</w:t>
            </w:r>
            <w:r>
              <w:rPr>
                <w:lang w:eastAsia="zh-CN"/>
              </w:rPr>
              <w:t>.</w:t>
            </w:r>
          </w:p>
          <w:p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rsidR="009103DA" w:rsidRDefault="009103DA" w:rsidP="009103DA"/>
    <w:p w:rsidR="009103DA" w:rsidRDefault="009103DA" w:rsidP="009103DA">
      <w:pPr>
        <w:pStyle w:val="NO"/>
      </w:pPr>
      <w:r>
        <w:lastRenderedPageBreak/>
        <w:t>NOTE 1:</w:t>
      </w:r>
      <w:r>
        <w:tab/>
        <w:t>The formats follow the experimental format as specified in IETF RFC 3958 [74]. For example, to find the S8 PMIP interfaces on a PGW the Service Parameter of "3gpp-pgw:x-s8-pmip" would be used as input in the procedures defined in IETF RFC 3958 [74].</w:t>
      </w:r>
    </w:p>
    <w:p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rsidR="009103DA" w:rsidRDefault="009103DA" w:rsidP="009103DA">
      <w:pPr>
        <w:pStyle w:val="NO"/>
      </w:pPr>
      <w:r>
        <w:t>NOTE 3:</w:t>
      </w:r>
      <w:r>
        <w:tab/>
        <w:t>x-gn denotes an intra-PLMN interface using GTPv1-C, x-gp denotes an inter-PLMN interface using GTPv1-C.</w:t>
      </w:r>
    </w:p>
    <w:p w:rsidR="009103DA" w:rsidRDefault="009103DA" w:rsidP="009103DA">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rsidR="009103DA" w:rsidRDefault="009103DA" w:rsidP="009103DA">
      <w:pPr>
        <w:pStyle w:val="NO"/>
      </w:pPr>
      <w:r>
        <w:t>NOTE 5:</w:t>
      </w:r>
      <w:r>
        <w:tab/>
        <w:t>The app-service of x-3gpp-msc with app-protocol x-sv identifies the MSC Sv interface service.</w:t>
      </w:r>
    </w:p>
    <w:p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rsidR="009103DA" w:rsidRDefault="009103DA" w:rsidP="009103DA">
      <w:pPr>
        <w:pStyle w:val="Heading2"/>
      </w:pPr>
      <w:bookmarkStart w:id="1452" w:name="_Toc19695455"/>
      <w:bookmarkStart w:id="1453" w:name="_Toc27225522"/>
      <w:bookmarkStart w:id="1454" w:name="_Toc36112381"/>
      <w:bookmarkStart w:id="1455" w:name="_Toc36112784"/>
      <w:bookmarkStart w:id="1456" w:name="_Toc44854343"/>
      <w:bookmarkStart w:id="1457" w:name="_Toc51839736"/>
      <w:r>
        <w:t>19.5</w:t>
      </w:r>
      <w:r>
        <w:tab/>
        <w:t>Access Network Identity</w:t>
      </w:r>
      <w:bookmarkEnd w:id="1452"/>
      <w:bookmarkEnd w:id="1453"/>
      <w:bookmarkEnd w:id="1454"/>
      <w:bookmarkEnd w:id="1455"/>
      <w:bookmarkEnd w:id="1456"/>
      <w:bookmarkEnd w:id="1457"/>
    </w:p>
    <w:p w:rsidR="009103DA" w:rsidRDefault="009103DA" w:rsidP="009103DA">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 and the format and signalling of this parameter between access network and core network is specified in 3GPP TS 29.273 [78].</w:t>
      </w:r>
    </w:p>
    <w:p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rsidR="009103DA" w:rsidRDefault="009103DA" w:rsidP="009103DA">
      <w:pPr>
        <w:pStyle w:val="Heading3"/>
      </w:pPr>
      <w:bookmarkStart w:id="1458" w:name="_Toc19695456"/>
      <w:bookmarkStart w:id="1459" w:name="_Toc27225523"/>
      <w:bookmarkStart w:id="1460" w:name="_Toc36112382"/>
      <w:bookmarkStart w:id="1461" w:name="_Toc36112785"/>
      <w:bookmarkStart w:id="1462" w:name="_Toc44854344"/>
      <w:bookmarkStart w:id="1463" w:name="_Toc51839737"/>
      <w:r>
        <w:t>19.6</w:t>
      </w:r>
      <w:r>
        <w:tab/>
        <w:t>E-UTRAN Cell Identity (ECI) and E-UTRAN Cell Global Identification (ECGI)</w:t>
      </w:r>
      <w:bookmarkEnd w:id="1458"/>
      <w:bookmarkEnd w:id="1459"/>
      <w:bookmarkEnd w:id="1460"/>
      <w:bookmarkEnd w:id="1461"/>
      <w:bookmarkEnd w:id="1462"/>
      <w:bookmarkEnd w:id="1463"/>
    </w:p>
    <w:p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rsidR="009103DA" w:rsidRDefault="009103DA" w:rsidP="009103DA">
      <w:pPr>
        <w:pStyle w:val="TH"/>
      </w:pPr>
      <w:r>
        <w:object w:dxaOrig="9637" w:dyaOrig="1892">
          <v:shape id="_x0000_i1050" type="#_x0000_t75" style="width:481.25pt;height:94.75pt" o:ole="">
            <v:imagedata r:id="rId59" o:title=""/>
          </v:shape>
          <o:OLEObject Type="Embed" ProgID="Visio.Drawing.11" ShapeID="_x0000_i1050" DrawAspect="Content" ObjectID="_1662452861" r:id="rId60"/>
        </w:object>
      </w:r>
    </w:p>
    <w:p w:rsidR="009103DA" w:rsidRDefault="00383577" w:rsidP="009103DA">
      <w:pPr>
        <w:pStyle w:val="TF"/>
      </w:pPr>
      <w:r>
        <w:t>Figure 19.6-1</w:t>
      </w:r>
      <w:r w:rsidR="009103DA">
        <w:t>: Structure of E-UTRAN Cell Global Identification</w:t>
      </w:r>
    </w:p>
    <w:p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rsidR="00383577" w:rsidRDefault="00383577" w:rsidP="00383577">
      <w:bookmarkStart w:id="1464" w:name="_Toc19695457"/>
      <w:bookmarkStart w:id="1465" w:name="_Toc27225524"/>
      <w:bookmarkStart w:id="1466" w:name="_Toc36112383"/>
      <w:bookmarkStart w:id="1467" w:name="_Toc36112786"/>
      <w:r>
        <w:t>For more details on ECI and ECGI, see 3GPP TS 36.413 [84].</w:t>
      </w:r>
    </w:p>
    <w:p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rsidR="009103DA" w:rsidRDefault="009103DA" w:rsidP="009103DA">
      <w:pPr>
        <w:pStyle w:val="Heading3"/>
      </w:pPr>
      <w:bookmarkStart w:id="1468" w:name="_Toc44854345"/>
      <w:bookmarkStart w:id="1469" w:name="_Toc51839738"/>
      <w:r>
        <w:lastRenderedPageBreak/>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1464"/>
      <w:bookmarkEnd w:id="1465"/>
      <w:bookmarkEnd w:id="1466"/>
      <w:bookmarkEnd w:id="1467"/>
      <w:bookmarkEnd w:id="1468"/>
      <w:bookmarkEnd w:id="1469"/>
    </w:p>
    <w:p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rsidR="009103DA" w:rsidRDefault="009103DA" w:rsidP="009103DA">
      <w:pPr>
        <w:pStyle w:val="TH"/>
      </w:pPr>
      <w:r>
        <w:object w:dxaOrig="9637" w:dyaOrig="1892">
          <v:shape id="_x0000_i1051" type="#_x0000_t75" style="width:481.25pt;height:94.75pt" o:ole="">
            <v:imagedata r:id="rId61" o:title=""/>
          </v:shape>
          <o:OLEObject Type="Embed" ProgID="Visio.Drawing.11" ShapeID="_x0000_i1051" DrawAspect="Content" ObjectID="_1662452862" r:id="rId62"/>
        </w:object>
      </w:r>
    </w:p>
    <w:p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rsidR="00383577" w:rsidRDefault="00383577" w:rsidP="00383577">
      <w:bookmarkStart w:id="1470" w:name="_Toc19695458"/>
      <w:bookmarkStart w:id="1471" w:name="_Toc27225525"/>
      <w:bookmarkStart w:id="1472" w:name="_Toc36112384"/>
      <w:bookmarkStart w:id="1473"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rsidR="009103DA" w:rsidRDefault="009103DA" w:rsidP="009103DA">
      <w:pPr>
        <w:pStyle w:val="Heading2"/>
      </w:pPr>
      <w:bookmarkStart w:id="1474" w:name="_Toc44854346"/>
      <w:bookmarkStart w:id="1475" w:name="_Toc51839739"/>
      <w:r>
        <w:t>19.7</w:t>
      </w:r>
      <w:r>
        <w:tab/>
        <w:t>Identifiers for communications with packet data networks and applications</w:t>
      </w:r>
      <w:bookmarkEnd w:id="1470"/>
      <w:bookmarkEnd w:id="1471"/>
      <w:bookmarkEnd w:id="1472"/>
      <w:bookmarkEnd w:id="1473"/>
      <w:bookmarkEnd w:id="1474"/>
      <w:bookmarkEnd w:id="1475"/>
    </w:p>
    <w:p w:rsidR="009103DA" w:rsidRDefault="009103DA" w:rsidP="009103DA">
      <w:pPr>
        <w:pStyle w:val="Heading3"/>
      </w:pPr>
      <w:bookmarkStart w:id="1476" w:name="_Toc19695459"/>
      <w:bookmarkStart w:id="1477" w:name="_Toc27225526"/>
      <w:bookmarkStart w:id="1478" w:name="_Toc36112385"/>
      <w:bookmarkStart w:id="1479" w:name="_Toc36112788"/>
      <w:bookmarkStart w:id="1480" w:name="_Toc44854347"/>
      <w:bookmarkStart w:id="1481" w:name="_Toc51839740"/>
      <w:r>
        <w:t>19.7.1</w:t>
      </w:r>
      <w:r>
        <w:tab/>
        <w:t>Introduction</w:t>
      </w:r>
      <w:bookmarkEnd w:id="1476"/>
      <w:bookmarkEnd w:id="1477"/>
      <w:bookmarkEnd w:id="1478"/>
      <w:bookmarkEnd w:id="1479"/>
      <w:bookmarkEnd w:id="1480"/>
      <w:bookmarkEnd w:id="1481"/>
    </w:p>
    <w:p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rsidR="009103DA" w:rsidRPr="00467A49" w:rsidRDefault="009103DA" w:rsidP="009103DA">
      <w:pPr>
        <w:pStyle w:val="Heading3"/>
      </w:pPr>
      <w:bookmarkStart w:id="1482" w:name="_Toc19695460"/>
      <w:bookmarkStart w:id="1483" w:name="_Toc27225527"/>
      <w:bookmarkStart w:id="1484" w:name="_Toc36112386"/>
      <w:bookmarkStart w:id="1485" w:name="_Toc36112789"/>
      <w:bookmarkStart w:id="1486" w:name="_Toc44854348"/>
      <w:bookmarkStart w:id="1487" w:name="_Toc51839741"/>
      <w:r>
        <w:t>19.7.2</w:t>
      </w:r>
      <w:r>
        <w:tab/>
      </w:r>
      <w:r w:rsidRPr="00467A49">
        <w:t>External Identifier</w:t>
      </w:r>
      <w:bookmarkEnd w:id="1482"/>
      <w:bookmarkEnd w:id="1483"/>
      <w:bookmarkEnd w:id="1484"/>
      <w:bookmarkEnd w:id="1485"/>
      <w:bookmarkEnd w:id="1486"/>
      <w:bookmarkEnd w:id="1487"/>
    </w:p>
    <w:p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rsidR="009103DA" w:rsidRDefault="009103DA" w:rsidP="009103DA">
      <w:r>
        <w:t xml:space="preserve">The External Identifier shall have the form username@realm as specified in clause </w:t>
      </w:r>
      <w:r>
        <w:rPr>
          <w:rFonts w:hint="eastAsia"/>
          <w:lang w:eastAsia="zh-CN"/>
        </w:rPr>
        <w:t>2.1</w:t>
      </w:r>
      <w:r>
        <w:t xml:space="preserve"> of IETF RFC 4282 [53].</w:t>
      </w:r>
    </w:p>
    <w:p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rsidR="009103DA" w:rsidRDefault="009103DA" w:rsidP="009103DA">
      <w:r>
        <w:t>"&lt;</w:t>
      </w:r>
      <w:r w:rsidRPr="00587C54">
        <w:t>Local</w:t>
      </w:r>
      <w:r>
        <w:rPr>
          <w:rFonts w:hint="eastAsia"/>
          <w:lang w:eastAsia="zh-CN"/>
        </w:rPr>
        <w:t xml:space="preserve"> </w:t>
      </w:r>
      <w:r w:rsidRPr="00587C54">
        <w:t>Identifier</w:t>
      </w:r>
      <w:r>
        <w:t>&gt;@&lt;Domain Identifier&gt;"</w:t>
      </w:r>
    </w:p>
    <w:p w:rsidR="009103DA" w:rsidRDefault="009103DA" w:rsidP="009103DA">
      <w:r>
        <w:t>An example of an External Identifier is:</w:t>
      </w:r>
    </w:p>
    <w:p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rsidR="009103DA" w:rsidRDefault="009103DA" w:rsidP="009103DA">
      <w:pPr>
        <w:pStyle w:val="B1"/>
      </w:pPr>
      <w:r>
        <w:tab/>
        <w:t>Domain Identifier = "domain.com";</w:t>
      </w:r>
    </w:p>
    <w:p w:rsidR="009103DA" w:rsidRDefault="009103DA" w:rsidP="009103DA">
      <w:r>
        <w:t>Which gives the External Identifier as:</w:t>
      </w:r>
    </w:p>
    <w:p w:rsidR="009103DA" w:rsidRDefault="009103DA" w:rsidP="009103DA">
      <w:pPr>
        <w:ind w:firstLine="284"/>
      </w:pPr>
      <w:r w:rsidRPr="00B82996">
        <w:t>123456789@domain.com</w:t>
      </w:r>
    </w:p>
    <w:p w:rsidR="009103DA" w:rsidRPr="00467A49" w:rsidRDefault="009103DA" w:rsidP="009103DA">
      <w:pPr>
        <w:pStyle w:val="Heading3"/>
      </w:pPr>
      <w:bookmarkStart w:id="1488" w:name="_Toc19695461"/>
      <w:bookmarkStart w:id="1489" w:name="_Toc27225528"/>
      <w:bookmarkStart w:id="1490" w:name="_Toc36112387"/>
      <w:bookmarkStart w:id="1491" w:name="_Toc36112790"/>
      <w:bookmarkStart w:id="1492" w:name="_Toc44854349"/>
      <w:bookmarkStart w:id="1493" w:name="_Toc51839742"/>
      <w:r>
        <w:lastRenderedPageBreak/>
        <w:t>19.7</w:t>
      </w:r>
      <w:r w:rsidRPr="00F63A6F">
        <w:t>.3</w:t>
      </w:r>
      <w:r>
        <w:tab/>
      </w:r>
      <w:r w:rsidRPr="00467A49">
        <w:t xml:space="preserve">External </w:t>
      </w:r>
      <w:r>
        <w:t xml:space="preserve">Group </w:t>
      </w:r>
      <w:r w:rsidRPr="00467A49">
        <w:t>Identifier</w:t>
      </w:r>
      <w:bookmarkEnd w:id="1488"/>
      <w:bookmarkEnd w:id="1489"/>
      <w:bookmarkEnd w:id="1490"/>
      <w:bookmarkEnd w:id="1491"/>
      <w:bookmarkEnd w:id="1492"/>
      <w:bookmarkEnd w:id="1493"/>
    </w:p>
    <w:p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rsidR="009103DA" w:rsidRDefault="009103DA" w:rsidP="009103DA">
      <w:r>
        <w:t xml:space="preserve">The External Group Identifier shall have the form groupname@realm as specified in clause </w:t>
      </w:r>
      <w:r>
        <w:rPr>
          <w:rFonts w:hint="eastAsia"/>
          <w:lang w:eastAsia="zh-CN"/>
        </w:rPr>
        <w:t>2.1</w:t>
      </w:r>
      <w:r>
        <w:t xml:space="preserve"> of IETF RFC 4282 [53].</w:t>
      </w:r>
    </w:p>
    <w:p w:rsidR="009103DA" w:rsidRDefault="009103DA" w:rsidP="009103DA">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9103DA" w:rsidRDefault="009103DA" w:rsidP="009103DA">
      <w:r>
        <w:t>"&lt;</w:t>
      </w:r>
      <w:r w:rsidRPr="00587C54">
        <w:t>Local</w:t>
      </w:r>
      <w:r>
        <w:rPr>
          <w:rFonts w:hint="eastAsia"/>
          <w:lang w:eastAsia="zh-CN"/>
        </w:rPr>
        <w:t xml:space="preserve"> </w:t>
      </w:r>
      <w:r w:rsidRPr="00587C54">
        <w:t>Identifier</w:t>
      </w:r>
      <w:r>
        <w:t>&gt;@&lt;Domain Identifier&gt;"</w:t>
      </w:r>
    </w:p>
    <w:p w:rsidR="009103DA" w:rsidRDefault="009103DA" w:rsidP="009103DA">
      <w:r>
        <w:t>An example of an External Group Identifier is:</w:t>
      </w:r>
    </w:p>
    <w:p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rsidR="009103DA" w:rsidRDefault="009103DA" w:rsidP="009103DA">
      <w:pPr>
        <w:pStyle w:val="B1"/>
      </w:pPr>
      <w:r>
        <w:tab/>
        <w:t>Domain Identifier = "domain.com";</w:t>
      </w:r>
    </w:p>
    <w:p w:rsidR="009103DA" w:rsidRDefault="009103DA" w:rsidP="009103DA">
      <w:r>
        <w:t>Which gives the External Group Identifier as:</w:t>
      </w:r>
    </w:p>
    <w:p w:rsidR="009103DA" w:rsidRPr="00A177C0" w:rsidRDefault="009103DA" w:rsidP="009103DA">
      <w:pPr>
        <w:ind w:firstLine="284"/>
      </w:pPr>
      <w:r>
        <w:t>Group1</w:t>
      </w:r>
      <w:r w:rsidRPr="00533E00">
        <w:t>@domain.com</w:t>
      </w:r>
    </w:p>
    <w:p w:rsidR="009103DA" w:rsidRDefault="009103DA" w:rsidP="009103DA">
      <w:pPr>
        <w:pStyle w:val="Heading2"/>
      </w:pPr>
      <w:bookmarkStart w:id="1494" w:name="_Toc19695462"/>
      <w:bookmarkStart w:id="1495" w:name="_Toc27225529"/>
      <w:bookmarkStart w:id="1496" w:name="_Toc36112388"/>
      <w:bookmarkStart w:id="1497" w:name="_Toc36112791"/>
      <w:bookmarkStart w:id="1498" w:name="_Toc44854350"/>
      <w:bookmarkStart w:id="1499" w:name="_Toc51839743"/>
      <w:r>
        <w:t>19.8</w:t>
      </w:r>
      <w:r>
        <w:tab/>
        <w:t>TWAN Operator Name</w:t>
      </w:r>
      <w:bookmarkEnd w:id="1494"/>
      <w:bookmarkEnd w:id="1495"/>
      <w:bookmarkEnd w:id="1496"/>
      <w:bookmarkEnd w:id="1497"/>
      <w:bookmarkEnd w:id="1498"/>
      <w:bookmarkEnd w:id="1499"/>
    </w:p>
    <w:p w:rsidR="009103DA" w:rsidRDefault="009103DA" w:rsidP="009103DA">
      <w:r>
        <w:t>The TWAN Operator Name identifies the TWAN operator when the TWAN is not operated by a mobile operator.</w:t>
      </w:r>
    </w:p>
    <w:p w:rsidR="009103DA" w:rsidRDefault="009103DA" w:rsidP="009103D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rsidR="009103DA" w:rsidRDefault="009103DA" w:rsidP="009103DA">
      <w:pPr>
        <w:pStyle w:val="Heading2"/>
      </w:pPr>
      <w:bookmarkStart w:id="1500" w:name="_Toc19695463"/>
      <w:bookmarkStart w:id="1501" w:name="_Toc27225530"/>
      <w:bookmarkStart w:id="1502" w:name="_Toc36112389"/>
      <w:bookmarkStart w:id="1503" w:name="_Toc36112792"/>
      <w:bookmarkStart w:id="1504" w:name="_Toc44854351"/>
      <w:bookmarkStart w:id="1505" w:name="_Toc51839744"/>
      <w:r>
        <w:t>19.</w:t>
      </w:r>
      <w:r w:rsidRPr="006369AE">
        <w:t>9</w:t>
      </w:r>
      <w:r>
        <w:tab/>
      </w:r>
      <w:r w:rsidRPr="001D2B86">
        <w:rPr>
          <w:lang w:val="de-DE"/>
        </w:rPr>
        <w:t>IMSI</w:t>
      </w:r>
      <w:r>
        <w:rPr>
          <w:lang w:val="de-DE"/>
        </w:rPr>
        <w:t>-</w:t>
      </w:r>
      <w:r>
        <w:t xml:space="preserve">Group </w:t>
      </w:r>
      <w:r w:rsidRPr="001D2B86">
        <w:rPr>
          <w:lang w:val="de-DE"/>
        </w:rPr>
        <w:t>I</w:t>
      </w:r>
      <w:r>
        <w:t>dentifier</w:t>
      </w:r>
      <w:bookmarkEnd w:id="1500"/>
      <w:bookmarkEnd w:id="1501"/>
      <w:bookmarkEnd w:id="1502"/>
      <w:bookmarkEnd w:id="1503"/>
      <w:bookmarkEnd w:id="1504"/>
      <w:bookmarkEnd w:id="1505"/>
    </w:p>
    <w:p w:rsidR="009103DA" w:rsidRDefault="009103DA" w:rsidP="009103DA">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1506" w:name="_MON_1598336619"/>
    <w:bookmarkEnd w:id="1506"/>
    <w:p w:rsidR="009103DA" w:rsidRDefault="009103DA" w:rsidP="009103DA">
      <w:pPr>
        <w:pStyle w:val="TH"/>
      </w:pPr>
      <w:r>
        <w:object w:dxaOrig="7258" w:dyaOrig="2146">
          <v:shape id="_x0000_i1052" type="#_x0000_t75" style="width:361.85pt;height:107.1pt" o:ole="" fillcolor="window">
            <v:imagedata r:id="rId63" o:title=""/>
          </v:shape>
          <o:OLEObject Type="Embed" ProgID="Word.Picture.8" ShapeID="_x0000_i1052" DrawAspect="Content" ObjectID="_1662452863" r:id="rId64"/>
        </w:object>
      </w:r>
    </w:p>
    <w:p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rsidR="009103DA" w:rsidRPr="00725915" w:rsidRDefault="009103DA" w:rsidP="009103DA">
      <w:r w:rsidRPr="00725915">
        <w:t>IMSI</w:t>
      </w:r>
      <w:r>
        <w:t>-Group Identifier</w:t>
      </w:r>
      <w:r w:rsidRPr="00725915">
        <w:t xml:space="preserve"> is composed of </w:t>
      </w:r>
      <w:r>
        <w:t xml:space="preserve">four </w:t>
      </w:r>
      <w:r w:rsidRPr="00725915">
        <w:t>parts:</w:t>
      </w:r>
    </w:p>
    <w:p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rsidR="009103DA" w:rsidRPr="00725915" w:rsidRDefault="009103DA" w:rsidP="009103DA">
      <w:pPr>
        <w:pStyle w:val="B1"/>
      </w:pPr>
      <w:r w:rsidRPr="00E71ECC">
        <w:lastRenderedPageBreak/>
        <w:t>2</w:t>
      </w:r>
      <w:r w:rsidRPr="00725915">
        <w:t>)</w:t>
      </w:r>
      <w:r w:rsidRPr="00725915">
        <w:tab/>
        <w:t>Mobile Country Code (MCC) consisting of three digits. The MCC identifies uniquely the country of domicile of the mobile subscriber;</w:t>
      </w:r>
    </w:p>
    <w:p w:rsidR="009103DA" w:rsidRPr="00725915" w:rsidRDefault="009103DA" w:rsidP="009103DA">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rsidR="009103DA" w:rsidRDefault="009103DA" w:rsidP="009103DA">
      <w:pPr>
        <w:pStyle w:val="Heading2"/>
      </w:pPr>
      <w:bookmarkStart w:id="1507" w:name="_Toc19695464"/>
      <w:bookmarkStart w:id="1508" w:name="_Toc27225531"/>
      <w:bookmarkStart w:id="1509" w:name="_Toc36112390"/>
      <w:bookmarkStart w:id="1510" w:name="_Toc36112793"/>
      <w:bookmarkStart w:id="1511" w:name="_Toc44854352"/>
      <w:bookmarkStart w:id="1512" w:name="_Toc51839745"/>
      <w:r>
        <w:t>19.10</w:t>
      </w:r>
      <w:r>
        <w:tab/>
        <w:t>Presence Reporting Area Identifier (PRA ID)</w:t>
      </w:r>
      <w:bookmarkEnd w:id="1507"/>
      <w:bookmarkEnd w:id="1508"/>
      <w:bookmarkEnd w:id="1509"/>
      <w:bookmarkEnd w:id="1510"/>
      <w:bookmarkEnd w:id="1511"/>
      <w:bookmarkEnd w:id="1512"/>
    </w:p>
    <w:p w:rsidR="009103DA" w:rsidRDefault="009103DA" w:rsidP="009103DA">
      <w:r>
        <w:t>The Presence Reporting Area Identifier (PRA ID) is used to identify a Presence Reporting Area (PRA).</w:t>
      </w:r>
    </w:p>
    <w:p w:rsidR="009103DA" w:rsidRDefault="009103DA" w:rsidP="009103DA">
      <w:r>
        <w:t>PRAs can be used for reporting changes of UE presence in a PRA, e.g. for policy control or charging decisions. See 3GPP TS 23.401 [72], 3GPP TS 23.060 [3] and 3GPP TS 23.203 [</w:t>
      </w:r>
      <w:r w:rsidRPr="00EC6405">
        <w:t>107</w:t>
      </w:r>
      <w:r>
        <w:t>].</w:t>
      </w:r>
    </w:p>
    <w:p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rsidR="009103DA" w:rsidRDefault="009103DA" w:rsidP="009103DA">
      <w:pPr>
        <w:pStyle w:val="B1"/>
      </w:pPr>
      <w:r>
        <w:t>-</w:t>
      </w:r>
      <w:r>
        <w:tab/>
        <w:t>either a "UE-dedicated PRA", defined in the subscriber profile;</w:t>
      </w:r>
    </w:p>
    <w:p w:rsidR="009103DA" w:rsidRDefault="009103DA" w:rsidP="009103DA">
      <w:pPr>
        <w:pStyle w:val="B1"/>
      </w:pPr>
      <w:r>
        <w:t>-</w:t>
      </w:r>
      <w:r>
        <w:tab/>
        <w:t>or a "Core Network predefined PRA", pre-configured in MME/S4-SGSN.</w:t>
      </w:r>
    </w:p>
    <w:p w:rsidR="009103DA" w:rsidRDefault="009103DA" w:rsidP="009103DA">
      <w:r>
        <w:rPr>
          <w:noProof/>
        </w:rPr>
        <w:t xml:space="preserve">PRA IDs used to identify </w:t>
      </w:r>
      <w:r>
        <w:t>"Core Network predefined PRAs" shall not be used for identifying "UE-dedicated PRAs".</w:t>
      </w:r>
    </w:p>
    <w:p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rsidR="009103DA" w:rsidRDefault="009103DA" w:rsidP="009103DA">
      <w:pPr>
        <w:pStyle w:val="Heading2"/>
        <w:rPr>
          <w:noProof/>
        </w:rPr>
      </w:pPr>
      <w:bookmarkStart w:id="1513" w:name="_Toc19695465"/>
      <w:bookmarkStart w:id="1514" w:name="_Toc27225532"/>
      <w:bookmarkStart w:id="1515" w:name="_Toc36112391"/>
      <w:bookmarkStart w:id="1516" w:name="_Toc36112794"/>
      <w:bookmarkStart w:id="1517" w:name="_Toc44854353"/>
      <w:bookmarkStart w:id="1518" w:name="_Toc51839746"/>
      <w:r>
        <w:rPr>
          <w:noProof/>
        </w:rPr>
        <w:t>19.11</w:t>
      </w:r>
      <w:r>
        <w:rPr>
          <w:noProof/>
        </w:rPr>
        <w:tab/>
        <w:t>Dedicated Core Networks Identifier</w:t>
      </w:r>
      <w:bookmarkEnd w:id="1513"/>
      <w:bookmarkEnd w:id="1514"/>
      <w:bookmarkEnd w:id="1515"/>
      <w:bookmarkEnd w:id="1516"/>
      <w:bookmarkEnd w:id="1517"/>
      <w:bookmarkEnd w:id="1518"/>
    </w:p>
    <w:p w:rsidR="009103DA" w:rsidRDefault="009103DA" w:rsidP="009103DA">
      <w:r>
        <w:t>A Dedicated Core Network ID (DCN-ID) identifies a Dedicated Core Network (DCN) within a PLMN.</w:t>
      </w:r>
    </w:p>
    <w:p w:rsidR="009103DA" w:rsidRDefault="009103DA" w:rsidP="009103DA">
      <w:pPr>
        <w:rPr>
          <w:noProof/>
        </w:rPr>
      </w:pPr>
      <w:r>
        <w:t>The allowed values of DCN-ID shall be in the range of 0 to 65535.</w:t>
      </w:r>
    </w:p>
    <w:p w:rsidR="009103DA" w:rsidRDefault="009103DA" w:rsidP="009103DA">
      <w:r>
        <w:t>Values in the range of 0 to 127 are standardized and defined as follows:</w:t>
      </w:r>
    </w:p>
    <w:p w:rsidR="009103DA" w:rsidRDefault="009103DA" w:rsidP="009103DA">
      <w:pPr>
        <w:pStyle w:val="ListNumber"/>
        <w:ind w:firstLine="0"/>
      </w:pPr>
      <w:r>
        <w:t>0:</w:t>
      </w:r>
      <w:r>
        <w:tab/>
        <w:t>Spare, for future use</w:t>
      </w:r>
    </w:p>
    <w:p w:rsidR="009103DA" w:rsidRDefault="009103DA" w:rsidP="009103DA">
      <w:pPr>
        <w:pStyle w:val="B1"/>
      </w:pPr>
      <w:r>
        <w:t>…</w:t>
      </w:r>
    </w:p>
    <w:p w:rsidR="009103DA" w:rsidRDefault="009103DA" w:rsidP="009103DA">
      <w:pPr>
        <w:pStyle w:val="ListNumber"/>
        <w:ind w:firstLine="0"/>
      </w:pPr>
      <w:r>
        <w:t>127:</w:t>
      </w:r>
      <w:r>
        <w:tab/>
        <w:t>Spare, for future use</w:t>
      </w:r>
    </w:p>
    <w:p w:rsidR="009103DA" w:rsidRDefault="009103DA" w:rsidP="009103DA">
      <w:pPr>
        <w:rPr>
          <w:noProof/>
        </w:rPr>
      </w:pPr>
      <w:r>
        <w:t>Values in the range of 128 to 65535 are operator-specific.</w:t>
      </w:r>
    </w:p>
    <w:p w:rsidR="009103DA" w:rsidRPr="007E6E9A" w:rsidRDefault="009103DA" w:rsidP="009103DA">
      <w:pPr>
        <w:rPr>
          <w:noProof/>
        </w:rPr>
      </w:pPr>
      <w:r>
        <w:rPr>
          <w:noProof/>
        </w:rPr>
        <w:t>The use of the standardized DCN-ID is specified in 3GPP TS 23.401 [72]</w:t>
      </w:r>
      <w:r>
        <w:rPr>
          <w:lang w:eastAsia="ja-JP"/>
        </w:rPr>
        <w:t>.</w:t>
      </w:r>
    </w:p>
    <w:p w:rsidR="009103DA" w:rsidRDefault="009103DA" w:rsidP="009103DA">
      <w:pPr>
        <w:pStyle w:val="Heading1"/>
      </w:pPr>
      <w:bookmarkStart w:id="1519" w:name="_Toc19695466"/>
      <w:bookmarkStart w:id="1520" w:name="_Toc27225533"/>
      <w:bookmarkStart w:id="1521" w:name="_Toc36112392"/>
      <w:bookmarkStart w:id="1522" w:name="_Toc36112795"/>
      <w:bookmarkStart w:id="1523" w:name="_Toc44854354"/>
      <w:bookmarkStart w:id="1524" w:name="_Toc51839747"/>
      <w:r>
        <w:t>20</w:t>
      </w:r>
      <w:r>
        <w:tab/>
        <w:t>Addressing and Identification for IMS Centralized Services</w:t>
      </w:r>
      <w:bookmarkEnd w:id="1519"/>
      <w:bookmarkEnd w:id="1520"/>
      <w:bookmarkEnd w:id="1521"/>
      <w:bookmarkEnd w:id="1522"/>
      <w:bookmarkEnd w:id="1523"/>
      <w:bookmarkEnd w:id="1524"/>
    </w:p>
    <w:p w:rsidR="009103DA" w:rsidRDefault="009103DA" w:rsidP="009103DA">
      <w:pPr>
        <w:pStyle w:val="Heading2"/>
      </w:pPr>
      <w:bookmarkStart w:id="1525" w:name="_Toc19695467"/>
      <w:bookmarkStart w:id="1526" w:name="_Toc27225534"/>
      <w:bookmarkStart w:id="1527" w:name="_Toc36112393"/>
      <w:bookmarkStart w:id="1528" w:name="_Toc36112796"/>
      <w:bookmarkStart w:id="1529" w:name="_Toc44854355"/>
      <w:bookmarkStart w:id="1530" w:name="_Toc51839748"/>
      <w:r>
        <w:t>20.1</w:t>
      </w:r>
      <w:r>
        <w:tab/>
        <w:t>Introduction</w:t>
      </w:r>
      <w:bookmarkEnd w:id="1525"/>
      <w:bookmarkEnd w:id="1526"/>
      <w:bookmarkEnd w:id="1527"/>
      <w:bookmarkEnd w:id="1528"/>
      <w:bookmarkEnd w:id="1529"/>
      <w:bookmarkEnd w:id="1530"/>
    </w:p>
    <w:p w:rsidR="009103DA" w:rsidRDefault="009103DA" w:rsidP="009103DA">
      <w:r>
        <w:t>This clause describes the format of the parameters needed specifically for IMS Centralized Services (ICS). For further information on the use of ICS parameters, see 3GPP TS 23.292 [70].</w:t>
      </w:r>
    </w:p>
    <w:p w:rsidR="009103DA" w:rsidRDefault="009103DA" w:rsidP="009103DA">
      <w:pPr>
        <w:pStyle w:val="Heading2"/>
      </w:pPr>
      <w:bookmarkStart w:id="1531" w:name="_Toc19695468"/>
      <w:bookmarkStart w:id="1532" w:name="_Toc27225535"/>
      <w:bookmarkStart w:id="1533" w:name="_Toc36112394"/>
      <w:bookmarkStart w:id="1534" w:name="_Toc36112797"/>
      <w:bookmarkStart w:id="1535" w:name="_Toc44854356"/>
      <w:bookmarkStart w:id="1536" w:name="_Toc51839749"/>
      <w:r>
        <w:lastRenderedPageBreak/>
        <w:t>20.2</w:t>
      </w:r>
      <w:r>
        <w:tab/>
        <w:t>UE based solution</w:t>
      </w:r>
      <w:bookmarkEnd w:id="1531"/>
      <w:bookmarkEnd w:id="1532"/>
      <w:bookmarkEnd w:id="1533"/>
      <w:bookmarkEnd w:id="1534"/>
      <w:bookmarkEnd w:id="1535"/>
      <w:bookmarkEnd w:id="1536"/>
    </w:p>
    <w:p w:rsidR="009103DA" w:rsidRDefault="009103DA" w:rsidP="009103DA">
      <w:r>
        <w:t>In this solution, the UE is provisioned with an ICS specific client that simply reuses IMS registration as defined in 3GPP TS 23.228 [24]. Therefore, ICS capable UE shall reuse the identities defined in clause 13.</w:t>
      </w:r>
    </w:p>
    <w:p w:rsidR="009103DA" w:rsidRDefault="009103DA" w:rsidP="009103DA">
      <w:pPr>
        <w:pStyle w:val="Heading2"/>
      </w:pPr>
      <w:bookmarkStart w:id="1537" w:name="_Toc19695469"/>
      <w:bookmarkStart w:id="1538" w:name="_Toc27225536"/>
      <w:bookmarkStart w:id="1539" w:name="_Toc36112395"/>
      <w:bookmarkStart w:id="1540" w:name="_Toc36112798"/>
      <w:bookmarkStart w:id="1541" w:name="_Toc44854357"/>
      <w:bookmarkStart w:id="1542" w:name="_Toc51839750"/>
      <w:r>
        <w:t>20.3</w:t>
      </w:r>
      <w:r>
        <w:tab/>
        <w:t>Network based solution</w:t>
      </w:r>
      <w:bookmarkEnd w:id="1537"/>
      <w:bookmarkEnd w:id="1538"/>
      <w:bookmarkEnd w:id="1539"/>
      <w:bookmarkEnd w:id="1540"/>
      <w:bookmarkEnd w:id="1541"/>
      <w:bookmarkEnd w:id="1542"/>
    </w:p>
    <w:p w:rsidR="009103DA" w:rsidRDefault="009103DA" w:rsidP="009103DA">
      <w:pPr>
        <w:pStyle w:val="Heading3"/>
      </w:pPr>
      <w:bookmarkStart w:id="1543" w:name="_Toc19695470"/>
      <w:bookmarkStart w:id="1544" w:name="_Toc27225537"/>
      <w:bookmarkStart w:id="1545" w:name="_Toc36112396"/>
      <w:bookmarkStart w:id="1546" w:name="_Toc36112799"/>
      <w:bookmarkStart w:id="1547" w:name="_Toc44854358"/>
      <w:bookmarkStart w:id="1548" w:name="_Toc51839751"/>
      <w:r>
        <w:t>20.3.1</w:t>
      </w:r>
      <w:r>
        <w:tab/>
        <w:t>General</w:t>
      </w:r>
      <w:bookmarkEnd w:id="1543"/>
      <w:bookmarkEnd w:id="1544"/>
      <w:bookmarkEnd w:id="1545"/>
      <w:bookmarkEnd w:id="1546"/>
      <w:bookmarkEnd w:id="1547"/>
      <w:bookmarkEnd w:id="1548"/>
    </w:p>
    <w:p w:rsidR="009103DA" w:rsidRDefault="009103DA" w:rsidP="009103DA">
      <w:r>
        <w:t>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clause 4.6.2 for more information). Furthermore, the MSC Server enhanced for ICS derives a Conference Factory URI that is known to the home IMS. These are defined in the following clauses.</w:t>
      </w:r>
    </w:p>
    <w:p w:rsidR="009103DA" w:rsidRDefault="009103DA" w:rsidP="009103DA">
      <w:pPr>
        <w:pStyle w:val="Heading3"/>
      </w:pPr>
      <w:bookmarkStart w:id="1549" w:name="_Toc19695471"/>
      <w:bookmarkStart w:id="1550" w:name="_Toc27225538"/>
      <w:bookmarkStart w:id="1551" w:name="_Toc36112397"/>
      <w:bookmarkStart w:id="1552" w:name="_Toc36112800"/>
      <w:bookmarkStart w:id="1553" w:name="_Toc44854359"/>
      <w:bookmarkStart w:id="1554" w:name="_Toc51839752"/>
      <w:r>
        <w:t>20.3.2</w:t>
      </w:r>
      <w:r>
        <w:tab/>
        <w:t>Home network domain name</w:t>
      </w:r>
      <w:bookmarkEnd w:id="1549"/>
      <w:bookmarkEnd w:id="1550"/>
      <w:bookmarkEnd w:id="1551"/>
      <w:bookmarkEnd w:id="1552"/>
      <w:bookmarkEnd w:id="1553"/>
      <w:bookmarkEnd w:id="1554"/>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MSC Server enhanced for ICS shall derive the home network domain name from the subscriber's IMSI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"ics." to the beginning of the domain.</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pPr>
        <w:rPr>
          <w:rFonts w:ascii="Arial" w:hAnsi="Arial"/>
        </w:rPr>
      </w:pPr>
      <w:r>
        <w:t>which gives the home network domain name: ics.mnc015.mcc234.3gppnetwork.org</w:t>
      </w:r>
    </w:p>
    <w:p w:rsidR="009103DA" w:rsidRDefault="009103DA" w:rsidP="009103DA">
      <w:pPr>
        <w:pStyle w:val="Heading3"/>
        <w:rPr>
          <w:sz w:val="24"/>
        </w:rPr>
      </w:pPr>
      <w:bookmarkStart w:id="1555" w:name="_Toc19695472"/>
      <w:bookmarkStart w:id="1556" w:name="_Toc27225539"/>
      <w:bookmarkStart w:id="1557" w:name="_Toc36112398"/>
      <w:bookmarkStart w:id="1558" w:name="_Toc36112801"/>
      <w:bookmarkStart w:id="1559" w:name="_Toc44854360"/>
      <w:bookmarkStart w:id="1560" w:name="_Toc51839753"/>
      <w:r>
        <w:t>20.3.3</w:t>
      </w:r>
      <w:r>
        <w:tab/>
        <w:t>Private User Identity</w:t>
      </w:r>
      <w:bookmarkEnd w:id="1555"/>
      <w:bookmarkEnd w:id="1556"/>
      <w:bookmarkEnd w:id="1557"/>
      <w:bookmarkEnd w:id="1558"/>
      <w:bookmarkEnd w:id="1559"/>
      <w:bookmarkEnd w:id="1560"/>
    </w:p>
    <w:p w:rsidR="009103DA" w:rsidRDefault="009103DA" w:rsidP="009103DA">
      <w:r>
        <w:t>The Private User Identity shall take the form of an NAI, and shall have the form "username@realm" as specified in clause 2.1 of IETF RFC 4282 [53].</w:t>
      </w:r>
    </w:p>
    <w:p w:rsidR="009103DA" w:rsidRDefault="009103DA" w:rsidP="009103DA">
      <w:r>
        <w:t>The MSC Server enhanced for ICS shall derive the Private User Identity from the subscriber's IMSI as follows:</w:t>
      </w:r>
    </w:p>
    <w:p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20.3.2.</w:t>
      </w:r>
    </w:p>
    <w:p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rsidR="009103DA" w:rsidRDefault="009103DA" w:rsidP="009103DA">
      <w:pPr>
        <w:pStyle w:val="Heading3"/>
      </w:pPr>
      <w:bookmarkStart w:id="1561" w:name="_Toc19695473"/>
      <w:bookmarkStart w:id="1562" w:name="_Toc27225540"/>
      <w:bookmarkStart w:id="1563" w:name="_Toc36112399"/>
      <w:bookmarkStart w:id="1564" w:name="_Toc36112802"/>
      <w:bookmarkStart w:id="1565" w:name="_Toc44854361"/>
      <w:bookmarkStart w:id="1566" w:name="_Toc51839754"/>
      <w:r>
        <w:lastRenderedPageBreak/>
        <w:t>20.3.4</w:t>
      </w:r>
      <w:r>
        <w:tab/>
        <w:t>Public User Identity</w:t>
      </w:r>
      <w:bookmarkEnd w:id="1561"/>
      <w:bookmarkEnd w:id="1562"/>
      <w:bookmarkEnd w:id="1563"/>
      <w:bookmarkEnd w:id="1564"/>
      <w:bookmarkEnd w:id="1565"/>
      <w:bookmarkEnd w:id="1566"/>
    </w:p>
    <w:p w:rsidR="009103DA" w:rsidRDefault="009103DA" w:rsidP="009103DA">
      <w:r>
        <w:t>The Public User Identity shall take the form of a SIP URI (see IETF RFC 3261 [26]), and shall have the form "sip:username@domain".</w:t>
      </w:r>
    </w:p>
    <w:p w:rsidR="009103DA" w:rsidRDefault="009103DA" w:rsidP="009103DA">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t>clause 20.3.3. An example using the same example IMSI from clause 20.3.3 can be found below:</w:t>
      </w:r>
    </w:p>
    <w:p w:rsidR="009103DA" w:rsidRDefault="009103DA" w:rsidP="009103DA">
      <w:pPr>
        <w:pStyle w:val="EX"/>
      </w:pPr>
      <w:r>
        <w:t>EXAMPLE:</w:t>
      </w:r>
      <w:r>
        <w:tab/>
        <w:t>"sip:234150999999999@ics.mnc015.mcc234.3gppnetwork.org".</w:t>
      </w:r>
    </w:p>
    <w:p w:rsidR="009103DA" w:rsidRDefault="009103DA" w:rsidP="009103DA">
      <w:pPr>
        <w:pStyle w:val="Heading3"/>
      </w:pPr>
      <w:bookmarkStart w:id="1567" w:name="_Toc19695474"/>
      <w:bookmarkStart w:id="1568" w:name="_Toc27225541"/>
      <w:bookmarkStart w:id="1569" w:name="_Toc36112400"/>
      <w:bookmarkStart w:id="1570" w:name="_Toc36112803"/>
      <w:bookmarkStart w:id="1571" w:name="_Toc44854362"/>
      <w:bookmarkStart w:id="1572" w:name="_Toc51839755"/>
      <w:r>
        <w:t>20.3.5</w:t>
      </w:r>
      <w:r>
        <w:tab/>
        <w:t>Conference Factory URI</w:t>
      </w:r>
      <w:bookmarkEnd w:id="1567"/>
      <w:bookmarkEnd w:id="1568"/>
      <w:bookmarkEnd w:id="1569"/>
      <w:bookmarkEnd w:id="1570"/>
      <w:bookmarkEnd w:id="1571"/>
      <w:bookmarkEnd w:id="1572"/>
    </w:p>
    <w:p w:rsidR="009103DA" w:rsidRDefault="009103DA" w:rsidP="009103DA">
      <w:r>
        <w:t>The Conference Factory URI shall take the form of a SIP URI (see IETF RFC 3261 [26]) with a host portion set to the home network domain name as described in clause 20.3.2 prefixed with "conf-factory.".  An example using the same example IMSI from clause 20.3.2 can be found below:</w:t>
      </w:r>
    </w:p>
    <w:p w:rsidR="009103DA" w:rsidRDefault="009103DA" w:rsidP="009103DA">
      <w:pPr>
        <w:pStyle w:val="EX"/>
      </w:pPr>
      <w:r>
        <w:t>EXAMPLE:</w:t>
      </w:r>
      <w:r>
        <w:tab/>
        <w:t>"sip:conf-factory.ics.mnc015.mcc234.3gppnetwork.org".</w:t>
      </w:r>
    </w:p>
    <w:p w:rsidR="009103DA" w:rsidRDefault="009103DA" w:rsidP="009103DA">
      <w:pPr>
        <w:pStyle w:val="EX"/>
      </w:pPr>
      <w:r>
        <w:t>The user portion of the SIP URI is optional and implementation specific.</w:t>
      </w:r>
    </w:p>
    <w:p w:rsidR="009103DA" w:rsidRDefault="009103DA" w:rsidP="009103DA">
      <w:pPr>
        <w:pStyle w:val="Heading1"/>
      </w:pPr>
      <w:bookmarkStart w:id="1573" w:name="_Toc19695475"/>
      <w:bookmarkStart w:id="1574" w:name="_Toc27225542"/>
      <w:bookmarkStart w:id="1575" w:name="_Toc36112401"/>
      <w:bookmarkStart w:id="1576" w:name="_Toc36112804"/>
      <w:bookmarkStart w:id="1577" w:name="_Toc44854363"/>
      <w:bookmarkStart w:id="1578" w:name="_Toc51839756"/>
      <w:r>
        <w:t>21</w:t>
      </w:r>
      <w:r>
        <w:tab/>
        <w:t xml:space="preserve">Addressing and Identification for Dual Stack </w:t>
      </w:r>
      <w:smartTag w:uri="urn:schemas-microsoft-com:office:smarttags" w:element="place">
        <w:r>
          <w:t>Mobile</w:t>
        </w:r>
      </w:smartTag>
      <w:r>
        <w:t xml:space="preserve"> IPv6 (DSMIPv6)</w:t>
      </w:r>
      <w:bookmarkEnd w:id="1573"/>
      <w:bookmarkEnd w:id="1574"/>
      <w:bookmarkEnd w:id="1575"/>
      <w:bookmarkEnd w:id="1576"/>
      <w:bookmarkEnd w:id="1577"/>
      <w:bookmarkEnd w:id="1578"/>
    </w:p>
    <w:p w:rsidR="009103DA" w:rsidRDefault="009103DA" w:rsidP="009103DA">
      <w:pPr>
        <w:pStyle w:val="Heading2"/>
        <w:ind w:left="0" w:firstLine="0"/>
      </w:pPr>
      <w:bookmarkStart w:id="1579" w:name="_Toc19695476"/>
      <w:bookmarkStart w:id="1580" w:name="_Toc27225543"/>
      <w:bookmarkStart w:id="1581" w:name="_Toc36112402"/>
      <w:bookmarkStart w:id="1582" w:name="_Toc36112805"/>
      <w:bookmarkStart w:id="1583" w:name="_Toc44854364"/>
      <w:bookmarkStart w:id="1584" w:name="_Toc51839757"/>
      <w:r>
        <w:t>21</w:t>
      </w:r>
      <w:r w:rsidRPr="00CC688D">
        <w:t>.1</w:t>
      </w:r>
      <w:r w:rsidRPr="00CC688D">
        <w:tab/>
      </w:r>
      <w:r>
        <w:t>Introduction</w:t>
      </w:r>
      <w:bookmarkEnd w:id="1579"/>
      <w:bookmarkEnd w:id="1580"/>
      <w:bookmarkEnd w:id="1581"/>
      <w:bookmarkEnd w:id="1582"/>
      <w:bookmarkEnd w:id="1583"/>
      <w:bookmarkEnd w:id="1584"/>
    </w:p>
    <w:p w:rsidR="009103DA" w:rsidRPr="00CC688D" w:rsidRDefault="009103DA" w:rsidP="009103DA">
      <w:r w:rsidRPr="00CC688D">
        <w:t>This clause describes the format of the parameters needed by the UE to use Dual Stack Mobile IPv6 (DSMIPv6</w:t>
      </w:r>
      <w:r>
        <w:t xml:space="preserve"> as specified in 3GPP TS 23.327 [76] and 3GPP TS 23.402 [68].</w:t>
      </w:r>
    </w:p>
    <w:p w:rsidR="009103DA" w:rsidRDefault="009103DA" w:rsidP="009103DA">
      <w:pPr>
        <w:pStyle w:val="Heading2"/>
        <w:ind w:left="0" w:firstLine="0"/>
      </w:pPr>
      <w:bookmarkStart w:id="1585" w:name="_Toc19695477"/>
      <w:bookmarkStart w:id="1586" w:name="_Toc27225544"/>
      <w:bookmarkStart w:id="1587" w:name="_Toc36112403"/>
      <w:bookmarkStart w:id="1588" w:name="_Toc36112806"/>
      <w:bookmarkStart w:id="1589" w:name="_Toc44854365"/>
      <w:bookmarkStart w:id="1590" w:name="_Toc51839758"/>
      <w:r>
        <w:t>21.2</w:t>
      </w:r>
      <w:r>
        <w:tab/>
        <w:t>Home Agent – Access Point Name (</w:t>
      </w:r>
      <w:r w:rsidRPr="00CC688D">
        <w:t>HA-APN</w:t>
      </w:r>
      <w:r>
        <w:t>)</w:t>
      </w:r>
      <w:bookmarkEnd w:id="1585"/>
      <w:bookmarkEnd w:id="1586"/>
      <w:bookmarkEnd w:id="1587"/>
      <w:bookmarkEnd w:id="1588"/>
      <w:bookmarkEnd w:id="1589"/>
      <w:bookmarkEnd w:id="1590"/>
    </w:p>
    <w:p w:rsidR="009103DA" w:rsidRPr="00CC688D" w:rsidRDefault="009103DA" w:rsidP="009103DA">
      <w:pPr>
        <w:pStyle w:val="Heading3"/>
      </w:pPr>
      <w:bookmarkStart w:id="1591" w:name="_Toc19695478"/>
      <w:bookmarkStart w:id="1592" w:name="_Toc27225545"/>
      <w:bookmarkStart w:id="1593" w:name="_Toc36112404"/>
      <w:bookmarkStart w:id="1594" w:name="_Toc36112807"/>
      <w:bookmarkStart w:id="1595" w:name="_Toc44854366"/>
      <w:bookmarkStart w:id="1596" w:name="_Toc51839759"/>
      <w:r>
        <w:t>21.2.1 General</w:t>
      </w:r>
      <w:bookmarkEnd w:id="1591"/>
      <w:bookmarkEnd w:id="1592"/>
      <w:bookmarkEnd w:id="1593"/>
      <w:bookmarkEnd w:id="1594"/>
      <w:bookmarkEnd w:id="1595"/>
      <w:bookmarkEnd w:id="1596"/>
    </w:p>
    <w:p w:rsidR="009103DA" w:rsidRDefault="009103DA" w:rsidP="009103DA">
      <w:r>
        <w:t>The HA-APN is composed of two parts as follows:</w:t>
      </w:r>
    </w:p>
    <w:p w:rsidR="009103DA" w:rsidRDefault="009103DA" w:rsidP="009103DA">
      <w:pPr>
        <w:pStyle w:val="B1"/>
      </w:pPr>
      <w:r>
        <w:t>-</w:t>
      </w:r>
      <w:r>
        <w:tab/>
        <w:t>The HA-APN Network Identifier; this defines to which external network the HA is connected.</w:t>
      </w:r>
    </w:p>
    <w:p w:rsidR="009103DA" w:rsidRDefault="009103DA" w:rsidP="009103DA">
      <w:pPr>
        <w:pStyle w:val="B1"/>
      </w:pPr>
      <w:r>
        <w:t>-</w:t>
      </w:r>
      <w:r>
        <w:tab/>
        <w:t>The HA-APN Operator Identifier; this defines in which PLMN the HA serving the HA-APN is located.</w:t>
      </w:r>
    </w:p>
    <w:p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rsidR="009103DA" w:rsidRDefault="009103DA" w:rsidP="009103DA">
      <w:r>
        <w:t>For the purpose of presentation, a HA-APN is usually displayed as a string in which the labels are separated by dots (e.g. "Label1.Label2.Label3").</w:t>
      </w:r>
    </w:p>
    <w:p w:rsidR="009103DA" w:rsidRDefault="009103DA" w:rsidP="009103DA">
      <w:pPr>
        <w:pStyle w:val="Heading3"/>
      </w:pPr>
      <w:bookmarkStart w:id="1597" w:name="_Toc19695479"/>
      <w:bookmarkStart w:id="1598" w:name="_Toc27225546"/>
      <w:bookmarkStart w:id="1599" w:name="_Toc36112405"/>
      <w:bookmarkStart w:id="1600" w:name="_Toc36112808"/>
      <w:bookmarkStart w:id="1601" w:name="_Toc44854367"/>
      <w:bookmarkStart w:id="1602" w:name="_Toc51839760"/>
      <w:r>
        <w:lastRenderedPageBreak/>
        <w:t>21.2.2</w:t>
      </w:r>
      <w:r>
        <w:tab/>
        <w:t>Format of HA-APN Network Identifier</w:t>
      </w:r>
      <w:bookmarkEnd w:id="1597"/>
      <w:bookmarkEnd w:id="1598"/>
      <w:bookmarkEnd w:id="1599"/>
      <w:bookmarkEnd w:id="1600"/>
      <w:bookmarkEnd w:id="1601"/>
      <w:bookmarkEnd w:id="1602"/>
    </w:p>
    <w:p w:rsidR="009103DA" w:rsidRDefault="009103DA" w:rsidP="009103DA">
      <w:r>
        <w:t xml:space="preserve">The HA-APN Network Identifier follows the format defined for APNs in clause 9.1.1. In addition to what has been defined in clause 9.1.1 the HA-APN Network Identifier shall </w:t>
      </w:r>
      <w:r w:rsidRPr="003D025A">
        <w:t xml:space="preserve">not </w:t>
      </w:r>
      <w:r>
        <w:t>contain "ha</w:t>
      </w:r>
      <w:r w:rsidRPr="003D025A">
        <w:t>-apn."</w:t>
      </w:r>
      <w:r>
        <w:t xml:space="preserve"> or "w</w:t>
      </w:r>
      <w:r w:rsidRPr="003D025A">
        <w:t>-apn." and</w:t>
      </w:r>
      <w:r>
        <w:t xml:space="preserve"> not end in ".3gppnetwork.org".</w:t>
      </w:r>
    </w:p>
    <w:p w:rsidR="009103DA" w:rsidRDefault="009103DA" w:rsidP="009103DA">
      <w:r>
        <w:t>A HA-APN Network Identifier may be used to access a service associated with a HA. This may be achieved by defining:</w:t>
      </w:r>
    </w:p>
    <w:p w:rsidR="009103DA" w:rsidRDefault="009103DA" w:rsidP="009103DA">
      <w:pPr>
        <w:pStyle w:val="B1"/>
      </w:pPr>
      <w:r>
        <w:t>-</w:t>
      </w:r>
      <w:r>
        <w:tab/>
        <w:t>a HA-APN which corresponds to a FQDN of a HA, and which is locally interpreted by the HA as a request for a specific service, or</w:t>
      </w:r>
    </w:p>
    <w:p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rsidR="009103DA" w:rsidRDefault="009103DA" w:rsidP="009103DA">
      <w:r>
        <w:t>As an example, the HA-APN for MCC 345 and MNC 12 is coded in the DNS as:</w:t>
      </w:r>
    </w:p>
    <w:p w:rsidR="009103DA" w:rsidRDefault="009103DA" w:rsidP="009103DA">
      <w:pPr>
        <w:pStyle w:val="NW"/>
      </w:pPr>
      <w:r>
        <w:t>"internet.ha-apn.mnc012.mcc345.pub.3gppnetwork.org".</w:t>
      </w:r>
    </w:p>
    <w:p w:rsidR="009103DA" w:rsidRDefault="009103DA" w:rsidP="009103DA">
      <w:pPr>
        <w:rPr>
          <w:noProof/>
        </w:rPr>
      </w:pPr>
    </w:p>
    <w:p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rsidR="009103DA" w:rsidRDefault="009103DA" w:rsidP="009103DA">
      <w:pPr>
        <w:pStyle w:val="Heading3"/>
      </w:pPr>
      <w:bookmarkStart w:id="1603" w:name="_Toc19695480"/>
      <w:bookmarkStart w:id="1604" w:name="_Toc27225547"/>
      <w:bookmarkStart w:id="1605" w:name="_Toc36112406"/>
      <w:bookmarkStart w:id="1606" w:name="_Toc36112809"/>
      <w:bookmarkStart w:id="1607" w:name="_Toc44854368"/>
      <w:bookmarkStart w:id="1608" w:name="_Toc51839761"/>
      <w:r>
        <w:t>21.2.3</w:t>
      </w:r>
      <w:r>
        <w:tab/>
        <w:t>Format of HA-APN Operator Identifier</w:t>
      </w:r>
      <w:bookmarkEnd w:id="1603"/>
      <w:bookmarkEnd w:id="1604"/>
      <w:bookmarkEnd w:id="1605"/>
      <w:bookmarkEnd w:id="1606"/>
      <w:bookmarkEnd w:id="1607"/>
      <w:bookmarkEnd w:id="1608"/>
    </w:p>
    <w:p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rsidR="009103DA" w:rsidRDefault="009103DA" w:rsidP="009103DA">
      <w:r>
        <w:t>For each operator, there is a default HA-APN Operator Identifier (i.e. domain name). This default HA-APN Operator Identifier is derived from the IMSI as follows:</w:t>
      </w:r>
    </w:p>
    <w:p w:rsidR="009103DA" w:rsidRDefault="009103DA" w:rsidP="009103DA">
      <w:pPr>
        <w:pStyle w:val="B1"/>
      </w:pPr>
      <w:r>
        <w:t>"ha-apn.mnc&lt;MNC&gt;.mcc&lt;MCC&gt;.pub.3gppnetwork.org"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Alternatively, the default HA</w:t>
      </w:r>
      <w:r>
        <w:noBreakHyphen/>
        <w:t>APN Operator Identifier is derived using the MNC and MCC of the VPLMN.</w:t>
      </w:r>
    </w:p>
    <w:p w:rsidR="009103DA" w:rsidRDefault="009103DA" w:rsidP="009103DA">
      <w:r>
        <w:t>In order to guarantee inter-PLMN DNS translation, the &lt;MNC&gt; and &lt;MCC&gt; coding used in the "ha</w:t>
      </w:r>
      <w:r>
        <w:noBreakHyphen/>
        <w:t>apn.mnc&lt;MNC&gt;.mcc&lt;MCC&gt;.pub.3gppnetwork.org" format of the HA-APN OI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rsidR="009103DA" w:rsidRDefault="009103DA" w:rsidP="009103DA">
      <w:r>
        <w:t>As an example, the HA-APN OI for MCC 345 and MNC 12 is coded in the DNS as:</w:t>
      </w:r>
    </w:p>
    <w:p w:rsidR="009103DA" w:rsidRDefault="009103DA" w:rsidP="009103DA">
      <w:pPr>
        <w:pStyle w:val="NW"/>
      </w:pPr>
      <w:r>
        <w:t>"ha-apn.mnc012.mcc345.pub.3gppnetwork.org".</w:t>
      </w:r>
    </w:p>
    <w:p w:rsidR="009103DA" w:rsidRDefault="009103DA" w:rsidP="009103DA">
      <w:pPr>
        <w:pStyle w:val="Heading1"/>
        <w:rPr>
          <w:noProof/>
        </w:rPr>
      </w:pPr>
      <w:bookmarkStart w:id="1609" w:name="_Toc19695481"/>
      <w:bookmarkStart w:id="1610" w:name="_Toc27225548"/>
      <w:bookmarkStart w:id="1611" w:name="_Toc36112407"/>
      <w:bookmarkStart w:id="1612" w:name="_Toc36112810"/>
      <w:bookmarkStart w:id="1613" w:name="_Toc44854369"/>
      <w:bookmarkStart w:id="1614" w:name="_Toc51839762"/>
      <w:r>
        <w:rPr>
          <w:noProof/>
        </w:rPr>
        <w:lastRenderedPageBreak/>
        <w:t>22 Addressing and identification for ANDSF</w:t>
      </w:r>
      <w:bookmarkEnd w:id="1609"/>
      <w:bookmarkEnd w:id="1610"/>
      <w:bookmarkEnd w:id="1611"/>
      <w:bookmarkEnd w:id="1612"/>
      <w:bookmarkEnd w:id="1613"/>
      <w:bookmarkEnd w:id="1614"/>
    </w:p>
    <w:p w:rsidR="009103DA" w:rsidRDefault="009103DA" w:rsidP="009103DA">
      <w:pPr>
        <w:pStyle w:val="Heading2"/>
        <w:rPr>
          <w:noProof/>
        </w:rPr>
      </w:pPr>
      <w:bookmarkStart w:id="1615" w:name="_Toc19695482"/>
      <w:bookmarkStart w:id="1616" w:name="_Toc27225549"/>
      <w:bookmarkStart w:id="1617" w:name="_Toc36112408"/>
      <w:bookmarkStart w:id="1618" w:name="_Toc36112811"/>
      <w:bookmarkStart w:id="1619" w:name="_Toc44854370"/>
      <w:bookmarkStart w:id="1620" w:name="_Toc51839763"/>
      <w:r>
        <w:rPr>
          <w:noProof/>
        </w:rPr>
        <w:t>22.1 Introduction</w:t>
      </w:r>
      <w:bookmarkEnd w:id="1615"/>
      <w:bookmarkEnd w:id="1616"/>
      <w:bookmarkEnd w:id="1617"/>
      <w:bookmarkEnd w:id="1618"/>
      <w:bookmarkEnd w:id="1619"/>
      <w:bookmarkEnd w:id="1620"/>
    </w:p>
    <w:p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ANDSF) as specified in 3GPP TS 23.402 [68].</w:t>
      </w:r>
    </w:p>
    <w:p w:rsidR="009103DA" w:rsidRDefault="009103DA" w:rsidP="009103DA">
      <w:pPr>
        <w:pStyle w:val="Heading2"/>
        <w:ind w:left="0" w:firstLine="0"/>
      </w:pPr>
      <w:bookmarkStart w:id="1621" w:name="_Toc19695483"/>
      <w:bookmarkStart w:id="1622" w:name="_Toc27225550"/>
      <w:bookmarkStart w:id="1623" w:name="_Toc36112409"/>
      <w:bookmarkStart w:id="1624" w:name="_Toc36112812"/>
      <w:bookmarkStart w:id="1625" w:name="_Toc44854371"/>
      <w:bookmarkStart w:id="1626" w:name="_Toc51839764"/>
      <w:r>
        <w:t>22.2</w:t>
      </w:r>
      <w:r>
        <w:tab/>
        <w:t>ANDSF Server Name (ANDSF-SN)</w:t>
      </w:r>
      <w:bookmarkEnd w:id="1621"/>
      <w:bookmarkEnd w:id="1622"/>
      <w:bookmarkEnd w:id="1623"/>
      <w:bookmarkEnd w:id="1624"/>
      <w:bookmarkEnd w:id="1625"/>
      <w:bookmarkEnd w:id="1626"/>
    </w:p>
    <w:p w:rsidR="009103DA" w:rsidRDefault="009103DA" w:rsidP="009103DA">
      <w:pPr>
        <w:pStyle w:val="Heading3"/>
      </w:pPr>
      <w:bookmarkStart w:id="1627" w:name="_Toc19695484"/>
      <w:bookmarkStart w:id="1628" w:name="_Toc27225551"/>
      <w:bookmarkStart w:id="1629" w:name="_Toc36112410"/>
      <w:bookmarkStart w:id="1630" w:name="_Toc36112813"/>
      <w:bookmarkStart w:id="1631" w:name="_Toc44854372"/>
      <w:bookmarkStart w:id="1632" w:name="_Toc51839765"/>
      <w:r>
        <w:t>22.2.1 General</w:t>
      </w:r>
      <w:bookmarkEnd w:id="1627"/>
      <w:bookmarkEnd w:id="1628"/>
      <w:bookmarkEnd w:id="1629"/>
      <w:bookmarkEnd w:id="1630"/>
      <w:bookmarkEnd w:id="1631"/>
      <w:bookmarkEnd w:id="1632"/>
    </w:p>
    <w:p w:rsidR="009103DA" w:rsidRDefault="009103DA" w:rsidP="009103DA">
      <w:r>
        <w:t>ANDSF Server Name (ANDSF-SN) is used by UE to discover ANDSF Server in the network.</w:t>
      </w:r>
    </w:p>
    <w:p w:rsidR="009103DA" w:rsidRDefault="009103DA" w:rsidP="009103DA">
      <w:pPr>
        <w:pStyle w:val="Heading3"/>
      </w:pPr>
      <w:bookmarkStart w:id="1633" w:name="_Toc19695485"/>
      <w:bookmarkStart w:id="1634" w:name="_Toc27225552"/>
      <w:bookmarkStart w:id="1635" w:name="_Toc36112411"/>
      <w:bookmarkStart w:id="1636" w:name="_Toc36112814"/>
      <w:bookmarkStart w:id="1637" w:name="_Toc44854373"/>
      <w:bookmarkStart w:id="1638" w:name="_Toc51839766"/>
      <w:r>
        <w:t>22.2.2</w:t>
      </w:r>
      <w:r>
        <w:tab/>
        <w:t>Format of ANDSF-SN</w:t>
      </w:r>
      <w:bookmarkEnd w:id="1633"/>
      <w:bookmarkEnd w:id="1634"/>
      <w:bookmarkEnd w:id="1635"/>
      <w:bookmarkEnd w:id="1636"/>
      <w:bookmarkEnd w:id="1637"/>
      <w:bookmarkEnd w:id="1638"/>
    </w:p>
    <w:p w:rsidR="009103DA" w:rsidRDefault="009103DA" w:rsidP="009103DA">
      <w:r>
        <w:t>The ANDSF-SN is composed of six labels. The last three labels shall be "pub.3gppnetwork.org". The second and third labels together shall uniquely identify the PLMN. The first label shall be "andsf".</w:t>
      </w:r>
    </w:p>
    <w:p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9103DA" w:rsidRDefault="009103DA" w:rsidP="009103DA">
      <w:pPr>
        <w:pStyle w:val="B1"/>
      </w:pPr>
      <w:r>
        <w:t>"andsf.mnc&lt;MNC&gt;.mcc&lt;MCC&gt;.pub.3gppnetwork.org"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clause 12.1</w:t>
      </w:r>
      <w:r>
        <w:rPr>
          <w:rFonts w:hint="eastAsia"/>
        </w:rPr>
        <w:t>.</w:t>
      </w:r>
    </w:p>
    <w:p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clause 2.2.</w:t>
      </w:r>
    </w:p>
    <w:p w:rsidR="009103DA" w:rsidRDefault="009103DA" w:rsidP="009103DA">
      <w:r>
        <w:t>In order to guarantee inter-PLMN DNS translation, the &lt;MNC&gt; and &lt;MCC&gt; coding used in the "andsf.mnc&lt;MNC&gt;.mcc&lt;MCC&gt;.pub.3gppnetwork.org" format of the ANDSF-SN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rsidR="009103DA" w:rsidRDefault="009103DA" w:rsidP="009103DA">
      <w:r>
        <w:t>As an example, the ANDSF-SN OI for MCC 345 and MNC 12 is coded in the DNS as:</w:t>
      </w:r>
    </w:p>
    <w:p w:rsidR="009103DA" w:rsidRPr="005118DF" w:rsidRDefault="009103DA" w:rsidP="009103DA">
      <w:pPr>
        <w:pStyle w:val="NW"/>
      </w:pPr>
      <w:r>
        <w:t>"andsf.mnc012.mcc345.pub.3gppnetwork.org".</w:t>
      </w:r>
    </w:p>
    <w:p w:rsidR="009103DA" w:rsidRDefault="009103DA" w:rsidP="009103DA">
      <w:pPr>
        <w:pStyle w:val="Heading1"/>
      </w:pPr>
      <w:bookmarkStart w:id="1639" w:name="_Toc19695486"/>
      <w:bookmarkStart w:id="1640" w:name="_Toc27225553"/>
      <w:bookmarkStart w:id="1641" w:name="_Toc36112412"/>
      <w:bookmarkStart w:id="1642" w:name="_Toc36112815"/>
      <w:bookmarkStart w:id="1643" w:name="_Toc44854374"/>
      <w:bookmarkStart w:id="1644" w:name="_Toc51839767"/>
      <w:r>
        <w:t>23</w:t>
      </w:r>
      <w:r>
        <w:tab/>
        <w:t>Numbering, addressing and identification for the OAM System</w:t>
      </w:r>
      <w:bookmarkEnd w:id="1639"/>
      <w:bookmarkEnd w:id="1640"/>
      <w:bookmarkEnd w:id="1641"/>
      <w:bookmarkEnd w:id="1642"/>
      <w:bookmarkEnd w:id="1643"/>
      <w:bookmarkEnd w:id="1644"/>
    </w:p>
    <w:p w:rsidR="009103DA" w:rsidRDefault="009103DA" w:rsidP="009103DA">
      <w:pPr>
        <w:pStyle w:val="Heading2"/>
      </w:pPr>
      <w:bookmarkStart w:id="1645" w:name="_Toc19695487"/>
      <w:bookmarkStart w:id="1646" w:name="_Toc27225554"/>
      <w:bookmarkStart w:id="1647" w:name="_Toc36112413"/>
      <w:bookmarkStart w:id="1648" w:name="_Toc36112816"/>
      <w:bookmarkStart w:id="1649" w:name="_Toc44854375"/>
      <w:bookmarkStart w:id="1650" w:name="_Toc51839768"/>
      <w:r>
        <w:t>23.1</w:t>
      </w:r>
      <w:r>
        <w:tab/>
        <w:t>Introduction</w:t>
      </w:r>
      <w:bookmarkEnd w:id="1645"/>
      <w:bookmarkEnd w:id="1646"/>
      <w:bookmarkEnd w:id="1647"/>
      <w:bookmarkEnd w:id="1648"/>
      <w:bookmarkEnd w:id="1649"/>
      <w:bookmarkEnd w:id="1650"/>
    </w:p>
    <w:p w:rsidR="009103DA" w:rsidRDefault="009103DA" w:rsidP="009103DA">
      <w:r>
        <w:t>This clause describes some information needed to access the OAM system as specified in TS 36.300 [91]. For more information on the ".3gppnetwork.org" domain name and its applicability, see Annex D of the present document.</w:t>
      </w:r>
    </w:p>
    <w:p w:rsidR="009103DA" w:rsidRDefault="009103DA" w:rsidP="009103DA">
      <w:pPr>
        <w:pStyle w:val="Heading2"/>
      </w:pPr>
      <w:bookmarkStart w:id="1651" w:name="_Toc19695488"/>
      <w:bookmarkStart w:id="1652" w:name="_Toc27225555"/>
      <w:bookmarkStart w:id="1653" w:name="_Toc36112414"/>
      <w:bookmarkStart w:id="1654" w:name="_Toc36112817"/>
      <w:bookmarkStart w:id="1655" w:name="_Toc44854376"/>
      <w:bookmarkStart w:id="1656" w:name="_Toc51839769"/>
      <w:r>
        <w:lastRenderedPageBreak/>
        <w:t>23.2</w:t>
      </w:r>
      <w:r>
        <w:tab/>
        <w:t>OAM System Realm/Domain</w:t>
      </w:r>
      <w:bookmarkEnd w:id="1651"/>
      <w:bookmarkEnd w:id="1652"/>
      <w:bookmarkEnd w:id="1653"/>
      <w:bookmarkEnd w:id="1654"/>
      <w:bookmarkEnd w:id="1655"/>
      <w:bookmarkEnd w:id="1656"/>
    </w:p>
    <w:p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rsidR="009103DA" w:rsidRDefault="009103DA" w:rsidP="009103DA">
      <w:pPr>
        <w:rPr>
          <w:lang w:val="en-US"/>
        </w:rPr>
      </w:pPr>
      <w:r>
        <w:t>For example, t</w:t>
      </w:r>
      <w:r>
        <w:rPr>
          <w:lang w:val="en-US"/>
        </w:rPr>
        <w:t>he OAM System Realm/Domain of an IMSI shall be derived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"oam" to the beginning of the domain name.</w:t>
      </w:r>
    </w:p>
    <w:p w:rsidR="009103DA" w:rsidRDefault="009103DA" w:rsidP="009103DA">
      <w:r>
        <w:t>An example of an OAM System Realm/Domain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OAM System Realm/Domain name: oam.mnc015.mcc234.3gppnetwork.org.</w:t>
      </w:r>
    </w:p>
    <w:p w:rsidR="009103DA" w:rsidRPr="006A278D" w:rsidRDefault="009103DA" w:rsidP="009103DA">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rsidR="009103DA" w:rsidRDefault="009103DA" w:rsidP="009103DA">
      <w:pPr>
        <w:pStyle w:val="Heading2"/>
      </w:pPr>
      <w:bookmarkStart w:id="1657" w:name="_Toc19695489"/>
      <w:bookmarkStart w:id="1658" w:name="_Toc27225556"/>
      <w:bookmarkStart w:id="1659" w:name="_Toc36112415"/>
      <w:bookmarkStart w:id="1660" w:name="_Toc36112818"/>
      <w:bookmarkStart w:id="1661" w:name="_Toc44854377"/>
      <w:bookmarkStart w:id="1662" w:name="_Toc51839770"/>
      <w:r>
        <w:t>23.3</w:t>
      </w:r>
      <w:r>
        <w:tab/>
        <w:t>Identifiers for Domain Name System procedures</w:t>
      </w:r>
      <w:bookmarkEnd w:id="1657"/>
      <w:bookmarkEnd w:id="1658"/>
      <w:bookmarkEnd w:id="1659"/>
      <w:bookmarkEnd w:id="1660"/>
      <w:bookmarkEnd w:id="1661"/>
      <w:bookmarkEnd w:id="1662"/>
    </w:p>
    <w:p w:rsidR="009103DA" w:rsidRDefault="009103DA" w:rsidP="009103DA">
      <w:pPr>
        <w:pStyle w:val="Heading3"/>
      </w:pPr>
      <w:bookmarkStart w:id="1663" w:name="_Toc19695490"/>
      <w:bookmarkStart w:id="1664" w:name="_Toc27225557"/>
      <w:bookmarkStart w:id="1665" w:name="_Toc36112416"/>
      <w:bookmarkStart w:id="1666" w:name="_Toc36112819"/>
      <w:bookmarkStart w:id="1667" w:name="_Toc44854378"/>
      <w:bookmarkStart w:id="1668" w:name="_Toc51839771"/>
      <w:r>
        <w:t>23.3.1</w:t>
      </w:r>
      <w:r>
        <w:tab/>
        <w:t>Introduction</w:t>
      </w:r>
      <w:bookmarkEnd w:id="1663"/>
      <w:bookmarkEnd w:id="1664"/>
      <w:bookmarkEnd w:id="1665"/>
      <w:bookmarkEnd w:id="1666"/>
      <w:bookmarkEnd w:id="1667"/>
      <w:bookmarkEnd w:id="1668"/>
    </w:p>
    <w:p w:rsidR="009103DA" w:rsidRDefault="009103DA" w:rsidP="009103DA">
      <w:r>
        <w:t>This clause describes Domain Name System (DNS) related identifiers used by the procedures specified in 3GPP TS 29.303 [73].</w:t>
      </w:r>
    </w:p>
    <w:p w:rsidR="009103DA" w:rsidRDefault="009103DA" w:rsidP="009103DA">
      <w:pPr>
        <w:pStyle w:val="Heading3"/>
      </w:pPr>
      <w:bookmarkStart w:id="1669" w:name="_Toc19695491"/>
      <w:bookmarkStart w:id="1670" w:name="_Toc27225558"/>
      <w:bookmarkStart w:id="1671" w:name="_Toc36112417"/>
      <w:bookmarkStart w:id="1672" w:name="_Toc36112820"/>
      <w:bookmarkStart w:id="1673" w:name="_Toc44854379"/>
      <w:bookmarkStart w:id="1674" w:name="_Toc51839772"/>
      <w:r>
        <w:t>23.3.2</w:t>
      </w:r>
      <w:r>
        <w:tab/>
        <w:t>Fully Qualified Domain Names (FQDNs)</w:t>
      </w:r>
      <w:bookmarkEnd w:id="1669"/>
      <w:bookmarkEnd w:id="1670"/>
      <w:bookmarkEnd w:id="1671"/>
      <w:bookmarkEnd w:id="1672"/>
      <w:bookmarkEnd w:id="1673"/>
      <w:bookmarkEnd w:id="1674"/>
    </w:p>
    <w:p w:rsidR="009103DA" w:rsidRDefault="009103DA" w:rsidP="009103DA">
      <w:pPr>
        <w:pStyle w:val="Heading4"/>
      </w:pPr>
      <w:bookmarkStart w:id="1675" w:name="_Toc19695492"/>
      <w:bookmarkStart w:id="1676" w:name="_Toc27225559"/>
      <w:bookmarkStart w:id="1677" w:name="_Toc36112418"/>
      <w:bookmarkStart w:id="1678" w:name="_Toc36112821"/>
      <w:bookmarkStart w:id="1679" w:name="_Toc44854380"/>
      <w:bookmarkStart w:id="1680" w:name="_Toc51839773"/>
      <w:r>
        <w:t>23.3.2.1</w:t>
      </w:r>
      <w:r>
        <w:tab/>
        <w:t>General</w:t>
      </w:r>
      <w:bookmarkEnd w:id="1675"/>
      <w:bookmarkEnd w:id="1676"/>
      <w:bookmarkEnd w:id="1677"/>
      <w:bookmarkEnd w:id="1678"/>
      <w:bookmarkEnd w:id="1679"/>
      <w:bookmarkEnd w:id="1680"/>
    </w:p>
    <w:p w:rsidR="009103DA" w:rsidRDefault="009103DA" w:rsidP="009103DA">
      <w:r>
        <w:t>See clause 19.4.2.1.</w:t>
      </w:r>
    </w:p>
    <w:p w:rsidR="009103DA" w:rsidRPr="00FD408A" w:rsidRDefault="009103DA" w:rsidP="009103DA">
      <w:pPr>
        <w:pStyle w:val="Heading4"/>
      </w:pPr>
      <w:bookmarkStart w:id="1681" w:name="_Toc19695493"/>
      <w:bookmarkStart w:id="1682" w:name="_Toc27225560"/>
      <w:bookmarkStart w:id="1683" w:name="_Toc36112419"/>
      <w:bookmarkStart w:id="1684" w:name="_Toc36112822"/>
      <w:bookmarkStart w:id="1685" w:name="_Toc44854381"/>
      <w:bookmarkStart w:id="1686" w:name="_Toc51839774"/>
      <w:r>
        <w:t>23.3.2.2</w:t>
      </w:r>
      <w:r>
        <w:tab/>
        <w:t>Relay Node Vendor-Specific OAM System</w:t>
      </w:r>
      <w:bookmarkEnd w:id="1681"/>
      <w:bookmarkEnd w:id="1682"/>
      <w:bookmarkEnd w:id="1683"/>
      <w:bookmarkEnd w:id="1684"/>
      <w:bookmarkEnd w:id="1685"/>
      <w:bookmarkEnd w:id="1686"/>
    </w:p>
    <w:p w:rsidR="009103DA" w:rsidRDefault="009103DA" w:rsidP="009103DA">
      <w:r>
        <w:t xml:space="preserve">As part of the startup procedure, relay nodes </w:t>
      </w:r>
      <w:r w:rsidRPr="00C306A6">
        <w:t>(see 3GPP TS 36.30</w:t>
      </w:r>
      <w:r w:rsidRPr="00993118">
        <w:t xml:space="preserve">0 [91], </w:t>
      </w:r>
      <w:r>
        <w:t>clause</w:t>
      </w:r>
      <w:r w:rsidRPr="00C306A6">
        <w:t xml:space="preserve"> 4.7)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rsidR="009103DA" w:rsidRDefault="009103DA" w:rsidP="009103DA">
      <w:r>
        <w:lastRenderedPageBreak/>
        <w:t>A subdomain name for use by EUTRAN OAM system nodes shall be derived from the MNC and MCC by adding the label "</w:t>
      </w:r>
      <w:r w:rsidRPr="006A278D">
        <w:t>eutran</w:t>
      </w:r>
      <w:r>
        <w:t>" to the beginning of the OAM System Realm/Domain (see clause 23.2).</w:t>
      </w:r>
    </w:p>
    <w:p w:rsidR="009103DA" w:rsidRDefault="009103DA" w:rsidP="009103DA">
      <w:r>
        <w:t>The vendor-specific relay node OAM system FQDN shall be constructed as following:</w:t>
      </w:r>
    </w:p>
    <w:p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rsidR="009103DA" w:rsidRDefault="009103DA" w:rsidP="009103DA">
      <w:r>
        <w:t>The IMEI-TAC is 8 decimal digits (see clause 6.2).</w:t>
      </w:r>
    </w:p>
    <w:p w:rsidR="009103DA" w:rsidRDefault="009103DA" w:rsidP="009103DA">
      <w:pPr>
        <w:pStyle w:val="NO"/>
      </w:pPr>
      <w:r>
        <w:t>NOTE:</w:t>
      </w:r>
      <w:r>
        <w:tab/>
        <w:t>IMEI-TAC is used for the type allocation code from IMEI or IMEISV instead of TAC in this clause in order to separate it from the tracking area code (TAC).</w:t>
      </w:r>
    </w:p>
    <w:p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9103DA" w:rsidRDefault="009103DA" w:rsidP="009103DA">
      <w:pPr>
        <w:pStyle w:val="Heading4"/>
      </w:pPr>
      <w:bookmarkStart w:id="1687" w:name="_Toc19695494"/>
      <w:bookmarkStart w:id="1688" w:name="_Toc27225561"/>
      <w:bookmarkStart w:id="1689" w:name="_Toc36112420"/>
      <w:bookmarkStart w:id="1690" w:name="_Toc36112823"/>
      <w:bookmarkStart w:id="1691" w:name="_Toc44854382"/>
      <w:bookmarkStart w:id="1692" w:name="_Toc51839775"/>
      <w:r>
        <w:t>23.3.2.3</w:t>
      </w:r>
      <w:r>
        <w:tab/>
        <w:t>Multi-vendor eNodeB Plug-and Play Vendor-Specific OAM System</w:t>
      </w:r>
      <w:bookmarkEnd w:id="1687"/>
      <w:bookmarkEnd w:id="1688"/>
      <w:bookmarkEnd w:id="1689"/>
      <w:bookmarkEnd w:id="1690"/>
      <w:bookmarkEnd w:id="1691"/>
      <w:bookmarkEnd w:id="1692"/>
    </w:p>
    <w:p w:rsidR="009103DA" w:rsidRPr="00AF0B34" w:rsidRDefault="009103DA" w:rsidP="009103DA">
      <w:pPr>
        <w:pStyle w:val="Heading5"/>
      </w:pPr>
      <w:bookmarkStart w:id="1693" w:name="_Toc19695495"/>
      <w:bookmarkStart w:id="1694" w:name="_Toc27225562"/>
      <w:bookmarkStart w:id="1695" w:name="_Toc36112421"/>
      <w:bookmarkStart w:id="1696" w:name="_Toc36112824"/>
      <w:bookmarkStart w:id="1697" w:name="_Toc44854383"/>
      <w:bookmarkStart w:id="1698" w:name="_Toc51839776"/>
      <w:r>
        <w:t>23.3.2.3.1</w:t>
      </w:r>
      <w:r>
        <w:tab/>
        <w:t>General</w:t>
      </w:r>
      <w:bookmarkEnd w:id="1693"/>
      <w:bookmarkEnd w:id="1694"/>
      <w:bookmarkEnd w:id="1695"/>
      <w:bookmarkEnd w:id="1696"/>
      <w:bookmarkEnd w:id="1697"/>
      <w:bookmarkEnd w:id="1698"/>
    </w:p>
    <w:p w:rsidR="009103DA" w:rsidRDefault="009103DA" w:rsidP="009103DA">
      <w:r>
        <w:t>This clause describes the Fully Qualified Domain Names (FQDNs) used in Multi Vendor Plug and Connect (MvPnC) procedures (see 3GPP TS 32.508 [102]).</w:t>
      </w:r>
    </w:p>
    <w:p w:rsidR="009103DA" w:rsidRDefault="009103DA" w:rsidP="009103DA">
      <w:r>
        <w:t>The FQDNs used in MvPnC shall be in the form of an Internet domain name and follow the general encoding rules specified in clause 19.4.2.1.</w:t>
      </w:r>
    </w:p>
    <w:p w:rsidR="009103DA" w:rsidRDefault="009103DA" w:rsidP="009103DA">
      <w:r>
        <w:t>The format of FQDNs used in MvPnC shall follow the "&lt;vendor ID&gt;.&lt;system&gt;.&lt;OAM realm&gt;" pattern.</w:t>
      </w:r>
    </w:p>
    <w:p w:rsidR="009103DA" w:rsidRDefault="009103DA" w:rsidP="009103DA">
      <w:pPr>
        <w:pStyle w:val="NO"/>
      </w:pPr>
      <w:r>
        <w:t>NOTE: "&lt;vendor ID&gt;.&lt;system&gt;.oam" represents the &lt;service_id&gt; shown in the first row of table E.1.</w:t>
      </w:r>
    </w:p>
    <w:p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rsidR="009103DA" w:rsidRDefault="009103DA" w:rsidP="009103DA">
      <w:r>
        <w:t xml:space="preserve">The format of the ViD is </w:t>
      </w:r>
      <w:r>
        <w:rPr>
          <w:lang w:val="sv-SE"/>
        </w:rPr>
        <w:t xml:space="preserve">vendor </w:t>
      </w:r>
      <w:r>
        <w:t>specific.</w:t>
      </w:r>
    </w:p>
    <w:p w:rsidR="009103DA" w:rsidRDefault="009103DA" w:rsidP="009103DA">
      <w:r>
        <w:t>The details of the &lt;system&gt; label are specified in the clauses below.</w:t>
      </w:r>
    </w:p>
    <w:p w:rsidR="009103DA" w:rsidRDefault="009103DA" w:rsidP="009103DA">
      <w:pPr>
        <w:pStyle w:val="Heading5"/>
      </w:pPr>
      <w:bookmarkStart w:id="1699" w:name="_Toc19695496"/>
      <w:bookmarkStart w:id="1700" w:name="_Toc27225563"/>
      <w:bookmarkStart w:id="1701" w:name="_Toc36112422"/>
      <w:bookmarkStart w:id="1702" w:name="_Toc36112825"/>
      <w:bookmarkStart w:id="1703" w:name="_Toc44854384"/>
      <w:bookmarkStart w:id="1704" w:name="_Toc51839777"/>
      <w:r>
        <w:t>23.3.2.3.2</w:t>
      </w:r>
      <w:r>
        <w:tab/>
        <w:t>Certification Authority server</w:t>
      </w:r>
      <w:bookmarkEnd w:id="1699"/>
      <w:bookmarkEnd w:id="1700"/>
      <w:bookmarkEnd w:id="1701"/>
      <w:bookmarkEnd w:id="1702"/>
      <w:bookmarkEnd w:id="1703"/>
      <w:bookmarkEnd w:id="1704"/>
    </w:p>
    <w:p w:rsidR="009103DA" w:rsidRDefault="009103DA" w:rsidP="009103DA">
      <w:r>
        <w:t>The Certification Authority server (CA/RA) FQDN shall be derived as follows. The "</w:t>
      </w:r>
      <w:r w:rsidRPr="007B21B6">
        <w:t>cara</w:t>
      </w:r>
      <w:r>
        <w:t>" &lt;system&gt; label is added in front of the operator's OAM realm domain name:</w:t>
      </w:r>
    </w:p>
    <w:p w:rsidR="009103DA" w:rsidRPr="00CD2777" w:rsidRDefault="009103DA" w:rsidP="009103DA">
      <w:pPr>
        <w:pStyle w:val="B1"/>
      </w:pPr>
      <w:r w:rsidRPr="00CD2777">
        <w:t>cara.oam.mnc&lt;MNC&gt;.mcc&lt;MCC&gt;.3gppnetwork.org</w:t>
      </w:r>
    </w:p>
    <w:p w:rsidR="009103DA" w:rsidRPr="00CD2777" w:rsidRDefault="009103DA" w:rsidP="009103DA">
      <w:r w:rsidRPr="00CD2777">
        <w:t>If particular operator deployment scenarios where there are multiple CA/RA servers (one per vendor), the &lt;vendor ID&gt; label is added in front of the "cara" label:</w:t>
      </w:r>
    </w:p>
    <w:p w:rsidR="009103DA" w:rsidRPr="00CD2777" w:rsidRDefault="009103DA" w:rsidP="009103DA">
      <w:pPr>
        <w:pStyle w:val="B1"/>
      </w:pPr>
      <w:r w:rsidRPr="00CD2777">
        <w:t>vendor&lt;ViD&gt;.cara.oam.mnc&lt;MNC&gt;.mcc&lt;MCC&gt;.3gppnetwork.org</w:t>
      </w:r>
    </w:p>
    <w:p w:rsidR="009103DA" w:rsidRPr="00CD2777" w:rsidRDefault="009103DA" w:rsidP="009103DA">
      <w:pPr>
        <w:pStyle w:val="B1"/>
      </w:pPr>
      <w:r w:rsidRPr="00CD2777">
        <w:t>An example of a CA/RA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CA/RA FQDN: "cara.oam.mnc045.mcc123.3gppnetwork.org" and "vendorabcd.cara.mnc045.mcc123.3gppnetwork.org".</w:t>
      </w:r>
    </w:p>
    <w:p w:rsidR="009103DA" w:rsidRDefault="009103DA" w:rsidP="009103DA">
      <w:pPr>
        <w:pStyle w:val="Heading5"/>
      </w:pPr>
      <w:bookmarkStart w:id="1705" w:name="_Toc19695497"/>
      <w:bookmarkStart w:id="1706" w:name="_Toc27225564"/>
      <w:bookmarkStart w:id="1707" w:name="_Toc36112423"/>
      <w:bookmarkStart w:id="1708" w:name="_Toc36112826"/>
      <w:bookmarkStart w:id="1709" w:name="_Toc44854385"/>
      <w:bookmarkStart w:id="1710" w:name="_Toc51839778"/>
      <w:r>
        <w:lastRenderedPageBreak/>
        <w:t>23.3.2.3.3</w:t>
      </w:r>
      <w:r>
        <w:tab/>
        <w:t>Security Gateway</w:t>
      </w:r>
      <w:bookmarkEnd w:id="1705"/>
      <w:bookmarkEnd w:id="1706"/>
      <w:bookmarkEnd w:id="1707"/>
      <w:bookmarkEnd w:id="1708"/>
      <w:bookmarkEnd w:id="1709"/>
      <w:bookmarkEnd w:id="1710"/>
    </w:p>
    <w:p w:rsidR="009103DA" w:rsidRPr="00CD2777" w:rsidRDefault="009103DA" w:rsidP="009103DA">
      <w:r w:rsidRPr="00CD2777">
        <w:t>The Security Gateway (SeGW) FQDN shall be derived as follows. The "segw" &lt;system&gt; label is added in front of the operator's OAM realm domain name:</w:t>
      </w:r>
    </w:p>
    <w:p w:rsidR="009103DA" w:rsidRPr="00CD2777" w:rsidRDefault="009103DA" w:rsidP="009103DA">
      <w:pPr>
        <w:pStyle w:val="B1"/>
      </w:pPr>
      <w:r w:rsidRPr="00CD2777">
        <w:t>segw.oam.mnc&lt;MNC&gt;.mcc&lt;MCC&gt;.3gppnetwork.org</w:t>
      </w:r>
    </w:p>
    <w:p w:rsidR="009103DA" w:rsidRPr="00CD2777" w:rsidRDefault="009103DA" w:rsidP="009103DA">
      <w:r w:rsidRPr="00CD2777">
        <w:t>If particular operator deployment scenarios where there are multiple Security Gateways (one per vendor), the &lt;vendor ID&gt; label is added in front of the "segw" label:</w:t>
      </w:r>
    </w:p>
    <w:p w:rsidR="009103DA" w:rsidRPr="00CD2777" w:rsidRDefault="009103DA" w:rsidP="009103DA">
      <w:pPr>
        <w:pStyle w:val="B1"/>
      </w:pPr>
      <w:r w:rsidRPr="00CD2777">
        <w:t>vendor&lt;ViD&gt;.segw.oam.mnc&lt;MNC&gt;.mcc&lt;MCC&gt;.3gppnetwork.org</w:t>
      </w:r>
    </w:p>
    <w:p w:rsidR="009103DA" w:rsidRPr="00CD2777" w:rsidRDefault="009103DA" w:rsidP="009103DA">
      <w:pPr>
        <w:pStyle w:val="B1"/>
      </w:pPr>
      <w:r w:rsidRPr="00CD2777">
        <w:t>An example of a SeGW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SeGW FQDN: "segw.oam.mnc045.mcc123.3gppnetwork.org" and "vendorabcd.segw.mnc045.mcc123.3gppnetwork.org".</w:t>
      </w:r>
    </w:p>
    <w:p w:rsidR="009103DA" w:rsidRDefault="009103DA" w:rsidP="009103DA">
      <w:pPr>
        <w:pStyle w:val="Heading5"/>
      </w:pPr>
      <w:bookmarkStart w:id="1711" w:name="_Toc19695498"/>
      <w:bookmarkStart w:id="1712" w:name="_Toc27225565"/>
      <w:bookmarkStart w:id="1713" w:name="_Toc36112424"/>
      <w:bookmarkStart w:id="1714" w:name="_Toc36112827"/>
      <w:bookmarkStart w:id="1715" w:name="_Toc44854386"/>
      <w:bookmarkStart w:id="1716" w:name="_Toc51839779"/>
      <w:r>
        <w:t>23.3.2.3.4</w:t>
      </w:r>
      <w:r>
        <w:tab/>
        <w:t>Element Manager</w:t>
      </w:r>
      <w:bookmarkEnd w:id="1711"/>
      <w:bookmarkEnd w:id="1712"/>
      <w:bookmarkEnd w:id="1713"/>
      <w:bookmarkEnd w:id="1714"/>
      <w:bookmarkEnd w:id="1715"/>
      <w:bookmarkEnd w:id="1716"/>
    </w:p>
    <w:p w:rsidR="009103DA" w:rsidRPr="00CD2777" w:rsidRDefault="009103DA" w:rsidP="009103DA">
      <w:r w:rsidRPr="00CD2777">
        <w:t>The Element Manager (EM) FQDN shall be derived as follows. The "em" &lt;system&gt; label is added in front of the operator's OAM realm domain name:</w:t>
      </w:r>
    </w:p>
    <w:p w:rsidR="009103DA" w:rsidRPr="00CD2777" w:rsidRDefault="009103DA" w:rsidP="009103DA">
      <w:pPr>
        <w:pStyle w:val="B1"/>
      </w:pPr>
      <w:r w:rsidRPr="00CD2777">
        <w:t>em.oam.mnc&lt;MNC&gt;.mcc&lt;MCC&gt;.3gppnetwork.org</w:t>
      </w:r>
    </w:p>
    <w:p w:rsidR="009103DA" w:rsidRPr="00CD2777" w:rsidRDefault="009103DA" w:rsidP="009103DA">
      <w:r w:rsidRPr="00CD2777">
        <w:t>If particular operator deployment scenarios where there are multiple Element Managers (one per vendor), the &lt;vendor ID&gt; label is added in front of the "em" label:</w:t>
      </w:r>
    </w:p>
    <w:p w:rsidR="009103DA" w:rsidRPr="00CD2777" w:rsidRDefault="009103DA" w:rsidP="009103DA">
      <w:pPr>
        <w:pStyle w:val="B1"/>
      </w:pPr>
      <w:r w:rsidRPr="00CD2777">
        <w:t>vendor&lt;ViD&gt;.em.oam.mnc&lt;MNC&gt;.mcc&lt;MCC&gt;.3gppnetwork.org</w:t>
      </w:r>
    </w:p>
    <w:p w:rsidR="009103DA" w:rsidRPr="00CD2777" w:rsidRDefault="009103DA" w:rsidP="009103DA">
      <w:pPr>
        <w:pStyle w:val="B1"/>
      </w:pPr>
      <w:r w:rsidRPr="00CD2777">
        <w:t>An example of a EM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EM FQDN: "em.oam.mnc045.mcc123.3gppnetwork.org" and "vendorabcd.em.mnc045.mcc123.3gppnetwork.org".</w:t>
      </w:r>
    </w:p>
    <w:p w:rsidR="009103DA" w:rsidRDefault="009103DA" w:rsidP="009103DA">
      <w:pPr>
        <w:pStyle w:val="Heading1"/>
      </w:pPr>
      <w:bookmarkStart w:id="1717" w:name="_Toc19695499"/>
      <w:bookmarkStart w:id="1718" w:name="_Toc27225566"/>
      <w:bookmarkStart w:id="1719" w:name="_Toc36112425"/>
      <w:bookmarkStart w:id="1720" w:name="_Toc36112828"/>
      <w:bookmarkStart w:id="1721" w:name="_Toc44854387"/>
      <w:bookmarkStart w:id="1722" w:name="_Toc51839780"/>
      <w:r>
        <w:t>24</w:t>
      </w:r>
      <w:r>
        <w:tab/>
        <w:t>Numbering, addressing and identification for Proximity-based Services (ProSe)</w:t>
      </w:r>
      <w:bookmarkEnd w:id="1717"/>
      <w:bookmarkEnd w:id="1718"/>
      <w:bookmarkEnd w:id="1719"/>
      <w:bookmarkEnd w:id="1720"/>
      <w:bookmarkEnd w:id="1721"/>
      <w:bookmarkEnd w:id="1722"/>
    </w:p>
    <w:p w:rsidR="009103DA" w:rsidRDefault="009103DA" w:rsidP="009103DA">
      <w:pPr>
        <w:pStyle w:val="Heading2"/>
      </w:pPr>
      <w:bookmarkStart w:id="1723" w:name="_Toc19695500"/>
      <w:bookmarkStart w:id="1724" w:name="_Toc27225567"/>
      <w:bookmarkStart w:id="1725" w:name="_Toc36112426"/>
      <w:bookmarkStart w:id="1726" w:name="_Toc36112829"/>
      <w:bookmarkStart w:id="1727" w:name="_Toc44854388"/>
      <w:bookmarkStart w:id="1728" w:name="_Toc51839781"/>
      <w:r>
        <w:t>24.1</w:t>
      </w:r>
      <w:r>
        <w:tab/>
        <w:t>Introduction</w:t>
      </w:r>
      <w:bookmarkEnd w:id="1723"/>
      <w:bookmarkEnd w:id="1724"/>
      <w:bookmarkEnd w:id="1725"/>
      <w:bookmarkEnd w:id="1726"/>
      <w:bookmarkEnd w:id="1727"/>
      <w:bookmarkEnd w:id="1728"/>
    </w:p>
    <w:p w:rsidR="009103DA" w:rsidRDefault="009103DA" w:rsidP="009103DA">
      <w:r>
        <w:t>This clause describes the format of the parameters used for ProSe. For further information on the use of the parameters see 3GPP TS 23.303 [103].</w:t>
      </w:r>
    </w:p>
    <w:p w:rsidR="009103DA" w:rsidRDefault="009103DA" w:rsidP="009103DA">
      <w:pPr>
        <w:pStyle w:val="Heading2"/>
      </w:pPr>
      <w:bookmarkStart w:id="1729" w:name="_Toc19695501"/>
      <w:bookmarkStart w:id="1730" w:name="_Toc27225568"/>
      <w:bookmarkStart w:id="1731" w:name="_Toc36112427"/>
      <w:bookmarkStart w:id="1732" w:name="_Toc36112830"/>
      <w:bookmarkStart w:id="1733" w:name="_Toc44854389"/>
      <w:bookmarkStart w:id="1734" w:name="_Toc51839782"/>
      <w:r>
        <w:t>24.2</w:t>
      </w:r>
      <w:r>
        <w:tab/>
        <w:t>ProSe Application ID</w:t>
      </w:r>
      <w:bookmarkEnd w:id="1729"/>
      <w:bookmarkEnd w:id="1730"/>
      <w:bookmarkEnd w:id="1731"/>
      <w:bookmarkEnd w:id="1732"/>
      <w:bookmarkEnd w:id="1733"/>
      <w:bookmarkEnd w:id="1734"/>
    </w:p>
    <w:p w:rsidR="009103DA" w:rsidRDefault="009103DA" w:rsidP="009103DA">
      <w:pPr>
        <w:pStyle w:val="Heading3"/>
      </w:pPr>
      <w:bookmarkStart w:id="1735" w:name="_Toc19695502"/>
      <w:bookmarkStart w:id="1736" w:name="_Toc27225569"/>
      <w:bookmarkStart w:id="1737" w:name="_Toc36112428"/>
      <w:bookmarkStart w:id="1738" w:name="_Toc36112831"/>
      <w:bookmarkStart w:id="1739" w:name="_Toc44854390"/>
      <w:bookmarkStart w:id="1740" w:name="_Toc51839783"/>
      <w:r>
        <w:t>24.2.1</w:t>
      </w:r>
      <w:r>
        <w:tab/>
        <w:t>General</w:t>
      </w:r>
      <w:bookmarkEnd w:id="1735"/>
      <w:bookmarkEnd w:id="1736"/>
      <w:bookmarkEnd w:id="1737"/>
      <w:bookmarkEnd w:id="1738"/>
      <w:bookmarkEnd w:id="1739"/>
      <w:bookmarkEnd w:id="1740"/>
    </w:p>
    <w:p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rsidR="009103DA" w:rsidRDefault="009103DA" w:rsidP="009103DA">
      <w:pPr>
        <w:pStyle w:val="B1"/>
        <w:rPr>
          <w:lang w:eastAsia="zh-CN"/>
        </w:rPr>
      </w:pPr>
      <w:r>
        <w:rPr>
          <w:lang w:eastAsia="zh-CN"/>
        </w:rPr>
        <w:lastRenderedPageBreak/>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rsidR="009103DA" w:rsidRDefault="009103DA" w:rsidP="009103DA">
      <w:pPr>
        <w:pStyle w:val="B1"/>
        <w:rPr>
          <w:lang w:eastAsia="zh-CN"/>
        </w:rPr>
      </w:pPr>
      <w:r>
        <w:t>-</w:t>
      </w:r>
      <w:r>
        <w:tab/>
        <w:t>The PLMN ID, which corresponds to the PLMN that assigned the ProSe Application ID Name.</w:t>
      </w:r>
    </w:p>
    <w:p w:rsidR="009103DA" w:rsidRDefault="009103DA" w:rsidP="009103DA">
      <w:r>
        <w:t>The PLMN ID is placed before the ProSe Application ID Name as shown in Figure 24.2.1. The PLMN ID and the ProSe Application ID Name shall be separated by a dot.</w:t>
      </w:r>
    </w:p>
    <w:p w:rsidR="009103DA" w:rsidRDefault="009103DA" w:rsidP="009103DA">
      <w:pPr>
        <w:pStyle w:val="TH"/>
      </w:pPr>
      <w:r>
        <w:object w:dxaOrig="7258" w:dyaOrig="1865">
          <v:shape id="_x0000_i1053" type="#_x0000_t75" style="width:426.45pt;height:93.55pt" o:ole="" fillcolor="window">
            <v:imagedata r:id="rId65" o:title=""/>
          </v:shape>
          <o:OLEObject Type="Embed" ProgID="Word.Picture.8" ShapeID="_x0000_i1053" DrawAspect="Content" ObjectID="_1662452864" r:id="rId66"/>
        </w:object>
      </w:r>
    </w:p>
    <w:p w:rsidR="009103DA" w:rsidRDefault="009103DA" w:rsidP="009103DA">
      <w:pPr>
        <w:pStyle w:val="TF"/>
      </w:pPr>
      <w:r>
        <w:t>Figure 24.2.1-1: Structure of ProSe Application ID</w:t>
      </w:r>
    </w:p>
    <w:p w:rsidR="009103DA" w:rsidRDefault="009103DA" w:rsidP="009103DA">
      <w:pPr>
        <w:pStyle w:val="Heading3"/>
      </w:pPr>
      <w:bookmarkStart w:id="1741" w:name="_Toc19695503"/>
      <w:bookmarkStart w:id="1742" w:name="_Toc27225570"/>
      <w:bookmarkStart w:id="1743" w:name="_Toc36112429"/>
      <w:bookmarkStart w:id="1744" w:name="_Toc36112832"/>
      <w:bookmarkStart w:id="1745" w:name="_Toc44854391"/>
      <w:bookmarkStart w:id="1746" w:name="_Toc51839784"/>
      <w:r>
        <w:t>24.2.2</w:t>
      </w:r>
      <w:r>
        <w:tab/>
        <w:t>Format of ProSe Application ID Name in ProSe Application ID</w:t>
      </w:r>
      <w:bookmarkEnd w:id="1741"/>
      <w:bookmarkEnd w:id="1742"/>
      <w:bookmarkEnd w:id="1743"/>
      <w:bookmarkEnd w:id="1744"/>
      <w:bookmarkEnd w:id="1745"/>
      <w:bookmarkEnd w:id="1746"/>
    </w:p>
    <w:p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rsidR="009103DA" w:rsidRDefault="009103DA" w:rsidP="009103DA">
      <w:pPr>
        <w:pStyle w:val="Heading3"/>
      </w:pPr>
      <w:bookmarkStart w:id="1747" w:name="_Toc19695504"/>
      <w:bookmarkStart w:id="1748" w:name="_Toc27225571"/>
      <w:bookmarkStart w:id="1749" w:name="_Toc36112430"/>
      <w:bookmarkStart w:id="1750" w:name="_Toc36112833"/>
      <w:bookmarkStart w:id="1751" w:name="_Toc44854392"/>
      <w:bookmarkStart w:id="1752" w:name="_Toc51839785"/>
      <w:r>
        <w:t>24.2.3</w:t>
      </w:r>
      <w:r>
        <w:tab/>
        <w:t>Format of PLMN ID in ProSe Application ID</w:t>
      </w:r>
      <w:bookmarkEnd w:id="1747"/>
      <w:bookmarkEnd w:id="1748"/>
      <w:bookmarkEnd w:id="1749"/>
      <w:bookmarkEnd w:id="1750"/>
      <w:bookmarkEnd w:id="1751"/>
      <w:bookmarkEnd w:id="1752"/>
    </w:p>
    <w:p w:rsidR="009103DA" w:rsidRDefault="009103DA" w:rsidP="009103DA">
      <w:r>
        <w:t>The PLMN ID shall uniquely identify the PLMN of the ProSe Function that has assigned the ProSe Application ID. The PLMN ID is composed of two labels which shall be separated by a dot as follows:</w:t>
      </w:r>
    </w:p>
    <w:p w:rsidR="009103DA" w:rsidRPr="008B6348" w:rsidRDefault="009103DA" w:rsidP="009103DA">
      <w:pPr>
        <w:pStyle w:val="B1"/>
      </w:pPr>
      <w:r w:rsidRPr="008B6348">
        <w:t>"mcc&lt;MCC&gt;.mnc&lt;MNC&gt;"</w:t>
      </w:r>
    </w:p>
    <w:p w:rsidR="009103DA" w:rsidRDefault="009103DA" w:rsidP="009103DA">
      <w:r>
        <w:t>where:</w:t>
      </w:r>
    </w:p>
    <w:p w:rsidR="009103DA" w:rsidRDefault="009103DA" w:rsidP="009103DA">
      <w:pPr>
        <w:pStyle w:val="B1"/>
      </w:pPr>
      <w:r>
        <w:t>"mcc" and "mnc" serve as invariable identifiers for the following digits.</w:t>
      </w:r>
    </w:p>
    <w:p w:rsidR="009103DA" w:rsidRDefault="009103DA" w:rsidP="009103DA">
      <w:pPr>
        <w:pStyle w:val="B1"/>
      </w:pPr>
      <w:r>
        <w:t>&lt;MCC&gt; contains the MCC (Mobile Country Code) of the ProSe Function that has assigned the ProSe Application ID.</w:t>
      </w:r>
    </w:p>
    <w:p w:rsidR="009103DA" w:rsidRDefault="009103DA" w:rsidP="009103DA">
      <w:pPr>
        <w:pStyle w:val="B1"/>
        <w:rPr>
          <w:i/>
        </w:rPr>
      </w:pPr>
      <w:r>
        <w:t xml:space="preserve"> &lt;MNC&gt; contains the MNC (Mobile Network Code) of the ProSe Function that has assigned the ProSe Application ID.</w:t>
      </w:r>
    </w:p>
    <w:p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rsidR="009103DA" w:rsidRDefault="009103DA" w:rsidP="009103DA">
      <w:pPr>
        <w:pStyle w:val="EX"/>
        <w:rPr>
          <w:lang w:eastAsia="zh-CN"/>
        </w:rPr>
      </w:pPr>
      <w:r>
        <w:rPr>
          <w:lang w:eastAsia="zh-CN"/>
        </w:rPr>
        <w:t>EXAMPLE:</w:t>
      </w:r>
      <w:r>
        <w:rPr>
          <w:lang w:eastAsia="zh-CN"/>
        </w:rPr>
        <w:tab/>
      </w:r>
      <w:r>
        <w:t>The PLMN ID for MCC 345 and MNC 12 will be "mcc345.mnc012".</w:t>
      </w:r>
    </w:p>
    <w:p w:rsidR="009103DA" w:rsidRDefault="009103DA" w:rsidP="009103DA">
      <w:pPr>
        <w:pStyle w:val="Heading3"/>
      </w:pPr>
      <w:bookmarkStart w:id="1753" w:name="_Toc19695505"/>
      <w:bookmarkStart w:id="1754" w:name="_Toc27225572"/>
      <w:bookmarkStart w:id="1755" w:name="_Toc36112431"/>
      <w:bookmarkStart w:id="1756" w:name="_Toc36112834"/>
      <w:bookmarkStart w:id="1757" w:name="_Toc44854393"/>
      <w:bookmarkStart w:id="1758" w:name="_Toc51839786"/>
      <w:r>
        <w:t>24.2.4</w:t>
      </w:r>
      <w:r>
        <w:tab/>
        <w:t>Usage of wild cards in place of PLMN ID in ProSe Application ID</w:t>
      </w:r>
      <w:bookmarkEnd w:id="1753"/>
      <w:bookmarkEnd w:id="1754"/>
      <w:bookmarkEnd w:id="1755"/>
      <w:bookmarkEnd w:id="1756"/>
      <w:bookmarkEnd w:id="1757"/>
      <w:bookmarkEnd w:id="1758"/>
    </w:p>
    <w:p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rsidR="009103DA" w:rsidRPr="00FE320E" w:rsidRDefault="009103DA" w:rsidP="009103DA">
      <w:pPr>
        <w:pStyle w:val="NO"/>
      </w:pPr>
      <w:r w:rsidRPr="00FE320E">
        <w:lastRenderedPageBreak/>
        <w:t>NOTE:</w:t>
      </w:r>
      <w:r w:rsidRPr="00FE320E">
        <w:tab/>
      </w:r>
      <w:r>
        <w:t>Handling of the case when a country has been allocated more than one MCC value is outside the scope of 3GPP.</w:t>
      </w:r>
    </w:p>
    <w:p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rsidR="009103DA" w:rsidRDefault="009103DA" w:rsidP="009103DA">
      <w:pPr>
        <w:pStyle w:val="Heading3"/>
      </w:pPr>
      <w:bookmarkStart w:id="1759" w:name="_Toc19695506"/>
      <w:bookmarkStart w:id="1760" w:name="_Toc27225573"/>
      <w:bookmarkStart w:id="1761" w:name="_Toc36112432"/>
      <w:bookmarkStart w:id="1762" w:name="_Toc36112835"/>
      <w:bookmarkStart w:id="1763" w:name="_Toc44854394"/>
      <w:bookmarkStart w:id="1764" w:name="_Toc51839787"/>
      <w:r>
        <w:t>24.2.5</w:t>
      </w:r>
      <w:r>
        <w:tab/>
        <w:t>Informative examples of ProSe Application ID</w:t>
      </w:r>
      <w:bookmarkEnd w:id="1759"/>
      <w:bookmarkEnd w:id="1760"/>
      <w:bookmarkEnd w:id="1761"/>
      <w:bookmarkEnd w:id="1762"/>
      <w:bookmarkEnd w:id="1763"/>
      <w:bookmarkEnd w:id="1764"/>
    </w:p>
    <w:p w:rsidR="009103DA" w:rsidRPr="008B6348" w:rsidRDefault="009103DA" w:rsidP="009103DA">
      <w:r>
        <w:t>Examples of ProSe Application IDs following the format defined in the previous clauses are provided for information below.</w:t>
      </w:r>
    </w:p>
    <w:p w:rsidR="009103DA" w:rsidRDefault="009103DA" w:rsidP="009103DA">
      <w:pPr>
        <w:pStyle w:val="EX"/>
        <w:rPr>
          <w:lang w:eastAsia="zh-CN"/>
        </w:rPr>
      </w:pPr>
      <w:r>
        <w:rPr>
          <w:lang w:eastAsia="zh-CN"/>
        </w:rPr>
        <w:t>EXAMPLE 1:</w:t>
      </w:r>
      <w:r>
        <w:rPr>
          <w:lang w:eastAsia="zh-CN"/>
        </w:rPr>
        <w:tab/>
      </w:r>
      <w:r>
        <w:t>"mcc345.mnc012.ProSeApp.Food.Restaurants.Italian"</w:t>
      </w:r>
    </w:p>
    <w:p w:rsidR="009103DA" w:rsidRDefault="009103DA" w:rsidP="009103DA">
      <w:pPr>
        <w:pStyle w:val="EX"/>
        <w:rPr>
          <w:lang w:eastAsia="zh-CN"/>
        </w:rPr>
      </w:pPr>
      <w:r>
        <w:rPr>
          <w:lang w:eastAsia="zh-CN"/>
        </w:rPr>
        <w:t>EXAMPLE 2:</w:t>
      </w:r>
      <w:r>
        <w:rPr>
          <w:lang w:eastAsia="zh-CN"/>
        </w:rPr>
        <w:tab/>
      </w:r>
      <w:r>
        <w:t>"mcc300.mnc165.ProSeApp.Shops.Sports.Surfing"</w:t>
      </w:r>
    </w:p>
    <w:p w:rsidR="009103DA" w:rsidRDefault="009103DA" w:rsidP="009103DA">
      <w:pPr>
        <w:pStyle w:val="EX"/>
        <w:rPr>
          <w:lang w:eastAsia="zh-CN"/>
        </w:rPr>
      </w:pPr>
      <w:r>
        <w:rPr>
          <w:lang w:eastAsia="zh-CN"/>
        </w:rPr>
        <w:t>EXAMPLE 3:</w:t>
      </w:r>
      <w:r>
        <w:rPr>
          <w:lang w:eastAsia="zh-CN"/>
        </w:rPr>
        <w:tab/>
      </w:r>
      <w:r>
        <w:t>"mcc300.mnc165.ProSeApp.*.Sports.Surfing"</w:t>
      </w:r>
    </w:p>
    <w:p w:rsidR="009103DA" w:rsidRDefault="009103DA" w:rsidP="009103DA">
      <w:pPr>
        <w:pStyle w:val="EX"/>
        <w:rPr>
          <w:lang w:eastAsia="zh-CN"/>
        </w:rPr>
      </w:pPr>
      <w:r>
        <w:rPr>
          <w:lang w:eastAsia="zh-CN"/>
        </w:rPr>
        <w:t>EXAMPLE 4:</w:t>
      </w:r>
      <w:r>
        <w:rPr>
          <w:lang w:eastAsia="zh-CN"/>
        </w:rPr>
        <w:tab/>
      </w:r>
      <w:r>
        <w:t>"mcc208.mnc*.ProSeApp.Shops.Food.Wine"</w:t>
      </w:r>
    </w:p>
    <w:p w:rsidR="009103DA" w:rsidRDefault="009103DA" w:rsidP="009103DA">
      <w:pPr>
        <w:pStyle w:val="EX"/>
      </w:pPr>
      <w:r>
        <w:rPr>
          <w:lang w:eastAsia="zh-CN"/>
        </w:rPr>
        <w:t>EXAMPLE 5:</w:t>
      </w:r>
      <w:r>
        <w:rPr>
          <w:lang w:eastAsia="zh-CN"/>
        </w:rPr>
        <w:tab/>
      </w:r>
      <w:r>
        <w:t>"mcc*.mnc*.ProSeApp.Food.Restaurants.Coffee"</w:t>
      </w:r>
    </w:p>
    <w:p w:rsidR="009103DA" w:rsidRDefault="009103DA" w:rsidP="009103DA">
      <w:pPr>
        <w:pStyle w:val="Heading2"/>
      </w:pPr>
      <w:bookmarkStart w:id="1765" w:name="_Toc19695507"/>
      <w:bookmarkStart w:id="1766" w:name="_Toc27225574"/>
      <w:bookmarkStart w:id="1767" w:name="_Toc36112433"/>
      <w:bookmarkStart w:id="1768" w:name="_Toc36112836"/>
      <w:bookmarkStart w:id="1769" w:name="_Toc44854395"/>
      <w:bookmarkStart w:id="1770" w:name="_Toc51839788"/>
      <w:r>
        <w:t>24.3</w:t>
      </w:r>
      <w:r>
        <w:tab/>
        <w:t>ProSe Application Code</w:t>
      </w:r>
      <w:bookmarkEnd w:id="1765"/>
      <w:bookmarkEnd w:id="1766"/>
      <w:bookmarkEnd w:id="1767"/>
      <w:bookmarkEnd w:id="1768"/>
      <w:bookmarkEnd w:id="1769"/>
      <w:bookmarkEnd w:id="1770"/>
    </w:p>
    <w:p w:rsidR="009103DA" w:rsidRDefault="009103DA" w:rsidP="009103DA">
      <w:pPr>
        <w:pStyle w:val="Heading3"/>
      </w:pPr>
      <w:bookmarkStart w:id="1771" w:name="_Toc19695508"/>
      <w:bookmarkStart w:id="1772" w:name="_Toc27225575"/>
      <w:bookmarkStart w:id="1773" w:name="_Toc36112434"/>
      <w:bookmarkStart w:id="1774" w:name="_Toc36112837"/>
      <w:bookmarkStart w:id="1775" w:name="_Toc44854396"/>
      <w:bookmarkStart w:id="1776" w:name="_Toc51839789"/>
      <w:r>
        <w:t>24.3.1</w:t>
      </w:r>
      <w:r>
        <w:tab/>
        <w:t>General</w:t>
      </w:r>
      <w:bookmarkEnd w:id="1771"/>
      <w:bookmarkEnd w:id="1772"/>
      <w:bookmarkEnd w:id="1773"/>
      <w:bookmarkEnd w:id="1774"/>
      <w:bookmarkEnd w:id="1775"/>
      <w:bookmarkEnd w:id="1776"/>
    </w:p>
    <w:p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rsidR="009103DA" w:rsidRDefault="009103DA" w:rsidP="009103DA">
      <w:r>
        <w:t xml:space="preserve">The ProSe Application Code shall have a fixed length </w:t>
      </w:r>
      <w:r w:rsidRPr="004D5722">
        <w:t>of 184</w:t>
      </w:r>
      <w:r>
        <w:t xml:space="preserve"> bits.</w:t>
      </w:r>
    </w:p>
    <w:p w:rsidR="009103DA" w:rsidRDefault="009103DA" w:rsidP="009103DA">
      <w:pPr>
        <w:pStyle w:val="Heading3"/>
      </w:pPr>
      <w:bookmarkStart w:id="1777" w:name="_Toc19695509"/>
      <w:bookmarkStart w:id="1778" w:name="_Toc27225576"/>
      <w:bookmarkStart w:id="1779" w:name="_Toc36112435"/>
      <w:bookmarkStart w:id="1780" w:name="_Toc36112838"/>
      <w:bookmarkStart w:id="1781" w:name="_Toc44854397"/>
      <w:bookmarkStart w:id="1782" w:name="_Toc51839790"/>
      <w:r>
        <w:t>24.3.2</w:t>
      </w:r>
      <w:r>
        <w:tab/>
        <w:t>Format of PLMN ID in ProSe Application Code</w:t>
      </w:r>
      <w:bookmarkEnd w:id="1777"/>
      <w:bookmarkEnd w:id="1778"/>
      <w:bookmarkEnd w:id="1779"/>
      <w:bookmarkEnd w:id="1780"/>
      <w:bookmarkEnd w:id="1781"/>
      <w:bookmarkEnd w:id="1782"/>
    </w:p>
    <w:p w:rsidR="009103DA" w:rsidRDefault="009103DA" w:rsidP="009103DA">
      <w:r>
        <w:t>The PLMN ID in the ProSe Application Code is composed as shown in Figure 24.3.2-1:</w:t>
      </w:r>
    </w:p>
    <w:p w:rsidR="009103DA" w:rsidRDefault="009103DA" w:rsidP="009103DA">
      <w:pPr>
        <w:pStyle w:val="TH"/>
      </w:pPr>
      <w:r>
        <w:object w:dxaOrig="8446" w:dyaOrig="2606">
          <v:shape id="_x0000_i1054" type="#_x0000_t75" style="width:422.75pt;height:130.45pt" o:ole="">
            <v:imagedata r:id="rId67" o:title=""/>
          </v:shape>
          <o:OLEObject Type="Embed" ProgID="Visio.Drawing.11" ShapeID="_x0000_i1054" DrawAspect="Content" ObjectID="_1662452865" r:id="rId68"/>
        </w:object>
      </w:r>
    </w:p>
    <w:p w:rsidR="009103DA" w:rsidRDefault="009103DA" w:rsidP="009103DA">
      <w:pPr>
        <w:pStyle w:val="TF"/>
      </w:pPr>
      <w:r>
        <w:t>Figure 24.3.2-1: Structure of PLMN ID in ProSe Application Code</w:t>
      </w:r>
    </w:p>
    <w:p w:rsidR="009103DA" w:rsidRDefault="009103DA" w:rsidP="009103DA">
      <w:r>
        <w:t>The PLMN-ID is composed of four parts:</w:t>
      </w:r>
    </w:p>
    <w:p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rsidR="009103DA" w:rsidRDefault="009103DA" w:rsidP="009103DA">
      <w:pPr>
        <w:pStyle w:val="B1"/>
        <w:ind w:firstLine="0"/>
      </w:pPr>
      <w:r>
        <w:lastRenderedPageBreak/>
        <w:t>00</w:t>
      </w:r>
      <w:r>
        <w:tab/>
        <w:t>global scope.</w:t>
      </w:r>
    </w:p>
    <w:p w:rsidR="009103DA" w:rsidRDefault="009103DA" w:rsidP="009103DA">
      <w:pPr>
        <w:pStyle w:val="B1"/>
        <w:ind w:firstLine="0"/>
      </w:pPr>
      <w:r>
        <w:t>01</w:t>
      </w:r>
      <w:r>
        <w:tab/>
        <w:t>reserved.</w:t>
      </w:r>
    </w:p>
    <w:p w:rsidR="009103DA" w:rsidRDefault="009103DA" w:rsidP="009103DA">
      <w:pPr>
        <w:pStyle w:val="B1"/>
        <w:ind w:firstLine="0"/>
      </w:pPr>
      <w:r>
        <w:t>10</w:t>
      </w:r>
      <w:r>
        <w:tab/>
        <w:t>country-specific scope.</w:t>
      </w:r>
    </w:p>
    <w:p w:rsidR="009103DA" w:rsidRDefault="009103DA" w:rsidP="009103DA">
      <w:pPr>
        <w:pStyle w:val="B1"/>
        <w:ind w:firstLine="0"/>
      </w:pPr>
      <w:r>
        <w:t>11</w:t>
      </w:r>
      <w:r>
        <w:tab/>
        <w:t>PLMN-specific scope.</w:t>
      </w:r>
    </w:p>
    <w:p w:rsidR="009103DA" w:rsidRPr="00D17F09" w:rsidRDefault="009103DA" w:rsidP="009103DA">
      <w:pPr>
        <w:pStyle w:val="B1"/>
      </w:pPr>
      <w:r>
        <w:t>-</w:t>
      </w:r>
      <w:r>
        <w:tab/>
        <w:t>Spare bit that shall be set to 0</w:t>
      </w:r>
      <w:r w:rsidRPr="00220024">
        <w:t xml:space="preserve"> </w:t>
      </w:r>
      <w:r>
        <w:t>and shall be ignored if set to 1.</w:t>
      </w:r>
    </w:p>
    <w:p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rsidR="009103DA" w:rsidRDefault="009103DA" w:rsidP="009103DA">
      <w:pPr>
        <w:pStyle w:val="B1"/>
        <w:ind w:firstLine="0"/>
      </w:pPr>
      <w:r>
        <w:t>0</w:t>
      </w:r>
      <w:r>
        <w:tab/>
        <w:t>Neither MCC nor MNC is included.</w:t>
      </w:r>
    </w:p>
    <w:p w:rsidR="009103DA" w:rsidRDefault="009103DA" w:rsidP="009103DA">
      <w:pPr>
        <w:pStyle w:val="B1"/>
        <w:ind w:firstLine="0"/>
      </w:pPr>
      <w:r>
        <w:t>1</w:t>
      </w:r>
      <w:r>
        <w:tab/>
        <w:t>MCC and MNC included.</w:t>
      </w:r>
    </w:p>
    <w:p w:rsidR="009103DA" w:rsidRDefault="009103DA" w:rsidP="009103DA">
      <w:pPr>
        <w:pStyle w:val="B1"/>
      </w:pPr>
      <w:r>
        <w:t>-</w:t>
      </w:r>
      <w:r>
        <w:tab/>
        <w:t>When present, the MCC and the MNC shall each have a fixed length of 10 bits and shall be coded as the binary representation of their decimal value.</w:t>
      </w:r>
    </w:p>
    <w:p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rsidR="009103DA" w:rsidRDefault="009103DA" w:rsidP="009103DA">
      <w:pPr>
        <w:pStyle w:val="Heading3"/>
      </w:pPr>
      <w:bookmarkStart w:id="1783" w:name="_Toc19695510"/>
      <w:bookmarkStart w:id="1784" w:name="_Toc27225577"/>
      <w:bookmarkStart w:id="1785" w:name="_Toc36112436"/>
      <w:bookmarkStart w:id="1786" w:name="_Toc36112839"/>
      <w:bookmarkStart w:id="1787" w:name="_Toc44854398"/>
      <w:bookmarkStart w:id="1788" w:name="_Toc51839791"/>
      <w:r>
        <w:t>24.3.3</w:t>
      </w:r>
      <w:r>
        <w:tab/>
        <w:t>Format of temporary identity in ProSe Application Code</w:t>
      </w:r>
      <w:bookmarkEnd w:id="1783"/>
      <w:bookmarkEnd w:id="1784"/>
      <w:bookmarkEnd w:id="1785"/>
      <w:bookmarkEnd w:id="1786"/>
      <w:bookmarkEnd w:id="1787"/>
      <w:bookmarkEnd w:id="1788"/>
    </w:p>
    <w:p w:rsidR="009103DA" w:rsidRDefault="009103DA" w:rsidP="009103DA">
      <w:r>
        <w:t>The temporary identity in the ProSe Application Code is a bit string whose value is allocated by the ProSe Function. The length of the temporary identity in the ProSe Application Code is equal to:</w:t>
      </w:r>
    </w:p>
    <w:p w:rsidR="009103DA" w:rsidRDefault="009103DA" w:rsidP="009103DA">
      <w:pPr>
        <w:pStyle w:val="B1"/>
      </w:pPr>
      <w:r>
        <w:t>-</w:t>
      </w:r>
      <w:r>
        <w:tab/>
        <w:t>180 bits when the E bit of the PLMN ID in the ProSe Application Code is set to 0.</w:t>
      </w:r>
    </w:p>
    <w:p w:rsidR="009103DA" w:rsidRDefault="009103DA" w:rsidP="009103DA">
      <w:pPr>
        <w:pStyle w:val="B1"/>
      </w:pPr>
      <w:r>
        <w:t>-</w:t>
      </w:r>
      <w:r>
        <w:tab/>
        <w:t>160 bits when the E bit of the PLMN ID in the ProSe Application Code is set to 1.</w:t>
      </w:r>
    </w:p>
    <w:p w:rsidR="009103DA" w:rsidRDefault="009103DA" w:rsidP="009103DA">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rsidR="009103DA" w:rsidRDefault="009103DA" w:rsidP="009103DA">
      <w:pPr>
        <w:pStyle w:val="Heading2"/>
      </w:pPr>
      <w:bookmarkStart w:id="1789" w:name="_Toc19695511"/>
      <w:bookmarkStart w:id="1790" w:name="_Toc27225578"/>
      <w:bookmarkStart w:id="1791" w:name="_Toc36112437"/>
      <w:bookmarkStart w:id="1792" w:name="_Toc36112840"/>
      <w:bookmarkStart w:id="1793" w:name="_Toc44854399"/>
      <w:bookmarkStart w:id="1794" w:name="_Toc51839792"/>
      <w:r>
        <w:t>24.3A</w:t>
      </w:r>
      <w:r>
        <w:tab/>
        <w:t>ProSe Application Code Prefix</w:t>
      </w:r>
      <w:bookmarkEnd w:id="1789"/>
      <w:bookmarkEnd w:id="1790"/>
      <w:bookmarkEnd w:id="1791"/>
      <w:bookmarkEnd w:id="1792"/>
      <w:bookmarkEnd w:id="1793"/>
      <w:bookmarkEnd w:id="1794"/>
    </w:p>
    <w:p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rsidR="009103DA" w:rsidRDefault="009103DA" w:rsidP="009103DA">
      <w:pPr>
        <w:pStyle w:val="Heading2"/>
      </w:pPr>
      <w:bookmarkStart w:id="1795" w:name="_Toc19695512"/>
      <w:bookmarkStart w:id="1796" w:name="_Toc27225579"/>
      <w:bookmarkStart w:id="1797" w:name="_Toc36112438"/>
      <w:bookmarkStart w:id="1798" w:name="_Toc36112841"/>
      <w:bookmarkStart w:id="1799" w:name="_Toc44854400"/>
      <w:bookmarkStart w:id="1800" w:name="_Toc51839793"/>
      <w:r>
        <w:t>24.3B</w:t>
      </w:r>
      <w:r>
        <w:tab/>
        <w:t>ProSe Application Code Suffix</w:t>
      </w:r>
      <w:bookmarkEnd w:id="1795"/>
      <w:bookmarkEnd w:id="1796"/>
      <w:bookmarkEnd w:id="1797"/>
      <w:bookmarkEnd w:id="1798"/>
      <w:bookmarkEnd w:id="1799"/>
      <w:bookmarkEnd w:id="1800"/>
    </w:p>
    <w:p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rsidR="009103DA" w:rsidRDefault="009103DA" w:rsidP="009103DA">
      <w:pPr>
        <w:pStyle w:val="Heading2"/>
      </w:pPr>
      <w:bookmarkStart w:id="1801" w:name="_Toc19695513"/>
      <w:bookmarkStart w:id="1802" w:name="_Toc27225580"/>
      <w:bookmarkStart w:id="1803" w:name="_Toc36112439"/>
      <w:bookmarkStart w:id="1804" w:name="_Toc36112842"/>
      <w:bookmarkStart w:id="1805" w:name="_Toc44854401"/>
      <w:bookmarkStart w:id="1806" w:name="_Toc51839794"/>
      <w:r>
        <w:lastRenderedPageBreak/>
        <w:t>24.4</w:t>
      </w:r>
      <w:r>
        <w:tab/>
        <w:t>EPC ProSe User ID</w:t>
      </w:r>
      <w:bookmarkEnd w:id="1801"/>
      <w:bookmarkEnd w:id="1802"/>
      <w:bookmarkEnd w:id="1803"/>
      <w:bookmarkEnd w:id="1804"/>
      <w:bookmarkEnd w:id="1805"/>
      <w:bookmarkEnd w:id="1806"/>
    </w:p>
    <w:p w:rsidR="009103DA" w:rsidRDefault="009103DA" w:rsidP="009103DA">
      <w:pPr>
        <w:pStyle w:val="Heading3"/>
      </w:pPr>
      <w:bookmarkStart w:id="1807" w:name="_Toc19695514"/>
      <w:bookmarkStart w:id="1808" w:name="_Toc27225581"/>
      <w:bookmarkStart w:id="1809" w:name="_Toc36112440"/>
      <w:bookmarkStart w:id="1810" w:name="_Toc36112843"/>
      <w:bookmarkStart w:id="1811" w:name="_Toc44854402"/>
      <w:bookmarkStart w:id="1812" w:name="_Toc51839795"/>
      <w:r>
        <w:t>24.4.1</w:t>
      </w:r>
      <w:r>
        <w:tab/>
        <w:t>General</w:t>
      </w:r>
      <w:bookmarkEnd w:id="1807"/>
      <w:bookmarkEnd w:id="1808"/>
      <w:bookmarkEnd w:id="1809"/>
      <w:bookmarkEnd w:id="1810"/>
      <w:bookmarkEnd w:id="1811"/>
      <w:bookmarkEnd w:id="1812"/>
    </w:p>
    <w:p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rsidR="009103DA" w:rsidRDefault="009103DA" w:rsidP="009103DA">
      <w:pPr>
        <w:pStyle w:val="Heading3"/>
      </w:pPr>
      <w:bookmarkStart w:id="1813" w:name="_Toc19695515"/>
      <w:bookmarkStart w:id="1814" w:name="_Toc27225582"/>
      <w:bookmarkStart w:id="1815" w:name="_Toc36112441"/>
      <w:bookmarkStart w:id="1816" w:name="_Toc36112844"/>
      <w:bookmarkStart w:id="1817" w:name="_Toc44854403"/>
      <w:bookmarkStart w:id="1818" w:name="_Toc51839796"/>
      <w:r>
        <w:t>24.4.2</w:t>
      </w:r>
      <w:r>
        <w:tab/>
        <w:t>Format of EPC ProSe User ID</w:t>
      </w:r>
      <w:bookmarkEnd w:id="1813"/>
      <w:bookmarkEnd w:id="1814"/>
      <w:bookmarkEnd w:id="1815"/>
      <w:bookmarkEnd w:id="1816"/>
      <w:bookmarkEnd w:id="1817"/>
      <w:bookmarkEnd w:id="1818"/>
    </w:p>
    <w:p w:rsidR="009103DA" w:rsidRDefault="009103DA" w:rsidP="009103DA">
      <w:r>
        <w:t>The EPC ProSe User ID is a bit string whose value is allocated by the ProSe Function. The length of the EPC ProSe User ID is equal to 32 bits.</w:t>
      </w:r>
    </w:p>
    <w:p w:rsidR="009103DA" w:rsidRDefault="009103DA" w:rsidP="009103DA">
      <w:pPr>
        <w:pStyle w:val="Heading2"/>
      </w:pPr>
      <w:bookmarkStart w:id="1819" w:name="_Toc19695516"/>
      <w:bookmarkStart w:id="1820" w:name="_Toc27225583"/>
      <w:bookmarkStart w:id="1821" w:name="_Toc36112442"/>
      <w:bookmarkStart w:id="1822" w:name="_Toc36112845"/>
      <w:bookmarkStart w:id="1823" w:name="_Toc44854404"/>
      <w:bookmarkStart w:id="1824" w:name="_Toc51839797"/>
      <w:r>
        <w:t>24.5</w:t>
      </w:r>
      <w:r>
        <w:tab/>
        <w:t xml:space="preserve">Home PLMN ProSe Function </w:t>
      </w:r>
      <w:r w:rsidRPr="0076272F">
        <w:t>Address</w:t>
      </w:r>
      <w:bookmarkEnd w:id="1819"/>
      <w:bookmarkEnd w:id="1820"/>
      <w:bookmarkEnd w:id="1821"/>
      <w:bookmarkEnd w:id="1822"/>
      <w:bookmarkEnd w:id="1823"/>
      <w:bookmarkEnd w:id="1824"/>
    </w:p>
    <w:p w:rsidR="009103DA" w:rsidRDefault="009103DA" w:rsidP="009103DA">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rsidR="009103DA" w:rsidRDefault="009103DA" w:rsidP="009103DA">
      <w:pPr>
        <w:pStyle w:val="B1"/>
      </w:pPr>
      <w:r>
        <w:t>2.</w:t>
      </w:r>
      <w:r>
        <w:tab/>
        <w:t>Use the MCC and MNC derived in step 1 to create the "mnc&lt;MNC&gt;.mcc&lt;MCC&gt;.pub.3gppnetwork.org" domain name.</w:t>
      </w:r>
    </w:p>
    <w:p w:rsidR="009103DA" w:rsidRDefault="009103DA" w:rsidP="009103DA">
      <w:pPr>
        <w:pStyle w:val="B1"/>
      </w:pPr>
      <w:r>
        <w:t>3.</w:t>
      </w:r>
      <w:r>
        <w:tab/>
        <w:t>Add the label "prose-function." to the beginning of the domain.</w:t>
      </w:r>
    </w:p>
    <w:p w:rsidR="009103DA" w:rsidRDefault="009103DA" w:rsidP="009103DA">
      <w:r>
        <w:t xml:space="preserve">An example of a Home PLMN ProSe Function </w:t>
      </w:r>
      <w:r w:rsidRPr="0076272F">
        <w:t>address</w:t>
      </w:r>
      <w:r>
        <w:t xml:space="preserv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r>
        <w:t xml:space="preserve">which gives the following Home PLMN ProSe Function </w:t>
      </w:r>
      <w:r w:rsidRPr="0076272F">
        <w:t>address</w:t>
      </w:r>
      <w:r>
        <w:t>:</w:t>
      </w:r>
    </w:p>
    <w:p w:rsidR="009103DA" w:rsidRDefault="009103DA" w:rsidP="009103DA">
      <w:r>
        <w:t>"prose-function.mnc015.mcc234.pub.3gppnetwork.org".</w:t>
      </w:r>
    </w:p>
    <w:p w:rsidR="009103DA" w:rsidRDefault="009103DA" w:rsidP="009103DA">
      <w:pPr>
        <w:pStyle w:val="Heading2"/>
      </w:pPr>
      <w:bookmarkStart w:id="1825" w:name="_Toc19695517"/>
      <w:bookmarkStart w:id="1826" w:name="_Toc27225584"/>
      <w:bookmarkStart w:id="1827" w:name="_Toc36112443"/>
      <w:bookmarkStart w:id="1828" w:name="_Toc36112846"/>
      <w:bookmarkStart w:id="1829" w:name="_Toc44854405"/>
      <w:bookmarkStart w:id="1830" w:name="_Toc51839798"/>
      <w:r>
        <w:t>24.6</w:t>
      </w:r>
      <w:r>
        <w:tab/>
        <w:t>ProSe Restricted Code</w:t>
      </w:r>
      <w:bookmarkEnd w:id="1825"/>
      <w:bookmarkEnd w:id="1826"/>
      <w:bookmarkEnd w:id="1827"/>
      <w:bookmarkEnd w:id="1828"/>
      <w:bookmarkEnd w:id="1829"/>
      <w:bookmarkEnd w:id="1830"/>
    </w:p>
    <w:p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rsidR="009103DA" w:rsidRDefault="009103DA" w:rsidP="009103DA">
      <w:pPr>
        <w:pStyle w:val="Heading2"/>
      </w:pPr>
      <w:bookmarkStart w:id="1831" w:name="_Toc19695518"/>
      <w:bookmarkStart w:id="1832" w:name="_Toc27225585"/>
      <w:bookmarkStart w:id="1833" w:name="_Toc36112444"/>
      <w:bookmarkStart w:id="1834" w:name="_Toc36112847"/>
      <w:bookmarkStart w:id="1835" w:name="_Toc44854406"/>
      <w:bookmarkStart w:id="1836" w:name="_Toc51839799"/>
      <w:r>
        <w:t>24.7</w:t>
      </w:r>
      <w:r>
        <w:tab/>
        <w:t>ProSe Restricted Code Prefix</w:t>
      </w:r>
      <w:bookmarkEnd w:id="1831"/>
      <w:bookmarkEnd w:id="1832"/>
      <w:bookmarkEnd w:id="1833"/>
      <w:bookmarkEnd w:id="1834"/>
      <w:bookmarkEnd w:id="1835"/>
      <w:bookmarkEnd w:id="1836"/>
    </w:p>
    <w:p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rsidR="009103DA" w:rsidRDefault="009103DA" w:rsidP="009103DA">
      <w:pPr>
        <w:pStyle w:val="Heading2"/>
      </w:pPr>
      <w:bookmarkStart w:id="1837" w:name="_Toc19695519"/>
      <w:bookmarkStart w:id="1838" w:name="_Toc27225586"/>
      <w:bookmarkStart w:id="1839" w:name="_Toc36112445"/>
      <w:bookmarkStart w:id="1840" w:name="_Toc36112848"/>
      <w:bookmarkStart w:id="1841" w:name="_Toc44854407"/>
      <w:bookmarkStart w:id="1842" w:name="_Toc51839800"/>
      <w:r>
        <w:lastRenderedPageBreak/>
        <w:t>24.8</w:t>
      </w:r>
      <w:r>
        <w:tab/>
        <w:t>ProSe Restricted Code Suffix</w:t>
      </w:r>
      <w:bookmarkEnd w:id="1837"/>
      <w:bookmarkEnd w:id="1838"/>
      <w:bookmarkEnd w:id="1839"/>
      <w:bookmarkEnd w:id="1840"/>
      <w:bookmarkEnd w:id="1841"/>
      <w:bookmarkEnd w:id="1842"/>
    </w:p>
    <w:p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rsidR="009103DA" w:rsidRDefault="009103DA" w:rsidP="009103DA">
      <w:pPr>
        <w:pStyle w:val="Heading2"/>
      </w:pPr>
      <w:bookmarkStart w:id="1843" w:name="_Toc19695520"/>
      <w:bookmarkStart w:id="1844" w:name="_Toc27225587"/>
      <w:bookmarkStart w:id="1845" w:name="_Toc36112446"/>
      <w:bookmarkStart w:id="1846" w:name="_Toc36112849"/>
      <w:bookmarkStart w:id="1847" w:name="_Toc44854408"/>
      <w:bookmarkStart w:id="1848" w:name="_Toc51839801"/>
      <w:r>
        <w:t>24.9</w:t>
      </w:r>
      <w:r>
        <w:tab/>
        <w:t>ProSe Query Code</w:t>
      </w:r>
      <w:bookmarkEnd w:id="1843"/>
      <w:bookmarkEnd w:id="1844"/>
      <w:bookmarkEnd w:id="1845"/>
      <w:bookmarkEnd w:id="1846"/>
      <w:bookmarkEnd w:id="1847"/>
      <w:bookmarkEnd w:id="1848"/>
    </w:p>
    <w:p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rsidR="009103DA" w:rsidRDefault="009103DA" w:rsidP="009103DA">
      <w:pPr>
        <w:pStyle w:val="Heading2"/>
      </w:pPr>
      <w:bookmarkStart w:id="1849" w:name="_Toc19695521"/>
      <w:bookmarkStart w:id="1850" w:name="_Toc27225588"/>
      <w:bookmarkStart w:id="1851" w:name="_Toc36112447"/>
      <w:bookmarkStart w:id="1852" w:name="_Toc36112850"/>
      <w:bookmarkStart w:id="1853" w:name="_Toc44854409"/>
      <w:bookmarkStart w:id="1854" w:name="_Toc51839802"/>
      <w:r>
        <w:t>24.10</w:t>
      </w:r>
      <w:r>
        <w:tab/>
        <w:t>ProSe Response Code</w:t>
      </w:r>
      <w:bookmarkEnd w:id="1849"/>
      <w:bookmarkEnd w:id="1850"/>
      <w:bookmarkEnd w:id="1851"/>
      <w:bookmarkEnd w:id="1852"/>
      <w:bookmarkEnd w:id="1853"/>
      <w:bookmarkEnd w:id="1854"/>
    </w:p>
    <w:p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rsidR="009103DA" w:rsidRDefault="009103DA" w:rsidP="009103DA">
      <w:pPr>
        <w:pStyle w:val="Heading2"/>
      </w:pPr>
      <w:bookmarkStart w:id="1855" w:name="_Toc19695522"/>
      <w:bookmarkStart w:id="1856" w:name="_Toc27225589"/>
      <w:bookmarkStart w:id="1857" w:name="_Toc36112448"/>
      <w:bookmarkStart w:id="1858" w:name="_Toc36112851"/>
      <w:bookmarkStart w:id="1859" w:name="_Toc44854410"/>
      <w:bookmarkStart w:id="1860" w:name="_Toc51839803"/>
      <w:r>
        <w:t>24.11</w:t>
      </w:r>
      <w:r>
        <w:tab/>
        <w:t>ProSe Discovery UE ID</w:t>
      </w:r>
      <w:bookmarkEnd w:id="1855"/>
      <w:bookmarkEnd w:id="1856"/>
      <w:bookmarkEnd w:id="1857"/>
      <w:bookmarkEnd w:id="1858"/>
      <w:bookmarkEnd w:id="1859"/>
      <w:bookmarkEnd w:id="1860"/>
    </w:p>
    <w:p w:rsidR="009103DA" w:rsidRDefault="009103DA" w:rsidP="009103DA">
      <w:pPr>
        <w:pStyle w:val="Heading3"/>
      </w:pPr>
      <w:bookmarkStart w:id="1861" w:name="_Toc19695523"/>
      <w:bookmarkStart w:id="1862" w:name="_Toc27225590"/>
      <w:bookmarkStart w:id="1863" w:name="_Toc36112449"/>
      <w:bookmarkStart w:id="1864" w:name="_Toc36112852"/>
      <w:bookmarkStart w:id="1865" w:name="_Toc44854411"/>
      <w:bookmarkStart w:id="1866" w:name="_Toc51839804"/>
      <w:r>
        <w:t>24.11.1</w:t>
      </w:r>
      <w:r>
        <w:tab/>
        <w:t>General</w:t>
      </w:r>
      <w:bookmarkEnd w:id="1861"/>
      <w:bookmarkEnd w:id="1862"/>
      <w:bookmarkEnd w:id="1863"/>
      <w:bookmarkEnd w:id="1864"/>
      <w:bookmarkEnd w:id="1865"/>
      <w:bookmarkEnd w:id="1866"/>
    </w:p>
    <w:p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rsidR="009103DA" w:rsidRDefault="009103DA" w:rsidP="009103DA">
      <w:pPr>
        <w:pStyle w:val="Heading3"/>
      </w:pPr>
      <w:bookmarkStart w:id="1867" w:name="_Toc19695524"/>
      <w:bookmarkStart w:id="1868" w:name="_Toc27225591"/>
      <w:bookmarkStart w:id="1869" w:name="_Toc36112450"/>
      <w:bookmarkStart w:id="1870" w:name="_Toc36112853"/>
      <w:bookmarkStart w:id="1871" w:name="_Toc44854412"/>
      <w:bookmarkStart w:id="1872" w:name="_Toc51839805"/>
      <w:r>
        <w:t>24.11.2</w:t>
      </w:r>
      <w:r>
        <w:tab/>
        <w:t>Format of ProSe Discovery UE ID</w:t>
      </w:r>
      <w:bookmarkEnd w:id="1867"/>
      <w:bookmarkEnd w:id="1868"/>
      <w:bookmarkEnd w:id="1869"/>
      <w:bookmarkEnd w:id="1870"/>
      <w:bookmarkEnd w:id="1871"/>
      <w:bookmarkEnd w:id="1872"/>
    </w:p>
    <w:p w:rsidR="009103DA" w:rsidRDefault="009103DA" w:rsidP="009103DA">
      <w:r>
        <w:t>The ProSe Discovery UE ID is a bit string whose value is allocated by the ProSe Function. The length of the ProSe Discovery UE ID is equal to 64 bits and the format is described as shown in Figure 24.11.2-1.</w:t>
      </w:r>
    </w:p>
    <w:p w:rsidR="009103DA" w:rsidRDefault="009103DA" w:rsidP="009103DA">
      <w:pPr>
        <w:pStyle w:val="TH"/>
      </w:pPr>
      <w:r>
        <w:object w:dxaOrig="8446" w:dyaOrig="1467">
          <v:shape id="_x0000_i1055" type="#_x0000_t75" style="width:422.75pt;height:73.25pt" o:ole="">
            <v:imagedata r:id="rId69" o:title=""/>
          </v:shape>
          <o:OLEObject Type="Embed" ProgID="Visio.Drawing.11" ShapeID="_x0000_i1055" DrawAspect="Content" ObjectID="_1662452866" r:id="rId70"/>
        </w:object>
      </w:r>
    </w:p>
    <w:p w:rsidR="009103DA" w:rsidRDefault="009103DA" w:rsidP="009103DA">
      <w:pPr>
        <w:pStyle w:val="TF"/>
      </w:pPr>
      <w:r>
        <w:t>Figure 24.11.2-1: Structure of ProSe Discovery UE ID</w:t>
      </w:r>
    </w:p>
    <w:p w:rsidR="009103DA" w:rsidRDefault="009103DA" w:rsidP="009103DA">
      <w:pPr>
        <w:pStyle w:val="Heading2"/>
      </w:pPr>
      <w:bookmarkStart w:id="1873" w:name="_Toc19695525"/>
      <w:bookmarkStart w:id="1874" w:name="_Toc27225592"/>
      <w:bookmarkStart w:id="1875" w:name="_Toc36112451"/>
      <w:bookmarkStart w:id="1876" w:name="_Toc36112854"/>
      <w:bookmarkStart w:id="1877" w:name="_Toc44854413"/>
      <w:bookmarkStart w:id="1878" w:name="_Toc51839806"/>
      <w:r>
        <w:t>24.12</w:t>
      </w:r>
      <w:r>
        <w:tab/>
        <w:t>ProSe UE ID</w:t>
      </w:r>
      <w:bookmarkEnd w:id="1873"/>
      <w:bookmarkEnd w:id="1874"/>
      <w:bookmarkEnd w:id="1875"/>
      <w:bookmarkEnd w:id="1876"/>
      <w:bookmarkEnd w:id="1877"/>
      <w:bookmarkEnd w:id="1878"/>
    </w:p>
    <w:p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rsidR="009103DA" w:rsidRDefault="009103DA" w:rsidP="009103DA">
      <w:r>
        <w:t>The format of ProSe UE ID is a bit string whose length is equal to 24 bits.</w:t>
      </w:r>
    </w:p>
    <w:p w:rsidR="009103DA" w:rsidRDefault="009103DA" w:rsidP="009103DA">
      <w:pPr>
        <w:pStyle w:val="Heading2"/>
      </w:pPr>
      <w:bookmarkStart w:id="1879" w:name="_Toc19695526"/>
      <w:bookmarkStart w:id="1880" w:name="_Toc27225593"/>
      <w:bookmarkStart w:id="1881" w:name="_Toc36112452"/>
      <w:bookmarkStart w:id="1882" w:name="_Toc36112855"/>
      <w:bookmarkStart w:id="1883" w:name="_Toc44854414"/>
      <w:bookmarkStart w:id="1884" w:name="_Toc51839807"/>
      <w:r>
        <w:lastRenderedPageBreak/>
        <w:t>24.13</w:t>
      </w:r>
      <w:r>
        <w:tab/>
        <w:t>ProSe Relay UE ID</w:t>
      </w:r>
      <w:bookmarkEnd w:id="1879"/>
      <w:bookmarkEnd w:id="1880"/>
      <w:bookmarkEnd w:id="1881"/>
      <w:bookmarkEnd w:id="1882"/>
      <w:bookmarkEnd w:id="1883"/>
      <w:bookmarkEnd w:id="1884"/>
    </w:p>
    <w:p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rsidR="009103DA" w:rsidRDefault="009103DA" w:rsidP="009103DA">
      <w:r>
        <w:t>The format of ProSe Relay UE ID is a bit string whose length is equal to 24 bits.</w:t>
      </w:r>
    </w:p>
    <w:p w:rsidR="009103DA" w:rsidRDefault="009103DA" w:rsidP="009103DA">
      <w:pPr>
        <w:pStyle w:val="Heading2"/>
      </w:pPr>
      <w:bookmarkStart w:id="1885" w:name="_Toc19695527"/>
      <w:bookmarkStart w:id="1886" w:name="_Toc27225594"/>
      <w:bookmarkStart w:id="1887" w:name="_Toc36112453"/>
      <w:bookmarkStart w:id="1888" w:name="_Toc36112856"/>
      <w:bookmarkStart w:id="1889" w:name="_Toc44854415"/>
      <w:bookmarkStart w:id="1890" w:name="_Toc51839808"/>
      <w:r>
        <w:t>24.14</w:t>
      </w:r>
      <w:r>
        <w:tab/>
        <w:t>User Info ID</w:t>
      </w:r>
      <w:bookmarkEnd w:id="1885"/>
      <w:bookmarkEnd w:id="1886"/>
      <w:bookmarkEnd w:id="1887"/>
      <w:bookmarkEnd w:id="1888"/>
      <w:bookmarkEnd w:id="1889"/>
      <w:bookmarkEnd w:id="1890"/>
    </w:p>
    <w:p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rsidR="009103DA" w:rsidRDefault="009103DA" w:rsidP="009103DA">
      <w:r>
        <w:t>The format of the User Info ID is a 48-bit bit-string.</w:t>
      </w:r>
    </w:p>
    <w:p w:rsidR="009103DA" w:rsidRDefault="009103DA" w:rsidP="009103DA">
      <w:pPr>
        <w:pStyle w:val="Heading2"/>
      </w:pPr>
      <w:bookmarkStart w:id="1891" w:name="_Toc19695528"/>
      <w:bookmarkStart w:id="1892" w:name="_Toc27225595"/>
      <w:bookmarkStart w:id="1893" w:name="_Toc36112454"/>
      <w:bookmarkStart w:id="1894" w:name="_Toc36112857"/>
      <w:bookmarkStart w:id="1895" w:name="_Toc44854416"/>
      <w:bookmarkStart w:id="1896" w:name="_Toc51839809"/>
      <w:r>
        <w:t>24.15</w:t>
      </w:r>
      <w:r>
        <w:tab/>
        <w:t>Relay Service Code</w:t>
      </w:r>
      <w:bookmarkEnd w:id="1891"/>
      <w:bookmarkEnd w:id="1892"/>
      <w:bookmarkEnd w:id="1893"/>
      <w:bookmarkEnd w:id="1894"/>
      <w:bookmarkEnd w:id="1895"/>
      <w:bookmarkEnd w:id="1896"/>
    </w:p>
    <w:p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rsidR="009103DA" w:rsidRDefault="009103DA" w:rsidP="009103DA">
      <w:r>
        <w:t>The format of the Relay Service Code is a 24-bit bit-string.</w:t>
      </w:r>
    </w:p>
    <w:p w:rsidR="009103DA" w:rsidRDefault="009103DA" w:rsidP="009103DA">
      <w:pPr>
        <w:pStyle w:val="Heading2"/>
      </w:pPr>
      <w:bookmarkStart w:id="1897" w:name="_Toc19695529"/>
      <w:bookmarkStart w:id="1898" w:name="_Toc27225596"/>
      <w:bookmarkStart w:id="1899" w:name="_Toc36112455"/>
      <w:bookmarkStart w:id="1900" w:name="_Toc36112858"/>
      <w:bookmarkStart w:id="1901" w:name="_Toc44854417"/>
      <w:bookmarkStart w:id="1902" w:name="_Toc51839810"/>
      <w:r>
        <w:t>24.16</w:t>
      </w:r>
      <w:r>
        <w:tab/>
        <w:t>Discovery Group ID</w:t>
      </w:r>
      <w:bookmarkEnd w:id="1897"/>
      <w:bookmarkEnd w:id="1898"/>
      <w:bookmarkEnd w:id="1899"/>
      <w:bookmarkEnd w:id="1900"/>
      <w:bookmarkEnd w:id="1901"/>
      <w:bookmarkEnd w:id="1902"/>
    </w:p>
    <w:p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rsidR="009103DA" w:rsidRDefault="009103DA" w:rsidP="009103DA">
      <w:r>
        <w:rPr>
          <w:noProof/>
        </w:rPr>
        <w:t xml:space="preserve">The format of the Discovery Group ID </w:t>
      </w:r>
      <w:r>
        <w:t>is a 24-bit bit-string.</w:t>
      </w:r>
    </w:p>
    <w:p w:rsidR="009103DA" w:rsidRDefault="009103DA" w:rsidP="009103DA">
      <w:pPr>
        <w:pStyle w:val="Heading2"/>
      </w:pPr>
      <w:bookmarkStart w:id="1903" w:name="_Toc19695530"/>
      <w:bookmarkStart w:id="1904" w:name="_Toc27225597"/>
      <w:bookmarkStart w:id="1905" w:name="_Toc36112456"/>
      <w:bookmarkStart w:id="1906" w:name="_Toc36112859"/>
      <w:bookmarkStart w:id="1907" w:name="_Toc44854418"/>
      <w:bookmarkStart w:id="1908" w:name="_Toc51839811"/>
      <w:r>
        <w:t>24.17</w:t>
      </w:r>
      <w:r w:rsidRPr="00437849">
        <w:tab/>
      </w:r>
      <w:r>
        <w:t>Service ID</w:t>
      </w:r>
      <w:bookmarkEnd w:id="1903"/>
      <w:bookmarkEnd w:id="1904"/>
      <w:bookmarkEnd w:id="1905"/>
      <w:bookmarkEnd w:id="1906"/>
      <w:bookmarkEnd w:id="1907"/>
      <w:bookmarkEnd w:id="1908"/>
    </w:p>
    <w:p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rsidR="009103DA" w:rsidRPr="003E0F93" w:rsidRDefault="009103DA" w:rsidP="009103DA">
      <w:pPr>
        <w:pStyle w:val="Heading1"/>
      </w:pPr>
      <w:bookmarkStart w:id="1909" w:name="_Toc19695531"/>
      <w:bookmarkStart w:id="1910" w:name="_Toc27225598"/>
      <w:bookmarkStart w:id="1911" w:name="_Toc36112457"/>
      <w:bookmarkStart w:id="1912" w:name="_Toc36112860"/>
      <w:bookmarkStart w:id="1913" w:name="_Toc44854419"/>
      <w:bookmarkStart w:id="1914" w:name="_Toc51839812"/>
      <w:r w:rsidRPr="003E0F93">
        <w:t>25</w:t>
      </w:r>
      <w:r w:rsidRPr="003E0F93">
        <w:tab/>
        <w:t>Identification of Online Charging System</w:t>
      </w:r>
      <w:bookmarkEnd w:id="1909"/>
      <w:bookmarkEnd w:id="1910"/>
      <w:bookmarkEnd w:id="1911"/>
      <w:bookmarkEnd w:id="1912"/>
      <w:bookmarkEnd w:id="1913"/>
      <w:bookmarkEnd w:id="1914"/>
    </w:p>
    <w:p w:rsidR="009103DA" w:rsidRPr="003E0F93" w:rsidRDefault="009103DA" w:rsidP="009103DA">
      <w:pPr>
        <w:pStyle w:val="Heading2"/>
      </w:pPr>
      <w:bookmarkStart w:id="1915" w:name="_Toc19695532"/>
      <w:bookmarkStart w:id="1916" w:name="_Toc27225599"/>
      <w:bookmarkStart w:id="1917" w:name="_Toc36112458"/>
      <w:bookmarkStart w:id="1918" w:name="_Toc36112861"/>
      <w:bookmarkStart w:id="1919" w:name="_Toc44854420"/>
      <w:bookmarkStart w:id="1920" w:name="_Toc51839813"/>
      <w:r w:rsidRPr="003E0F93">
        <w:t>25.1</w:t>
      </w:r>
      <w:r w:rsidRPr="003E0F93">
        <w:tab/>
        <w:t>Introduction</w:t>
      </w:r>
      <w:bookmarkEnd w:id="1915"/>
      <w:bookmarkEnd w:id="1916"/>
      <w:bookmarkEnd w:id="1917"/>
      <w:bookmarkEnd w:id="1918"/>
      <w:bookmarkEnd w:id="1919"/>
      <w:bookmarkEnd w:id="1920"/>
    </w:p>
    <w:p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rsidR="009103DA" w:rsidRDefault="009103DA" w:rsidP="009103DA">
      <w:pPr>
        <w:pStyle w:val="Heading2"/>
      </w:pPr>
      <w:bookmarkStart w:id="1921" w:name="_Toc19695533"/>
      <w:bookmarkStart w:id="1922" w:name="_Toc27225600"/>
      <w:bookmarkStart w:id="1923" w:name="_Toc36112459"/>
      <w:bookmarkStart w:id="1924" w:name="_Toc36112862"/>
      <w:bookmarkStart w:id="1925" w:name="_Toc44854421"/>
      <w:bookmarkStart w:id="1926" w:name="_Toc51839814"/>
      <w:r w:rsidRPr="003E0F93">
        <w:t>25.2</w:t>
      </w:r>
      <w:r w:rsidRPr="003E0F93">
        <w:tab/>
        <w:t>Home n</w:t>
      </w:r>
      <w:r>
        <w:t>etwork domain name</w:t>
      </w:r>
      <w:bookmarkEnd w:id="1921"/>
      <w:bookmarkEnd w:id="1922"/>
      <w:bookmarkEnd w:id="1923"/>
      <w:bookmarkEnd w:id="1924"/>
      <w:bookmarkEnd w:id="1925"/>
      <w:bookmarkEnd w:id="1926"/>
    </w:p>
    <w:p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rsidR="009103DA" w:rsidRDefault="009103DA" w:rsidP="009103DA">
      <w:pPr>
        <w:pStyle w:val="B1"/>
      </w:pPr>
      <w:r>
        <w:lastRenderedPageBreak/>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rsidR="009103DA" w:rsidRDefault="009103DA" w:rsidP="009103DA">
      <w:pPr>
        <w:pStyle w:val="B1"/>
        <w:rPr>
          <w:lang w:val="en-US"/>
        </w:rPr>
      </w:pPr>
      <w:r>
        <w:t>-</w:t>
      </w:r>
      <w:r>
        <w:tab/>
        <w:t>derived from the subscriber's IMSI, as described in the following steps:</w:t>
      </w:r>
    </w:p>
    <w:p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2"/>
      </w:pPr>
      <w:r>
        <w:t>2.</w:t>
      </w:r>
      <w:r>
        <w:tab/>
        <w:t>use the MCC and MNC derived in step 1 to create the "mnc&lt;MNC&gt;.mcc&lt;MCC&gt;.3gppnetwork.org" domain name;</w:t>
      </w:r>
    </w:p>
    <w:p w:rsidR="009103DA" w:rsidRDefault="009103DA" w:rsidP="009103DA">
      <w:pPr>
        <w:pStyle w:val="B2"/>
      </w:pPr>
      <w:r>
        <w:t>3.</w:t>
      </w:r>
      <w:r>
        <w:tab/>
        <w:t>add the label "ocs" to the beginning of the domain name.</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ocs.mnc015.mcc234.3gppnetwork.org.</w:t>
      </w:r>
    </w:p>
    <w:p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rsidR="009103DA" w:rsidRDefault="009103DA" w:rsidP="009103DA">
      <w:pPr>
        <w:pStyle w:val="Heading1"/>
      </w:pPr>
      <w:bookmarkStart w:id="1927" w:name="_Toc19695534"/>
      <w:bookmarkStart w:id="1928" w:name="_Toc27225601"/>
      <w:bookmarkStart w:id="1929" w:name="_Toc36112460"/>
      <w:bookmarkStart w:id="1930" w:name="_Toc36112863"/>
      <w:bookmarkStart w:id="1931" w:name="_Toc44854422"/>
      <w:bookmarkStart w:id="1932" w:name="_Toc51839815"/>
      <w:r>
        <w:t>26</w:t>
      </w:r>
      <w:r>
        <w:tab/>
        <w:t xml:space="preserve">Numbering, addressing and identification for </w:t>
      </w:r>
      <w:r w:rsidRPr="00526975">
        <w:t xml:space="preserve">Mission Critical </w:t>
      </w:r>
      <w:r>
        <w:t>Services</w:t>
      </w:r>
      <w:bookmarkEnd w:id="1927"/>
      <w:bookmarkEnd w:id="1928"/>
      <w:bookmarkEnd w:id="1929"/>
      <w:bookmarkEnd w:id="1930"/>
      <w:bookmarkEnd w:id="1931"/>
      <w:bookmarkEnd w:id="1932"/>
    </w:p>
    <w:p w:rsidR="009103DA" w:rsidRDefault="009103DA" w:rsidP="009103DA">
      <w:pPr>
        <w:pStyle w:val="Heading2"/>
      </w:pPr>
      <w:bookmarkStart w:id="1933" w:name="_Toc19695535"/>
      <w:bookmarkStart w:id="1934" w:name="_Toc27225602"/>
      <w:bookmarkStart w:id="1935" w:name="_Toc36112461"/>
      <w:bookmarkStart w:id="1936" w:name="_Toc36112864"/>
      <w:bookmarkStart w:id="1937" w:name="_Toc44854423"/>
      <w:bookmarkStart w:id="1938" w:name="_Toc51839816"/>
      <w:r>
        <w:t>26.1</w:t>
      </w:r>
      <w:r>
        <w:tab/>
        <w:t>Introduction</w:t>
      </w:r>
      <w:bookmarkEnd w:id="1933"/>
      <w:bookmarkEnd w:id="1934"/>
      <w:bookmarkEnd w:id="1935"/>
      <w:bookmarkEnd w:id="1936"/>
      <w:bookmarkEnd w:id="1937"/>
      <w:bookmarkEnd w:id="1938"/>
    </w:p>
    <w:p w:rsidR="009103DA" w:rsidRDefault="009103DA" w:rsidP="009103DA">
      <w:r>
        <w:t>This clause describes the format of the parameters used for Mission Critical Services.</w:t>
      </w:r>
    </w:p>
    <w:p w:rsidR="009103DA" w:rsidRDefault="009103DA" w:rsidP="009103DA">
      <w:r>
        <w:t>For further information on the use of the parameters see 3GPP TS 23.280 [114].</w:t>
      </w:r>
    </w:p>
    <w:p w:rsidR="009103DA" w:rsidRDefault="009103DA" w:rsidP="009103DA">
      <w:pPr>
        <w:pStyle w:val="Heading2"/>
      </w:pPr>
      <w:bookmarkStart w:id="1939" w:name="_Toc19695536"/>
      <w:bookmarkStart w:id="1940" w:name="_Toc27225603"/>
      <w:bookmarkStart w:id="1941" w:name="_Toc36112462"/>
      <w:bookmarkStart w:id="1942" w:name="_Toc36112865"/>
      <w:bookmarkStart w:id="1943" w:name="_Toc44854424"/>
      <w:bookmarkStart w:id="1944" w:name="_Toc51839817"/>
      <w:r>
        <w:t>26.2</w:t>
      </w:r>
      <w:r>
        <w:tab/>
        <w:t>Domain name for MC services confidentiality protection of MC services identities</w:t>
      </w:r>
      <w:bookmarkEnd w:id="1939"/>
      <w:bookmarkEnd w:id="1940"/>
      <w:bookmarkEnd w:id="1941"/>
      <w:bookmarkEnd w:id="1942"/>
      <w:bookmarkEnd w:id="1943"/>
      <w:bookmarkEnd w:id="1944"/>
    </w:p>
    <w:p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rsidR="009103DA" w:rsidRDefault="009103DA" w:rsidP="009103DA">
      <w:r>
        <w:t>Protected MCPTT identities are constructed according to 3GPP TS 24.379 [111].</w:t>
      </w:r>
    </w:p>
    <w:p w:rsidR="009103DA" w:rsidRPr="001F424B" w:rsidRDefault="009103DA" w:rsidP="009103DA">
      <w:r>
        <w:t>Protected MCData identities are constructed according to 3GPP TS 24.282 [</w:t>
      </w:r>
      <w:r w:rsidRPr="001F424B">
        <w:t>116].</w:t>
      </w:r>
    </w:p>
    <w:p w:rsidR="009103DA" w:rsidRDefault="009103DA" w:rsidP="009103DA">
      <w:r w:rsidRPr="001F424B">
        <w:t>Protected MCVideo identities are constructed according to 3GPP TS 24.281 [115]</w:t>
      </w:r>
      <w:r>
        <w:t>.</w:t>
      </w:r>
    </w:p>
    <w:p w:rsidR="009103DA" w:rsidRPr="00C90B68" w:rsidRDefault="009103DA" w:rsidP="009103DA">
      <w:pPr>
        <w:pStyle w:val="Heading1"/>
      </w:pPr>
      <w:bookmarkStart w:id="1945" w:name="_Toc19695537"/>
      <w:bookmarkStart w:id="1946" w:name="_Toc27225604"/>
      <w:bookmarkStart w:id="1947" w:name="_Toc36112463"/>
      <w:bookmarkStart w:id="1948" w:name="_Toc36112866"/>
      <w:bookmarkStart w:id="1949" w:name="_Toc44854425"/>
      <w:bookmarkStart w:id="1950" w:name="_Toc51839818"/>
      <w:r w:rsidRPr="00C90B68">
        <w:lastRenderedPageBreak/>
        <w:t>27</w:t>
      </w:r>
      <w:r w:rsidRPr="00C90B68">
        <w:tab/>
        <w:t>Numbering, addressing and identification for V2X</w:t>
      </w:r>
      <w:bookmarkEnd w:id="1945"/>
      <w:bookmarkEnd w:id="1946"/>
      <w:bookmarkEnd w:id="1947"/>
      <w:bookmarkEnd w:id="1948"/>
      <w:bookmarkEnd w:id="1949"/>
      <w:bookmarkEnd w:id="1950"/>
    </w:p>
    <w:p w:rsidR="009103DA" w:rsidRPr="00C90B68" w:rsidRDefault="009103DA" w:rsidP="009103DA">
      <w:pPr>
        <w:pStyle w:val="Heading2"/>
      </w:pPr>
      <w:bookmarkStart w:id="1951" w:name="_Toc19695538"/>
      <w:bookmarkStart w:id="1952" w:name="_Toc27225605"/>
      <w:bookmarkStart w:id="1953" w:name="_Toc36112464"/>
      <w:bookmarkStart w:id="1954" w:name="_Toc36112867"/>
      <w:bookmarkStart w:id="1955" w:name="_Toc44854426"/>
      <w:bookmarkStart w:id="1956" w:name="_Toc51839819"/>
      <w:r w:rsidRPr="00C90B68">
        <w:t>27.1</w:t>
      </w:r>
      <w:r w:rsidRPr="00C90B68">
        <w:tab/>
        <w:t>Introduction</w:t>
      </w:r>
      <w:bookmarkEnd w:id="1951"/>
      <w:bookmarkEnd w:id="1952"/>
      <w:bookmarkEnd w:id="1953"/>
      <w:bookmarkEnd w:id="1954"/>
      <w:bookmarkEnd w:id="1955"/>
      <w:bookmarkEnd w:id="1956"/>
    </w:p>
    <w:p w:rsidR="009103DA" w:rsidRPr="00C90B68" w:rsidRDefault="009103DA" w:rsidP="009103DA">
      <w:r w:rsidRPr="00C90B68">
        <w:t>This clause describes the format of the parameters used for V2X. For further information on the use of the parameters see 3GPP TS 23.285 [117].</w:t>
      </w:r>
    </w:p>
    <w:p w:rsidR="009103DA" w:rsidRPr="00C90B68" w:rsidRDefault="009103DA" w:rsidP="009103DA">
      <w:pPr>
        <w:pStyle w:val="Heading2"/>
      </w:pPr>
      <w:bookmarkStart w:id="1957" w:name="_Toc19695539"/>
      <w:bookmarkStart w:id="1958" w:name="_Toc27225606"/>
      <w:bookmarkStart w:id="1959" w:name="_Toc36112465"/>
      <w:bookmarkStart w:id="1960" w:name="_Toc36112868"/>
      <w:bookmarkStart w:id="1961" w:name="_Toc44854427"/>
      <w:bookmarkStart w:id="1962" w:name="_Toc51839820"/>
      <w:r w:rsidRPr="00C90B68">
        <w:t>27.2</w:t>
      </w:r>
      <w:r w:rsidRPr="00C90B68">
        <w:tab/>
        <w:t>V2X Control Function FQDN</w:t>
      </w:r>
      <w:bookmarkEnd w:id="1957"/>
      <w:bookmarkEnd w:id="1958"/>
      <w:bookmarkEnd w:id="1959"/>
      <w:bookmarkEnd w:id="1960"/>
      <w:bookmarkEnd w:id="1961"/>
      <w:bookmarkEnd w:id="1962"/>
    </w:p>
    <w:p w:rsidR="009103DA" w:rsidRPr="00C90B68" w:rsidRDefault="009103DA" w:rsidP="009103DA">
      <w:pPr>
        <w:pStyle w:val="Heading3"/>
      </w:pPr>
      <w:bookmarkStart w:id="1963" w:name="_Toc19695540"/>
      <w:bookmarkStart w:id="1964" w:name="_Toc27225607"/>
      <w:bookmarkStart w:id="1965" w:name="_Toc36112466"/>
      <w:bookmarkStart w:id="1966" w:name="_Toc36112869"/>
      <w:bookmarkStart w:id="1967" w:name="_Toc44854428"/>
      <w:bookmarkStart w:id="1968" w:name="_Toc51839821"/>
      <w:r w:rsidRPr="00C90B68">
        <w:t>27.2.1</w:t>
      </w:r>
      <w:r w:rsidRPr="00C90B68">
        <w:tab/>
        <w:t>General</w:t>
      </w:r>
      <w:bookmarkEnd w:id="1963"/>
      <w:bookmarkEnd w:id="1964"/>
      <w:bookmarkEnd w:id="1965"/>
      <w:bookmarkEnd w:id="1966"/>
      <w:bookmarkEnd w:id="1967"/>
      <w:bookmarkEnd w:id="1968"/>
    </w:p>
    <w:p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rsidR="009103DA" w:rsidRPr="00C90B68" w:rsidRDefault="009103DA" w:rsidP="009103DA">
      <w:pPr>
        <w:pStyle w:val="Heading3"/>
      </w:pPr>
      <w:bookmarkStart w:id="1969" w:name="_Toc19695541"/>
      <w:bookmarkStart w:id="1970" w:name="_Toc27225608"/>
      <w:bookmarkStart w:id="1971" w:name="_Toc36112467"/>
      <w:bookmarkStart w:id="1972" w:name="_Toc36112870"/>
      <w:bookmarkStart w:id="1973" w:name="_Toc44854429"/>
      <w:bookmarkStart w:id="1974" w:name="_Toc51839822"/>
      <w:r w:rsidRPr="00C90B68">
        <w:t>27.2.2</w:t>
      </w:r>
      <w:r w:rsidRPr="00C90B68">
        <w:tab/>
        <w:t>Format of V2X Control Function FQDN</w:t>
      </w:r>
      <w:bookmarkEnd w:id="1969"/>
      <w:bookmarkEnd w:id="1970"/>
      <w:bookmarkEnd w:id="1971"/>
      <w:bookmarkEnd w:id="1972"/>
      <w:bookmarkEnd w:id="1973"/>
      <w:bookmarkEnd w:id="1974"/>
    </w:p>
    <w:p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rsidR="009103DA" w:rsidRPr="00C90B68" w:rsidRDefault="009103DA" w:rsidP="009103DA">
      <w:pPr>
        <w:ind w:firstLine="284"/>
      </w:pPr>
      <w:r w:rsidRPr="00C90B68">
        <w:rPr>
          <w:snapToGrid w:val="0"/>
        </w:rPr>
        <w:t>"v2xcontrolfunction.epc.mnc&lt;MNC&gt;.mcc&lt;MCC&gt;</w:t>
      </w:r>
      <w:r w:rsidRPr="00C90B68">
        <w:t>.3gppnetwork.org"</w:t>
      </w:r>
    </w:p>
    <w:p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rsidR="009103DA" w:rsidRPr="00C90B68" w:rsidRDefault="009103DA" w:rsidP="009103DA">
      <w:pPr>
        <w:pStyle w:val="B1"/>
      </w:pPr>
      <w:r w:rsidRPr="00C90B68">
        <w:t>-</w:t>
      </w:r>
      <w:r w:rsidRPr="00C90B68">
        <w:tab/>
        <w:t>&lt;MNC&gt; = 3 digits</w:t>
      </w:r>
    </w:p>
    <w:p w:rsidR="009103DA" w:rsidRPr="00C90B68" w:rsidRDefault="009103DA" w:rsidP="009103DA">
      <w:pPr>
        <w:pStyle w:val="B1"/>
      </w:pPr>
      <w:r w:rsidRPr="00C90B68">
        <w:t>-</w:t>
      </w:r>
      <w:r w:rsidRPr="00C90B68">
        <w:tab/>
        <w:t>&lt;MCC&gt; = 3 digits</w:t>
      </w:r>
    </w:p>
    <w:p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rsidR="009103DA" w:rsidRPr="00C90B68" w:rsidRDefault="009103DA" w:rsidP="009103DA">
      <w:r w:rsidRPr="00C90B68">
        <w:t>As an example, the V2X Control Function FQDN for MCC 345 and MNC 12 is coded in the DNS as:</w:t>
      </w:r>
    </w:p>
    <w:p w:rsidR="009103DA" w:rsidRDefault="009103DA" w:rsidP="009103DA">
      <w:r w:rsidRPr="00C90B68">
        <w:t>"v2xcontrolfunction.epc.mnc012.mcc345.3gppnetwork.org".</w:t>
      </w:r>
    </w:p>
    <w:p w:rsidR="009103DA" w:rsidRDefault="009103DA" w:rsidP="009103DA">
      <w:pPr>
        <w:pStyle w:val="Heading1"/>
        <w:rPr>
          <w:lang w:eastAsia="zh-CN"/>
        </w:rPr>
      </w:pPr>
      <w:bookmarkStart w:id="1975" w:name="_Toc19695542"/>
      <w:bookmarkStart w:id="1976" w:name="_Toc27225609"/>
      <w:bookmarkStart w:id="1977" w:name="_Toc36112468"/>
      <w:bookmarkStart w:id="1978" w:name="_Toc36112871"/>
      <w:bookmarkStart w:id="1979" w:name="_Toc44854430"/>
      <w:bookmarkStart w:id="1980" w:name="_Toc51839823"/>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1975"/>
      <w:bookmarkEnd w:id="1976"/>
      <w:bookmarkEnd w:id="1977"/>
      <w:bookmarkEnd w:id="1978"/>
      <w:bookmarkEnd w:id="1979"/>
      <w:bookmarkEnd w:id="1980"/>
    </w:p>
    <w:p w:rsidR="009103DA" w:rsidRDefault="009103DA" w:rsidP="009103DA">
      <w:pPr>
        <w:pStyle w:val="Heading2"/>
        <w:rPr>
          <w:lang w:eastAsia="zh-CN"/>
        </w:rPr>
      </w:pPr>
      <w:bookmarkStart w:id="1981" w:name="_Toc19695543"/>
      <w:bookmarkStart w:id="1982" w:name="_Toc27225610"/>
      <w:bookmarkStart w:id="1983" w:name="_Toc36112469"/>
      <w:bookmarkStart w:id="1984" w:name="_Toc36112872"/>
      <w:bookmarkStart w:id="1985" w:name="_Toc44854431"/>
      <w:bookmarkStart w:id="1986" w:name="_Toc51839824"/>
      <w:r>
        <w:rPr>
          <w:rFonts w:hint="eastAsia"/>
          <w:lang w:eastAsia="zh-CN"/>
        </w:rPr>
        <w:t>28.1</w:t>
      </w:r>
      <w:r>
        <w:rPr>
          <w:rFonts w:hint="eastAsia"/>
          <w:lang w:eastAsia="zh-CN"/>
        </w:rPr>
        <w:tab/>
        <w:t>Introduction</w:t>
      </w:r>
      <w:bookmarkEnd w:id="1981"/>
      <w:bookmarkEnd w:id="1982"/>
      <w:bookmarkEnd w:id="1983"/>
      <w:bookmarkEnd w:id="1984"/>
      <w:bookmarkEnd w:id="1985"/>
      <w:bookmarkEnd w:id="1986"/>
    </w:p>
    <w:p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rsidR="009103DA" w:rsidRDefault="009103DA" w:rsidP="009103DA">
      <w:pPr>
        <w:pStyle w:val="Heading2"/>
        <w:rPr>
          <w:rFonts w:eastAsia="SimSun"/>
          <w:lang w:val="en-US" w:eastAsia="zh-CN"/>
        </w:rPr>
      </w:pPr>
      <w:bookmarkStart w:id="1987" w:name="_Toc19695544"/>
      <w:bookmarkStart w:id="1988" w:name="_Toc27225611"/>
      <w:bookmarkStart w:id="1989" w:name="_Toc36112470"/>
      <w:bookmarkStart w:id="1990" w:name="_Toc36112873"/>
      <w:bookmarkStart w:id="1991" w:name="_Toc44854432"/>
      <w:bookmarkStart w:id="1992" w:name="_Toc51839825"/>
      <w:r>
        <w:rPr>
          <w:rFonts w:eastAsia="SimSun"/>
          <w:lang w:val="en-US" w:eastAsia="zh-CN"/>
        </w:rPr>
        <w:t>28.2</w:t>
      </w:r>
      <w:r>
        <w:rPr>
          <w:rFonts w:eastAsia="SimSun"/>
          <w:lang w:val="en-US" w:eastAsia="zh-CN"/>
        </w:rPr>
        <w:tab/>
        <w:t>Home Network Domain</w:t>
      </w:r>
      <w:bookmarkEnd w:id="1987"/>
      <w:bookmarkEnd w:id="1988"/>
      <w:bookmarkEnd w:id="1989"/>
      <w:bookmarkEnd w:id="1990"/>
      <w:bookmarkEnd w:id="1991"/>
      <w:bookmarkEnd w:id="1992"/>
    </w:p>
    <w:p w:rsidR="009103DA" w:rsidRDefault="009103DA" w:rsidP="009103DA">
      <w:r>
        <w:t>The Home Network Domain for 5GC shall be in the format specified in IETF RFC 1035 [19] and IETF RFC 1123 [20] and shall be structured as:</w:t>
      </w:r>
    </w:p>
    <w:p w:rsidR="009103DA" w:rsidRDefault="009103DA" w:rsidP="009103DA">
      <w:r>
        <w:lastRenderedPageBreak/>
        <w:tab/>
        <w:t>"5gc.mnc&lt;MNC&gt;.mcc&lt;MCC&gt;.3gppnetwork.org",</w:t>
      </w:r>
    </w:p>
    <w:p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rsidR="009103DA" w:rsidRDefault="009103DA" w:rsidP="009103DA">
      <w:r>
        <w:t>As an example, the Home Network Domain for MCC 345 and MNC 12 is coded as:</w:t>
      </w:r>
    </w:p>
    <w:p w:rsidR="009103DA" w:rsidRDefault="009103DA" w:rsidP="009103DA">
      <w:r>
        <w:tab/>
        <w:t>"5gc.mnc012.mcc345.3gppnetwork.org".</w:t>
      </w:r>
    </w:p>
    <w:p w:rsidR="009103DA" w:rsidRDefault="009103DA" w:rsidP="009103DA">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rsidR="009103DA" w:rsidRDefault="009103DA" w:rsidP="009103DA">
      <w:r>
        <w:tab/>
        <w:t>"5gc.nid&lt;NID&gt;.mnc&lt;MNC&gt;.mcc&lt;MCC&gt;.3gppnetwork.org",</w:t>
      </w:r>
    </w:p>
    <w:p w:rsidR="009103DA" w:rsidRDefault="009103DA" w:rsidP="009103DA">
      <w:r>
        <w:t>where</w:t>
      </w:r>
      <w:r>
        <w:tab/>
        <w:t>&lt;MNC&gt; and &lt;MCC&gt; shall be encoded as specified above, and the</w:t>
      </w:r>
      <w:r>
        <w:tab/>
        <w:t>NID shall be encoded as hexadecimal digits as specified in clause 12.7.</w:t>
      </w:r>
    </w:p>
    <w:p w:rsidR="009A18AB" w:rsidRDefault="009A18AB" w:rsidP="009A18AB">
      <w:r>
        <w:t>As an example, the Home Network Domain for MCC 345, MNC 12 and NID 000007ed9d5 (hexadecimal: assignment mode = 0, PEN = 00007ed9, NID code = d5) is coded as:</w:t>
      </w:r>
    </w:p>
    <w:p w:rsidR="009A18AB" w:rsidRDefault="009A18AB" w:rsidP="009A18AB">
      <w:r>
        <w:tab/>
        <w:t>"5gc.</w:t>
      </w:r>
      <w:r>
        <w:rPr>
          <w:snapToGrid w:val="0"/>
        </w:rPr>
        <w:t>nid</w:t>
      </w:r>
      <w:r>
        <w:t>000007ed9d5.mnc012.mcc345.3gppnetwork.org".</w:t>
      </w:r>
    </w:p>
    <w:p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rsidR="009103DA" w:rsidRDefault="009103DA" w:rsidP="009103DA">
      <w:pPr>
        <w:pStyle w:val="Heading2"/>
      </w:pPr>
      <w:bookmarkStart w:id="1993" w:name="_Toc19695545"/>
      <w:bookmarkStart w:id="1994" w:name="_Toc27225612"/>
      <w:bookmarkStart w:id="1995" w:name="_Toc36112471"/>
      <w:bookmarkStart w:id="1996" w:name="_Toc36112874"/>
      <w:bookmarkStart w:id="1997" w:name="_Toc44854433"/>
      <w:bookmarkStart w:id="1998" w:name="_Toc51839826"/>
      <w:r>
        <w:rPr>
          <w:rFonts w:hint="eastAsia"/>
          <w:lang w:eastAsia="zh-CN"/>
        </w:rPr>
        <w:t>28.3</w:t>
      </w:r>
      <w:r>
        <w:rPr>
          <w:rFonts w:hint="eastAsia"/>
          <w:lang w:eastAsia="zh-CN"/>
        </w:rPr>
        <w:tab/>
      </w:r>
      <w:r>
        <w:t>Identifiers for Domain Name System procedures</w:t>
      </w:r>
      <w:bookmarkEnd w:id="1993"/>
      <w:bookmarkEnd w:id="1994"/>
      <w:bookmarkEnd w:id="1995"/>
      <w:bookmarkEnd w:id="1996"/>
      <w:bookmarkEnd w:id="1997"/>
      <w:bookmarkEnd w:id="1998"/>
    </w:p>
    <w:p w:rsidR="009103DA" w:rsidRDefault="009103DA" w:rsidP="009103DA">
      <w:pPr>
        <w:pStyle w:val="Heading3"/>
        <w:rPr>
          <w:lang w:val="en-US" w:eastAsia="zh-CN"/>
        </w:rPr>
      </w:pPr>
      <w:bookmarkStart w:id="1999" w:name="_Toc19695546"/>
      <w:bookmarkStart w:id="2000" w:name="_Toc27225613"/>
      <w:bookmarkStart w:id="2001" w:name="_Toc36112472"/>
      <w:bookmarkStart w:id="2002" w:name="_Toc36112875"/>
      <w:bookmarkStart w:id="2003" w:name="_Toc44854434"/>
      <w:bookmarkStart w:id="2004" w:name="_Toc51839827"/>
      <w:r>
        <w:rPr>
          <w:rFonts w:hint="eastAsia"/>
          <w:lang w:val="en-US" w:eastAsia="zh-CN"/>
        </w:rPr>
        <w:t>28.3.1</w:t>
      </w:r>
      <w:r>
        <w:rPr>
          <w:rFonts w:hint="eastAsia"/>
          <w:lang w:val="en-US" w:eastAsia="zh-CN"/>
        </w:rPr>
        <w:tab/>
        <w:t>Introduction</w:t>
      </w:r>
      <w:bookmarkEnd w:id="1999"/>
      <w:bookmarkEnd w:id="2000"/>
      <w:bookmarkEnd w:id="2001"/>
      <w:bookmarkEnd w:id="2002"/>
      <w:bookmarkEnd w:id="2003"/>
      <w:bookmarkEnd w:id="2004"/>
    </w:p>
    <w:p w:rsidR="0049458F" w:rsidRDefault="0049458F" w:rsidP="0049458F">
      <w:bookmarkStart w:id="2005" w:name="_Toc19695547"/>
      <w:bookmarkStart w:id="2006" w:name="_Toc27225614"/>
      <w:bookmarkStart w:id="2007" w:name="_Toc36112473"/>
      <w:bookmarkStart w:id="2008" w:name="_Toc36112876"/>
      <w:bookmarkStart w:id="2009" w:name="_Toc44854435"/>
      <w:r>
        <w:t>This clause describes Domain Name System (DNS) related identifiers used by the procedures specified in 3GPP TS 29.303 [73].</w:t>
      </w:r>
    </w:p>
    <w:p w:rsidR="009103DA" w:rsidRDefault="009103DA" w:rsidP="009103DA">
      <w:pPr>
        <w:pStyle w:val="Heading3"/>
        <w:rPr>
          <w:lang w:val="en-US" w:eastAsia="zh-CN"/>
        </w:rPr>
      </w:pPr>
      <w:bookmarkStart w:id="2010" w:name="_Toc51839828"/>
      <w:r>
        <w:rPr>
          <w:rFonts w:hint="eastAsia"/>
          <w:lang w:val="en-US" w:eastAsia="zh-CN"/>
        </w:rPr>
        <w:t>28.3.2</w:t>
      </w:r>
      <w:r>
        <w:rPr>
          <w:rFonts w:hint="eastAsia"/>
          <w:lang w:val="en-US" w:eastAsia="zh-CN"/>
        </w:rPr>
        <w:tab/>
      </w:r>
      <w:r w:rsidRPr="00DB3AD3">
        <w:rPr>
          <w:lang w:val="en-US" w:eastAsia="zh-CN"/>
        </w:rPr>
        <w:t>Fully Qualified Domain Names (FQDNs)</w:t>
      </w:r>
      <w:bookmarkEnd w:id="2005"/>
      <w:bookmarkEnd w:id="2006"/>
      <w:bookmarkEnd w:id="2007"/>
      <w:bookmarkEnd w:id="2008"/>
      <w:bookmarkEnd w:id="2009"/>
      <w:bookmarkEnd w:id="2010"/>
    </w:p>
    <w:p w:rsidR="009103DA" w:rsidRPr="00AF7E30" w:rsidRDefault="009103DA" w:rsidP="009103DA">
      <w:pPr>
        <w:pStyle w:val="Heading4"/>
        <w:rPr>
          <w:lang w:val="en-US" w:eastAsia="zh-CN"/>
        </w:rPr>
      </w:pPr>
      <w:bookmarkStart w:id="2011" w:name="_Toc19695548"/>
      <w:bookmarkStart w:id="2012" w:name="_Toc27225615"/>
      <w:bookmarkStart w:id="2013" w:name="_Toc36112474"/>
      <w:bookmarkStart w:id="2014" w:name="_Toc36112877"/>
      <w:bookmarkStart w:id="2015" w:name="_Toc44854436"/>
      <w:bookmarkStart w:id="2016" w:name="_Toc51839829"/>
      <w:r>
        <w:rPr>
          <w:rFonts w:hint="eastAsia"/>
          <w:lang w:val="en-US" w:eastAsia="zh-CN"/>
        </w:rPr>
        <w:t>28.3.2.1</w:t>
      </w:r>
      <w:r>
        <w:rPr>
          <w:rFonts w:hint="eastAsia"/>
          <w:lang w:val="en-US" w:eastAsia="zh-CN"/>
        </w:rPr>
        <w:tab/>
        <w:t>General</w:t>
      </w:r>
      <w:bookmarkEnd w:id="2011"/>
      <w:bookmarkEnd w:id="2012"/>
      <w:bookmarkEnd w:id="2013"/>
      <w:bookmarkEnd w:id="2014"/>
      <w:bookmarkEnd w:id="2015"/>
      <w:bookmarkEnd w:id="2016"/>
    </w:p>
    <w:p w:rsidR="0049458F" w:rsidRDefault="0049458F" w:rsidP="0049458F">
      <w:bookmarkStart w:id="2017" w:name="_Toc19695549"/>
      <w:bookmarkStart w:id="2018" w:name="_Toc27225616"/>
      <w:bookmarkStart w:id="2019" w:name="_Toc36112475"/>
      <w:bookmarkStart w:id="2020" w:name="_Toc36112878"/>
      <w:bookmarkStart w:id="2021" w:name="_Toc44854437"/>
      <w:r>
        <w:t>See clause 19.4.2.1.</w:t>
      </w:r>
    </w:p>
    <w:p w:rsidR="009103DA" w:rsidRDefault="009103DA" w:rsidP="009103DA">
      <w:pPr>
        <w:pStyle w:val="Heading4"/>
        <w:rPr>
          <w:lang w:eastAsia="zh-CN"/>
        </w:rPr>
      </w:pPr>
      <w:bookmarkStart w:id="2022" w:name="_Toc51839830"/>
      <w:r>
        <w:rPr>
          <w:rFonts w:hint="eastAsia"/>
          <w:lang w:eastAsia="zh-CN"/>
        </w:rPr>
        <w:t>28.3.2.2</w:t>
      </w:r>
      <w:r>
        <w:rPr>
          <w:rFonts w:hint="eastAsia"/>
          <w:lang w:eastAsia="zh-CN"/>
        </w:rPr>
        <w:tab/>
        <w:t>N3IWF FQDN</w:t>
      </w:r>
      <w:bookmarkEnd w:id="2017"/>
      <w:bookmarkEnd w:id="2018"/>
      <w:bookmarkEnd w:id="2019"/>
      <w:bookmarkEnd w:id="2020"/>
      <w:bookmarkEnd w:id="2021"/>
      <w:bookmarkEnd w:id="2022"/>
    </w:p>
    <w:p w:rsidR="009103DA" w:rsidRDefault="009103DA" w:rsidP="009103DA">
      <w:pPr>
        <w:pStyle w:val="Heading5"/>
        <w:rPr>
          <w:lang w:eastAsia="zh-CN"/>
        </w:rPr>
      </w:pPr>
      <w:bookmarkStart w:id="2023" w:name="_Toc19695550"/>
      <w:bookmarkStart w:id="2024" w:name="_Toc27225617"/>
      <w:bookmarkStart w:id="2025" w:name="_Toc36112476"/>
      <w:bookmarkStart w:id="2026" w:name="_Toc36112879"/>
      <w:bookmarkStart w:id="2027" w:name="_Toc44854438"/>
      <w:bookmarkStart w:id="2028" w:name="_Toc51839831"/>
      <w:r>
        <w:rPr>
          <w:rFonts w:hint="eastAsia"/>
          <w:lang w:eastAsia="zh-CN"/>
        </w:rPr>
        <w:t>28.3.2.2.1</w:t>
      </w:r>
      <w:r>
        <w:rPr>
          <w:rFonts w:hint="eastAsia"/>
          <w:lang w:eastAsia="zh-CN"/>
        </w:rPr>
        <w:tab/>
        <w:t>General</w:t>
      </w:r>
      <w:bookmarkEnd w:id="2023"/>
      <w:bookmarkEnd w:id="2024"/>
      <w:bookmarkEnd w:id="2025"/>
      <w:bookmarkEnd w:id="2026"/>
      <w:bookmarkEnd w:id="2027"/>
      <w:bookmarkEnd w:id="2028"/>
    </w:p>
    <w:p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rsidR="009103DA" w:rsidRDefault="009103DA" w:rsidP="009103DA">
      <w:pPr>
        <w:pStyle w:val="B1"/>
      </w:pPr>
      <w:r>
        <w:t>-</w:t>
      </w:r>
      <w:r>
        <w:tab/>
        <w:t xml:space="preserve">Operator Identifier based </w:t>
      </w:r>
      <w:r>
        <w:rPr>
          <w:rFonts w:hint="eastAsia"/>
          <w:lang w:eastAsia="zh-CN"/>
        </w:rPr>
        <w:t>N3IWF</w:t>
      </w:r>
      <w:r>
        <w:t xml:space="preserve"> FQDN;</w:t>
      </w:r>
    </w:p>
    <w:p w:rsidR="009103DA" w:rsidRDefault="009103DA" w:rsidP="009103DA">
      <w:pPr>
        <w:pStyle w:val="B1"/>
      </w:pPr>
      <w:r>
        <w:t>-</w:t>
      </w:r>
      <w:r>
        <w:tab/>
        <w:t xml:space="preserve">Tracking Area Identity based </w:t>
      </w:r>
      <w:r>
        <w:rPr>
          <w:rFonts w:hint="eastAsia"/>
          <w:lang w:eastAsia="zh-CN"/>
        </w:rPr>
        <w:t xml:space="preserve">N3IWF </w:t>
      </w:r>
      <w:r>
        <w:t>FQDN;</w:t>
      </w:r>
    </w:p>
    <w:p w:rsidR="009103DA" w:rsidRDefault="009103DA" w:rsidP="009103DA">
      <w:pPr>
        <w:pStyle w:val="B1"/>
      </w:pPr>
      <w:r>
        <w:t>-</w:t>
      </w:r>
      <w:r>
        <w:tab/>
        <w:t xml:space="preserve">the </w:t>
      </w:r>
      <w:r>
        <w:rPr>
          <w:rFonts w:hint="eastAsia"/>
          <w:lang w:eastAsia="zh-CN"/>
        </w:rPr>
        <w:t>N3IWF</w:t>
      </w:r>
      <w:r>
        <w:t xml:space="preserve"> FQDN configured in the UE by the HPLMN.</w:t>
      </w:r>
    </w:p>
    <w:p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rsidR="009103DA" w:rsidRDefault="009103DA" w:rsidP="009103DA">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xml:space="preserve">. The Replacement field used in </w:t>
      </w:r>
      <w:r>
        <w:rPr>
          <w:lang w:eastAsia="en-GB"/>
        </w:rPr>
        <w:t>DNS-based Discovery of regulatory requirements shall be constructed as specified in clause</w:t>
      </w:r>
      <w:r>
        <w:rPr>
          <w:lang w:val="en-US" w:eastAsia="en-GB"/>
        </w:rPr>
        <w:t> </w:t>
      </w:r>
      <w:r>
        <w:rPr>
          <w:lang w:eastAsia="zh-CN"/>
        </w:rPr>
        <w:t>28.3.2.2.5</w:t>
      </w:r>
      <w:r>
        <w:rPr>
          <w:lang w:eastAsia="en-GB"/>
        </w:rPr>
        <w:t>.</w:t>
      </w:r>
    </w:p>
    <w:p w:rsidR="009103DA" w:rsidRDefault="009103DA" w:rsidP="009103DA">
      <w:pPr>
        <w:pStyle w:val="EditorsNote"/>
      </w:pPr>
      <w:r>
        <w:lastRenderedPageBreak/>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rsidR="009103DA" w:rsidRDefault="009103DA" w:rsidP="009103DA">
      <w:pPr>
        <w:pStyle w:val="Heading5"/>
      </w:pPr>
      <w:bookmarkStart w:id="2029" w:name="_Toc19695551"/>
      <w:bookmarkStart w:id="2030" w:name="_Toc27225618"/>
      <w:bookmarkStart w:id="2031" w:name="_Toc36112477"/>
      <w:bookmarkStart w:id="2032" w:name="_Toc36112880"/>
      <w:bookmarkStart w:id="2033" w:name="_Toc44854439"/>
      <w:bookmarkStart w:id="2034" w:name="_Toc51839832"/>
      <w:r>
        <w:rPr>
          <w:rFonts w:hint="eastAsia"/>
          <w:lang w:eastAsia="zh-CN"/>
        </w:rPr>
        <w:t>28.3.2.2.2</w:t>
      </w:r>
      <w:r>
        <w:tab/>
        <w:t>Operator Identifier based N3IWF FQDN</w:t>
      </w:r>
      <w:bookmarkEnd w:id="2029"/>
      <w:bookmarkEnd w:id="2030"/>
      <w:bookmarkEnd w:id="2031"/>
      <w:bookmarkEnd w:id="2032"/>
      <w:bookmarkEnd w:id="2033"/>
      <w:bookmarkEnd w:id="2034"/>
    </w:p>
    <w:p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rsidR="009103DA" w:rsidRDefault="009103DA" w:rsidP="009103DA">
      <w:pPr>
        <w:ind w:firstLine="284"/>
      </w:pPr>
      <w:r>
        <w:rPr>
          <w:snapToGrid w:val="0"/>
        </w:rPr>
        <w:t>"n3iwf.5gc.mnc&lt;MNC&gt;.mcc&lt;MCC&gt;</w:t>
      </w:r>
      <w:r>
        <w:t>.pub.3gppnetwork.org"</w:t>
      </w:r>
    </w:p>
    <w:p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rsidR="009103DA" w:rsidRDefault="009103DA" w:rsidP="009103DA">
      <w:r>
        <w:t>In order to guarantee inter-PLMN DNS translation, the &lt;MNC&gt; and &lt;MCC&gt; coding used in the "n3iwf.5gc. mnc&lt;MNC&gt;.mcc&lt;MCC&gt;.pub.3gppnetwork.org" format of the Operator Identifier based N3IWF FQDN shall be: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rsidR="009103DA" w:rsidRDefault="009103DA" w:rsidP="009103DA">
      <w:r>
        <w:t>As an example, the Operator Identifier based N3IWF FQDN for MCC 345 and MNC 12 is coded in the DNS as:</w:t>
      </w:r>
    </w:p>
    <w:p w:rsidR="009103DA" w:rsidRDefault="009103DA" w:rsidP="009103DA">
      <w:pPr>
        <w:rPr>
          <w:lang w:eastAsia="zh-CN"/>
        </w:rPr>
      </w:pPr>
      <w:r>
        <w:t>"n3iwf.5gc.mnc012.mcc345.pub.3gppnetwork.org".</w:t>
      </w:r>
    </w:p>
    <w:p w:rsidR="009103DA" w:rsidRDefault="009103DA" w:rsidP="009103DA">
      <w:pPr>
        <w:pStyle w:val="Heading5"/>
      </w:pPr>
      <w:bookmarkStart w:id="2035" w:name="_Toc19695552"/>
      <w:bookmarkStart w:id="2036" w:name="_Toc27225619"/>
      <w:bookmarkStart w:id="2037" w:name="_Toc36112478"/>
      <w:bookmarkStart w:id="2038" w:name="_Toc36112881"/>
      <w:bookmarkStart w:id="2039" w:name="_Toc44854440"/>
      <w:bookmarkStart w:id="2040" w:name="_Toc51839833"/>
      <w:r>
        <w:rPr>
          <w:rFonts w:hint="eastAsia"/>
          <w:lang w:eastAsia="zh-CN"/>
        </w:rPr>
        <w:t>28.3.2.2.</w:t>
      </w:r>
      <w:r>
        <w:t>3</w:t>
      </w:r>
      <w:r>
        <w:tab/>
        <w:t>Tracking Area Identity based N3IWF FQDN</w:t>
      </w:r>
      <w:bookmarkEnd w:id="2035"/>
      <w:bookmarkEnd w:id="2036"/>
      <w:bookmarkEnd w:id="2037"/>
      <w:bookmarkEnd w:id="2038"/>
      <w:bookmarkEnd w:id="2039"/>
      <w:bookmarkEnd w:id="2040"/>
    </w:p>
    <w:p w:rsidR="009103DA" w:rsidRDefault="009103DA" w:rsidP="009103DA">
      <w:r>
        <w:t>The Tracking Area Identity based N3IWF FQDN is used to support location based N3IWF selection within a PLMN.</w:t>
      </w:r>
    </w:p>
    <w:p w:rsidR="009103DA" w:rsidRDefault="009103DA" w:rsidP="009103DA">
      <w:r>
        <w:t>There are two N3IWF FQDNs defined one based on a TAI with a 2 octet TAC and a 5GS one based on a 3 octet TAC.</w:t>
      </w:r>
    </w:p>
    <w:p w:rsidR="009103DA" w:rsidRDefault="009103DA" w:rsidP="009103DA">
      <w:pPr>
        <w:pStyle w:val="B1"/>
      </w:pPr>
      <w:r>
        <w:t>1)</w:t>
      </w:r>
      <w:r>
        <w:tab/>
        <w:t>The Tracking Area Identity based N3IWF FQDN using a 2 octet TAC shall be constructed respectively as:</w:t>
      </w:r>
    </w:p>
    <w:p w:rsidR="009103DA" w:rsidRDefault="009103DA" w:rsidP="009103DA">
      <w:pPr>
        <w:pStyle w:val="B2"/>
      </w:pPr>
      <w:r>
        <w:rPr>
          <w:snapToGrid w:val="0"/>
        </w:rPr>
        <w:t>"</w:t>
      </w:r>
      <w:r>
        <w:t>tac-lb&lt;TAC-low-byte&gt;.tac-hb&lt;TAC-high-byte&gt;.tac</w:t>
      </w:r>
      <w:r>
        <w:rPr>
          <w:snapToGrid w:val="0"/>
        </w:rPr>
        <w:t>.n3iwf.5gc.mnc&lt;MNC&gt;.mcc&lt;MCC&gt;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N3IWF is located and shall be encoded as</w:t>
      </w:r>
    </w:p>
    <w:p w:rsidR="009103DA" w:rsidRDefault="009103DA" w:rsidP="009103DA">
      <w:pPr>
        <w:pStyle w:val="B3"/>
      </w:pPr>
      <w:r>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N3IWF FQDN.</w:t>
      </w:r>
    </w:p>
    <w:p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9103DA" w:rsidRDefault="009103DA" w:rsidP="009103DA">
      <w:pPr>
        <w:pStyle w:val="B1"/>
        <w:rPr>
          <w:lang w:eastAsia="zh-CN"/>
        </w:rPr>
      </w:pPr>
      <w:r>
        <w:t>As examples,</w:t>
      </w:r>
    </w:p>
    <w:p w:rsidR="009103DA" w:rsidRDefault="009103DA" w:rsidP="009103DA">
      <w:pPr>
        <w:pStyle w:val="B2"/>
      </w:pPr>
      <w:r>
        <w:t>-</w:t>
      </w:r>
      <w:r>
        <w:tab/>
        <w:t>the Tracking Area Identity based N3IWF FQDN for the TAC H'0B21, MCC 345 and MNC 12 is coded in the DNS as:</w:t>
      </w:r>
    </w:p>
    <w:p w:rsidR="009103DA" w:rsidRPr="0099253F" w:rsidRDefault="009103DA" w:rsidP="009103DA">
      <w:pPr>
        <w:pStyle w:val="B3"/>
        <w:rPr>
          <w:snapToGrid w:val="0"/>
        </w:rPr>
      </w:pPr>
      <w:r>
        <w:rPr>
          <w:snapToGrid w:val="0"/>
        </w:rPr>
        <w:t>"</w:t>
      </w:r>
      <w:r>
        <w:t>tac-lb21.tac-hb0b.tac</w:t>
      </w:r>
      <w:r>
        <w:rPr>
          <w:snapToGrid w:val="0"/>
        </w:rPr>
        <w:t>.n3iwf.5gc.mnc012.mcc345.pub.3gppnetwork.org"</w:t>
      </w:r>
    </w:p>
    <w:p w:rsidR="009103DA" w:rsidRDefault="009103DA" w:rsidP="009103DA">
      <w:pPr>
        <w:pStyle w:val="B1"/>
      </w:pPr>
      <w:r>
        <w:t>2)</w:t>
      </w:r>
      <w:r>
        <w:tab/>
        <w:t>The 5GS Tracking Area Identity based N3IWF FQDN using a 3 octet TAC shall be constructed respectively as:</w:t>
      </w:r>
    </w:p>
    <w:p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N3IWF is located and shall be encoded as</w:t>
      </w:r>
    </w:p>
    <w:p w:rsidR="009103DA" w:rsidRDefault="009103DA" w:rsidP="009103DA">
      <w:pPr>
        <w:pStyle w:val="B3"/>
      </w:pPr>
      <w:r>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N3IWF FQDN.</w:t>
      </w:r>
    </w:p>
    <w:p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N3IWF FQDN for the 5GS TAC H'0B1A21, MCC 345 and MNC 12 is coded in the DNS as:</w:t>
      </w:r>
    </w:p>
    <w:p w:rsidR="009103DA" w:rsidRDefault="009103DA" w:rsidP="009103DA">
      <w:pPr>
        <w:pStyle w:val="B3"/>
        <w:rPr>
          <w:snapToGrid w:val="0"/>
        </w:rPr>
      </w:pPr>
      <w:r>
        <w:rPr>
          <w:snapToGrid w:val="0"/>
        </w:rPr>
        <w:t>"</w:t>
      </w:r>
      <w:r>
        <w:t>tac-lb21.tac-mb1a.tac-hb0b.5gstac</w:t>
      </w:r>
      <w:r>
        <w:rPr>
          <w:snapToGrid w:val="0"/>
        </w:rPr>
        <w:t>.n3iwf.5gc.mnc012.mcc345.pub.3gppnetwork.org"</w:t>
      </w:r>
    </w:p>
    <w:p w:rsidR="009103DA" w:rsidRDefault="009103DA" w:rsidP="009103DA">
      <w:pPr>
        <w:pStyle w:val="Heading5"/>
        <w:rPr>
          <w:lang w:eastAsia="zh-CN"/>
        </w:rPr>
      </w:pPr>
      <w:bookmarkStart w:id="2041" w:name="_Toc19695553"/>
      <w:bookmarkStart w:id="2042" w:name="_Toc27225620"/>
      <w:bookmarkStart w:id="2043" w:name="_Toc36112479"/>
      <w:bookmarkStart w:id="2044" w:name="_Toc36112882"/>
      <w:bookmarkStart w:id="2045" w:name="_Toc44854441"/>
      <w:bookmarkStart w:id="2046" w:name="_Toc51839834"/>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2041"/>
      <w:bookmarkEnd w:id="2042"/>
      <w:bookmarkEnd w:id="2043"/>
      <w:bookmarkEnd w:id="2044"/>
      <w:bookmarkEnd w:id="2045"/>
      <w:bookmarkEnd w:id="2046"/>
    </w:p>
    <w:p w:rsidR="009103DA" w:rsidRDefault="009103DA" w:rsidP="009103DA">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rsidR="009103DA" w:rsidRDefault="009103DA" w:rsidP="009103DA">
      <w:r>
        <w:t>The Visited Country FQDN shall contain a MCC that uniquely identifies the country in which the UE is located.</w:t>
      </w:r>
    </w:p>
    <w:p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rsidR="009103DA" w:rsidRDefault="009103DA" w:rsidP="009103DA">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rsidR="009103DA" w:rsidRDefault="009103DA" w:rsidP="009103DA">
      <w:r>
        <w:t>The &lt;MCC&gt; coding used in this FQDN shall be:</w:t>
      </w:r>
    </w:p>
    <w:p w:rsidR="009103DA" w:rsidRDefault="009103DA" w:rsidP="009103DA">
      <w:pPr>
        <w:pStyle w:val="B1"/>
      </w:pPr>
      <w:r>
        <w:t>-</w:t>
      </w:r>
      <w:r>
        <w:tab/>
        <w:t>&lt;MCC&gt; = 3 digits</w:t>
      </w:r>
    </w:p>
    <w:p w:rsidR="009103DA" w:rsidRDefault="009103DA" w:rsidP="009103DA">
      <w:r>
        <w:t>As an example, the Visited Country FQDN for MCC 345 is coded in the DNS as:</w:t>
      </w:r>
    </w:p>
    <w:p w:rsidR="009103DA" w:rsidRDefault="009103DA" w:rsidP="009103DA">
      <w:r>
        <w:t>"</w:t>
      </w:r>
      <w:r>
        <w:rPr>
          <w:rFonts w:hint="eastAsia"/>
          <w:lang w:eastAsia="zh-CN"/>
        </w:rPr>
        <w:t>n3iwf</w:t>
      </w:r>
      <w:r>
        <w:t>.</w:t>
      </w:r>
      <w:r>
        <w:rPr>
          <w:rFonts w:hint="eastAsia"/>
          <w:lang w:eastAsia="zh-CN"/>
        </w:rPr>
        <w:t>5gc</w:t>
      </w:r>
      <w:r>
        <w:t>.mcc345.visited-country.pub.3gppnetwork.org".</w:t>
      </w:r>
    </w:p>
    <w:p w:rsidR="009103DA" w:rsidRDefault="009103DA" w:rsidP="009103DA">
      <w:pPr>
        <w:pStyle w:val="Heading5"/>
      </w:pPr>
      <w:bookmarkStart w:id="2047" w:name="_Toc19695554"/>
      <w:bookmarkStart w:id="2048" w:name="_Toc27225621"/>
      <w:bookmarkStart w:id="2049" w:name="_Toc36112480"/>
      <w:bookmarkStart w:id="2050" w:name="_Toc36112883"/>
      <w:bookmarkStart w:id="2051" w:name="_Toc44854442"/>
      <w:bookmarkStart w:id="2052" w:name="_Toc51839835"/>
      <w:r>
        <w:rPr>
          <w:rFonts w:hint="eastAsia"/>
          <w:lang w:eastAsia="zh-CN"/>
        </w:rPr>
        <w:t>28.3.2.2.</w:t>
      </w:r>
      <w:r>
        <w:t>5</w:t>
      </w:r>
      <w:r>
        <w:tab/>
        <w:t xml:space="preserve">Replacement field used in </w:t>
      </w:r>
      <w:r>
        <w:rPr>
          <w:lang w:eastAsia="en-GB"/>
        </w:rPr>
        <w:t>DNS-based Discovery of regulatory requirements</w:t>
      </w:r>
      <w:bookmarkEnd w:id="2047"/>
      <w:bookmarkEnd w:id="2048"/>
      <w:bookmarkEnd w:id="2049"/>
      <w:bookmarkEnd w:id="2050"/>
      <w:bookmarkEnd w:id="2051"/>
      <w:bookmarkEnd w:id="2052"/>
    </w:p>
    <w:p w:rsidR="009103DA" w:rsidRDefault="009103DA" w:rsidP="009103DA">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rsidR="009103DA" w:rsidRDefault="009103DA" w:rsidP="009103DA">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clause </w:t>
      </w:r>
      <w:r>
        <w:rPr>
          <w:rFonts w:hint="eastAsia"/>
          <w:lang w:eastAsia="zh-CN"/>
        </w:rPr>
        <w:t>28.3.2.2.2</w:t>
      </w:r>
      <w:r>
        <w:rPr>
          <w:lang w:eastAsia="en-GB"/>
        </w:rPr>
        <w:t>.</w:t>
      </w:r>
    </w:p>
    <w:p w:rsidR="009103DA" w:rsidRDefault="009103DA" w:rsidP="009103DA">
      <w:pPr>
        <w:rPr>
          <w:lang w:eastAsia="en-GB"/>
        </w:rPr>
      </w:pPr>
      <w:r>
        <w:rPr>
          <w:lang w:eastAsia="en-GB"/>
        </w:rPr>
        <w:t>For countries with multiple MCC, the NAPTR records returned by the DNS may contain a different MCC than the MCC indicated in the Visited Country FQDN.</w:t>
      </w:r>
    </w:p>
    <w:p w:rsidR="009103DA" w:rsidRDefault="009103DA" w:rsidP="009103DA">
      <w:pPr>
        <w:rPr>
          <w:lang w:val="en-US"/>
        </w:rPr>
      </w:pPr>
      <w:r>
        <w:rPr>
          <w:lang w:val="en-US"/>
        </w:rPr>
        <w:t>As an example, the NAPTR records associated to the Visited Country FQDN for MCC 345, and for MNC 012, 013 and 014, are provisioned in the DNS as:</w:t>
      </w:r>
    </w:p>
    <w:p w:rsidR="009103DA" w:rsidRDefault="009103DA" w:rsidP="009103DA">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lastRenderedPageBreak/>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rsidR="009103DA" w:rsidRDefault="009103DA" w:rsidP="009103DA">
      <w:pPr>
        <w:pStyle w:val="Heading4"/>
        <w:rPr>
          <w:rFonts w:eastAsia="SimSun"/>
        </w:rPr>
      </w:pPr>
      <w:bookmarkStart w:id="2053" w:name="_Toc19695555"/>
      <w:bookmarkStart w:id="2054" w:name="_Toc27225622"/>
      <w:bookmarkStart w:id="2055" w:name="_Toc36112481"/>
      <w:bookmarkStart w:id="2056" w:name="_Toc36112884"/>
      <w:bookmarkStart w:id="2057" w:name="_Toc44854443"/>
      <w:bookmarkStart w:id="2058" w:name="_Toc51839836"/>
      <w:r>
        <w:rPr>
          <w:rFonts w:eastAsia="SimSun"/>
        </w:rPr>
        <w:t>28.3.2.3</w:t>
      </w:r>
      <w:r>
        <w:rPr>
          <w:rFonts w:eastAsia="SimSun"/>
        </w:rPr>
        <w:tab/>
        <w:t>PLMN level and Home NF Repository Function (NRF) FQDN</w:t>
      </w:r>
      <w:bookmarkEnd w:id="2053"/>
      <w:bookmarkEnd w:id="2054"/>
      <w:bookmarkEnd w:id="2055"/>
      <w:bookmarkEnd w:id="2056"/>
      <w:bookmarkEnd w:id="2057"/>
      <w:bookmarkEnd w:id="2058"/>
    </w:p>
    <w:p w:rsidR="009103DA" w:rsidRDefault="009103DA" w:rsidP="009103DA">
      <w:pPr>
        <w:pStyle w:val="Heading5"/>
        <w:rPr>
          <w:rFonts w:eastAsia="SimSun"/>
        </w:rPr>
      </w:pPr>
      <w:bookmarkStart w:id="2059" w:name="_Toc19695556"/>
      <w:bookmarkStart w:id="2060" w:name="_Toc27225623"/>
      <w:bookmarkStart w:id="2061" w:name="_Toc36112482"/>
      <w:bookmarkStart w:id="2062" w:name="_Toc36112885"/>
      <w:bookmarkStart w:id="2063" w:name="_Toc44854444"/>
      <w:bookmarkStart w:id="2064" w:name="_Toc51839837"/>
      <w:r>
        <w:rPr>
          <w:rFonts w:eastAsia="SimSun"/>
        </w:rPr>
        <w:t>28.3.2.3.1</w:t>
      </w:r>
      <w:r>
        <w:rPr>
          <w:rFonts w:eastAsia="SimSun"/>
        </w:rPr>
        <w:tab/>
        <w:t>General</w:t>
      </w:r>
      <w:bookmarkEnd w:id="2059"/>
      <w:bookmarkEnd w:id="2060"/>
      <w:bookmarkEnd w:id="2061"/>
      <w:bookmarkEnd w:id="2062"/>
      <w:bookmarkEnd w:id="2063"/>
      <w:bookmarkEnd w:id="2064"/>
    </w:p>
    <w:p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subsclause 28.3.2.3</w:t>
      </w:r>
      <w:r w:rsidRPr="00D70343">
        <w:t>.3,</w:t>
      </w:r>
      <w:r>
        <w:t xml:space="preserve"> if the NRF has not obtained the NRF FQDN of the target PLMN.</w:t>
      </w:r>
    </w:p>
    <w:p w:rsidR="009103DA" w:rsidRDefault="009103DA" w:rsidP="009103DA">
      <w:pPr>
        <w:pStyle w:val="Heading5"/>
        <w:rPr>
          <w:rFonts w:eastAsia="SimSun"/>
        </w:rPr>
      </w:pPr>
      <w:bookmarkStart w:id="2065" w:name="_Toc19695557"/>
      <w:bookmarkStart w:id="2066" w:name="_Toc27225624"/>
      <w:bookmarkStart w:id="2067" w:name="_Toc36112483"/>
      <w:bookmarkStart w:id="2068" w:name="_Toc36112886"/>
      <w:bookmarkStart w:id="2069" w:name="_Toc44854445"/>
      <w:bookmarkStart w:id="2070" w:name="_Toc51839838"/>
      <w:r>
        <w:rPr>
          <w:rFonts w:eastAsia="SimSun"/>
        </w:rPr>
        <w:t>28.3.2.3.2</w:t>
      </w:r>
      <w:r>
        <w:rPr>
          <w:rFonts w:eastAsia="SimSun"/>
        </w:rPr>
        <w:tab/>
        <w:t>Format of NRF FQDN</w:t>
      </w:r>
      <w:bookmarkEnd w:id="2065"/>
      <w:bookmarkEnd w:id="2066"/>
      <w:bookmarkEnd w:id="2067"/>
      <w:bookmarkEnd w:id="2068"/>
      <w:bookmarkEnd w:id="2069"/>
      <w:bookmarkEnd w:id="2070"/>
    </w:p>
    <w:p w:rsidR="009103DA" w:rsidRPr="00D70343" w:rsidRDefault="009103DA" w:rsidP="009103DA">
      <w:pPr>
        <w:rPr>
          <w:rFonts w:eastAsia="SimSun"/>
        </w:rPr>
      </w:pPr>
      <w:bookmarkStart w:id="2071" w:name="_Toc19695558"/>
      <w:r>
        <w:t>The NRF FQDN for an NRF in an operator's PLMN shall be constructed by prefixing the Home Network Domain Nam</w:t>
      </w:r>
      <w:r w:rsidRPr="00D70343">
        <w:t xml:space="preserve">e (see </w:t>
      </w:r>
      <w:r>
        <w:t>clause</w:t>
      </w:r>
      <w:r w:rsidRPr="00D70343">
        <w:t xml:space="preserve"> 28.2) of the PLMN in which the NRF is located with the label "nrf." as described below:</w:t>
      </w:r>
    </w:p>
    <w:p w:rsidR="009103DA" w:rsidRDefault="009103DA" w:rsidP="009103DA">
      <w:pPr>
        <w:pStyle w:val="B1"/>
      </w:pPr>
      <w:r>
        <w:t>-</w:t>
      </w:r>
      <w:r>
        <w:tab/>
        <w:t>nrf.5gc.mnc&lt;MNC&gt;.mcc&lt;MCC&gt;.3gppnetwork.org</w:t>
      </w:r>
    </w:p>
    <w:p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w:t>
      </w:r>
      <w:r w:rsidRPr="00D70343">
        <w:t xml:space="preserve"> 28.2) of the </w:t>
      </w:r>
      <w:r>
        <w:t>SNPN</w:t>
      </w:r>
      <w:r w:rsidRPr="00D70343">
        <w:t xml:space="preserve"> in which the NRF is located with the label "nrf." as described below:</w:t>
      </w:r>
    </w:p>
    <w:p w:rsidR="009103DA" w:rsidRDefault="009103DA" w:rsidP="009103DA">
      <w:pPr>
        <w:pStyle w:val="B1"/>
      </w:pPr>
      <w:r>
        <w:t>-</w:t>
      </w:r>
      <w:r>
        <w:tab/>
        <w:t>nrf.5gc.nid&lt;NID&gt;.mnc&lt;MNC&gt;.mcc&lt;MCC&gt;.3gppnetwork.org</w:t>
      </w:r>
    </w:p>
    <w:p w:rsidR="009103DA" w:rsidRDefault="009103DA" w:rsidP="009103DA">
      <w:pPr>
        <w:pStyle w:val="Heading5"/>
      </w:pPr>
      <w:bookmarkStart w:id="2072" w:name="_Toc27225625"/>
      <w:bookmarkStart w:id="2073" w:name="_Toc36112484"/>
      <w:bookmarkStart w:id="2074" w:name="_Toc36112887"/>
      <w:bookmarkStart w:id="2075" w:name="_Toc44854446"/>
      <w:bookmarkStart w:id="2076" w:name="_Toc51839839"/>
      <w:r>
        <w:t>28.3.2.3.3</w:t>
      </w:r>
      <w:r>
        <w:tab/>
        <w:t>NRF URI</w:t>
      </w:r>
      <w:bookmarkEnd w:id="2071"/>
      <w:bookmarkEnd w:id="2072"/>
      <w:bookmarkEnd w:id="2073"/>
      <w:bookmarkEnd w:id="2074"/>
      <w:bookmarkEnd w:id="2075"/>
      <w:bookmarkEnd w:id="2076"/>
    </w:p>
    <w:p w:rsidR="009103DA" w:rsidRDefault="009103DA" w:rsidP="009103DA">
      <w:r>
        <w:t>In absence of any other local configuration available in the vNRF, the API URIs of the hNRF shall be constructed by deriving the API root (see 3GPP TS 29.501 [128]) as follows:</w:t>
      </w:r>
    </w:p>
    <w:p w:rsidR="009103DA" w:rsidRDefault="009103DA" w:rsidP="009103DA">
      <w:pPr>
        <w:pStyle w:val="B1"/>
      </w:pPr>
      <w:r>
        <w:t>-</w:t>
      </w:r>
      <w:r>
        <w:tab/>
        <w:t>the authority part shall be set to the NRF FQDN as specified in 28.3.2.3.2</w:t>
      </w:r>
    </w:p>
    <w:p w:rsidR="009103DA" w:rsidRDefault="009103DA" w:rsidP="009103DA">
      <w:pPr>
        <w:pStyle w:val="B1"/>
      </w:pPr>
      <w:r>
        <w:t>-</w:t>
      </w:r>
      <w:r>
        <w:tab/>
        <w:t>the scheme shall be "https"</w:t>
      </w:r>
    </w:p>
    <w:p w:rsidR="009103DA" w:rsidRDefault="009103DA" w:rsidP="009103DA">
      <w:pPr>
        <w:pStyle w:val="B1"/>
      </w:pPr>
      <w:r>
        <w:t>-</w:t>
      </w:r>
      <w:r>
        <w:tab/>
        <w:t>the port shall be the default port for the "https" scheme, i.e. 443.</w:t>
      </w:r>
    </w:p>
    <w:p w:rsidR="009103DA" w:rsidRDefault="009103DA" w:rsidP="009103DA">
      <w:pPr>
        <w:pStyle w:val="B1"/>
      </w:pPr>
      <w:r>
        <w:t>-</w:t>
      </w:r>
      <w:r>
        <w:tab/>
        <w:t>the API prefix optional component shall not be used</w:t>
      </w:r>
    </w:p>
    <w:p w:rsidR="009103DA" w:rsidRDefault="009103DA" w:rsidP="009103DA">
      <w:pPr>
        <w:pStyle w:val="EX"/>
      </w:pPr>
      <w:r>
        <w:t>EXAMPLE:</w:t>
      </w:r>
      <w:r>
        <w:tab/>
        <w:t>For an MCC = 012 and MNC = 345, the API root of the NRF services shall be:</w:t>
      </w:r>
    </w:p>
    <w:p w:rsidR="009103DA" w:rsidRDefault="009103DA" w:rsidP="009103DA">
      <w:pPr>
        <w:pStyle w:val="EX"/>
        <w:ind w:left="1986"/>
      </w:pPr>
      <w:r>
        <w:t>"https://</w:t>
      </w:r>
      <w:r w:rsidRPr="00077B5C">
        <w:t>nrf.5gc.mnc</w:t>
      </w:r>
      <w:r>
        <w:t>345</w:t>
      </w:r>
      <w:r w:rsidRPr="00077B5C">
        <w:t>.mcc</w:t>
      </w:r>
      <w:r>
        <w:t>012</w:t>
      </w:r>
      <w:r w:rsidRPr="00077B5C">
        <w:t>.3gppnetwork.org</w:t>
      </w:r>
      <w:r>
        <w:t>/"</w:t>
      </w:r>
    </w:p>
    <w:p w:rsidR="009103DA" w:rsidRDefault="009103DA" w:rsidP="009103DA">
      <w:pPr>
        <w:pStyle w:val="Heading4"/>
      </w:pPr>
      <w:bookmarkStart w:id="2077" w:name="_Toc19695559"/>
      <w:bookmarkStart w:id="2078" w:name="_Toc27225626"/>
      <w:bookmarkStart w:id="2079" w:name="_Toc36112485"/>
      <w:bookmarkStart w:id="2080" w:name="_Toc36112888"/>
      <w:bookmarkStart w:id="2081" w:name="_Toc44854447"/>
      <w:bookmarkStart w:id="2082" w:name="_Toc51839840"/>
      <w:r>
        <w:t>28.3.2.4</w:t>
      </w:r>
      <w:r>
        <w:tab/>
        <w:t>Network Slice Selection Function (NSSF) FQDN</w:t>
      </w:r>
      <w:bookmarkEnd w:id="2077"/>
      <w:bookmarkEnd w:id="2078"/>
      <w:bookmarkEnd w:id="2079"/>
      <w:bookmarkEnd w:id="2080"/>
      <w:bookmarkEnd w:id="2081"/>
      <w:bookmarkEnd w:id="2082"/>
    </w:p>
    <w:p w:rsidR="009103DA" w:rsidRDefault="009103DA" w:rsidP="009103DA">
      <w:pPr>
        <w:pStyle w:val="Heading5"/>
      </w:pPr>
      <w:bookmarkStart w:id="2083" w:name="_Toc19695560"/>
      <w:bookmarkStart w:id="2084" w:name="_Toc27225627"/>
      <w:bookmarkStart w:id="2085" w:name="_Toc36112486"/>
      <w:bookmarkStart w:id="2086" w:name="_Toc36112889"/>
      <w:bookmarkStart w:id="2087" w:name="_Toc44854448"/>
      <w:bookmarkStart w:id="2088" w:name="_Toc51839841"/>
      <w:r>
        <w:t>28.3.2.4.1</w:t>
      </w:r>
      <w:r>
        <w:tab/>
        <w:t>General</w:t>
      </w:r>
      <w:bookmarkEnd w:id="2083"/>
      <w:bookmarkEnd w:id="2084"/>
      <w:bookmarkEnd w:id="2085"/>
      <w:bookmarkEnd w:id="2086"/>
      <w:bookmarkEnd w:id="2087"/>
      <w:bookmarkEnd w:id="2088"/>
    </w:p>
    <w:p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28.3.2.4.2 and the URI of the hNSSF as per the format specified in clause 28.3.2.4.3. The Home Network is identified by the PLMN ID of the SUPI provided to the vNSSF by the NF Service Consumer (e.g. the AMF).</w:t>
      </w:r>
    </w:p>
    <w:p w:rsidR="009103DA" w:rsidRDefault="009103DA" w:rsidP="009103DA">
      <w:pPr>
        <w:pStyle w:val="Heading5"/>
      </w:pPr>
      <w:bookmarkStart w:id="2089" w:name="_Toc27225628"/>
      <w:bookmarkStart w:id="2090" w:name="_Toc36112487"/>
      <w:bookmarkStart w:id="2091" w:name="_Toc36112890"/>
      <w:bookmarkStart w:id="2092" w:name="_Toc44854449"/>
      <w:bookmarkStart w:id="2093" w:name="_Toc19695562"/>
      <w:bookmarkStart w:id="2094" w:name="_Toc51839842"/>
      <w:r>
        <w:t>28.3.2.4.2</w:t>
      </w:r>
      <w:r>
        <w:tab/>
        <w:t>Format of NSSF FQDN</w:t>
      </w:r>
      <w:bookmarkEnd w:id="2089"/>
      <w:bookmarkEnd w:id="2090"/>
      <w:bookmarkEnd w:id="2091"/>
      <w:bookmarkEnd w:id="2092"/>
      <w:bookmarkEnd w:id="2094"/>
    </w:p>
    <w:p w:rsidR="009103DA" w:rsidRDefault="009103DA" w:rsidP="009103DA">
      <w:r>
        <w:t>The NSSF FQDN for an NSSF in an operator's PLMN shall be constructed by prefixing its Home Network Domain Name (see clause 28.2) with the label "nssf." as described below:</w:t>
      </w:r>
    </w:p>
    <w:p w:rsidR="009103DA" w:rsidRDefault="009103DA" w:rsidP="009103DA">
      <w:pPr>
        <w:pStyle w:val="B1"/>
      </w:pPr>
      <w:r>
        <w:lastRenderedPageBreak/>
        <w:t>-</w:t>
      </w:r>
      <w:r>
        <w:tab/>
        <w:t>nssf.5gc.mnc&lt;MNC&gt;.mcc&lt;MCC&gt;.3gppnetwork.org</w:t>
      </w:r>
    </w:p>
    <w:p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t>clause</w:t>
      </w:r>
      <w:r w:rsidRPr="00D70343">
        <w:t xml:space="preserve"> 28.2) of the </w:t>
      </w:r>
      <w:r>
        <w:t>SNPN</w:t>
      </w:r>
      <w:r w:rsidRPr="00D70343">
        <w:t xml:space="preserve"> in which the </w:t>
      </w:r>
      <w:r>
        <w:t>NSSF</w:t>
      </w:r>
      <w:r w:rsidRPr="00D70343">
        <w:t xml:space="preserve"> is located with the label "</w:t>
      </w:r>
      <w:r>
        <w:t>nssf</w:t>
      </w:r>
      <w:r w:rsidRPr="00D70343">
        <w:t>." as described below:</w:t>
      </w:r>
    </w:p>
    <w:p w:rsidR="009103DA" w:rsidRDefault="009103DA" w:rsidP="009103DA">
      <w:pPr>
        <w:pStyle w:val="B1"/>
      </w:pPr>
      <w:r>
        <w:t>-</w:t>
      </w:r>
      <w:r>
        <w:tab/>
        <w:t>nssf.5gc.nid&lt;NID&gt;.mnc&lt;MNC&gt;.mcc&lt;MCC&gt;.3gppnetwork.org</w:t>
      </w:r>
    </w:p>
    <w:p w:rsidR="009103DA" w:rsidRDefault="009103DA" w:rsidP="009103DA">
      <w:pPr>
        <w:pStyle w:val="Heading5"/>
        <w:rPr>
          <w:lang w:val="en-US"/>
        </w:rPr>
      </w:pPr>
      <w:bookmarkStart w:id="2095" w:name="_Toc27225629"/>
      <w:bookmarkStart w:id="2096" w:name="_Toc36112488"/>
      <w:bookmarkStart w:id="2097" w:name="_Toc36112891"/>
      <w:bookmarkStart w:id="2098" w:name="_Toc44854450"/>
      <w:bookmarkStart w:id="2099" w:name="_Toc51839843"/>
      <w:r>
        <w:rPr>
          <w:lang w:val="en-US"/>
        </w:rPr>
        <w:t>28.3.2.4.3</w:t>
      </w:r>
      <w:r>
        <w:rPr>
          <w:lang w:val="en-US"/>
        </w:rPr>
        <w:tab/>
        <w:t>NSSF URI</w:t>
      </w:r>
      <w:bookmarkEnd w:id="2093"/>
      <w:bookmarkEnd w:id="2095"/>
      <w:bookmarkEnd w:id="2096"/>
      <w:bookmarkEnd w:id="2097"/>
      <w:bookmarkEnd w:id="2098"/>
      <w:bookmarkEnd w:id="2099"/>
    </w:p>
    <w:p w:rsidR="009103DA" w:rsidRDefault="009103DA" w:rsidP="009103DA">
      <w:r>
        <w:t>In absence of any other local configuration available in the vNSSF, the API URIs of the hNSSF shall be constructed by deriving the API root (see 3GPP TS 29.501 [128]) as follows:</w:t>
      </w:r>
    </w:p>
    <w:p w:rsidR="009103DA" w:rsidRDefault="009103DA" w:rsidP="009103DA">
      <w:pPr>
        <w:pStyle w:val="B1"/>
      </w:pPr>
      <w:r>
        <w:t>-</w:t>
      </w:r>
      <w:r>
        <w:tab/>
        <w:t>the authority part shall be set to the NSSF FQDN as specified in 28.3.2.4.2</w:t>
      </w:r>
    </w:p>
    <w:p w:rsidR="009103DA" w:rsidRDefault="009103DA" w:rsidP="009103DA">
      <w:pPr>
        <w:pStyle w:val="B1"/>
      </w:pPr>
      <w:r>
        <w:t>-</w:t>
      </w:r>
      <w:r>
        <w:tab/>
        <w:t>the scheme shall be "https"</w:t>
      </w:r>
    </w:p>
    <w:p w:rsidR="009103DA" w:rsidRDefault="009103DA" w:rsidP="009103DA">
      <w:pPr>
        <w:pStyle w:val="B1"/>
      </w:pPr>
      <w:r>
        <w:t>-</w:t>
      </w:r>
      <w:r>
        <w:tab/>
        <w:t>the port shall be the default port for the "https" scheme, i.e. 443.</w:t>
      </w:r>
    </w:p>
    <w:p w:rsidR="009103DA" w:rsidRDefault="009103DA" w:rsidP="009103DA">
      <w:pPr>
        <w:pStyle w:val="B1"/>
      </w:pPr>
      <w:r>
        <w:t>-</w:t>
      </w:r>
      <w:r>
        <w:tab/>
        <w:t>the API prefix optional component shall not be used</w:t>
      </w:r>
    </w:p>
    <w:p w:rsidR="009103DA" w:rsidRDefault="009103DA" w:rsidP="009103DA">
      <w:pPr>
        <w:pStyle w:val="EX"/>
      </w:pPr>
      <w:r>
        <w:t>EXAMPLE:</w:t>
      </w:r>
      <w:r>
        <w:tab/>
        <w:t>For an MCC = 012 and MNC = 345, the API root of the NSSF services shall be:</w:t>
      </w:r>
    </w:p>
    <w:p w:rsidR="009103DA" w:rsidRDefault="009103DA" w:rsidP="009103DA">
      <w:pPr>
        <w:pStyle w:val="EX"/>
        <w:ind w:left="1986"/>
      </w:pPr>
      <w:r>
        <w:t>"https://</w:t>
      </w:r>
      <w:r w:rsidRPr="00077B5C">
        <w:t>n</w:t>
      </w:r>
      <w:r>
        <w:t>ssf</w:t>
      </w:r>
      <w:r w:rsidRPr="00077B5C">
        <w:t>.5gc.mnc</w:t>
      </w:r>
      <w:r>
        <w:t>345</w:t>
      </w:r>
      <w:r w:rsidRPr="00077B5C">
        <w:t>.mcc</w:t>
      </w:r>
      <w:r>
        <w:t>012</w:t>
      </w:r>
      <w:r w:rsidRPr="00077B5C">
        <w:t>.3gppnetwork.org</w:t>
      </w:r>
      <w:r>
        <w:t>/"</w:t>
      </w:r>
    </w:p>
    <w:p w:rsidR="009103DA" w:rsidRDefault="009103DA" w:rsidP="009103DA">
      <w:pPr>
        <w:pStyle w:val="Heading4"/>
        <w:rPr>
          <w:rFonts w:eastAsia="SimSun"/>
          <w:lang w:eastAsia="zh-CN"/>
        </w:rPr>
      </w:pPr>
      <w:bookmarkStart w:id="2100" w:name="_Toc19695563"/>
      <w:bookmarkStart w:id="2101" w:name="_Toc27225630"/>
      <w:bookmarkStart w:id="2102" w:name="_Toc36112489"/>
      <w:bookmarkStart w:id="2103" w:name="_Toc36112892"/>
      <w:bookmarkStart w:id="2104" w:name="_Toc44854451"/>
      <w:bookmarkStart w:id="2105" w:name="_Toc51839844"/>
      <w:r>
        <w:rPr>
          <w:rFonts w:eastAsia="SimSun"/>
          <w:lang w:eastAsia="zh-CN"/>
        </w:rPr>
        <w:t>28.3.2.5</w:t>
      </w:r>
      <w:r>
        <w:rPr>
          <w:rFonts w:eastAsia="SimSun"/>
          <w:lang w:eastAsia="zh-CN"/>
        </w:rPr>
        <w:tab/>
        <w:t>AMF Name</w:t>
      </w:r>
      <w:bookmarkEnd w:id="2100"/>
      <w:bookmarkEnd w:id="2101"/>
      <w:bookmarkEnd w:id="2102"/>
      <w:bookmarkEnd w:id="2103"/>
      <w:bookmarkEnd w:id="2104"/>
      <w:bookmarkEnd w:id="2105"/>
    </w:p>
    <w:p w:rsidR="009103DA" w:rsidRDefault="009103DA" w:rsidP="009103DA">
      <w:pPr>
        <w:rPr>
          <w:rFonts w:eastAsia="SimSun"/>
        </w:rPr>
      </w:pPr>
      <w:r>
        <w:t>The AMF Name FQDN shall uniquely identify an AMF.</w:t>
      </w:r>
    </w:p>
    <w:p w:rsidR="009103DA" w:rsidRDefault="009103DA" w:rsidP="009103DA">
      <w:r>
        <w:t>The AMF Name FQDN for an AMF within an operator's PLMN shall be constructed as follows:</w:t>
      </w:r>
    </w:p>
    <w:p w:rsidR="009103DA" w:rsidRDefault="009103DA" w:rsidP="009103DA">
      <w:pPr>
        <w:pStyle w:val="B1"/>
      </w:pPr>
      <w:r>
        <w:rPr>
          <w:snapToGrid w:val="0"/>
        </w:rPr>
        <w:t>"&lt;AMF-id&gt;.amf.5gc.mnc&lt;MNC&gt;.mcc&lt;MCC&gt;</w:t>
      </w:r>
      <w:r>
        <w:t>.3gppnetwork.org"</w:t>
      </w:r>
    </w:p>
    <w:p w:rsidR="009103DA" w:rsidRDefault="009103DA" w:rsidP="009103DA">
      <w:r>
        <w:t>where</w:t>
      </w:r>
      <w:r>
        <w:tab/>
      </w:r>
    </w:p>
    <w:p w:rsidR="009103DA" w:rsidRDefault="009103DA" w:rsidP="009103DA">
      <w:pPr>
        <w:pStyle w:val="B1"/>
      </w:pPr>
      <w:r>
        <w:t>-</w:t>
      </w:r>
      <w:r>
        <w:tab/>
        <w:t>the &lt;MNC&gt; and &lt;MCC&gt; shall identify the PLMN where the AMF is located and shall be encoded as</w:t>
      </w:r>
    </w:p>
    <w:p w:rsidR="009103DA" w:rsidRDefault="009103DA" w:rsidP="009103DA">
      <w:pPr>
        <w:pStyle w:val="B2"/>
      </w:pPr>
      <w:r>
        <w:t>-</w:t>
      </w:r>
      <w:r>
        <w:tab/>
        <w:t>&lt;MNC&gt; = 3 digits</w:t>
      </w:r>
    </w:p>
    <w:p w:rsidR="009103DA" w:rsidRDefault="009103DA" w:rsidP="009103DA">
      <w:pPr>
        <w:pStyle w:val="B2"/>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Name FQDN.</w:t>
      </w:r>
    </w:p>
    <w:p w:rsidR="009103DA" w:rsidRDefault="009103DA" w:rsidP="009103DA">
      <w:pPr>
        <w:pStyle w:val="B1"/>
      </w:pPr>
      <w:r>
        <w:t>-</w:t>
      </w:r>
      <w:r>
        <w:tab/>
        <w:t xml:space="preserve">the </w:t>
      </w:r>
      <w:r>
        <w:rPr>
          <w:snapToGrid w:val="0"/>
        </w:rPr>
        <w:t>&lt;AMF-id&gt;</w:t>
      </w:r>
      <w:r>
        <w:t xml:space="preserve"> shall contain at least one label.</w:t>
      </w:r>
    </w:p>
    <w:p w:rsidR="009103DA" w:rsidRDefault="009103DA" w:rsidP="009103DA">
      <w:pPr>
        <w:rPr>
          <w:lang w:eastAsia="zh-CN"/>
        </w:rPr>
      </w:pPr>
      <w:bookmarkStart w:id="2106" w:name="_Toc19695564"/>
      <w:r>
        <w:t>As example,</w:t>
      </w:r>
    </w:p>
    <w:p w:rsidR="009103DA" w:rsidRDefault="009103DA" w:rsidP="009103DA">
      <w:pPr>
        <w:pStyle w:val="B1"/>
      </w:pPr>
      <w:r>
        <w:t>-</w:t>
      </w:r>
      <w:r>
        <w:tab/>
        <w:t xml:space="preserve">If </w:t>
      </w:r>
      <w:r>
        <w:rPr>
          <w:snapToGrid w:val="0"/>
        </w:rPr>
        <w:t>&lt;AMF-id&gt;</w:t>
      </w:r>
      <w:r>
        <w:t xml:space="preserve"> is amf1.cluster1.net2, the AMF Name FQDN for MCC 345 and MNC 12 is:</w:t>
      </w:r>
    </w:p>
    <w:p w:rsidR="009103DA" w:rsidRDefault="009103DA" w:rsidP="009103DA">
      <w:pPr>
        <w:pStyle w:val="B2"/>
        <w:rPr>
          <w:snapToGrid w:val="0"/>
        </w:rPr>
      </w:pPr>
      <w:r>
        <w:rPr>
          <w:snapToGrid w:val="0"/>
        </w:rPr>
        <w:t>"</w:t>
      </w:r>
      <w:r>
        <w:t>amf1.cluster1.net2</w:t>
      </w:r>
      <w:r>
        <w:rPr>
          <w:snapToGrid w:val="0"/>
        </w:rPr>
        <w:t>.amf.5gc.mnc012.mcc345.3gppnetwork.org"</w:t>
      </w:r>
    </w:p>
    <w:p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rsidR="009103DA" w:rsidRDefault="009103DA" w:rsidP="009103DA">
      <w:pPr>
        <w:pStyle w:val="B1"/>
      </w:pPr>
      <w:r>
        <w:rPr>
          <w:snapToGrid w:val="0"/>
        </w:rPr>
        <w:t>"&lt;AMF-id&gt;.amf.5gc.nid&lt;NID&gt;.mnc&lt;MNC&gt;.mcc&lt;MCC&gt;</w:t>
      </w:r>
      <w:r>
        <w:t>.3gppnetwork.org"</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A18AB" w:rsidRDefault="009A18AB" w:rsidP="009A18AB">
      <w:pPr>
        <w:rPr>
          <w:lang w:eastAsia="zh-CN"/>
        </w:rPr>
      </w:pPr>
      <w:bookmarkStart w:id="2107" w:name="_Toc27225631"/>
      <w:r>
        <w:t>As example,</w:t>
      </w:r>
    </w:p>
    <w:p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rsidR="009A18AB" w:rsidRDefault="009A18AB" w:rsidP="009A18AB">
      <w:pPr>
        <w:pStyle w:val="B2"/>
        <w:rPr>
          <w:snapToGrid w:val="0"/>
        </w:rPr>
      </w:pPr>
      <w:r>
        <w:rPr>
          <w:snapToGrid w:val="0"/>
        </w:rPr>
        <w:lastRenderedPageBreak/>
        <w:t>"</w:t>
      </w:r>
      <w:r>
        <w:t>amf1.cluster1.net2</w:t>
      </w:r>
      <w:r>
        <w:rPr>
          <w:snapToGrid w:val="0"/>
        </w:rPr>
        <w:t>.amf.5gc.nid</w:t>
      </w:r>
      <w:r>
        <w:t>000007ed9d5.</w:t>
      </w:r>
      <w:r>
        <w:rPr>
          <w:snapToGrid w:val="0"/>
        </w:rPr>
        <w:t>mnc012.mcc345.3gppnetwork.org"</w:t>
      </w:r>
    </w:p>
    <w:p w:rsidR="009103DA" w:rsidRDefault="009103DA" w:rsidP="009103DA">
      <w:pPr>
        <w:pStyle w:val="Heading4"/>
      </w:pPr>
      <w:bookmarkStart w:id="2108" w:name="_Toc36112490"/>
      <w:bookmarkStart w:id="2109" w:name="_Toc36112893"/>
      <w:bookmarkStart w:id="2110" w:name="_Toc44854452"/>
      <w:bookmarkStart w:id="2111" w:name="_Toc51839845"/>
      <w:r>
        <w:rPr>
          <w:rFonts w:hint="eastAsia"/>
          <w:lang w:eastAsia="zh-CN"/>
        </w:rPr>
        <w:t>28.3.2.</w:t>
      </w:r>
      <w:r>
        <w:t>6</w:t>
      </w:r>
      <w:r>
        <w:tab/>
        <w:t>5GS Tracking Area Identity (TAI) FQDN</w:t>
      </w:r>
      <w:bookmarkEnd w:id="2106"/>
      <w:bookmarkEnd w:id="2107"/>
      <w:bookmarkEnd w:id="2108"/>
      <w:bookmarkEnd w:id="2109"/>
      <w:bookmarkEnd w:id="2110"/>
      <w:bookmarkEnd w:id="2111"/>
    </w:p>
    <w:p w:rsidR="009103DA" w:rsidRDefault="009103DA" w:rsidP="009103DA">
      <w:r>
        <w:t>The 5GS Tracking Area Identity (TAI) FQDN shall be constructed as follows:</w:t>
      </w:r>
    </w:p>
    <w:p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rsidR="009103DA" w:rsidRDefault="009103DA" w:rsidP="009103DA">
      <w:r>
        <w:t>where</w:t>
      </w:r>
      <w:r w:rsidRPr="004E1DE8">
        <w:t xml:space="preserve"> </w:t>
      </w:r>
      <w:r>
        <w:t>the &lt;TAC&gt;, together with the &lt;MCC&gt; and &lt;MNC&gt; shall identify the 5GS Tracking Area Identity, and shall be encoded as follows:</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5GS TAI FQDN.</w:t>
      </w:r>
    </w:p>
    <w:p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9103DA" w:rsidRDefault="009103DA" w:rsidP="009103DA">
      <w:r>
        <w:t>As an example, the 5GS Tracking Area Identity for the 5GS TAC H'0B1A21, MCC 345 and MNC 12 is coded in the DNS as:</w:t>
      </w:r>
    </w:p>
    <w:p w:rsidR="009103DA" w:rsidRDefault="009103DA" w:rsidP="009103DA">
      <w:pPr>
        <w:pStyle w:val="B1"/>
        <w:rPr>
          <w:snapToGrid w:val="0"/>
        </w:rPr>
      </w:pPr>
      <w:r>
        <w:rPr>
          <w:snapToGrid w:val="0"/>
        </w:rPr>
        <w:t>"</w:t>
      </w:r>
      <w:r>
        <w:t>tac-lb21.tac-mb1a.tac-hb0b.5gstac</w:t>
      </w:r>
      <w:r>
        <w:rPr>
          <w:snapToGrid w:val="0"/>
        </w:rPr>
        <w:t>.5gc.mnc012.mcc345.3gppnetwork.org"</w:t>
      </w:r>
    </w:p>
    <w:p w:rsidR="009103DA" w:rsidRDefault="009103DA" w:rsidP="009103DA">
      <w:pPr>
        <w:pStyle w:val="Heading4"/>
      </w:pPr>
      <w:bookmarkStart w:id="2112" w:name="_Toc19695565"/>
      <w:bookmarkStart w:id="2113" w:name="_Toc27225632"/>
      <w:bookmarkStart w:id="2114" w:name="_Toc36112491"/>
      <w:bookmarkStart w:id="2115" w:name="_Toc36112894"/>
      <w:bookmarkStart w:id="2116" w:name="_Toc44854453"/>
      <w:bookmarkStart w:id="2117" w:name="_Toc51839846"/>
      <w:r>
        <w:rPr>
          <w:rFonts w:hint="eastAsia"/>
          <w:lang w:eastAsia="zh-CN"/>
        </w:rPr>
        <w:t>28.3.2.</w:t>
      </w:r>
      <w:r>
        <w:t>7</w:t>
      </w:r>
      <w:r>
        <w:tab/>
        <w:t>AMF Set FQDN</w:t>
      </w:r>
      <w:bookmarkEnd w:id="2112"/>
      <w:bookmarkEnd w:id="2113"/>
      <w:bookmarkEnd w:id="2114"/>
      <w:bookmarkEnd w:id="2115"/>
      <w:bookmarkEnd w:id="2116"/>
      <w:bookmarkEnd w:id="2117"/>
    </w:p>
    <w:p w:rsidR="009103DA" w:rsidRDefault="009103DA" w:rsidP="009103DA">
      <w:r>
        <w:t>An AMF Set within an operator's PLMN is identified by its AMF Set ID, AMF Region ID, MNC and MCC.</w:t>
      </w:r>
    </w:p>
    <w:p w:rsidR="009103DA" w:rsidRDefault="009103DA" w:rsidP="009103DA">
      <w:r>
        <w:t>A subdomain name shall be derived from the MNC and MCC by adding the label "amfset" to the beginning of the Home Network Realm/Domain (see clause 28.2).</w:t>
      </w:r>
    </w:p>
    <w:p w:rsidR="009103DA" w:rsidRDefault="009103DA" w:rsidP="009103DA">
      <w:r>
        <w:t>The AMF Set FQDN shall be constructed as follows:</w:t>
      </w:r>
    </w:p>
    <w:p w:rsidR="009103DA" w:rsidRDefault="009103DA" w:rsidP="009103DA">
      <w:pPr>
        <w:pStyle w:val="B1"/>
      </w:pPr>
      <w:r>
        <w:t>set&lt;AMF Set Id&gt;.region&lt;AMF Region Id&gt;.amfset.5gc.mnc&lt;MNC&gt;.mcc&lt;MCC&gt;.3gppnetwork.org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Set FQDN.</w:t>
      </w:r>
    </w:p>
    <w:p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9103DA" w:rsidRDefault="009103DA" w:rsidP="009103DA">
      <w:r>
        <w:t>As an example, the AMF Set FQDN for the AMF Set 1, AMF Region 48 (hexadecimal), MCC 345 and MNC 12 is coded as:</w:t>
      </w:r>
    </w:p>
    <w:p w:rsidR="009103DA" w:rsidRDefault="009103DA" w:rsidP="009103DA">
      <w:pPr>
        <w:pStyle w:val="B1"/>
        <w:rPr>
          <w:snapToGrid w:val="0"/>
        </w:rPr>
      </w:pPr>
      <w:r>
        <w:rPr>
          <w:snapToGrid w:val="0"/>
        </w:rPr>
        <w:t>"</w:t>
      </w:r>
      <w:r>
        <w:t>set001.region48.amfset.</w:t>
      </w:r>
      <w:r>
        <w:rPr>
          <w:snapToGrid w:val="0"/>
        </w:rPr>
        <w:t>5gc.mnc012.mcc345.3gppnetwork.org"</w:t>
      </w:r>
    </w:p>
    <w:p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rsidR="009103DA" w:rsidRDefault="009103DA" w:rsidP="009103DA">
      <w:r>
        <w:t>The AMF Set FQDN shall be constructed as follows:</w:t>
      </w:r>
    </w:p>
    <w:p w:rsidR="009103DA" w:rsidRDefault="009103DA" w:rsidP="009103DA">
      <w:pPr>
        <w:pStyle w:val="B1"/>
      </w:pPr>
      <w:r>
        <w:t>set&lt;AMF Set Id&gt;.region&lt;AMF Region Id&gt;.amfset.5gc.nid&lt;NID&gt;.mnc&lt;MNC&gt;.mcc&lt;MCC&gt;.3gppnetwork.org</w:t>
      </w:r>
    </w:p>
    <w:p w:rsidR="009103DA" w:rsidRDefault="009103DA" w:rsidP="009103DA">
      <w:pPr>
        <w:pStyle w:val="B1"/>
      </w:pPr>
      <w:r>
        <w:lastRenderedPageBreak/>
        <w:t>or</w:t>
      </w:r>
    </w:p>
    <w:p w:rsidR="009103DA" w:rsidRDefault="009103DA" w:rsidP="009103DA">
      <w:pPr>
        <w:pStyle w:val="B1"/>
      </w:pPr>
      <w:r>
        <w:t>set&lt;AMF Set Id&gt;.region&lt;AMF Region Id&gt;.amfset.&lt;SNPN domain name&gt;</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103DA" w:rsidRDefault="009103DA" w:rsidP="009103DA">
      <w:pPr>
        <w:pStyle w:val="B1"/>
      </w:pPr>
      <w:r>
        <w:t>-</w:t>
      </w:r>
      <w:r>
        <w:tab/>
        <w:t>&lt;SNPN domain name&gt; is a domain name chosen by the SNPN operator.</w:t>
      </w:r>
    </w:p>
    <w:p w:rsidR="009A18AB" w:rsidRDefault="009A18AB" w:rsidP="009A18AB">
      <w:bookmarkStart w:id="2118" w:name="_Toc19695566"/>
      <w:bookmarkStart w:id="2119" w:name="_Toc27225633"/>
      <w:r>
        <w:t>As an example, the AMF Set FQDN for the AMF Set 1, AMF Region 48 (hexadecimal), NID 000007ed9d5 (hexadecimal), MCC 345 and MNC 12 is coded as:</w:t>
      </w:r>
    </w:p>
    <w:p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rsidR="009103DA" w:rsidRDefault="009103DA" w:rsidP="009103DA">
      <w:pPr>
        <w:pStyle w:val="Heading4"/>
        <w:rPr>
          <w:rFonts w:eastAsia="SimSun"/>
          <w:lang w:eastAsia="zh-CN"/>
        </w:rPr>
      </w:pPr>
      <w:bookmarkStart w:id="2120" w:name="_Toc36112492"/>
      <w:bookmarkStart w:id="2121" w:name="_Toc36112895"/>
      <w:bookmarkStart w:id="2122" w:name="_Toc44854454"/>
      <w:bookmarkStart w:id="2123" w:name="_Toc51839847"/>
      <w:r>
        <w:rPr>
          <w:rFonts w:eastAsia="SimSun"/>
          <w:lang w:eastAsia="zh-CN"/>
        </w:rPr>
        <w:t>28.3.2.8</w:t>
      </w:r>
      <w:r>
        <w:rPr>
          <w:rFonts w:eastAsia="SimSun"/>
          <w:lang w:eastAsia="zh-CN"/>
        </w:rPr>
        <w:tab/>
        <w:t>AMF Instance FQDN</w:t>
      </w:r>
      <w:bookmarkEnd w:id="2118"/>
      <w:bookmarkEnd w:id="2119"/>
      <w:bookmarkEnd w:id="2120"/>
      <w:bookmarkEnd w:id="2121"/>
      <w:bookmarkEnd w:id="2122"/>
      <w:bookmarkEnd w:id="2123"/>
    </w:p>
    <w:p w:rsidR="009103DA" w:rsidRDefault="009103DA" w:rsidP="009103DA">
      <w:pPr>
        <w:rPr>
          <w:rFonts w:eastAsia="SimSun"/>
        </w:rPr>
      </w:pPr>
      <w:r>
        <w:t>The AMF Instance FQDN shall uniquely identify an AMF instance.</w:t>
      </w:r>
    </w:p>
    <w:p w:rsidR="009103DA" w:rsidRDefault="009103DA" w:rsidP="009103DA">
      <w:r>
        <w:t>The AMF Instance FQDN shall be constructed as:</w:t>
      </w:r>
    </w:p>
    <w:p w:rsidR="009103DA" w:rsidRDefault="009103DA" w:rsidP="009103DA">
      <w:pPr>
        <w:pStyle w:val="B1"/>
      </w:pPr>
      <w:r>
        <w:t>pt&lt;AMF Pointer&gt;.set&lt;AMF Set Id&gt;.region&lt;AMF Region Id&gt;.amfi.5gc.mnc&lt;MNC&gt;.mcc&lt;MCC&gt;.3gppnetwork.org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Instance FQDN.</w:t>
      </w:r>
    </w:p>
    <w:p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9103DA" w:rsidRDefault="009103DA" w:rsidP="009103DA">
      <w:r>
        <w:t>As an example, the AMF Instance FQDN for the AMF Pointer 12 (hexadecimal), AMF Set 1, AMF Region 48 (hexadecimal), MCC 345 and MNC 12 is coded as:</w:t>
      </w:r>
    </w:p>
    <w:p w:rsidR="009103DA" w:rsidRDefault="009103DA" w:rsidP="009103DA">
      <w:pPr>
        <w:pStyle w:val="B1"/>
        <w:rPr>
          <w:snapToGrid w:val="0"/>
        </w:rPr>
      </w:pPr>
      <w:r>
        <w:rPr>
          <w:snapToGrid w:val="0"/>
        </w:rPr>
        <w:t>"pt12.</w:t>
      </w:r>
      <w:r>
        <w:t>set001.region48.amfi.</w:t>
      </w:r>
      <w:r>
        <w:rPr>
          <w:snapToGrid w:val="0"/>
        </w:rPr>
        <w:t>5gc.mnc012.mcc345.3gppnetwork.org"</w:t>
      </w:r>
    </w:p>
    <w:p w:rsidR="009103DA" w:rsidRDefault="009103DA" w:rsidP="009103DA">
      <w:pPr>
        <w:pStyle w:val="Heading4"/>
      </w:pPr>
      <w:bookmarkStart w:id="2124" w:name="_Toc19695567"/>
      <w:bookmarkStart w:id="2125" w:name="_Toc27225634"/>
      <w:bookmarkStart w:id="2126" w:name="_Toc36112493"/>
      <w:bookmarkStart w:id="2127" w:name="_Toc36112896"/>
      <w:bookmarkStart w:id="2128" w:name="_Toc44854455"/>
      <w:bookmarkStart w:id="2129" w:name="_Toc51839848"/>
      <w:r>
        <w:rPr>
          <w:rFonts w:hint="eastAsia"/>
          <w:lang w:eastAsia="zh-CN"/>
        </w:rPr>
        <w:t>28.3.2.</w:t>
      </w:r>
      <w:r>
        <w:t>9</w:t>
      </w:r>
      <w:r>
        <w:tab/>
        <w:t>SMF Set FQDN</w:t>
      </w:r>
      <w:bookmarkEnd w:id="2124"/>
      <w:bookmarkEnd w:id="2125"/>
      <w:bookmarkEnd w:id="2126"/>
      <w:bookmarkEnd w:id="2127"/>
      <w:bookmarkEnd w:id="2128"/>
      <w:bookmarkEnd w:id="2129"/>
    </w:p>
    <w:p w:rsidR="009103DA" w:rsidRDefault="009103DA" w:rsidP="009103DA">
      <w:r>
        <w:t>An SMF Set within an operator's network is identified by its NF Set ID as defined in clause 28.12, with NFType set to "smf".</w:t>
      </w:r>
    </w:p>
    <w:p w:rsidR="009103DA" w:rsidRDefault="009103DA" w:rsidP="009103DA">
      <w:r>
        <w:t>For an SMF Set within an operator's PLMN, a subdomain name shall be derived from the MNC and MCC by adding the label "smfset" to the beginning of the Home Network Realm/Domain (see clause 28.2).</w:t>
      </w:r>
    </w:p>
    <w:p w:rsidR="009103DA" w:rsidRDefault="009103DA" w:rsidP="009103DA">
      <w:r>
        <w:t>The SMF Set FQDN shall be constructed as follows:</w:t>
      </w:r>
    </w:p>
    <w:p w:rsidR="009103DA" w:rsidRDefault="009103DA" w:rsidP="009103DA">
      <w:pPr>
        <w:pStyle w:val="B1"/>
      </w:pPr>
      <w:r>
        <w:t>set&lt;Set Id&gt;.smfset.5gc.mnc&lt;MNC&gt;.mcc&lt;MCC&gt;.3gppnetwork.org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Set FQDN.</w:t>
      </w:r>
    </w:p>
    <w:p w:rsidR="009103DA" w:rsidRDefault="009103DA" w:rsidP="009103DA">
      <w:pPr>
        <w:pStyle w:val="B1"/>
      </w:pPr>
      <w:r>
        <w:lastRenderedPageBreak/>
        <w:t>-</w:t>
      </w:r>
      <w:r>
        <w:tab/>
        <w:t>&lt;Set Id&gt; is the string representing the Set ID part within the NF Set ID defined in clause 28.12</w:t>
      </w:r>
      <w:r>
        <w:rPr>
          <w:rFonts w:hint="eastAsia"/>
        </w:rPr>
        <w:t>.</w:t>
      </w:r>
    </w:p>
    <w:p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rsidR="009103DA" w:rsidRDefault="009103DA" w:rsidP="009103DA">
      <w:pPr>
        <w:pStyle w:val="B1"/>
      </w:pPr>
      <w:r>
        <w:t>set&lt;Set Id&gt;.smfset.5gc.nid&lt;NID&gt;.mnc&lt;MNC&gt;.mcc&lt;MCC&gt;.3gppnetwork.org</w:t>
      </w:r>
    </w:p>
    <w:p w:rsidR="009103DA" w:rsidRDefault="009103DA" w:rsidP="009103DA">
      <w:pPr>
        <w:pStyle w:val="B1"/>
      </w:pPr>
      <w:r>
        <w:t>or</w:t>
      </w:r>
    </w:p>
    <w:p w:rsidR="009103DA" w:rsidRDefault="009103DA" w:rsidP="009103DA">
      <w:pPr>
        <w:pStyle w:val="B1"/>
      </w:pPr>
      <w:r>
        <w:t>set&lt;Set Id&gt;.smfset.&lt;SNPN domain name&gt;</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103DA" w:rsidRDefault="009103DA" w:rsidP="009103DA">
      <w:pPr>
        <w:pStyle w:val="B1"/>
      </w:pPr>
      <w:r>
        <w:t>-</w:t>
      </w:r>
      <w:r>
        <w:tab/>
        <w:t>&lt;SNPN domain name&gt; is a domain name chosen by the SNPN operator.</w:t>
      </w:r>
    </w:p>
    <w:p w:rsidR="009A18AB" w:rsidRDefault="009A18AB" w:rsidP="009A18AB">
      <w:pPr>
        <w:pStyle w:val="EX"/>
      </w:pPr>
      <w:bookmarkStart w:id="2130" w:name="_Toc19695568"/>
      <w:bookmarkStart w:id="2131"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rsidR="003B521E" w:rsidRPr="00521ACF" w:rsidRDefault="003B521E" w:rsidP="003B521E">
      <w:pPr>
        <w:keepNext/>
        <w:keepLines/>
        <w:spacing w:before="120"/>
        <w:ind w:left="1418" w:hanging="1418"/>
        <w:outlineLvl w:val="3"/>
        <w:rPr>
          <w:rFonts w:ascii="Arial" w:eastAsia="SimSun" w:hAnsi="Arial"/>
          <w:sz w:val="24"/>
          <w:lang w:eastAsia="zh-CN"/>
        </w:rPr>
      </w:pPr>
      <w:bookmarkStart w:id="2132" w:name="_Toc19626782"/>
      <w:bookmarkStart w:id="2133" w:name="_Toc44852692"/>
      <w:bookmarkStart w:id="2134" w:name="_Toc44853311"/>
      <w:r w:rsidRPr="00521ACF">
        <w:rPr>
          <w:rFonts w:ascii="Arial" w:eastAsia="SimSun" w:hAnsi="Arial"/>
          <w:sz w:val="24"/>
          <w:lang w:eastAsia="zh-CN"/>
        </w:rPr>
        <w:t>28.3.2.</w:t>
      </w:r>
      <w:r>
        <w:rPr>
          <w:rFonts w:ascii="Arial" w:eastAsia="SimSun" w:hAnsi="Arial"/>
          <w:sz w:val="24"/>
          <w:lang w:eastAsia="zh-CN"/>
        </w:rPr>
        <w:t>10</w:t>
      </w:r>
      <w:r>
        <w:rPr>
          <w:rFonts w:ascii="Arial" w:eastAsia="SimSun" w:hAnsi="Arial"/>
          <w:sz w:val="24"/>
          <w:lang w:eastAsia="zh-CN"/>
        </w:rPr>
        <w:tab/>
      </w:r>
      <w:r w:rsidRPr="00746830">
        <w:rPr>
          <w:rFonts w:ascii="Arial" w:eastAsia="SimSun" w:hAnsi="Arial"/>
          <w:sz w:val="24"/>
          <w:lang w:eastAsia="zh-CN"/>
        </w:rPr>
        <w:t>Short Message Service Function</w:t>
      </w:r>
      <w:r>
        <w:rPr>
          <w:rFonts w:ascii="Arial" w:eastAsia="SimSun" w:hAnsi="Arial"/>
          <w:sz w:val="24"/>
          <w:lang w:eastAsia="zh-CN"/>
        </w:rPr>
        <w:t xml:space="preserve"> </w:t>
      </w:r>
      <w:bookmarkEnd w:id="2132"/>
      <w:bookmarkEnd w:id="2133"/>
      <w:bookmarkEnd w:id="2134"/>
      <w:r>
        <w:rPr>
          <w:rFonts w:ascii="Arial" w:eastAsia="SimSun" w:hAnsi="Arial"/>
          <w:sz w:val="24"/>
          <w:lang w:eastAsia="zh-CN"/>
        </w:rPr>
        <w:t>(SMSF) FQDN</w:t>
      </w:r>
    </w:p>
    <w:p w:rsidR="003B521E" w:rsidRPr="003B521E" w:rsidRDefault="003B521E" w:rsidP="003B521E">
      <w:pPr>
        <w:rPr>
          <w:rFonts w:eastAsia="Yu Mincho"/>
        </w:rPr>
      </w:pPr>
      <w:r w:rsidRPr="003B521E">
        <w:rPr>
          <w:rFonts w:eastAsia="Yu Mincho"/>
        </w:rPr>
        <w:t>The Short Message Service Function (SMSF) FQDN shall be constructed by prefixing its Home Network Domain Name (see clause 28.2) with the label "smsf" and with label(s) assigned by a PLMN as described below:</w:t>
      </w:r>
    </w:p>
    <w:p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a Home Network Domain Name (see clause 28.2), i.e.:</w:t>
      </w:r>
    </w:p>
    <w:p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rsidR="009103DA" w:rsidRPr="00C90B68" w:rsidRDefault="009103DA" w:rsidP="009103DA">
      <w:pPr>
        <w:pStyle w:val="Heading2"/>
      </w:pPr>
      <w:bookmarkStart w:id="2135" w:name="_Toc36112494"/>
      <w:bookmarkStart w:id="2136" w:name="_Toc36112897"/>
      <w:bookmarkStart w:id="2137" w:name="_Toc44854456"/>
      <w:bookmarkStart w:id="2138" w:name="_Toc51839849"/>
      <w:r>
        <w:t>28</w:t>
      </w:r>
      <w:r w:rsidRPr="00C90B68">
        <w:t>.</w:t>
      </w:r>
      <w:r>
        <w:t>4</w:t>
      </w:r>
      <w:r w:rsidRPr="00C90B68">
        <w:tab/>
      </w:r>
      <w:r>
        <w:t>Information for Network Slicing</w:t>
      </w:r>
      <w:bookmarkEnd w:id="2130"/>
      <w:bookmarkEnd w:id="2131"/>
      <w:bookmarkEnd w:id="2135"/>
      <w:bookmarkEnd w:id="2136"/>
      <w:bookmarkEnd w:id="2137"/>
      <w:bookmarkEnd w:id="2138"/>
    </w:p>
    <w:p w:rsidR="009103DA" w:rsidRPr="00C90B68" w:rsidRDefault="009103DA" w:rsidP="009103DA">
      <w:pPr>
        <w:pStyle w:val="Heading3"/>
      </w:pPr>
      <w:bookmarkStart w:id="2139" w:name="_Toc19695569"/>
      <w:bookmarkStart w:id="2140" w:name="_Toc27225636"/>
      <w:bookmarkStart w:id="2141" w:name="_Toc36112495"/>
      <w:bookmarkStart w:id="2142" w:name="_Toc36112898"/>
      <w:bookmarkStart w:id="2143" w:name="_Toc44854457"/>
      <w:bookmarkStart w:id="2144" w:name="_Toc51839850"/>
      <w:r>
        <w:t>28</w:t>
      </w:r>
      <w:r w:rsidRPr="00C90B68">
        <w:t>.</w:t>
      </w:r>
      <w:r>
        <w:t>4</w:t>
      </w:r>
      <w:r w:rsidRPr="00C90B68">
        <w:t>.1</w:t>
      </w:r>
      <w:r w:rsidRPr="00C90B68">
        <w:tab/>
        <w:t>General</w:t>
      </w:r>
      <w:bookmarkEnd w:id="2139"/>
      <w:bookmarkEnd w:id="2140"/>
      <w:bookmarkEnd w:id="2141"/>
      <w:bookmarkEnd w:id="2142"/>
      <w:bookmarkEnd w:id="2143"/>
      <w:bookmarkEnd w:id="2144"/>
    </w:p>
    <w:p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clause </w:t>
      </w:r>
      <w:r w:rsidRPr="00B6630E">
        <w:t>5.15.2</w:t>
      </w:r>
      <w:r>
        <w:t xml:space="preserve"> of </w:t>
      </w:r>
      <w:r>
        <w:rPr>
          <w:lang w:eastAsia="zh-CN"/>
        </w:rPr>
        <w:t>3GPP TS 23.501 [119]</w:t>
      </w:r>
      <w:r>
        <w:t>.</w:t>
      </w:r>
    </w:p>
    <w:p w:rsidR="009103DA" w:rsidRPr="00B6630E" w:rsidRDefault="009103DA" w:rsidP="009103DA">
      <w:r w:rsidRPr="00B6630E">
        <w:t>An S-NSSAI is comprised of:</w:t>
      </w:r>
    </w:p>
    <w:p w:rsidR="009103DA" w:rsidRDefault="009103DA" w:rsidP="009103DA">
      <w:pPr>
        <w:pStyle w:val="B1"/>
      </w:pPr>
      <w:r w:rsidRPr="00B6630E">
        <w:t>-</w:t>
      </w:r>
      <w:r w:rsidRPr="00B6630E">
        <w:tab/>
        <w:t>A Slice/Service type (SST),</w:t>
      </w:r>
    </w:p>
    <w:p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rsidR="009103DA" w:rsidRPr="00C90B68" w:rsidRDefault="009103DA" w:rsidP="009103DA">
      <w:pPr>
        <w:pStyle w:val="Heading3"/>
        <w:ind w:left="0" w:firstLine="0"/>
      </w:pPr>
      <w:bookmarkStart w:id="2145" w:name="_Toc19695570"/>
      <w:bookmarkStart w:id="2146" w:name="_Toc27225637"/>
      <w:bookmarkStart w:id="2147" w:name="_Toc36112496"/>
      <w:bookmarkStart w:id="2148" w:name="_Toc36112899"/>
      <w:bookmarkStart w:id="2149" w:name="_Toc44854458"/>
      <w:bookmarkStart w:id="2150" w:name="_Toc51839851"/>
      <w:r>
        <w:t>28</w:t>
      </w:r>
      <w:r w:rsidRPr="00C90B68">
        <w:t>.</w:t>
      </w:r>
      <w:r>
        <w:t>4</w:t>
      </w:r>
      <w:r w:rsidRPr="00C90B68">
        <w:t>.2</w:t>
      </w:r>
      <w:r w:rsidRPr="00C90B68">
        <w:tab/>
        <w:t xml:space="preserve">Format of </w:t>
      </w:r>
      <w:r>
        <w:t>the S-NSSAI</w:t>
      </w:r>
      <w:bookmarkEnd w:id="2145"/>
      <w:bookmarkEnd w:id="2146"/>
      <w:bookmarkEnd w:id="2147"/>
      <w:bookmarkEnd w:id="2148"/>
      <w:bookmarkEnd w:id="2149"/>
      <w:bookmarkEnd w:id="2150"/>
    </w:p>
    <w:p w:rsidR="009103DA" w:rsidRDefault="009103DA" w:rsidP="009103DA">
      <w:r>
        <w:t>The structure of the S-NSSAI is depicted in Figure 28.4.2-1</w:t>
      </w:r>
    </w:p>
    <w:p w:rsidR="009103DA" w:rsidRDefault="009103DA" w:rsidP="009103DA"/>
    <w:p w:rsidR="009103DA" w:rsidRDefault="009103DA" w:rsidP="009103DA">
      <w:pPr>
        <w:pStyle w:val="TH"/>
      </w:pPr>
      <w:r>
        <w:object w:dxaOrig="7258" w:dyaOrig="1865">
          <v:shape id="_x0000_i1056" type="#_x0000_t75" style="width:361.85pt;height:93.55pt" o:ole="" fillcolor="window">
            <v:imagedata r:id="rId71" o:title=""/>
          </v:shape>
          <o:OLEObject Type="Embed" ProgID="Word.Picture.8" ShapeID="_x0000_i1056" DrawAspect="Content" ObjectID="_1662452867" r:id="rId72"/>
        </w:object>
      </w:r>
    </w:p>
    <w:p w:rsidR="009103DA" w:rsidRDefault="009103DA" w:rsidP="009103DA">
      <w:pPr>
        <w:pStyle w:val="TF"/>
      </w:pPr>
      <w:r>
        <w:t>Figure 28.4.2-1: Structure of S-NSSAI</w:t>
      </w:r>
    </w:p>
    <w:p w:rsidR="009103DA" w:rsidRDefault="009103DA" w:rsidP="009103DA">
      <w:r>
        <w:t>The S-NSSAI may include both the SST and SD fields (in which case the S-NSSAI length is 32 bits in total), or the S-NSSAI may just include the SST field (in which case the S-NSSAI length is 8 bits only).</w:t>
      </w:r>
    </w:p>
    <w:p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rsidR="009103DA" w:rsidRDefault="009103DA" w:rsidP="009103DA">
      <w:bookmarkStart w:id="2151" w:name="_Toc19695571"/>
      <w:r>
        <w:t>The SD field has a reserved value "no SD value associated with the SST" defined as hexadecimal FFFFFF. In certain protocols, the SD field is not included to indicate that no SD value is associated with the SST.</w:t>
      </w:r>
    </w:p>
    <w:p w:rsidR="009103DA" w:rsidRDefault="009103DA" w:rsidP="009103DA">
      <w:pPr>
        <w:pStyle w:val="Heading2"/>
        <w:rPr>
          <w:rFonts w:eastAsia="SimSun"/>
        </w:rPr>
      </w:pPr>
      <w:bookmarkStart w:id="2152" w:name="_Toc27225638"/>
      <w:bookmarkStart w:id="2153" w:name="_Toc36112497"/>
      <w:bookmarkStart w:id="2154" w:name="_Toc36112900"/>
      <w:bookmarkStart w:id="2155" w:name="_Toc44854459"/>
      <w:bookmarkStart w:id="2156" w:name="_Toc51839852"/>
      <w:r>
        <w:rPr>
          <w:rFonts w:eastAsia="SimSun"/>
        </w:rPr>
        <w:t>28.5</w:t>
      </w:r>
      <w:r>
        <w:rPr>
          <w:rFonts w:eastAsia="SimSun"/>
        </w:rPr>
        <w:tab/>
        <w:t>NF FQDN Format for Inter PLMN Routing</w:t>
      </w:r>
      <w:bookmarkEnd w:id="2151"/>
      <w:bookmarkEnd w:id="2152"/>
      <w:bookmarkEnd w:id="2153"/>
      <w:bookmarkEnd w:id="2154"/>
      <w:bookmarkEnd w:id="2155"/>
      <w:bookmarkEnd w:id="2156"/>
    </w:p>
    <w:p w:rsidR="009103DA" w:rsidRPr="00492586" w:rsidRDefault="009103DA" w:rsidP="009103DA">
      <w:pPr>
        <w:pStyle w:val="Heading3"/>
      </w:pPr>
      <w:bookmarkStart w:id="2157" w:name="_Toc19695572"/>
      <w:bookmarkStart w:id="2158" w:name="_Toc27225639"/>
      <w:bookmarkStart w:id="2159" w:name="_Toc36112498"/>
      <w:bookmarkStart w:id="2160" w:name="_Toc36112901"/>
      <w:bookmarkStart w:id="2161" w:name="_Toc44854460"/>
      <w:bookmarkStart w:id="2162" w:name="_Toc51839853"/>
      <w:r>
        <w:rPr>
          <w:rFonts w:hint="eastAsia"/>
        </w:rPr>
        <w:t>28.</w:t>
      </w:r>
      <w:r>
        <w:t>5.1</w:t>
      </w:r>
      <w:r>
        <w:tab/>
        <w:t>General</w:t>
      </w:r>
      <w:bookmarkEnd w:id="2157"/>
      <w:bookmarkEnd w:id="2158"/>
      <w:bookmarkEnd w:id="2159"/>
      <w:bookmarkEnd w:id="2160"/>
      <w:bookmarkEnd w:id="2161"/>
      <w:bookmarkEnd w:id="2162"/>
    </w:p>
    <w:p w:rsidR="009103DA" w:rsidRDefault="009103DA" w:rsidP="009103DA">
      <w:r>
        <w:t>For routing HTTP/2 request messages to NF in a different PLMN, the FQDN of the target NF shall have the Home Network Domain (see clause 28.2) as the trailing part.</w:t>
      </w:r>
    </w:p>
    <w:p w:rsidR="009103DA" w:rsidRDefault="009103DA" w:rsidP="009103DA">
      <w:pPr>
        <w:pStyle w:val="Heading3"/>
        <w:rPr>
          <w:noProof/>
        </w:rPr>
      </w:pPr>
      <w:bookmarkStart w:id="2163" w:name="_Toc19695573"/>
      <w:bookmarkStart w:id="2164" w:name="_Toc27225640"/>
      <w:bookmarkStart w:id="2165" w:name="_Toc36112499"/>
      <w:bookmarkStart w:id="2166" w:name="_Toc36112902"/>
      <w:bookmarkStart w:id="2167" w:name="_Toc44854461"/>
      <w:bookmarkStart w:id="2168" w:name="_Toc51839854"/>
      <w:r>
        <w:rPr>
          <w:rFonts w:hint="eastAsia"/>
          <w:noProof/>
        </w:rPr>
        <w:t>28.5.2</w:t>
      </w:r>
      <w:r>
        <w:rPr>
          <w:rFonts w:hint="eastAsia"/>
          <w:noProof/>
        </w:rPr>
        <w:tab/>
        <w:t>Telescopic FQDN</w:t>
      </w:r>
      <w:bookmarkEnd w:id="2163"/>
      <w:bookmarkEnd w:id="2164"/>
      <w:bookmarkEnd w:id="2165"/>
      <w:bookmarkEnd w:id="2166"/>
      <w:bookmarkEnd w:id="2167"/>
      <w:bookmarkEnd w:id="2168"/>
    </w:p>
    <w:p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rsidR="009103DA" w:rsidRDefault="009103DA" w:rsidP="009103DA">
      <w:r>
        <w:t>where:</w:t>
      </w:r>
    </w:p>
    <w:p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rsidR="009103DA" w:rsidRPr="00230AB2" w:rsidRDefault="009103DA" w:rsidP="009103DA">
      <w:pPr>
        <w:pStyle w:val="NO"/>
      </w:pPr>
      <w:r>
        <w:t>NOTE 2:</w:t>
      </w:r>
      <w:r>
        <w:tab/>
        <w:t>FQDN from other PLMN includes the network domain of the other PLMN.</w:t>
      </w:r>
    </w:p>
    <w:p w:rsidR="009103DA" w:rsidRDefault="009103DA" w:rsidP="009103DA">
      <w:pPr>
        <w:pStyle w:val="B1"/>
      </w:pPr>
      <w:r>
        <w:t>-</w:t>
      </w:r>
      <w:r>
        <w:tab/>
        <w:t>FQDN of the SEPP in the request initiating PLMN is the identifier of the SEPP in the request initaiting PLMN (e.g. VPLMN).</w:t>
      </w:r>
    </w:p>
    <w:p w:rsidR="009103DA" w:rsidRDefault="009103DA" w:rsidP="009103DA">
      <w:pPr>
        <w:pStyle w:val="Heading2"/>
        <w:rPr>
          <w:lang w:val="en-US" w:eastAsia="zh-CN"/>
        </w:rPr>
      </w:pPr>
      <w:bookmarkStart w:id="2169" w:name="_Toc19695574"/>
      <w:bookmarkStart w:id="2170" w:name="_Toc27225641"/>
      <w:bookmarkStart w:id="2171" w:name="_Toc36112500"/>
      <w:bookmarkStart w:id="2172" w:name="_Toc36112903"/>
      <w:bookmarkStart w:id="2173" w:name="_Toc44854462"/>
      <w:bookmarkStart w:id="2174" w:name="_Toc51839855"/>
      <w:r>
        <w:rPr>
          <w:lang w:val="en-US" w:eastAsia="zh-CN"/>
        </w:rPr>
        <w:t>28.6</w:t>
      </w:r>
      <w:r>
        <w:rPr>
          <w:lang w:val="en-US" w:eastAsia="zh-CN"/>
        </w:rPr>
        <w:tab/>
      </w:r>
      <w:r>
        <w:t>5GS Tracking Area Identity (TAI)</w:t>
      </w:r>
      <w:bookmarkEnd w:id="2169"/>
      <w:bookmarkEnd w:id="2170"/>
      <w:bookmarkEnd w:id="2171"/>
      <w:bookmarkEnd w:id="2172"/>
      <w:bookmarkEnd w:id="2173"/>
      <w:bookmarkEnd w:id="2174"/>
    </w:p>
    <w:p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rsidR="009103DA" w:rsidRDefault="009103DA" w:rsidP="009103DA">
      <w:pPr>
        <w:pStyle w:val="TH"/>
      </w:pPr>
      <w:r>
        <w:object w:dxaOrig="8623" w:dyaOrig="2202">
          <v:shape id="_x0000_i1057" type="#_x0000_t75" style="width:431.4pt;height:110.15pt" o:ole="">
            <v:imagedata r:id="rId57" o:title=""/>
          </v:shape>
          <o:OLEObject Type="Embed" ProgID="Visio.Drawing.11" ShapeID="_x0000_i1057" DrawAspect="Content" ObjectID="_1662452868" r:id="rId73"/>
        </w:object>
      </w:r>
    </w:p>
    <w:p w:rsidR="009103DA" w:rsidRDefault="00383577" w:rsidP="009103DA">
      <w:pPr>
        <w:pStyle w:val="TF"/>
      </w:pPr>
      <w:r>
        <w:t>Figure 28.6-1</w:t>
      </w:r>
      <w:r w:rsidR="009103DA">
        <w:t>: Structure of the 5GS Tracking Area Identity (TAI)</w:t>
      </w:r>
    </w:p>
    <w:p w:rsidR="009103DA" w:rsidRDefault="009103DA" w:rsidP="009103DA">
      <w:r>
        <w:t>The TAI is composed of the following elements:</w:t>
      </w:r>
    </w:p>
    <w:p w:rsidR="009103DA" w:rsidRDefault="009103DA" w:rsidP="009103DA">
      <w:pPr>
        <w:pStyle w:val="B1"/>
      </w:pPr>
      <w:r>
        <w:t>-</w:t>
      </w:r>
      <w:r>
        <w:tab/>
        <w:t>Mobile Country Code (MCC) identifies the country in which the PLMN is located. The value of the MCC is the same as the 3-digit MCC contained in the IMSI;</w:t>
      </w:r>
    </w:p>
    <w:p w:rsidR="009103DA" w:rsidRDefault="009103DA" w:rsidP="009103DA">
      <w:pPr>
        <w:pStyle w:val="B1"/>
      </w:pPr>
      <w:r>
        <w:t>-</w:t>
      </w:r>
      <w:r>
        <w:tab/>
        <w:t>Mobile Network Code (MNC) is a code identifying the PLMN in that country. The value of the MNC is the same as the 2-digit or 3-digit MNC contained in the IMSI;</w:t>
      </w:r>
    </w:p>
    <w:p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rsidR="009103DA" w:rsidRDefault="009103DA" w:rsidP="009103DA">
      <w:pPr>
        <w:pStyle w:val="B2"/>
      </w:pPr>
      <w:r>
        <w:tab/>
        <w:t>-</w:t>
      </w:r>
      <w:r>
        <w:tab/>
        <w:t>000000, and</w:t>
      </w:r>
    </w:p>
    <w:p w:rsidR="009103DA" w:rsidRDefault="009103DA" w:rsidP="009103DA">
      <w:pPr>
        <w:pStyle w:val="B2"/>
      </w:pPr>
      <w:r>
        <w:tab/>
        <w:t>-</w:t>
      </w:r>
      <w:r>
        <w:tab/>
        <w:t>FFFFFE.</w:t>
      </w:r>
    </w:p>
    <w:p w:rsidR="00383577" w:rsidRDefault="00383577" w:rsidP="00383577">
      <w:pPr>
        <w:pStyle w:val="NO"/>
      </w:pPr>
      <w:bookmarkStart w:id="2175" w:name="_Toc19695575"/>
      <w:bookmarkStart w:id="2176" w:name="_Toc27225642"/>
      <w:bookmarkStart w:id="2177" w:name="_Toc36112501"/>
      <w:bookmarkStart w:id="2178" w:name="_Toc36112904"/>
      <w:bookmarkStart w:id="2179" w:name="_Hlk521568096"/>
      <w:r>
        <w:t>NOTE 1:</w:t>
      </w:r>
      <w:r>
        <w:tab/>
        <w:t>The above reserved values are used in some special cases when no valid TAI exists in the UE (see 3GPP TS 24.501 [125] for more information).</w:t>
      </w:r>
    </w:p>
    <w:p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rsidR="009103DA" w:rsidRDefault="009103DA" w:rsidP="009103DA">
      <w:pPr>
        <w:pStyle w:val="Heading2"/>
      </w:pPr>
      <w:bookmarkStart w:id="2180" w:name="_Toc44854463"/>
      <w:bookmarkStart w:id="2181" w:name="_Toc51839856"/>
      <w:r>
        <w:rPr>
          <w:rFonts w:hint="eastAsia"/>
          <w:lang w:eastAsia="zh-CN"/>
        </w:rPr>
        <w:t>28.</w:t>
      </w:r>
      <w:r>
        <w:rPr>
          <w:lang w:eastAsia="zh-CN"/>
        </w:rPr>
        <w:t>7</w:t>
      </w:r>
      <w:r>
        <w:rPr>
          <w:rFonts w:hint="eastAsia"/>
          <w:lang w:eastAsia="zh-CN"/>
        </w:rPr>
        <w:tab/>
      </w:r>
      <w:r>
        <w:t>Network Access Identifier (NAI)</w:t>
      </w:r>
      <w:bookmarkEnd w:id="2175"/>
      <w:bookmarkEnd w:id="2176"/>
      <w:bookmarkEnd w:id="2177"/>
      <w:bookmarkEnd w:id="2178"/>
      <w:bookmarkEnd w:id="2180"/>
      <w:bookmarkEnd w:id="2181"/>
    </w:p>
    <w:p w:rsidR="009103DA" w:rsidRDefault="009103DA" w:rsidP="009103DA">
      <w:pPr>
        <w:pStyle w:val="Heading3"/>
      </w:pPr>
      <w:bookmarkStart w:id="2182" w:name="_Toc19695576"/>
      <w:bookmarkStart w:id="2183" w:name="_Toc27225643"/>
      <w:bookmarkStart w:id="2184" w:name="_Toc36112502"/>
      <w:bookmarkStart w:id="2185" w:name="_Toc36112905"/>
      <w:bookmarkStart w:id="2186" w:name="_Toc44854464"/>
      <w:bookmarkStart w:id="2187" w:name="_Toc51839857"/>
      <w:r>
        <w:t>28.7.1</w:t>
      </w:r>
      <w:r>
        <w:tab/>
        <w:t>Introduction</w:t>
      </w:r>
      <w:bookmarkEnd w:id="2182"/>
      <w:bookmarkEnd w:id="2183"/>
      <w:bookmarkEnd w:id="2184"/>
      <w:bookmarkEnd w:id="2185"/>
      <w:bookmarkEnd w:id="2186"/>
      <w:bookmarkEnd w:id="2187"/>
    </w:p>
    <w:p w:rsidR="009103DA" w:rsidRDefault="009103DA" w:rsidP="009103DA">
      <w:r>
        <w:t>This clause describes the NAI formats used in the 5G System.</w:t>
      </w:r>
    </w:p>
    <w:p w:rsidR="009103DA" w:rsidRDefault="009103DA" w:rsidP="009103DA">
      <w:pPr>
        <w:pStyle w:val="Heading3"/>
      </w:pPr>
      <w:bookmarkStart w:id="2188" w:name="_Toc19695577"/>
      <w:bookmarkStart w:id="2189" w:name="_Toc27225644"/>
      <w:bookmarkStart w:id="2190" w:name="_Toc36112503"/>
      <w:bookmarkStart w:id="2191" w:name="_Toc36112906"/>
      <w:bookmarkStart w:id="2192" w:name="_Toc44854465"/>
      <w:bookmarkStart w:id="2193" w:name="_Toc51839858"/>
      <w:r>
        <w:t>28.7.2</w:t>
      </w:r>
      <w:r>
        <w:tab/>
        <w:t>NAI format for SUPI</w:t>
      </w:r>
      <w:bookmarkEnd w:id="2188"/>
      <w:bookmarkEnd w:id="2189"/>
      <w:bookmarkEnd w:id="2190"/>
      <w:bookmarkEnd w:id="2191"/>
      <w:bookmarkEnd w:id="2192"/>
      <w:bookmarkEnd w:id="2193"/>
    </w:p>
    <w:p w:rsidR="00956A36" w:rsidRDefault="00956A36" w:rsidP="00956A36">
      <w:bookmarkStart w:id="2194" w:name="_Toc19695578"/>
      <w:bookmarkStart w:id="2195" w:name="_Toc27225645"/>
      <w:bookmarkEnd w:id="2179"/>
      <w:r>
        <w:t xml:space="preserve">The NAI for SUPI shall have the form username@realm as specified in clause </w:t>
      </w:r>
      <w:r>
        <w:rPr>
          <w:rFonts w:hint="eastAsia"/>
          <w:lang w:eastAsia="zh-CN"/>
        </w:rPr>
        <w:t>2.</w:t>
      </w:r>
      <w:r>
        <w:rPr>
          <w:lang w:eastAsia="zh-CN"/>
        </w:rPr>
        <w:t>2</w:t>
      </w:r>
      <w:r>
        <w:t xml:space="preserve"> of IETF RFC 7542 [126]. </w:t>
      </w:r>
    </w:p>
    <w:p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rsidR="00956A36" w:rsidRDefault="00956A36" w:rsidP="00956A36">
      <w:r>
        <w:t>See clauses 28.15.2 and 28.16.2 for the NAI format for a SUPI containing a GCI or a GLI.</w:t>
      </w:r>
    </w:p>
    <w:p w:rsidR="009103DA" w:rsidRDefault="009103DA" w:rsidP="009103DA">
      <w:pPr>
        <w:pStyle w:val="Heading3"/>
      </w:pPr>
      <w:bookmarkStart w:id="2196" w:name="_Toc36112504"/>
      <w:bookmarkStart w:id="2197" w:name="_Toc36112907"/>
      <w:bookmarkStart w:id="2198" w:name="_Toc44854466"/>
      <w:bookmarkStart w:id="2199" w:name="_Toc51839859"/>
      <w:r>
        <w:t>28.7.3</w:t>
      </w:r>
      <w:r>
        <w:tab/>
        <w:t>NAI format for SUCI</w:t>
      </w:r>
      <w:bookmarkEnd w:id="2194"/>
      <w:bookmarkEnd w:id="2195"/>
      <w:bookmarkEnd w:id="2196"/>
      <w:bookmarkEnd w:id="2197"/>
      <w:bookmarkEnd w:id="2198"/>
      <w:bookmarkEnd w:id="2199"/>
    </w:p>
    <w:p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w:t>
      </w:r>
    </w:p>
    <w:p w:rsidR="009103DA" w:rsidRDefault="009103DA" w:rsidP="009103DA">
      <w:r>
        <w:t xml:space="preserve">When the SUPI is defined as an IMSI, the SUCI in NAI format shall have the form username without a realm part as specified in clause </w:t>
      </w:r>
      <w:r>
        <w:rPr>
          <w:rFonts w:hint="eastAsia"/>
          <w:lang w:eastAsia="zh-CN"/>
        </w:rPr>
        <w:t>2.</w:t>
      </w:r>
      <w:r>
        <w:rPr>
          <w:lang w:eastAsia="zh-CN"/>
        </w:rPr>
        <w:t>2</w:t>
      </w:r>
      <w:r>
        <w:t xml:space="preserve"> of IETF RFC 7542 [126].</w:t>
      </w:r>
    </w:p>
    <w:p w:rsidR="009103DA" w:rsidRDefault="009103DA" w:rsidP="009103DA">
      <w:r>
        <w:t>The username part of the NAI shall take one of the following forms:</w:t>
      </w:r>
    </w:p>
    <w:p w:rsidR="009103DA" w:rsidRDefault="009103DA" w:rsidP="009103DA">
      <w:pPr>
        <w:pStyle w:val="B1"/>
      </w:pPr>
      <w:r>
        <w:lastRenderedPageBreak/>
        <w:t>a)</w:t>
      </w:r>
      <w:r>
        <w:tab/>
        <w:t>for the null-scheme:</w:t>
      </w:r>
    </w:p>
    <w:p w:rsidR="009103DA" w:rsidRDefault="009103DA" w:rsidP="009103DA">
      <w:pPr>
        <w:pStyle w:val="B2"/>
      </w:pPr>
      <w:r>
        <w:t>type&lt;supi type&gt;.rid&lt;routing indicator&gt;.schid&lt;protection scheme id&gt;.userid&lt;MSIN or Network Specific Identifier SUPI username&gt;</w:t>
      </w:r>
    </w:p>
    <w:p w:rsidR="009103DA" w:rsidRDefault="009103DA" w:rsidP="009103DA">
      <w:pPr>
        <w:pStyle w:val="B1"/>
      </w:pPr>
      <w:r>
        <w:t>b)</w:t>
      </w:r>
      <w:r>
        <w:tab/>
        <w:t>for the Scheme Output for Elliptic Curve Integrated Encryption Scheme Profile A and Profile B:</w:t>
      </w:r>
    </w:p>
    <w:p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rsidR="009103DA" w:rsidRDefault="009103DA" w:rsidP="009103DA">
      <w:pPr>
        <w:pStyle w:val="B1"/>
      </w:pPr>
      <w:r>
        <w:t>c)</w:t>
      </w:r>
      <w:r>
        <w:tab/>
        <w:t>for</w:t>
      </w:r>
      <w:r>
        <w:tab/>
        <w:t>HPLMN proprietary protection schemes:</w:t>
      </w:r>
    </w:p>
    <w:p w:rsidR="009103DA" w:rsidRDefault="009103DA" w:rsidP="009103DA">
      <w:pPr>
        <w:pStyle w:val="B2"/>
      </w:pPr>
      <w:r>
        <w:t>type&lt;supi type&gt;.rid&lt;routing indicator&gt;.schid&lt;protection scheme id&gt;.hnkey&lt;home network public key id&gt;. out&lt;HPLMN defined scheme output&gt;</w:t>
      </w:r>
    </w:p>
    <w:p w:rsidR="009103DA" w:rsidRDefault="009103DA" w:rsidP="009103DA">
      <w:r>
        <w:t>See clause 2.2B for the definition and format of the different fields of the SUCI.</w:t>
      </w:r>
    </w:p>
    <w:p w:rsidR="009103DA" w:rsidRDefault="009103DA" w:rsidP="009103DA">
      <w:r>
        <w:t>Examples:</w:t>
      </w:r>
    </w:p>
    <w:p w:rsidR="009103DA" w:rsidRDefault="009103DA" w:rsidP="009103DA">
      <w:r>
        <w:t xml:space="preserve">Assuming the IMSI 234150999999999, where MCC=234, MNC=15 and MSISN=0999999999, the Routing Indicator 678, and a Home Network Public Key Identifier of 27, the NAI format for the SUCI </w:t>
      </w:r>
      <w:r w:rsidRPr="00003808">
        <w:t>takes the form</w:t>
      </w:r>
      <w:r>
        <w:t>:</w:t>
      </w:r>
    </w:p>
    <w:p w:rsidR="009103DA" w:rsidRDefault="009103DA" w:rsidP="009103DA">
      <w:pPr>
        <w:pStyle w:val="B1"/>
      </w:pPr>
      <w:r>
        <w:t>-</w:t>
      </w:r>
      <w:r>
        <w:tab/>
        <w:t>for the null-scheme:</w:t>
      </w:r>
    </w:p>
    <w:p w:rsidR="009103DA" w:rsidRDefault="009103DA" w:rsidP="009103DA">
      <w:pPr>
        <w:pStyle w:val="B2"/>
      </w:pPr>
      <w:r>
        <w:t>type0.rid678.schid0.userid0999999999</w:t>
      </w:r>
    </w:p>
    <w:p w:rsidR="009103DA" w:rsidRDefault="009103DA" w:rsidP="009103DA">
      <w:pPr>
        <w:pStyle w:val="B1"/>
      </w:pPr>
      <w:r>
        <w:t>-</w:t>
      </w:r>
      <w:r>
        <w:tab/>
        <w:t>for the Profile &lt;A&gt; protection scheme:</w:t>
      </w:r>
    </w:p>
    <w:p w:rsidR="009103DA" w:rsidRDefault="009103DA" w:rsidP="009103DA">
      <w:pPr>
        <w:pStyle w:val="B2"/>
      </w:pPr>
      <w:r>
        <w:t>type0.rid678.schid1.hnkey27.ecckey&lt;ECC ephemeral public key&gt;.cip&lt;</w:t>
      </w:r>
      <w:r w:rsidRPr="00915230">
        <w:t xml:space="preserve"> </w:t>
      </w:r>
      <w:r>
        <w:t>encryption of 0999999999&gt;.mac&lt;MAC tag value&gt;</w:t>
      </w:r>
    </w:p>
    <w:p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rsidR="009103DA" w:rsidRDefault="009103DA" w:rsidP="009103DA">
      <w:pPr>
        <w:pStyle w:val="B1"/>
      </w:pPr>
      <w:r>
        <w:t>-</w:t>
      </w:r>
      <w:r>
        <w:tab/>
        <w:t>for the null-scheme:</w:t>
      </w:r>
    </w:p>
    <w:p w:rsidR="009103DA" w:rsidRDefault="009103DA" w:rsidP="009103DA">
      <w:pPr>
        <w:pStyle w:val="B2"/>
      </w:pPr>
      <w:r>
        <w:t>type1.rid678.schid0.useriduser17</w:t>
      </w:r>
      <w:r w:rsidRPr="00DC117E">
        <w:t>@</w:t>
      </w:r>
      <w:r>
        <w:t>example.com</w:t>
      </w:r>
    </w:p>
    <w:p w:rsidR="009103DA" w:rsidRDefault="009103DA" w:rsidP="009103DA">
      <w:pPr>
        <w:pStyle w:val="B1"/>
      </w:pPr>
      <w:r>
        <w:t>-</w:t>
      </w:r>
      <w:r>
        <w:tab/>
        <w:t>for the Profile &lt;A&gt; protection scheme:</w:t>
      </w:r>
    </w:p>
    <w:p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rsidR="00FB6114" w:rsidRDefault="00FB6114" w:rsidP="00FB6114">
      <w:r>
        <w:t>See clauses 28.15.5 and 28.16.5 for the NAI format for a SUCI containing a GCI or a GLI.</w:t>
      </w:r>
    </w:p>
    <w:p w:rsidR="009103DA" w:rsidRDefault="009103DA" w:rsidP="009103DA">
      <w:pPr>
        <w:pStyle w:val="Heading3"/>
      </w:pPr>
      <w:bookmarkStart w:id="2200" w:name="_Toc19695579"/>
      <w:bookmarkStart w:id="2201" w:name="_Toc27225646"/>
      <w:bookmarkStart w:id="2202" w:name="_Toc36112505"/>
      <w:bookmarkStart w:id="2203" w:name="_Toc36112908"/>
      <w:bookmarkStart w:id="2204" w:name="_Toc44854467"/>
      <w:bookmarkStart w:id="2205" w:name="_Toc51839860"/>
      <w:r>
        <w:t>28.7.4</w:t>
      </w:r>
      <w:r>
        <w:tab/>
        <w:t>Emergency NAI for Limited Service State</w:t>
      </w:r>
      <w:bookmarkEnd w:id="2200"/>
      <w:bookmarkEnd w:id="2201"/>
      <w:bookmarkEnd w:id="2202"/>
      <w:bookmarkEnd w:id="2203"/>
      <w:bookmarkEnd w:id="2204"/>
      <w:bookmarkEnd w:id="2205"/>
    </w:p>
    <w:p w:rsidR="009103DA" w:rsidRDefault="009103DA" w:rsidP="009103DA">
      <w:r>
        <w:t>This clause describes the format of the UE identification when UE is performing an emergency registration and IMSI is not available or not authenticated.</w:t>
      </w:r>
    </w:p>
    <w:p w:rsidR="009103DA" w:rsidRDefault="009103DA" w:rsidP="009103DA">
      <w:r>
        <w:t>The Emergency NAI for Limited Service State shall take the form of an NAI, and shall have the form username@realm as specified in</w:t>
      </w:r>
      <w:r w:rsidRPr="00427863">
        <w:t xml:space="preserve"> </w:t>
      </w:r>
      <w:r>
        <w:t xml:space="preserve">clause </w:t>
      </w:r>
      <w:r>
        <w:rPr>
          <w:rFonts w:hint="eastAsia"/>
          <w:lang w:eastAsia="zh-CN"/>
        </w:rPr>
        <w:t>2.</w:t>
      </w:r>
      <w:r>
        <w:rPr>
          <w:lang w:eastAsia="zh-CN"/>
        </w:rPr>
        <w:t>2</w:t>
      </w:r>
      <w:r>
        <w:t xml:space="preserve"> of IETF RFC 7542 [126]. The exact format shall be:</w:t>
      </w:r>
    </w:p>
    <w:p w:rsidR="009103DA" w:rsidRDefault="009103DA" w:rsidP="009103DA">
      <w:pPr>
        <w:pStyle w:val="B1"/>
      </w:pPr>
      <w:r>
        <w:t>imei&lt;IMEI&gt;@sos.invalid</w:t>
      </w:r>
    </w:p>
    <w:p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rsidR="009103DA" w:rsidRDefault="009103DA" w:rsidP="009103DA">
      <w:pPr>
        <w:rPr>
          <w:snapToGrid w:val="0"/>
          <w:lang w:eastAsia="zh-CN"/>
        </w:rPr>
      </w:pPr>
      <w:r w:rsidRPr="00F6603B">
        <w:rPr>
          <w:rFonts w:hint="eastAsia"/>
        </w:rPr>
        <w:t xml:space="preserve">or </w:t>
      </w:r>
      <w:r>
        <w:rPr>
          <w:snapToGrid w:val="0"/>
        </w:rPr>
        <w:t>if IMEI is not available,</w:t>
      </w:r>
    </w:p>
    <w:p w:rsidR="009103DA" w:rsidRPr="00D87925" w:rsidRDefault="009103DA" w:rsidP="009103DA">
      <w:pPr>
        <w:pStyle w:val="B1"/>
      </w:pPr>
      <w:r>
        <w:rPr>
          <w:rFonts w:hint="eastAsia"/>
        </w:rPr>
        <w:t>mac</w:t>
      </w:r>
      <w:r>
        <w:t>&lt;</w:t>
      </w:r>
      <w:r>
        <w:rPr>
          <w:rFonts w:hint="eastAsia"/>
        </w:rPr>
        <w:t>MAC</w:t>
      </w:r>
      <w:r>
        <w:t>&gt;@sos.invalid</w:t>
      </w:r>
    </w:p>
    <w:p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9103DA" w:rsidRDefault="009103DA" w:rsidP="009103DA">
      <w:r w:rsidRPr="007048B5">
        <w:lastRenderedPageBreak/>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rsidR="009103DA" w:rsidRDefault="009103DA" w:rsidP="009103DA">
      <w:pPr>
        <w:pStyle w:val="Heading3"/>
      </w:pPr>
      <w:bookmarkStart w:id="2206" w:name="_Toc19695580"/>
      <w:bookmarkStart w:id="2207" w:name="_Toc27225647"/>
      <w:bookmarkStart w:id="2208" w:name="_Toc36112506"/>
      <w:bookmarkStart w:id="2209" w:name="_Toc36112909"/>
      <w:bookmarkStart w:id="2210" w:name="_Toc44854468"/>
      <w:bookmarkStart w:id="2211" w:name="_Toc51839861"/>
      <w:r>
        <w:t>28.7.5</w:t>
      </w:r>
      <w:r>
        <w:rPr>
          <w:noProof/>
          <w:lang w:eastAsia="zh-CN"/>
        </w:rPr>
        <w:tab/>
      </w:r>
      <w:r>
        <w:t>Alternative NAI</w:t>
      </w:r>
      <w:bookmarkEnd w:id="2206"/>
      <w:bookmarkEnd w:id="2207"/>
      <w:bookmarkEnd w:id="2208"/>
      <w:bookmarkEnd w:id="2209"/>
      <w:bookmarkEnd w:id="2210"/>
      <w:bookmarkEnd w:id="2211"/>
    </w:p>
    <w:p w:rsidR="009103DA" w:rsidRDefault="009103DA" w:rsidP="009103DA">
      <w:r>
        <w:t>The Alternative NAI shall take the form of a NAI, i.e. 'any_username@realm' as specified of IETF RFC 7542 [126]. The Alternative NAI shall not be routable from any AAA server.</w:t>
      </w:r>
    </w:p>
    <w:p w:rsidR="009103DA" w:rsidRDefault="009103DA" w:rsidP="009103DA">
      <w:r>
        <w:t>The Alternative NAI shall contain a username part that is not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B1"/>
      </w:pPr>
      <w:r>
        <w:rPr>
          <w:snapToGrid w:val="0"/>
        </w:rPr>
        <w:t>"&lt;any_non_null_string&gt;@unreachable</w:t>
      </w:r>
      <w:r>
        <w:t>.3gppnetwork.org".</w:t>
      </w:r>
    </w:p>
    <w:p w:rsidR="009103DA" w:rsidRDefault="009103DA" w:rsidP="009103DA">
      <w:pPr>
        <w:pStyle w:val="Heading3"/>
      </w:pPr>
      <w:bookmarkStart w:id="2212" w:name="_Toc27225648"/>
      <w:bookmarkStart w:id="2213" w:name="_Toc36112507"/>
      <w:bookmarkStart w:id="2214" w:name="_Toc36112910"/>
      <w:bookmarkStart w:id="2215" w:name="_Toc44854469"/>
      <w:bookmarkStart w:id="2216" w:name="_Toc51839862"/>
      <w:r>
        <w:t>28.7.6</w:t>
      </w:r>
      <w:r>
        <w:tab/>
        <w:t>NAI used for 5G registration via trusted non-3GPP access</w:t>
      </w:r>
      <w:bookmarkEnd w:id="2212"/>
      <w:bookmarkEnd w:id="2213"/>
      <w:bookmarkEnd w:id="2214"/>
      <w:bookmarkEnd w:id="2215"/>
      <w:bookmarkEnd w:id="2216"/>
    </w:p>
    <w:p w:rsidR="00DD5EAC" w:rsidRDefault="00DD5EAC" w:rsidP="00DD5EAC">
      <w:bookmarkStart w:id="2217" w:name="_Toc27225649"/>
      <w:r>
        <w:t>While performing the EAP-authentication procedure when a UE attempts to register to 5GCN via a trusted non-3GPP access network (see clause 4.12a in 3GPP TS 23.502 [120]), the UE shall use a NAI in the following format:</w:t>
      </w:r>
    </w:p>
    <w:p w:rsidR="00DD5EAC" w:rsidRDefault="00DD5EAC" w:rsidP="00DD5EAC">
      <w:pPr>
        <w:pStyle w:val="B1"/>
      </w:pPr>
      <w:r>
        <w:t>"&lt;</w:t>
      </w:r>
      <w:r>
        <w:rPr>
          <w:snapToGrid w:val="0"/>
        </w:rPr>
        <w:t>any_non_null_string</w:t>
      </w:r>
      <w:r>
        <w:t>&gt;@nai.5gc.mnc&lt;MNC&gt;.mcc&lt;MCC&gt;.3gppnetwork.org"</w:t>
      </w:r>
    </w:p>
    <w:p w:rsidR="00DD5EAC" w:rsidRDefault="00DD5EAC" w:rsidP="00DD5EAC">
      <w:r>
        <w:t>Where:</w:t>
      </w:r>
    </w:p>
    <w:p w:rsidR="00DD5EAC" w:rsidRDefault="00DD5EAC" w:rsidP="000267D7">
      <w:pPr>
        <w:pStyle w:val="B1"/>
      </w:pPr>
      <w:r>
        <w:t>a)</w:t>
      </w:r>
      <w:r>
        <w:tab/>
        <w:t>the username part &lt;any_non_null_string&gt; is any non null string;</w:t>
      </w:r>
      <w:r w:rsidRPr="00BB533D">
        <w:t xml:space="preserve"> </w:t>
      </w:r>
      <w:r>
        <w:t>and</w:t>
      </w:r>
    </w:p>
    <w:p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rsidR="009103DA" w:rsidRDefault="009103DA" w:rsidP="009103DA">
      <w:pPr>
        <w:pStyle w:val="Heading3"/>
      </w:pPr>
      <w:bookmarkStart w:id="2218" w:name="_Toc36112508"/>
      <w:bookmarkStart w:id="2219" w:name="_Toc36112911"/>
      <w:bookmarkStart w:id="2220" w:name="_Toc44854470"/>
      <w:bookmarkStart w:id="2221" w:name="_Toc51839863"/>
      <w:r>
        <w:t>28.7.7</w:t>
      </w:r>
      <w:r>
        <w:rPr>
          <w:noProof/>
          <w:lang w:eastAsia="zh-CN"/>
        </w:rPr>
        <w:tab/>
      </w:r>
      <w:r>
        <w:t>NAI used by N5CW devices</w:t>
      </w:r>
      <w:r w:rsidRPr="0018257B">
        <w:t xml:space="preserve"> </w:t>
      </w:r>
      <w:r>
        <w:t>via trusted non-3GPP access</w:t>
      </w:r>
      <w:bookmarkEnd w:id="2217"/>
      <w:bookmarkEnd w:id="2218"/>
      <w:bookmarkEnd w:id="2219"/>
      <w:bookmarkEnd w:id="2220"/>
      <w:bookmarkEnd w:id="2221"/>
    </w:p>
    <w:p w:rsidR="004C70A1" w:rsidRDefault="004C70A1" w:rsidP="004C70A1">
      <w:bookmarkStart w:id="2222" w:name="_Toc19695581"/>
      <w:bookmarkStart w:id="2223" w:name="_Toc27225650"/>
      <w:bookmarkStart w:id="2224" w:name="_Toc36112509"/>
      <w:bookmarkStart w:id="2225"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rsidR="004C70A1" w:rsidRDefault="004C70A1" w:rsidP="004C70A1">
      <w:pPr>
        <w:pStyle w:val="B1"/>
      </w:pPr>
      <w:r>
        <w:t>"&lt;5G_</w:t>
      </w:r>
      <w:r>
        <w:rPr>
          <w:snapToGrid w:val="0"/>
        </w:rPr>
        <w:t>device_unique_identity</w:t>
      </w:r>
      <w:r>
        <w:t>&gt;@nai.5gc-nn.mnc&lt;MNC&gt;.mcc&lt;MCC&gt;.3gppnetwork.org"</w:t>
      </w:r>
    </w:p>
    <w:p w:rsidR="004C70A1" w:rsidRDefault="004C70A1" w:rsidP="004C70A1">
      <w:r>
        <w:t>Where:</w:t>
      </w:r>
    </w:p>
    <w:p w:rsidR="004C70A1" w:rsidRDefault="004C70A1" w:rsidP="004C70A1">
      <w:pPr>
        <w:pStyle w:val="B1"/>
      </w:pPr>
      <w:r>
        <w:t>a)</w:t>
      </w:r>
      <w:r>
        <w:tab/>
        <w:t>the username part &lt;5G_</w:t>
      </w:r>
      <w:r w:rsidRPr="007A556F">
        <w:rPr>
          <w:snapToGrid w:val="0"/>
        </w:rPr>
        <w:t>device_unique_identity</w:t>
      </w:r>
      <w:r>
        <w:t>&gt; is to identify the N5CW device and contains either:</w:t>
      </w:r>
    </w:p>
    <w:p w:rsidR="004C70A1" w:rsidRDefault="004C70A1" w:rsidP="004C70A1">
      <w:pPr>
        <w:pStyle w:val="B2"/>
      </w:pPr>
      <w:r>
        <w:t>-</w:t>
      </w:r>
      <w:r>
        <w:tab/>
        <w:t>SUCI as defined as the username part of the NAI format in clause 28.7.3, if the UE is not registred to 5GCN via NG-RAN; or</w:t>
      </w:r>
    </w:p>
    <w:p w:rsidR="004C70A1" w:rsidRDefault="004C70A1" w:rsidP="004C70A1">
      <w:pPr>
        <w:pStyle w:val="B2"/>
      </w:pPr>
      <w:r>
        <w:t>-</w:t>
      </w:r>
      <w:r>
        <w:tab/>
        <w:t>5G-GUTI as defined as the username part of the NAI format in clause 28.7.</w:t>
      </w:r>
      <w:r w:rsidR="00ED0CFB">
        <w:t>8</w:t>
      </w:r>
      <w:r>
        <w:t>, if the N5CW device is registred to 5GCN via NG-RAN; and</w:t>
      </w:r>
    </w:p>
    <w:p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rsidR="004C70A1" w:rsidRPr="003E7615" w:rsidRDefault="004C70A1" w:rsidP="004C70A1">
      <w:pPr>
        <w:pStyle w:val="EditorsNote"/>
        <w:rPr>
          <w:lang w:val="en-US" w:eastAsia="zh-CN"/>
        </w:rPr>
      </w:pPr>
      <w:r>
        <w:rPr>
          <w:lang w:val="en-US" w:eastAsia="zh-CN"/>
        </w:rPr>
        <w:t>Editor</w:t>
      </w:r>
      <w:r>
        <w:t>'</w:t>
      </w:r>
      <w:r>
        <w:rPr>
          <w:lang w:val="en-US" w:eastAsia="zh-CN"/>
        </w:rPr>
        <w:t>s note:</w:t>
      </w:r>
      <w:r>
        <w:rPr>
          <w:lang w:val="en-US" w:eastAsia="zh-CN"/>
        </w:rPr>
        <w:tab/>
        <w:t xml:space="preserve">It is assumed that an N5CW device has a USIM. </w:t>
      </w:r>
      <w:r>
        <w:t xml:space="preserve">Whether the N5CW device has a USIM or not is </w:t>
      </w:r>
      <w:r>
        <w:rPr>
          <w:lang w:val="en-US" w:eastAsia="zh-CN"/>
        </w:rPr>
        <w:t>FFS</w:t>
      </w:r>
      <w:r>
        <w:t>.</w:t>
      </w:r>
    </w:p>
    <w:p w:rsidR="004C70A1" w:rsidRDefault="004C70A1" w:rsidP="004C70A1">
      <w:pPr>
        <w:pStyle w:val="Heading3"/>
      </w:pPr>
      <w:bookmarkStart w:id="2226" w:name="_Toc44854471"/>
      <w:bookmarkStart w:id="2227" w:name="_Toc51839864"/>
      <w:r w:rsidRPr="008500DB">
        <w:lastRenderedPageBreak/>
        <w:t>28.7.</w:t>
      </w:r>
      <w:r>
        <w:t>8</w:t>
      </w:r>
      <w:r>
        <w:tab/>
        <w:t>NAI format for 5G-GUTI</w:t>
      </w:r>
      <w:bookmarkEnd w:id="2226"/>
      <w:bookmarkEnd w:id="2227"/>
    </w:p>
    <w:p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rsidR="004C70A1" w:rsidRDefault="004C70A1" w:rsidP="004C70A1">
      <w:r>
        <w:t>The username part of the NAI shall take the following form:</w:t>
      </w:r>
    </w:p>
    <w:p w:rsidR="004C70A1" w:rsidRPr="00B73B88" w:rsidRDefault="004C70A1" w:rsidP="004C70A1">
      <w:pPr>
        <w:pStyle w:val="B1"/>
      </w:pPr>
      <w:r>
        <w:t>tmsi&lt;5G-TMSI&gt;.pt&lt;AMF Pointer&gt;.set&lt;AMF Set Id&gt;.region&lt;AMF Region Id&gt;</w:t>
      </w:r>
    </w:p>
    <w:p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4C70A1" w:rsidRPr="004C70A1" w:rsidRDefault="004C70A1" w:rsidP="004C70A1">
      <w:pPr>
        <w:rPr>
          <w:color w:val="000000"/>
        </w:rPr>
      </w:pPr>
      <w:r w:rsidRPr="004C70A1">
        <w:rPr>
          <w:color w:val="000000"/>
        </w:rPr>
        <w:t>Example:</w:t>
      </w:r>
    </w:p>
    <w:p w:rsidR="004C70A1" w:rsidRDefault="004C70A1" w:rsidP="004C70A1">
      <w:r>
        <w:t>Assuming 5G-TMSI = 06666666 (hexadecimal), AMF Pointer=12 (hexadecimal), AMF Set = 001 (hexadecimal), AMF Region = 48 (hexadecimal), the username part of the NAI is encoded as:</w:t>
      </w:r>
    </w:p>
    <w:p w:rsidR="004C70A1" w:rsidRPr="004C70A1" w:rsidRDefault="004C70A1" w:rsidP="004C70A1">
      <w:pPr>
        <w:rPr>
          <w:color w:val="000000"/>
        </w:rPr>
      </w:pPr>
      <w:r w:rsidRPr="004C70A1">
        <w:rPr>
          <w:color w:val="000000"/>
        </w:rPr>
        <w:t>"tmsi06666666.</w:t>
      </w:r>
      <w:r>
        <w:rPr>
          <w:snapToGrid w:val="0"/>
        </w:rPr>
        <w:t>pt12.</w:t>
      </w:r>
      <w:r>
        <w:t>set001.region48"</w:t>
      </w:r>
    </w:p>
    <w:p w:rsidR="004C70A1" w:rsidRDefault="004C70A1" w:rsidP="004C70A1">
      <w:pPr>
        <w:rPr>
          <w:noProof/>
        </w:rPr>
      </w:pPr>
      <w:r w:rsidRPr="004C70A1">
        <w:rPr>
          <w:color w:val="000000"/>
        </w:rPr>
        <w:t xml:space="preserve">The NAI for an N5CW device in a </w:t>
      </w:r>
      <w:r>
        <w:t>PLMN (either HPLMN or VPLMN) with MNC=012 and MCC=345, to which the N5CW device attempts to connect via the trusted non-3GPP access, according to clause 28.7.7 is:</w:t>
      </w:r>
    </w:p>
    <w:p w:rsidR="004C70A1" w:rsidRPr="004C70A1" w:rsidRDefault="004C70A1" w:rsidP="004C70A1">
      <w:pPr>
        <w:rPr>
          <w:color w:val="000000"/>
        </w:rPr>
      </w:pPr>
      <w:r w:rsidRPr="004C70A1">
        <w:rPr>
          <w:color w:val="000000"/>
        </w:rPr>
        <w:t>"tmsi06666666.</w:t>
      </w:r>
      <w:r>
        <w:rPr>
          <w:snapToGrid w:val="0"/>
        </w:rPr>
        <w:t>pt12.</w:t>
      </w:r>
      <w:r>
        <w:t>set001.region48@nai.</w:t>
      </w:r>
      <w:r>
        <w:rPr>
          <w:snapToGrid w:val="0"/>
        </w:rPr>
        <w:t>5gc-nn.mnc012.mcc345.3gppnetwork.org</w:t>
      </w:r>
      <w:r w:rsidRPr="004C70A1">
        <w:rPr>
          <w:color w:val="000000"/>
        </w:rPr>
        <w:t>"</w:t>
      </w:r>
    </w:p>
    <w:p w:rsidR="009103DA" w:rsidRDefault="009103DA" w:rsidP="009103DA">
      <w:pPr>
        <w:pStyle w:val="Heading2"/>
        <w:rPr>
          <w:rFonts w:eastAsia="MS Mincho"/>
          <w:lang w:eastAsia="zh-CN"/>
        </w:rPr>
      </w:pPr>
      <w:bookmarkStart w:id="2228" w:name="_Toc44854472"/>
      <w:bookmarkStart w:id="2229" w:name="_Toc51839865"/>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2222"/>
      <w:bookmarkEnd w:id="2223"/>
      <w:bookmarkEnd w:id="2224"/>
      <w:bookmarkEnd w:id="2225"/>
      <w:bookmarkEnd w:id="2228"/>
      <w:bookmarkEnd w:id="2229"/>
    </w:p>
    <w:p w:rsidR="009103DA" w:rsidRDefault="009103DA" w:rsidP="009103DA">
      <w:pPr>
        <w:rPr>
          <w:rFonts w:eastAsia="MS Mincho"/>
        </w:rPr>
      </w:pPr>
      <w:r>
        <w:t>The Generic Public Subscription Identifier (GPSI) is defined in clause 5.9.8 of 3GPP TS 23.501 [119].</w:t>
      </w:r>
    </w:p>
    <w:p w:rsidR="009103DA" w:rsidRDefault="009103DA" w:rsidP="009103DA">
      <w:r>
        <w:t xml:space="preserve">The GPSI </w:t>
      </w:r>
      <w:r>
        <w:rPr>
          <w:lang w:eastAsia="zh-CN"/>
        </w:rPr>
        <w:t>is defined as</w:t>
      </w:r>
      <w:r>
        <w:t>:</w:t>
      </w:r>
    </w:p>
    <w:p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rsidR="009103DA" w:rsidRDefault="009103DA" w:rsidP="009103DA">
      <w:pPr>
        <w:pStyle w:val="B1"/>
        <w:rPr>
          <w:lang w:eastAsia="zh-CN"/>
        </w:rPr>
      </w:pPr>
      <w:r>
        <w:rPr>
          <w:lang w:eastAsia="zh-CN"/>
        </w:rPr>
        <w:t>-</w:t>
      </w:r>
      <w:r>
        <w:rPr>
          <w:lang w:eastAsia="zh-CN"/>
        </w:rPr>
        <w:tab/>
        <w:t>dependent on the value of the GPSI type:</w:t>
      </w:r>
    </w:p>
    <w:p w:rsidR="009103DA" w:rsidRDefault="009103DA" w:rsidP="009103DA">
      <w:pPr>
        <w:pStyle w:val="B2"/>
      </w:pPr>
      <w:r>
        <w:t>-</w:t>
      </w:r>
      <w:r>
        <w:tab/>
        <w:t>an MSISDN</w:t>
      </w:r>
      <w:r>
        <w:rPr>
          <w:lang w:eastAsia="zh-CN"/>
        </w:rPr>
        <w:t xml:space="preserve"> as defined in clause 3.3; or</w:t>
      </w:r>
    </w:p>
    <w:p w:rsidR="009103DA" w:rsidRDefault="009103DA" w:rsidP="009103DA">
      <w:pPr>
        <w:pStyle w:val="B2"/>
        <w:rPr>
          <w:lang w:eastAsia="zh-CN"/>
        </w:rPr>
      </w:pPr>
      <w:r>
        <w:rPr>
          <w:lang w:eastAsia="zh-CN"/>
        </w:rPr>
        <w:t>-</w:t>
      </w:r>
      <w:r>
        <w:rPr>
          <w:lang w:eastAsia="zh-CN"/>
        </w:rPr>
        <w:tab/>
        <w:t>an External Identifier as defined in clause 19.7.2.</w:t>
      </w:r>
    </w:p>
    <w:p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rsidR="009103DA" w:rsidRDefault="009103DA" w:rsidP="009103DA">
      <w:pPr>
        <w:pStyle w:val="Heading2"/>
      </w:pPr>
      <w:bookmarkStart w:id="2230" w:name="_Toc19695582"/>
      <w:bookmarkStart w:id="2231" w:name="_Toc27225651"/>
      <w:bookmarkStart w:id="2232" w:name="_Toc36112510"/>
      <w:bookmarkStart w:id="2233" w:name="_Toc36112913"/>
      <w:bookmarkStart w:id="2234" w:name="_Toc44854473"/>
      <w:bookmarkStart w:id="2235" w:name="_Toc51839866"/>
      <w:r w:rsidRPr="00C5243E">
        <w:t>28</w:t>
      </w:r>
      <w:r>
        <w:t>.9</w:t>
      </w:r>
      <w:r>
        <w:tab/>
      </w:r>
      <w:r w:rsidRPr="001D2B86">
        <w:rPr>
          <w:lang w:val="de-DE"/>
        </w:rPr>
        <w:t>I</w:t>
      </w:r>
      <w:r>
        <w:rPr>
          <w:lang w:val="de-DE"/>
        </w:rPr>
        <w:t>nternal-</w:t>
      </w:r>
      <w:r>
        <w:t xml:space="preserve">Group </w:t>
      </w:r>
      <w:r w:rsidRPr="001D2B86">
        <w:rPr>
          <w:lang w:val="de-DE"/>
        </w:rPr>
        <w:t>I</w:t>
      </w:r>
      <w:r>
        <w:t>dentifier</w:t>
      </w:r>
      <w:bookmarkEnd w:id="2230"/>
      <w:bookmarkEnd w:id="2231"/>
      <w:bookmarkEnd w:id="2232"/>
      <w:bookmarkEnd w:id="2233"/>
      <w:bookmarkEnd w:id="2234"/>
      <w:bookmarkEnd w:id="2235"/>
    </w:p>
    <w:p w:rsidR="009103DA" w:rsidRDefault="009103DA" w:rsidP="009103DA">
      <w:r>
        <w:t xml:space="preserve">Internal-Group Identifier is a network </w:t>
      </w:r>
      <w:r w:rsidRPr="009F7573">
        <w:t xml:space="preserve">internal </w:t>
      </w:r>
      <w:r>
        <w:t xml:space="preserve">globally </w:t>
      </w:r>
      <w:r w:rsidRPr="009F7573">
        <w:t xml:space="preserve">unique </w:t>
      </w:r>
      <w:r>
        <w:t>ID which identifies a set of SUPIs (e.g. MTC devices) from a given network that are grouped together for one specific group related service (see 3GPP TS 23.501 [119] clause 5.9.7).</w:t>
      </w:r>
    </w:p>
    <w:p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rsidR="009103DA" w:rsidRDefault="009103DA" w:rsidP="009103DA">
      <w:r>
        <w:t>If a 5G subscriber's IMSI belongs to an IMSI-Group identified by a given IMSI-Group Identifier X, the IMSI shall also belong to the Internal-Group identified by the Internal-Group Identifier X.</w:t>
      </w:r>
    </w:p>
    <w:p w:rsidR="009103DA" w:rsidRDefault="009103DA" w:rsidP="009103DA">
      <w:pPr>
        <w:pStyle w:val="Heading2"/>
      </w:pPr>
      <w:bookmarkStart w:id="2236" w:name="_Toc19695583"/>
      <w:bookmarkStart w:id="2237" w:name="_Toc27225652"/>
      <w:bookmarkStart w:id="2238" w:name="_Toc36112511"/>
      <w:bookmarkStart w:id="2239" w:name="_Toc36112914"/>
      <w:bookmarkStart w:id="2240" w:name="_Toc44854474"/>
      <w:bookmarkStart w:id="2241" w:name="_Toc51839867"/>
      <w:r w:rsidRPr="00C5243E">
        <w:t>28</w:t>
      </w:r>
      <w:r>
        <w:t>.10</w:t>
      </w:r>
      <w:r>
        <w:tab/>
        <w:t>Presence Reporting Area Identifier (PRA ID)</w:t>
      </w:r>
      <w:bookmarkEnd w:id="2236"/>
      <w:bookmarkEnd w:id="2237"/>
      <w:bookmarkEnd w:id="2238"/>
      <w:bookmarkEnd w:id="2239"/>
      <w:bookmarkEnd w:id="2240"/>
      <w:bookmarkEnd w:id="2241"/>
    </w:p>
    <w:p w:rsidR="009103DA" w:rsidRDefault="009103DA" w:rsidP="009103DA">
      <w:r>
        <w:t>The Presence Reporting Area Identifier (PRA ID) is used to identify a Presence Reporting Area (PRA).</w:t>
      </w:r>
    </w:p>
    <w:p w:rsidR="009103DA" w:rsidRDefault="009103DA" w:rsidP="009103DA">
      <w:r>
        <w:t>PRAs can be used for reporting changes of UE presence in a PRA, e.g. for policy control or charging decisions. See 3GPP TS 23.501 [119] and 3GPP TS 23.503 [121].</w:t>
      </w:r>
    </w:p>
    <w:p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rsidR="009103DA" w:rsidRDefault="009103DA" w:rsidP="009103DA">
      <w:pPr>
        <w:pStyle w:val="B1"/>
      </w:pPr>
      <w:r>
        <w:lastRenderedPageBreak/>
        <w:t>-</w:t>
      </w:r>
      <w:r>
        <w:tab/>
        <w:t>either a "UE-dedicated PRA", defined in the subscriber profile;</w:t>
      </w:r>
    </w:p>
    <w:p w:rsidR="009103DA" w:rsidRDefault="009103DA" w:rsidP="009103DA">
      <w:pPr>
        <w:pStyle w:val="B1"/>
      </w:pPr>
      <w:r>
        <w:t>-</w:t>
      </w:r>
      <w:r>
        <w:tab/>
        <w:t>or a "Core Network predefined PRA", pre-configured in AMF.</w:t>
      </w:r>
    </w:p>
    <w:p w:rsidR="009103DA" w:rsidRDefault="009103DA" w:rsidP="009103DA">
      <w:r>
        <w:rPr>
          <w:noProof/>
        </w:rPr>
        <w:t xml:space="preserve">PRA IDs used to identify </w:t>
      </w:r>
      <w:r>
        <w:t>"Core Network predefined PRAs" shall not be used for identifying "UE-dedicated PRAs".</w:t>
      </w:r>
    </w:p>
    <w:p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rsidR="009103DA" w:rsidRDefault="009103DA" w:rsidP="009103DA">
      <w:pPr>
        <w:rPr>
          <w:noProof/>
        </w:rPr>
      </w:pPr>
      <w:r>
        <w:rPr>
          <w:noProof/>
        </w:rPr>
        <w:t>The PRA ID shall be formatted as an integer within the following ranges:</w:t>
      </w:r>
    </w:p>
    <w:p w:rsidR="009103DA" w:rsidRDefault="009103DA" w:rsidP="009103DA">
      <w:r>
        <w:rPr>
          <w:noProof/>
        </w:rPr>
        <w:t xml:space="preserve">0 .. 8 388 607 for </w:t>
      </w:r>
      <w:r>
        <w:t>UE-dedicated PRA</w:t>
      </w:r>
    </w:p>
    <w:p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rsidR="009103DA" w:rsidRDefault="009103DA" w:rsidP="009103DA">
      <w:pPr>
        <w:pStyle w:val="NO"/>
      </w:pPr>
      <w:r>
        <w:t>NOTE:</w:t>
      </w:r>
      <w:r>
        <w:tab/>
        <w:t>The PRA ID is encoded over the Service Based Interfaces as a string of digits representing an integer. See 3GPP TS 29.571 [129].</w:t>
      </w:r>
    </w:p>
    <w:p w:rsidR="009103DA" w:rsidRDefault="009103DA" w:rsidP="009103DA">
      <w:pPr>
        <w:pStyle w:val="Heading2"/>
      </w:pPr>
      <w:bookmarkStart w:id="2242" w:name="_Toc19695584"/>
      <w:bookmarkStart w:id="2243" w:name="_Toc27225653"/>
      <w:bookmarkStart w:id="2244" w:name="_Toc36112512"/>
      <w:bookmarkStart w:id="2245" w:name="_Toc36112915"/>
      <w:bookmarkStart w:id="2246" w:name="_Toc44854475"/>
      <w:bookmarkStart w:id="2247" w:name="_Toc51839868"/>
      <w:r>
        <w:t>28.11</w:t>
      </w:r>
      <w:r w:rsidRPr="004F7145">
        <w:tab/>
      </w:r>
      <w:r>
        <w:t>CAG-Identifier</w:t>
      </w:r>
      <w:bookmarkEnd w:id="2242"/>
      <w:bookmarkEnd w:id="2243"/>
      <w:bookmarkEnd w:id="2244"/>
      <w:bookmarkEnd w:id="2245"/>
      <w:bookmarkEnd w:id="2246"/>
      <w:bookmarkEnd w:id="2247"/>
    </w:p>
    <w:p w:rsidR="009103DA" w:rsidRDefault="009103DA" w:rsidP="009103DA">
      <w:r>
        <w:t>A Closed Access Group (CAG) within a PLMN is uniquely identified by a CAG-Identifier (see 3GPP TS 23.501 [119]).</w:t>
      </w:r>
    </w:p>
    <w:p w:rsidR="0052085F" w:rsidRDefault="009103DA" w:rsidP="0052085F">
      <w:r>
        <w:t>The CAG-Identifier shall be a fixed length 32 bit value.</w:t>
      </w:r>
      <w:bookmarkStart w:id="2248" w:name="_Toc19695585"/>
      <w:bookmarkStart w:id="2249" w:name="_Toc27225654"/>
    </w:p>
    <w:p w:rsidR="009103DA" w:rsidRDefault="009103DA" w:rsidP="009103DA">
      <w:pPr>
        <w:pStyle w:val="Heading2"/>
      </w:pPr>
      <w:bookmarkStart w:id="2250" w:name="_Toc36112513"/>
      <w:bookmarkStart w:id="2251" w:name="_Toc36112916"/>
      <w:bookmarkStart w:id="2252" w:name="_Toc44854476"/>
      <w:bookmarkStart w:id="2253" w:name="_Toc51839869"/>
      <w:r w:rsidRPr="00C5243E">
        <w:t>28</w:t>
      </w:r>
      <w:r>
        <w:t>.12</w:t>
      </w:r>
      <w:r>
        <w:tab/>
      </w:r>
      <w:r>
        <w:rPr>
          <w:lang w:val="de-DE"/>
        </w:rPr>
        <w:t>NF Set</w:t>
      </w:r>
      <w:r>
        <w:t xml:space="preserve"> </w:t>
      </w:r>
      <w:r w:rsidRPr="001D2B86">
        <w:rPr>
          <w:lang w:val="de-DE"/>
        </w:rPr>
        <w:t>I</w:t>
      </w:r>
      <w:r>
        <w:t>dentifier (NF Set ID)</w:t>
      </w:r>
      <w:bookmarkEnd w:id="2248"/>
      <w:bookmarkEnd w:id="2249"/>
      <w:bookmarkEnd w:id="2250"/>
      <w:bookmarkEnd w:id="2251"/>
      <w:bookmarkEnd w:id="2252"/>
      <w:bookmarkEnd w:id="2253"/>
    </w:p>
    <w:p w:rsidR="005B5495" w:rsidRDefault="005B5495" w:rsidP="005B5495">
      <w:bookmarkStart w:id="2254" w:name="_Toc19695586"/>
      <w:bookmarkStart w:id="2255" w:name="_Toc27225655"/>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rsidR="005B5495" w:rsidRDefault="005B5495" w:rsidP="005B5495">
      <w:r>
        <w:t xml:space="preserve">An NF Set </w:t>
      </w:r>
      <w:r w:rsidRPr="001D2B86">
        <w:rPr>
          <w:lang w:val="de-DE"/>
        </w:rPr>
        <w:t>I</w:t>
      </w:r>
      <w:r>
        <w:t>dentifier shall be constructed from the MCC, MNC, NID (for SNPN), NF type and a Set ID.</w:t>
      </w:r>
    </w:p>
    <w:p w:rsidR="005B5495" w:rsidRDefault="005B5495" w:rsidP="005B5495">
      <w:r>
        <w:t>A NF Set Identifier shall be formatted as the following string:</w:t>
      </w:r>
    </w:p>
    <w:p w:rsidR="005B5495" w:rsidRDefault="005B5495" w:rsidP="005B5495">
      <w:pPr>
        <w:pStyle w:val="B1"/>
      </w:pPr>
      <w:r>
        <w:t xml:space="preserve">set&lt;Set ID&gt;.&lt;nftype&gt;set.5gc.mnc&lt;MNC&gt;.mcc&lt;MCC&gt; for a NF Set in a PLMN, or </w:t>
      </w:r>
    </w:p>
    <w:p w:rsidR="005B5495" w:rsidRPr="00D5262D" w:rsidRDefault="005B5495" w:rsidP="005B5495">
      <w:pPr>
        <w:pStyle w:val="B1"/>
      </w:pPr>
      <w:r>
        <w:t xml:space="preserve">set&lt;Set ID&gt;.&lt;nftype&gt;set.5gc.nid&lt;NID&gt;.mnc&lt;MNC&gt;.mcc&lt;MCC&gt; for a NF Set in a SNPN. </w:t>
      </w:r>
    </w:p>
    <w:p w:rsidR="005B5495" w:rsidRDefault="005B5495" w:rsidP="005B5495">
      <w:pPr>
        <w:rPr>
          <w:noProof/>
        </w:rPr>
      </w:pPr>
      <w:r>
        <w:rPr>
          <w:noProof/>
        </w:rPr>
        <w:t>where:</w:t>
      </w:r>
    </w:p>
    <w:p w:rsidR="005B5495" w:rsidRDefault="005B5495" w:rsidP="005B5495">
      <w:pPr>
        <w:pStyle w:val="B1"/>
        <w:rPr>
          <w:noProof/>
        </w:rPr>
      </w:pPr>
      <w:r>
        <w:rPr>
          <w:noProof/>
        </w:rPr>
        <w:t>-</w:t>
      </w:r>
      <w:r>
        <w:rPr>
          <w:noProof/>
        </w:rPr>
        <w:tab/>
        <w:t>the &lt;MCC&gt; and &lt;MNC&gt; shall identify the PLMN of the NF Set and shall be encoded as follows:</w:t>
      </w:r>
    </w:p>
    <w:p w:rsidR="005B5495" w:rsidRDefault="005B5495" w:rsidP="005B5495">
      <w:pPr>
        <w:pStyle w:val="B2"/>
      </w:pPr>
      <w:r>
        <w:t>-</w:t>
      </w:r>
      <w:r>
        <w:tab/>
        <w:t>&lt;MCC&gt; = 3 digits</w:t>
      </w:r>
    </w:p>
    <w:p w:rsidR="005B5495" w:rsidRDefault="005B5495" w:rsidP="005B5495">
      <w:pPr>
        <w:pStyle w:val="B2"/>
      </w:pPr>
      <w:r>
        <w:t>-</w:t>
      </w:r>
      <w:r>
        <w:tab/>
        <w:t>&lt;MNC&gt; = 3 digits</w:t>
      </w:r>
    </w:p>
    <w:p w:rsidR="005B5495" w:rsidRDefault="005B5495" w:rsidP="005B5495">
      <w:pPr>
        <w:pStyle w:val="B1"/>
      </w:pPr>
      <w:r>
        <w:tab/>
        <w:t>If there are only 2 significant digits in the MNC, one "0" digit shall be inserted at the left side to fill the 3 digits coding of MNC.</w:t>
      </w:r>
    </w:p>
    <w:p w:rsidR="005B5495" w:rsidRDefault="005B5495" w:rsidP="005B5495">
      <w:pPr>
        <w:pStyle w:val="B1"/>
      </w:pPr>
      <w:r>
        <w:t>-</w:t>
      </w:r>
      <w:r>
        <w:tab/>
        <w:t>the Network Identifier (NID) shall be encoded as hexadecimal digits as specified in clause 12.7.</w:t>
      </w:r>
    </w:p>
    <w:p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rsidR="005B5495" w:rsidRDefault="005B5495" w:rsidP="005B5495">
      <w:pPr>
        <w:pStyle w:val="EX"/>
        <w:rPr>
          <w:lang w:eastAsia="zh-CN"/>
        </w:rPr>
      </w:pPr>
      <w:r>
        <w:rPr>
          <w:lang w:eastAsia="zh-CN"/>
        </w:rPr>
        <w:t>EXAMPLE 1:</w:t>
      </w:r>
      <w:r>
        <w:rPr>
          <w:lang w:eastAsia="zh-CN"/>
        </w:rPr>
        <w:tab/>
        <w:t>setxyz.smfset.5gc.mnc012.mcc345</w:t>
      </w:r>
    </w:p>
    <w:p w:rsidR="005B5495" w:rsidRDefault="005B5495" w:rsidP="005B5495">
      <w:pPr>
        <w:pStyle w:val="EX"/>
        <w:rPr>
          <w:lang w:eastAsia="zh-CN"/>
        </w:rPr>
      </w:pPr>
      <w:r>
        <w:rPr>
          <w:lang w:eastAsia="zh-CN"/>
        </w:rPr>
        <w:lastRenderedPageBreak/>
        <w:t>EXAMPLE 2:</w:t>
      </w:r>
      <w:r>
        <w:rPr>
          <w:lang w:eastAsia="zh-CN"/>
        </w:rPr>
        <w:tab/>
        <w:t>set12.pcfset.5gc.mnc012.mcc345</w:t>
      </w:r>
    </w:p>
    <w:p w:rsidR="005B5495" w:rsidRDefault="005B5495" w:rsidP="005B5495">
      <w:pPr>
        <w:pStyle w:val="EX"/>
        <w:rPr>
          <w:lang w:eastAsia="zh-CN"/>
        </w:rPr>
      </w:pPr>
      <w:r>
        <w:rPr>
          <w:lang w:eastAsia="zh-CN"/>
        </w:rPr>
        <w:t>EXAMPLE 3:</w:t>
      </w:r>
      <w:r>
        <w:rPr>
          <w:lang w:eastAsia="zh-CN"/>
        </w:rPr>
        <w:tab/>
        <w:t>set1.region48.amfset.5gc.mnc012.mcc345 (for AMF Region 48 (hexadecimal) and AMF Set 1)</w:t>
      </w:r>
    </w:p>
    <w:p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rsidR="00C8678D" w:rsidRDefault="00C8678D" w:rsidP="00C8678D">
      <w:pPr>
        <w:rPr>
          <w:lang w:eastAsia="zh-CN"/>
        </w:rPr>
      </w:pPr>
      <w:r>
        <w:t>NF Instances of an NF Set are equivalent</w:t>
      </w:r>
      <w:r w:rsidRPr="00146B8D">
        <w:t xml:space="preserve"> </w:t>
      </w:r>
      <w:r>
        <w:t>and share the same MCC, MNC, NID (for SNPN), NF type and NF Set ID.</w:t>
      </w:r>
    </w:p>
    <w:p w:rsidR="009103DA" w:rsidRDefault="009103DA" w:rsidP="009103DA">
      <w:pPr>
        <w:pStyle w:val="Heading2"/>
      </w:pPr>
      <w:bookmarkStart w:id="2256" w:name="_Toc36112514"/>
      <w:bookmarkStart w:id="2257" w:name="_Toc36112917"/>
      <w:bookmarkStart w:id="2258" w:name="_Toc44854477"/>
      <w:bookmarkStart w:id="2259" w:name="_Toc51839870"/>
      <w:r w:rsidRPr="00C5243E">
        <w:t>28</w:t>
      </w:r>
      <w:r>
        <w:t>.13</w:t>
      </w:r>
      <w:r>
        <w:tab/>
      </w:r>
      <w:r>
        <w:rPr>
          <w:lang w:val="de-DE"/>
        </w:rPr>
        <w:t>NF Service Set</w:t>
      </w:r>
      <w:r>
        <w:t xml:space="preserve"> </w:t>
      </w:r>
      <w:r w:rsidRPr="001D2B86">
        <w:rPr>
          <w:lang w:val="de-DE"/>
        </w:rPr>
        <w:t>I</w:t>
      </w:r>
      <w:r>
        <w:t>dentifier (NF Service Set ID)</w:t>
      </w:r>
      <w:bookmarkEnd w:id="2254"/>
      <w:bookmarkEnd w:id="2255"/>
      <w:bookmarkEnd w:id="2256"/>
      <w:bookmarkEnd w:id="2257"/>
      <w:bookmarkEnd w:id="2258"/>
      <w:bookmarkEnd w:id="2259"/>
    </w:p>
    <w:p w:rsidR="005B5495" w:rsidRDefault="005B5495" w:rsidP="005B5495">
      <w:bookmarkStart w:id="2260"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rsidR="005B5495" w:rsidRDefault="005B5495" w:rsidP="005B5495">
      <w:r>
        <w:t xml:space="preserve">An NF Service Set </w:t>
      </w:r>
      <w:r w:rsidRPr="001D2B86">
        <w:rPr>
          <w:lang w:val="de-DE"/>
        </w:rPr>
        <w:t>I</w:t>
      </w:r>
      <w:r>
        <w:t>dentifier shall be constructed from the MCC, MNC, NID (for SNPN), NF instance Identifier, service name and a Set ID.</w:t>
      </w:r>
      <w:r w:rsidRPr="0012379D">
        <w:t xml:space="preserve"> </w:t>
      </w:r>
    </w:p>
    <w:p w:rsidR="005B5495" w:rsidRDefault="005B5495" w:rsidP="005B5495">
      <w:r>
        <w:t>A NF Service Set Identifier shall be formatted as the following string:</w:t>
      </w:r>
    </w:p>
    <w:p w:rsidR="005B5495" w:rsidRDefault="005B5495" w:rsidP="005B5495">
      <w:pPr>
        <w:pStyle w:val="B1"/>
      </w:pPr>
      <w:r>
        <w:t>set&lt;Set ID&gt;.sn&lt;Service Name&gt;.nfi&lt;NF Instance ID&gt;.5gc.mnc&lt;MNC&gt;.mcc&lt;MCC&gt;</w:t>
      </w:r>
      <w:r w:rsidRPr="0005319A">
        <w:t xml:space="preserve"> </w:t>
      </w:r>
      <w:r>
        <w:t>for a NF Service Set in a PLMN, or</w:t>
      </w:r>
    </w:p>
    <w:p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rsidR="005B5495" w:rsidRDefault="005B5495" w:rsidP="005B5495">
      <w:pPr>
        <w:rPr>
          <w:noProof/>
        </w:rPr>
      </w:pPr>
      <w:r>
        <w:rPr>
          <w:noProof/>
        </w:rPr>
        <w:t>where:</w:t>
      </w:r>
    </w:p>
    <w:p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rsidR="005B5495" w:rsidRDefault="005B5495" w:rsidP="005B5495">
      <w:pPr>
        <w:pStyle w:val="B2"/>
      </w:pPr>
      <w:r>
        <w:t>-</w:t>
      </w:r>
      <w:r>
        <w:tab/>
        <w:t>&lt;MCC&gt; = 3 digits</w:t>
      </w:r>
    </w:p>
    <w:p w:rsidR="005B5495" w:rsidRDefault="005B5495" w:rsidP="005B5495">
      <w:pPr>
        <w:pStyle w:val="B2"/>
      </w:pPr>
      <w:r>
        <w:t>-</w:t>
      </w:r>
      <w:r>
        <w:tab/>
        <w:t>&lt;MNC&gt; = 3 digits</w:t>
      </w:r>
    </w:p>
    <w:p w:rsidR="005B5495" w:rsidRDefault="005B5495" w:rsidP="005B5495">
      <w:pPr>
        <w:pStyle w:val="B1"/>
        <w:rPr>
          <w:noProof/>
        </w:rPr>
      </w:pPr>
      <w:r>
        <w:tab/>
        <w:t>If there are only 2 significant digits in the MNC, one "0" digit shall be inserted at the left side to fill the 3 digits coding of MNC.</w:t>
      </w:r>
    </w:p>
    <w:p w:rsidR="005B5495" w:rsidRDefault="005B5495" w:rsidP="005B5495">
      <w:pPr>
        <w:pStyle w:val="B1"/>
        <w:rPr>
          <w:noProof/>
        </w:rPr>
      </w:pPr>
      <w:r>
        <w:t>-</w:t>
      </w:r>
      <w:r>
        <w:tab/>
        <w:t>the Network Identifier (NID) shall be encoded as hexadecimal digits as specified in clause 12.7.</w:t>
      </w:r>
    </w:p>
    <w:p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rsidR="005B5495" w:rsidRDefault="005B5495" w:rsidP="005B5495">
      <w:pPr>
        <w:pStyle w:val="B1"/>
        <w:rPr>
          <w:noProof/>
        </w:rPr>
      </w:pPr>
      <w:r>
        <w:rPr>
          <w:noProof/>
        </w:rPr>
        <w:t>-</w:t>
      </w:r>
      <w:r>
        <w:rPr>
          <w:noProof/>
        </w:rPr>
        <w:tab/>
        <w:t>the ServiceName shall identify the NF service of the NF Service set, as defined by 3GPP TS 29.510 [130];</w:t>
      </w:r>
    </w:p>
    <w:p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rsidR="005B5495"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 xml:space="preserve">.  </w:t>
      </w:r>
    </w:p>
    <w:p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rsidR="005B5495" w:rsidRDefault="005B5495" w:rsidP="005B5495">
      <w:r>
        <w:lastRenderedPageBreak/>
        <w:t>NF service instances from different NF instances are equivalent NF service instances if they share the same MCC, MNC, NID (for SNPN), ServiceName and Set ID.</w:t>
      </w:r>
    </w:p>
    <w:p w:rsidR="00C8678D" w:rsidRDefault="00C8678D" w:rsidP="005B5495">
      <w:r>
        <w:t>NF Service Sets belonging to different NF Instances are said to be equivalent,</w:t>
      </w:r>
      <w:r w:rsidRPr="00146B8D">
        <w:t xml:space="preserve"> </w:t>
      </w:r>
      <w:r>
        <w:t>if they share the same MCC, MNC, NID (for SNPN), ServiceName and Set ID.</w:t>
      </w:r>
    </w:p>
    <w:p w:rsidR="009103DA" w:rsidRDefault="009103DA" w:rsidP="009103DA">
      <w:pPr>
        <w:pStyle w:val="Heading2"/>
      </w:pPr>
      <w:bookmarkStart w:id="2261" w:name="_Toc36112515"/>
      <w:bookmarkStart w:id="2262" w:name="_Toc36112918"/>
      <w:bookmarkStart w:id="2263" w:name="_Toc44854478"/>
      <w:bookmarkStart w:id="2264" w:name="_Toc51839871"/>
      <w:r w:rsidRPr="00C5243E">
        <w:t>28</w:t>
      </w:r>
      <w:r>
        <w:t>.14</w:t>
      </w:r>
      <w:r>
        <w:tab/>
      </w:r>
      <w:r w:rsidRPr="00714C86">
        <w:t>D</w:t>
      </w:r>
      <w:r>
        <w:t xml:space="preserve">ata </w:t>
      </w:r>
      <w:r w:rsidRPr="00714C86">
        <w:t>N</w:t>
      </w:r>
      <w:r>
        <w:t>etwork</w:t>
      </w:r>
      <w:r w:rsidRPr="00714C86">
        <w:t xml:space="preserve"> Access Identifier </w:t>
      </w:r>
      <w:r>
        <w:t>(DNAI)</w:t>
      </w:r>
      <w:bookmarkEnd w:id="2260"/>
      <w:bookmarkEnd w:id="2261"/>
      <w:bookmarkEnd w:id="2262"/>
      <w:bookmarkEnd w:id="2263"/>
      <w:bookmarkEnd w:id="2264"/>
    </w:p>
    <w:p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rsidR="009103DA" w:rsidRDefault="009103DA" w:rsidP="009103DA">
      <w:pPr>
        <w:pStyle w:val="Heading2"/>
      </w:pPr>
      <w:bookmarkStart w:id="2265" w:name="_Toc27225657"/>
      <w:bookmarkStart w:id="2266" w:name="_Toc36112516"/>
      <w:bookmarkStart w:id="2267" w:name="_Toc36112919"/>
      <w:bookmarkStart w:id="2268" w:name="_Toc44854479"/>
      <w:bookmarkStart w:id="2269" w:name="_Toc51839872"/>
      <w:r>
        <w:rPr>
          <w:rFonts w:hint="eastAsia"/>
          <w:lang w:eastAsia="zh-CN"/>
        </w:rPr>
        <w:t>28.15</w:t>
      </w:r>
      <w:r>
        <w:rPr>
          <w:rFonts w:hint="eastAsia"/>
          <w:lang w:eastAsia="zh-CN"/>
        </w:rPr>
        <w:tab/>
      </w:r>
      <w:r>
        <w:t>Global Cable Identifier (GCI)</w:t>
      </w:r>
      <w:bookmarkEnd w:id="2265"/>
      <w:bookmarkEnd w:id="2266"/>
      <w:bookmarkEnd w:id="2267"/>
      <w:bookmarkEnd w:id="2268"/>
      <w:bookmarkEnd w:id="2269"/>
    </w:p>
    <w:p w:rsidR="009103DA" w:rsidRDefault="009103DA" w:rsidP="009103DA">
      <w:pPr>
        <w:pStyle w:val="Heading3"/>
      </w:pPr>
      <w:bookmarkStart w:id="2270" w:name="_Toc27225658"/>
      <w:bookmarkStart w:id="2271" w:name="_Toc36112517"/>
      <w:bookmarkStart w:id="2272" w:name="_Toc36112920"/>
      <w:bookmarkStart w:id="2273" w:name="_Toc44854480"/>
      <w:bookmarkStart w:id="2274" w:name="_Toc51839873"/>
      <w:r>
        <w:t>28.15.1</w:t>
      </w:r>
      <w:r>
        <w:tab/>
        <w:t>Introduction</w:t>
      </w:r>
      <w:bookmarkEnd w:id="2270"/>
      <w:bookmarkEnd w:id="2271"/>
      <w:bookmarkEnd w:id="2272"/>
      <w:bookmarkEnd w:id="2273"/>
      <w:bookmarkEnd w:id="2274"/>
    </w:p>
    <w:p w:rsidR="009103DA" w:rsidRDefault="009103DA" w:rsidP="009103DA">
      <w:r>
        <w:t>This clause describes the GCI formats used in the 5G System.</w:t>
      </w:r>
    </w:p>
    <w:p w:rsidR="00C10BDD" w:rsidRDefault="00C10BDD" w:rsidP="00C10BDD">
      <w:pPr>
        <w:pStyle w:val="Heading3"/>
      </w:pPr>
      <w:bookmarkStart w:id="2275" w:name="_Toc27225659"/>
      <w:bookmarkStart w:id="2276" w:name="_Toc36112518"/>
      <w:bookmarkStart w:id="2277" w:name="_Toc36112921"/>
      <w:bookmarkStart w:id="2278" w:name="_Toc44854481"/>
      <w:bookmarkStart w:id="2279" w:name="_Toc51839874"/>
      <w:r>
        <w:t>28.15.2</w:t>
      </w:r>
      <w:r>
        <w:tab/>
        <w:t>NAI format for SUPI</w:t>
      </w:r>
      <w:bookmarkEnd w:id="2275"/>
      <w:r>
        <w:t xml:space="preserve"> containing a GCI</w:t>
      </w:r>
      <w:bookmarkEnd w:id="2276"/>
      <w:bookmarkEnd w:id="2277"/>
      <w:bookmarkEnd w:id="2278"/>
      <w:bookmarkEnd w:id="2279"/>
    </w:p>
    <w:p w:rsidR="00C10BDD" w:rsidRDefault="00C10BDD" w:rsidP="00C10BDD">
      <w:r>
        <w:t xml:space="preserve">A </w:t>
      </w:r>
      <w:r w:rsidRPr="003D6207">
        <w:t xml:space="preserve">SUPI </w:t>
      </w:r>
      <w:r>
        <w:t xml:space="preserve">containing a GCI shall </w:t>
      </w:r>
      <w:r w:rsidRPr="003D6207">
        <w:t>take the form of a Network Access Identifier (NAI)</w:t>
      </w:r>
      <w:r>
        <w:t>.</w:t>
      </w:r>
    </w:p>
    <w:p w:rsidR="00C10BDD" w:rsidRDefault="00C10BDD" w:rsidP="00C10BDD">
      <w:r>
        <w:t xml:space="preserve">The NAI for SUPI shall have the form username@realm as specified in clause </w:t>
      </w:r>
      <w:r>
        <w:rPr>
          <w:rFonts w:hint="eastAsia"/>
          <w:lang w:eastAsia="zh-CN"/>
        </w:rPr>
        <w:t>2.</w:t>
      </w:r>
      <w:r>
        <w:rPr>
          <w:lang w:eastAsia="zh-CN"/>
        </w:rPr>
        <w:t>2</w:t>
      </w:r>
      <w:r>
        <w:t xml:space="preserve"> of IETF RFC 7542 [126], where: </w:t>
      </w:r>
    </w:p>
    <w:p w:rsidR="00C10BDD" w:rsidRDefault="00C10BDD" w:rsidP="00C10BDD">
      <w:pPr>
        <w:pStyle w:val="B1"/>
      </w:pPr>
      <w:r>
        <w:t>-</w:t>
      </w:r>
      <w:r>
        <w:tab/>
        <w:t xml:space="preserve">the username part shall be the GCI, as defined in clause 28.15.4;  </w:t>
      </w:r>
    </w:p>
    <w:p w:rsidR="00C10BDD" w:rsidRDefault="00C10BDD" w:rsidP="00C10BDD">
      <w:pPr>
        <w:pStyle w:val="B1"/>
      </w:pPr>
      <w:r>
        <w:t>-</w:t>
      </w:r>
      <w:r>
        <w:tab/>
        <w:t xml:space="preserve">the realm part shall identify the operator owning the subscription; if the operator owns a PLMN ID, the realm part should be in the form:   </w:t>
      </w:r>
    </w:p>
    <w:p w:rsidR="00C10BDD" w:rsidRDefault="00C10BDD" w:rsidP="00C10BDD">
      <w:pPr>
        <w:pStyle w:val="B2"/>
      </w:pPr>
      <w:r w:rsidRPr="004B1A3C">
        <w:t>"</w:t>
      </w:r>
      <w:r>
        <w:t>5gc</w:t>
      </w:r>
      <w:r w:rsidRPr="004B1A3C">
        <w:t>.mnc&lt;MNC&gt;.mcc&lt;MCC&gt;.3gppnetwork.org"</w:t>
      </w:r>
    </w:p>
    <w:p w:rsidR="00C10BDD" w:rsidRDefault="00C10BDD" w:rsidP="00C10BDD">
      <w:pPr>
        <w:pStyle w:val="EX"/>
      </w:pPr>
      <w:r>
        <w:t>EXAMPLE 1:</w:t>
      </w:r>
      <w:r>
        <w:tab/>
      </w:r>
      <w:r w:rsidRPr="00BF3731">
        <w:t>00-00-5E-00-53-00</w:t>
      </w:r>
      <w:r>
        <w:t>@</w:t>
      </w:r>
      <w:r w:rsidRPr="00BF3731">
        <w:t xml:space="preserve">5gc.mnc012.mcc345.3gppnetwork.org </w:t>
      </w:r>
    </w:p>
    <w:p w:rsidR="00C10BDD" w:rsidRDefault="00C10BDD" w:rsidP="00C10BDD">
      <w:pPr>
        <w:pStyle w:val="EX"/>
      </w:pPr>
      <w:r>
        <w:t>EXAMPLE 2:</w:t>
      </w:r>
      <w:r>
        <w:tab/>
      </w:r>
      <w:r w:rsidRPr="00BF3731">
        <w:t>00-00-5E-00-53-00</w:t>
      </w:r>
      <w:r>
        <w:t>@operator.com</w:t>
      </w:r>
    </w:p>
    <w:p w:rsidR="00B756F0" w:rsidRPr="00AC0D7E" w:rsidRDefault="00B756F0" w:rsidP="000267D7">
      <w:pPr>
        <w:pStyle w:val="Heading3"/>
        <w:rPr>
          <w:lang w:val="it-IT"/>
        </w:rPr>
      </w:pPr>
      <w:bookmarkStart w:id="2280" w:name="_Toc36112519"/>
      <w:bookmarkStart w:id="2281" w:name="_Toc36112922"/>
      <w:bookmarkStart w:id="2282" w:name="_Toc44854482"/>
      <w:bookmarkStart w:id="2283" w:name="_Toc27225660"/>
      <w:bookmarkStart w:id="2284" w:name="_Toc27225661"/>
      <w:bookmarkStart w:id="2285" w:name="_Toc51839875"/>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2280"/>
      <w:bookmarkEnd w:id="2281"/>
      <w:bookmarkEnd w:id="2282"/>
      <w:bookmarkEnd w:id="2285"/>
    </w:p>
    <w:p w:rsidR="00B756F0"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 xml:space="preserve">ARCH [134]. . </w:t>
      </w:r>
    </w:p>
    <w:p w:rsidR="00C10BDD" w:rsidRPr="003304BB" w:rsidRDefault="00C10BDD" w:rsidP="00C10BDD">
      <w:pPr>
        <w:pStyle w:val="Heading3"/>
        <w:rPr>
          <w:lang w:val="it-IT"/>
        </w:rPr>
      </w:pPr>
      <w:bookmarkStart w:id="2286" w:name="_Toc36112520"/>
      <w:bookmarkStart w:id="2287" w:name="_Toc36112923"/>
      <w:bookmarkStart w:id="2288" w:name="_Toc44854483"/>
      <w:bookmarkStart w:id="2289" w:name="_Toc51839876"/>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2283"/>
      <w:bookmarkEnd w:id="2286"/>
      <w:bookmarkEnd w:id="2287"/>
      <w:bookmarkEnd w:id="2288"/>
      <w:bookmarkEnd w:id="2289"/>
    </w:p>
    <w:p w:rsidR="00C10BDD" w:rsidRDefault="00C10BDD" w:rsidP="00C10BDD">
      <w:r>
        <w:t xml:space="preserve">The GCI uniquely identifies the line connecting the 5G-CRG or FN-CRG to the 5GS. </w:t>
      </w:r>
    </w:p>
    <w:p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clause </w:t>
      </w:r>
      <w:r>
        <w:rPr>
          <w:rFonts w:hint="eastAsia"/>
          <w:lang w:eastAsia="zh-CN"/>
        </w:rPr>
        <w:t>2.</w:t>
      </w:r>
      <w:r>
        <w:rPr>
          <w:lang w:eastAsia="zh-CN"/>
        </w:rPr>
        <w:t>2</w:t>
      </w:r>
      <w:r>
        <w:t xml:space="preserve"> of IETF RFC 7542 [126] for the username part of a NAI.</w:t>
      </w:r>
    </w:p>
    <w:p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rsidR="00C10BDD" w:rsidRDefault="00C10BDD" w:rsidP="00C10BDD">
      <w:pPr>
        <w:pStyle w:val="EX"/>
      </w:pPr>
      <w:r>
        <w:t>EXAMPLE:</w:t>
      </w:r>
      <w:r>
        <w:tab/>
      </w:r>
      <w:r w:rsidRPr="00BF3731">
        <w:t>00-00-5E-00-53-00</w:t>
      </w:r>
    </w:p>
    <w:p w:rsidR="00FB6114" w:rsidRPr="00FD5EB5" w:rsidRDefault="00FB6114" w:rsidP="00FB6114">
      <w:pPr>
        <w:pStyle w:val="Heading3"/>
      </w:pPr>
      <w:bookmarkStart w:id="2290" w:name="_Toc36112521"/>
      <w:bookmarkStart w:id="2291" w:name="_Toc36112924"/>
      <w:bookmarkStart w:id="2292" w:name="_Toc44854484"/>
      <w:bookmarkStart w:id="2293" w:name="_Toc51839877"/>
      <w:r w:rsidRPr="00FD5EB5">
        <w:lastRenderedPageBreak/>
        <w:t>28.15.</w:t>
      </w:r>
      <w:r>
        <w:t>5</w:t>
      </w:r>
      <w:r w:rsidRPr="00FD5EB5">
        <w:tab/>
      </w:r>
      <w:r>
        <w:t>NAI</w:t>
      </w:r>
      <w:r w:rsidRPr="00FD5EB5">
        <w:t xml:space="preserve"> format for SU</w:t>
      </w:r>
      <w:r w:rsidRPr="000267D7">
        <w:t>CI</w:t>
      </w:r>
      <w:r>
        <w:t xml:space="preserve"> containing a GCI</w:t>
      </w:r>
      <w:bookmarkEnd w:id="2290"/>
      <w:bookmarkEnd w:id="2291"/>
      <w:bookmarkEnd w:id="2292"/>
      <w:bookmarkEnd w:id="2293"/>
    </w:p>
    <w:p w:rsidR="00FB6114" w:rsidRDefault="00FB6114" w:rsidP="00FB6114">
      <w:r>
        <w:t>The SUCI containing a GCI</w:t>
      </w:r>
      <w:r w:rsidRPr="003D6207">
        <w:t xml:space="preserve"> </w:t>
      </w:r>
      <w:r>
        <w:t xml:space="preserve">shall </w:t>
      </w:r>
      <w:r w:rsidRPr="003D6207">
        <w:t>take the form of a Network Access Identifier (NAI)</w:t>
      </w:r>
      <w:r>
        <w:t xml:space="preserve">. </w:t>
      </w:r>
    </w:p>
    <w:p w:rsidR="00FB6114" w:rsidRDefault="00FB6114" w:rsidP="00FB6114">
      <w:r>
        <w:t xml:space="preserve">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SUPI (see clause 28.15.2).</w:t>
      </w:r>
    </w:p>
    <w:p w:rsidR="00FB6114" w:rsidRDefault="00FB6114" w:rsidP="00FB6114">
      <w:r>
        <w:t>The username part of the NAI shall be encoded as specified for the null-scheme in clause 28.7.3, i.e. it shall take the following form:</w:t>
      </w:r>
    </w:p>
    <w:p w:rsidR="00DA4C98" w:rsidRDefault="00DA4C98" w:rsidP="00DA4C98">
      <w:pPr>
        <w:pStyle w:val="B2"/>
      </w:pPr>
      <w:bookmarkStart w:id="2294" w:name="_Toc36112522"/>
      <w:bookmarkStart w:id="2295" w:name="_Toc36112925"/>
      <w:r>
        <w:t>type3.rid0.schid0.userid&lt;username&gt;</w:t>
      </w:r>
    </w:p>
    <w:p w:rsidR="00DA4C98" w:rsidRDefault="00DA4C98" w:rsidP="00DA4C98">
      <w:r>
        <w:t>where the username shall be encoded as the username part of the SUPI (see clause 28.15.2).</w:t>
      </w:r>
    </w:p>
    <w:p w:rsidR="00DA4C98" w:rsidRDefault="00DA4C98" w:rsidP="00DA4C98">
      <w:pPr>
        <w:pStyle w:val="EX"/>
      </w:pPr>
      <w:r>
        <w:t>EXAMPLE 1:</w:t>
      </w:r>
      <w:r>
        <w:tab/>
        <w:t>type3.rid0.schid0.userid</w:t>
      </w:r>
      <w:r w:rsidRPr="00BF3731">
        <w:t>00-00-5E-00-53-00</w:t>
      </w:r>
      <w:r>
        <w:t>@</w:t>
      </w:r>
      <w:r w:rsidRPr="00BF3731">
        <w:t xml:space="preserve">5gc.mnc012.mcc345.3gppnetwork.org </w:t>
      </w:r>
    </w:p>
    <w:p w:rsidR="00DA4C98" w:rsidRDefault="00DA4C98" w:rsidP="00DA4C98">
      <w:pPr>
        <w:pStyle w:val="EX"/>
      </w:pPr>
      <w:r>
        <w:t>EXAMPLE 2:</w:t>
      </w:r>
      <w:r>
        <w:tab/>
        <w:t>type3.rid0.schid0.userid</w:t>
      </w:r>
      <w:r w:rsidRPr="00BF3731">
        <w:t>00-00-5E-00-53-00</w:t>
      </w:r>
      <w:r>
        <w:t>@operator.com</w:t>
      </w:r>
    </w:p>
    <w:p w:rsidR="009103DA" w:rsidRDefault="009103DA" w:rsidP="009103DA">
      <w:pPr>
        <w:pStyle w:val="Heading2"/>
      </w:pPr>
      <w:bookmarkStart w:id="2296" w:name="_Toc44854485"/>
      <w:bookmarkStart w:id="2297" w:name="_Toc51839878"/>
      <w:r>
        <w:rPr>
          <w:rFonts w:hint="eastAsia"/>
          <w:lang w:eastAsia="zh-CN"/>
        </w:rPr>
        <w:t>28.16</w:t>
      </w:r>
      <w:r>
        <w:rPr>
          <w:rFonts w:hint="eastAsia"/>
          <w:lang w:eastAsia="zh-CN"/>
        </w:rPr>
        <w:tab/>
      </w:r>
      <w:r>
        <w:t>Global Line Identifier (GLI)</w:t>
      </w:r>
      <w:bookmarkEnd w:id="2284"/>
      <w:bookmarkEnd w:id="2294"/>
      <w:bookmarkEnd w:id="2295"/>
      <w:bookmarkEnd w:id="2296"/>
      <w:bookmarkEnd w:id="2297"/>
    </w:p>
    <w:p w:rsidR="009103DA" w:rsidRDefault="009103DA" w:rsidP="009103DA">
      <w:pPr>
        <w:pStyle w:val="Heading3"/>
      </w:pPr>
      <w:bookmarkStart w:id="2298" w:name="_Toc27225662"/>
      <w:bookmarkStart w:id="2299" w:name="_Toc36112523"/>
      <w:bookmarkStart w:id="2300" w:name="_Toc36112926"/>
      <w:bookmarkStart w:id="2301" w:name="_Toc44854486"/>
      <w:bookmarkStart w:id="2302" w:name="_Toc51839879"/>
      <w:r>
        <w:t>28.16.1</w:t>
      </w:r>
      <w:r>
        <w:tab/>
        <w:t>Introduction</w:t>
      </w:r>
      <w:bookmarkEnd w:id="2298"/>
      <w:bookmarkEnd w:id="2299"/>
      <w:bookmarkEnd w:id="2300"/>
      <w:bookmarkEnd w:id="2301"/>
      <w:bookmarkEnd w:id="2302"/>
    </w:p>
    <w:p w:rsidR="009103DA" w:rsidRDefault="009103DA" w:rsidP="009103DA">
      <w:r>
        <w:t>This clause describes the GLI formats used in the 5G System.</w:t>
      </w:r>
    </w:p>
    <w:p w:rsidR="00C10BDD" w:rsidRDefault="00C10BDD" w:rsidP="00C10BDD">
      <w:pPr>
        <w:pStyle w:val="Heading3"/>
      </w:pPr>
      <w:bookmarkStart w:id="2303" w:name="_Toc27225663"/>
      <w:bookmarkStart w:id="2304" w:name="_Toc36112524"/>
      <w:bookmarkStart w:id="2305" w:name="_Toc36112927"/>
      <w:bookmarkStart w:id="2306" w:name="_Toc44854487"/>
      <w:bookmarkStart w:id="2307" w:name="_Toc51839880"/>
      <w:r>
        <w:t>28.16.2</w:t>
      </w:r>
      <w:r>
        <w:tab/>
        <w:t>NAI format for SUPI</w:t>
      </w:r>
      <w:bookmarkEnd w:id="2303"/>
      <w:r>
        <w:t xml:space="preserve"> containing a GLI</w:t>
      </w:r>
      <w:bookmarkEnd w:id="2304"/>
      <w:bookmarkEnd w:id="2305"/>
      <w:bookmarkEnd w:id="2306"/>
      <w:bookmarkEnd w:id="2307"/>
    </w:p>
    <w:p w:rsidR="00C10BDD" w:rsidRDefault="00C10BDD" w:rsidP="00C10BDD">
      <w:r>
        <w:t xml:space="preserve">A </w:t>
      </w:r>
      <w:r w:rsidRPr="003D6207">
        <w:t xml:space="preserve">SUPI </w:t>
      </w:r>
      <w:r>
        <w:t xml:space="preserve">containing a GLI shall </w:t>
      </w:r>
      <w:r w:rsidRPr="003D6207">
        <w:t>take the form of a Network Access Identifier (NAI)</w:t>
      </w:r>
      <w:r>
        <w:t>.</w:t>
      </w:r>
    </w:p>
    <w:p w:rsidR="00C10BDD" w:rsidRDefault="00C10BDD" w:rsidP="00C10BDD">
      <w:r>
        <w:t xml:space="preserve">The NAI for SUPI shall have the form username@realm as specified in clause </w:t>
      </w:r>
      <w:r>
        <w:rPr>
          <w:rFonts w:hint="eastAsia"/>
          <w:lang w:eastAsia="zh-CN"/>
        </w:rPr>
        <w:t>2.</w:t>
      </w:r>
      <w:r>
        <w:rPr>
          <w:lang w:eastAsia="zh-CN"/>
        </w:rPr>
        <w:t>2</w:t>
      </w:r>
      <w:r>
        <w:t xml:space="preserve"> of IETF RFC 7542 [126], where: </w:t>
      </w:r>
    </w:p>
    <w:p w:rsidR="00C10BDD" w:rsidRDefault="00C10BDD" w:rsidP="00C10BDD">
      <w:pPr>
        <w:pStyle w:val="B1"/>
      </w:pPr>
      <w:r>
        <w:t>-</w:t>
      </w:r>
      <w:r>
        <w:tab/>
        <w:t xml:space="preserve">the username part shall be the GLI, as defined in clause 28.16.4;  </w:t>
      </w:r>
    </w:p>
    <w:p w:rsidR="00C10BDD" w:rsidRDefault="00C10BDD" w:rsidP="00C10BDD">
      <w:pPr>
        <w:pStyle w:val="B1"/>
      </w:pPr>
      <w:r>
        <w:t>-</w:t>
      </w:r>
      <w:r>
        <w:tab/>
        <w:t xml:space="preserve">the realm part shall identify the operator owning the subscription; if the operator owns a PLMN ID, the realm part should be in the form:   </w:t>
      </w:r>
    </w:p>
    <w:p w:rsidR="00C10BDD" w:rsidRDefault="00C10BDD" w:rsidP="00C10BDD">
      <w:pPr>
        <w:pStyle w:val="B2"/>
      </w:pPr>
      <w:r w:rsidRPr="004B1A3C">
        <w:t>"</w:t>
      </w:r>
      <w:r>
        <w:t>5gc</w:t>
      </w:r>
      <w:r w:rsidRPr="004B1A3C">
        <w:t>.mnc&lt;MNC&gt;.mcc&lt;MCC&gt;.3gppnetwork.org"</w:t>
      </w:r>
    </w:p>
    <w:p w:rsidR="00C10BDD" w:rsidRDefault="00C10BDD" w:rsidP="00C10BDD"/>
    <w:p w:rsidR="00B756F0" w:rsidRDefault="00B756F0" w:rsidP="000267D7">
      <w:pPr>
        <w:pStyle w:val="Heading3"/>
      </w:pPr>
      <w:bookmarkStart w:id="2308" w:name="_Toc36112525"/>
      <w:bookmarkStart w:id="2309" w:name="_Toc36112928"/>
      <w:bookmarkStart w:id="2310" w:name="_Toc44854488"/>
      <w:bookmarkStart w:id="2311" w:name="_Toc27225664"/>
      <w:bookmarkStart w:id="2312" w:name="_Toc19695587"/>
      <w:bookmarkStart w:id="2313" w:name="_Toc27225665"/>
      <w:bookmarkStart w:id="2314" w:name="_Toc51839881"/>
      <w:r>
        <w:t>28.16.3</w:t>
      </w:r>
      <w:r w:rsidR="000267D7">
        <w:tab/>
      </w:r>
      <w:r>
        <w:t>User Location Information for RG accessing the 5GC via W-5GBAN</w:t>
      </w:r>
      <w:bookmarkEnd w:id="2308"/>
      <w:bookmarkEnd w:id="2309"/>
      <w:bookmarkEnd w:id="2310"/>
      <w:bookmarkEnd w:id="2314"/>
    </w:p>
    <w:p w:rsidR="00B756F0"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clause 28.16.4. </w:t>
      </w:r>
    </w:p>
    <w:p w:rsidR="00C10BDD" w:rsidRDefault="00C10BDD" w:rsidP="00C10BDD">
      <w:pPr>
        <w:pStyle w:val="Heading3"/>
      </w:pPr>
      <w:bookmarkStart w:id="2315" w:name="_Toc36112526"/>
      <w:bookmarkStart w:id="2316" w:name="_Toc36112929"/>
      <w:bookmarkStart w:id="2317" w:name="_Toc44854489"/>
      <w:bookmarkStart w:id="2318" w:name="_Toc51839882"/>
      <w:r>
        <w:t>28.16.4</w:t>
      </w:r>
      <w:r>
        <w:tab/>
        <w:t>GLI</w:t>
      </w:r>
      <w:bookmarkEnd w:id="2311"/>
      <w:bookmarkEnd w:id="2315"/>
      <w:bookmarkEnd w:id="2316"/>
      <w:bookmarkEnd w:id="2317"/>
      <w:bookmarkEnd w:id="2318"/>
    </w:p>
    <w:p w:rsidR="00C10BDD" w:rsidRDefault="00C10BDD" w:rsidP="00C10BDD">
      <w:r>
        <w:t xml:space="preserve">The GLI uniquely identifies the line connecting the 5G-BRG or FN-BRG to the 5GS. </w:t>
      </w:r>
    </w:p>
    <w:p w:rsidR="00C10BD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 xml:space="preserve">. </w:t>
      </w:r>
    </w:p>
    <w:p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rsidR="00FB6114" w:rsidRPr="00FD5EB5" w:rsidRDefault="00FB6114" w:rsidP="00FB6114">
      <w:pPr>
        <w:pStyle w:val="Heading3"/>
      </w:pPr>
      <w:bookmarkStart w:id="2319" w:name="_Toc36112527"/>
      <w:bookmarkStart w:id="2320" w:name="_Toc36112930"/>
      <w:bookmarkStart w:id="2321" w:name="_Toc44854490"/>
      <w:bookmarkStart w:id="2322" w:name="_Toc51839883"/>
      <w:r w:rsidRPr="00FD5EB5">
        <w:t>28.1</w:t>
      </w:r>
      <w:r>
        <w:t>6</w:t>
      </w:r>
      <w:r w:rsidRPr="00FD5EB5">
        <w:t>.</w:t>
      </w:r>
      <w:r>
        <w:t>5</w:t>
      </w:r>
      <w:r w:rsidRPr="00FD5EB5">
        <w:tab/>
      </w:r>
      <w:r>
        <w:t>NAI</w:t>
      </w:r>
      <w:r w:rsidRPr="00FD5EB5">
        <w:t xml:space="preserve"> format for SU</w:t>
      </w:r>
      <w:r w:rsidRPr="0043368C">
        <w:t>CI</w:t>
      </w:r>
      <w:r>
        <w:t xml:space="preserve"> containing a GLI</w:t>
      </w:r>
      <w:bookmarkEnd w:id="2319"/>
      <w:bookmarkEnd w:id="2320"/>
      <w:bookmarkEnd w:id="2321"/>
      <w:bookmarkEnd w:id="2322"/>
    </w:p>
    <w:p w:rsidR="00FB6114" w:rsidRDefault="00FB6114" w:rsidP="00FB6114">
      <w:r>
        <w:t>The SUCI containing a GLI</w:t>
      </w:r>
      <w:r w:rsidRPr="003D6207">
        <w:t xml:space="preserve"> </w:t>
      </w:r>
      <w:r>
        <w:t xml:space="preserve">shall </w:t>
      </w:r>
      <w:r w:rsidRPr="003D6207">
        <w:t>take the form of a Network Access Identifier (NAI)</w:t>
      </w:r>
      <w:r>
        <w:t xml:space="preserve">. </w:t>
      </w:r>
    </w:p>
    <w:p w:rsidR="00FB6114" w:rsidRDefault="00FB6114" w:rsidP="00FB6114">
      <w:r>
        <w:t xml:space="preserve">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SUPI (see clause 28.16.2).</w:t>
      </w:r>
    </w:p>
    <w:p w:rsidR="00FB6114" w:rsidRDefault="00FB6114" w:rsidP="00FB6114">
      <w:r>
        <w:lastRenderedPageBreak/>
        <w:t>The username part of the NAI shall be encoded as specified for the null-scheme in clause 28.7.3, i.e. it shall take the following form:</w:t>
      </w:r>
    </w:p>
    <w:p w:rsidR="00DA4C98" w:rsidRDefault="00DA4C98" w:rsidP="00DA4C98">
      <w:pPr>
        <w:pStyle w:val="B2"/>
      </w:pPr>
      <w:bookmarkStart w:id="2323" w:name="_Toc36112528"/>
      <w:bookmarkStart w:id="2324" w:name="_Toc36112931"/>
      <w:r>
        <w:t>type2.rid0.schid0.userid&lt;username&gt;</w:t>
      </w:r>
    </w:p>
    <w:p w:rsidR="008E2B46" w:rsidRDefault="00FB6114" w:rsidP="008E2B46">
      <w:r>
        <w:t>where the username shall be encoded as the username part of the SUPI (see clause 28.16.2).</w:t>
      </w:r>
    </w:p>
    <w:p w:rsidR="008E2B46" w:rsidRDefault="008E2B46" w:rsidP="008E2B46">
      <w:pPr>
        <w:pStyle w:val="Heading4"/>
        <w:rPr>
          <w:lang w:eastAsia="en-GB"/>
        </w:rPr>
      </w:pPr>
      <w:bookmarkStart w:id="2325" w:name="_Toc44854491"/>
      <w:bookmarkStart w:id="2326" w:name="_Toc51839884"/>
      <w:r>
        <w:t>28.17</w:t>
      </w:r>
      <w:r>
        <w:tab/>
        <w:t>DNS subdomain for operator usage in 5GC</w:t>
      </w:r>
      <w:bookmarkEnd w:id="2325"/>
      <w:bookmarkEnd w:id="2326"/>
    </w:p>
    <w:p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clause </w:t>
      </w:r>
      <w:r>
        <w:rPr>
          <w:lang w:val="en-US" w:eastAsia="zh-CN"/>
        </w:rPr>
        <w:t>28.2</w:t>
      </w:r>
      <w:r>
        <w:rPr>
          <w:lang w:val="en-US"/>
        </w:rPr>
        <w:t>) and shall be constructed as:</w:t>
      </w:r>
    </w:p>
    <w:p w:rsidR="008E2B46" w:rsidRDefault="008E2B46" w:rsidP="008E2B46">
      <w:pPr>
        <w:pStyle w:val="B1"/>
        <w:rPr>
          <w:lang w:val="en-US"/>
        </w:rPr>
      </w:pPr>
      <w:r>
        <w:rPr>
          <w:lang w:val="en-US"/>
        </w:rPr>
        <w:t>node.5gc.mnc&lt;MNC&gt;.mcc&lt;MCC&gt;.3gppnetwork.org</w:t>
      </w:r>
    </w:p>
    <w:p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rsidR="009103DA" w:rsidRPr="00C90B68" w:rsidRDefault="009103DA" w:rsidP="008E2B46">
      <w:pPr>
        <w:pStyle w:val="Heading1"/>
      </w:pPr>
      <w:bookmarkStart w:id="2327" w:name="_Toc44854492"/>
      <w:bookmarkStart w:id="2328" w:name="_Toc51839885"/>
      <w:r w:rsidRPr="00C90B68">
        <w:t>2</w:t>
      </w:r>
      <w:r>
        <w:t>9</w:t>
      </w:r>
      <w:r w:rsidRPr="00C90B68">
        <w:tab/>
        <w:t xml:space="preserve">Numbering, addressing and identification for </w:t>
      </w:r>
      <w:r>
        <w:t>RACS</w:t>
      </w:r>
      <w:bookmarkEnd w:id="2312"/>
      <w:bookmarkEnd w:id="2313"/>
      <w:bookmarkEnd w:id="2323"/>
      <w:bookmarkEnd w:id="2324"/>
      <w:bookmarkEnd w:id="2327"/>
      <w:bookmarkEnd w:id="2328"/>
    </w:p>
    <w:p w:rsidR="009103DA" w:rsidRPr="00C90B68" w:rsidRDefault="009103DA" w:rsidP="009103DA">
      <w:pPr>
        <w:pStyle w:val="Heading2"/>
      </w:pPr>
      <w:bookmarkStart w:id="2329" w:name="_Toc19695588"/>
      <w:bookmarkStart w:id="2330" w:name="_Toc27225666"/>
      <w:bookmarkStart w:id="2331" w:name="_Toc36112529"/>
      <w:bookmarkStart w:id="2332" w:name="_Toc36112932"/>
      <w:bookmarkStart w:id="2333" w:name="_Toc44854493"/>
      <w:bookmarkStart w:id="2334" w:name="_Toc51839886"/>
      <w:r w:rsidRPr="00C90B68">
        <w:t>2</w:t>
      </w:r>
      <w:r>
        <w:t>9</w:t>
      </w:r>
      <w:r w:rsidRPr="00C90B68">
        <w:t>.1</w:t>
      </w:r>
      <w:r w:rsidRPr="00C90B68">
        <w:tab/>
        <w:t>Introduction</w:t>
      </w:r>
      <w:bookmarkEnd w:id="2329"/>
      <w:bookmarkEnd w:id="2330"/>
      <w:bookmarkEnd w:id="2331"/>
      <w:bookmarkEnd w:id="2332"/>
      <w:bookmarkEnd w:id="2333"/>
      <w:bookmarkEnd w:id="2334"/>
    </w:p>
    <w:p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rsidR="009103DA" w:rsidRPr="00C90B68" w:rsidRDefault="009103DA" w:rsidP="009103DA">
      <w:pPr>
        <w:pStyle w:val="Heading2"/>
      </w:pPr>
      <w:bookmarkStart w:id="2335" w:name="_Toc19695589"/>
      <w:bookmarkStart w:id="2336" w:name="_Toc27225667"/>
      <w:bookmarkStart w:id="2337" w:name="_Toc36112530"/>
      <w:bookmarkStart w:id="2338" w:name="_Toc36112933"/>
      <w:bookmarkStart w:id="2339" w:name="_Toc44854494"/>
      <w:bookmarkStart w:id="2340" w:name="_Toc51839887"/>
      <w:r w:rsidRPr="00C90B68">
        <w:t>2</w:t>
      </w:r>
      <w:r>
        <w:t>9</w:t>
      </w:r>
      <w:r w:rsidRPr="00C90B68">
        <w:t>.2</w:t>
      </w:r>
      <w:r w:rsidRPr="00C90B68">
        <w:tab/>
      </w:r>
      <w:r>
        <w:t>UE radio capability ID</w:t>
      </w:r>
      <w:bookmarkEnd w:id="2335"/>
      <w:bookmarkEnd w:id="2336"/>
      <w:bookmarkEnd w:id="2337"/>
      <w:bookmarkEnd w:id="2338"/>
      <w:bookmarkEnd w:id="2339"/>
      <w:bookmarkEnd w:id="2340"/>
    </w:p>
    <w:p w:rsidR="004B5A13" w:rsidRDefault="004B5A13" w:rsidP="004B5A13">
      <w:bookmarkStart w:id="2341" w:name="_Toc19695590"/>
      <w:bookmarkStart w:id="2342" w:name="_Toc27225668"/>
      <w:r>
        <w:t>The UE radio capability ID is an identifier used to represent a set of UE radio capabilities, defined in 3GPP TS 23.501 [119] and in 3GPP TS 23.401 [72], composed as shown in figure 29.2-1.</w:t>
      </w:r>
    </w:p>
    <w:p w:rsidR="004B5A13" w:rsidRDefault="004B5A13" w:rsidP="004B5A13">
      <w:pPr>
        <w:pStyle w:val="TH"/>
      </w:pPr>
    </w:p>
    <w:p w:rsidR="004B5A13" w:rsidRDefault="004B5A13" w:rsidP="004B5A13">
      <w:pPr>
        <w:pStyle w:val="TH"/>
      </w:pPr>
      <w:r w:rsidRPr="00181451">
        <w:object w:dxaOrig="8981" w:dyaOrig="2961">
          <v:shape id="_x0000_i1058" type="#_x0000_t75" style="width:449.85pt;height:148.3pt" o:ole="">
            <v:imagedata r:id="rId74" o:title=""/>
          </v:shape>
          <o:OLEObject Type="Embed" ProgID="Visio.Drawing.11" ShapeID="_x0000_i1058" DrawAspect="Content" ObjectID="_1662452869" r:id="rId75"/>
        </w:object>
      </w:r>
    </w:p>
    <w:p w:rsidR="004B5A13" w:rsidRDefault="004B5A13" w:rsidP="004B5A13">
      <w:pPr>
        <w:pStyle w:val="TF"/>
      </w:pPr>
      <w:r>
        <w:t>Figure 29.2-1: Structure of UE radio capability ID</w:t>
      </w:r>
    </w:p>
    <w:p w:rsidR="004B5A13" w:rsidRDefault="004B5A13" w:rsidP="004B5A13">
      <w:r>
        <w:t>The UE radio capability ID is composed of the following elements (each element shall consist of hexadecimal digits only):</w:t>
      </w:r>
    </w:p>
    <w:p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rsidR="004B5A13" w:rsidRDefault="004B5A13" w:rsidP="004B5A13">
      <w:pPr>
        <w:pStyle w:val="B2"/>
      </w:pPr>
      <w:r>
        <w:t>-</w:t>
      </w:r>
      <w:r>
        <w:tab/>
        <w:t>0: manufacturer-assigned UE radio capability ID;</w:t>
      </w:r>
    </w:p>
    <w:p w:rsidR="004B5A13" w:rsidRDefault="004B5A13" w:rsidP="004B5A13">
      <w:pPr>
        <w:pStyle w:val="B2"/>
      </w:pPr>
      <w:r>
        <w:t>-</w:t>
      </w:r>
      <w:r>
        <w:tab/>
        <w:t>1: network-assigned UE radio capability ID; and</w:t>
      </w:r>
    </w:p>
    <w:p w:rsidR="004B5A13" w:rsidRDefault="004B5A13" w:rsidP="004B5A13">
      <w:pPr>
        <w:pStyle w:val="B2"/>
      </w:pPr>
      <w:r>
        <w:t>-</w:t>
      </w:r>
      <w:r>
        <w:tab/>
        <w:t>2 to F: spare values for future use.</w:t>
      </w:r>
    </w:p>
    <w:p w:rsidR="004B5A13" w:rsidRDefault="004B5A13" w:rsidP="004B5A13">
      <w:pPr>
        <w:pStyle w:val="B1"/>
        <w:rPr>
          <w:rFonts w:cs="Arial"/>
          <w:color w:val="000000"/>
        </w:rPr>
      </w:pPr>
      <w:r w:rsidRPr="00FC06C0">
        <w:lastRenderedPageBreak/>
        <w:t>2)</w:t>
      </w:r>
      <w:r w:rsidRPr="00FC06C0">
        <w:tab/>
      </w:r>
      <w:r>
        <w:t>The Vendor ID is an identifier of UE manufacturer. This is defined by a value of Private Enterprise Number</w:t>
      </w:r>
      <w:r w:rsidRPr="00C3190E">
        <w:t xml:space="preserve"> </w:t>
      </w:r>
      <w:r>
        <w:t xml:space="preserve">issued by </w:t>
      </w:r>
      <w:r w:rsidRPr="00F272F3">
        <w:t>Internet Assigned Numbers Authority (IANA)</w:t>
      </w:r>
      <w:r>
        <w:t xml:space="preserve"> </w:t>
      </w:r>
      <w:r>
        <w:rPr>
          <w:rFonts w:cs="Arial"/>
          <w:color w:val="000000"/>
        </w:rPr>
        <w:t xml:space="preserve">in its capacity as the private enterprise number administrator, as maintained at </w:t>
      </w:r>
      <w:r w:rsidRPr="000267D7">
        <w:rPr>
          <w:color w:val="000000"/>
        </w:rPr>
        <w:t>https://www.iana.org/assignments/enterprise-numbers/enterprise-numbers</w:t>
      </w:r>
      <w:r w:rsidRPr="006B5FF0">
        <w:t xml:space="preserve">. </w:t>
      </w:r>
      <w:r>
        <w:t>Its length is 8 hexadecimal digits. This field is present only if the Type Field is set to 0;</w:t>
      </w:r>
    </w:p>
    <w:p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rsidR="004B5A13" w:rsidRDefault="004B5A13" w:rsidP="004B5A13">
      <w:pPr>
        <w:pStyle w:val="B1"/>
      </w:pPr>
      <w:r>
        <w:t>4)</w:t>
      </w:r>
      <w:r>
        <w:tab/>
        <w:t>Radio Configuration Identifier (RCI): identifies the UE radio configuration. Its length is 11 hexadecimal digits.</w:t>
      </w:r>
    </w:p>
    <w:p w:rsidR="009103DA" w:rsidRPr="006B5FF0" w:rsidRDefault="009103DA" w:rsidP="009103DA">
      <w:pPr>
        <w:pStyle w:val="Heading8"/>
      </w:pPr>
      <w:bookmarkStart w:id="2343" w:name="_Toc36112531"/>
      <w:bookmarkStart w:id="2344" w:name="_Toc36112934"/>
      <w:bookmarkStart w:id="2345" w:name="_Toc44854495"/>
      <w:bookmarkStart w:id="2346" w:name="_Toc51839888"/>
      <w:r w:rsidRPr="006B5FF0">
        <w:t>Annex A (informative):</w:t>
      </w:r>
      <w:r w:rsidRPr="006B5FF0">
        <w:br/>
        <w:t>Colour Codes</w:t>
      </w:r>
      <w:bookmarkEnd w:id="2341"/>
      <w:bookmarkEnd w:id="2342"/>
      <w:bookmarkEnd w:id="2343"/>
      <w:bookmarkEnd w:id="2344"/>
      <w:bookmarkEnd w:id="2345"/>
      <w:bookmarkEnd w:id="2346"/>
    </w:p>
    <w:p w:rsidR="009103DA" w:rsidRDefault="009103DA" w:rsidP="009103DA">
      <w:pPr>
        <w:pStyle w:val="Heading1"/>
      </w:pPr>
      <w:bookmarkStart w:id="2347" w:name="_Toc19695591"/>
      <w:bookmarkStart w:id="2348" w:name="_Toc27225669"/>
      <w:bookmarkStart w:id="2349" w:name="_Toc36112532"/>
      <w:bookmarkStart w:id="2350" w:name="_Toc36112935"/>
      <w:bookmarkStart w:id="2351" w:name="_Toc44854496"/>
      <w:bookmarkStart w:id="2352" w:name="_Toc51839889"/>
      <w:r>
        <w:t>A.1</w:t>
      </w:r>
      <w:r>
        <w:tab/>
        <w:t>Utilization of the BSIC</w:t>
      </w:r>
      <w:bookmarkEnd w:id="2347"/>
      <w:bookmarkEnd w:id="2348"/>
      <w:bookmarkEnd w:id="2349"/>
      <w:bookmarkEnd w:id="2350"/>
      <w:bookmarkEnd w:id="2351"/>
      <w:bookmarkEnd w:id="2352"/>
    </w:p>
    <w:p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rsidR="009103DA" w:rsidRDefault="009103DA" w:rsidP="009103DA">
      <w:r>
        <w:t>The first category of uses includes:</w:t>
      </w:r>
    </w:p>
    <w:p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rsidR="009103DA" w:rsidRDefault="009103DA" w:rsidP="009103DA">
      <w:pPr>
        <w:pStyle w:val="B1"/>
      </w:pPr>
      <w:r>
        <w:t>-</w:t>
      </w:r>
      <w:r>
        <w:tab/>
        <w:t>The BSIC is used to modify the bursts sent by the MSs on the access bursts. This aims to avoid one cell correctly decoding access bursts sent to another cell.</w:t>
      </w:r>
    </w:p>
    <w:p w:rsidR="009103DA" w:rsidRDefault="009103DA" w:rsidP="009103DA">
      <w:r>
        <w:t>The second category of uses includes:</w:t>
      </w:r>
    </w:p>
    <w:p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rsidR="009103DA" w:rsidRDefault="009103DA" w:rsidP="009103DA">
      <w:pPr>
        <w:pStyle w:val="Heading1"/>
      </w:pPr>
      <w:bookmarkStart w:id="2353" w:name="_Toc19695592"/>
      <w:bookmarkStart w:id="2354" w:name="_Toc27225670"/>
      <w:bookmarkStart w:id="2355" w:name="_Toc36112533"/>
      <w:bookmarkStart w:id="2356" w:name="_Toc36112936"/>
      <w:bookmarkStart w:id="2357" w:name="_Toc44854497"/>
      <w:bookmarkStart w:id="2358" w:name="_Toc51839890"/>
      <w:r>
        <w:t>A.2</w:t>
      </w:r>
      <w:r>
        <w:tab/>
        <w:t>Guidance for planning</w:t>
      </w:r>
      <w:bookmarkEnd w:id="2353"/>
      <w:bookmarkEnd w:id="2354"/>
      <w:bookmarkEnd w:id="2355"/>
      <w:bookmarkEnd w:id="2356"/>
      <w:bookmarkEnd w:id="2357"/>
      <w:bookmarkEnd w:id="2358"/>
    </w:p>
    <w:p w:rsidR="009103DA" w:rsidRDefault="009103DA" w:rsidP="009103DA">
      <w:r>
        <w:t>From these uses, the following planning rule can be derived:</w:t>
      </w:r>
    </w:p>
    <w:p w:rsidR="009103DA" w:rsidRDefault="009103DA" w:rsidP="009103DA">
      <w:pPr>
        <w:pStyle w:val="B1"/>
        <w:rPr>
          <w:i/>
        </w:rPr>
      </w:pPr>
      <w:r>
        <w:rPr>
          <w:i/>
        </w:rPr>
        <w:lastRenderedPageBreak/>
        <w:tab/>
        <w:t>If there exist places where MSs can receive signals from two cells, whether in the same PLMN or in different PLMNs, which use the same BCCH frequency, it is highly preferable that these two cells have different BSICs.</w:t>
      </w:r>
    </w:p>
    <w:p w:rsidR="009103DA" w:rsidRDefault="009103DA" w:rsidP="009103DA">
      <w:r>
        <w:t>Where the coverage areas of two PLMNs overlap, the rule above is respected if:</w:t>
      </w:r>
    </w:p>
    <w:p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rsidR="009103DA" w:rsidRDefault="009103DA" w:rsidP="009103DA">
      <w:pPr>
        <w:pStyle w:val="B1"/>
      </w:pPr>
      <w:r>
        <w:t>2)</w:t>
      </w:r>
      <w:r>
        <w:tab/>
        <w:t>The PLMNS use different sets of NCCs, or</w:t>
      </w:r>
    </w:p>
    <w:p w:rsidR="009103DA" w:rsidRDefault="009103DA" w:rsidP="009103DA">
      <w:pPr>
        <w:pStyle w:val="B1"/>
      </w:pPr>
      <w:r>
        <w:t>3)</w:t>
      </w:r>
      <w:r>
        <w:tab/>
        <w:t>BSIC and BCCH frequency planning is co-ordinated.</w:t>
      </w:r>
    </w:p>
    <w:p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rsidR="009103DA" w:rsidRDefault="009103DA" w:rsidP="009103DA">
      <w:pPr>
        <w:pStyle w:val="Heading1"/>
      </w:pPr>
      <w:bookmarkStart w:id="2359" w:name="_Toc19695593"/>
      <w:bookmarkStart w:id="2360" w:name="_Toc27225671"/>
      <w:bookmarkStart w:id="2361" w:name="_Toc36112534"/>
      <w:bookmarkStart w:id="2362" w:name="_Toc36112937"/>
      <w:bookmarkStart w:id="2363" w:name="_Toc44854498"/>
      <w:bookmarkStart w:id="2364" w:name="_Toc51839891"/>
      <w:r>
        <w:t>A.3</w:t>
      </w:r>
      <w:r>
        <w:tab/>
        <w:t>Example of PLMN Colour Codes (NCCs) for the European region</w:t>
      </w:r>
      <w:bookmarkEnd w:id="2359"/>
      <w:bookmarkEnd w:id="2360"/>
      <w:bookmarkEnd w:id="2361"/>
      <w:bookmarkEnd w:id="2362"/>
      <w:bookmarkEnd w:id="2363"/>
      <w:bookmarkEnd w:id="2364"/>
    </w:p>
    <w:p w:rsidR="009103DA" w:rsidRPr="0071157C" w:rsidRDefault="009103DA" w:rsidP="009103DA">
      <w:pPr>
        <w:tabs>
          <w:tab w:val="left" w:pos="1728"/>
          <w:tab w:val="left" w:pos="2880"/>
        </w:tabs>
        <w:spacing w:after="0"/>
      </w:pPr>
      <w:r w:rsidRPr="0071157C">
        <w:t>Austria</w:t>
      </w:r>
      <w:r w:rsidRPr="0071157C">
        <w:tab/>
        <w:t>:</w:t>
      </w:r>
      <w:r w:rsidRPr="0071157C">
        <w:tab/>
        <w:t>0</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rsidR="009103DA" w:rsidRPr="000A2A15" w:rsidRDefault="009103DA" w:rsidP="009103DA">
      <w:pPr>
        <w:tabs>
          <w:tab w:val="left" w:pos="1728"/>
          <w:tab w:val="left" w:pos="2880"/>
        </w:tabs>
        <w:spacing w:after="0"/>
      </w:pPr>
      <w:r w:rsidRPr="000A2A15">
        <w:t>France</w:t>
      </w:r>
      <w:r>
        <w:tab/>
      </w:r>
      <w:r w:rsidRPr="000A2A15">
        <w:t>:</w:t>
      </w:r>
      <w:r w:rsidRPr="000A2A15">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rsidR="009103DA" w:rsidRDefault="009103DA" w:rsidP="009103DA">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rsidR="009103DA" w:rsidRDefault="009103DA" w:rsidP="009103DA">
      <w:pPr>
        <w:tabs>
          <w:tab w:val="left" w:pos="1728"/>
          <w:tab w:val="left" w:pos="2880"/>
        </w:tabs>
        <w:spacing w:after="0"/>
      </w:pPr>
      <w:r>
        <w:t>Turkey</w:t>
      </w:r>
      <w:r>
        <w:tab/>
        <w:t>:</w:t>
      </w:r>
      <w:r>
        <w:tab/>
        <w:t>2</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rsidR="009103DA" w:rsidRDefault="009103DA" w:rsidP="009103DA">
      <w:pPr>
        <w:tabs>
          <w:tab w:val="left" w:pos="1728"/>
          <w:tab w:val="left" w:pos="2880"/>
        </w:tabs>
        <w:spacing w:after="0"/>
      </w:pPr>
      <w:r>
        <w:t>Vatican</w:t>
      </w:r>
      <w:r>
        <w:tab/>
        <w:t>:</w:t>
      </w:r>
      <w:r>
        <w:tab/>
        <w:t>1 (possibly 2(=</w:t>
      </w:r>
      <w:smartTag w:uri="urn:schemas-microsoft-com:office:smarttags" w:element="place">
        <w:smartTag w:uri="urn:schemas-microsoft-com:office:smarttags" w:element="country-region">
          <w:r>
            <w:t>Italy</w:t>
          </w:r>
        </w:smartTag>
      </w:smartTag>
      <w:r>
        <w:t>)</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rsidR="009103DA" w:rsidRDefault="009103DA" w:rsidP="009103DA">
      <w:pPr>
        <w:tabs>
          <w:tab w:val="left" w:pos="1728"/>
          <w:tab w:val="left" w:pos="2880"/>
        </w:tabs>
        <w:spacing w:after="0"/>
      </w:pPr>
    </w:p>
    <w:p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rsidR="009103DA" w:rsidRPr="00FA1E16" w:rsidRDefault="009103DA" w:rsidP="009103DA">
      <w:pPr>
        <w:pStyle w:val="Heading8"/>
      </w:pPr>
      <w:r w:rsidRPr="00FA1E16">
        <w:br w:type="page"/>
      </w:r>
      <w:bookmarkStart w:id="2365" w:name="_Toc19695594"/>
      <w:bookmarkStart w:id="2366" w:name="_Toc27225672"/>
      <w:bookmarkStart w:id="2367" w:name="_Toc36112535"/>
      <w:bookmarkStart w:id="2368" w:name="_Toc36112938"/>
      <w:bookmarkStart w:id="2369" w:name="_Toc44854499"/>
      <w:bookmarkStart w:id="2370" w:name="_Toc51839892"/>
      <w:r w:rsidRPr="00FA1E16">
        <w:lastRenderedPageBreak/>
        <w:t>Annex B (normative):</w:t>
      </w:r>
      <w:r w:rsidRPr="00FA1E16">
        <w:br/>
        <w:t>IMEI Check Digit computation</w:t>
      </w:r>
      <w:bookmarkEnd w:id="2365"/>
      <w:bookmarkEnd w:id="2366"/>
      <w:bookmarkEnd w:id="2367"/>
      <w:bookmarkEnd w:id="2368"/>
      <w:bookmarkEnd w:id="2369"/>
      <w:bookmarkEnd w:id="2370"/>
    </w:p>
    <w:p w:rsidR="009103DA" w:rsidRDefault="009103DA" w:rsidP="009103DA">
      <w:pPr>
        <w:pStyle w:val="Heading1"/>
      </w:pPr>
      <w:bookmarkStart w:id="2371" w:name="_Toc19695595"/>
      <w:bookmarkStart w:id="2372" w:name="_Toc27225673"/>
      <w:bookmarkStart w:id="2373" w:name="_Toc36112536"/>
      <w:bookmarkStart w:id="2374" w:name="_Toc36112939"/>
      <w:bookmarkStart w:id="2375" w:name="_Toc44854500"/>
      <w:bookmarkStart w:id="2376" w:name="_Toc51839893"/>
      <w:r>
        <w:t>B.1</w:t>
      </w:r>
      <w:r>
        <w:tab/>
        <w:t>Representation of IMEI</w:t>
      </w:r>
      <w:bookmarkEnd w:id="2371"/>
      <w:bookmarkEnd w:id="2372"/>
      <w:bookmarkEnd w:id="2373"/>
      <w:bookmarkEnd w:id="2374"/>
      <w:bookmarkEnd w:id="2375"/>
      <w:bookmarkEnd w:id="2376"/>
    </w:p>
    <w:p w:rsidR="009103DA" w:rsidRDefault="009103DA" w:rsidP="009103DA">
      <w:r>
        <w:t>The International Mobile station Equipment Identity and Software Version number (IMEISV), as defined in clause 6, is a 16 digit decimal number composed of three distinct elements:</w:t>
      </w:r>
    </w:p>
    <w:p w:rsidR="009103DA" w:rsidRDefault="009103DA" w:rsidP="009103DA">
      <w:pPr>
        <w:pStyle w:val="B1"/>
        <w:rPr>
          <w:lang w:val="fr-FR"/>
        </w:rPr>
      </w:pPr>
      <w:r>
        <w:rPr>
          <w:lang w:val="fr-FR"/>
        </w:rPr>
        <w:t>-</w:t>
      </w:r>
      <w:r>
        <w:rPr>
          <w:lang w:val="fr-FR"/>
        </w:rPr>
        <w:tab/>
        <w:t>an 8 digit Type Allocation Code (TAC);</w:t>
      </w:r>
    </w:p>
    <w:p w:rsidR="009103DA" w:rsidRDefault="009103DA" w:rsidP="009103DA">
      <w:pPr>
        <w:pStyle w:val="B1"/>
      </w:pPr>
      <w:r>
        <w:t>-</w:t>
      </w:r>
      <w:r>
        <w:tab/>
        <w:t>a 6 digit Serial Number (SNR); and</w:t>
      </w:r>
    </w:p>
    <w:p w:rsidR="009103DA" w:rsidRPr="00160E82" w:rsidRDefault="009103DA" w:rsidP="009103DA">
      <w:pPr>
        <w:pStyle w:val="B1"/>
      </w:pPr>
      <w:r w:rsidRPr="00160E82">
        <w:t>-</w:t>
      </w:r>
      <w:r w:rsidRPr="00160E82">
        <w:tab/>
        <w:t>a 2 digit Software Version Number (SVN).</w:t>
      </w:r>
    </w:p>
    <w:p w:rsidR="009103DA" w:rsidRDefault="009103DA" w:rsidP="009103DA">
      <w:r>
        <w:t>The IMEISV is formed by concatenating these three elements as illustrated below:</w:t>
      </w:r>
    </w:p>
    <w:p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rsidTr="00306CAB">
        <w:trPr>
          <w:cantSplit/>
          <w:jc w:val="center"/>
        </w:trPr>
        <w:tc>
          <w:tcPr>
            <w:tcW w:w="1256" w:type="dxa"/>
          </w:tcPr>
          <w:p w:rsidR="009103DA" w:rsidRDefault="009103DA" w:rsidP="00306CAB">
            <w:pPr>
              <w:spacing w:after="0"/>
              <w:jc w:val="center"/>
            </w:pPr>
            <w:r>
              <w:t>TAC</w:t>
            </w:r>
          </w:p>
        </w:tc>
        <w:tc>
          <w:tcPr>
            <w:tcW w:w="1234" w:type="dxa"/>
          </w:tcPr>
          <w:p w:rsidR="009103DA" w:rsidRDefault="009103DA" w:rsidP="00306CAB">
            <w:pPr>
              <w:spacing w:after="0"/>
              <w:jc w:val="center"/>
            </w:pPr>
            <w:r>
              <w:t>SNR</w:t>
            </w:r>
          </w:p>
        </w:tc>
        <w:tc>
          <w:tcPr>
            <w:tcW w:w="1145" w:type="dxa"/>
          </w:tcPr>
          <w:p w:rsidR="009103DA" w:rsidRDefault="009103DA" w:rsidP="00306CAB">
            <w:pPr>
              <w:spacing w:after="0"/>
              <w:jc w:val="center"/>
            </w:pPr>
            <w:r>
              <w:t>SVN</w:t>
            </w:r>
          </w:p>
        </w:tc>
      </w:tr>
    </w:tbl>
    <w:p w:rsidR="009103DA" w:rsidRDefault="009103DA" w:rsidP="009103DA">
      <w:pPr>
        <w:pStyle w:val="TF"/>
      </w:pPr>
      <w:r>
        <w:t>Figure A.1: Composition of the IMEISV</w:t>
      </w:r>
    </w:p>
    <w:p w:rsidR="009103DA" w:rsidRDefault="009103DA" w:rsidP="009103DA">
      <w:r>
        <w:t>The IMEI is complemented by a check digit as defined in clause 3. The Luhn Check Digit (CD) is computed on the 14 most significant digits of the IMEISV, that is on the value obtained by ignoring the SVN digits.</w:t>
      </w:r>
    </w:p>
    <w:p w:rsidR="009103DA" w:rsidRDefault="009103DA" w:rsidP="009103DA">
      <w:r>
        <w:t>The method for computing the Luhn check is defined in Annex B of the International Standard "Identification cards - Numbering system and registration procedure for issuer identifiers" (ISO/IEC 7812 [3]).</w:t>
      </w:r>
    </w:p>
    <w:p w:rsidR="009103DA" w:rsidRDefault="009103DA" w:rsidP="009103DA">
      <w:r>
        <w:t>In order to specify precisely how the CD is computed for the IMEI, it is necessary to label the individual digits of the IMEISV, excluding the SVN. This is done as follows:</w:t>
      </w:r>
    </w:p>
    <w:p w:rsidR="009103DA" w:rsidRDefault="009103DA" w:rsidP="009103DA">
      <w:r>
        <w:t>The (14 most significant) digits of the IMEISV are labelled D14, D13 ... D1, where:</w:t>
      </w:r>
    </w:p>
    <w:p w:rsidR="009103DA" w:rsidRDefault="009103DA" w:rsidP="009103DA">
      <w:pPr>
        <w:pStyle w:val="B1"/>
        <w:tabs>
          <w:tab w:val="left" w:pos="3402"/>
        </w:tabs>
      </w:pPr>
      <w:r>
        <w:t>-</w:t>
      </w:r>
      <w:r>
        <w:tab/>
        <w:t>TAC = D14, D13 ... D7</w:t>
      </w:r>
      <w:r>
        <w:tab/>
        <w:t>(with D7 the least significant digit of TAC);</w:t>
      </w:r>
    </w:p>
    <w:p w:rsidR="009103DA" w:rsidRDefault="009103DA" w:rsidP="009103DA">
      <w:pPr>
        <w:pStyle w:val="B1"/>
        <w:tabs>
          <w:tab w:val="left" w:pos="3402"/>
        </w:tabs>
      </w:pPr>
      <w:r>
        <w:t>-</w:t>
      </w:r>
      <w:r>
        <w:tab/>
        <w:t>SNR = D6, D5 ... D1</w:t>
      </w:r>
      <w:r>
        <w:tab/>
        <w:t>(with D1 the least significant digit of SNR).</w:t>
      </w:r>
    </w:p>
    <w:p w:rsidR="009103DA" w:rsidRDefault="009103DA" w:rsidP="009103DA">
      <w:pPr>
        <w:pStyle w:val="Heading1"/>
      </w:pPr>
      <w:bookmarkStart w:id="2377" w:name="_Toc19695596"/>
      <w:bookmarkStart w:id="2378" w:name="_Toc27225674"/>
      <w:bookmarkStart w:id="2379" w:name="_Toc36112537"/>
      <w:bookmarkStart w:id="2380" w:name="_Toc36112940"/>
      <w:bookmarkStart w:id="2381" w:name="_Toc44854501"/>
      <w:bookmarkStart w:id="2382" w:name="_Toc51839894"/>
      <w:r>
        <w:t>B.2</w:t>
      </w:r>
      <w:r>
        <w:tab/>
        <w:t>Computation of CD for an IMEI</w:t>
      </w:r>
      <w:bookmarkEnd w:id="2377"/>
      <w:bookmarkEnd w:id="2378"/>
      <w:bookmarkEnd w:id="2379"/>
      <w:bookmarkEnd w:id="2380"/>
      <w:bookmarkEnd w:id="2381"/>
      <w:bookmarkEnd w:id="2382"/>
    </w:p>
    <w:p w:rsidR="009103DA" w:rsidRDefault="009103DA" w:rsidP="009103DA">
      <w:r>
        <w:t>Computation of CD from the IMEI proceeds as follows:</w:t>
      </w:r>
    </w:p>
    <w:p w:rsidR="009103DA" w:rsidRDefault="009103DA" w:rsidP="009103DA">
      <w:pPr>
        <w:pStyle w:val="B1"/>
        <w:ind w:left="1134" w:hanging="1134"/>
      </w:pPr>
      <w:r>
        <w:t>Step 1:</w:t>
      </w:r>
      <w:r>
        <w:tab/>
        <w:t>Double the values of the odd labelled digits D1, D3, D5 ... D13 of the IMEI.</w:t>
      </w:r>
    </w:p>
    <w:p w:rsidR="009103DA" w:rsidRDefault="009103DA" w:rsidP="009103DA">
      <w:pPr>
        <w:pStyle w:val="B1"/>
        <w:ind w:left="1134" w:hanging="1134"/>
      </w:pPr>
      <w:r>
        <w:t>Step 2:</w:t>
      </w:r>
      <w:r>
        <w:tab/>
        <w:t>Add together the individual digits of all the seven numbers obtained in Step 1, and then add this sum to the sum of all the even labelled digits D2, D4, D6 ... D14 of the IMEI.</w:t>
      </w:r>
    </w:p>
    <w:p w:rsidR="009103DA" w:rsidRDefault="009103DA" w:rsidP="009103DA">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rsidR="009103DA" w:rsidRDefault="009103DA" w:rsidP="009103DA">
      <w:pPr>
        <w:pStyle w:val="Heading1"/>
      </w:pPr>
      <w:bookmarkStart w:id="2383" w:name="_Toc19695597"/>
      <w:bookmarkStart w:id="2384" w:name="_Toc27225675"/>
      <w:bookmarkStart w:id="2385" w:name="_Toc36112538"/>
      <w:bookmarkStart w:id="2386" w:name="_Toc36112941"/>
      <w:bookmarkStart w:id="2387" w:name="_Toc44854502"/>
      <w:bookmarkStart w:id="2388" w:name="_Toc51839895"/>
      <w:r>
        <w:t>B.3</w:t>
      </w:r>
      <w:r>
        <w:tab/>
        <w:t>Example of computation</w:t>
      </w:r>
      <w:bookmarkEnd w:id="2383"/>
      <w:bookmarkEnd w:id="2384"/>
      <w:bookmarkEnd w:id="2385"/>
      <w:bookmarkEnd w:id="2386"/>
      <w:bookmarkEnd w:id="2387"/>
      <w:bookmarkEnd w:id="2388"/>
    </w:p>
    <w:p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rsidTr="00306CAB">
        <w:trPr>
          <w:cantSplit/>
        </w:trPr>
        <w:tc>
          <w:tcPr>
            <w:tcW w:w="5353" w:type="dxa"/>
          </w:tcPr>
          <w:p w:rsidR="009103DA" w:rsidRDefault="009103DA" w:rsidP="00306CAB">
            <w:pPr>
              <w:spacing w:after="0"/>
              <w:jc w:val="center"/>
            </w:pPr>
            <w:r>
              <w:t>TAC</w:t>
            </w:r>
          </w:p>
        </w:tc>
        <w:tc>
          <w:tcPr>
            <w:tcW w:w="3827" w:type="dxa"/>
          </w:tcPr>
          <w:p w:rsidR="009103DA" w:rsidRDefault="009103DA" w:rsidP="00306CAB">
            <w:pPr>
              <w:spacing w:after="0"/>
              <w:jc w:val="center"/>
            </w:pPr>
            <w:r>
              <w:t>SNR</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rsidR="009103DA" w:rsidRDefault="009103DA" w:rsidP="009103DA"/>
    <w:p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rsidR="009103DA" w:rsidRDefault="009103DA" w:rsidP="009103DA">
      <w:pPr>
        <w:pStyle w:val="TH"/>
      </w:pPr>
      <w:r>
        <w:t>Step 2:</w:t>
      </w:r>
    </w:p>
    <w:p w:rsidR="009103DA" w:rsidRDefault="009103DA" w:rsidP="009103DA">
      <w:pPr>
        <w:pStyle w:val="B1"/>
      </w:pPr>
      <w:r>
        <w:tab/>
        <w:t>2 + 1 + 2 + 0 + 1 + 0 + 3 + 2 + 7 + 1 + 8 + 3 + 2 + 1 + 6 + 8 + 6 = 53</w:t>
      </w:r>
    </w:p>
    <w:p w:rsidR="009103DA" w:rsidRDefault="009103DA" w:rsidP="009103DA">
      <w:pPr>
        <w:pStyle w:val="TH"/>
      </w:pPr>
      <w:r>
        <w:t>Step 3:</w:t>
      </w:r>
    </w:p>
    <w:p w:rsidR="009103DA" w:rsidRDefault="009103DA" w:rsidP="009103DA">
      <w:pPr>
        <w:pStyle w:val="B1"/>
      </w:pPr>
      <w:r>
        <w:tab/>
        <w:t>CD = 60 - 53 = 7</w:t>
      </w:r>
    </w:p>
    <w:p w:rsidR="009103DA" w:rsidRDefault="009103DA" w:rsidP="009103DA">
      <w:pPr>
        <w:pStyle w:val="Heading8"/>
      </w:pPr>
      <w:r>
        <w:br w:type="page"/>
      </w:r>
      <w:bookmarkStart w:id="2389" w:name="_Toc19695598"/>
      <w:bookmarkStart w:id="2390" w:name="_Toc27225676"/>
      <w:bookmarkStart w:id="2391" w:name="_Toc36112539"/>
      <w:bookmarkStart w:id="2392" w:name="_Toc36112942"/>
      <w:bookmarkStart w:id="2393" w:name="_Toc44854503"/>
      <w:bookmarkStart w:id="2394" w:name="_Toc51839896"/>
      <w:r>
        <w:lastRenderedPageBreak/>
        <w:t>Annex C (normative):</w:t>
      </w:r>
      <w:r>
        <w:br/>
        <w:t>Naming convention</w:t>
      </w:r>
      <w:bookmarkEnd w:id="2389"/>
      <w:bookmarkEnd w:id="2390"/>
      <w:bookmarkEnd w:id="2391"/>
      <w:bookmarkEnd w:id="2392"/>
      <w:bookmarkEnd w:id="2393"/>
      <w:bookmarkEnd w:id="2394"/>
    </w:p>
    <w:p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general encoding rules specified in clause 19.4.2.1</w:t>
      </w:r>
      <w:r w:rsidRPr="00AC411B">
        <w:t>.</w:t>
      </w:r>
    </w:p>
    <w:p w:rsidR="009103DA" w:rsidRDefault="009103DA" w:rsidP="009103DA">
      <w:pPr>
        <w:pStyle w:val="Heading1"/>
      </w:pPr>
      <w:bookmarkStart w:id="2395" w:name="_Toc19695599"/>
      <w:bookmarkStart w:id="2396" w:name="_Toc27225677"/>
      <w:bookmarkStart w:id="2397" w:name="_Toc36112540"/>
      <w:bookmarkStart w:id="2398" w:name="_Toc36112943"/>
      <w:bookmarkStart w:id="2399" w:name="_Toc44854504"/>
      <w:bookmarkStart w:id="2400" w:name="_Toc51839897"/>
      <w:r>
        <w:t>C.1</w:t>
      </w:r>
      <w:r>
        <w:tab/>
        <w:t>Routing Area Identities</w:t>
      </w:r>
      <w:bookmarkEnd w:id="2395"/>
      <w:bookmarkEnd w:id="2396"/>
      <w:bookmarkEnd w:id="2397"/>
      <w:bookmarkEnd w:id="2398"/>
      <w:bookmarkEnd w:id="2399"/>
      <w:bookmarkEnd w:id="2400"/>
    </w:p>
    <w:p w:rsidR="009103DA" w:rsidRDefault="009103DA" w:rsidP="009103DA">
      <w:r>
        <w:t>This clause describes a possible way to support inter-PLMN roaming.</w:t>
      </w:r>
    </w:p>
    <w:p w:rsidR="009103DA" w:rsidRDefault="009103DA" w:rsidP="009103DA">
      <w:r>
        <w:t>When an MS roams between two SGSNs within the same PLMN, the new SGSN finds the address of the old SGSN from the identity of the old RA. Thus, each SGSN can determine the address of every other SGSN in the PLMN.</w:t>
      </w:r>
    </w:p>
    <w:p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rsidR="009103DA" w:rsidRDefault="009103DA" w:rsidP="009103DA">
      <w:pPr>
        <w:pStyle w:val="B1"/>
      </w:pPr>
      <w:r>
        <w:t>racAAAA.lacBBBB.mncYYY.mccZZZ.gprs</w:t>
      </w:r>
    </w:p>
    <w:p w:rsidR="009103DA" w:rsidRDefault="009103DA" w:rsidP="009103DA">
      <w:pPr>
        <w:rPr>
          <w:i/>
        </w:rPr>
      </w:pPr>
      <w:r>
        <w:t>A and B shall be Hex coded digits; Y and Z shall be encoded as single digits (in the range 0-9).</w:t>
      </w:r>
    </w:p>
    <w:p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rsidR="009103DA" w:rsidRDefault="009103DA" w:rsidP="009103DA">
      <w:r>
        <w:t>The above implies that at least MCC || MNC || LAC || RAC (= RAI) is sent as the RA parameter over the radio interface when an MS roams to another RA.</w:t>
      </w:r>
    </w:p>
    <w:p w:rsidR="009103DA" w:rsidRDefault="009103DA" w:rsidP="009103DA">
      <w:r>
        <w:t>If for any reason the new SGSN fails to obtain the address of the old SGSN, the new SGSN takes the same actions as when the corresponding event occurs within one PLMN.</w:t>
      </w:r>
    </w:p>
    <w:p w:rsidR="009103DA" w:rsidRDefault="009103DA" w:rsidP="009103DA">
      <w:r>
        <w:t>Another way to support seamless inter-PLMN roaming is to store the SGSN IP addresses in the HLR and request them when necessary.</w:t>
      </w:r>
    </w:p>
    <w:p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rsidR="009103DA" w:rsidRDefault="009103DA" w:rsidP="009103DA">
      <w:pPr>
        <w:pStyle w:val="B1"/>
        <w:rPr>
          <w:snapToGrid w:val="0"/>
          <w:lang w:val="en-AU"/>
        </w:rPr>
      </w:pPr>
      <w:r>
        <w:rPr>
          <w:snapToGrid w:val="0"/>
          <w:lang w:val="en-AU"/>
        </w:rPr>
        <w:lastRenderedPageBreak/>
        <w:t>nriCCCC.racDDDD.lacEEEE.mncYYY.mccZZZ.gprs</w:t>
      </w:r>
    </w:p>
    <w:p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rsidR="009103DA" w:rsidRDefault="009103DA" w:rsidP="009103DA">
      <w:r>
        <w:t>If for any reason the new SGSN fails to obtain the address of the old SGSN using this method, then as a fallback method it shall retrieve the address of the default SGSN serving the old RA.</w:t>
      </w:r>
    </w:p>
    <w:p w:rsidR="009103DA" w:rsidRPr="006B5FF0" w:rsidRDefault="009103DA" w:rsidP="009103DA">
      <w:pPr>
        <w:pStyle w:val="Heading1"/>
      </w:pPr>
      <w:bookmarkStart w:id="2401" w:name="_Toc19695600"/>
      <w:bookmarkStart w:id="2402" w:name="_Toc27225678"/>
      <w:bookmarkStart w:id="2403" w:name="_Toc36112541"/>
      <w:bookmarkStart w:id="2404" w:name="_Toc36112944"/>
      <w:bookmarkStart w:id="2405" w:name="_Toc44854505"/>
      <w:bookmarkStart w:id="2406" w:name="_Toc51839898"/>
      <w:r w:rsidRPr="006B5FF0">
        <w:t>C.2</w:t>
      </w:r>
      <w:r w:rsidRPr="006B5FF0">
        <w:tab/>
        <w:t>GPRS Support Nodes</w:t>
      </w:r>
      <w:bookmarkEnd w:id="2401"/>
      <w:bookmarkEnd w:id="2402"/>
      <w:bookmarkEnd w:id="2403"/>
      <w:bookmarkEnd w:id="2404"/>
      <w:bookmarkEnd w:id="2405"/>
      <w:bookmarkEnd w:id="2406"/>
    </w:p>
    <w:p w:rsidR="009103DA" w:rsidRDefault="009103DA" w:rsidP="009103DA">
      <w:r>
        <w:t>This clause defines a naming convention for GSNs.</w:t>
      </w:r>
    </w:p>
    <w:p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rsidR="009103DA" w:rsidRDefault="009103DA" w:rsidP="009103DA">
      <w:pPr>
        <w:pStyle w:val="B1"/>
        <w:rPr>
          <w:i/>
        </w:rPr>
      </w:pPr>
      <w:r>
        <w:t>An example of how a logical name of an SGSN could appear is:</w:t>
      </w:r>
      <w:r>
        <w:br/>
      </w:r>
      <w:r>
        <w:tab/>
      </w:r>
      <w:r>
        <w:rPr>
          <w:i/>
        </w:rPr>
        <w:t>sgsnXXXX.mncYYY.mccZZZ.gprs</w:t>
      </w:r>
    </w:p>
    <w:p w:rsidR="009103DA" w:rsidRDefault="009103DA" w:rsidP="009103DA">
      <w:pPr>
        <w:rPr>
          <w:i/>
        </w:rPr>
      </w:pPr>
      <w:r>
        <w:t>X, shall be Hex coded digits, Y andZz shall be encoded as single digits (in the range 0-9)</w:t>
      </w:r>
      <w:r>
        <w:rPr>
          <w:i/>
        </w:rPr>
        <w:t>.</w:t>
      </w:r>
    </w:p>
    <w:p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rsidR="009103DA" w:rsidRDefault="009103DA" w:rsidP="009103DA">
      <w:pPr>
        <w:pStyle w:val="B1"/>
      </w:pPr>
      <w:r>
        <w:t>As an example, the logical name for SGSN 1B34, MCC 167 and MNC 92 will be coded in the DNS server as:</w:t>
      </w:r>
      <w:r>
        <w:br/>
      </w:r>
      <w:r>
        <w:tab/>
      </w:r>
      <w:r>
        <w:rPr>
          <w:i/>
        </w:rPr>
        <w:t>sgsn1B34. mnc092.mcc167.gprs</w:t>
      </w:r>
    </w:p>
    <w:p w:rsidR="009103DA" w:rsidRDefault="009103DA" w:rsidP="009103DA">
      <w:pPr>
        <w:pStyle w:val="Heading1"/>
      </w:pPr>
      <w:bookmarkStart w:id="2407" w:name="_Toc19695601"/>
      <w:bookmarkStart w:id="2408" w:name="_Toc27225679"/>
      <w:bookmarkStart w:id="2409" w:name="_Toc36112542"/>
      <w:bookmarkStart w:id="2410" w:name="_Toc36112945"/>
      <w:bookmarkStart w:id="2411" w:name="_Toc44854506"/>
      <w:bookmarkStart w:id="2412" w:name="_Toc51839899"/>
      <w:r>
        <w:t>C.3</w:t>
      </w:r>
      <w:r>
        <w:tab/>
        <w:t>Target ID</w:t>
      </w:r>
      <w:bookmarkEnd w:id="2407"/>
      <w:bookmarkEnd w:id="2408"/>
      <w:bookmarkEnd w:id="2409"/>
      <w:bookmarkEnd w:id="2410"/>
      <w:bookmarkEnd w:id="2411"/>
      <w:bookmarkEnd w:id="2412"/>
    </w:p>
    <w:p w:rsidR="009103DA" w:rsidRDefault="009103DA" w:rsidP="009103DA">
      <w:pPr>
        <w:keepNext/>
        <w:keepLines/>
      </w:pPr>
      <w:r>
        <w:t>This clause describes a possible way to support SRNS relocation.</w:t>
      </w:r>
    </w:p>
    <w:p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rsidR="009103DA" w:rsidRDefault="009103DA" w:rsidP="009103DA">
      <w:pPr>
        <w:pStyle w:val="B1"/>
      </w:pPr>
      <w:r>
        <w:tab/>
        <w:t>r</w:t>
      </w:r>
      <w:r>
        <w:rPr>
          <w:rFonts w:hint="eastAsia"/>
        </w:rPr>
        <w:t>nc</w:t>
      </w:r>
      <w:r>
        <w:t>XXXX.mncYYY.mccZZZ.gprs</w:t>
      </w:r>
    </w:p>
    <w:p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rsidR="009103DA" w:rsidRDefault="009103DA" w:rsidP="009103DA">
      <w:pPr>
        <w:pStyle w:val="B1"/>
        <w:ind w:left="360" w:firstLine="0"/>
      </w:pPr>
      <w:r>
        <w:t>As an example, the logical name for RNC 1B34, MCC 167 and MNC 92 will be coded in the DNS server as:</w:t>
      </w:r>
      <w:r>
        <w:br/>
      </w:r>
      <w:r>
        <w:tab/>
      </w:r>
      <w:r>
        <w:rPr>
          <w:i/>
        </w:rPr>
        <w:t>rnc1B34.mnc092.mcc167.gprs</w:t>
      </w:r>
    </w:p>
    <w:p w:rsidR="009103DA" w:rsidRDefault="009103DA" w:rsidP="009103DA">
      <w:pPr>
        <w:pStyle w:val="Heading8"/>
      </w:pPr>
      <w:bookmarkStart w:id="2413" w:name="_Toc19695602"/>
      <w:bookmarkStart w:id="2414" w:name="_Toc27225680"/>
      <w:bookmarkStart w:id="2415" w:name="_Toc36112543"/>
      <w:bookmarkStart w:id="2416" w:name="_Toc36112946"/>
      <w:bookmarkStart w:id="2417" w:name="_Toc44854507"/>
      <w:bookmarkStart w:id="2418" w:name="_Toc51839900"/>
      <w:r>
        <w:lastRenderedPageBreak/>
        <w:t>Annex D (informative):</w:t>
      </w:r>
      <w:r>
        <w:br/>
        <w:t>Applicability and use of the ".3gppnetwork.org" domain name</w:t>
      </w:r>
      <w:bookmarkEnd w:id="2413"/>
      <w:bookmarkEnd w:id="2414"/>
      <w:bookmarkEnd w:id="2415"/>
      <w:bookmarkEnd w:id="2416"/>
      <w:bookmarkEnd w:id="2417"/>
      <w:bookmarkEnd w:id="2418"/>
    </w:p>
    <w:p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rsidR="009103DA" w:rsidRDefault="009103DA" w:rsidP="009103DA">
      <w:pPr>
        <w:pStyle w:val="Heading8"/>
      </w:pPr>
      <w:r>
        <w:br w:type="page"/>
      </w:r>
      <w:bookmarkStart w:id="2419" w:name="_Toc19695603"/>
      <w:bookmarkStart w:id="2420" w:name="_Toc27225681"/>
      <w:bookmarkStart w:id="2421" w:name="_Toc36112544"/>
      <w:bookmarkStart w:id="2422" w:name="_Toc36112947"/>
      <w:bookmarkStart w:id="2423" w:name="_Toc44854508"/>
      <w:bookmarkStart w:id="2424" w:name="_Toc51839901"/>
      <w:r>
        <w:lastRenderedPageBreak/>
        <w:t>Annex E (normative):</w:t>
      </w:r>
      <w:r>
        <w:br/>
        <w:t>Procedure for sub</w:t>
      </w:r>
      <w:r>
        <w:noBreakHyphen/>
        <w:t>domain allocation</w:t>
      </w:r>
      <w:bookmarkEnd w:id="2419"/>
      <w:bookmarkEnd w:id="2420"/>
      <w:bookmarkEnd w:id="2421"/>
      <w:bookmarkEnd w:id="2422"/>
      <w:bookmarkEnd w:id="2423"/>
      <w:bookmarkEnd w:id="2424"/>
    </w:p>
    <w:p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rsidTr="00306CAB">
        <w:tc>
          <w:tcPr>
            <w:tcW w:w="5305" w:type="dxa"/>
          </w:tcPr>
          <w:p w:rsidR="009103DA" w:rsidRDefault="009103DA" w:rsidP="00306CAB">
            <w:pPr>
              <w:pStyle w:val="TAH"/>
            </w:pPr>
            <w:r>
              <w:t>Sub</w:t>
            </w:r>
            <w:r>
              <w:noBreakHyphen/>
              <w:t>domain Format</w:t>
            </w:r>
          </w:p>
        </w:tc>
        <w:tc>
          <w:tcPr>
            <w:tcW w:w="4218" w:type="dxa"/>
          </w:tcPr>
          <w:p w:rsidR="009103DA" w:rsidRDefault="009103DA" w:rsidP="00306CAB">
            <w:pPr>
              <w:pStyle w:val="TAH"/>
            </w:pPr>
            <w:r>
              <w:t>Intended Usage</w:t>
            </w:r>
          </w:p>
        </w:tc>
      </w:tr>
      <w:tr w:rsidR="009103DA" w:rsidTr="00306CAB">
        <w:tc>
          <w:tcPr>
            <w:tcW w:w="5305" w:type="dxa"/>
          </w:tcPr>
          <w:p w:rsidR="009103DA" w:rsidRDefault="009103DA" w:rsidP="00306CAB">
            <w:pPr>
              <w:pStyle w:val="PL"/>
            </w:pPr>
            <w:r>
              <w:t>&lt;service_id&gt;.mnc&lt;MNC&gt;.mcc&lt;MCC&gt;.3gppnetwork.org</w:t>
            </w:r>
          </w:p>
          <w:p w:rsidR="009103DA" w:rsidRDefault="009103DA" w:rsidP="00306CAB">
            <w:pPr>
              <w:pStyle w:val="TAL"/>
            </w:pPr>
            <w:r>
              <w:t>(see notes 1 and 2)</w:t>
            </w:r>
          </w:p>
        </w:tc>
        <w:tc>
          <w:tcPr>
            <w:tcW w:w="4218" w:type="dxa"/>
          </w:tcPr>
          <w:p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rsidTr="00306CAB">
        <w:tc>
          <w:tcPr>
            <w:tcW w:w="5305" w:type="dxa"/>
          </w:tcPr>
          <w:p w:rsidR="009103DA" w:rsidRDefault="009103DA" w:rsidP="00306CAB">
            <w:pPr>
              <w:pStyle w:val="PL"/>
            </w:pPr>
            <w:r>
              <w:t>&lt;service_id&gt;.mnc&lt;MNC&gt;.mcc&lt;MCC&gt;.pub.3gppnetwork.org</w:t>
            </w:r>
          </w:p>
          <w:p w:rsidR="009103DA" w:rsidRDefault="009103DA" w:rsidP="00306CAB">
            <w:pPr>
              <w:pStyle w:val="TAL"/>
            </w:pPr>
            <w:r>
              <w:t>(see notes 1 and 2)</w:t>
            </w:r>
          </w:p>
        </w:tc>
        <w:tc>
          <w:tcPr>
            <w:tcW w:w="4218" w:type="dxa"/>
          </w:tcPr>
          <w:p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rsidTr="00306CAB">
        <w:tc>
          <w:tcPr>
            <w:tcW w:w="5305" w:type="dxa"/>
          </w:tcPr>
          <w:p w:rsidR="009103DA" w:rsidRPr="0027687B" w:rsidRDefault="009103DA" w:rsidP="00306CAB">
            <w:pPr>
              <w:pStyle w:val="PL"/>
            </w:pPr>
            <w:r w:rsidRPr="0027687B">
              <w:rPr>
                <w:rFonts w:hint="eastAsia"/>
              </w:rPr>
              <w:t>&lt;service_id&gt;.mnc&lt;MNC&gt;.mcc&lt;MCC&gt;.ipxuni.3gppnetwork.org</w:t>
            </w:r>
          </w:p>
          <w:p w:rsidR="009103DA" w:rsidRDefault="009103DA" w:rsidP="00306CAB">
            <w:pPr>
              <w:pStyle w:val="PL"/>
            </w:pPr>
            <w:r w:rsidRPr="002B1A9F">
              <w:rPr>
                <w:rFonts w:ascii="Arial" w:hAnsi="Arial" w:cs="Arial"/>
                <w:sz w:val="18"/>
                <w:szCs w:val="18"/>
              </w:rPr>
              <w:t>(see notes 1 and 2)</w:t>
            </w:r>
          </w:p>
        </w:tc>
        <w:tc>
          <w:tcPr>
            <w:tcW w:w="4218" w:type="dxa"/>
          </w:tcPr>
          <w:p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rsidTr="00306CAB">
        <w:tc>
          <w:tcPr>
            <w:tcW w:w="5305" w:type="dxa"/>
          </w:tcPr>
          <w:p w:rsidR="009103DA" w:rsidRDefault="009103DA" w:rsidP="00306CAB">
            <w:pPr>
              <w:pStyle w:val="PL"/>
            </w:pPr>
            <w:r>
              <w:t>&lt;service_id&gt;.mcc&lt;MCC&gt;.visited-country.pub.3gppnetwork.org</w:t>
            </w:r>
          </w:p>
          <w:p w:rsidR="009103DA" w:rsidRPr="0027687B" w:rsidRDefault="009103DA" w:rsidP="00306CAB">
            <w:pPr>
              <w:pStyle w:val="PL"/>
            </w:pPr>
            <w:r>
              <w:t>(see notes 1 and 2)</w:t>
            </w:r>
          </w:p>
        </w:tc>
        <w:tc>
          <w:tcPr>
            <w:tcW w:w="4218" w:type="dxa"/>
          </w:tcPr>
          <w:p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rsidTr="00306CAB">
        <w:tc>
          <w:tcPr>
            <w:tcW w:w="5305" w:type="dxa"/>
          </w:tcPr>
          <w:p w:rsidR="009103DA" w:rsidRDefault="009103DA" w:rsidP="00306CAB">
            <w:pPr>
              <w:pStyle w:val="PL"/>
            </w:pPr>
            <w:r>
              <w:t>&lt;service_id&gt;.nid&lt;NID&gt;.mnc&lt;MNC&gt;.mcc&lt;MCC&gt;.3gppnetwork.org</w:t>
            </w:r>
          </w:p>
          <w:p w:rsidR="009103DA" w:rsidRDefault="009103DA" w:rsidP="00306CAB">
            <w:pPr>
              <w:pStyle w:val="PL"/>
            </w:pPr>
            <w:r>
              <w:t>(see notes 1 and 3)</w:t>
            </w:r>
          </w:p>
        </w:tc>
        <w:tc>
          <w:tcPr>
            <w:tcW w:w="4218" w:type="dxa"/>
          </w:tcPr>
          <w:p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rsidR="009103DA" w:rsidRDefault="009103DA" w:rsidP="009103DA">
      <w:pPr>
        <w:pStyle w:val="TH"/>
      </w:pPr>
      <w:r>
        <w:t>Table E.1: Sub</w:t>
      </w:r>
      <w:r>
        <w:noBreakHyphen/>
        <w:t>domain formats for the "3gppnetwork.org" domain and their respective intended usage</w:t>
      </w:r>
    </w:p>
    <w:p w:rsidR="009103DA" w:rsidRDefault="009103DA" w:rsidP="009103D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rsidR="009103DA" w:rsidRDefault="009103DA" w:rsidP="009103DA">
      <w:pPr>
        <w:pStyle w:val="NO"/>
      </w:pPr>
      <w:r>
        <w:t>NOTE 2:</w:t>
      </w:r>
      <w:r>
        <w:tab/>
        <w:t>"&lt;MNC&gt;" and "&lt;MCC&gt;" are the MNC (padded to the left with a zero, if only a 2</w:t>
      </w:r>
      <w:r>
        <w:noBreakHyphen/>
        <w:t>digit MNC) and MCC of a PLMN.</w:t>
      </w:r>
    </w:p>
    <w:p w:rsidR="009103DA" w:rsidRDefault="009103DA" w:rsidP="009103DA">
      <w:pPr>
        <w:pStyle w:val="NO"/>
      </w:pPr>
      <w:r>
        <w:t>NOTE 3:</w:t>
      </w:r>
      <w:r>
        <w:tab/>
        <w:t>"NID", "&lt;MNC&gt;" and "&lt;MCC&gt;" are the NID (hexadecimal digits as specified in clause 12.7), MNC (padded to the left with a zero, if only a 2</w:t>
      </w:r>
      <w:r>
        <w:noBreakHyphen/>
        <w:t>digit MNC) and MCC identifying a Stand-alone Non-Public Network (SNPN).</w:t>
      </w:r>
    </w:p>
    <w:p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rsidR="009103DA" w:rsidRDefault="009103DA" w:rsidP="009103DA">
      <w:pPr>
        <w:pStyle w:val="B1"/>
      </w:pPr>
      <w:r>
        <w:t>-</w:t>
      </w:r>
      <w:r>
        <w:tab/>
        <w:t>the context</w:t>
      </w:r>
    </w:p>
    <w:p w:rsidR="009103DA" w:rsidRDefault="009103DA" w:rsidP="009103DA">
      <w:pPr>
        <w:pStyle w:val="B1"/>
      </w:pPr>
      <w:r>
        <w:t>-</w:t>
      </w:r>
      <w:r>
        <w:tab/>
        <w:t>the service</w:t>
      </w:r>
    </w:p>
    <w:p w:rsidR="009103DA" w:rsidRDefault="009103DA" w:rsidP="009103DA">
      <w:pPr>
        <w:pStyle w:val="B1"/>
      </w:pPr>
      <w:r>
        <w:t>-</w:t>
      </w:r>
      <w:r>
        <w:tab/>
        <w:t>intended use</w:t>
      </w:r>
    </w:p>
    <w:p w:rsidR="009103DA" w:rsidRDefault="009103DA" w:rsidP="009103DA">
      <w:pPr>
        <w:pStyle w:val="B1"/>
      </w:pPr>
      <w:r>
        <w:t>-</w:t>
      </w:r>
      <w:r>
        <w:tab/>
        <w:t>involved actors</w:t>
      </w:r>
    </w:p>
    <w:p w:rsidR="009103DA" w:rsidRDefault="009103DA" w:rsidP="009103DA">
      <w:pPr>
        <w:pStyle w:val="B1"/>
      </w:pPr>
      <w:r>
        <w:t>-</w:t>
      </w:r>
      <w:r>
        <w:tab/>
        <w:t>proposed new sub</w:t>
      </w:r>
      <w:r>
        <w:noBreakHyphen/>
        <w:t>domain name</w:t>
      </w:r>
    </w:p>
    <w:p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rsidR="009103DA" w:rsidRDefault="009103DA" w:rsidP="009103DA">
      <w:pPr>
        <w:pStyle w:val="Heading8"/>
      </w:pPr>
      <w:bookmarkStart w:id="2425" w:name="historyclause"/>
      <w:r>
        <w:br w:type="page"/>
      </w:r>
      <w:bookmarkStart w:id="2426" w:name="_Toc19695604"/>
      <w:bookmarkStart w:id="2427" w:name="_Toc27225682"/>
      <w:bookmarkStart w:id="2428" w:name="_Toc36112545"/>
      <w:bookmarkStart w:id="2429" w:name="_Toc36112948"/>
      <w:bookmarkStart w:id="2430" w:name="_Toc44854509"/>
      <w:bookmarkStart w:id="2431" w:name="_Toc51839902"/>
      <w:r>
        <w:lastRenderedPageBreak/>
        <w:t>Annex F (informative):</w:t>
      </w:r>
      <w:r>
        <w:br/>
        <w:t>Change history</w:t>
      </w:r>
      <w:bookmarkEnd w:id="2426"/>
      <w:bookmarkEnd w:id="2427"/>
      <w:bookmarkEnd w:id="2428"/>
      <w:bookmarkEnd w:id="2429"/>
      <w:bookmarkEnd w:id="2430"/>
      <w:bookmarkEnd w:id="2431"/>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354"/>
        <w:gridCol w:w="1134"/>
      </w:tblGrid>
      <w:tr w:rsidR="009103DA" w:rsidRPr="004D3578" w:rsidTr="009A18AB">
        <w:tc>
          <w:tcPr>
            <w:tcW w:w="942" w:type="dxa"/>
            <w:gridSpan w:val="2"/>
            <w:shd w:val="pct10" w:color="auto" w:fill="FFFFFF"/>
          </w:tcPr>
          <w:bookmarkEnd w:id="2425"/>
          <w:p w:rsidR="009103DA" w:rsidRPr="004D3578" w:rsidRDefault="009103DA" w:rsidP="00306CAB">
            <w:pPr>
              <w:pStyle w:val="TAL"/>
              <w:rPr>
                <w:b/>
                <w:sz w:val="16"/>
              </w:rPr>
            </w:pPr>
            <w:r w:rsidRPr="004D3578">
              <w:rPr>
                <w:b/>
                <w:sz w:val="16"/>
              </w:rPr>
              <w:t>Date</w:t>
            </w:r>
          </w:p>
        </w:tc>
        <w:tc>
          <w:tcPr>
            <w:tcW w:w="658" w:type="dxa"/>
            <w:shd w:val="pct10" w:color="auto" w:fill="FFFFFF"/>
          </w:tcPr>
          <w:p w:rsidR="009103DA" w:rsidRPr="004D3578" w:rsidRDefault="009103DA" w:rsidP="00306CAB">
            <w:pPr>
              <w:pStyle w:val="TAL"/>
              <w:rPr>
                <w:b/>
                <w:sz w:val="16"/>
              </w:rPr>
            </w:pPr>
            <w:r w:rsidRPr="004D3578">
              <w:rPr>
                <w:b/>
                <w:sz w:val="16"/>
              </w:rPr>
              <w:t>TSG #</w:t>
            </w:r>
          </w:p>
        </w:tc>
        <w:tc>
          <w:tcPr>
            <w:tcW w:w="1134" w:type="dxa"/>
            <w:shd w:val="pct10" w:color="auto" w:fill="FFFFFF"/>
          </w:tcPr>
          <w:p w:rsidR="009103DA" w:rsidRPr="004D3578" w:rsidRDefault="009103DA" w:rsidP="00306CAB">
            <w:pPr>
              <w:pStyle w:val="TAL"/>
              <w:rPr>
                <w:b/>
                <w:sz w:val="16"/>
              </w:rPr>
            </w:pPr>
            <w:r w:rsidRPr="004D3578">
              <w:rPr>
                <w:b/>
                <w:sz w:val="16"/>
              </w:rPr>
              <w:t>TSG Doc.</w:t>
            </w:r>
          </w:p>
        </w:tc>
        <w:tc>
          <w:tcPr>
            <w:tcW w:w="708" w:type="dxa"/>
            <w:shd w:val="pct10" w:color="auto" w:fill="FFFFFF"/>
          </w:tcPr>
          <w:p w:rsidR="009103DA" w:rsidRPr="004D3578" w:rsidRDefault="009103DA" w:rsidP="00306CAB">
            <w:pPr>
              <w:pStyle w:val="TAL"/>
              <w:rPr>
                <w:b/>
                <w:sz w:val="16"/>
              </w:rPr>
            </w:pPr>
            <w:r w:rsidRPr="004D3578">
              <w:rPr>
                <w:b/>
                <w:sz w:val="16"/>
              </w:rPr>
              <w:t>CR</w:t>
            </w:r>
          </w:p>
        </w:tc>
        <w:tc>
          <w:tcPr>
            <w:tcW w:w="284" w:type="dxa"/>
            <w:shd w:val="pct10" w:color="auto" w:fill="FFFFFF"/>
          </w:tcPr>
          <w:p w:rsidR="009103DA" w:rsidRPr="004D3578" w:rsidRDefault="009103DA" w:rsidP="00306CAB">
            <w:pPr>
              <w:pStyle w:val="TAL"/>
              <w:rPr>
                <w:b/>
                <w:sz w:val="16"/>
              </w:rPr>
            </w:pPr>
            <w:r w:rsidRPr="004D3578">
              <w:rPr>
                <w:b/>
                <w:sz w:val="16"/>
              </w:rPr>
              <w:t>Rev</w:t>
            </w:r>
          </w:p>
        </w:tc>
        <w:tc>
          <w:tcPr>
            <w:tcW w:w="4354" w:type="dxa"/>
            <w:shd w:val="pct10" w:color="auto" w:fill="FFFFFF"/>
          </w:tcPr>
          <w:p w:rsidR="009103DA" w:rsidRPr="004D3578" w:rsidRDefault="009103DA" w:rsidP="00306CAB">
            <w:pPr>
              <w:pStyle w:val="TAL"/>
              <w:rPr>
                <w:b/>
                <w:sz w:val="16"/>
              </w:rPr>
            </w:pPr>
            <w:r w:rsidRPr="004D3578">
              <w:rPr>
                <w:b/>
                <w:sz w:val="16"/>
              </w:rPr>
              <w:t>Subject/Comment</w:t>
            </w:r>
          </w:p>
        </w:tc>
        <w:tc>
          <w:tcPr>
            <w:tcW w:w="1134" w:type="dxa"/>
            <w:shd w:val="pct10" w:color="auto" w:fill="FFFFFF"/>
          </w:tcPr>
          <w:p w:rsidR="009103DA" w:rsidRPr="004D3578" w:rsidRDefault="009103DA" w:rsidP="00306CAB">
            <w:pPr>
              <w:pStyle w:val="TAL"/>
              <w:rPr>
                <w:b/>
                <w:sz w:val="16"/>
              </w:rPr>
            </w:pPr>
            <w:r w:rsidRPr="004D3578">
              <w:rPr>
                <w:b/>
                <w:sz w:val="16"/>
              </w:rPr>
              <w:t>New</w:t>
            </w:r>
          </w:p>
        </w:tc>
      </w:tr>
      <w:tr w:rsidR="009103DA" w:rsidRPr="004D3578" w:rsidTr="009A18AB">
        <w:tc>
          <w:tcPr>
            <w:tcW w:w="851" w:type="dxa"/>
            <w:shd w:val="solid" w:color="FFFFFF" w:fill="auto"/>
          </w:tcPr>
          <w:p w:rsidR="009103DA" w:rsidRDefault="009103DA" w:rsidP="00306CAB">
            <w:pPr>
              <w:pStyle w:val="TAC"/>
              <w:rPr>
                <w:lang w:val="fr-FR"/>
              </w:rPr>
            </w:pPr>
            <w:r>
              <w:rPr>
                <w:lang w:val="fr-FR"/>
              </w:rPr>
              <w:t>Apr 1999</w:t>
            </w:r>
          </w:p>
        </w:tc>
        <w:tc>
          <w:tcPr>
            <w:tcW w:w="749" w:type="dxa"/>
            <w:gridSpan w:val="2"/>
            <w:shd w:val="solid" w:color="FFFFFF" w:fill="auto"/>
          </w:tcPr>
          <w:p w:rsidR="009103DA" w:rsidRDefault="009103DA" w:rsidP="00306CAB">
            <w:pPr>
              <w:pStyle w:val="TAC"/>
            </w:pPr>
            <w:r>
              <w:t>GSM 03.03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Transferred to 3GPP CN1</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CN#03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Approved at CN#03</w:t>
            </w:r>
          </w:p>
        </w:tc>
        <w:tc>
          <w:tcPr>
            <w:tcW w:w="1134" w:type="dxa"/>
            <w:shd w:val="solid" w:color="FFFFFF" w:fill="auto"/>
          </w:tcPr>
          <w:p w:rsidR="009103DA" w:rsidRDefault="009103DA" w:rsidP="00306CAB">
            <w:pPr>
              <w:pStyle w:val="TAC"/>
            </w:pPr>
            <w:r>
              <w:t>3.0.0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Definition of escape PLMN code</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SSN reallocation for CAP, gsmSCF, SIWF, GGSN, SGSN,</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Correction of VGC/VBC reference</w:t>
            </w:r>
            <w:r>
              <w:t xml:space="preserve"> </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Harmonisation of the MNC-length; correction of CR A019r1</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Correction to the MNC length</w:t>
            </w:r>
            <w:r>
              <w:t xml:space="preserve"> </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snapToGrid w:val="0"/>
                <w:color w:val="000000"/>
                <w:lang w:val="en-AU"/>
              </w:rPr>
            </w:pPr>
            <w:r>
              <w:t>ASCII coding of &lt;MNC&gt; and &lt;MCC&gt; in APN OI</w:t>
            </w:r>
          </w:p>
        </w:tc>
        <w:tc>
          <w:tcPr>
            <w:tcW w:w="1134" w:type="dxa"/>
            <w:shd w:val="solid" w:color="FFFFFF" w:fill="auto"/>
          </w:tcPr>
          <w:p w:rsidR="009103DA" w:rsidRDefault="009103DA" w:rsidP="00306CAB">
            <w:pPr>
              <w:pStyle w:val="TAC"/>
            </w:pPr>
            <w:r>
              <w:t>3.2.0</w:t>
            </w:r>
          </w:p>
        </w:tc>
      </w:tr>
      <w:tr w:rsidR="009103DA" w:rsidRPr="004D3578" w:rsidTr="009A18AB">
        <w:tc>
          <w:tcPr>
            <w:tcW w:w="851" w:type="dxa"/>
            <w:shd w:val="solid" w:color="FFFFFF" w:fill="auto"/>
          </w:tcPr>
          <w:p w:rsidR="009103DA" w:rsidRDefault="009103DA" w:rsidP="00306CAB">
            <w:pPr>
              <w:pStyle w:val="TAC"/>
            </w:pPr>
            <w:r>
              <w:t>CN#05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rsidR="009103DA" w:rsidRDefault="009103DA" w:rsidP="00306CAB">
            <w:pPr>
              <w:pStyle w:val="TAC"/>
            </w:pPr>
            <w:r>
              <w:t>3.2.0</w:t>
            </w:r>
          </w:p>
        </w:tc>
      </w:tr>
      <w:tr w:rsidR="009103DA" w:rsidRPr="004D3578" w:rsidTr="009A18AB">
        <w:tc>
          <w:tcPr>
            <w:tcW w:w="851" w:type="dxa"/>
            <w:shd w:val="solid" w:color="FFFFFF" w:fill="auto"/>
          </w:tcPr>
          <w:p w:rsidR="009103DA" w:rsidRDefault="009103DA" w:rsidP="00306CAB">
            <w:pPr>
              <w:pStyle w:val="TAC"/>
            </w:pPr>
            <w:r>
              <w:t>CN#06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Support of VLR and HLR Data Restoration procedures with LCS</w:t>
            </w:r>
          </w:p>
        </w:tc>
        <w:tc>
          <w:tcPr>
            <w:tcW w:w="1134" w:type="dxa"/>
            <w:shd w:val="solid" w:color="FFFFFF" w:fill="auto"/>
          </w:tcPr>
          <w:p w:rsidR="009103DA" w:rsidRDefault="009103DA" w:rsidP="00306CAB">
            <w:pPr>
              <w:pStyle w:val="TAC"/>
            </w:pPr>
            <w:r>
              <w:t>3.3.0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Modification of clause 6.2 to enhance IMEI security</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Coding of a deleted P-TMSI signature</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Introduction of Reserved Service Labels in the APN</w:t>
            </w:r>
          </w:p>
        </w:tc>
        <w:tc>
          <w:tcPr>
            <w:tcW w:w="1134" w:type="dxa"/>
            <w:shd w:val="solid" w:color="FFFFFF" w:fill="auto"/>
          </w:tcPr>
          <w:p w:rsidR="009103DA" w:rsidRDefault="009103DA" w:rsidP="00306CAB">
            <w:pPr>
              <w:pStyle w:val="TAC"/>
            </w:pPr>
            <w:r>
              <w:t>3.4.1</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Missing UTRAN identifiers</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Editorial Modification of clause 6.2.2.</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IMEI Formats and Encoding</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Alignment of 23.003 with text from 25.401</w:t>
            </w:r>
          </w:p>
        </w:tc>
        <w:tc>
          <w:tcPr>
            <w:tcW w:w="1134" w:type="dxa"/>
            <w:shd w:val="solid" w:color="FFFFFF" w:fill="auto"/>
          </w:tcPr>
          <w:p w:rsidR="009103DA" w:rsidRDefault="009103DA" w:rsidP="00306CAB">
            <w:pPr>
              <w:pStyle w:val="TAC"/>
            </w:pPr>
            <w:r>
              <w:t>3.6.0</w:t>
            </w:r>
          </w:p>
        </w:tc>
      </w:tr>
      <w:tr w:rsidR="009103DA" w:rsidRPr="004D3578" w:rsidTr="009A18AB">
        <w:tc>
          <w:tcPr>
            <w:tcW w:w="851" w:type="dxa"/>
            <w:shd w:val="solid" w:color="FFFFFF" w:fill="auto"/>
          </w:tcPr>
          <w:p w:rsidR="009103DA" w:rsidRDefault="009103DA" w:rsidP="00306CAB">
            <w:pPr>
              <w:pStyle w:val="TAC"/>
            </w:pPr>
            <w:r>
              <w:t>CN#10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Moving informative Annex A from 3G TS 29.060 and making it normative.</w:t>
            </w:r>
          </w:p>
        </w:tc>
        <w:tc>
          <w:tcPr>
            <w:tcW w:w="1134" w:type="dxa"/>
            <w:shd w:val="solid" w:color="FFFFFF" w:fill="auto"/>
          </w:tcPr>
          <w:p w:rsidR="009103DA" w:rsidRDefault="009103DA" w:rsidP="00306CAB">
            <w:pPr>
              <w:pStyle w:val="TAC"/>
            </w:pPr>
            <w:r>
              <w:t>3.7.0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Clarification to Definition of Service Area Identifier</w:t>
            </w:r>
          </w:p>
        </w:tc>
        <w:tc>
          <w:tcPr>
            <w:tcW w:w="1134" w:type="dxa"/>
            <w:shd w:val="solid" w:color="FFFFFF" w:fill="auto"/>
          </w:tcPr>
          <w:p w:rsidR="009103DA" w:rsidRDefault="009103DA" w:rsidP="00306CAB">
            <w:pPr>
              <w:pStyle w:val="TAC"/>
            </w:pPr>
            <w:r>
              <w:t>3.8.0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Forbidden APN network identifier labels</w:t>
            </w:r>
          </w:p>
        </w:tc>
        <w:tc>
          <w:tcPr>
            <w:tcW w:w="1134" w:type="dxa"/>
            <w:shd w:val="solid" w:color="FFFFFF" w:fill="auto"/>
          </w:tcPr>
          <w:p w:rsidR="009103DA" w:rsidRDefault="009103DA" w:rsidP="00306CAB">
            <w:pPr>
              <w:pStyle w:val="TAC"/>
            </w:pPr>
            <w:r>
              <w:t>3.8.0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Updated from R99 to Rel-4 after CN#11</w:t>
            </w:r>
          </w:p>
        </w:tc>
        <w:tc>
          <w:tcPr>
            <w:tcW w:w="1134" w:type="dxa"/>
            <w:shd w:val="solid" w:color="FFFFFF" w:fill="auto"/>
          </w:tcPr>
          <w:p w:rsidR="009103DA" w:rsidRDefault="009103DA" w:rsidP="00306CAB">
            <w:pPr>
              <w:pStyle w:val="TAC"/>
            </w:pPr>
            <w:r>
              <w:t>4.0.0</w:t>
            </w:r>
          </w:p>
        </w:tc>
      </w:tr>
      <w:tr w:rsidR="009103DA" w:rsidRPr="004D3578" w:rsidTr="009A18AB">
        <w:tc>
          <w:tcPr>
            <w:tcW w:w="851" w:type="dxa"/>
            <w:shd w:val="solid" w:color="FFFFFF" w:fill="auto"/>
          </w:tcPr>
          <w:p w:rsidR="009103DA" w:rsidRDefault="009103DA" w:rsidP="00306CAB">
            <w:pPr>
              <w:pStyle w:val="TAC"/>
            </w:pPr>
            <w:r>
              <w:t>CN#12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AU"/>
              </w:rPr>
            </w:pPr>
            <w:r>
              <w:rPr>
                <w:lang w:val="en-AU"/>
              </w:rPr>
              <w:t>Remove reference to TS23.022</w:t>
            </w:r>
          </w:p>
        </w:tc>
        <w:tc>
          <w:tcPr>
            <w:tcW w:w="1134" w:type="dxa"/>
            <w:shd w:val="solid" w:color="FFFFFF" w:fill="auto"/>
          </w:tcPr>
          <w:p w:rsidR="009103DA" w:rsidRDefault="009103DA" w:rsidP="00306CAB">
            <w:pPr>
              <w:pStyle w:val="TAC"/>
            </w:pPr>
            <w:r>
              <w:t>4.1.0</w:t>
            </w:r>
          </w:p>
        </w:tc>
      </w:tr>
      <w:tr w:rsidR="009103DA" w:rsidRPr="004D3578" w:rsidTr="009A18AB">
        <w:tc>
          <w:tcPr>
            <w:tcW w:w="851" w:type="dxa"/>
            <w:shd w:val="solid" w:color="FFFFFF" w:fill="auto"/>
          </w:tcPr>
          <w:p w:rsidR="009103DA" w:rsidRDefault="009103DA" w:rsidP="00306CAB">
            <w:pPr>
              <w:pStyle w:val="TAC"/>
            </w:pPr>
            <w:r>
              <w:t>CN#12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AU"/>
              </w:rPr>
            </w:pPr>
            <w:r>
              <w:rPr>
                <w:lang w:val="en-US"/>
              </w:rPr>
              <w:t>New Subsystem Number for the Position Calculation Application Part on the Iupc interface</w:t>
            </w:r>
          </w:p>
        </w:tc>
        <w:tc>
          <w:tcPr>
            <w:tcW w:w="1134" w:type="dxa"/>
            <w:shd w:val="solid" w:color="FFFFFF" w:fill="auto"/>
          </w:tcPr>
          <w:p w:rsidR="009103DA" w:rsidRDefault="009103DA" w:rsidP="00306CAB">
            <w:pPr>
              <w:pStyle w:val="TAC"/>
            </w:pPr>
            <w:r>
              <w:t>5.0.0</w:t>
            </w:r>
          </w:p>
        </w:tc>
      </w:tr>
      <w:tr w:rsidR="009103DA" w:rsidRPr="004D3578" w:rsidTr="009A18AB">
        <w:tc>
          <w:tcPr>
            <w:tcW w:w="851" w:type="dxa"/>
            <w:shd w:val="solid" w:color="FFFFFF" w:fill="auto"/>
          </w:tcPr>
          <w:p w:rsidR="009103DA" w:rsidRDefault="009103DA" w:rsidP="00306CAB">
            <w:pPr>
              <w:pStyle w:val="TAC"/>
            </w:pPr>
            <w:r>
              <w:t>CN#13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US"/>
              </w:rPr>
            </w:pPr>
            <w:r>
              <w:t>Clarification on APN labels that begin with a digit</w:t>
            </w:r>
          </w:p>
        </w:tc>
        <w:tc>
          <w:tcPr>
            <w:tcW w:w="1134" w:type="dxa"/>
            <w:shd w:val="solid" w:color="FFFFFF" w:fill="auto"/>
          </w:tcPr>
          <w:p w:rsidR="009103DA" w:rsidRDefault="009103DA" w:rsidP="00306CAB">
            <w:pPr>
              <w:pStyle w:val="TAC"/>
            </w:pPr>
            <w:r>
              <w:t>5.1.0</w:t>
            </w:r>
          </w:p>
        </w:tc>
      </w:tr>
      <w:tr w:rsidR="009103DA" w:rsidRPr="004D3578" w:rsidTr="009A18AB">
        <w:tc>
          <w:tcPr>
            <w:tcW w:w="851" w:type="dxa"/>
            <w:shd w:val="solid" w:color="FFFFFF" w:fill="auto"/>
          </w:tcPr>
          <w:p w:rsidR="009103DA" w:rsidRDefault="009103DA" w:rsidP="00306CAB">
            <w:pPr>
              <w:pStyle w:val="TAC"/>
            </w:pPr>
            <w:r>
              <w:t>CN#13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Editorial clean up</w:t>
            </w:r>
          </w:p>
        </w:tc>
        <w:tc>
          <w:tcPr>
            <w:tcW w:w="1134" w:type="dxa"/>
            <w:shd w:val="solid" w:color="FFFFFF" w:fill="auto"/>
          </w:tcPr>
          <w:p w:rsidR="009103DA" w:rsidRDefault="009103DA" w:rsidP="00306CAB">
            <w:pPr>
              <w:pStyle w:val="TAC"/>
            </w:pPr>
            <w:r>
              <w:t>5.1.0</w:t>
            </w:r>
          </w:p>
        </w:tc>
      </w:tr>
      <w:tr w:rsidR="009103DA" w:rsidRPr="004D3578" w:rsidTr="009A18AB">
        <w:tc>
          <w:tcPr>
            <w:tcW w:w="851" w:type="dxa"/>
            <w:shd w:val="solid" w:color="FFFFFF" w:fill="auto"/>
          </w:tcPr>
          <w:p w:rsidR="009103DA" w:rsidRDefault="009103DA" w:rsidP="00306CAB">
            <w:pPr>
              <w:pStyle w:val="TAC"/>
            </w:pPr>
            <w:r>
              <w:t>CN#14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Rules for TMSI partitioning</w:t>
            </w:r>
          </w:p>
        </w:tc>
        <w:tc>
          <w:tcPr>
            <w:tcW w:w="1134" w:type="dxa"/>
            <w:shd w:val="solid" w:color="FFFFFF" w:fill="auto"/>
          </w:tcPr>
          <w:p w:rsidR="009103DA" w:rsidRDefault="009103DA" w:rsidP="00306CAB">
            <w:pPr>
              <w:pStyle w:val="TAC"/>
            </w:pPr>
            <w:r>
              <w:t>5.2.0</w:t>
            </w:r>
          </w:p>
        </w:tc>
      </w:tr>
      <w:tr w:rsidR="009103DA" w:rsidRPr="004D3578" w:rsidTr="009A18AB">
        <w:tc>
          <w:tcPr>
            <w:tcW w:w="851" w:type="dxa"/>
            <w:shd w:val="solid" w:color="FFFFFF" w:fill="auto"/>
          </w:tcPr>
          <w:p w:rsidR="009103DA" w:rsidRDefault="009103DA" w:rsidP="00306CAB">
            <w:pPr>
              <w:pStyle w:val="TAC"/>
            </w:pPr>
            <w:r>
              <w:t>CN#14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Introduction of Global CN-ID definition</w:t>
            </w:r>
          </w:p>
        </w:tc>
        <w:tc>
          <w:tcPr>
            <w:tcW w:w="1134" w:type="dxa"/>
            <w:shd w:val="solid" w:color="FFFFFF" w:fill="auto"/>
          </w:tcPr>
          <w:p w:rsidR="009103DA" w:rsidRDefault="009103DA" w:rsidP="00306CAB">
            <w:pPr>
              <w:pStyle w:val="TAC"/>
            </w:pPr>
            <w:r>
              <w:t>5.2.0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IuFlex support for determining old SGSN during handover/relocation</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Allocation of unique prefixes to IPv6 terminals</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Use of a temporary public user identity</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Restructuring the IMEI to combine the TAC and FAC</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t>Use of the TLLI codespace in GERAN Iu mode</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Clarification on the definition of DNS</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Support for Shared Network in connected mode: definition of SNA</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Restructuring the IMEI to combine the TAC and FAC in Annex B</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SCCP sub-system Number for IM-SSF</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Iur</w:t>
            </w:r>
            <w:r>
              <w:rPr>
                <w:noProof/>
              </w:rPr>
              <w:noBreakHyphen/>
              <w:t>g Introduction</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Editorial clean</w:t>
            </w:r>
            <w:r>
              <w:rPr>
                <w:noProof/>
              </w:rPr>
              <w:noBreakHyphen/>
              <w:t>up</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of the private user identity's form</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a reference to the ITU-T RECOMMENDATION E.212 for Mobile Country Codes</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the form of public user identity</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062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Fix miss-interworking for LMSI handling (LMSI definition)</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lastRenderedPageBreak/>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Corrupted figures 13 – 18 fixed</w:t>
            </w:r>
          </w:p>
        </w:tc>
        <w:tc>
          <w:tcPr>
            <w:tcW w:w="1134" w:type="dxa"/>
            <w:shd w:val="solid" w:color="FFFFFF" w:fill="auto"/>
          </w:tcPr>
          <w:p w:rsidR="009103DA" w:rsidRDefault="009103DA" w:rsidP="00306CAB">
            <w:pPr>
              <w:pStyle w:val="TAC"/>
            </w:pPr>
            <w:r>
              <w:t>5.5.1</w:t>
            </w:r>
          </w:p>
        </w:tc>
      </w:tr>
      <w:tr w:rsidR="009103DA" w:rsidRPr="004D3578" w:rsidTr="009A18AB">
        <w:tc>
          <w:tcPr>
            <w:tcW w:w="851" w:type="dxa"/>
            <w:shd w:val="solid" w:color="FFFFFF" w:fill="auto"/>
          </w:tcPr>
          <w:p w:rsidR="009103DA" w:rsidRDefault="009103DA" w:rsidP="00306CAB">
            <w:pPr>
              <w:pStyle w:val="TAC"/>
            </w:pPr>
            <w:r>
              <w:t>CN#20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Annex C.3 – Target ID</w:t>
            </w:r>
          </w:p>
        </w:tc>
        <w:tc>
          <w:tcPr>
            <w:tcW w:w="1134" w:type="dxa"/>
            <w:shd w:val="solid" w:color="FFFFFF" w:fill="auto"/>
          </w:tcPr>
          <w:p w:rsidR="009103DA" w:rsidRDefault="009103DA" w:rsidP="00306CAB">
            <w:pPr>
              <w:pStyle w:val="TAC"/>
            </w:pPr>
            <w:r>
              <w:t>5.6.0</w:t>
            </w:r>
          </w:p>
        </w:tc>
      </w:tr>
      <w:tr w:rsidR="009103DA" w:rsidRPr="004D3578" w:rsidTr="009A18AB">
        <w:tc>
          <w:tcPr>
            <w:tcW w:w="851" w:type="dxa"/>
            <w:shd w:val="solid" w:color="FFFFFF" w:fill="auto"/>
          </w:tcPr>
          <w:p w:rsidR="009103DA" w:rsidRDefault="009103DA" w:rsidP="00306CAB">
            <w:pPr>
              <w:pStyle w:val="TAC"/>
            </w:pPr>
            <w:r>
              <w:t>CN#21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definition of Group-ID, Group call area ID and Group Call Reference</w:t>
            </w:r>
          </w:p>
        </w:tc>
        <w:tc>
          <w:tcPr>
            <w:tcW w:w="1134" w:type="dxa"/>
            <w:shd w:val="solid" w:color="FFFFFF" w:fill="auto"/>
          </w:tcPr>
          <w:p w:rsidR="009103DA" w:rsidRDefault="009103DA" w:rsidP="00306CAB">
            <w:pPr>
              <w:pStyle w:val="TAC"/>
            </w:pPr>
            <w:r>
              <w:t>5.7.0</w:t>
            </w:r>
          </w:p>
        </w:tc>
      </w:tr>
      <w:tr w:rsidR="009103DA" w:rsidRPr="004D3578" w:rsidTr="009A18AB">
        <w:tc>
          <w:tcPr>
            <w:tcW w:w="851" w:type="dxa"/>
            <w:shd w:val="solid" w:color="FFFFFF" w:fill="auto"/>
          </w:tcPr>
          <w:p w:rsidR="009103DA" w:rsidRDefault="009103DA" w:rsidP="00306CAB">
            <w:pPr>
              <w:pStyle w:val="TAC"/>
            </w:pPr>
            <w:r>
              <w:t>CN#21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definition</w:t>
            </w:r>
          </w:p>
        </w:tc>
        <w:tc>
          <w:tcPr>
            <w:tcW w:w="1134" w:type="dxa"/>
            <w:shd w:val="solid" w:color="FFFFFF" w:fill="auto"/>
          </w:tcPr>
          <w:p w:rsidR="009103DA" w:rsidRDefault="009103DA" w:rsidP="00306CAB">
            <w:pPr>
              <w:pStyle w:val="TAC"/>
            </w:pPr>
            <w:r>
              <w:t>6.0.0</w:t>
            </w:r>
          </w:p>
        </w:tc>
      </w:tr>
      <w:tr w:rsidR="009103DA" w:rsidRPr="004D3578" w:rsidTr="009A18AB">
        <w:tc>
          <w:tcPr>
            <w:tcW w:w="851" w:type="dxa"/>
            <w:shd w:val="solid" w:color="FFFFFF" w:fill="auto"/>
          </w:tcPr>
          <w:p w:rsidR="009103DA" w:rsidRDefault="009103DA" w:rsidP="00306CAB">
            <w:pPr>
              <w:pStyle w:val="TAC"/>
            </w:pPr>
            <w:r>
              <w:t>CN#22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On the length of the APN NI</w:t>
            </w:r>
          </w:p>
        </w:tc>
        <w:tc>
          <w:tcPr>
            <w:tcW w:w="1134" w:type="dxa"/>
            <w:shd w:val="solid" w:color="FFFFFF" w:fill="auto"/>
          </w:tcPr>
          <w:p w:rsidR="009103DA" w:rsidRDefault="009103DA" w:rsidP="00306CAB">
            <w:pPr>
              <w:pStyle w:val="TAC"/>
            </w:pPr>
            <w:r>
              <w:t>6.1.0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Changes and corrections to DNS names</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Changes to enable the GSMA root DNS architecture using ".3gppnetwork.org" TLD</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lang w:val="en-US"/>
              </w:rPr>
              <w:t>WLAN access parameters moved from TS 24.234 to TS 23.003</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cs="Arial"/>
                <w:noProof/>
              </w:rPr>
              <w:t>Assignment of SSN for Presence Network Agent</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086r4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the uses of SIP URIs for Public User ID</w:t>
            </w:r>
          </w:p>
        </w:tc>
        <w:tc>
          <w:tcPr>
            <w:tcW w:w="1134" w:type="dxa"/>
            <w:shd w:val="solid" w:color="FFFFFF" w:fill="auto"/>
          </w:tcPr>
          <w:p w:rsidR="009103DA" w:rsidRDefault="009103DA" w:rsidP="00306CAB">
            <w:pPr>
              <w:pStyle w:val="TAC"/>
            </w:pPr>
            <w:r>
              <w:t>6.3.0</w:t>
            </w:r>
          </w:p>
        </w:tc>
      </w:tr>
      <w:tr w:rsidR="009103DA" w:rsidRPr="004D3578" w:rsidTr="009A18AB">
        <w:tc>
          <w:tcPr>
            <w:tcW w:w="851" w:type="dxa"/>
            <w:shd w:val="solid" w:color="FFFFFF" w:fill="auto"/>
          </w:tcPr>
          <w:p w:rsidR="009103DA" w:rsidRDefault="009103DA" w:rsidP="00306CAB">
            <w:pPr>
              <w:pStyle w:val="TAC"/>
            </w:pPr>
            <w:r>
              <w:t>CN#24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rPr>
              <w:t>Addition of TMGI</w:t>
            </w:r>
          </w:p>
        </w:tc>
        <w:tc>
          <w:tcPr>
            <w:tcW w:w="1134" w:type="dxa"/>
            <w:shd w:val="solid" w:color="FFFFFF" w:fill="auto"/>
          </w:tcPr>
          <w:p w:rsidR="009103DA" w:rsidRDefault="009103DA" w:rsidP="00306CAB">
            <w:pPr>
              <w:pStyle w:val="TAC"/>
            </w:pPr>
            <w:r>
              <w:t>6.3.0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Background of and procedures for the ".3gppnetwork.org" domain name</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Decorated NAI format</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lang w:val="en-US"/>
              </w:rPr>
              <w:t>Introduction of temporary identities</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US"/>
              </w:rPr>
            </w:pPr>
            <w:r>
              <w:rPr>
                <w:noProof/>
              </w:rPr>
              <w:t>'otherrealm' format of Decorated NAI</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NRI position within (P)-TMSI</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BSF address</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the TMGI</w:t>
            </w:r>
          </w:p>
        </w:tc>
        <w:tc>
          <w:tcPr>
            <w:tcW w:w="1134" w:type="dxa"/>
            <w:shd w:val="solid" w:color="FFFFFF" w:fill="auto"/>
          </w:tcPr>
          <w:p w:rsidR="009103DA" w:rsidRDefault="009103DA" w:rsidP="00306CAB">
            <w:pPr>
              <w:pStyle w:val="TAC"/>
            </w:pPr>
            <w:r>
              <w:t>6.6.0</w:t>
            </w:r>
          </w:p>
        </w:tc>
      </w:tr>
      <w:tr w:rsidR="009103DA" w:rsidRPr="004D3578" w:rsidTr="009A18AB">
        <w:tc>
          <w:tcPr>
            <w:tcW w:w="851" w:type="dxa"/>
            <w:shd w:val="solid" w:color="FFFFFF" w:fill="auto"/>
          </w:tcPr>
          <w:p w:rsidR="009103DA" w:rsidRDefault="009103DA" w:rsidP="00306CAB">
            <w:pPr>
              <w:pStyle w:val="TAC"/>
            </w:pPr>
            <w:r>
              <w:t>CN#27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093r3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Alternative NAI</w:t>
            </w:r>
          </w:p>
        </w:tc>
        <w:tc>
          <w:tcPr>
            <w:tcW w:w="1134" w:type="dxa"/>
            <w:shd w:val="solid" w:color="FFFFFF" w:fill="auto"/>
          </w:tcPr>
          <w:p w:rsidR="009103DA" w:rsidRDefault="009103DA" w:rsidP="00306CAB">
            <w:pPr>
              <w:pStyle w:val="TAC"/>
            </w:pPr>
            <w:r>
              <w:t>6.6.0</w:t>
            </w:r>
          </w:p>
        </w:tc>
      </w:tr>
      <w:tr w:rsidR="009103DA" w:rsidRPr="004D3578" w:rsidTr="009A18AB">
        <w:tc>
          <w:tcPr>
            <w:tcW w:w="851" w:type="dxa"/>
            <w:shd w:val="solid" w:color="FFFFFF" w:fill="auto"/>
          </w:tcPr>
          <w:p w:rsidR="009103DA" w:rsidRDefault="009103DA" w:rsidP="00306CAB">
            <w:pPr>
              <w:pStyle w:val="TAC"/>
            </w:pPr>
            <w:r>
              <w:t>CT#28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0099r4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W-APN Definition</w:t>
            </w:r>
          </w:p>
        </w:tc>
        <w:tc>
          <w:tcPr>
            <w:tcW w:w="1134" w:type="dxa"/>
            <w:shd w:val="solid" w:color="FFFFFF" w:fill="auto"/>
          </w:tcPr>
          <w:p w:rsidR="009103DA" w:rsidRDefault="009103DA" w:rsidP="00306CAB">
            <w:pPr>
              <w:pStyle w:val="TAC"/>
            </w:pPr>
            <w:r>
              <w:t>6.7.0</w:t>
            </w:r>
          </w:p>
        </w:tc>
      </w:tr>
      <w:tr w:rsidR="009103DA" w:rsidRPr="004D3578" w:rsidTr="009A18AB">
        <w:tc>
          <w:tcPr>
            <w:tcW w:w="851" w:type="dxa"/>
            <w:shd w:val="solid" w:color="FFFFFF" w:fill="auto"/>
          </w:tcPr>
          <w:p w:rsidR="009103DA" w:rsidRDefault="009103DA" w:rsidP="00306CAB">
            <w:pPr>
              <w:pStyle w:val="TAC"/>
            </w:pPr>
            <w:r>
              <w:t>CT#28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0100r5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wildcards in PSI</w:t>
            </w:r>
          </w:p>
        </w:tc>
        <w:tc>
          <w:tcPr>
            <w:tcW w:w="1134" w:type="dxa"/>
            <w:shd w:val="solid" w:color="FFFFFF" w:fill="auto"/>
          </w:tcPr>
          <w:p w:rsidR="009103DA" w:rsidRDefault="009103DA" w:rsidP="00306CAB">
            <w:pPr>
              <w:pStyle w:val="TAC"/>
            </w:pPr>
            <w:r>
              <w:t>6.7.0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2005-07: Correct line break before clause 14 header</w:t>
            </w:r>
          </w:p>
        </w:tc>
        <w:tc>
          <w:tcPr>
            <w:tcW w:w="1134" w:type="dxa"/>
            <w:shd w:val="solid" w:color="FFFFFF" w:fill="auto"/>
          </w:tcPr>
          <w:p w:rsidR="009103DA" w:rsidRDefault="009103DA" w:rsidP="00306CAB">
            <w:pPr>
              <w:pStyle w:val="TAC"/>
            </w:pPr>
            <w:r>
              <w:t>6.7.1</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B3591A">
              <w:rPr>
                <w:noProof/>
              </w:rPr>
              <w:t>Corrections to "3gppnetwork.org" addressing</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addressing for the Generic Access Network</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routing</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CT#31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IETF</w:t>
            </w:r>
            <w:r w:rsidRPr="000006C9">
              <w:rPr>
                <w:noProof/>
              </w:rPr>
              <w:t xml:space="preserve"> references update</w:t>
            </w:r>
          </w:p>
        </w:tc>
        <w:tc>
          <w:tcPr>
            <w:tcW w:w="1134" w:type="dxa"/>
            <w:shd w:val="solid" w:color="FFFFFF" w:fill="auto"/>
          </w:tcPr>
          <w:p w:rsidR="009103DA" w:rsidRDefault="009103DA" w:rsidP="00306CAB">
            <w:pPr>
              <w:pStyle w:val="TAC"/>
            </w:pPr>
            <w:r>
              <w:t>6.9.0</w:t>
            </w: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517BF9">
              <w:rPr>
                <w:noProof/>
              </w:rPr>
              <w:t>Fast re-authentication identity clarification</w:t>
            </w:r>
          </w:p>
        </w:tc>
        <w:tc>
          <w:tcPr>
            <w:tcW w:w="1134" w:type="dxa"/>
            <w:shd w:val="solid" w:color="FFFFFF" w:fill="auto"/>
          </w:tcPr>
          <w:p w:rsidR="009103DA" w:rsidRDefault="009103DA" w:rsidP="00306CAB">
            <w:pPr>
              <w:pStyle w:val="TAC"/>
            </w:pPr>
            <w:r>
              <w:t>6.10.0</w:t>
            </w: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517BF9" w:rsidRDefault="009103DA" w:rsidP="00306CAB">
            <w:pPr>
              <w:pStyle w:val="TAC"/>
              <w:jc w:val="left"/>
              <w:rPr>
                <w:noProof/>
              </w:rPr>
            </w:pPr>
            <w:r>
              <w:rPr>
                <w:rFonts w:cs="Arial"/>
                <w:bCs/>
              </w:rPr>
              <w:t>Case insensitive naming convention</w:t>
            </w:r>
          </w:p>
        </w:tc>
        <w:tc>
          <w:tcPr>
            <w:tcW w:w="1134" w:type="dxa"/>
            <w:shd w:val="solid" w:color="FFFFFF" w:fill="auto"/>
          </w:tcPr>
          <w:p w:rsidR="009103DA" w:rsidRDefault="009103DA" w:rsidP="00306CAB">
            <w:pPr>
              <w:pStyle w:val="TAC"/>
            </w:pPr>
            <w:r>
              <w:t>6.10.0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C411B" w:rsidRDefault="009103DA" w:rsidP="00306CAB">
            <w:pPr>
              <w:pStyle w:val="TAC"/>
              <w:jc w:val="left"/>
              <w:rPr>
                <w:rFonts w:cs="Arial"/>
                <w:bCs/>
              </w:rPr>
            </w:pPr>
            <w:r w:rsidRPr="00AC411B">
              <w:rPr>
                <w:rFonts w:cs="Arial"/>
                <w:bCs/>
              </w:rPr>
              <w:t>Correction to the W-APN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C411B" w:rsidRDefault="009103DA" w:rsidP="00306CAB">
            <w:pPr>
              <w:pStyle w:val="TAC"/>
              <w:jc w:val="left"/>
              <w:rPr>
                <w:rFonts w:cs="Arial"/>
                <w:bCs/>
              </w:rPr>
            </w:pPr>
            <w:r w:rsidRPr="003938B6">
              <w:rPr>
                <w:noProof/>
              </w:rPr>
              <w:t>Definition of Anonymous URI in IMS</w:t>
            </w:r>
          </w:p>
        </w:tc>
        <w:tc>
          <w:tcPr>
            <w:tcW w:w="1134" w:type="dxa"/>
            <w:shd w:val="solid" w:color="FFFFFF" w:fill="auto"/>
          </w:tcPr>
          <w:p w:rsidR="009103DA" w:rsidRDefault="009103DA" w:rsidP="00306CAB">
            <w:pPr>
              <w:pStyle w:val="TAC"/>
            </w:pPr>
            <w:r>
              <w:t>7.0.0</w:t>
            </w:r>
          </w:p>
        </w:tc>
      </w:tr>
      <w:tr w:rsidR="009103DA" w:rsidRPr="004D3578" w:rsidTr="009A18AB">
        <w:tc>
          <w:tcPr>
            <w:tcW w:w="851" w:type="dxa"/>
            <w:shd w:val="solid" w:color="FFFFFF" w:fill="auto"/>
          </w:tcPr>
          <w:p w:rsidR="009103DA" w:rsidRDefault="009103DA" w:rsidP="00306CAB">
            <w:pPr>
              <w:pStyle w:val="TAC"/>
            </w:pPr>
            <w:r>
              <w:t>CT#33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938B6" w:rsidRDefault="009103DA" w:rsidP="00306CAB">
            <w:pPr>
              <w:pStyle w:val="TAC"/>
              <w:jc w:val="left"/>
              <w:rPr>
                <w:noProof/>
              </w:rPr>
            </w:pPr>
            <w:r>
              <w:rPr>
                <w:noProof/>
              </w:rPr>
              <w:t>Re-authentication identity definition correction</w:t>
            </w:r>
          </w:p>
        </w:tc>
        <w:tc>
          <w:tcPr>
            <w:tcW w:w="1134" w:type="dxa"/>
            <w:shd w:val="solid" w:color="FFFFFF" w:fill="auto"/>
          </w:tcPr>
          <w:p w:rsidR="009103DA" w:rsidRDefault="009103DA" w:rsidP="00306CAB">
            <w:pPr>
              <w:pStyle w:val="TAC"/>
            </w:pPr>
            <w:r>
              <w:t>7.1.0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0115r3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938B6" w:rsidRDefault="009103DA" w:rsidP="00306CAB">
            <w:pPr>
              <w:pStyle w:val="TAC"/>
              <w:jc w:val="left"/>
              <w:rPr>
                <w:noProof/>
              </w:rPr>
            </w:pPr>
            <w:r>
              <w:rPr>
                <w:noProof/>
              </w:rPr>
              <w:t>Definition of MBMS SAI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Voice Call Continuity Identification and Addressing</w:t>
            </w:r>
          </w:p>
        </w:tc>
        <w:tc>
          <w:tcPr>
            <w:tcW w:w="1134" w:type="dxa"/>
            <w:shd w:val="solid" w:color="FFFFFF" w:fill="auto"/>
          </w:tcPr>
          <w:p w:rsidR="009103DA" w:rsidRDefault="009103DA" w:rsidP="00306CAB">
            <w:pPr>
              <w:pStyle w:val="TAC"/>
            </w:pPr>
            <w:r>
              <w:t>7.2.0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Unavailable User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Emergency Realm for I-WLAN network advertisment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emergency W-APN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Format of emergency public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0128r2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Private Service identity</w:t>
            </w:r>
          </w:p>
        </w:tc>
        <w:tc>
          <w:tcPr>
            <w:tcW w:w="1134" w:type="dxa"/>
            <w:shd w:val="solid" w:color="FFFFFF" w:fill="auto"/>
          </w:tcPr>
          <w:p w:rsidR="009103DA" w:rsidRDefault="009103DA" w:rsidP="00306CAB">
            <w:pPr>
              <w:pStyle w:val="TAC"/>
            </w:pPr>
            <w:r>
              <w:t>7.3.0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to TMGI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of derivation of identifiers, by the UE, using the IMSI</w:t>
            </w:r>
          </w:p>
        </w:tc>
        <w:tc>
          <w:tcPr>
            <w:tcW w:w="1134" w:type="dxa"/>
            <w:shd w:val="solid" w:color="FFFFFF" w:fill="auto"/>
          </w:tcPr>
          <w:p w:rsidR="009103DA" w:rsidRDefault="009103DA" w:rsidP="00306CAB">
            <w:pPr>
              <w:pStyle w:val="TAC"/>
            </w:pPr>
            <w:r>
              <w:t>7.4.0</w:t>
            </w:r>
          </w:p>
        </w:tc>
      </w:tr>
      <w:tr w:rsidR="009103DA" w:rsidRPr="004D3578" w:rsidTr="009A18AB">
        <w:tc>
          <w:tcPr>
            <w:tcW w:w="851" w:type="dxa"/>
            <w:shd w:val="solid" w:color="FFFFFF" w:fill="auto"/>
          </w:tcPr>
          <w:p w:rsidR="009103DA" w:rsidRDefault="009103DA" w:rsidP="00306CAB">
            <w:pPr>
              <w:pStyle w:val="TAC"/>
            </w:pPr>
            <w:r>
              <w:t>CT#37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Home realm construction for MBMS roaming</w:t>
            </w:r>
          </w:p>
        </w:tc>
        <w:tc>
          <w:tcPr>
            <w:tcW w:w="1134" w:type="dxa"/>
            <w:shd w:val="solid" w:color="FFFFFF" w:fill="auto"/>
          </w:tcPr>
          <w:p w:rsidR="009103DA" w:rsidRDefault="009103DA" w:rsidP="00306CAB">
            <w:pPr>
              <w:pStyle w:val="TAC"/>
            </w:pPr>
            <w:r>
              <w:t>7.5.0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clarification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Remove emergency 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46755D">
              <w:rPr>
                <w:noProof/>
              </w:rPr>
              <w:t>Correction to text describing W-APN format</w:t>
            </w:r>
          </w:p>
        </w:tc>
        <w:tc>
          <w:tcPr>
            <w:tcW w:w="1134" w:type="dxa"/>
            <w:shd w:val="solid" w:color="FFFFFF" w:fill="auto"/>
          </w:tcPr>
          <w:p w:rsidR="009103DA" w:rsidRDefault="009103DA" w:rsidP="00306CAB">
            <w:pPr>
              <w:pStyle w:val="TAC"/>
            </w:pPr>
            <w:r>
              <w:t>7.6.0</w:t>
            </w:r>
          </w:p>
        </w:tc>
      </w:tr>
      <w:tr w:rsidR="009103DA" w:rsidRPr="004D3578" w:rsidTr="009A18AB">
        <w:tc>
          <w:tcPr>
            <w:tcW w:w="851" w:type="dxa"/>
            <w:shd w:val="solid" w:color="FFFFFF" w:fill="auto"/>
          </w:tcPr>
          <w:p w:rsidR="009103DA" w:rsidRDefault="009103DA" w:rsidP="00306CAB">
            <w:pPr>
              <w:pStyle w:val="TAC"/>
            </w:pPr>
            <w:r>
              <w:t>CT#39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6755D" w:rsidRDefault="009103DA" w:rsidP="00306CAB">
            <w:pPr>
              <w:pStyle w:val="TAC"/>
              <w:jc w:val="left"/>
              <w:rPr>
                <w:noProof/>
              </w:rPr>
            </w:pPr>
            <w:r>
              <w:rPr>
                <w:noProof/>
              </w:rPr>
              <w:t>Structure of TMGI</w:t>
            </w:r>
          </w:p>
        </w:tc>
        <w:tc>
          <w:tcPr>
            <w:tcW w:w="1134" w:type="dxa"/>
            <w:shd w:val="solid" w:color="FFFFFF" w:fill="auto"/>
          </w:tcPr>
          <w:p w:rsidR="009103DA" w:rsidRDefault="009103DA" w:rsidP="00306CAB">
            <w:pPr>
              <w:pStyle w:val="TAC"/>
            </w:pPr>
            <w:r>
              <w:t>7.7.0</w:t>
            </w:r>
          </w:p>
        </w:tc>
      </w:tr>
      <w:tr w:rsidR="009103DA" w:rsidRPr="004D3578" w:rsidTr="009A18AB">
        <w:tc>
          <w:tcPr>
            <w:tcW w:w="851" w:type="dxa"/>
            <w:shd w:val="solid" w:color="FFFFFF" w:fill="auto"/>
          </w:tcPr>
          <w:p w:rsidR="009103DA" w:rsidRDefault="009103DA" w:rsidP="00306CAB">
            <w:pPr>
              <w:pStyle w:val="TAC"/>
            </w:pPr>
            <w:r>
              <w:t>CT#39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Wildcarded Public User Identities format</w:t>
            </w:r>
          </w:p>
        </w:tc>
        <w:tc>
          <w:tcPr>
            <w:tcW w:w="1134" w:type="dxa"/>
            <w:shd w:val="solid" w:color="FFFFFF" w:fill="auto"/>
          </w:tcPr>
          <w:p w:rsidR="009103DA" w:rsidRDefault="009103DA" w:rsidP="00306CAB">
            <w:pPr>
              <w:pStyle w:val="TAC"/>
            </w:pPr>
            <w:r>
              <w:t>8.0.0</w:t>
            </w:r>
          </w:p>
        </w:tc>
      </w:tr>
      <w:tr w:rsidR="009103DA" w:rsidRPr="004D3578" w:rsidTr="009A18AB">
        <w:tc>
          <w:tcPr>
            <w:tcW w:w="851" w:type="dxa"/>
            <w:shd w:val="solid" w:color="FFFFFF" w:fill="auto"/>
          </w:tcPr>
          <w:p w:rsidR="009103DA" w:rsidRDefault="009103DA" w:rsidP="00306CAB">
            <w:pPr>
              <w:pStyle w:val="TAC"/>
            </w:pPr>
            <w:r>
              <w:t>CT#40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IMS public and private identity derivation in 3GPP2</w:t>
            </w:r>
          </w:p>
        </w:tc>
        <w:tc>
          <w:tcPr>
            <w:tcW w:w="1134" w:type="dxa"/>
            <w:shd w:val="solid" w:color="FFFFFF" w:fill="auto"/>
          </w:tcPr>
          <w:p w:rsidR="009103DA" w:rsidRDefault="009103DA" w:rsidP="00306CAB">
            <w:pPr>
              <w:pStyle w:val="TAC"/>
            </w:pPr>
            <w:r>
              <w:t>8.1.0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A2E83">
              <w:rPr>
                <w:noProof/>
              </w:rPr>
              <w:t xml:space="preserve">Minor corrections to the IMS </w:t>
            </w:r>
            <w:r>
              <w:rPr>
                <w:noProof/>
              </w:rPr>
              <w:t>clause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NAI for 3GPP access to Non-3GPP Access Interworking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IMS Centralized Services related identities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Emergency Public User Identity Removal</w:t>
            </w:r>
          </w:p>
        </w:tc>
        <w:tc>
          <w:tcPr>
            <w:tcW w:w="1134" w:type="dxa"/>
            <w:shd w:val="solid" w:color="FFFFFF" w:fill="auto"/>
          </w:tcPr>
          <w:p w:rsidR="009103DA" w:rsidRDefault="009103DA" w:rsidP="00306CAB">
            <w:pPr>
              <w:pStyle w:val="TAC"/>
            </w:pPr>
            <w:r>
              <w:t>8.2.0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0152r3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Introduction of IMC in support of common IMS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Introduction of STN-SR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Addition and correction of DNS related identifiers for </w:t>
            </w:r>
            <w:r>
              <w:rPr>
                <w:noProof/>
              </w:rPr>
              <w:lastRenderedPageBreak/>
              <w:t>EPC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E900F6">
              <w:rPr>
                <w:noProof/>
              </w:rPr>
              <w:t>Definition of Globally Unique Temporary UE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Reference correction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Conference Factory URI for IMS Centralized Services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5F72BB" w:rsidRDefault="009103DA" w:rsidP="00306CAB">
            <w:pPr>
              <w:pStyle w:val="TAC"/>
              <w:jc w:val="left"/>
              <w:rPr>
                <w:noProof/>
                <w:lang w:val="nb-NO"/>
              </w:rPr>
            </w:pPr>
            <w:r w:rsidRPr="005F72BB">
              <w:rPr>
                <w:noProof/>
                <w:lang w:val="nb-NO"/>
              </w:rPr>
              <w:t>Naming for HA discovery HA-APN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Pr="005F72BB" w:rsidRDefault="009103DA" w:rsidP="00306CAB">
            <w:pPr>
              <w:pStyle w:val="TAC"/>
              <w:rPr>
                <w:lang w:val="nb-NO"/>
              </w:rPr>
            </w:pPr>
          </w:p>
        </w:tc>
        <w:tc>
          <w:tcPr>
            <w:tcW w:w="749" w:type="dxa"/>
            <w:gridSpan w:val="2"/>
            <w:shd w:val="solid" w:color="FFFFFF" w:fill="auto"/>
          </w:tcPr>
          <w:p w:rsidR="009103DA" w:rsidRPr="005F72BB" w:rsidRDefault="009103DA" w:rsidP="00306CAB">
            <w:pPr>
              <w:pStyle w:val="TAC"/>
              <w:rPr>
                <w:lang w:val="nb-NO"/>
              </w:rPr>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and format of access network identifier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AB3CA0">
              <w:rPr>
                <w:noProof/>
              </w:rPr>
              <w:t>SGSN related FQDNs</w:t>
            </w:r>
          </w:p>
        </w:tc>
        <w:tc>
          <w:tcPr>
            <w:tcW w:w="1134" w:type="dxa"/>
            <w:shd w:val="solid" w:color="FFFFFF" w:fill="auto"/>
          </w:tcPr>
          <w:p w:rsidR="009103DA" w:rsidRDefault="009103DA" w:rsidP="00306CAB">
            <w:pPr>
              <w:pStyle w:val="TAC"/>
            </w:pPr>
            <w:r>
              <w:t>8.3.0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New "nodes" subdomain for EPC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rPr>
              <w:t>Clarify the mapping between M-TMSI and P-TMSI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Revising the GUTI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0163r4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Closed Subscriber Group</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Adding the S-TMSI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instance Id</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STN-SR in SGSN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NAI format</w:t>
            </w:r>
          </w:p>
        </w:tc>
        <w:tc>
          <w:tcPr>
            <w:tcW w:w="1134" w:type="dxa"/>
            <w:shd w:val="solid" w:color="FFFFFF" w:fill="auto"/>
          </w:tcPr>
          <w:p w:rsidR="009103DA" w:rsidRDefault="009103DA" w:rsidP="00306CAB">
            <w:pPr>
              <w:pStyle w:val="TAC"/>
            </w:pPr>
            <w:r>
              <w:t>8.4.0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Missing service identifiers for DNS procedures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ja-JP"/>
              </w:rPr>
              <w:t>Correction of the GUTI format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Support of EAP-AKA'</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06989">
              <w:rPr>
                <w:noProof/>
              </w:rPr>
              <w:t>Naming for ANDSF discovery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281F1D">
              <w:rPr>
                <w:noProof/>
                <w:lang w:val="en-US"/>
              </w:rPr>
              <w:t>ePDG naming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about canonical form of IMS Public User Identity when format is TEL URL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Temporary Identity Tag Values for Fast Re-authentication Ids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DNS-APN-OI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HNB Name Definition</w:t>
            </w:r>
          </w:p>
        </w:tc>
        <w:tc>
          <w:tcPr>
            <w:tcW w:w="1134" w:type="dxa"/>
            <w:shd w:val="solid" w:color="FFFFFF" w:fill="auto"/>
          </w:tcPr>
          <w:p w:rsidR="009103DA" w:rsidRDefault="009103DA" w:rsidP="00306CAB">
            <w:pPr>
              <w:pStyle w:val="TAC"/>
            </w:pPr>
            <w:r>
              <w:t>8.5.0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Clarification on TAI FQDN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cs="Arial"/>
                <w:lang w:val="en-US"/>
              </w:rPr>
              <w:t xml:space="preserve">Reference update for </w:t>
            </w:r>
            <w:r>
              <w:t>draft-montemurro-gsma-imei-urn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rFonts w:cs="Arial"/>
                <w:lang w:val="en-US"/>
              </w:rPr>
            </w:pPr>
            <w:r>
              <w:rPr>
                <w:noProof/>
              </w:rPr>
              <w:t>Public User Identity definition in TS 23.003</w:t>
            </w:r>
          </w:p>
        </w:tc>
        <w:tc>
          <w:tcPr>
            <w:tcW w:w="1134" w:type="dxa"/>
            <w:shd w:val="solid" w:color="FFFFFF" w:fill="auto"/>
          </w:tcPr>
          <w:p w:rsidR="009103DA" w:rsidRDefault="009103DA" w:rsidP="00306CAB">
            <w:pPr>
              <w:pStyle w:val="TAC"/>
            </w:pPr>
            <w:r>
              <w:t>8.6.0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rFonts w:cs="Arial"/>
                <w:lang w:val="en-US"/>
              </w:rPr>
            </w:pPr>
            <w:r>
              <w:rPr>
                <w:noProof/>
              </w:rPr>
              <w:t>Inclusion of CSG Type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IMEI Based NAI definitions for emergency services</w:t>
            </w:r>
          </w:p>
        </w:tc>
        <w:tc>
          <w:tcPr>
            <w:tcW w:w="1134" w:type="dxa"/>
            <w:shd w:val="solid" w:color="FFFFFF" w:fill="auto"/>
          </w:tcPr>
          <w:p w:rsidR="009103DA" w:rsidRDefault="009103DA" w:rsidP="00306CAB">
            <w:pPr>
              <w:pStyle w:val="TAC"/>
            </w:pPr>
            <w:r>
              <w:t>9.0.0</w:t>
            </w:r>
          </w:p>
        </w:tc>
      </w:tr>
      <w:tr w:rsidR="009103DA" w:rsidRPr="004D3578" w:rsidTr="009A18AB">
        <w:tc>
          <w:tcPr>
            <w:tcW w:w="851" w:type="dxa"/>
            <w:shd w:val="solid" w:color="FFFFFF" w:fill="auto"/>
          </w:tcPr>
          <w:p w:rsidR="009103DA" w:rsidRDefault="009103DA" w:rsidP="00306CAB">
            <w:pPr>
              <w:pStyle w:val="TAC"/>
            </w:pPr>
            <w:r>
              <w:t>CT#46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0200r1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IMEI based NAI</w:t>
            </w:r>
          </w:p>
        </w:tc>
        <w:tc>
          <w:tcPr>
            <w:tcW w:w="1134" w:type="dxa"/>
            <w:shd w:val="solid" w:color="FFFFFF" w:fill="auto"/>
          </w:tcPr>
          <w:p w:rsidR="009103DA" w:rsidRDefault="009103DA" w:rsidP="00306CAB">
            <w:pPr>
              <w:pStyle w:val="TAC"/>
            </w:pPr>
            <w:r>
              <w:t>9.1.0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0205r4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IMEI Based NAI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Reintroducing Emergency APN definition for IMS based Emergency Call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lang w:val="pt-BR" w:eastAsia="zh-CN"/>
              </w:rPr>
              <w:t>Tracking Area Code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0213r4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Defining H(e)NB identity</w:t>
            </w:r>
          </w:p>
        </w:tc>
        <w:tc>
          <w:tcPr>
            <w:tcW w:w="1134" w:type="dxa"/>
            <w:shd w:val="solid" w:color="FFFFFF" w:fill="auto"/>
          </w:tcPr>
          <w:p w:rsidR="009103DA" w:rsidRDefault="009103DA" w:rsidP="00306CAB">
            <w:pPr>
              <w:pStyle w:val="TAC"/>
            </w:pPr>
            <w:r>
              <w:t>9.2.0</w:t>
            </w:r>
          </w:p>
        </w:tc>
      </w:tr>
      <w:tr w:rsidR="009103DA" w:rsidRPr="004D3578" w:rsidTr="009A18AB">
        <w:tc>
          <w:tcPr>
            <w:tcW w:w="851" w:type="dxa"/>
            <w:shd w:val="solid" w:color="FFFFFF" w:fill="auto"/>
          </w:tcPr>
          <w:p w:rsidR="009103DA" w:rsidRPr="00FA1E16" w:rsidRDefault="009103DA" w:rsidP="00306CAB">
            <w:pPr>
              <w:pStyle w:val="TAC"/>
              <w:rPr>
                <w:lang w:val="it-IT"/>
              </w:rPr>
            </w:pPr>
          </w:p>
        </w:tc>
        <w:tc>
          <w:tcPr>
            <w:tcW w:w="749" w:type="dxa"/>
            <w:gridSpan w:val="2"/>
            <w:shd w:val="solid" w:color="FFFFFF" w:fill="auto"/>
          </w:tcPr>
          <w:p w:rsidR="009103DA" w:rsidRPr="00FA1E16" w:rsidRDefault="009103DA" w:rsidP="00306CAB">
            <w:pPr>
              <w:pStyle w:val="TAC"/>
              <w:rPr>
                <w:lang w:val="it-IT"/>
              </w:rPr>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Corrections to APN structure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rsidR="009103DA" w:rsidRDefault="009103DA" w:rsidP="00306CAB">
            <w:pPr>
              <w:pStyle w:val="TAC"/>
            </w:pPr>
            <w:r>
              <w:t>9.3.0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rsidR="009103DA" w:rsidRDefault="009103DA" w:rsidP="00306CAB">
            <w:pPr>
              <w:pStyle w:val="TAC"/>
            </w:pPr>
            <w:r>
              <w:t>9.4.0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0246r3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Use of NRI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6956BA">
              <w:rPr>
                <w:lang w:val="en-US"/>
              </w:rPr>
              <w:t>Correction of C-MSISDN definition</w:t>
            </w:r>
          </w:p>
        </w:tc>
        <w:tc>
          <w:tcPr>
            <w:tcW w:w="1134" w:type="dxa"/>
            <w:shd w:val="solid" w:color="FFFFFF" w:fill="auto"/>
          </w:tcPr>
          <w:p w:rsidR="009103DA" w:rsidRDefault="009103DA" w:rsidP="00306CAB">
            <w:pPr>
              <w:pStyle w:val="TAC"/>
            </w:pPr>
            <w:r>
              <w:t>9.5.0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Pr>
                <w:noProof/>
              </w:rPr>
              <w:t xml:space="preserve">Determination of type of source node during </w:t>
            </w:r>
            <w:r>
              <w:rPr>
                <w:noProof/>
              </w:rPr>
              <w:lastRenderedPageBreak/>
              <w:t>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rsidR="009103DA" w:rsidRDefault="009103DA" w:rsidP="00306CAB">
            <w:pPr>
              <w:pStyle w:val="TAC"/>
            </w:pPr>
            <w:r>
              <w:t>10.0.0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Determination of type of source node during 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Service Parameter on PGW selection for GTP based S2b</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0274r3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23A18">
              <w:rPr>
                <w:noProof/>
                <w:lang w:val="en-US"/>
              </w:rPr>
              <w:t>Relay Node OAM system identification</w:t>
            </w:r>
          </w:p>
        </w:tc>
        <w:tc>
          <w:tcPr>
            <w:tcW w:w="1134" w:type="dxa"/>
            <w:shd w:val="solid" w:color="FFFFFF" w:fill="auto"/>
          </w:tcPr>
          <w:p w:rsidR="009103DA" w:rsidRDefault="009103DA" w:rsidP="00306CAB">
            <w:pPr>
              <w:pStyle w:val="TAC"/>
            </w:pPr>
            <w:r>
              <w:t>10.1.0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0279r3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of C-MSISDN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Determination of type of source node during 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DNS Service Support For Sv</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eastAsia="zh-CN"/>
              </w:rPr>
            </w:pPr>
            <w:r>
              <w:rPr>
                <w:noProof/>
              </w:rPr>
              <w:t>Clarfication of decoding of NRI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Closed Subscriber Group clarification</w:t>
            </w:r>
          </w:p>
        </w:tc>
        <w:tc>
          <w:tcPr>
            <w:tcW w:w="1134" w:type="dxa"/>
            <w:shd w:val="solid" w:color="FFFFFF" w:fill="auto"/>
          </w:tcPr>
          <w:p w:rsidR="009103DA" w:rsidRDefault="009103DA" w:rsidP="00306CAB">
            <w:pPr>
              <w:pStyle w:val="TAC"/>
            </w:pPr>
            <w:r>
              <w:t>10.2.0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UE moving from E-UTRAN to GERAN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0294r2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XCAP Addressing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D5512B">
              <w:rPr>
                <w:noProof/>
              </w:rPr>
              <w:t>APN Network Identifier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10.3.0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0282r4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C422FD">
              <w:rPr>
                <w:noProof/>
              </w:rPr>
              <w:t>Format of Public User Identities and SIP/TEL URI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0303r3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Definition of Distinct Public User Identity</w:t>
            </w:r>
          </w:p>
        </w:tc>
        <w:tc>
          <w:tcPr>
            <w:tcW w:w="1134" w:type="dxa"/>
            <w:shd w:val="solid" w:color="FFFFFF" w:fill="auto"/>
          </w:tcPr>
          <w:p w:rsidR="009103DA" w:rsidRDefault="009103DA" w:rsidP="00306CAB">
            <w:pPr>
              <w:pStyle w:val="TAC"/>
            </w:pPr>
            <w:r>
              <w:t>10.4.0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0308r2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sidRPr="00156325">
              <w:rPr>
                <w:noProof/>
              </w:rPr>
              <w:t>APN Operator Identifier for local breakout</w:t>
            </w:r>
          </w:p>
        </w:tc>
        <w:tc>
          <w:tcPr>
            <w:tcW w:w="1134" w:type="dxa"/>
            <w:shd w:val="solid" w:color="FFFFFF" w:fill="auto"/>
          </w:tcPr>
          <w:p w:rsidR="009103DA" w:rsidRDefault="009103DA" w:rsidP="00306CAB">
            <w:pPr>
              <w:pStyle w:val="TAC"/>
            </w:pPr>
            <w:r>
              <w:t>11.0.0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sidRPr="004950CA">
              <w:rPr>
                <w:noProof/>
              </w:rPr>
              <w:t>Definition of STI-rSR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sidRPr="00D3704F">
              <w:rPr>
                <w:noProof/>
              </w:rPr>
              <w:t>BSF address correction</w:t>
            </w:r>
          </w:p>
        </w:tc>
        <w:tc>
          <w:tcPr>
            <w:tcW w:w="1134" w:type="dxa"/>
            <w:shd w:val="solid" w:color="FFFFFF" w:fill="auto"/>
          </w:tcPr>
          <w:p w:rsidR="009103DA" w:rsidRDefault="009103DA" w:rsidP="00306CAB">
            <w:pPr>
              <w:pStyle w:val="TAC"/>
            </w:pPr>
            <w:r>
              <w:t>11.1.0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Clarification of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sidRPr="00C23060">
              <w:rPr>
                <w:rFonts w:hint="eastAsia"/>
                <w:noProof/>
              </w:rPr>
              <w:t>Service Parameter on PGW selection for GTP based S2a</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0320r6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23060" w:rsidRDefault="009103DA" w:rsidP="00306CAB">
            <w:pPr>
              <w:pStyle w:val="TAC"/>
              <w:jc w:val="left"/>
              <w:rPr>
                <w:noProof/>
              </w:rPr>
            </w:pPr>
            <w:r w:rsidRPr="00625DDE">
              <w:rPr>
                <w:noProof/>
              </w:rPr>
              <w:t>MTC External Identifier</w:t>
            </w:r>
          </w:p>
        </w:tc>
        <w:tc>
          <w:tcPr>
            <w:tcW w:w="1134" w:type="dxa"/>
            <w:shd w:val="solid" w:color="FFFFFF" w:fill="auto"/>
          </w:tcPr>
          <w:p w:rsidR="009103DA" w:rsidRDefault="009103DA" w:rsidP="00306CAB">
            <w:pPr>
              <w:pStyle w:val="TAC"/>
            </w:pPr>
            <w:r>
              <w:t>11.2.0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23060" w:rsidRDefault="009103DA" w:rsidP="00306CAB">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0319r5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54BB7" w:rsidRDefault="009103DA" w:rsidP="00306CAB">
            <w:pPr>
              <w:pStyle w:val="TAC"/>
              <w:jc w:val="left"/>
              <w:rPr>
                <w:noProof/>
              </w:rPr>
            </w:pPr>
            <w:r>
              <w:rPr>
                <w:noProof/>
              </w:rPr>
              <w:t>Definition of A-MSISDN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15B27" w:rsidRDefault="009103DA" w:rsidP="00306CAB">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0311r7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15B27" w:rsidRDefault="009103DA"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External Identifier definition</w:t>
            </w:r>
          </w:p>
        </w:tc>
        <w:tc>
          <w:tcPr>
            <w:tcW w:w="1134" w:type="dxa"/>
            <w:shd w:val="solid" w:color="FFFFFF" w:fill="auto"/>
          </w:tcPr>
          <w:p w:rsidR="009103DA" w:rsidRDefault="009103DA" w:rsidP="00306CAB">
            <w:pPr>
              <w:pStyle w:val="TAC"/>
            </w:pPr>
            <w:r>
              <w:t>11.3.0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PS only subscription w/o 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NCC allocation in a shared network</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sidRPr="001168B0">
              <w:rPr>
                <w:rFonts w:hint="eastAsia"/>
                <w:noProof/>
                <w:lang w:eastAsia="zh-CN"/>
              </w:rPr>
              <w:t>MSB in the GUTI and P-TMSI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Clarification to MME FQDN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0464D4">
              <w:rPr>
                <w:rFonts w:cs="Arial"/>
                <w:lang w:val="en-US"/>
              </w:rPr>
              <w:t>Clarification on the use of APN Operator Identifier</w:t>
            </w:r>
          </w:p>
        </w:tc>
        <w:tc>
          <w:tcPr>
            <w:tcW w:w="1134" w:type="dxa"/>
            <w:shd w:val="solid" w:color="FFFFFF" w:fill="auto"/>
          </w:tcPr>
          <w:p w:rsidR="009103DA" w:rsidRDefault="009103DA" w:rsidP="00306CAB">
            <w:pPr>
              <w:pStyle w:val="TAC"/>
            </w:pPr>
            <w:r>
              <w:t>11.4.0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 only subscription without 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0346r5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MME FQDN Clarification</w:t>
            </w:r>
          </w:p>
        </w:tc>
        <w:tc>
          <w:tcPr>
            <w:tcW w:w="1134" w:type="dxa"/>
            <w:shd w:val="solid" w:color="FFFFFF" w:fill="auto"/>
          </w:tcPr>
          <w:p w:rsidR="009103DA" w:rsidRDefault="009103DA" w:rsidP="00306CAB">
            <w:pPr>
              <w:pStyle w:val="TAC"/>
            </w:pPr>
            <w:r>
              <w:t>11.5.0</w:t>
            </w:r>
          </w:p>
        </w:tc>
      </w:tr>
      <w:tr w:rsidR="009103DA" w:rsidRPr="004D3578" w:rsidTr="009A18AB">
        <w:tc>
          <w:tcPr>
            <w:tcW w:w="851" w:type="dxa"/>
            <w:shd w:val="solid" w:color="FFFFFF" w:fill="auto"/>
          </w:tcPr>
          <w:p w:rsidR="009103DA" w:rsidRDefault="009103DA" w:rsidP="00306CAB">
            <w:pPr>
              <w:pStyle w:val="TAC"/>
            </w:pPr>
            <w:r>
              <w:t>CT#61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11.6.0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MBMS SAI Definition Correction for LTE Access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FC1D11">
              <w:rPr>
                <w:noProof/>
              </w:rPr>
              <w:t>NRI and MMEC coordination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CT#61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FC1D11" w:rsidRDefault="009103DA" w:rsidP="00306CAB">
            <w:pPr>
              <w:pStyle w:val="TAC"/>
              <w:jc w:val="left"/>
              <w:rPr>
                <w:noProof/>
              </w:rPr>
            </w:pPr>
            <w:r>
              <w:rPr>
                <w:noProof/>
              </w:rPr>
              <w:t>SIPTO permission for Local Network LHN ID definition</w:t>
            </w:r>
          </w:p>
        </w:tc>
        <w:tc>
          <w:tcPr>
            <w:tcW w:w="1134" w:type="dxa"/>
            <w:shd w:val="solid" w:color="FFFFFF" w:fill="auto"/>
          </w:tcPr>
          <w:p w:rsidR="009103DA" w:rsidRDefault="009103DA" w:rsidP="00306CAB">
            <w:pPr>
              <w:pStyle w:val="TAC"/>
            </w:pPr>
            <w:r>
              <w:t>12.0.0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val="en-US" w:eastAsia="zh-CN"/>
              </w:rPr>
            </w:pPr>
            <w:r>
              <w:rPr>
                <w:noProof/>
              </w:rPr>
              <w:t>GERAN Iu Mode</w:t>
            </w:r>
          </w:p>
        </w:tc>
        <w:tc>
          <w:tcPr>
            <w:tcW w:w="1134" w:type="dxa"/>
            <w:shd w:val="solid" w:color="FFFFFF" w:fill="auto"/>
          </w:tcPr>
          <w:p w:rsidR="009103DA" w:rsidRDefault="009103DA" w:rsidP="00306CAB">
            <w:pPr>
              <w:pStyle w:val="TAC"/>
            </w:pPr>
            <w:r>
              <w:t>12.0.0</w:t>
            </w:r>
          </w:p>
        </w:tc>
      </w:tr>
      <w:tr w:rsidR="009103DA" w:rsidRPr="004D3578" w:rsidTr="009A18AB">
        <w:tc>
          <w:tcPr>
            <w:tcW w:w="851" w:type="dxa"/>
            <w:shd w:val="solid" w:color="FFFFFF" w:fill="auto"/>
          </w:tcPr>
          <w:p w:rsidR="009103DA" w:rsidRDefault="009103DA" w:rsidP="00306CAB">
            <w:pPr>
              <w:pStyle w:val="TAC"/>
            </w:pPr>
            <w:r>
              <w:t>CT#62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12.1.0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0365r3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Multi-Vendor </w:t>
            </w:r>
            <w:r w:rsidRPr="002C24FE">
              <w:rPr>
                <w:noProof/>
              </w:rPr>
              <w:t>eNB Plug and Play</w:t>
            </w:r>
          </w:p>
        </w:tc>
        <w:tc>
          <w:tcPr>
            <w:tcW w:w="1134" w:type="dxa"/>
            <w:shd w:val="solid" w:color="FFFFFF" w:fill="auto"/>
          </w:tcPr>
          <w:p w:rsidR="009103DA" w:rsidRDefault="009103DA" w:rsidP="00306CAB">
            <w:pPr>
              <w:pStyle w:val="TAC"/>
            </w:pPr>
            <w:r>
              <w:t>12.1.0</w:t>
            </w:r>
          </w:p>
        </w:tc>
      </w:tr>
      <w:tr w:rsidR="009103DA" w:rsidRPr="004D3578" w:rsidTr="009A18AB">
        <w:tc>
          <w:tcPr>
            <w:tcW w:w="851" w:type="dxa"/>
            <w:shd w:val="solid" w:color="FFFFFF" w:fill="auto"/>
          </w:tcPr>
          <w:p w:rsidR="009103DA" w:rsidRDefault="009103DA" w:rsidP="00306CAB">
            <w:pPr>
              <w:pStyle w:val="TAC"/>
            </w:pPr>
            <w:r>
              <w:t>CT#63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TWAN Operator Name</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r>
              <w:t>CT#64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0381r4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ProSe Application ID format</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0382r5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ProSe Application Code format</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 definition of Decorated NAI for Evolved Packet Core (EPC)</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Definition of Alternative NAI for Evolved Packet Core </w:t>
            </w:r>
            <w:r>
              <w:rPr>
                <w:noProof/>
              </w:rPr>
              <w:lastRenderedPageBreak/>
              <w:t>(EPC)</w:t>
            </w:r>
          </w:p>
        </w:tc>
        <w:tc>
          <w:tcPr>
            <w:tcW w:w="1134" w:type="dxa"/>
            <w:shd w:val="solid" w:color="FFFFFF" w:fill="auto"/>
          </w:tcPr>
          <w:p w:rsidR="009103DA" w:rsidRDefault="009103DA" w:rsidP="00306CAB">
            <w:pPr>
              <w:pStyle w:val="TAC"/>
            </w:pPr>
            <w:r>
              <w:lastRenderedPageBreak/>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0386r6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950F4E">
              <w:rPr>
                <w:noProof/>
              </w:rPr>
              <w:t>Conference Factory URI for IMS</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r>
              <w:t>07-2014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950F4E" w:rsidRDefault="009103DA" w:rsidP="00306CAB">
            <w:pPr>
              <w:pStyle w:val="TAC"/>
              <w:jc w:val="left"/>
              <w:rPr>
                <w:noProof/>
              </w:rPr>
            </w:pPr>
            <w:r>
              <w:rPr>
                <w:noProof/>
              </w:rPr>
              <w:t>Clause 19.3.7 title corrected</w:t>
            </w:r>
          </w:p>
        </w:tc>
        <w:tc>
          <w:tcPr>
            <w:tcW w:w="1134" w:type="dxa"/>
            <w:shd w:val="solid" w:color="FFFFFF" w:fill="auto"/>
          </w:tcPr>
          <w:p w:rsidR="009103DA" w:rsidRDefault="009103DA" w:rsidP="00306CAB">
            <w:pPr>
              <w:pStyle w:val="TAC"/>
            </w:pPr>
            <w:r>
              <w:t>12.3.1</w:t>
            </w:r>
          </w:p>
        </w:tc>
      </w:tr>
      <w:tr w:rsidR="009103DA" w:rsidRPr="004D3578" w:rsidTr="009A18AB">
        <w:tc>
          <w:tcPr>
            <w:tcW w:w="851" w:type="dxa"/>
            <w:shd w:val="solid" w:color="FFFFFF" w:fill="auto"/>
          </w:tcPr>
          <w:p w:rsidR="009103DA" w:rsidRDefault="009103DA" w:rsidP="00306CAB">
            <w:pPr>
              <w:pStyle w:val="TAC"/>
            </w:pPr>
            <w:r>
              <w:t>CT#65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 xml:space="preserve">Identification </w:t>
            </w:r>
            <w:r w:rsidRPr="00D94416">
              <w:rPr>
                <w:noProof/>
              </w:rPr>
              <w:t>of the HSS</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Update of ProSe Application Code format</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IMSI based Decorated NAI</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r>
              <w:t>10-2014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Clause number 10.2.2 added.</w:t>
            </w:r>
          </w:p>
        </w:tc>
        <w:tc>
          <w:tcPr>
            <w:tcW w:w="1134" w:type="dxa"/>
            <w:shd w:val="solid" w:color="FFFFFF" w:fill="auto"/>
          </w:tcPr>
          <w:p w:rsidR="009103DA" w:rsidRDefault="009103DA" w:rsidP="00306CAB">
            <w:pPr>
              <w:pStyle w:val="TAC"/>
            </w:pPr>
            <w:r>
              <w:t>12.4.1</w:t>
            </w:r>
          </w:p>
        </w:tc>
      </w:tr>
      <w:tr w:rsidR="009103DA" w:rsidRPr="004D3578" w:rsidTr="009A18AB">
        <w:tc>
          <w:tcPr>
            <w:tcW w:w="851" w:type="dxa"/>
            <w:shd w:val="solid" w:color="FFFFFF" w:fill="auto"/>
          </w:tcPr>
          <w:p w:rsidR="009103DA" w:rsidRDefault="009103DA" w:rsidP="00306CAB">
            <w:pPr>
              <w:pStyle w:val="TAC"/>
            </w:pPr>
            <w:r>
              <w:t>CT#66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NAI handling</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Maintenance of I-WLAN requirements</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Addressing and Identifications for Bootstrapping MBMS Service Announcement</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lang w:eastAsia="ko-KR"/>
              </w:rPr>
              <w:t>Definiton for EPC Prose User ID</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37BDB">
              <w:rPr>
                <w:noProof/>
              </w:rPr>
              <w:t>Prose Application ID Name description</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r>
              <w:t>CT#66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0396r3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37BDB" w:rsidRDefault="009103DA" w:rsidP="00306CAB">
            <w:pPr>
              <w:pStyle w:val="TAC"/>
              <w:tabs>
                <w:tab w:val="left" w:pos="570"/>
              </w:tabs>
              <w:jc w:val="both"/>
              <w:rPr>
                <w:noProof/>
              </w:rPr>
            </w:pPr>
            <w:r>
              <w:rPr>
                <w:noProof/>
              </w:rPr>
              <w:t>Defining app protocol name for Nq and Nq'</w:t>
            </w:r>
          </w:p>
        </w:tc>
        <w:tc>
          <w:tcPr>
            <w:tcW w:w="1134" w:type="dxa"/>
            <w:shd w:val="solid" w:color="FFFFFF" w:fill="auto"/>
          </w:tcPr>
          <w:p w:rsidR="009103DA" w:rsidRDefault="009103DA" w:rsidP="00306CAB">
            <w:pPr>
              <w:pStyle w:val="TAC"/>
            </w:pPr>
            <w:r>
              <w:t>13.0.0</w:t>
            </w:r>
          </w:p>
        </w:tc>
      </w:tr>
      <w:tr w:rsidR="009103DA" w:rsidRPr="004D3578" w:rsidTr="009A18AB">
        <w:tc>
          <w:tcPr>
            <w:tcW w:w="851" w:type="dxa"/>
            <w:shd w:val="solid" w:color="FFFFFF" w:fill="auto"/>
          </w:tcPr>
          <w:p w:rsidR="009103DA" w:rsidRDefault="009103DA" w:rsidP="00306CAB">
            <w:pPr>
              <w:pStyle w:val="TAC"/>
            </w:pPr>
            <w:r>
              <w:t>CT#67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rFonts w:hint="eastAsia"/>
                <w:noProof/>
                <w:lang w:eastAsia="zh-CN"/>
              </w:rPr>
              <w:t>Extension of decorated NAI</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Definition of Vendor ID</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r>
              <w:t>CT#68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0412r6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rFonts w:cs="Arial"/>
                <w:color w:val="000000"/>
              </w:rPr>
              <w:t>Clarification of Root NAI and Decorated NAI</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noProof/>
              </w:rPr>
              <w:t>Correction of examples for the Fast-Reauth NAI</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noProof/>
              </w:rPr>
              <w:t>Domain name starting by a digit</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r>
              <w:t>CT#69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Removal of Editor's Note about ProSe Application Code Length</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Definition of IMSI-Group Identifier</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format for ProSe Function</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r>
              <w:t>CT#70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 ePDG selection for emergency bearer services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 ePDG selection (for non-emergency bearer services)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0431r4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Introduce home network domain name for OCS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r>
              <w:t>CT#71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9103DA" w:rsidRPr="004D3578" w:rsidRDefault="009103DA" w:rsidP="00306CAB">
            <w:pPr>
              <w:pStyle w:val="TAC"/>
              <w:tabs>
                <w:tab w:val="left" w:pos="570"/>
              </w:tabs>
              <w:rPr>
                <w:noProof/>
                <w:lang w:eastAsia="zh-CN"/>
              </w:rPr>
            </w:pPr>
            <w:r>
              <w:rPr>
                <w:noProof/>
                <w:lang w:eastAsia="zh-CN"/>
              </w:rPr>
              <w:t>13.6.0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9103DA" w:rsidRPr="004D3578" w:rsidRDefault="009103DA" w:rsidP="00306CAB">
            <w:pPr>
              <w:pStyle w:val="TAC"/>
              <w:tabs>
                <w:tab w:val="left" w:pos="570"/>
              </w:tabs>
              <w:rPr>
                <w:noProof/>
                <w:lang w:eastAsia="zh-CN"/>
              </w:rPr>
            </w:pPr>
            <w:r>
              <w:rPr>
                <w:noProof/>
                <w:lang w:eastAsia="zh-CN"/>
              </w:rPr>
              <w:t>13.6.0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CP-160219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0439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pPr>
            <w:r>
              <w:rPr>
                <w:noProof/>
              </w:rPr>
              <w:t>Clarification on the construction of the private user identity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14.0.0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CP-160425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pPr>
            <w:r>
              <w:t xml:space="preserve">Domain Name for MCPTT </w:t>
            </w:r>
            <w:r w:rsidRPr="005110FE">
              <w:t>confidentiality protection</w:t>
            </w:r>
          </w:p>
        </w:tc>
        <w:tc>
          <w:tcPr>
            <w:tcW w:w="1134" w:type="dxa"/>
            <w:shd w:val="solid" w:color="FFFFFF" w:fill="auto"/>
          </w:tcPr>
          <w:p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CP-160417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pPr>
            <w:r>
              <w:rPr>
                <w:noProof/>
              </w:rPr>
              <w:t>Update of definition of BSIC to include Radio frequency Colour Code</w:t>
            </w:r>
          </w:p>
        </w:tc>
        <w:tc>
          <w:tcPr>
            <w:tcW w:w="1134" w:type="dxa"/>
            <w:shd w:val="solid" w:color="FFFFFF" w:fill="auto"/>
          </w:tcPr>
          <w:p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FQDNs for ePDG selection for Emergency services</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Unknown User Identity</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CP-160666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IMSI-Group-Id</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CP-160781</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rPr>
                <w:noProof/>
              </w:rPr>
            </w:pPr>
            <w:r>
              <w:rPr>
                <w:noProof/>
              </w:rPr>
              <w:t>KeyName-NAI format</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CP-170042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306CAB">
            <w:pPr>
              <w:pStyle w:val="TAC"/>
              <w:tabs>
                <w:tab w:val="left" w:pos="570"/>
              </w:tabs>
              <w:jc w:val="both"/>
              <w:rPr>
                <w:noProof/>
              </w:rPr>
            </w:pPr>
            <w:r>
              <w:rPr>
                <w:rFonts w:cs="Arial"/>
              </w:rPr>
              <w:t>DCN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CP-170045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Mission Critical Services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CP-171016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Add an explicit reference to TS33.234 and TS24.234</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FQDN for DNS Query of Local Emergency Numbers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NAI for emergency services over WLAN access to EPC</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Addition of V2X Control Function FQDN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CP-171029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Group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lastRenderedPageBreak/>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Sx Service Parameters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CP-171031</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Reserved range of TMGI for Receive Only Mode</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CP-171040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Identifier on Sh</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15.0.0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CP-172015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PGW selection for WLAN with deployed DCNs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15.1.0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CP-172024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3B0DB5">
              <w:rPr>
                <w:noProof/>
              </w:rPr>
              <w:t>WebRTC Web Server Function discovery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15.1.0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rFonts w:hint="eastAsia"/>
                <w:lang w:eastAsia="zh-CN"/>
              </w:rPr>
              <w:t>N3IWF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noProof/>
              </w:rPr>
              <w:t>Definition of 5G-GUTI and mapping between 5G-GUTI and EPS GUTI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noProof/>
              </w:rPr>
              <w:t>Introducing the S-NSSAI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rFonts w:hint="eastAsia"/>
                <w:noProof/>
                <w:lang w:eastAsia="zh-CN"/>
              </w:rPr>
              <w:t>SGW/PGW selection for NR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3B0DB5" w:rsidRDefault="009103DA" w:rsidP="00306CAB">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3B0DB5" w:rsidRDefault="009103DA" w:rsidP="00306CAB">
            <w:pPr>
              <w:pStyle w:val="TAC"/>
              <w:tabs>
                <w:tab w:val="left" w:pos="570"/>
              </w:tabs>
              <w:jc w:val="both"/>
              <w:rPr>
                <w:noProof/>
              </w:rPr>
            </w:pPr>
            <w:r w:rsidRPr="006467F0">
              <w:rPr>
                <w:noProof/>
              </w:rPr>
              <w:t>IMEI based SIP URI for P-Preferred-Identity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CP-180017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467F0" w:rsidRDefault="009103DA" w:rsidP="00306CAB">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Correct parts concerning ITU-T Rec. E.212 that is not correct in TS 23.003</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306CAB">
            <w:pPr>
              <w:pStyle w:val="TAC"/>
              <w:tabs>
                <w:tab w:val="left" w:pos="570"/>
              </w:tabs>
              <w:jc w:val="both"/>
              <w:rPr>
                <w:noProof/>
              </w:rPr>
            </w:pPr>
            <w:r>
              <w:t>NF Service Endpoint Format for Inter PLMN Routing</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NRF FQDN specification for NRF discoverability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left"/>
              <w:rPr>
                <w:noProof/>
              </w:rPr>
            </w:pPr>
            <w:r>
              <w:rPr>
                <w:noProof/>
              </w:rPr>
              <w:t>NSSF FDQN for NSSF discovery before NRF is queried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AMF Name</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Structure of SUPI and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GUAMI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lang w:eastAsia="zh-CN"/>
              </w:rPr>
              <w:t>Definition of DNN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CP-181182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5</w:t>
            </w:r>
          </w:p>
        </w:tc>
        <w:tc>
          <w:tcPr>
            <w:tcW w:w="4354" w:type="dxa"/>
            <w:shd w:val="solid" w:color="FFFFFF" w:fill="auto"/>
          </w:tcPr>
          <w:p w:rsidR="009103DA" w:rsidRDefault="009103DA" w:rsidP="00306CAB">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1838CC" w:rsidRDefault="009103DA" w:rsidP="00306CAB">
            <w:pPr>
              <w:pStyle w:val="TAC"/>
              <w:tabs>
                <w:tab w:val="left" w:pos="570"/>
              </w:tabs>
              <w:jc w:val="both"/>
              <w:rPr>
                <w:noProof/>
              </w:rPr>
            </w:pPr>
            <w:r>
              <w:rPr>
                <w:noProof/>
              </w:rPr>
              <w:t>SST value not associated with any valid SD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1838CC" w:rsidRDefault="009103DA" w:rsidP="00306CAB">
            <w:pPr>
              <w:pStyle w:val="TAC"/>
              <w:tabs>
                <w:tab w:val="left" w:pos="570"/>
              </w:tabs>
              <w:jc w:val="both"/>
              <w:rPr>
                <w:noProof/>
              </w:rPr>
            </w:pPr>
            <w:r>
              <w:rPr>
                <w:noProof/>
              </w:rPr>
              <w:t>Definition of PEI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1838CC" w:rsidRDefault="009103DA" w:rsidP="00306CAB">
            <w:pPr>
              <w:pStyle w:val="TAC"/>
              <w:tabs>
                <w:tab w:val="left" w:pos="570"/>
              </w:tabs>
              <w:jc w:val="both"/>
              <w:rPr>
                <w:noProof/>
              </w:rPr>
            </w:pPr>
            <w:r>
              <w:rPr>
                <w:noProof/>
              </w:rPr>
              <w:t>5GS TAI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BF729E" w:rsidRDefault="009103DA" w:rsidP="00306CAB">
            <w:pPr>
              <w:pStyle w:val="TAC"/>
              <w:tabs>
                <w:tab w:val="left" w:pos="570"/>
              </w:tabs>
              <w:jc w:val="both"/>
              <w:rPr>
                <w:noProof/>
              </w:rPr>
            </w:pPr>
            <w:r>
              <w:rPr>
                <w:noProof/>
              </w:rPr>
              <w:t>5GS Tracking Area Identity based ePDG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SUPI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SUCI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Network Capability SMF</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Pr>
                <w:noProof/>
              </w:rPr>
              <w:t>AMF Discovery by 5G-AN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CP-182067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621B40" w:rsidRDefault="009103DA" w:rsidP="00306CAB">
            <w:pPr>
              <w:pStyle w:val="TAC"/>
              <w:tabs>
                <w:tab w:val="left" w:pos="570"/>
              </w:tabs>
              <w:jc w:val="both"/>
              <w:rPr>
                <w:noProof/>
              </w:rPr>
            </w:pPr>
            <w:r w:rsidRPr="001838CC">
              <w:rPr>
                <w:noProof/>
              </w:rPr>
              <w:t>SUCI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Internal-Group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Definition of GPSI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Selection of a PGW-U/UPF</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B91BF8" w:rsidP="00306CAB">
            <w:pPr>
              <w:pStyle w:val="TAC"/>
              <w:tabs>
                <w:tab w:val="left" w:pos="570"/>
              </w:tabs>
              <w:jc w:val="both"/>
              <w:rPr>
                <w:noProof/>
              </w:rPr>
            </w:pPr>
            <w:r>
              <w:fldChar w:fldCharType="begin"/>
            </w:r>
            <w:r>
              <w:instrText xml:space="preserve"> DOCPROPERTY  CrTitle  \* MERGEFORMAT </w:instrText>
            </w:r>
            <w:r>
              <w:fldChar w:fldCharType="separate"/>
            </w:r>
            <w:r w:rsidR="009103DA">
              <w:t>Correct missing 5GC NAI</w:t>
            </w:r>
            <w:r>
              <w:fldChar w:fldCharType="end"/>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621B40" w:rsidRDefault="009103DA" w:rsidP="00306CAB">
            <w:pPr>
              <w:pStyle w:val="TAC"/>
              <w:tabs>
                <w:tab w:val="left" w:pos="570"/>
              </w:tabs>
              <w:jc w:val="both"/>
              <w:rPr>
                <w:noProof/>
              </w:rPr>
            </w:pPr>
            <w:r>
              <w:rPr>
                <w:rFonts w:hint="eastAsia"/>
                <w:noProof/>
              </w:rPr>
              <w:t>Telescopic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sidRPr="00D70343">
              <w:rPr>
                <w:noProof/>
              </w:rPr>
              <w:t>Clarification of MSIN in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Routing 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SUPI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EPS interworking with 5GS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rFonts w:hint="eastAsia"/>
                <w:noProof/>
              </w:rPr>
              <w:t>Derivation of SUPI from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15.7.0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NRF and NSSF URIs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15.7.0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CP-182116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t>Presence Reporting Area Identifier (PRA ID) in 5GS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15.8.0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CP-182232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rPr>
                <w:noProof/>
              </w:rPr>
            </w:pPr>
            <w:r w:rsidRPr="00FB6D69">
              <w:rPr>
                <w:noProof/>
              </w:rPr>
              <w:t>Clarification about the Routing Indicator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15.8.0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FB6D69" w:rsidRDefault="009103DA" w:rsidP="00306CAB">
            <w:pPr>
              <w:pStyle w:val="TAC"/>
              <w:tabs>
                <w:tab w:val="left" w:pos="570"/>
              </w:tabs>
              <w:jc w:val="both"/>
              <w:rPr>
                <w:noProof/>
              </w:rPr>
            </w:pPr>
            <w:r>
              <w:t>Closed Access Group</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FB6D69" w:rsidRDefault="009103DA" w:rsidP="00306CAB">
            <w:pPr>
              <w:pStyle w:val="TAC"/>
              <w:tabs>
                <w:tab w:val="left" w:pos="570"/>
              </w:tabs>
              <w:jc w:val="both"/>
              <w:rPr>
                <w:noProof/>
              </w:rPr>
            </w:pPr>
            <w:r>
              <w:t>Network Identifier for SNPN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CP-192189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9103DA" w:rsidP="00306CAB">
            <w:pPr>
              <w:pStyle w:val="TAC"/>
              <w:tabs>
                <w:tab w:val="left" w:pos="570"/>
              </w:tabs>
              <w:jc w:val="both"/>
              <w:rPr>
                <w:noProof/>
              </w:rPr>
            </w:pPr>
            <w:r>
              <w:t>UE radio capability ID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FB6D69" w:rsidRDefault="00B91BF8" w:rsidP="00306CAB">
            <w:pPr>
              <w:pStyle w:val="TAC"/>
              <w:tabs>
                <w:tab w:val="left" w:pos="570"/>
              </w:tabs>
              <w:jc w:val="both"/>
              <w:rPr>
                <w:noProof/>
              </w:rPr>
            </w:pPr>
            <w:r>
              <w:fldChar w:fldCharType="begin"/>
            </w:r>
            <w:r>
              <w:instrText xml:space="preserve"> DOCPROPERTY  CrTitle  \* MERGEFORMAT </w:instrText>
            </w:r>
            <w:r>
              <w:fldChar w:fldCharType="separate"/>
            </w:r>
            <w:r w:rsidR="009103DA">
              <w:t xml:space="preserve">Definition of NF Set </w:t>
            </w:r>
            <w:r>
              <w:fldChar w:fldCharType="end"/>
            </w:r>
            <w:r w:rsidR="009103DA">
              <w:t>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lastRenderedPageBreak/>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B91BF8" w:rsidP="00DD5EAC">
            <w:pPr>
              <w:pStyle w:val="TAC"/>
              <w:tabs>
                <w:tab w:val="left" w:pos="570"/>
              </w:tabs>
              <w:jc w:val="left"/>
            </w:pPr>
            <w:r>
              <w:fldChar w:fldCharType="begin"/>
            </w:r>
            <w:r>
              <w:instrText xml:space="preserve"> DOCPROPERTY  CrTitle  \* MERGEFORMAT </w:instrText>
            </w:r>
            <w:r>
              <w:fldChar w:fldCharType="separate"/>
            </w:r>
            <w:r w:rsidR="009103DA">
              <w:t xml:space="preserve">Definition of NF Service Set </w:t>
            </w:r>
            <w:r>
              <w:fldChar w:fldCharType="end"/>
            </w:r>
            <w:r w:rsidR="009103DA">
              <w:t>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B91BF8" w:rsidP="00DD5EAC">
            <w:pPr>
              <w:pStyle w:val="TAC"/>
              <w:tabs>
                <w:tab w:val="left" w:pos="570"/>
              </w:tabs>
              <w:jc w:val="left"/>
            </w:pPr>
            <w:r>
              <w:fldChar w:fldCharType="begin"/>
            </w:r>
            <w:r>
              <w:instrText xml:space="preserve"> DOCPROPERTY  CrTitle  \* MERGEFORMAT </w:instrText>
            </w:r>
            <w:r>
              <w:fldChar w:fldCharType="separate"/>
            </w:r>
            <w:r w:rsidR="009103DA">
              <w:t xml:space="preserve">Definition of </w:t>
            </w:r>
            <w:r>
              <w:fldChar w:fldCharType="end"/>
            </w:r>
            <w:r w:rsidR="009103DA">
              <w:t>SMF Set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t>Clarification of possible values for Home Network Public Key Identifier of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rsidRPr="00B6630E">
              <w:t>Slice Differentiator (SD)</w:t>
            </w:r>
            <w:r>
              <w:t xml:space="preserve"> in S-NSSAI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0560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DNAI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Definition of Global Line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MAC Address as PEI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rsidRPr="00B91C31">
              <w:t xml:space="preserve">NAI format used </w:t>
            </w:r>
            <w:r>
              <w:t xml:space="preserve">for 5G registration </w:t>
            </w:r>
            <w:r w:rsidRPr="00B91C31">
              <w:t>via trusted non-3GPP access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CP-193050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t>FQDNs for Stand-alone Non-Public Networks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CP-193240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DD5EAC">
            <w:pPr>
              <w:pStyle w:val="TAC"/>
              <w:tabs>
                <w:tab w:val="left" w:pos="570"/>
              </w:tabs>
              <w:jc w:val="left"/>
            </w:pPr>
            <w:r>
              <w:t>G</w:t>
            </w:r>
            <w:r w:rsidRPr="004A6923">
              <w:t>lobal uniqueness of NID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CP-193057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Format of NF (Service) Set 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rsidRPr="009554D0">
              <w:t>Update of UE radio capability ID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0561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DD5EAC">
            <w:pPr>
              <w:pStyle w:val="TAC"/>
              <w:tabs>
                <w:tab w:val="left" w:pos="570"/>
              </w:tabs>
              <w:jc w:val="left"/>
            </w:pPr>
            <w:r>
              <w:t>Removal of TAC+SVN from network assigned UE Radio Capability IDs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A18AB" w:rsidTr="009A18AB">
        <w:trPr>
          <w:trHeight w:val="101"/>
        </w:trPr>
        <w:tc>
          <w:tcPr>
            <w:tcW w:w="851" w:type="dxa"/>
            <w:shd w:val="solid" w:color="FFFFFF" w:fill="auto"/>
          </w:tcPr>
          <w:p w:rsidR="009A18AB" w:rsidRDefault="009A18AB"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306C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306C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9A18AB" w:rsidP="00306CAB">
            <w:pPr>
              <w:pStyle w:val="TAC"/>
              <w:tabs>
                <w:tab w:val="left" w:pos="570"/>
              </w:tabs>
              <w:jc w:val="both"/>
              <w:rPr>
                <w:noProof/>
                <w:lang w:eastAsia="zh-CN"/>
              </w:rPr>
            </w:pPr>
            <w:r>
              <w:rPr>
                <w:noProof/>
                <w:lang w:eastAsia="zh-CN"/>
              </w:rPr>
              <w:t>0563</w:t>
            </w:r>
          </w:p>
        </w:tc>
        <w:tc>
          <w:tcPr>
            <w:tcW w:w="284" w:type="dxa"/>
            <w:shd w:val="solid" w:color="FFFFFF" w:fill="auto"/>
          </w:tcPr>
          <w:p w:rsidR="009A18AB" w:rsidRDefault="009A18AB" w:rsidP="00306C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9A18AB" w:rsidP="00DD5EAC">
            <w:pPr>
              <w:pStyle w:val="TAC"/>
              <w:tabs>
                <w:tab w:val="left" w:pos="570"/>
              </w:tabs>
              <w:jc w:val="left"/>
            </w:pPr>
            <w:r>
              <w:t>NID</w:t>
            </w:r>
          </w:p>
        </w:tc>
        <w:tc>
          <w:tcPr>
            <w:tcW w:w="1134" w:type="dxa"/>
            <w:shd w:val="solid" w:color="FFFFFF" w:fill="auto"/>
          </w:tcPr>
          <w:p w:rsidR="009A18AB" w:rsidRDefault="009A18AB" w:rsidP="00306C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5B5495" w:rsidP="009A18AB">
            <w:pPr>
              <w:pStyle w:val="TAC"/>
              <w:tabs>
                <w:tab w:val="left" w:pos="570"/>
              </w:tabs>
              <w:jc w:val="both"/>
              <w:rPr>
                <w:noProof/>
                <w:lang w:eastAsia="zh-CN"/>
              </w:rPr>
            </w:pPr>
            <w:r>
              <w:rPr>
                <w:noProof/>
                <w:lang w:eastAsia="zh-CN"/>
              </w:rPr>
              <w:t>0565</w:t>
            </w:r>
          </w:p>
        </w:tc>
        <w:tc>
          <w:tcPr>
            <w:tcW w:w="284" w:type="dxa"/>
            <w:shd w:val="solid" w:color="FFFFFF" w:fill="auto"/>
          </w:tcPr>
          <w:p w:rsidR="009A18AB" w:rsidRDefault="005B5495" w:rsidP="009A18AB">
            <w:pPr>
              <w:pStyle w:val="TAC"/>
              <w:tabs>
                <w:tab w:val="left" w:pos="570"/>
              </w:tabs>
              <w:jc w:val="both"/>
              <w:rPr>
                <w:noProof/>
                <w:lang w:eastAsia="zh-CN"/>
              </w:rPr>
            </w:pPr>
            <w:r>
              <w:rPr>
                <w:noProof/>
                <w:lang w:eastAsia="zh-CN"/>
              </w:rPr>
              <w:t>2</w:t>
            </w:r>
          </w:p>
        </w:tc>
        <w:tc>
          <w:tcPr>
            <w:tcW w:w="4354" w:type="dxa"/>
            <w:shd w:val="solid" w:color="FFFFFF" w:fill="auto"/>
          </w:tcPr>
          <w:p w:rsidR="009A18AB" w:rsidRDefault="005B5495" w:rsidP="00DD5EAC">
            <w:pPr>
              <w:pStyle w:val="TAC"/>
              <w:tabs>
                <w:tab w:val="left" w:pos="570"/>
              </w:tabs>
              <w:jc w:val="left"/>
            </w:pPr>
            <w:r>
              <w:t>NF (Service) Set ID definitions for Standalone Non-Public Networks</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52085F" w:rsidP="009A18AB">
            <w:pPr>
              <w:pStyle w:val="TAC"/>
              <w:tabs>
                <w:tab w:val="left" w:pos="570"/>
              </w:tabs>
              <w:jc w:val="both"/>
              <w:rPr>
                <w:noProof/>
                <w:lang w:eastAsia="zh-CN"/>
              </w:rPr>
            </w:pPr>
            <w:r>
              <w:rPr>
                <w:noProof/>
                <w:lang w:eastAsia="zh-CN"/>
              </w:rPr>
              <w:t>0571</w:t>
            </w:r>
          </w:p>
        </w:tc>
        <w:tc>
          <w:tcPr>
            <w:tcW w:w="284" w:type="dxa"/>
            <w:shd w:val="solid" w:color="FFFFFF" w:fill="auto"/>
          </w:tcPr>
          <w:p w:rsidR="009A18AB" w:rsidRDefault="0052085F" w:rsidP="009A18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52085F" w:rsidP="00DD5EAC">
            <w:pPr>
              <w:pStyle w:val="TAC"/>
              <w:tabs>
                <w:tab w:val="left" w:pos="570"/>
              </w:tabs>
              <w:jc w:val="left"/>
            </w:pPr>
            <w:r>
              <w:t>CAG-ID size</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8B685E" w:rsidP="009A18AB">
            <w:pPr>
              <w:pStyle w:val="TAC"/>
              <w:tabs>
                <w:tab w:val="left" w:pos="570"/>
              </w:tabs>
              <w:jc w:val="both"/>
              <w:rPr>
                <w:noProof/>
                <w:lang w:eastAsia="zh-CN"/>
              </w:rPr>
            </w:pPr>
            <w:r>
              <w:rPr>
                <w:noProof/>
                <w:lang w:eastAsia="zh-CN"/>
              </w:rPr>
              <w:t>0572</w:t>
            </w:r>
          </w:p>
        </w:tc>
        <w:tc>
          <w:tcPr>
            <w:tcW w:w="284" w:type="dxa"/>
            <w:shd w:val="solid" w:color="FFFFFF" w:fill="auto"/>
          </w:tcPr>
          <w:p w:rsidR="009A18AB" w:rsidRDefault="008B685E" w:rsidP="009A18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8B685E" w:rsidP="00DD5EAC">
            <w:pPr>
              <w:pStyle w:val="TAC"/>
              <w:tabs>
                <w:tab w:val="left" w:pos="570"/>
              </w:tabs>
              <w:jc w:val="left"/>
            </w:pPr>
            <w:r>
              <w:t>UE identifier for SNPN</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rsidR="009A18AB" w:rsidRDefault="004B5A13" w:rsidP="009A18AB">
            <w:pPr>
              <w:pStyle w:val="TAC"/>
              <w:tabs>
                <w:tab w:val="left" w:pos="570"/>
              </w:tabs>
              <w:jc w:val="both"/>
              <w:rPr>
                <w:noProof/>
                <w:lang w:eastAsia="zh-CN"/>
              </w:rPr>
            </w:pPr>
            <w:r>
              <w:rPr>
                <w:noProof/>
                <w:lang w:eastAsia="zh-CN"/>
              </w:rPr>
              <w:t>0564</w:t>
            </w:r>
          </w:p>
        </w:tc>
        <w:tc>
          <w:tcPr>
            <w:tcW w:w="284" w:type="dxa"/>
            <w:shd w:val="solid" w:color="FFFFFF" w:fill="auto"/>
          </w:tcPr>
          <w:p w:rsidR="009A18AB" w:rsidRDefault="004B5A13" w:rsidP="009A18AB">
            <w:pPr>
              <w:pStyle w:val="TAC"/>
              <w:tabs>
                <w:tab w:val="left" w:pos="570"/>
              </w:tabs>
              <w:jc w:val="both"/>
              <w:rPr>
                <w:noProof/>
                <w:lang w:eastAsia="zh-CN"/>
              </w:rPr>
            </w:pPr>
            <w:r>
              <w:rPr>
                <w:noProof/>
                <w:lang w:eastAsia="zh-CN"/>
              </w:rPr>
              <w:t>2</w:t>
            </w:r>
          </w:p>
        </w:tc>
        <w:tc>
          <w:tcPr>
            <w:tcW w:w="4354" w:type="dxa"/>
            <w:shd w:val="solid" w:color="FFFFFF" w:fill="auto"/>
          </w:tcPr>
          <w:p w:rsidR="009A18AB" w:rsidRDefault="004B5A13" w:rsidP="00DD5EAC">
            <w:pPr>
              <w:pStyle w:val="TAC"/>
              <w:tabs>
                <w:tab w:val="left" w:pos="570"/>
              </w:tabs>
              <w:jc w:val="left"/>
            </w:pPr>
            <w:r>
              <w:t>UE Radio Capability ID</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rsidR="009A18AB" w:rsidRDefault="001450B1" w:rsidP="009A18AB">
            <w:pPr>
              <w:pStyle w:val="TAC"/>
              <w:tabs>
                <w:tab w:val="left" w:pos="570"/>
              </w:tabs>
              <w:jc w:val="both"/>
              <w:rPr>
                <w:noProof/>
                <w:lang w:eastAsia="zh-CN"/>
              </w:rPr>
            </w:pPr>
            <w:r>
              <w:rPr>
                <w:noProof/>
                <w:lang w:eastAsia="zh-CN"/>
              </w:rPr>
              <w:t>0574</w:t>
            </w:r>
          </w:p>
        </w:tc>
        <w:tc>
          <w:tcPr>
            <w:tcW w:w="284" w:type="dxa"/>
            <w:shd w:val="solid" w:color="FFFFFF" w:fill="auto"/>
          </w:tcPr>
          <w:p w:rsidR="009A18AB" w:rsidRDefault="001450B1" w:rsidP="009A18AB">
            <w:pPr>
              <w:pStyle w:val="TAC"/>
              <w:tabs>
                <w:tab w:val="left" w:pos="570"/>
              </w:tabs>
              <w:jc w:val="both"/>
              <w:rPr>
                <w:noProof/>
                <w:lang w:eastAsia="zh-CN"/>
              </w:rPr>
            </w:pPr>
            <w:r>
              <w:rPr>
                <w:noProof/>
                <w:lang w:eastAsia="zh-CN"/>
              </w:rPr>
              <w:t>-</w:t>
            </w:r>
          </w:p>
        </w:tc>
        <w:tc>
          <w:tcPr>
            <w:tcW w:w="4354" w:type="dxa"/>
            <w:shd w:val="solid" w:color="FFFFFF" w:fill="auto"/>
          </w:tcPr>
          <w:p w:rsidR="009A18AB" w:rsidRDefault="001450B1" w:rsidP="00DD5EAC">
            <w:pPr>
              <w:pStyle w:val="TAC"/>
              <w:tabs>
                <w:tab w:val="left" w:pos="570"/>
              </w:tabs>
              <w:jc w:val="left"/>
            </w:pPr>
            <w:r>
              <w:t>DNS identifiers for UCMF</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956A36" w:rsidP="009A18AB">
            <w:pPr>
              <w:pStyle w:val="TAC"/>
              <w:tabs>
                <w:tab w:val="left" w:pos="570"/>
              </w:tabs>
              <w:jc w:val="both"/>
              <w:rPr>
                <w:noProof/>
                <w:lang w:eastAsia="zh-CN"/>
              </w:rPr>
            </w:pPr>
            <w:r>
              <w:rPr>
                <w:noProof/>
                <w:lang w:eastAsia="zh-CN"/>
              </w:rPr>
              <w:t>0567</w:t>
            </w:r>
          </w:p>
        </w:tc>
        <w:tc>
          <w:tcPr>
            <w:tcW w:w="284" w:type="dxa"/>
            <w:shd w:val="solid" w:color="FFFFFF" w:fill="auto"/>
          </w:tcPr>
          <w:p w:rsidR="009A18AB" w:rsidRDefault="009A18AB" w:rsidP="009A18AB">
            <w:pPr>
              <w:pStyle w:val="TAC"/>
              <w:tabs>
                <w:tab w:val="left" w:pos="570"/>
              </w:tabs>
              <w:jc w:val="both"/>
              <w:rPr>
                <w:noProof/>
                <w:lang w:eastAsia="zh-CN"/>
              </w:rPr>
            </w:pPr>
          </w:p>
        </w:tc>
        <w:tc>
          <w:tcPr>
            <w:tcW w:w="4354" w:type="dxa"/>
            <w:shd w:val="solid" w:color="FFFFFF" w:fill="auto"/>
          </w:tcPr>
          <w:p w:rsidR="009A18AB" w:rsidRDefault="00956A36" w:rsidP="00DD5EAC">
            <w:pPr>
              <w:pStyle w:val="TAC"/>
              <w:tabs>
                <w:tab w:val="left" w:pos="570"/>
              </w:tabs>
              <w:jc w:val="left"/>
            </w:pPr>
            <w:r>
              <w:t>S</w:t>
            </w:r>
            <w:r w:rsidRPr="00D60EAA">
              <w:t>UPI definition for 5G-RG and FN-RG</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FB6114" w:rsidP="009A18AB">
            <w:pPr>
              <w:pStyle w:val="TAC"/>
              <w:tabs>
                <w:tab w:val="left" w:pos="570"/>
              </w:tabs>
              <w:jc w:val="both"/>
              <w:rPr>
                <w:noProof/>
                <w:lang w:eastAsia="zh-CN"/>
              </w:rPr>
            </w:pPr>
            <w:r>
              <w:rPr>
                <w:noProof/>
                <w:lang w:eastAsia="zh-CN"/>
              </w:rPr>
              <w:t>0568</w:t>
            </w:r>
          </w:p>
        </w:tc>
        <w:tc>
          <w:tcPr>
            <w:tcW w:w="284" w:type="dxa"/>
            <w:shd w:val="solid" w:color="FFFFFF" w:fill="auto"/>
          </w:tcPr>
          <w:p w:rsidR="009A18AB" w:rsidRDefault="00FB6114"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FB6114" w:rsidP="00DD5EAC">
            <w:pPr>
              <w:pStyle w:val="TAC"/>
              <w:tabs>
                <w:tab w:val="left" w:pos="570"/>
              </w:tabs>
              <w:jc w:val="left"/>
            </w:pPr>
            <w:r>
              <w:t>S</w:t>
            </w:r>
            <w:r w:rsidRPr="00D60EAA">
              <w:t>U</w:t>
            </w:r>
            <w:r>
              <w:t>CI</w:t>
            </w:r>
            <w:r w:rsidRPr="00D60EAA">
              <w:t xml:space="preserve"> definition for 5G-RG and FN-RG</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B756F0" w:rsidP="009A18AB">
            <w:pPr>
              <w:pStyle w:val="TAC"/>
              <w:tabs>
                <w:tab w:val="left" w:pos="570"/>
              </w:tabs>
              <w:jc w:val="both"/>
              <w:rPr>
                <w:noProof/>
                <w:lang w:eastAsia="zh-CN"/>
              </w:rPr>
            </w:pPr>
            <w:r>
              <w:rPr>
                <w:noProof/>
                <w:lang w:eastAsia="zh-CN"/>
              </w:rPr>
              <w:t>0569</w:t>
            </w:r>
          </w:p>
        </w:tc>
        <w:tc>
          <w:tcPr>
            <w:tcW w:w="284" w:type="dxa"/>
            <w:shd w:val="solid" w:color="FFFFFF" w:fill="auto"/>
          </w:tcPr>
          <w:p w:rsidR="009A18AB" w:rsidRDefault="00B756F0"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B756F0" w:rsidP="00DD5EAC">
            <w:pPr>
              <w:pStyle w:val="TAC"/>
              <w:tabs>
                <w:tab w:val="left" w:pos="570"/>
              </w:tabs>
              <w:jc w:val="left"/>
            </w:pPr>
            <w:r>
              <w:t>User Location for RG accessing the 5GC via W-5GCAN or W-5GBAN</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DD5EAC" w:rsidP="009A18AB">
            <w:pPr>
              <w:pStyle w:val="TAC"/>
              <w:tabs>
                <w:tab w:val="left" w:pos="570"/>
              </w:tabs>
              <w:jc w:val="both"/>
              <w:rPr>
                <w:noProof/>
                <w:lang w:eastAsia="zh-CN"/>
              </w:rPr>
            </w:pPr>
            <w:r>
              <w:rPr>
                <w:noProof/>
                <w:lang w:eastAsia="zh-CN"/>
              </w:rPr>
              <w:t>0570</w:t>
            </w:r>
          </w:p>
        </w:tc>
        <w:tc>
          <w:tcPr>
            <w:tcW w:w="284" w:type="dxa"/>
            <w:shd w:val="solid" w:color="FFFFFF" w:fill="auto"/>
          </w:tcPr>
          <w:p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DD5EAC" w:rsidP="00DD5EAC">
            <w:pPr>
              <w:pStyle w:val="TAC"/>
              <w:tabs>
                <w:tab w:val="left" w:pos="570"/>
              </w:tabs>
              <w:jc w:val="left"/>
            </w:pPr>
            <w:r w:rsidRPr="00365A42">
              <w:t>PEI for UEs not s</w:t>
            </w:r>
            <w:r>
              <w:t>upporting any 3GPP access technologies</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DD5EAC" w:rsidP="009A18AB">
            <w:pPr>
              <w:pStyle w:val="TAC"/>
              <w:tabs>
                <w:tab w:val="left" w:pos="570"/>
              </w:tabs>
              <w:jc w:val="both"/>
              <w:rPr>
                <w:noProof/>
                <w:lang w:eastAsia="zh-CN"/>
              </w:rPr>
            </w:pPr>
            <w:r>
              <w:rPr>
                <w:noProof/>
                <w:lang w:eastAsia="zh-CN"/>
              </w:rPr>
              <w:t>0573</w:t>
            </w:r>
          </w:p>
        </w:tc>
        <w:tc>
          <w:tcPr>
            <w:tcW w:w="284" w:type="dxa"/>
            <w:shd w:val="solid" w:color="FFFFFF" w:fill="auto"/>
          </w:tcPr>
          <w:p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DD5EAC"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8E2B46" w:rsidTr="009A18AB">
        <w:trPr>
          <w:trHeight w:val="101"/>
        </w:trPr>
        <w:tc>
          <w:tcPr>
            <w:tcW w:w="851" w:type="dxa"/>
            <w:shd w:val="solid" w:color="FFFFFF" w:fill="auto"/>
          </w:tcPr>
          <w:p w:rsidR="008E2B46" w:rsidRDefault="008E2B46"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9A18AB">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8E2B46" w:rsidP="009A18AB">
            <w:pPr>
              <w:pStyle w:val="TAC"/>
              <w:tabs>
                <w:tab w:val="left" w:pos="570"/>
              </w:tabs>
              <w:jc w:val="both"/>
              <w:rPr>
                <w:noProof/>
                <w:lang w:eastAsia="zh-CN"/>
              </w:rPr>
            </w:pPr>
            <w:r>
              <w:rPr>
                <w:noProof/>
                <w:lang w:eastAsia="zh-CN"/>
              </w:rPr>
              <w:t>CP-201014</w:t>
            </w:r>
          </w:p>
        </w:tc>
        <w:tc>
          <w:tcPr>
            <w:tcW w:w="708" w:type="dxa"/>
            <w:shd w:val="solid" w:color="FFFFFF" w:fill="auto"/>
          </w:tcPr>
          <w:p w:rsidR="008E2B46" w:rsidRDefault="008E2B46" w:rsidP="009A18AB">
            <w:pPr>
              <w:pStyle w:val="TAC"/>
              <w:tabs>
                <w:tab w:val="left" w:pos="570"/>
              </w:tabs>
              <w:jc w:val="both"/>
              <w:rPr>
                <w:noProof/>
                <w:lang w:eastAsia="zh-CN"/>
              </w:rPr>
            </w:pPr>
            <w:r>
              <w:rPr>
                <w:noProof/>
                <w:lang w:eastAsia="zh-CN"/>
              </w:rPr>
              <w:t>0578</w:t>
            </w:r>
          </w:p>
        </w:tc>
        <w:tc>
          <w:tcPr>
            <w:tcW w:w="284" w:type="dxa"/>
            <w:shd w:val="solid" w:color="FFFFFF" w:fill="auto"/>
          </w:tcPr>
          <w:p w:rsidR="008E2B46" w:rsidRDefault="008E2B46" w:rsidP="009A18AB">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8E2B46" w:rsidP="00DD5EAC">
            <w:pPr>
              <w:pStyle w:val="TAC"/>
              <w:tabs>
                <w:tab w:val="left" w:pos="570"/>
              </w:tabs>
              <w:jc w:val="left"/>
            </w:pPr>
            <w:r w:rsidRPr="002046FD">
              <w:t>DNS subdomain for operator usage in 5GC</w:t>
            </w:r>
          </w:p>
        </w:tc>
        <w:tc>
          <w:tcPr>
            <w:tcW w:w="1134" w:type="dxa"/>
            <w:shd w:val="solid" w:color="FFFFFF" w:fill="auto"/>
          </w:tcPr>
          <w:p w:rsidR="008E2B46" w:rsidRDefault="008E2B46" w:rsidP="009A18AB">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DA47C8" w:rsidP="008E2B46">
            <w:pPr>
              <w:pStyle w:val="TAC"/>
              <w:tabs>
                <w:tab w:val="left" w:pos="570"/>
              </w:tabs>
              <w:jc w:val="both"/>
              <w:rPr>
                <w:noProof/>
                <w:lang w:eastAsia="zh-CN"/>
              </w:rPr>
            </w:pPr>
            <w:r>
              <w:rPr>
                <w:noProof/>
                <w:lang w:eastAsia="zh-CN"/>
              </w:rPr>
              <w:t>CP-201046</w:t>
            </w:r>
          </w:p>
        </w:tc>
        <w:tc>
          <w:tcPr>
            <w:tcW w:w="708" w:type="dxa"/>
            <w:shd w:val="solid" w:color="FFFFFF" w:fill="auto"/>
          </w:tcPr>
          <w:p w:rsidR="008E2B46" w:rsidRDefault="00DA47C8" w:rsidP="008E2B46">
            <w:pPr>
              <w:pStyle w:val="TAC"/>
              <w:tabs>
                <w:tab w:val="left" w:pos="570"/>
              </w:tabs>
              <w:jc w:val="both"/>
              <w:rPr>
                <w:noProof/>
                <w:lang w:eastAsia="zh-CN"/>
              </w:rPr>
            </w:pPr>
            <w:r>
              <w:rPr>
                <w:noProof/>
                <w:lang w:eastAsia="zh-CN"/>
              </w:rPr>
              <w:t>0577</w:t>
            </w:r>
          </w:p>
        </w:tc>
        <w:tc>
          <w:tcPr>
            <w:tcW w:w="284" w:type="dxa"/>
            <w:shd w:val="solid" w:color="FFFFFF" w:fill="auto"/>
          </w:tcPr>
          <w:p w:rsidR="008E2B46" w:rsidRDefault="00DA47C8" w:rsidP="008E2B46">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DA47C8" w:rsidP="008E2B46">
            <w:pPr>
              <w:pStyle w:val="TAC"/>
              <w:tabs>
                <w:tab w:val="left" w:pos="570"/>
              </w:tabs>
              <w:jc w:val="left"/>
            </w:pPr>
            <w:r>
              <w:t>Definition of T</w:t>
            </w:r>
            <w:r w:rsidRPr="0056333E">
              <w:t>runcated 5G-S-TMSI</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rsidR="008E2B46" w:rsidRDefault="00383577" w:rsidP="008E2B46">
            <w:pPr>
              <w:pStyle w:val="TAC"/>
              <w:tabs>
                <w:tab w:val="left" w:pos="570"/>
              </w:tabs>
              <w:jc w:val="both"/>
              <w:rPr>
                <w:noProof/>
                <w:lang w:eastAsia="zh-CN"/>
              </w:rPr>
            </w:pPr>
            <w:r>
              <w:rPr>
                <w:noProof/>
                <w:lang w:eastAsia="zh-CN"/>
              </w:rPr>
              <w:t>0579</w:t>
            </w:r>
          </w:p>
        </w:tc>
        <w:tc>
          <w:tcPr>
            <w:tcW w:w="284" w:type="dxa"/>
            <w:shd w:val="solid" w:color="FFFFFF" w:fill="auto"/>
          </w:tcPr>
          <w:p w:rsidR="008E2B46" w:rsidRDefault="00383577" w:rsidP="008E2B46">
            <w:pPr>
              <w:pStyle w:val="TAC"/>
              <w:tabs>
                <w:tab w:val="left" w:pos="570"/>
              </w:tabs>
              <w:jc w:val="both"/>
              <w:rPr>
                <w:noProof/>
                <w:lang w:eastAsia="zh-CN"/>
              </w:rPr>
            </w:pPr>
            <w:r>
              <w:rPr>
                <w:noProof/>
                <w:lang w:eastAsia="zh-CN"/>
              </w:rPr>
              <w:t>-</w:t>
            </w:r>
          </w:p>
        </w:tc>
        <w:tc>
          <w:tcPr>
            <w:tcW w:w="4354" w:type="dxa"/>
            <w:shd w:val="solid" w:color="FFFFFF" w:fill="auto"/>
          </w:tcPr>
          <w:p w:rsidR="008E2B46" w:rsidRPr="00B91C31" w:rsidRDefault="00383577" w:rsidP="008E2B46">
            <w:pPr>
              <w:pStyle w:val="TAC"/>
              <w:tabs>
                <w:tab w:val="left" w:pos="570"/>
              </w:tabs>
              <w:jc w:val="left"/>
            </w:pPr>
            <w:r>
              <w:t xml:space="preserve">Remove Editor's Note on </w:t>
            </w:r>
            <w:r>
              <w:rPr>
                <w:lang w:bidi="bn-BD"/>
              </w:rPr>
              <w:t>New sub-domain for Interworking with SNPN</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rsidR="008E2B46" w:rsidRDefault="00383577" w:rsidP="008E2B46">
            <w:pPr>
              <w:pStyle w:val="TAC"/>
              <w:tabs>
                <w:tab w:val="left" w:pos="570"/>
              </w:tabs>
              <w:jc w:val="both"/>
              <w:rPr>
                <w:noProof/>
                <w:lang w:eastAsia="zh-CN"/>
              </w:rPr>
            </w:pPr>
            <w:r>
              <w:rPr>
                <w:noProof/>
                <w:lang w:eastAsia="zh-CN"/>
              </w:rPr>
              <w:t>0591</w:t>
            </w:r>
          </w:p>
        </w:tc>
        <w:tc>
          <w:tcPr>
            <w:tcW w:w="284" w:type="dxa"/>
            <w:shd w:val="solid" w:color="FFFFFF" w:fill="auto"/>
          </w:tcPr>
          <w:p w:rsidR="008E2B46" w:rsidRDefault="00383577" w:rsidP="008E2B46">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383577" w:rsidP="008E2B46">
            <w:pPr>
              <w:pStyle w:val="TAC"/>
              <w:tabs>
                <w:tab w:val="left" w:pos="570"/>
              </w:tabs>
              <w:jc w:val="left"/>
            </w:pPr>
            <w:r>
              <w:t>NID in TAI / ECGI / NCGI for SNPNs</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rsidR="004C70A1" w:rsidRDefault="004C70A1" w:rsidP="004C70A1">
            <w:pPr>
              <w:pStyle w:val="TAC"/>
              <w:tabs>
                <w:tab w:val="left" w:pos="570"/>
              </w:tabs>
              <w:jc w:val="both"/>
              <w:rPr>
                <w:noProof/>
                <w:lang w:eastAsia="zh-CN"/>
              </w:rPr>
            </w:pPr>
            <w:r>
              <w:rPr>
                <w:noProof/>
                <w:lang w:eastAsia="zh-CN"/>
              </w:rPr>
              <w:t>0580</w:t>
            </w:r>
          </w:p>
        </w:tc>
        <w:tc>
          <w:tcPr>
            <w:tcW w:w="284" w:type="dxa"/>
            <w:shd w:val="solid" w:color="FFFFFF" w:fill="auto"/>
          </w:tcPr>
          <w:p w:rsidR="004C70A1" w:rsidRDefault="004C70A1"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4C70A1"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rsidR="004C70A1" w:rsidRDefault="00DA4C98" w:rsidP="004C70A1">
            <w:pPr>
              <w:pStyle w:val="TAC"/>
              <w:tabs>
                <w:tab w:val="left" w:pos="570"/>
              </w:tabs>
              <w:jc w:val="both"/>
              <w:rPr>
                <w:noProof/>
                <w:lang w:eastAsia="zh-CN"/>
              </w:rPr>
            </w:pPr>
            <w:r>
              <w:rPr>
                <w:noProof/>
                <w:lang w:eastAsia="zh-CN"/>
              </w:rPr>
              <w:t>0590</w:t>
            </w:r>
          </w:p>
        </w:tc>
        <w:tc>
          <w:tcPr>
            <w:tcW w:w="284" w:type="dxa"/>
            <w:shd w:val="solid" w:color="FFFFFF" w:fill="auto"/>
          </w:tcPr>
          <w:p w:rsidR="004C70A1" w:rsidRDefault="00DA4C98" w:rsidP="004C70A1">
            <w:pPr>
              <w:pStyle w:val="TAC"/>
              <w:tabs>
                <w:tab w:val="left" w:pos="570"/>
              </w:tabs>
              <w:jc w:val="both"/>
              <w:rPr>
                <w:noProof/>
                <w:lang w:eastAsia="zh-CN"/>
              </w:rPr>
            </w:pPr>
            <w:r>
              <w:rPr>
                <w:noProof/>
                <w:lang w:eastAsia="zh-CN"/>
              </w:rPr>
              <w:t>-</w:t>
            </w:r>
          </w:p>
        </w:tc>
        <w:tc>
          <w:tcPr>
            <w:tcW w:w="4354" w:type="dxa"/>
            <w:shd w:val="solid" w:color="FFFFFF" w:fill="auto"/>
          </w:tcPr>
          <w:p w:rsidR="004C70A1" w:rsidRPr="00B91C31" w:rsidRDefault="00DA4C98" w:rsidP="004C70A1">
            <w:pPr>
              <w:pStyle w:val="TAC"/>
              <w:tabs>
                <w:tab w:val="left" w:pos="570"/>
              </w:tabs>
              <w:jc w:val="left"/>
            </w:pPr>
            <w:r>
              <w:rPr>
                <w:lang w:eastAsia="zh-CN"/>
              </w:rPr>
              <w:t>NAI format for SUCI containing a GLI or GCI</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E66855" w:rsidP="004C70A1">
            <w:pPr>
              <w:pStyle w:val="TAC"/>
              <w:tabs>
                <w:tab w:val="left" w:pos="570"/>
              </w:tabs>
              <w:jc w:val="both"/>
              <w:rPr>
                <w:noProof/>
                <w:lang w:eastAsia="zh-CN"/>
              </w:rPr>
            </w:pPr>
            <w:r>
              <w:rPr>
                <w:noProof/>
                <w:lang w:eastAsia="zh-CN"/>
              </w:rPr>
              <w:t>CP-201035</w:t>
            </w:r>
          </w:p>
        </w:tc>
        <w:tc>
          <w:tcPr>
            <w:tcW w:w="708" w:type="dxa"/>
            <w:shd w:val="solid" w:color="FFFFFF" w:fill="auto"/>
          </w:tcPr>
          <w:p w:rsidR="004C70A1" w:rsidRDefault="00E66855" w:rsidP="004C70A1">
            <w:pPr>
              <w:pStyle w:val="TAC"/>
              <w:tabs>
                <w:tab w:val="left" w:pos="570"/>
              </w:tabs>
              <w:jc w:val="both"/>
              <w:rPr>
                <w:noProof/>
                <w:lang w:eastAsia="zh-CN"/>
              </w:rPr>
            </w:pPr>
            <w:r>
              <w:rPr>
                <w:noProof/>
                <w:lang w:eastAsia="zh-CN"/>
              </w:rPr>
              <w:t>0587</w:t>
            </w:r>
          </w:p>
        </w:tc>
        <w:tc>
          <w:tcPr>
            <w:tcW w:w="284" w:type="dxa"/>
            <w:shd w:val="solid" w:color="FFFFFF" w:fill="auto"/>
          </w:tcPr>
          <w:p w:rsidR="004C70A1" w:rsidRDefault="00E66855" w:rsidP="004C70A1">
            <w:pPr>
              <w:pStyle w:val="TAC"/>
              <w:tabs>
                <w:tab w:val="left" w:pos="570"/>
              </w:tabs>
              <w:jc w:val="both"/>
              <w:rPr>
                <w:noProof/>
                <w:lang w:eastAsia="zh-CN"/>
              </w:rPr>
            </w:pPr>
            <w:r>
              <w:rPr>
                <w:noProof/>
                <w:lang w:eastAsia="zh-CN"/>
              </w:rPr>
              <w:t>-</w:t>
            </w:r>
          </w:p>
        </w:tc>
        <w:tc>
          <w:tcPr>
            <w:tcW w:w="4354" w:type="dxa"/>
            <w:shd w:val="solid" w:color="FFFFFF" w:fill="auto"/>
          </w:tcPr>
          <w:p w:rsidR="004C70A1" w:rsidRPr="00B91C31" w:rsidRDefault="00E66855" w:rsidP="004C70A1">
            <w:pPr>
              <w:pStyle w:val="TAC"/>
              <w:tabs>
                <w:tab w:val="left" w:pos="570"/>
              </w:tabs>
              <w:jc w:val="left"/>
            </w:pPr>
            <w:r>
              <w:t>Version ID in UE Radio Capability ID</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rsidR="004C70A1" w:rsidRDefault="00C8678D" w:rsidP="004C70A1">
            <w:pPr>
              <w:pStyle w:val="TAC"/>
              <w:tabs>
                <w:tab w:val="left" w:pos="570"/>
              </w:tabs>
              <w:jc w:val="both"/>
              <w:rPr>
                <w:noProof/>
                <w:lang w:eastAsia="zh-CN"/>
              </w:rPr>
            </w:pPr>
            <w:r>
              <w:rPr>
                <w:noProof/>
                <w:lang w:eastAsia="zh-CN"/>
              </w:rPr>
              <w:t>0588</w:t>
            </w:r>
          </w:p>
        </w:tc>
        <w:tc>
          <w:tcPr>
            <w:tcW w:w="284" w:type="dxa"/>
            <w:shd w:val="solid" w:color="FFFFFF" w:fill="auto"/>
          </w:tcPr>
          <w:p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C8678D"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rsidR="004C70A1" w:rsidRDefault="00C8678D" w:rsidP="004C70A1">
            <w:pPr>
              <w:pStyle w:val="TAC"/>
              <w:tabs>
                <w:tab w:val="left" w:pos="570"/>
              </w:tabs>
              <w:jc w:val="both"/>
              <w:rPr>
                <w:noProof/>
                <w:lang w:eastAsia="zh-CN"/>
              </w:rPr>
            </w:pPr>
            <w:r>
              <w:rPr>
                <w:noProof/>
                <w:lang w:eastAsia="zh-CN"/>
              </w:rPr>
              <w:t>0589</w:t>
            </w:r>
          </w:p>
        </w:tc>
        <w:tc>
          <w:tcPr>
            <w:tcW w:w="284" w:type="dxa"/>
            <w:shd w:val="solid" w:color="FFFFFF" w:fill="auto"/>
          </w:tcPr>
          <w:p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C8678D" w:rsidP="004C70A1">
            <w:pPr>
              <w:pStyle w:val="TAC"/>
              <w:tabs>
                <w:tab w:val="left" w:pos="570"/>
              </w:tabs>
              <w:jc w:val="left"/>
            </w:pPr>
            <w:fldSimple w:instr=" DOCPROPERTY  CrTitle  \* MERGEFORMAT ">
              <w:r>
                <w:t>Equivalent NF Instances</w:t>
              </w:r>
            </w:fldSimple>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3B521E" w:rsidTr="009A18AB">
        <w:trPr>
          <w:trHeight w:val="101"/>
        </w:trPr>
        <w:tc>
          <w:tcPr>
            <w:tcW w:w="851" w:type="dxa"/>
            <w:shd w:val="solid" w:color="FFFFFF" w:fill="auto"/>
          </w:tcPr>
          <w:p w:rsidR="003B521E" w:rsidRDefault="003B521E"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4C70A1">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4C70A1">
            <w:pPr>
              <w:pStyle w:val="TAC"/>
              <w:tabs>
                <w:tab w:val="left" w:pos="570"/>
              </w:tabs>
              <w:jc w:val="both"/>
              <w:rPr>
                <w:noProof/>
                <w:lang w:eastAsia="zh-CN"/>
              </w:rPr>
            </w:pPr>
            <w:r>
              <w:rPr>
                <w:noProof/>
                <w:lang w:eastAsia="zh-CN"/>
              </w:rPr>
              <w:t>CP-202043</w:t>
            </w:r>
          </w:p>
        </w:tc>
        <w:tc>
          <w:tcPr>
            <w:tcW w:w="708" w:type="dxa"/>
            <w:shd w:val="solid" w:color="FFFFFF" w:fill="auto"/>
          </w:tcPr>
          <w:p w:rsidR="003B521E" w:rsidRDefault="003B521E" w:rsidP="004C70A1">
            <w:pPr>
              <w:pStyle w:val="TAC"/>
              <w:tabs>
                <w:tab w:val="left" w:pos="570"/>
              </w:tabs>
              <w:jc w:val="both"/>
              <w:rPr>
                <w:noProof/>
                <w:lang w:eastAsia="zh-CN"/>
              </w:rPr>
            </w:pPr>
            <w:r>
              <w:rPr>
                <w:noProof/>
                <w:lang w:eastAsia="zh-CN"/>
              </w:rPr>
              <w:t>0594</w:t>
            </w:r>
          </w:p>
        </w:tc>
        <w:tc>
          <w:tcPr>
            <w:tcW w:w="284" w:type="dxa"/>
            <w:shd w:val="solid" w:color="FFFFFF" w:fill="auto"/>
          </w:tcPr>
          <w:p w:rsidR="003B521E" w:rsidRDefault="003B521E" w:rsidP="004C70A1">
            <w:pPr>
              <w:pStyle w:val="TAC"/>
              <w:tabs>
                <w:tab w:val="left" w:pos="570"/>
              </w:tabs>
              <w:jc w:val="both"/>
              <w:rPr>
                <w:noProof/>
                <w:lang w:eastAsia="zh-CN"/>
              </w:rPr>
            </w:pPr>
            <w:r>
              <w:rPr>
                <w:noProof/>
                <w:lang w:eastAsia="zh-CN"/>
              </w:rPr>
              <w:t>1</w:t>
            </w:r>
          </w:p>
        </w:tc>
        <w:tc>
          <w:tcPr>
            <w:tcW w:w="4354" w:type="dxa"/>
            <w:shd w:val="solid" w:color="FFFFFF" w:fill="auto"/>
          </w:tcPr>
          <w:p w:rsidR="003B521E" w:rsidRDefault="003B521E" w:rsidP="004C70A1">
            <w:pPr>
              <w:pStyle w:val="TAC"/>
              <w:tabs>
                <w:tab w:val="left" w:pos="570"/>
              </w:tabs>
              <w:jc w:val="left"/>
            </w:pPr>
            <w:r>
              <w:rPr>
                <w:noProof/>
              </w:rPr>
              <w:t>SMSF FQDN</w:t>
            </w:r>
          </w:p>
        </w:tc>
        <w:tc>
          <w:tcPr>
            <w:tcW w:w="1134" w:type="dxa"/>
            <w:shd w:val="solid" w:color="FFFFFF" w:fill="auto"/>
          </w:tcPr>
          <w:p w:rsidR="003B521E" w:rsidRDefault="003B521E" w:rsidP="004C70A1">
            <w:pPr>
              <w:pStyle w:val="TAC"/>
              <w:tabs>
                <w:tab w:val="left" w:pos="570"/>
              </w:tabs>
              <w:rPr>
                <w:noProof/>
                <w:lang w:eastAsia="zh-CN"/>
              </w:rPr>
            </w:pPr>
            <w:r>
              <w:rPr>
                <w:noProof/>
                <w:lang w:eastAsia="zh-CN"/>
              </w:rPr>
              <w:t>16.4.0</w:t>
            </w:r>
          </w:p>
        </w:tc>
      </w:tr>
      <w:tr w:rsidR="003B521E" w:rsidTr="009A18AB">
        <w:trPr>
          <w:trHeight w:val="101"/>
        </w:trPr>
        <w:tc>
          <w:tcPr>
            <w:tcW w:w="851" w:type="dxa"/>
            <w:shd w:val="solid" w:color="FFFFFF" w:fill="auto"/>
          </w:tcPr>
          <w:p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3B521E">
            <w:pPr>
              <w:pStyle w:val="TAC"/>
              <w:tabs>
                <w:tab w:val="left" w:pos="570"/>
              </w:tabs>
              <w:jc w:val="both"/>
              <w:rPr>
                <w:noProof/>
                <w:lang w:eastAsia="zh-CN"/>
              </w:rPr>
            </w:pPr>
            <w:r>
              <w:rPr>
                <w:noProof/>
                <w:lang w:eastAsia="zh-CN"/>
              </w:rPr>
              <w:t>CP-202095</w:t>
            </w:r>
          </w:p>
        </w:tc>
        <w:tc>
          <w:tcPr>
            <w:tcW w:w="708" w:type="dxa"/>
            <w:shd w:val="solid" w:color="FFFFFF" w:fill="auto"/>
          </w:tcPr>
          <w:p w:rsidR="003B521E" w:rsidRDefault="0049458F" w:rsidP="003B521E">
            <w:pPr>
              <w:pStyle w:val="TAC"/>
              <w:tabs>
                <w:tab w:val="left" w:pos="570"/>
              </w:tabs>
              <w:jc w:val="both"/>
              <w:rPr>
                <w:noProof/>
                <w:lang w:eastAsia="zh-CN"/>
              </w:rPr>
            </w:pPr>
            <w:r>
              <w:rPr>
                <w:noProof/>
                <w:lang w:eastAsia="zh-CN"/>
              </w:rPr>
              <w:t>0592</w:t>
            </w:r>
          </w:p>
        </w:tc>
        <w:tc>
          <w:tcPr>
            <w:tcW w:w="284" w:type="dxa"/>
            <w:shd w:val="solid" w:color="FFFFFF" w:fill="auto"/>
          </w:tcPr>
          <w:p w:rsidR="003B521E" w:rsidRDefault="0049458F" w:rsidP="003B521E">
            <w:pPr>
              <w:pStyle w:val="TAC"/>
              <w:tabs>
                <w:tab w:val="left" w:pos="570"/>
              </w:tabs>
              <w:jc w:val="both"/>
              <w:rPr>
                <w:noProof/>
                <w:lang w:eastAsia="zh-CN"/>
              </w:rPr>
            </w:pPr>
            <w:r>
              <w:rPr>
                <w:noProof/>
                <w:lang w:eastAsia="zh-CN"/>
              </w:rPr>
              <w:t>1</w:t>
            </w:r>
          </w:p>
        </w:tc>
        <w:tc>
          <w:tcPr>
            <w:tcW w:w="4354" w:type="dxa"/>
            <w:shd w:val="solid" w:color="FFFFFF" w:fill="auto"/>
          </w:tcPr>
          <w:p w:rsidR="003B521E" w:rsidRDefault="0049458F" w:rsidP="003B521E">
            <w:pPr>
              <w:pStyle w:val="TAC"/>
              <w:tabs>
                <w:tab w:val="left" w:pos="570"/>
              </w:tabs>
              <w:jc w:val="left"/>
            </w:pPr>
            <w:r>
              <w:rPr>
                <w:noProof/>
              </w:rPr>
              <w:t>Editor's note in introduction sections</w:t>
            </w:r>
          </w:p>
        </w:tc>
        <w:tc>
          <w:tcPr>
            <w:tcW w:w="1134" w:type="dxa"/>
            <w:shd w:val="solid" w:color="FFFFFF" w:fill="auto"/>
          </w:tcPr>
          <w:p w:rsidR="003B521E" w:rsidRDefault="003B521E" w:rsidP="003B521E">
            <w:pPr>
              <w:pStyle w:val="TAC"/>
              <w:tabs>
                <w:tab w:val="left" w:pos="570"/>
              </w:tabs>
              <w:rPr>
                <w:noProof/>
                <w:lang w:eastAsia="zh-CN"/>
              </w:rPr>
            </w:pPr>
            <w:r>
              <w:rPr>
                <w:noProof/>
                <w:lang w:eastAsia="zh-CN"/>
              </w:rPr>
              <w:t>16.4.0</w:t>
            </w:r>
          </w:p>
        </w:tc>
      </w:tr>
      <w:tr w:rsidR="003B521E" w:rsidTr="009A18AB">
        <w:trPr>
          <w:trHeight w:val="101"/>
        </w:trPr>
        <w:tc>
          <w:tcPr>
            <w:tcW w:w="851" w:type="dxa"/>
            <w:shd w:val="solid" w:color="FFFFFF" w:fill="auto"/>
          </w:tcPr>
          <w:p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3B521E">
            <w:pPr>
              <w:pStyle w:val="TAC"/>
              <w:tabs>
                <w:tab w:val="left" w:pos="570"/>
              </w:tabs>
              <w:jc w:val="both"/>
              <w:rPr>
                <w:noProof/>
                <w:lang w:eastAsia="zh-CN"/>
              </w:rPr>
            </w:pPr>
            <w:r>
              <w:rPr>
                <w:noProof/>
                <w:lang w:eastAsia="zh-CN"/>
              </w:rPr>
              <w:t>CP-202106</w:t>
            </w:r>
          </w:p>
        </w:tc>
        <w:tc>
          <w:tcPr>
            <w:tcW w:w="708" w:type="dxa"/>
            <w:shd w:val="solid" w:color="FFFFFF" w:fill="auto"/>
          </w:tcPr>
          <w:p w:rsidR="003B521E" w:rsidRDefault="00B82996" w:rsidP="003B521E">
            <w:pPr>
              <w:pStyle w:val="TAC"/>
              <w:tabs>
                <w:tab w:val="left" w:pos="570"/>
              </w:tabs>
              <w:jc w:val="both"/>
              <w:rPr>
                <w:noProof/>
                <w:lang w:eastAsia="zh-CN"/>
              </w:rPr>
            </w:pPr>
            <w:r>
              <w:rPr>
                <w:noProof/>
                <w:lang w:eastAsia="zh-CN"/>
              </w:rPr>
              <w:t>0595</w:t>
            </w:r>
          </w:p>
        </w:tc>
        <w:tc>
          <w:tcPr>
            <w:tcW w:w="284" w:type="dxa"/>
            <w:shd w:val="solid" w:color="FFFFFF" w:fill="auto"/>
          </w:tcPr>
          <w:p w:rsidR="003B521E" w:rsidRDefault="00B82996" w:rsidP="003B521E">
            <w:pPr>
              <w:pStyle w:val="TAC"/>
              <w:tabs>
                <w:tab w:val="left" w:pos="570"/>
              </w:tabs>
              <w:jc w:val="both"/>
              <w:rPr>
                <w:noProof/>
                <w:lang w:eastAsia="zh-CN"/>
              </w:rPr>
            </w:pPr>
            <w:r>
              <w:rPr>
                <w:noProof/>
                <w:lang w:eastAsia="zh-CN"/>
              </w:rPr>
              <w:t>-</w:t>
            </w:r>
          </w:p>
        </w:tc>
        <w:tc>
          <w:tcPr>
            <w:tcW w:w="4354" w:type="dxa"/>
            <w:shd w:val="solid" w:color="FFFFFF" w:fill="auto"/>
          </w:tcPr>
          <w:p w:rsidR="003B521E" w:rsidRDefault="00B82996" w:rsidP="003B521E">
            <w:pPr>
              <w:pStyle w:val="TAC"/>
              <w:tabs>
                <w:tab w:val="left" w:pos="570"/>
              </w:tabs>
              <w:jc w:val="left"/>
            </w:pPr>
            <w:r>
              <w:t>Adding definition for HRNN</w:t>
            </w:r>
          </w:p>
        </w:tc>
        <w:tc>
          <w:tcPr>
            <w:tcW w:w="1134" w:type="dxa"/>
            <w:shd w:val="solid" w:color="FFFFFF" w:fill="auto"/>
          </w:tcPr>
          <w:p w:rsidR="003B521E" w:rsidRDefault="003B521E" w:rsidP="003B521E">
            <w:pPr>
              <w:pStyle w:val="TAC"/>
              <w:tabs>
                <w:tab w:val="left" w:pos="570"/>
              </w:tabs>
              <w:rPr>
                <w:noProof/>
                <w:lang w:eastAsia="zh-CN"/>
              </w:rPr>
            </w:pPr>
            <w:r>
              <w:rPr>
                <w:noProof/>
                <w:lang w:eastAsia="zh-CN"/>
              </w:rPr>
              <w:t>16.4.0</w:t>
            </w:r>
          </w:p>
        </w:tc>
      </w:tr>
      <w:tr w:rsidR="003B521E" w:rsidTr="009A18AB">
        <w:trPr>
          <w:trHeight w:val="101"/>
        </w:trPr>
        <w:tc>
          <w:tcPr>
            <w:tcW w:w="851" w:type="dxa"/>
            <w:shd w:val="solid" w:color="FFFFFF" w:fill="auto"/>
          </w:tcPr>
          <w:p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3B521E">
            <w:pPr>
              <w:pStyle w:val="TAC"/>
              <w:tabs>
                <w:tab w:val="left" w:pos="570"/>
              </w:tabs>
              <w:jc w:val="both"/>
              <w:rPr>
                <w:noProof/>
                <w:lang w:eastAsia="zh-CN"/>
              </w:rPr>
            </w:pPr>
            <w:r>
              <w:rPr>
                <w:noProof/>
                <w:lang w:eastAsia="zh-CN"/>
              </w:rPr>
              <w:t>CP-20210</w:t>
            </w:r>
            <w:r>
              <w:rPr>
                <w:noProof/>
                <w:lang w:eastAsia="zh-CN"/>
              </w:rPr>
              <w:t>5</w:t>
            </w:r>
          </w:p>
        </w:tc>
        <w:tc>
          <w:tcPr>
            <w:tcW w:w="708" w:type="dxa"/>
            <w:shd w:val="solid" w:color="FFFFFF" w:fill="auto"/>
          </w:tcPr>
          <w:p w:rsidR="003B521E" w:rsidRDefault="00B82996" w:rsidP="003B521E">
            <w:pPr>
              <w:pStyle w:val="TAC"/>
              <w:tabs>
                <w:tab w:val="left" w:pos="570"/>
              </w:tabs>
              <w:jc w:val="both"/>
              <w:rPr>
                <w:noProof/>
                <w:lang w:eastAsia="zh-CN"/>
              </w:rPr>
            </w:pPr>
            <w:r>
              <w:rPr>
                <w:noProof/>
                <w:lang w:eastAsia="zh-CN"/>
              </w:rPr>
              <w:t>0596</w:t>
            </w:r>
          </w:p>
        </w:tc>
        <w:tc>
          <w:tcPr>
            <w:tcW w:w="284" w:type="dxa"/>
            <w:shd w:val="solid" w:color="FFFFFF" w:fill="auto"/>
          </w:tcPr>
          <w:p w:rsidR="003B521E" w:rsidRDefault="00B82996" w:rsidP="003B521E">
            <w:pPr>
              <w:pStyle w:val="TAC"/>
              <w:tabs>
                <w:tab w:val="left" w:pos="570"/>
              </w:tabs>
              <w:jc w:val="both"/>
              <w:rPr>
                <w:noProof/>
                <w:lang w:eastAsia="zh-CN"/>
              </w:rPr>
            </w:pPr>
            <w:r>
              <w:rPr>
                <w:noProof/>
                <w:lang w:eastAsia="zh-CN"/>
              </w:rPr>
              <w:t>1</w:t>
            </w:r>
          </w:p>
        </w:tc>
        <w:tc>
          <w:tcPr>
            <w:tcW w:w="4354" w:type="dxa"/>
            <w:shd w:val="solid" w:color="FFFFFF" w:fill="auto"/>
          </w:tcPr>
          <w:p w:rsidR="003B521E" w:rsidRDefault="00B82996" w:rsidP="003B521E">
            <w:pPr>
              <w:pStyle w:val="TAC"/>
              <w:tabs>
                <w:tab w:val="left" w:pos="570"/>
              </w:tabs>
              <w:jc w:val="left"/>
            </w:pPr>
            <w:r w:rsidRPr="001E3734">
              <w:t>Correction on Truncated 5G-S-TMSI</w:t>
            </w:r>
          </w:p>
        </w:tc>
        <w:tc>
          <w:tcPr>
            <w:tcW w:w="1134" w:type="dxa"/>
            <w:shd w:val="solid" w:color="FFFFFF" w:fill="auto"/>
          </w:tcPr>
          <w:p w:rsidR="003B521E" w:rsidRDefault="003B521E" w:rsidP="003B521E">
            <w:pPr>
              <w:pStyle w:val="TAC"/>
              <w:tabs>
                <w:tab w:val="left" w:pos="570"/>
              </w:tabs>
              <w:rPr>
                <w:noProof/>
                <w:lang w:eastAsia="zh-CN"/>
              </w:rPr>
            </w:pPr>
            <w:r>
              <w:rPr>
                <w:noProof/>
                <w:lang w:eastAsia="zh-CN"/>
              </w:rPr>
              <w:t>16.4.0</w:t>
            </w:r>
          </w:p>
        </w:tc>
      </w:tr>
    </w:tbl>
    <w:p w:rsidR="00080512" w:rsidRDefault="00080512" w:rsidP="009103DA"/>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BF8" w:rsidRDefault="00B91BF8">
      <w:r>
        <w:separator/>
      </w:r>
    </w:p>
  </w:endnote>
  <w:endnote w:type="continuationSeparator" w:id="0">
    <w:p w:rsidR="00B91BF8" w:rsidRDefault="00B9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altName w:val="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1C7" w:rsidRDefault="006751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BF8" w:rsidRDefault="00B91BF8">
      <w:r>
        <w:separator/>
      </w:r>
    </w:p>
  </w:footnote>
  <w:footnote w:type="continuationSeparator" w:id="0">
    <w:p w:rsidR="00B91BF8" w:rsidRDefault="00B9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1C7" w:rsidRDefault="006751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751C7" w:rsidRDefault="006751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751C7" w:rsidRDefault="006751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996">
      <w:rPr>
        <w:rFonts w:ascii="Arial" w:hAnsi="Arial" w:cs="Arial"/>
        <w:b/>
        <w:noProof/>
        <w:sz w:val="18"/>
        <w:szCs w:val="18"/>
      </w:rPr>
      <w:t>Release 16</w:t>
    </w:r>
    <w:r>
      <w:rPr>
        <w:rFonts w:ascii="Arial" w:hAnsi="Arial" w:cs="Arial"/>
        <w:b/>
        <w:sz w:val="18"/>
        <w:szCs w:val="18"/>
      </w:rPr>
      <w:fldChar w:fldCharType="end"/>
    </w:r>
  </w:p>
  <w:p w:rsidR="006751C7" w:rsidRDefault="00675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423334"/>
    <w:rsid w:val="004345EC"/>
    <w:rsid w:val="00465515"/>
    <w:rsid w:val="0049458F"/>
    <w:rsid w:val="004B5A13"/>
    <w:rsid w:val="004C70A1"/>
    <w:rsid w:val="004D3578"/>
    <w:rsid w:val="004E213A"/>
    <w:rsid w:val="004F0988"/>
    <w:rsid w:val="004F3340"/>
    <w:rsid w:val="0052085F"/>
    <w:rsid w:val="0053388B"/>
    <w:rsid w:val="00535773"/>
    <w:rsid w:val="00543E6C"/>
    <w:rsid w:val="00565087"/>
    <w:rsid w:val="00597B11"/>
    <w:rsid w:val="005B5495"/>
    <w:rsid w:val="005D2E01"/>
    <w:rsid w:val="005D7526"/>
    <w:rsid w:val="005E4BB2"/>
    <w:rsid w:val="00602AEA"/>
    <w:rsid w:val="00614FDF"/>
    <w:rsid w:val="0063543D"/>
    <w:rsid w:val="00647114"/>
    <w:rsid w:val="006751C7"/>
    <w:rsid w:val="006A323F"/>
    <w:rsid w:val="006B30D0"/>
    <w:rsid w:val="006C3D95"/>
    <w:rsid w:val="006E5C86"/>
    <w:rsid w:val="00701116"/>
    <w:rsid w:val="00713C44"/>
    <w:rsid w:val="00733B95"/>
    <w:rsid w:val="00734A5B"/>
    <w:rsid w:val="0074026F"/>
    <w:rsid w:val="007429F6"/>
    <w:rsid w:val="00744E76"/>
    <w:rsid w:val="00774DA4"/>
    <w:rsid w:val="00781F0F"/>
    <w:rsid w:val="007B600E"/>
    <w:rsid w:val="007F0F4A"/>
    <w:rsid w:val="008028A4"/>
    <w:rsid w:val="00830747"/>
    <w:rsid w:val="008768CA"/>
    <w:rsid w:val="008B685E"/>
    <w:rsid w:val="008C384C"/>
    <w:rsid w:val="008E2B46"/>
    <w:rsid w:val="0090271F"/>
    <w:rsid w:val="00902E23"/>
    <w:rsid w:val="009103DA"/>
    <w:rsid w:val="009114D7"/>
    <w:rsid w:val="0091348E"/>
    <w:rsid w:val="00917CCB"/>
    <w:rsid w:val="00942EC2"/>
    <w:rsid w:val="00956A36"/>
    <w:rsid w:val="009A18AB"/>
    <w:rsid w:val="009F37B7"/>
    <w:rsid w:val="00A10F02"/>
    <w:rsid w:val="00A164B4"/>
    <w:rsid w:val="00A26956"/>
    <w:rsid w:val="00A27486"/>
    <w:rsid w:val="00A53724"/>
    <w:rsid w:val="00A56066"/>
    <w:rsid w:val="00A73129"/>
    <w:rsid w:val="00A82346"/>
    <w:rsid w:val="00A92BA1"/>
    <w:rsid w:val="00AC6BC6"/>
    <w:rsid w:val="00AE65E2"/>
    <w:rsid w:val="00B15449"/>
    <w:rsid w:val="00B756F0"/>
    <w:rsid w:val="00B82996"/>
    <w:rsid w:val="00B91BF8"/>
    <w:rsid w:val="00B93086"/>
    <w:rsid w:val="00BA19ED"/>
    <w:rsid w:val="00BA4B8D"/>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66855"/>
    <w:rsid w:val="00E77645"/>
    <w:rsid w:val="00EA15B0"/>
    <w:rsid w:val="00EA5EA7"/>
    <w:rsid w:val="00EC4A25"/>
    <w:rsid w:val="00ED0CFB"/>
    <w:rsid w:val="00F025A2"/>
    <w:rsid w:val="00F04712"/>
    <w:rsid w:val="00F13360"/>
    <w:rsid w:val="00F22EC7"/>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12D947A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overflowPunct w:val="0"/>
      <w:autoSpaceDE w:val="0"/>
      <w:autoSpaceDN w:val="0"/>
      <w:adjustRightInd w:val="0"/>
      <w:ind w:left="567"/>
      <w:textAlignment w:val="baseline"/>
    </w:pPr>
    <w:rPr>
      <w:lang w:eastAsia="en-GB"/>
    </w:rPr>
  </w:style>
  <w:style w:type="paragraph" w:styleId="BodyTextIndent">
    <w:name w:val="Body Text Indent"/>
    <w:basedOn w:val="Normal"/>
    <w:link w:val="BodyTextIndentChar"/>
    <w:rsid w:val="009103DA"/>
    <w:pPr>
      <w:overflowPunct w:val="0"/>
      <w:autoSpaceDE w:val="0"/>
      <w:autoSpaceDN w:val="0"/>
      <w:adjustRightInd w:val="0"/>
      <w:spacing w:after="240"/>
      <w:textAlignment w:val="baseline"/>
    </w:pPr>
    <w:rPr>
      <w:rFonts w:ascii="Arial" w:hAnsi="Arial"/>
      <w:lang w:eastAsia="en-GB"/>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eastAsia="en-US"/>
    </w:rPr>
  </w:style>
  <w:style w:type="paragraph" w:customStyle="1" w:styleId="HO">
    <w:name w:val="HO"/>
    <w:basedOn w:val="Normal"/>
    <w:rsid w:val="009103D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103DA"/>
    <w:pPr>
      <w:overflowPunct w:val="0"/>
      <w:autoSpaceDE w:val="0"/>
      <w:autoSpaceDN w:val="0"/>
      <w:adjustRightInd w:val="0"/>
      <w:spacing w:after="0"/>
      <w:textAlignment w:val="baseline"/>
    </w:pPr>
    <w:rPr>
      <w:b/>
      <w:lang w:eastAsia="en-GB"/>
    </w:rPr>
  </w:style>
  <w:style w:type="paragraph" w:customStyle="1" w:styleId="WP">
    <w:name w:val="WP"/>
    <w:basedOn w:val="Normal"/>
    <w:rsid w:val="009103DA"/>
    <w:pPr>
      <w:overflowPunct w:val="0"/>
      <w:autoSpaceDE w:val="0"/>
      <w:autoSpaceDN w:val="0"/>
      <w:adjustRightInd w:val="0"/>
      <w:spacing w:after="0"/>
      <w:textAlignment w:val="baseline"/>
    </w:pPr>
    <w:rPr>
      <w:lang w:eastAsia="en-GB"/>
    </w:r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9103DA"/>
    <w:rPr>
      <w:lang w:eastAsia="en-US"/>
    </w:rPr>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rPr>
      <w:lang w:eastAsia="en-US"/>
    </w:rPr>
  </w:style>
  <w:style w:type="character" w:customStyle="1" w:styleId="THChar">
    <w:name w:val="TH Char"/>
    <w:link w:val="TH"/>
    <w:locked/>
    <w:rsid w:val="009103DA"/>
    <w:rPr>
      <w:rFonts w:ascii="Arial" w:hAnsi="Arial"/>
      <w:b/>
      <w:lang w:eastAsia="en-US"/>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rPr>
      <w:lang w:eastAsia="en-US"/>
    </w:rPr>
  </w:style>
  <w:style w:type="character" w:customStyle="1" w:styleId="Heading2Char">
    <w:name w:val="Heading 2 Char"/>
    <w:aliases w:val="H2 Char,UNDERRUBRIK 1-2 Char,h2 Char,2nd level Char,õberschrift 2 Char,R2 Char,2 Char,H21 Char,E2 Char,heading 2 Char"/>
    <w:link w:val="Heading2"/>
    <w:rsid w:val="009103DA"/>
    <w:rPr>
      <w:rFonts w:ascii="Arial" w:hAnsi="Arial"/>
      <w:sz w:val="32"/>
      <w:lang w:eastAsia="en-US"/>
    </w:rPr>
  </w:style>
  <w:style w:type="character" w:customStyle="1" w:styleId="NOChar">
    <w:name w:val="NO Char"/>
    <w:link w:val="NO"/>
    <w:rsid w:val="009103DA"/>
    <w:rPr>
      <w:lang w:eastAsia="en-US"/>
    </w:rPr>
  </w:style>
  <w:style w:type="character" w:customStyle="1" w:styleId="B1Char">
    <w:name w:val="B1 Char"/>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lang w:eastAsia="en-US"/>
    </w:rPr>
  </w:style>
  <w:style w:type="character" w:customStyle="1" w:styleId="TAHChar">
    <w:name w:val="TAH Char"/>
    <w:link w:val="TAH"/>
    <w:rsid w:val="009103DA"/>
    <w:rPr>
      <w:rFonts w:ascii="Arial" w:hAnsi="Arial"/>
      <w:b/>
      <w:sz w:val="18"/>
      <w:lang w:eastAsia="en-US"/>
    </w:rPr>
  </w:style>
  <w:style w:type="character" w:customStyle="1" w:styleId="NOZchn">
    <w:name w:val="NO Zchn"/>
    <w:rsid w:val="009103DA"/>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03DA"/>
    <w:rPr>
      <w:rFonts w:ascii="Arial" w:hAnsi="Arial"/>
      <w:sz w:val="28"/>
      <w:lang w:eastAsia="en-US"/>
    </w:rPr>
  </w:style>
  <w:style w:type="character" w:customStyle="1" w:styleId="EditorsNoteCharChar">
    <w:name w:val="Editor's Note Char Char"/>
    <w:link w:val="EditorsNote"/>
    <w:rsid w:val="009103DA"/>
    <w:rPr>
      <w:color w:val="FF0000"/>
      <w:lang w:eastAsia="en-US"/>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9103DA"/>
    <w:rPr>
      <w:rFonts w:ascii="Arial" w:hAnsi="Arial"/>
      <w:sz w:val="24"/>
      <w:lang w:eastAsia="en-US"/>
    </w:rPr>
  </w:style>
  <w:style w:type="character" w:customStyle="1" w:styleId="Heading5Char">
    <w:name w:val="Heading 5 Char"/>
    <w:link w:val="Heading5"/>
    <w:rsid w:val="009103DA"/>
    <w:rPr>
      <w:rFonts w:ascii="Arial" w:hAnsi="Arial"/>
      <w:sz w:val="22"/>
      <w:lang w:eastAsia="en-US"/>
    </w:rPr>
  </w:style>
  <w:style w:type="character" w:customStyle="1" w:styleId="TANChar">
    <w:name w:val="TAN Char"/>
    <w:link w:val="TAN"/>
    <w:rsid w:val="009103DA"/>
    <w:rPr>
      <w:rFonts w:ascii="Arial" w:hAnsi="Arial"/>
      <w:sz w:val="18"/>
      <w:lang w:eastAsia="en-US"/>
    </w:rPr>
  </w:style>
  <w:style w:type="character" w:customStyle="1" w:styleId="B2Char">
    <w:name w:val="B2 Char"/>
    <w:link w:val="B2"/>
    <w:qFormat/>
    <w:rsid w:val="009103DA"/>
    <w:rPr>
      <w:lang w:eastAsia="en-US"/>
    </w:rPr>
  </w:style>
  <w:style w:type="character" w:customStyle="1" w:styleId="TACChar">
    <w:name w:val="TAC Char"/>
    <w:link w:val="TAC"/>
    <w:rsid w:val="009103DA"/>
    <w:rPr>
      <w:rFonts w:ascii="Arial" w:hAnsi="Arial"/>
      <w:sz w:val="18"/>
      <w:lang w:eastAsia="en-US"/>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aliases w:val="H1 Char,h1 Char,Huvudrubrik Char"/>
    <w:link w:val="Heading1"/>
    <w:rsid w:val="009103DA"/>
    <w:rPr>
      <w:rFonts w:ascii="Arial" w:hAnsi="Arial"/>
      <w:sz w:val="36"/>
      <w:lang w:eastAsia="en-US"/>
    </w:rPr>
  </w:style>
  <w:style w:type="character" w:customStyle="1" w:styleId="PLChar">
    <w:name w:val="PL Char"/>
    <w:link w:val="PL"/>
    <w:rsid w:val="009103DA"/>
    <w:rPr>
      <w:rFonts w:ascii="Courier New" w:hAnsi="Courier New"/>
      <w:noProof/>
      <w:sz w:val="16"/>
      <w:lang w:eastAsia="en-US"/>
    </w:rPr>
  </w:style>
  <w:style w:type="character" w:customStyle="1" w:styleId="TFChar">
    <w:name w:val="TF Char"/>
    <w:link w:val="TF"/>
    <w:rsid w:val="009103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1.vsd"/><Relationship Id="rId47" Type="http://schemas.openxmlformats.org/officeDocument/2006/relationships/image" Target="media/image21.wmf"/><Relationship Id="rId50" Type="http://schemas.openxmlformats.org/officeDocument/2006/relationships/oleObject" Target="embeddings/Microsoft_Visio_2003-2010_Drawing3.vsd"/><Relationship Id="rId55" Type="http://schemas.openxmlformats.org/officeDocument/2006/relationships/oleObject" Target="embeddings/oleObject14.bin"/><Relationship Id="rId63" Type="http://schemas.openxmlformats.org/officeDocument/2006/relationships/image" Target="media/image28.wmf"/><Relationship Id="rId68" Type="http://schemas.openxmlformats.org/officeDocument/2006/relationships/oleObject" Target="embeddings/Microsoft_Visio_2003-2010_Drawing8.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6.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5.vsd"/><Relationship Id="rId66" Type="http://schemas.openxmlformats.org/officeDocument/2006/relationships/oleObject" Target="embeddings/oleObject16.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2.vsd"/><Relationship Id="rId52" Type="http://schemas.openxmlformats.org/officeDocument/2006/relationships/oleObject" Target="embeddings/Microsoft_Visio_2003-2010_Drawing4.vsd"/><Relationship Id="rId60" Type="http://schemas.openxmlformats.org/officeDocument/2006/relationships/oleObject" Target="embeddings/Microsoft_Visio_2003-2010_Drawing6.vsd"/><Relationship Id="rId65" Type="http://schemas.openxmlformats.org/officeDocument/2006/relationships/image" Target="media/image29.wmf"/><Relationship Id="rId73" Type="http://schemas.openxmlformats.org/officeDocument/2006/relationships/oleObject" Target="embeddings/Microsoft_Visio_2003-2010_Drawing10.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Microsoft_Visio_2003-2010_Drawing.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3.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5.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w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10.bin"/><Relationship Id="rId46" Type="http://schemas.openxmlformats.org/officeDocument/2006/relationships/oleObject" Target="embeddings/oleObject12.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4.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7.vsd"/><Relationship Id="rId70" Type="http://schemas.openxmlformats.org/officeDocument/2006/relationships/oleObject" Target="embeddings/Microsoft_Visio_2003-2010_Drawing9.vsd"/><Relationship Id="rId75"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5434D-1845-4571-B506-82E84C1DF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55311</Words>
  <Characters>315274</Characters>
  <Application>Microsoft Office Word</Application>
  <DocSecurity>0</DocSecurity>
  <Lines>2627</Lines>
  <Paragraphs>739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28</cp:revision>
  <cp:lastPrinted>2019-02-25T14:05:00Z</cp:lastPrinted>
  <dcterms:created xsi:type="dcterms:W3CDTF">2020-03-26T09:04:00Z</dcterms:created>
  <dcterms:modified xsi:type="dcterms:W3CDTF">2020-09-24T09:38:00Z</dcterms:modified>
</cp:coreProperties>
</file>