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rsidRPr="00D866BC" w14:paraId="2443A0FD" w14:textId="77777777" w:rsidTr="00FA51EB">
        <w:tc>
          <w:tcPr>
            <w:tcW w:w="10423" w:type="dxa"/>
            <w:gridSpan w:val="2"/>
            <w:tcBorders>
              <w:top w:val="nil"/>
              <w:left w:val="nil"/>
              <w:bottom w:val="nil"/>
              <w:right w:val="nil"/>
            </w:tcBorders>
            <w:hideMark/>
          </w:tcPr>
          <w:p w14:paraId="5F6AEE44" w14:textId="6652DB8C" w:rsidR="00FA51EB" w:rsidRPr="00D866BC" w:rsidRDefault="00147627">
            <w:pPr>
              <w:pStyle w:val="ZA"/>
              <w:framePr w:w="0" w:h="0" w:wrap="auto" w:vAnchor="margin" w:hAnchor="text" w:yAlign="inline"/>
              <w:rPr>
                <w:noProof w:val="0"/>
              </w:rPr>
            </w:pPr>
            <w:bookmarkStart w:id="0" w:name="page1"/>
            <w:r w:rsidRPr="00D866BC">
              <w:rPr>
                <w:noProof w:val="0"/>
                <w:sz w:val="64"/>
              </w:rPr>
              <w:t xml:space="preserve">3GPP TS 38.561 </w:t>
            </w:r>
            <w:r w:rsidRPr="00D866BC">
              <w:rPr>
                <w:noProof w:val="0"/>
              </w:rPr>
              <w:t>V0.</w:t>
            </w:r>
            <w:r w:rsidR="00B971A3" w:rsidRPr="00D866BC">
              <w:rPr>
                <w:noProof w:val="0"/>
              </w:rPr>
              <w:t>1</w:t>
            </w:r>
            <w:r w:rsidRPr="00D866BC">
              <w:rPr>
                <w:noProof w:val="0"/>
              </w:rPr>
              <w:t>.</w:t>
            </w:r>
            <w:r w:rsidR="00B971A3" w:rsidRPr="00D866BC">
              <w:rPr>
                <w:noProof w:val="0"/>
              </w:rPr>
              <w:t>0</w:t>
            </w:r>
            <w:r w:rsidRPr="00D866BC">
              <w:rPr>
                <w:noProof w:val="0"/>
              </w:rPr>
              <w:t xml:space="preserve"> </w:t>
            </w:r>
            <w:r w:rsidRPr="00D866BC">
              <w:rPr>
                <w:noProof w:val="0"/>
                <w:sz w:val="32"/>
              </w:rPr>
              <w:t>(2022-</w:t>
            </w:r>
            <w:r w:rsidR="00B971A3" w:rsidRPr="00D866BC">
              <w:rPr>
                <w:noProof w:val="0"/>
                <w:sz w:val="32"/>
              </w:rPr>
              <w:t>12</w:t>
            </w:r>
            <w:r w:rsidRPr="00D866BC">
              <w:rPr>
                <w:noProof w:val="0"/>
                <w:sz w:val="32"/>
              </w:rPr>
              <w:t>)</w:t>
            </w:r>
          </w:p>
        </w:tc>
      </w:tr>
      <w:tr w:rsidR="00FA51EB" w:rsidRPr="00D866BC"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Pr="00D866BC" w:rsidRDefault="00FA51EB">
            <w:pPr>
              <w:pStyle w:val="ZB"/>
              <w:framePr w:w="0" w:hRule="auto" w:wrap="auto" w:vAnchor="margin" w:hAnchor="text" w:yAlign="inline"/>
              <w:rPr>
                <w:noProof w:val="0"/>
              </w:rPr>
            </w:pPr>
            <w:r w:rsidRPr="00D866BC">
              <w:rPr>
                <w:noProof w:val="0"/>
              </w:rPr>
              <w:t>Technical Specification</w:t>
            </w:r>
            <w:r w:rsidRPr="00D866BC">
              <w:rPr>
                <w:noProof w:val="0"/>
              </w:rPr>
              <w:br/>
            </w:r>
            <w:r w:rsidRPr="00D866BC">
              <w:rPr>
                <w:noProof w:val="0"/>
              </w:rPr>
              <w:br/>
            </w:r>
          </w:p>
        </w:tc>
      </w:tr>
      <w:tr w:rsidR="00FA51EB" w:rsidRPr="00D866BC"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Pr="00D866BC" w:rsidRDefault="00147627" w:rsidP="00147627">
            <w:pPr>
              <w:pStyle w:val="ZT"/>
              <w:framePr w:wrap="auto" w:hAnchor="text" w:yAlign="inline"/>
            </w:pPr>
            <w:r w:rsidRPr="00D866BC">
              <w:t>3rd Generation Partnership Project;</w:t>
            </w:r>
          </w:p>
          <w:p w14:paraId="5B2D3C38" w14:textId="32D5B2C4" w:rsidR="00147627" w:rsidRPr="00D866BC" w:rsidRDefault="00147627" w:rsidP="00147627">
            <w:pPr>
              <w:pStyle w:val="ZT"/>
              <w:framePr w:wrap="auto" w:hAnchor="text" w:yAlign="inline"/>
            </w:pPr>
            <w:r w:rsidRPr="00D866BC">
              <w:t xml:space="preserve">Technical Specification Group </w:t>
            </w:r>
            <w:r w:rsidRPr="00D866BC">
              <w:rPr>
                <w:sz w:val="32"/>
                <w:szCs w:val="32"/>
              </w:rPr>
              <w:t>Radio Access Network</w:t>
            </w:r>
            <w:r w:rsidRPr="00D866BC">
              <w:t>;</w:t>
            </w:r>
          </w:p>
          <w:p w14:paraId="4B37E6DD" w14:textId="7F337846" w:rsidR="00637F6B" w:rsidRPr="00D866BC" w:rsidRDefault="00637F6B" w:rsidP="00147627">
            <w:pPr>
              <w:pStyle w:val="ZT"/>
              <w:framePr w:wrap="auto" w:hAnchor="text" w:yAlign="inline"/>
            </w:pPr>
            <w:r w:rsidRPr="00D866BC">
              <w:t>NR;</w:t>
            </w:r>
          </w:p>
          <w:p w14:paraId="749A1122" w14:textId="45BCA23D" w:rsidR="00637F6B" w:rsidRPr="00D866BC" w:rsidRDefault="00637F6B" w:rsidP="00147627">
            <w:pPr>
              <w:pStyle w:val="ZT"/>
              <w:framePr w:wrap="auto" w:hAnchor="text" w:yAlign="inline"/>
            </w:pPr>
            <w:r w:rsidRPr="00D866BC">
              <w:rPr>
                <w:sz w:val="32"/>
                <w:szCs w:val="32"/>
              </w:rPr>
              <w:t>User Equipment (UE) conformance specification</w:t>
            </w:r>
            <w:r w:rsidR="007124B9" w:rsidRPr="00D866BC">
              <w:rPr>
                <w:sz w:val="32"/>
                <w:szCs w:val="32"/>
              </w:rPr>
              <w:t>;</w:t>
            </w:r>
          </w:p>
          <w:p w14:paraId="4BD7A905" w14:textId="77777777" w:rsidR="00D10B52" w:rsidRPr="00D866BC" w:rsidRDefault="00147627" w:rsidP="00D10B52">
            <w:pPr>
              <w:pStyle w:val="ZT"/>
              <w:framePr w:wrap="auto" w:hAnchor="text" w:yAlign="inline"/>
            </w:pPr>
            <w:r w:rsidRPr="00D866BC">
              <w:rPr>
                <w:sz w:val="32"/>
                <w:szCs w:val="32"/>
              </w:rPr>
              <w:t>UE TRP (Total Radiated Power) and TRS (Total Radiated Sensitivity) requirements and test methodologies for FR1 (NR SA and EN-DC)</w:t>
            </w:r>
            <w:r w:rsidRPr="00D866BC">
              <w:t>;</w:t>
            </w:r>
          </w:p>
          <w:p w14:paraId="59ADFC31" w14:textId="4AC6E8A4" w:rsidR="00FA51EB" w:rsidRPr="00D866BC" w:rsidRDefault="00147627" w:rsidP="00D10B52">
            <w:pPr>
              <w:pStyle w:val="ZT"/>
              <w:framePr w:wrap="auto" w:hAnchor="text" w:yAlign="inline"/>
            </w:pPr>
            <w:r w:rsidRPr="00D866BC">
              <w:t>(</w:t>
            </w:r>
            <w:r w:rsidRPr="00D866BC">
              <w:rPr>
                <w:rStyle w:val="ZGSM"/>
              </w:rPr>
              <w:t>Release 17</w:t>
            </w:r>
            <w:r w:rsidRPr="00D866BC">
              <w:t>)</w:t>
            </w:r>
          </w:p>
        </w:tc>
      </w:tr>
      <w:tr w:rsidR="00FA51EB" w:rsidRPr="00D866BC" w14:paraId="258D15BA" w14:textId="77777777" w:rsidTr="00FA51EB">
        <w:tc>
          <w:tcPr>
            <w:tcW w:w="10423" w:type="dxa"/>
            <w:gridSpan w:val="2"/>
            <w:tcBorders>
              <w:top w:val="nil"/>
              <w:left w:val="nil"/>
              <w:bottom w:val="nil"/>
              <w:right w:val="nil"/>
            </w:tcBorders>
            <w:hideMark/>
          </w:tcPr>
          <w:p w14:paraId="535957E0" w14:textId="77777777" w:rsidR="00FA51EB" w:rsidRPr="00D866BC" w:rsidRDefault="00FA51EB">
            <w:pPr>
              <w:pStyle w:val="ZU"/>
              <w:framePr w:w="0" w:wrap="auto" w:vAnchor="margin" w:hAnchor="text" w:yAlign="inline"/>
              <w:tabs>
                <w:tab w:val="right" w:pos="10206"/>
              </w:tabs>
              <w:jc w:val="left"/>
              <w:rPr>
                <w:noProof w:val="0"/>
                <w:color w:val="0000FF"/>
              </w:rPr>
            </w:pPr>
            <w:r w:rsidRPr="00D866BC">
              <w:rPr>
                <w:noProof w:val="0"/>
                <w:color w:val="0000FF"/>
              </w:rPr>
              <w:tab/>
            </w:r>
          </w:p>
        </w:tc>
      </w:tr>
      <w:tr w:rsidR="00FA51EB" w:rsidRPr="00D866BC"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Pr="00D866BC" w:rsidRDefault="00FA51EB">
            <w:r w:rsidRPr="00D866BC">
              <w:rPr>
                <w:i/>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Pr="00D866BC" w:rsidRDefault="00FA51EB">
            <w:pPr>
              <w:jc w:val="right"/>
            </w:pPr>
            <w:r w:rsidRPr="00D866BC">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rsidRPr="00D866BC" w14:paraId="5F6F79D6" w14:textId="77777777" w:rsidTr="00FA51EB">
        <w:trPr>
          <w:trHeight w:val="5783"/>
        </w:trPr>
        <w:tc>
          <w:tcPr>
            <w:tcW w:w="10423" w:type="dxa"/>
            <w:gridSpan w:val="2"/>
            <w:tcBorders>
              <w:top w:val="nil"/>
              <w:left w:val="nil"/>
              <w:bottom w:val="nil"/>
              <w:right w:val="nil"/>
            </w:tcBorders>
          </w:tcPr>
          <w:p w14:paraId="60E8D63B" w14:textId="77777777" w:rsidR="00FA51EB" w:rsidRPr="00D866BC" w:rsidRDefault="00FA51EB">
            <w:pPr>
              <w:pStyle w:val="Guidance"/>
              <w:ind w:left="720"/>
            </w:pPr>
          </w:p>
        </w:tc>
      </w:tr>
      <w:tr w:rsidR="00FA51EB" w:rsidRPr="00D866BC"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Pr="00D866BC" w:rsidRDefault="00FA51EB">
            <w:pPr>
              <w:rPr>
                <w:sz w:val="16"/>
              </w:rPr>
            </w:pPr>
            <w:r w:rsidRPr="00D866BC">
              <w:rPr>
                <w:sz w:val="16"/>
              </w:rPr>
              <w:t>The present document has been developed within the 3rd Generation Partnership Project (3GPP</w:t>
            </w:r>
            <w:r w:rsidRPr="00D866BC">
              <w:rPr>
                <w:sz w:val="16"/>
                <w:vertAlign w:val="superscript"/>
              </w:rPr>
              <w:t xml:space="preserve"> TM</w:t>
            </w:r>
            <w:r w:rsidRPr="00D866BC">
              <w:rPr>
                <w:sz w:val="16"/>
              </w:rPr>
              <w:t>) and may be further elaborated for the purposes of 3GPP.</w:t>
            </w:r>
            <w:r w:rsidRPr="00D866BC">
              <w:rPr>
                <w:sz w:val="16"/>
              </w:rPr>
              <w:br/>
              <w:t>The present document has not been subject to any approval process by the 3GPP</w:t>
            </w:r>
            <w:r w:rsidRPr="00D866BC">
              <w:rPr>
                <w:sz w:val="16"/>
                <w:vertAlign w:val="superscript"/>
              </w:rPr>
              <w:t xml:space="preserve"> </w:t>
            </w:r>
            <w:r w:rsidRPr="00D866BC">
              <w:rPr>
                <w:sz w:val="16"/>
              </w:rPr>
              <w:t>Organizational Partners and shall not be implemented.</w:t>
            </w:r>
            <w:r w:rsidRPr="00D866BC">
              <w:rPr>
                <w:sz w:val="16"/>
              </w:rPr>
              <w:br/>
              <w:t>This Specification is provided for future development work within 3GPP</w:t>
            </w:r>
            <w:r w:rsidRPr="00D866BC">
              <w:rPr>
                <w:sz w:val="16"/>
                <w:vertAlign w:val="superscript"/>
              </w:rPr>
              <w:t xml:space="preserve"> </w:t>
            </w:r>
            <w:r w:rsidRPr="00D866BC">
              <w:rPr>
                <w:sz w:val="16"/>
              </w:rPr>
              <w:t>only. The Organizational Partners accept no liability for any use of this Specification.</w:t>
            </w:r>
            <w:r w:rsidRPr="00D866BC">
              <w:rPr>
                <w:sz w:val="16"/>
              </w:rPr>
              <w:br/>
              <w:t>Specifications and Reports for implementation of the 3GPP</w:t>
            </w:r>
            <w:r w:rsidRPr="00D866BC">
              <w:rPr>
                <w:sz w:val="16"/>
                <w:vertAlign w:val="superscript"/>
              </w:rPr>
              <w:t xml:space="preserve"> TM</w:t>
            </w:r>
            <w:r w:rsidRPr="00D866BC">
              <w:rPr>
                <w:sz w:val="16"/>
              </w:rPr>
              <w:t xml:space="preserve"> system should be obtained via the 3GPP Organizational Partners' Publications Offices.</w:t>
            </w:r>
          </w:p>
          <w:p w14:paraId="297BEB6C" w14:textId="77777777" w:rsidR="00FA51EB" w:rsidRPr="00D866BC" w:rsidRDefault="00FA51EB">
            <w:pPr>
              <w:pStyle w:val="ZV"/>
              <w:framePr w:w="0" w:wrap="auto" w:vAnchor="margin" w:hAnchor="text" w:yAlign="inline"/>
              <w:rPr>
                <w:noProof w:val="0"/>
              </w:rPr>
            </w:pPr>
          </w:p>
          <w:p w14:paraId="1203448F" w14:textId="77777777" w:rsidR="00FA51EB" w:rsidRPr="00D866BC" w:rsidRDefault="00FA51EB">
            <w:pPr>
              <w:rPr>
                <w:sz w:val="16"/>
              </w:rPr>
            </w:pPr>
          </w:p>
        </w:tc>
      </w:tr>
      <w:bookmarkEnd w:id="0"/>
    </w:tbl>
    <w:p w14:paraId="55243A9E" w14:textId="77777777" w:rsidR="00FA51EB" w:rsidRPr="00D866BC" w:rsidRDefault="00FA51EB" w:rsidP="00FA51EB">
      <w:pPr>
        <w:overflowPunct/>
        <w:autoSpaceDE/>
        <w:autoSpaceDN/>
        <w:adjustRightInd/>
        <w:spacing w:after="0"/>
        <w:sectPr w:rsidR="00FA51EB" w:rsidRPr="00D866B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rsidRPr="00D866BC" w14:paraId="420D264E" w14:textId="77777777" w:rsidTr="00FA51EB">
        <w:trPr>
          <w:trHeight w:val="5670"/>
        </w:trPr>
        <w:tc>
          <w:tcPr>
            <w:tcW w:w="10423" w:type="dxa"/>
          </w:tcPr>
          <w:p w14:paraId="71921A6F" w14:textId="77777777" w:rsidR="00D866BC" w:rsidRPr="00D866BC" w:rsidRDefault="00D866BC" w:rsidP="00D866BC">
            <w:pPr>
              <w:pBdr>
                <w:bottom w:val="single" w:sz="6" w:space="1" w:color="auto"/>
              </w:pBdr>
              <w:spacing w:before="240" w:after="0"/>
              <w:ind w:left="2835" w:right="2835"/>
              <w:jc w:val="center"/>
            </w:pPr>
            <w:bookmarkStart w:id="1" w:name="page2"/>
            <w:r w:rsidRPr="00D866BC">
              <w:lastRenderedPageBreak/>
              <w:t>Keywords</w:t>
            </w:r>
          </w:p>
          <w:p w14:paraId="0D0D0FF6" w14:textId="77777777" w:rsidR="00D866BC" w:rsidRPr="00D866BC" w:rsidRDefault="00D866BC" w:rsidP="00D866BC">
            <w:pPr>
              <w:spacing w:after="0"/>
              <w:ind w:left="2835" w:right="2835"/>
              <w:jc w:val="center"/>
              <w:rPr>
                <w:rFonts w:ascii="Arial" w:hAnsi="Arial"/>
                <w:sz w:val="18"/>
              </w:rPr>
            </w:pPr>
            <w:r w:rsidRPr="00D866BC">
              <w:rPr>
                <w:rFonts w:ascii="Arial" w:hAnsi="Arial"/>
                <w:sz w:val="18"/>
              </w:rPr>
              <w:t>5GS, UE, terminal, testing</w:t>
            </w:r>
          </w:p>
          <w:p w14:paraId="69E99BDC" w14:textId="77777777" w:rsidR="00FA51EB" w:rsidRPr="00D866BC" w:rsidRDefault="00FA51EB">
            <w:pPr>
              <w:pStyle w:val="Guidance"/>
            </w:pPr>
          </w:p>
        </w:tc>
      </w:tr>
      <w:tr w:rsidR="00FA51EB" w:rsidRPr="00D866BC" w14:paraId="759A51B2" w14:textId="77777777" w:rsidTr="00FA51EB">
        <w:trPr>
          <w:trHeight w:val="4366"/>
        </w:trPr>
        <w:tc>
          <w:tcPr>
            <w:tcW w:w="10423" w:type="dxa"/>
          </w:tcPr>
          <w:p w14:paraId="0D8360F2" w14:textId="77777777" w:rsidR="00FA51EB" w:rsidRPr="00D866BC" w:rsidRDefault="00FA51EB">
            <w:pPr>
              <w:pStyle w:val="FP"/>
              <w:spacing w:after="240"/>
              <w:ind w:left="2835" w:right="2835"/>
              <w:jc w:val="center"/>
              <w:rPr>
                <w:rFonts w:ascii="Arial" w:hAnsi="Arial"/>
                <w:b/>
                <w:i/>
              </w:rPr>
            </w:pPr>
            <w:r w:rsidRPr="00D866BC">
              <w:rPr>
                <w:rFonts w:ascii="Arial" w:hAnsi="Arial"/>
                <w:b/>
                <w:i/>
              </w:rPr>
              <w:t>3GPP</w:t>
            </w:r>
          </w:p>
          <w:p w14:paraId="042AD8E4" w14:textId="77777777" w:rsidR="00FA51EB" w:rsidRPr="00D866BC" w:rsidRDefault="00FA51EB">
            <w:pPr>
              <w:pStyle w:val="FP"/>
              <w:pBdr>
                <w:bottom w:val="single" w:sz="6" w:space="1" w:color="auto"/>
              </w:pBdr>
              <w:ind w:left="2835" w:right="2835"/>
              <w:jc w:val="center"/>
            </w:pPr>
            <w:r w:rsidRPr="00D866BC">
              <w:t>Postal address</w:t>
            </w:r>
          </w:p>
          <w:p w14:paraId="7ACF6669" w14:textId="77777777" w:rsidR="00FA51EB" w:rsidRPr="00D866BC" w:rsidRDefault="00FA51EB">
            <w:pPr>
              <w:pStyle w:val="FP"/>
              <w:ind w:left="2835" w:right="2835"/>
              <w:jc w:val="center"/>
              <w:rPr>
                <w:rFonts w:ascii="Arial" w:hAnsi="Arial"/>
                <w:sz w:val="18"/>
              </w:rPr>
            </w:pPr>
          </w:p>
          <w:p w14:paraId="0198C435" w14:textId="77777777" w:rsidR="00FA51EB" w:rsidRPr="00D866BC" w:rsidRDefault="00FA51EB">
            <w:pPr>
              <w:pStyle w:val="FP"/>
              <w:pBdr>
                <w:bottom w:val="single" w:sz="6" w:space="1" w:color="auto"/>
              </w:pBdr>
              <w:spacing w:before="240"/>
              <w:ind w:left="2835" w:right="2835"/>
              <w:jc w:val="center"/>
            </w:pPr>
            <w:r w:rsidRPr="00D866BC">
              <w:t>3GPP support office address</w:t>
            </w:r>
          </w:p>
          <w:p w14:paraId="5CABD4AF" w14:textId="77777777" w:rsidR="00FA51EB" w:rsidRPr="00D866BC" w:rsidRDefault="00FA51EB">
            <w:pPr>
              <w:pStyle w:val="FP"/>
              <w:ind w:left="2835" w:right="2835"/>
              <w:jc w:val="center"/>
              <w:rPr>
                <w:rFonts w:ascii="Arial" w:hAnsi="Arial"/>
                <w:sz w:val="18"/>
              </w:rPr>
            </w:pPr>
            <w:r w:rsidRPr="00D866BC">
              <w:rPr>
                <w:rFonts w:ascii="Arial" w:hAnsi="Arial"/>
                <w:sz w:val="18"/>
              </w:rPr>
              <w:t>650 Route des Lucioles - Sophia Antipolis</w:t>
            </w:r>
          </w:p>
          <w:p w14:paraId="470B1697" w14:textId="77777777" w:rsidR="00FA51EB" w:rsidRPr="00D866BC" w:rsidRDefault="00FA51EB">
            <w:pPr>
              <w:pStyle w:val="FP"/>
              <w:ind w:left="2835" w:right="2835"/>
              <w:jc w:val="center"/>
              <w:rPr>
                <w:rFonts w:ascii="Arial" w:hAnsi="Arial"/>
                <w:sz w:val="18"/>
              </w:rPr>
            </w:pPr>
            <w:r w:rsidRPr="00D866BC">
              <w:rPr>
                <w:rFonts w:ascii="Arial" w:hAnsi="Arial"/>
                <w:sz w:val="18"/>
              </w:rPr>
              <w:t>Valbonne - FRANCE</w:t>
            </w:r>
          </w:p>
          <w:p w14:paraId="0F6E7C12" w14:textId="77777777" w:rsidR="00FA51EB" w:rsidRPr="00D866BC" w:rsidRDefault="00FA51EB">
            <w:pPr>
              <w:pStyle w:val="FP"/>
              <w:spacing w:after="20"/>
              <w:ind w:left="2835" w:right="2835"/>
              <w:jc w:val="center"/>
              <w:rPr>
                <w:rFonts w:ascii="Arial" w:hAnsi="Arial"/>
                <w:sz w:val="18"/>
              </w:rPr>
            </w:pPr>
            <w:r w:rsidRPr="00D866BC">
              <w:rPr>
                <w:rFonts w:ascii="Arial" w:hAnsi="Arial"/>
                <w:sz w:val="18"/>
              </w:rPr>
              <w:t>Tel.: +33 4 92 94 42 00 Fax: +33 4 93 65 47 16</w:t>
            </w:r>
          </w:p>
          <w:p w14:paraId="1C9A7085" w14:textId="77777777" w:rsidR="00FA51EB" w:rsidRPr="00D866BC" w:rsidRDefault="00FA51EB">
            <w:pPr>
              <w:pStyle w:val="FP"/>
              <w:pBdr>
                <w:bottom w:val="single" w:sz="6" w:space="1" w:color="auto"/>
              </w:pBdr>
              <w:spacing w:before="240"/>
              <w:ind w:left="2835" w:right="2835"/>
              <w:jc w:val="center"/>
            </w:pPr>
            <w:r w:rsidRPr="00D866BC">
              <w:t>Internet</w:t>
            </w:r>
          </w:p>
          <w:p w14:paraId="6BDB57B6" w14:textId="77777777" w:rsidR="00FA51EB" w:rsidRPr="00D866BC" w:rsidRDefault="00FA51EB">
            <w:pPr>
              <w:pStyle w:val="FP"/>
              <w:ind w:left="2835" w:right="2835"/>
              <w:jc w:val="center"/>
              <w:rPr>
                <w:rFonts w:ascii="Arial" w:hAnsi="Arial"/>
                <w:sz w:val="18"/>
              </w:rPr>
            </w:pPr>
            <w:r w:rsidRPr="00D866BC">
              <w:rPr>
                <w:rFonts w:ascii="Arial" w:hAnsi="Arial"/>
                <w:sz w:val="18"/>
              </w:rPr>
              <w:t>http://www.3gpp.org</w:t>
            </w:r>
          </w:p>
          <w:p w14:paraId="58C0C033" w14:textId="77777777" w:rsidR="00FA51EB" w:rsidRPr="00D866BC" w:rsidRDefault="00FA51EB"/>
        </w:tc>
      </w:tr>
      <w:tr w:rsidR="00FA51EB" w:rsidRPr="00D866BC" w14:paraId="246FCEAF" w14:textId="77777777" w:rsidTr="00FA51EB">
        <w:tc>
          <w:tcPr>
            <w:tcW w:w="10423" w:type="dxa"/>
          </w:tcPr>
          <w:p w14:paraId="3C3D0C74" w14:textId="77777777" w:rsidR="00FA51EB" w:rsidRPr="00D866BC" w:rsidRDefault="00FA51EB">
            <w:pPr>
              <w:pStyle w:val="FP"/>
              <w:pBdr>
                <w:bottom w:val="single" w:sz="6" w:space="1" w:color="auto"/>
              </w:pBdr>
              <w:spacing w:after="240"/>
              <w:jc w:val="center"/>
              <w:rPr>
                <w:rFonts w:ascii="Arial" w:hAnsi="Arial"/>
                <w:b/>
                <w:i/>
              </w:rPr>
            </w:pPr>
            <w:r w:rsidRPr="00D866BC">
              <w:rPr>
                <w:rFonts w:ascii="Arial" w:hAnsi="Arial"/>
                <w:b/>
                <w:i/>
              </w:rPr>
              <w:t>Copyright Notification</w:t>
            </w:r>
          </w:p>
          <w:p w14:paraId="0D13A279" w14:textId="77777777" w:rsidR="00FA51EB" w:rsidRPr="00D866BC" w:rsidRDefault="00FA51EB">
            <w:pPr>
              <w:pStyle w:val="FP"/>
              <w:jc w:val="center"/>
            </w:pPr>
            <w:r w:rsidRPr="00D866BC">
              <w:t>No part may be reproduced except as authorized by written permission.</w:t>
            </w:r>
            <w:r w:rsidRPr="00D866BC">
              <w:br/>
              <w:t>The copyright and the foregoing restriction extend to reproduction in all media.</w:t>
            </w:r>
          </w:p>
          <w:p w14:paraId="454CB7C0" w14:textId="77777777" w:rsidR="00FA51EB" w:rsidRPr="00D866BC" w:rsidRDefault="00FA51EB">
            <w:pPr>
              <w:pStyle w:val="FP"/>
              <w:jc w:val="center"/>
            </w:pPr>
          </w:p>
          <w:p w14:paraId="2B3218A4" w14:textId="36D3E6B7" w:rsidR="00FA51EB" w:rsidRPr="00D866BC" w:rsidRDefault="00FA51EB">
            <w:pPr>
              <w:pStyle w:val="FP"/>
              <w:jc w:val="center"/>
              <w:rPr>
                <w:sz w:val="18"/>
              </w:rPr>
            </w:pPr>
            <w:r w:rsidRPr="00D866BC">
              <w:rPr>
                <w:sz w:val="18"/>
              </w:rPr>
              <w:t>© 202</w:t>
            </w:r>
            <w:r w:rsidR="0056684A" w:rsidRPr="00D866BC">
              <w:rPr>
                <w:sz w:val="18"/>
              </w:rPr>
              <w:t>2</w:t>
            </w:r>
            <w:r w:rsidRPr="00D866BC">
              <w:rPr>
                <w:sz w:val="18"/>
              </w:rPr>
              <w:t>, 3GPP Organizational Partners (ARIB, ATIS, CCSA, ETSI, TSDSI, TTA, TTC).</w:t>
            </w:r>
            <w:bookmarkStart w:id="2" w:name="copyrightaddon"/>
            <w:bookmarkEnd w:id="2"/>
          </w:p>
          <w:p w14:paraId="3BE827E4" w14:textId="77777777" w:rsidR="00FA51EB" w:rsidRPr="00D866BC" w:rsidRDefault="00FA51EB">
            <w:pPr>
              <w:pStyle w:val="FP"/>
              <w:jc w:val="center"/>
              <w:rPr>
                <w:sz w:val="18"/>
              </w:rPr>
            </w:pPr>
            <w:r w:rsidRPr="00D866BC">
              <w:rPr>
                <w:sz w:val="18"/>
              </w:rPr>
              <w:t>All rights reserved.</w:t>
            </w:r>
          </w:p>
          <w:p w14:paraId="544F2746" w14:textId="77777777" w:rsidR="00FA51EB" w:rsidRPr="00D866BC" w:rsidRDefault="00FA51EB">
            <w:pPr>
              <w:pStyle w:val="FP"/>
              <w:rPr>
                <w:sz w:val="18"/>
              </w:rPr>
            </w:pPr>
          </w:p>
          <w:p w14:paraId="7BA29346" w14:textId="77777777" w:rsidR="00FA51EB" w:rsidRPr="00D866BC" w:rsidRDefault="00FA51EB">
            <w:pPr>
              <w:pStyle w:val="FP"/>
              <w:rPr>
                <w:sz w:val="18"/>
              </w:rPr>
            </w:pPr>
            <w:r w:rsidRPr="00D866BC">
              <w:rPr>
                <w:sz w:val="18"/>
              </w:rPr>
              <w:t>UMTS™ is a Trade Mark of ETSI registered for the benefit of its members</w:t>
            </w:r>
          </w:p>
          <w:p w14:paraId="26F8E562" w14:textId="77777777" w:rsidR="00FA51EB" w:rsidRPr="00D866BC" w:rsidRDefault="00FA51EB">
            <w:pPr>
              <w:pStyle w:val="FP"/>
              <w:rPr>
                <w:sz w:val="18"/>
              </w:rPr>
            </w:pPr>
            <w:r w:rsidRPr="00D866BC">
              <w:rPr>
                <w:sz w:val="18"/>
              </w:rPr>
              <w:t>3GPP™ is a Trade Mark of ETSI registered for the benefit of its Members and of the 3GPP Organizational Partners</w:t>
            </w:r>
            <w:r w:rsidRPr="00D866BC">
              <w:rPr>
                <w:sz w:val="18"/>
              </w:rPr>
              <w:br/>
              <w:t>LTE™ is a Trade Mark of ETSI registered for the benefit of its Members and of the 3GPP Organizational Partners</w:t>
            </w:r>
          </w:p>
          <w:p w14:paraId="3584AB4E" w14:textId="77777777" w:rsidR="00FA51EB" w:rsidRPr="00D866BC" w:rsidRDefault="00FA51EB">
            <w:pPr>
              <w:pStyle w:val="FP"/>
              <w:rPr>
                <w:sz w:val="18"/>
              </w:rPr>
            </w:pPr>
            <w:r w:rsidRPr="00D866BC">
              <w:rPr>
                <w:sz w:val="18"/>
              </w:rPr>
              <w:t>GSM® and the GSM logo are registered and owned by the GSM Association</w:t>
            </w:r>
          </w:p>
          <w:p w14:paraId="3DACACD9" w14:textId="77777777" w:rsidR="00FA51EB" w:rsidRPr="00D866BC" w:rsidRDefault="00FA51EB"/>
        </w:tc>
      </w:tr>
      <w:bookmarkEnd w:id="1"/>
    </w:tbl>
    <w:p w14:paraId="7058DED9" w14:textId="4D18683D" w:rsidR="00FA51EB" w:rsidRPr="00D866BC" w:rsidRDefault="00FA51EB" w:rsidP="00FA51EB">
      <w:pPr>
        <w:pStyle w:val="TT"/>
      </w:pPr>
      <w:r w:rsidRPr="00D866BC">
        <w:lastRenderedPageBreak/>
        <w:br w:type="page"/>
      </w:r>
      <w:r w:rsidRPr="00D866BC">
        <w:lastRenderedPageBreak/>
        <w:t>Contents</w:t>
      </w:r>
    </w:p>
    <w:p w14:paraId="182FD701" w14:textId="326B377C" w:rsidR="00F8351B" w:rsidRDefault="00F8351B">
      <w:pPr>
        <w:pStyle w:val="TOC1"/>
        <w:rPr>
          <w:rFonts w:asciiTheme="minorHAnsi" w:eastAsiaTheme="minorEastAsia" w:hAnsiTheme="minorHAnsi" w:cstheme="minorBidi"/>
          <w:szCs w:val="22"/>
        </w:rPr>
      </w:pPr>
      <w:r>
        <w:rPr>
          <w:szCs w:val="22"/>
        </w:rPr>
        <w:fldChar w:fldCharType="begin" w:fldLock="1"/>
      </w:r>
      <w:r>
        <w:rPr>
          <w:szCs w:val="22"/>
        </w:rPr>
        <w:instrText xml:space="preserve"> TOC \o "1-9" </w:instrText>
      </w:r>
      <w:r>
        <w:rPr>
          <w:szCs w:val="22"/>
        </w:rPr>
        <w:fldChar w:fldCharType="separate"/>
      </w:r>
      <w:r>
        <w:t>Foreword</w:t>
      </w:r>
      <w:r>
        <w:tab/>
      </w:r>
      <w:r>
        <w:fldChar w:fldCharType="begin" w:fldLock="1"/>
      </w:r>
      <w:r>
        <w:instrText xml:space="preserve"> PAGEREF _Toc121822962 \h </w:instrText>
      </w:r>
      <w:r>
        <w:fldChar w:fldCharType="separate"/>
      </w:r>
      <w:r>
        <w:t>5</w:t>
      </w:r>
      <w:r>
        <w:fldChar w:fldCharType="end"/>
      </w:r>
    </w:p>
    <w:p w14:paraId="7E57FF2D" w14:textId="0B2BB5AE" w:rsidR="00F8351B" w:rsidRDefault="00F8351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_Toc121822963 \h </w:instrText>
      </w:r>
      <w:r>
        <w:fldChar w:fldCharType="separate"/>
      </w:r>
      <w:r>
        <w:t>7</w:t>
      </w:r>
      <w:r>
        <w:fldChar w:fldCharType="end"/>
      </w:r>
    </w:p>
    <w:p w14:paraId="10E55BEF" w14:textId="2666A1EB" w:rsidR="00F8351B" w:rsidRDefault="00F8351B">
      <w:pPr>
        <w:pStyle w:val="TOC1"/>
        <w:rPr>
          <w:rFonts w:asciiTheme="minorHAnsi" w:eastAsiaTheme="minorEastAsia" w:hAnsiTheme="minorHAnsi" w:cstheme="minorBidi"/>
          <w:szCs w:val="22"/>
        </w:rPr>
      </w:pPr>
      <w:r w:rsidRPr="00AE171C">
        <w:rPr>
          <w:rFonts w:eastAsia="MS Mincho"/>
        </w:rPr>
        <w:t>2</w:t>
      </w:r>
      <w:r>
        <w:rPr>
          <w:rFonts w:asciiTheme="minorHAnsi" w:eastAsiaTheme="minorEastAsia" w:hAnsiTheme="minorHAnsi" w:cstheme="minorBidi"/>
          <w:szCs w:val="22"/>
        </w:rPr>
        <w:tab/>
      </w:r>
      <w:r w:rsidRPr="00AE171C">
        <w:rPr>
          <w:rFonts w:eastAsia="MS Mincho"/>
        </w:rPr>
        <w:t>References</w:t>
      </w:r>
      <w:r>
        <w:tab/>
      </w:r>
      <w:r>
        <w:fldChar w:fldCharType="begin" w:fldLock="1"/>
      </w:r>
      <w:r>
        <w:instrText xml:space="preserve"> PAGEREF _Toc121822964 \h </w:instrText>
      </w:r>
      <w:r>
        <w:fldChar w:fldCharType="separate"/>
      </w:r>
      <w:r>
        <w:t>7</w:t>
      </w:r>
      <w:r>
        <w:fldChar w:fldCharType="end"/>
      </w:r>
    </w:p>
    <w:p w14:paraId="4A049998" w14:textId="7E90A96F" w:rsidR="00F8351B" w:rsidRDefault="00F8351B">
      <w:pPr>
        <w:pStyle w:val="TOC1"/>
        <w:rPr>
          <w:rFonts w:asciiTheme="minorHAnsi" w:eastAsiaTheme="minorEastAsia" w:hAnsiTheme="minorHAnsi" w:cstheme="minorBidi"/>
          <w:szCs w:val="22"/>
        </w:rPr>
      </w:pPr>
      <w:r w:rsidRPr="00AE171C">
        <w:rPr>
          <w:rFonts w:eastAsia="MS Mincho"/>
        </w:rPr>
        <w:t>3</w:t>
      </w:r>
      <w:r>
        <w:rPr>
          <w:rFonts w:asciiTheme="minorHAnsi" w:eastAsiaTheme="minorEastAsia" w:hAnsiTheme="minorHAnsi" w:cstheme="minorBidi"/>
          <w:szCs w:val="22"/>
        </w:rPr>
        <w:tab/>
      </w:r>
      <w:r w:rsidRPr="00AE171C">
        <w:rPr>
          <w:rFonts w:eastAsia="MS Mincho"/>
        </w:rPr>
        <w:t>Definitions of terms, symbols, and abbreviations</w:t>
      </w:r>
      <w:r>
        <w:tab/>
      </w:r>
      <w:r>
        <w:fldChar w:fldCharType="begin" w:fldLock="1"/>
      </w:r>
      <w:r>
        <w:instrText xml:space="preserve"> PAGEREF _Toc121822965 \h </w:instrText>
      </w:r>
      <w:r>
        <w:fldChar w:fldCharType="separate"/>
      </w:r>
      <w:r>
        <w:t>7</w:t>
      </w:r>
      <w:r>
        <w:fldChar w:fldCharType="end"/>
      </w:r>
    </w:p>
    <w:p w14:paraId="2D8537C8" w14:textId="05C4628C" w:rsidR="00F8351B" w:rsidRDefault="00F8351B">
      <w:pPr>
        <w:pStyle w:val="TOC2"/>
        <w:rPr>
          <w:rFonts w:asciiTheme="minorHAnsi" w:eastAsiaTheme="minorEastAsia" w:hAnsiTheme="minorHAnsi" w:cstheme="minorBidi"/>
          <w:sz w:val="22"/>
          <w:szCs w:val="22"/>
        </w:rPr>
      </w:pPr>
      <w:r w:rsidRPr="00AE171C">
        <w:rPr>
          <w:rFonts w:eastAsiaTheme="minorEastAsia"/>
        </w:rPr>
        <w:t>3.1</w:t>
      </w:r>
      <w:r>
        <w:rPr>
          <w:rFonts w:asciiTheme="minorHAnsi" w:eastAsiaTheme="minorEastAsia" w:hAnsiTheme="minorHAnsi" w:cstheme="minorBidi"/>
          <w:sz w:val="22"/>
          <w:szCs w:val="22"/>
        </w:rPr>
        <w:tab/>
      </w:r>
      <w:r w:rsidRPr="00AE171C">
        <w:rPr>
          <w:rFonts w:eastAsiaTheme="minorEastAsia"/>
        </w:rPr>
        <w:t>Terms</w:t>
      </w:r>
      <w:r>
        <w:tab/>
      </w:r>
      <w:r>
        <w:fldChar w:fldCharType="begin" w:fldLock="1"/>
      </w:r>
      <w:r>
        <w:instrText xml:space="preserve"> PAGEREF _Toc121822966 \h </w:instrText>
      </w:r>
      <w:r>
        <w:fldChar w:fldCharType="separate"/>
      </w:r>
      <w:r>
        <w:t>7</w:t>
      </w:r>
      <w:r>
        <w:fldChar w:fldCharType="end"/>
      </w:r>
    </w:p>
    <w:p w14:paraId="6AB9CC25" w14:textId="74B43A6E" w:rsidR="00F8351B" w:rsidRDefault="00F8351B">
      <w:pPr>
        <w:pStyle w:val="TOC2"/>
        <w:rPr>
          <w:rFonts w:asciiTheme="minorHAnsi" w:eastAsiaTheme="minorEastAsia" w:hAnsiTheme="minorHAnsi" w:cstheme="minorBidi"/>
          <w:sz w:val="22"/>
          <w:szCs w:val="22"/>
        </w:rPr>
      </w:pPr>
      <w:r w:rsidRPr="00AE171C">
        <w:rPr>
          <w:rFonts w:eastAsiaTheme="minorEastAsia"/>
        </w:rPr>
        <w:t>3.2</w:t>
      </w:r>
      <w:r>
        <w:rPr>
          <w:rFonts w:asciiTheme="minorHAnsi" w:eastAsiaTheme="minorEastAsia" w:hAnsiTheme="minorHAnsi" w:cstheme="minorBidi"/>
          <w:sz w:val="22"/>
          <w:szCs w:val="22"/>
        </w:rPr>
        <w:tab/>
      </w:r>
      <w:r w:rsidRPr="00AE171C">
        <w:rPr>
          <w:rFonts w:eastAsiaTheme="minorEastAsia"/>
        </w:rPr>
        <w:t>Symbols</w:t>
      </w:r>
      <w:r>
        <w:tab/>
      </w:r>
      <w:r>
        <w:fldChar w:fldCharType="begin" w:fldLock="1"/>
      </w:r>
      <w:r>
        <w:instrText xml:space="preserve"> PAGEREF _Toc121822967 \h </w:instrText>
      </w:r>
      <w:r>
        <w:fldChar w:fldCharType="separate"/>
      </w:r>
      <w:r>
        <w:t>7</w:t>
      </w:r>
      <w:r>
        <w:fldChar w:fldCharType="end"/>
      </w:r>
    </w:p>
    <w:p w14:paraId="74D99522" w14:textId="602AFCB4" w:rsidR="00F8351B" w:rsidRDefault="00F8351B">
      <w:pPr>
        <w:pStyle w:val="TOC2"/>
        <w:rPr>
          <w:rFonts w:asciiTheme="minorHAnsi" w:eastAsiaTheme="minorEastAsia" w:hAnsiTheme="minorHAnsi" w:cstheme="minorBidi"/>
          <w:sz w:val="22"/>
          <w:szCs w:val="22"/>
        </w:rPr>
      </w:pPr>
      <w:r w:rsidRPr="00AE171C">
        <w:rPr>
          <w:rFonts w:eastAsiaTheme="minorEastAsia"/>
        </w:rPr>
        <w:t>3.3</w:t>
      </w:r>
      <w:r>
        <w:rPr>
          <w:rFonts w:asciiTheme="minorHAnsi" w:eastAsiaTheme="minorEastAsia" w:hAnsiTheme="minorHAnsi" w:cstheme="minorBidi"/>
          <w:sz w:val="22"/>
          <w:szCs w:val="22"/>
        </w:rPr>
        <w:tab/>
      </w:r>
      <w:r w:rsidRPr="00AE171C">
        <w:rPr>
          <w:rFonts w:eastAsiaTheme="minorEastAsia"/>
        </w:rPr>
        <w:t>Abbreviations</w:t>
      </w:r>
      <w:r>
        <w:tab/>
      </w:r>
      <w:r>
        <w:fldChar w:fldCharType="begin" w:fldLock="1"/>
      </w:r>
      <w:r>
        <w:instrText xml:space="preserve"> PAGEREF _Toc121822968 \h </w:instrText>
      </w:r>
      <w:r>
        <w:fldChar w:fldCharType="separate"/>
      </w:r>
      <w:r>
        <w:t>7</w:t>
      </w:r>
      <w:r>
        <w:fldChar w:fldCharType="end"/>
      </w:r>
    </w:p>
    <w:p w14:paraId="5A3B368E" w14:textId="02888FBC" w:rsidR="00F8351B" w:rsidRDefault="00F8351B">
      <w:pPr>
        <w:pStyle w:val="TOC1"/>
        <w:rPr>
          <w:rFonts w:asciiTheme="minorHAnsi" w:eastAsiaTheme="minorEastAsia" w:hAnsiTheme="minorHAnsi" w:cstheme="minorBidi"/>
          <w:szCs w:val="22"/>
        </w:rPr>
      </w:pPr>
      <w:r w:rsidRPr="00AE171C">
        <w:rPr>
          <w:rFonts w:eastAsia="MS Mincho"/>
        </w:rPr>
        <w:t>4</w:t>
      </w:r>
      <w:r>
        <w:rPr>
          <w:rFonts w:asciiTheme="minorHAnsi" w:eastAsiaTheme="minorEastAsia" w:hAnsiTheme="minorHAnsi" w:cstheme="minorBidi"/>
          <w:szCs w:val="22"/>
        </w:rPr>
        <w:tab/>
      </w:r>
      <w:r w:rsidRPr="00AE171C">
        <w:rPr>
          <w:rFonts w:eastAsia="MS Mincho"/>
        </w:rPr>
        <w:t>General</w:t>
      </w:r>
      <w:r>
        <w:tab/>
      </w:r>
      <w:r>
        <w:fldChar w:fldCharType="begin" w:fldLock="1"/>
      </w:r>
      <w:r>
        <w:instrText xml:space="preserve"> PAGEREF _Toc121822969 \h </w:instrText>
      </w:r>
      <w:r>
        <w:fldChar w:fldCharType="separate"/>
      </w:r>
      <w:r>
        <w:t>8</w:t>
      </w:r>
      <w:r>
        <w:fldChar w:fldCharType="end"/>
      </w:r>
    </w:p>
    <w:p w14:paraId="2CA8D382" w14:textId="2E5F9AF4" w:rsidR="00F8351B" w:rsidRDefault="00F8351B">
      <w:pPr>
        <w:pStyle w:val="TOC2"/>
        <w:rPr>
          <w:rFonts w:asciiTheme="minorHAnsi" w:eastAsiaTheme="minorEastAsia" w:hAnsiTheme="minorHAnsi" w:cstheme="minorBidi"/>
          <w:sz w:val="22"/>
          <w:szCs w:val="22"/>
        </w:rPr>
      </w:pPr>
      <w:r w:rsidRPr="00AE171C">
        <w:rPr>
          <w:rFonts w:eastAsiaTheme="minorEastAsia"/>
        </w:rPr>
        <w:t>4.1</w:t>
      </w:r>
      <w:r>
        <w:rPr>
          <w:rFonts w:asciiTheme="minorHAnsi" w:eastAsiaTheme="minorEastAsia" w:hAnsiTheme="minorHAnsi" w:cstheme="minorBidi"/>
          <w:sz w:val="22"/>
          <w:szCs w:val="22"/>
        </w:rPr>
        <w:tab/>
      </w:r>
      <w:r w:rsidRPr="00AE171C">
        <w:rPr>
          <w:rFonts w:eastAsiaTheme="minorEastAsia"/>
        </w:rPr>
        <w:t>Relationship between minimum requirements and test requirements</w:t>
      </w:r>
      <w:r>
        <w:tab/>
      </w:r>
      <w:r>
        <w:fldChar w:fldCharType="begin" w:fldLock="1"/>
      </w:r>
      <w:r>
        <w:instrText xml:space="preserve"> PAGEREF _Toc121822970 \h </w:instrText>
      </w:r>
      <w:r>
        <w:fldChar w:fldCharType="separate"/>
      </w:r>
      <w:r>
        <w:t>8</w:t>
      </w:r>
      <w:r>
        <w:fldChar w:fldCharType="end"/>
      </w:r>
    </w:p>
    <w:p w14:paraId="63C6E79C" w14:textId="361980AC" w:rsidR="00F8351B" w:rsidRDefault="00F8351B">
      <w:pPr>
        <w:pStyle w:val="TOC2"/>
        <w:rPr>
          <w:rFonts w:asciiTheme="minorHAnsi" w:eastAsiaTheme="minorEastAsia" w:hAnsiTheme="minorHAnsi" w:cstheme="minorBidi"/>
          <w:sz w:val="22"/>
          <w:szCs w:val="22"/>
        </w:rPr>
      </w:pPr>
      <w:r w:rsidRPr="00AE171C">
        <w:rPr>
          <w:rFonts w:eastAsiaTheme="minorEastAsia"/>
        </w:rPr>
        <w:t>4.2</w:t>
      </w:r>
      <w:r>
        <w:rPr>
          <w:rFonts w:asciiTheme="minorHAnsi" w:eastAsiaTheme="minorEastAsia" w:hAnsiTheme="minorHAnsi" w:cstheme="minorBidi"/>
          <w:sz w:val="22"/>
          <w:szCs w:val="22"/>
        </w:rPr>
        <w:tab/>
      </w:r>
      <w:r w:rsidRPr="00AE171C">
        <w:rPr>
          <w:rFonts w:eastAsiaTheme="minorEastAsia"/>
        </w:rPr>
        <w:t>Applicability of minimum requirements</w:t>
      </w:r>
      <w:r>
        <w:tab/>
      </w:r>
      <w:r>
        <w:fldChar w:fldCharType="begin" w:fldLock="1"/>
      </w:r>
      <w:r>
        <w:instrText xml:space="preserve"> PAGEREF _Toc121822971 \h </w:instrText>
      </w:r>
      <w:r>
        <w:fldChar w:fldCharType="separate"/>
      </w:r>
      <w:r>
        <w:t>8</w:t>
      </w:r>
      <w:r>
        <w:fldChar w:fldCharType="end"/>
      </w:r>
    </w:p>
    <w:p w14:paraId="60B02D27" w14:textId="20561929" w:rsidR="00F8351B" w:rsidRDefault="00F8351B">
      <w:pPr>
        <w:pStyle w:val="TOC3"/>
        <w:rPr>
          <w:rFonts w:asciiTheme="minorHAnsi" w:eastAsiaTheme="minorEastAsia" w:hAnsiTheme="minorHAnsi" w:cstheme="minorBidi"/>
          <w:sz w:val="22"/>
          <w:szCs w:val="22"/>
        </w:rPr>
      </w:pPr>
      <w:r w:rsidRPr="00AE171C">
        <w:rPr>
          <w:rFonts w:eastAsia="DengXian"/>
        </w:rPr>
        <w:t>4.2.1</w:t>
      </w:r>
      <w:r>
        <w:rPr>
          <w:rFonts w:asciiTheme="minorHAnsi" w:eastAsiaTheme="minorEastAsia" w:hAnsiTheme="minorHAnsi" w:cstheme="minorBidi"/>
          <w:sz w:val="22"/>
          <w:szCs w:val="22"/>
        </w:rPr>
        <w:tab/>
      </w:r>
      <w:r w:rsidRPr="00AE171C">
        <w:rPr>
          <w:rFonts w:eastAsia="DengXian"/>
        </w:rPr>
        <w:t>General</w:t>
      </w:r>
      <w:r>
        <w:tab/>
      </w:r>
      <w:r>
        <w:fldChar w:fldCharType="begin" w:fldLock="1"/>
      </w:r>
      <w:r>
        <w:instrText xml:space="preserve"> PAGEREF _Toc121822972 \h </w:instrText>
      </w:r>
      <w:r>
        <w:fldChar w:fldCharType="separate"/>
      </w:r>
      <w:r>
        <w:t>8</w:t>
      </w:r>
      <w:r>
        <w:fldChar w:fldCharType="end"/>
      </w:r>
    </w:p>
    <w:p w14:paraId="61C11712" w14:textId="4E8928F3" w:rsidR="00F8351B" w:rsidRDefault="00F8351B">
      <w:pPr>
        <w:pStyle w:val="TOC3"/>
        <w:rPr>
          <w:rFonts w:asciiTheme="minorHAnsi" w:eastAsiaTheme="minorEastAsia" w:hAnsiTheme="minorHAnsi" w:cstheme="minorBidi"/>
          <w:sz w:val="22"/>
          <w:szCs w:val="22"/>
        </w:rPr>
      </w:pPr>
      <w:r w:rsidRPr="00AE171C">
        <w:rPr>
          <w:rFonts w:eastAsia="DengXian"/>
        </w:rPr>
        <w:t>4.2.1</w:t>
      </w:r>
      <w:r>
        <w:rPr>
          <w:rFonts w:asciiTheme="minorHAnsi" w:eastAsiaTheme="minorEastAsia" w:hAnsiTheme="minorHAnsi" w:cstheme="minorBidi"/>
          <w:sz w:val="22"/>
          <w:szCs w:val="22"/>
        </w:rPr>
        <w:tab/>
      </w:r>
      <w:r w:rsidRPr="00AE171C">
        <w:rPr>
          <w:rFonts w:eastAsia="DengXian"/>
        </w:rPr>
        <w:t>UE mechanical modes</w:t>
      </w:r>
      <w:r>
        <w:tab/>
      </w:r>
      <w:r>
        <w:fldChar w:fldCharType="begin" w:fldLock="1"/>
      </w:r>
      <w:r>
        <w:instrText xml:space="preserve"> PAGEREF _Toc121822973 \h </w:instrText>
      </w:r>
      <w:r>
        <w:fldChar w:fldCharType="separate"/>
      </w:r>
      <w:r>
        <w:t>8</w:t>
      </w:r>
      <w:r>
        <w:fldChar w:fldCharType="end"/>
      </w:r>
    </w:p>
    <w:p w14:paraId="479EE894" w14:textId="368B38CE" w:rsidR="00F8351B" w:rsidRDefault="00F8351B">
      <w:pPr>
        <w:pStyle w:val="TOC2"/>
        <w:rPr>
          <w:rFonts w:asciiTheme="minorHAnsi" w:eastAsiaTheme="minorEastAsia" w:hAnsiTheme="minorHAnsi" w:cstheme="minorBidi"/>
          <w:sz w:val="22"/>
          <w:szCs w:val="22"/>
        </w:rPr>
      </w:pPr>
      <w:r w:rsidRPr="00AE171C">
        <w:rPr>
          <w:rFonts w:eastAsiaTheme="minorEastAsia"/>
        </w:rPr>
        <w:t>4.3</w:t>
      </w:r>
      <w:r>
        <w:rPr>
          <w:rFonts w:asciiTheme="minorHAnsi" w:eastAsiaTheme="minorEastAsia" w:hAnsiTheme="minorHAnsi" w:cstheme="minorBidi"/>
          <w:sz w:val="22"/>
          <w:szCs w:val="22"/>
        </w:rPr>
        <w:tab/>
      </w:r>
      <w:r w:rsidRPr="00AE171C">
        <w:rPr>
          <w:rFonts w:eastAsiaTheme="minorEastAsia"/>
        </w:rPr>
        <w:t>Applicability rules for testing of FR1 SA and NSA UEs</w:t>
      </w:r>
      <w:r>
        <w:tab/>
      </w:r>
      <w:r>
        <w:fldChar w:fldCharType="begin" w:fldLock="1"/>
      </w:r>
      <w:r>
        <w:instrText xml:space="preserve"> PAGEREF _Toc121822974 \h </w:instrText>
      </w:r>
      <w:r>
        <w:fldChar w:fldCharType="separate"/>
      </w:r>
      <w:r>
        <w:t>8</w:t>
      </w:r>
      <w:r>
        <w:fldChar w:fldCharType="end"/>
      </w:r>
    </w:p>
    <w:p w14:paraId="364D43D8" w14:textId="4C513BF8" w:rsidR="00F8351B" w:rsidRDefault="00F8351B">
      <w:pPr>
        <w:pStyle w:val="TOC2"/>
        <w:rPr>
          <w:rFonts w:asciiTheme="minorHAnsi" w:eastAsiaTheme="minorEastAsia" w:hAnsiTheme="minorHAnsi" w:cstheme="minorBidi"/>
          <w:sz w:val="22"/>
          <w:szCs w:val="22"/>
        </w:rPr>
      </w:pPr>
      <w:r w:rsidRPr="00AE171C">
        <w:rPr>
          <w:rFonts w:eastAsiaTheme="minorEastAsia"/>
        </w:rPr>
        <w:t>4.4</w:t>
      </w:r>
      <w:r>
        <w:rPr>
          <w:rFonts w:asciiTheme="minorHAnsi" w:eastAsiaTheme="minorEastAsia" w:hAnsiTheme="minorHAnsi" w:cstheme="minorBidi"/>
          <w:sz w:val="22"/>
          <w:szCs w:val="22"/>
        </w:rPr>
        <w:tab/>
      </w:r>
      <w:r w:rsidRPr="00AE171C">
        <w:rPr>
          <w:rFonts w:eastAsiaTheme="minorEastAsia"/>
        </w:rPr>
        <w:t>Applicability rules for testing of power class capability of UEs</w:t>
      </w:r>
      <w:r>
        <w:tab/>
      </w:r>
      <w:r>
        <w:fldChar w:fldCharType="begin" w:fldLock="1"/>
      </w:r>
      <w:r>
        <w:instrText xml:space="preserve"> PAGEREF _Toc121822975 \h </w:instrText>
      </w:r>
      <w:r>
        <w:fldChar w:fldCharType="separate"/>
      </w:r>
      <w:r>
        <w:t>8</w:t>
      </w:r>
      <w:r>
        <w:fldChar w:fldCharType="end"/>
      </w:r>
    </w:p>
    <w:p w14:paraId="4D307349" w14:textId="148F3FD1" w:rsidR="00F8351B" w:rsidRDefault="00F8351B">
      <w:pPr>
        <w:pStyle w:val="TOC1"/>
        <w:rPr>
          <w:rFonts w:asciiTheme="minorHAnsi" w:eastAsiaTheme="minorEastAsia" w:hAnsiTheme="minorHAnsi" w:cstheme="minorBidi"/>
          <w:szCs w:val="22"/>
        </w:rPr>
      </w:pPr>
      <w:r w:rsidRPr="00AE171C">
        <w:rPr>
          <w:rFonts w:eastAsia="MS Mincho"/>
        </w:rPr>
        <w:t>5</w:t>
      </w:r>
      <w:r>
        <w:rPr>
          <w:rFonts w:asciiTheme="minorHAnsi" w:eastAsiaTheme="minorEastAsia" w:hAnsiTheme="minorHAnsi" w:cstheme="minorBidi"/>
          <w:szCs w:val="22"/>
        </w:rPr>
        <w:tab/>
      </w:r>
      <w:r w:rsidRPr="00AE171C">
        <w:rPr>
          <w:rFonts w:eastAsia="MS Mincho"/>
        </w:rPr>
        <w:t>Frequency Bands</w:t>
      </w:r>
      <w:r>
        <w:tab/>
      </w:r>
      <w:r>
        <w:fldChar w:fldCharType="begin" w:fldLock="1"/>
      </w:r>
      <w:r>
        <w:instrText xml:space="preserve"> PAGEREF _Toc121822976 \h </w:instrText>
      </w:r>
      <w:r>
        <w:fldChar w:fldCharType="separate"/>
      </w:r>
      <w:r>
        <w:t>9</w:t>
      </w:r>
      <w:r>
        <w:fldChar w:fldCharType="end"/>
      </w:r>
    </w:p>
    <w:p w14:paraId="56C38BBD" w14:textId="0C94371D" w:rsidR="00F8351B" w:rsidRDefault="00F8351B">
      <w:pPr>
        <w:pStyle w:val="TOC2"/>
        <w:rPr>
          <w:rFonts w:asciiTheme="minorHAnsi" w:eastAsiaTheme="minorEastAsia" w:hAnsiTheme="minorHAnsi" w:cstheme="minorBidi"/>
          <w:sz w:val="22"/>
          <w:szCs w:val="22"/>
        </w:rPr>
      </w:pPr>
      <w:r w:rsidRPr="00AE171C">
        <w:rPr>
          <w:rFonts w:eastAsiaTheme="minorEastAsia"/>
        </w:rPr>
        <w:t>5.1</w:t>
      </w:r>
      <w:r>
        <w:rPr>
          <w:rFonts w:asciiTheme="minorHAnsi" w:eastAsiaTheme="minorEastAsia" w:hAnsiTheme="minorHAnsi" w:cstheme="minorBidi"/>
          <w:sz w:val="22"/>
          <w:szCs w:val="22"/>
        </w:rPr>
        <w:tab/>
      </w:r>
      <w:r w:rsidRPr="00AE171C">
        <w:rPr>
          <w:rFonts w:eastAsiaTheme="minorEastAsia"/>
        </w:rPr>
        <w:t>General</w:t>
      </w:r>
      <w:r>
        <w:tab/>
      </w:r>
      <w:r>
        <w:fldChar w:fldCharType="begin" w:fldLock="1"/>
      </w:r>
      <w:r>
        <w:instrText xml:space="preserve"> PAGEREF _Toc121822977 \h </w:instrText>
      </w:r>
      <w:r>
        <w:fldChar w:fldCharType="separate"/>
      </w:r>
      <w:r>
        <w:t>9</w:t>
      </w:r>
      <w:r>
        <w:fldChar w:fldCharType="end"/>
      </w:r>
    </w:p>
    <w:p w14:paraId="26D4B1CC" w14:textId="3D631FFB" w:rsidR="00F8351B" w:rsidRDefault="00F8351B">
      <w:pPr>
        <w:pStyle w:val="TOC2"/>
        <w:rPr>
          <w:rFonts w:asciiTheme="minorHAnsi" w:eastAsiaTheme="minorEastAsia" w:hAnsiTheme="minorHAnsi" w:cstheme="minorBidi"/>
          <w:sz w:val="22"/>
          <w:szCs w:val="22"/>
        </w:rPr>
      </w:pPr>
      <w:r w:rsidRPr="00AE171C">
        <w:rPr>
          <w:rFonts w:eastAsiaTheme="minorEastAsia"/>
        </w:rPr>
        <w:t>5.2</w:t>
      </w:r>
      <w:r>
        <w:rPr>
          <w:rFonts w:asciiTheme="minorHAnsi" w:eastAsiaTheme="minorEastAsia" w:hAnsiTheme="minorHAnsi" w:cstheme="minorBidi"/>
          <w:sz w:val="22"/>
          <w:szCs w:val="22"/>
        </w:rPr>
        <w:tab/>
      </w:r>
      <w:r w:rsidRPr="00AE171C">
        <w:rPr>
          <w:rFonts w:eastAsiaTheme="minorEastAsia"/>
        </w:rPr>
        <w:t>Operating Bands</w:t>
      </w:r>
      <w:r>
        <w:tab/>
      </w:r>
      <w:r>
        <w:fldChar w:fldCharType="begin" w:fldLock="1"/>
      </w:r>
      <w:r>
        <w:instrText xml:space="preserve"> PAGEREF _Toc121822978 \h </w:instrText>
      </w:r>
      <w:r>
        <w:fldChar w:fldCharType="separate"/>
      </w:r>
      <w:r>
        <w:t>9</w:t>
      </w:r>
      <w:r>
        <w:fldChar w:fldCharType="end"/>
      </w:r>
    </w:p>
    <w:p w14:paraId="48B5944F" w14:textId="2B56324B" w:rsidR="00F8351B" w:rsidRDefault="00F8351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FR1 Standalone Operating bands</w:t>
      </w:r>
      <w:r>
        <w:tab/>
      </w:r>
      <w:r>
        <w:fldChar w:fldCharType="begin" w:fldLock="1"/>
      </w:r>
      <w:r>
        <w:instrText xml:space="preserve"> PAGEREF _Toc121822979 \h </w:instrText>
      </w:r>
      <w:r>
        <w:fldChar w:fldCharType="separate"/>
      </w:r>
      <w:r>
        <w:t>9</w:t>
      </w:r>
      <w:r>
        <w:fldChar w:fldCharType="end"/>
      </w:r>
    </w:p>
    <w:p w14:paraId="79077330" w14:textId="0FEF9F64" w:rsidR="00F8351B" w:rsidRDefault="00F8351B">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FR1 EN-DC band combinations</w:t>
      </w:r>
      <w:r>
        <w:tab/>
      </w:r>
      <w:r>
        <w:fldChar w:fldCharType="begin" w:fldLock="1"/>
      </w:r>
      <w:r>
        <w:instrText xml:space="preserve"> PAGEREF _Toc121822980 \h </w:instrText>
      </w:r>
      <w:r>
        <w:fldChar w:fldCharType="separate"/>
      </w:r>
      <w:r>
        <w:t>10</w:t>
      </w:r>
      <w:r>
        <w:fldChar w:fldCharType="end"/>
      </w:r>
    </w:p>
    <w:p w14:paraId="2DDAE622" w14:textId="37040EB8" w:rsidR="00F8351B" w:rsidRDefault="00F8351B">
      <w:pPr>
        <w:pStyle w:val="TOC1"/>
        <w:rPr>
          <w:rFonts w:asciiTheme="minorHAnsi" w:eastAsiaTheme="minorEastAsia" w:hAnsiTheme="minorHAnsi" w:cstheme="minorBidi"/>
          <w:szCs w:val="22"/>
        </w:rPr>
      </w:pPr>
      <w:r w:rsidRPr="00AE171C">
        <w:rPr>
          <w:rFonts w:eastAsia="MS Mincho"/>
        </w:rPr>
        <w:t>6</w:t>
      </w:r>
      <w:r>
        <w:rPr>
          <w:rFonts w:asciiTheme="minorHAnsi" w:eastAsiaTheme="minorEastAsia" w:hAnsiTheme="minorHAnsi" w:cstheme="minorBidi"/>
          <w:szCs w:val="22"/>
        </w:rPr>
        <w:tab/>
      </w:r>
      <w:r w:rsidRPr="00AE171C">
        <w:rPr>
          <w:rFonts w:eastAsia="MS Mincho"/>
        </w:rPr>
        <w:t>FR1 Transmitter (TRP) Performance</w:t>
      </w:r>
      <w:r>
        <w:tab/>
      </w:r>
      <w:r>
        <w:fldChar w:fldCharType="begin" w:fldLock="1"/>
      </w:r>
      <w:r>
        <w:instrText xml:space="preserve"> PAGEREF _Toc121822981 \h </w:instrText>
      </w:r>
      <w:r>
        <w:fldChar w:fldCharType="separate"/>
      </w:r>
      <w:r>
        <w:t>11</w:t>
      </w:r>
      <w:r>
        <w:fldChar w:fldCharType="end"/>
      </w:r>
    </w:p>
    <w:p w14:paraId="41BB7D32" w14:textId="6A6716AF" w:rsidR="00F8351B" w:rsidRDefault="00F8351B">
      <w:pPr>
        <w:pStyle w:val="TOC1"/>
        <w:rPr>
          <w:rFonts w:asciiTheme="minorHAnsi" w:eastAsiaTheme="minorEastAsia" w:hAnsiTheme="minorHAnsi" w:cstheme="minorBidi"/>
          <w:szCs w:val="22"/>
        </w:rPr>
      </w:pPr>
      <w:r w:rsidRPr="00AE171C">
        <w:rPr>
          <w:rFonts w:eastAsia="MS Mincho"/>
        </w:rPr>
        <w:t>7</w:t>
      </w:r>
      <w:r>
        <w:rPr>
          <w:rFonts w:asciiTheme="minorHAnsi" w:eastAsiaTheme="minorEastAsia" w:hAnsiTheme="minorHAnsi" w:cstheme="minorBidi"/>
          <w:szCs w:val="22"/>
        </w:rPr>
        <w:tab/>
      </w:r>
      <w:r w:rsidRPr="00AE171C">
        <w:rPr>
          <w:rFonts w:eastAsia="MS Mincho"/>
        </w:rPr>
        <w:t>FR1 Receiver (TRS) Performance</w:t>
      </w:r>
      <w:r>
        <w:tab/>
      </w:r>
      <w:r>
        <w:fldChar w:fldCharType="begin" w:fldLock="1"/>
      </w:r>
      <w:r>
        <w:instrText xml:space="preserve"> PAGEREF _Toc121822982 \h </w:instrText>
      </w:r>
      <w:r>
        <w:fldChar w:fldCharType="separate"/>
      </w:r>
      <w:r>
        <w:t>11</w:t>
      </w:r>
      <w:r>
        <w:fldChar w:fldCharType="end"/>
      </w:r>
    </w:p>
    <w:p w14:paraId="50BEAEA5" w14:textId="5CDC272F" w:rsidR="00F8351B" w:rsidRDefault="00F8351B">
      <w:pPr>
        <w:pStyle w:val="TOC8"/>
        <w:rPr>
          <w:rFonts w:asciiTheme="minorHAnsi" w:eastAsiaTheme="minorEastAsia" w:hAnsiTheme="minorHAnsi" w:cstheme="minorBidi"/>
          <w:b w:val="0"/>
          <w:szCs w:val="22"/>
        </w:rPr>
      </w:pPr>
      <w:r>
        <w:t>Annex A (normative): Test methodology</w:t>
      </w:r>
      <w:r>
        <w:tab/>
      </w:r>
      <w:r>
        <w:fldChar w:fldCharType="begin" w:fldLock="1"/>
      </w:r>
      <w:r>
        <w:instrText xml:space="preserve"> PAGEREF _Toc121822983 \h </w:instrText>
      </w:r>
      <w:r>
        <w:fldChar w:fldCharType="separate"/>
      </w:r>
      <w:r>
        <w:t>12</w:t>
      </w:r>
      <w:r>
        <w:fldChar w:fldCharType="end"/>
      </w:r>
    </w:p>
    <w:p w14:paraId="3E3ED4B8" w14:textId="5DAF24DE" w:rsidR="00F8351B" w:rsidRDefault="00F8351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r>
      <w:r>
        <w:fldChar w:fldCharType="begin" w:fldLock="1"/>
      </w:r>
      <w:r>
        <w:instrText xml:space="preserve"> PAGEREF _Toc121822984 \h </w:instrText>
      </w:r>
      <w:r>
        <w:fldChar w:fldCharType="separate"/>
      </w:r>
      <w:r>
        <w:t>12</w:t>
      </w:r>
      <w:r>
        <w:fldChar w:fldCharType="end"/>
      </w:r>
    </w:p>
    <w:p w14:paraId="0B737C73" w14:textId="2EA7E515" w:rsidR="00F8351B" w:rsidRDefault="00F8351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UE configuration</w:t>
      </w:r>
      <w:r>
        <w:tab/>
      </w:r>
      <w:r>
        <w:fldChar w:fldCharType="begin" w:fldLock="1"/>
      </w:r>
      <w:r>
        <w:instrText xml:space="preserve"> PAGEREF _Toc121822985 \h </w:instrText>
      </w:r>
      <w:r>
        <w:fldChar w:fldCharType="separate"/>
      </w:r>
      <w:r>
        <w:t>12</w:t>
      </w:r>
      <w:r>
        <w:fldChar w:fldCharType="end"/>
      </w:r>
    </w:p>
    <w:p w14:paraId="687A06F1" w14:textId="17932D6D" w:rsidR="00F8351B" w:rsidRDefault="00F8351B">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r>
      <w:r>
        <w:fldChar w:fldCharType="begin" w:fldLock="1"/>
      </w:r>
      <w:r>
        <w:instrText xml:space="preserve"> PAGEREF _Toc121822986 \h </w:instrText>
      </w:r>
      <w:r>
        <w:fldChar w:fldCharType="separate"/>
      </w:r>
      <w:r>
        <w:t>12</w:t>
      </w:r>
      <w:r>
        <w:fldChar w:fldCharType="end"/>
      </w:r>
    </w:p>
    <w:p w14:paraId="2C692A1D" w14:textId="4D422AE7" w:rsidR="00F8351B" w:rsidRDefault="00F8351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Test system of Anechoic Chamber method</w:t>
      </w:r>
      <w:r>
        <w:tab/>
      </w:r>
      <w:r>
        <w:fldChar w:fldCharType="begin" w:fldLock="1"/>
      </w:r>
      <w:r>
        <w:instrText xml:space="preserve"> PAGEREF _Toc121822987 \h </w:instrText>
      </w:r>
      <w:r>
        <w:fldChar w:fldCharType="separate"/>
      </w:r>
      <w:r>
        <w:t>13</w:t>
      </w:r>
      <w:r>
        <w:fldChar w:fldCharType="end"/>
      </w:r>
    </w:p>
    <w:p w14:paraId="598156DA" w14:textId="4A1A6D50" w:rsidR="00F8351B" w:rsidRDefault="00F8351B">
      <w:pPr>
        <w:pStyle w:val="TOC4"/>
        <w:rPr>
          <w:rFonts w:asciiTheme="minorHAnsi" w:eastAsiaTheme="minorEastAsia" w:hAnsiTheme="minorHAnsi" w:cstheme="minorBidi"/>
          <w:sz w:val="22"/>
          <w:szCs w:val="22"/>
        </w:rPr>
      </w:pPr>
      <w:r w:rsidRPr="00AE171C">
        <w:rPr>
          <w:rFonts w:eastAsiaTheme="minorEastAsia"/>
        </w:rPr>
        <w:t>A.3.3.1 General</w:t>
      </w:r>
      <w:r>
        <w:tab/>
      </w:r>
      <w:r>
        <w:tab/>
      </w:r>
      <w:r>
        <w:fldChar w:fldCharType="begin" w:fldLock="1"/>
      </w:r>
      <w:r>
        <w:instrText xml:space="preserve"> PAGEREF _Toc121822988 \h </w:instrText>
      </w:r>
      <w:r>
        <w:fldChar w:fldCharType="separate"/>
      </w:r>
      <w:r>
        <w:t>14</w:t>
      </w:r>
      <w:r>
        <w:fldChar w:fldCharType="end"/>
      </w:r>
    </w:p>
    <w:p w14:paraId="51EDCB80" w14:textId="61F72B0F" w:rsidR="00F8351B" w:rsidRDefault="00F8351B">
      <w:pPr>
        <w:pStyle w:val="TOC4"/>
        <w:rPr>
          <w:rFonts w:asciiTheme="minorHAnsi" w:eastAsiaTheme="minorEastAsia" w:hAnsiTheme="minorHAnsi" w:cstheme="minorBidi"/>
          <w:sz w:val="22"/>
          <w:szCs w:val="22"/>
        </w:rPr>
      </w:pPr>
      <w:r w:rsidRPr="00AE171C">
        <w:rPr>
          <w:rFonts w:eastAsiaTheme="minorEastAsia"/>
        </w:rPr>
        <w:t>A.3.3.2 TRP Test procedure</w:t>
      </w:r>
      <w:r>
        <w:tab/>
      </w:r>
      <w:r>
        <w:fldChar w:fldCharType="begin" w:fldLock="1"/>
      </w:r>
      <w:r>
        <w:instrText xml:space="preserve"> PAGEREF _Toc121822989 \h </w:instrText>
      </w:r>
      <w:r>
        <w:fldChar w:fldCharType="separate"/>
      </w:r>
      <w:r>
        <w:t>15</w:t>
      </w:r>
      <w:r>
        <w:fldChar w:fldCharType="end"/>
      </w:r>
    </w:p>
    <w:p w14:paraId="2AA4D354" w14:textId="4972C754" w:rsidR="00F8351B" w:rsidRDefault="00F8351B">
      <w:pPr>
        <w:pStyle w:val="TOC4"/>
        <w:rPr>
          <w:rFonts w:asciiTheme="minorHAnsi" w:eastAsiaTheme="minorEastAsia" w:hAnsiTheme="minorHAnsi" w:cstheme="minorBidi"/>
          <w:sz w:val="22"/>
          <w:szCs w:val="22"/>
        </w:rPr>
      </w:pPr>
      <w:r w:rsidRPr="00AE171C">
        <w:rPr>
          <w:rFonts w:eastAsiaTheme="minorEastAsia"/>
        </w:rPr>
        <w:t xml:space="preserve">A.3.3.3 TRS </w:t>
      </w:r>
      <w:r w:rsidRPr="00F8351B">
        <w:t>Test procedure</w:t>
      </w:r>
      <w:r w:rsidRPr="00F8351B">
        <w:tab/>
      </w:r>
      <w:r>
        <w:fldChar w:fldCharType="begin" w:fldLock="1"/>
      </w:r>
      <w:r>
        <w:instrText xml:space="preserve"> PAGEREF _Toc121822990 \h </w:instrText>
      </w:r>
      <w:r>
        <w:fldChar w:fldCharType="separate"/>
      </w:r>
      <w:r>
        <w:t>15</w:t>
      </w:r>
      <w:r>
        <w:fldChar w:fldCharType="end"/>
      </w:r>
    </w:p>
    <w:p w14:paraId="104C1197" w14:textId="4D2912D5" w:rsidR="00F8351B" w:rsidRDefault="00F8351B" w:rsidP="00F8351B">
      <w:pPr>
        <w:pStyle w:val="TOC8"/>
        <w:rPr>
          <w:rFonts w:asciiTheme="minorHAnsi" w:eastAsiaTheme="minorEastAsia" w:hAnsiTheme="minorHAnsi" w:cstheme="minorBidi"/>
          <w:b w:val="0"/>
          <w:szCs w:val="22"/>
        </w:rPr>
      </w:pPr>
      <w:r>
        <w:t>Annex B (normative):</w:t>
      </w:r>
      <w:r>
        <w:tab/>
        <w:t>Phantoms definition and Positioning</w:t>
      </w:r>
      <w:r>
        <w:tab/>
      </w:r>
      <w:r>
        <w:fldChar w:fldCharType="begin" w:fldLock="1"/>
      </w:r>
      <w:r>
        <w:instrText xml:space="preserve"> PAGEREF _Toc121822991 \h </w:instrText>
      </w:r>
      <w:r>
        <w:fldChar w:fldCharType="separate"/>
      </w:r>
      <w:r>
        <w:t>17</w:t>
      </w:r>
      <w:r>
        <w:fldChar w:fldCharType="end"/>
      </w:r>
    </w:p>
    <w:p w14:paraId="514B79B0" w14:textId="7819A6BE" w:rsidR="00F8351B" w:rsidRDefault="00F8351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_Toc121822992 \h </w:instrText>
      </w:r>
      <w:r>
        <w:fldChar w:fldCharType="separate"/>
      </w:r>
      <w:r>
        <w:t>17</w:t>
      </w:r>
      <w:r>
        <w:fldChar w:fldCharType="end"/>
      </w:r>
    </w:p>
    <w:p w14:paraId="578838BE" w14:textId="340D8D94" w:rsidR="00F8351B" w:rsidRDefault="00F8351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Phantom Definition</w:t>
      </w:r>
      <w:r>
        <w:tab/>
      </w:r>
      <w:r>
        <w:fldChar w:fldCharType="begin" w:fldLock="1"/>
      </w:r>
      <w:r>
        <w:instrText xml:space="preserve"> PAGEREF _Toc121822993 \h </w:instrText>
      </w:r>
      <w:r>
        <w:fldChar w:fldCharType="separate"/>
      </w:r>
      <w:r>
        <w:t>17</w:t>
      </w:r>
      <w:r>
        <w:fldChar w:fldCharType="end"/>
      </w:r>
    </w:p>
    <w:p w14:paraId="1FF5A8C4" w14:textId="755569A1" w:rsidR="00F8351B" w:rsidRDefault="00F8351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Head Phantom</w:t>
      </w:r>
      <w:r>
        <w:tab/>
      </w:r>
      <w:r>
        <w:fldChar w:fldCharType="begin" w:fldLock="1"/>
      </w:r>
      <w:r>
        <w:instrText xml:space="preserve"> PAGEREF _Toc121822994 \h </w:instrText>
      </w:r>
      <w:r>
        <w:fldChar w:fldCharType="separate"/>
      </w:r>
      <w:r>
        <w:t>17</w:t>
      </w:r>
      <w:r>
        <w:fldChar w:fldCharType="end"/>
      </w:r>
    </w:p>
    <w:p w14:paraId="2E583594" w14:textId="3AD9650D" w:rsidR="00F8351B" w:rsidRDefault="00F8351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PDA Grip Hand Phantom</w:t>
      </w:r>
      <w:r>
        <w:tab/>
      </w:r>
      <w:r>
        <w:fldChar w:fldCharType="begin" w:fldLock="1"/>
      </w:r>
      <w:r>
        <w:instrText xml:space="preserve"> PAGEREF _Toc121822995 \h </w:instrText>
      </w:r>
      <w:r>
        <w:fldChar w:fldCharType="separate"/>
      </w:r>
      <w:r>
        <w:t>18</w:t>
      </w:r>
      <w:r>
        <w:fldChar w:fldCharType="end"/>
      </w:r>
    </w:p>
    <w:p w14:paraId="090C4875" w14:textId="13DA69AE" w:rsidR="00F8351B" w:rsidRDefault="00F8351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Wide Grip Hand Phantom</w:t>
      </w:r>
      <w:r>
        <w:tab/>
      </w:r>
      <w:r>
        <w:fldChar w:fldCharType="begin" w:fldLock="1"/>
      </w:r>
      <w:r>
        <w:instrText xml:space="preserve"> PAGEREF _Toc121822996 \h </w:instrText>
      </w:r>
      <w:r>
        <w:fldChar w:fldCharType="separate"/>
      </w:r>
      <w:r>
        <w:t>18</w:t>
      </w:r>
      <w:r>
        <w:fldChar w:fldCharType="end"/>
      </w:r>
    </w:p>
    <w:p w14:paraId="3744743D" w14:textId="3ABE81D6" w:rsidR="00F8351B" w:rsidRDefault="00F8351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UE positioning guidelines</w:t>
      </w:r>
      <w:r>
        <w:tab/>
      </w:r>
      <w:r>
        <w:fldChar w:fldCharType="begin" w:fldLock="1"/>
      </w:r>
      <w:r>
        <w:instrText xml:space="preserve"> PAGEREF _Toc121822997 \h </w:instrText>
      </w:r>
      <w:r>
        <w:fldChar w:fldCharType="separate"/>
      </w:r>
      <w:r>
        <w:t>19</w:t>
      </w:r>
      <w:r>
        <w:fldChar w:fldCharType="end"/>
      </w:r>
    </w:p>
    <w:p w14:paraId="582C29CA" w14:textId="18A6860B" w:rsidR="00F8351B" w:rsidRDefault="00F8351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Hand phantom only (Browsing mode)</w:t>
      </w:r>
      <w:r>
        <w:tab/>
      </w:r>
      <w:r>
        <w:fldChar w:fldCharType="begin" w:fldLock="1"/>
      </w:r>
      <w:r>
        <w:instrText xml:space="preserve"> PAGEREF _Toc121822998 \h </w:instrText>
      </w:r>
      <w:r>
        <w:fldChar w:fldCharType="separate"/>
      </w:r>
      <w:r>
        <w:t>19</w:t>
      </w:r>
      <w:r>
        <w:fldChar w:fldCharType="end"/>
      </w:r>
    </w:p>
    <w:p w14:paraId="314C1E39" w14:textId="32FD972C" w:rsidR="00F8351B" w:rsidRDefault="00F8351B">
      <w:pPr>
        <w:pStyle w:val="TOC3"/>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Wide Grip Hand</w:t>
      </w:r>
      <w:r>
        <w:tab/>
      </w:r>
      <w:r>
        <w:fldChar w:fldCharType="begin" w:fldLock="1"/>
      </w:r>
      <w:r>
        <w:instrText xml:space="preserve"> PAGEREF _Toc121822999 \h </w:instrText>
      </w:r>
      <w:r>
        <w:fldChar w:fldCharType="separate"/>
      </w:r>
      <w:r>
        <w:t>19</w:t>
      </w:r>
      <w:r>
        <w:fldChar w:fldCharType="end"/>
      </w:r>
    </w:p>
    <w:p w14:paraId="50304381" w14:textId="45C684FA" w:rsidR="00F8351B" w:rsidRDefault="00F8351B">
      <w:pPr>
        <w:pStyle w:val="TOC3"/>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PDA Grip Hand</w:t>
      </w:r>
      <w:r>
        <w:tab/>
      </w:r>
      <w:r>
        <w:fldChar w:fldCharType="begin" w:fldLock="1"/>
      </w:r>
      <w:r>
        <w:instrText xml:space="preserve"> PAGEREF _Toc121823000 \h </w:instrText>
      </w:r>
      <w:r>
        <w:fldChar w:fldCharType="separate"/>
      </w:r>
      <w:r>
        <w:t>19</w:t>
      </w:r>
      <w:r>
        <w:fldChar w:fldCharType="end"/>
      </w:r>
    </w:p>
    <w:p w14:paraId="669A7AB0" w14:textId="29F8A45D" w:rsidR="00F8351B" w:rsidRDefault="00F8351B" w:rsidP="00F8351B">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_Toc121823001 \h </w:instrText>
      </w:r>
      <w:r>
        <w:fldChar w:fldCharType="separate"/>
      </w:r>
      <w:r>
        <w:t>20</w:t>
      </w:r>
      <w:r>
        <w:fldChar w:fldCharType="end"/>
      </w:r>
    </w:p>
    <w:p w14:paraId="3C63C780" w14:textId="4F618F13" w:rsidR="00147627" w:rsidRPr="00D866BC" w:rsidRDefault="00F8351B" w:rsidP="00F8351B">
      <w:pPr>
        <w:pStyle w:val="NO"/>
      </w:pPr>
      <w:r>
        <w:rPr>
          <w:noProof/>
          <w:sz w:val="22"/>
          <w:szCs w:val="22"/>
        </w:rPr>
        <w:fldChar w:fldCharType="end"/>
      </w:r>
    </w:p>
    <w:p w14:paraId="2CB7B4A3" w14:textId="4662D713" w:rsidR="00FA51EB" w:rsidRPr="00D866BC" w:rsidRDefault="00FA51EB" w:rsidP="00B50AE2">
      <w:pPr>
        <w:pStyle w:val="Heading1"/>
        <w:overflowPunct/>
        <w:autoSpaceDE/>
        <w:autoSpaceDN/>
        <w:adjustRightInd/>
      </w:pPr>
      <w:r w:rsidRPr="00D866BC">
        <w:br w:type="page"/>
      </w:r>
      <w:bookmarkStart w:id="3" w:name="_Toc121786091"/>
      <w:bookmarkStart w:id="4" w:name="_Toc121822776"/>
      <w:bookmarkStart w:id="5" w:name="_Toc121822962"/>
      <w:r w:rsidRPr="00D866BC">
        <w:lastRenderedPageBreak/>
        <w:t>Foreword</w:t>
      </w:r>
      <w:bookmarkEnd w:id="3"/>
      <w:bookmarkEnd w:id="4"/>
      <w:bookmarkEnd w:id="5"/>
    </w:p>
    <w:p w14:paraId="14921C2D" w14:textId="6720EA93" w:rsidR="00B50AE2" w:rsidRPr="00D866BC" w:rsidRDefault="00B50AE2" w:rsidP="00B50AE2">
      <w:pPr>
        <w:overflowPunct/>
        <w:autoSpaceDE/>
        <w:autoSpaceDN/>
        <w:adjustRightInd/>
      </w:pPr>
      <w:r w:rsidRPr="00D866BC">
        <w:t xml:space="preserve">This Technical </w:t>
      </w:r>
      <w:bookmarkStart w:id="6" w:name="spectype3"/>
      <w:r w:rsidRPr="00D866BC">
        <w:t>Specification</w:t>
      </w:r>
      <w:bookmarkEnd w:id="6"/>
      <w:r w:rsidRPr="00D866BC">
        <w:t xml:space="preserve"> has been produced by the 3rd Generation Partnership Project (3GPP).</w:t>
      </w:r>
    </w:p>
    <w:p w14:paraId="444FB13B" w14:textId="77777777" w:rsidR="00B50AE2" w:rsidRPr="00D866BC" w:rsidRDefault="00B50AE2" w:rsidP="00B50AE2">
      <w:pPr>
        <w:overflowPunct/>
        <w:autoSpaceDE/>
        <w:autoSpaceDN/>
        <w:adjustRightInd/>
      </w:pPr>
      <w:r w:rsidRPr="00D866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D866BC" w:rsidRDefault="00B50AE2" w:rsidP="00B50AE2">
      <w:pPr>
        <w:overflowPunct/>
        <w:autoSpaceDE/>
        <w:autoSpaceDN/>
        <w:adjustRightInd/>
        <w:ind w:left="568" w:hanging="284"/>
      </w:pPr>
      <w:r w:rsidRPr="00D866BC">
        <w:t>Version x.y.z</w:t>
      </w:r>
    </w:p>
    <w:p w14:paraId="3086603A" w14:textId="77777777" w:rsidR="00B50AE2" w:rsidRPr="00D866BC" w:rsidRDefault="00B50AE2" w:rsidP="00B50AE2">
      <w:pPr>
        <w:overflowPunct/>
        <w:autoSpaceDE/>
        <w:autoSpaceDN/>
        <w:adjustRightInd/>
        <w:ind w:left="568" w:hanging="284"/>
      </w:pPr>
      <w:r w:rsidRPr="00D866BC">
        <w:t>where:</w:t>
      </w:r>
    </w:p>
    <w:p w14:paraId="2E264D3D" w14:textId="77777777" w:rsidR="00B50AE2" w:rsidRPr="00D866BC" w:rsidRDefault="00B50AE2" w:rsidP="00B50AE2">
      <w:pPr>
        <w:overflowPunct/>
        <w:autoSpaceDE/>
        <w:autoSpaceDN/>
        <w:adjustRightInd/>
        <w:ind w:left="851" w:hanging="284"/>
      </w:pPr>
      <w:r w:rsidRPr="00D866BC">
        <w:t>x</w:t>
      </w:r>
      <w:r w:rsidRPr="00D866BC">
        <w:tab/>
        <w:t>the first digit:</w:t>
      </w:r>
    </w:p>
    <w:p w14:paraId="0E6DF188" w14:textId="77777777" w:rsidR="00B50AE2" w:rsidRPr="00D866BC" w:rsidRDefault="00B50AE2" w:rsidP="00B50AE2">
      <w:pPr>
        <w:overflowPunct/>
        <w:autoSpaceDE/>
        <w:autoSpaceDN/>
        <w:adjustRightInd/>
        <w:ind w:left="1135" w:hanging="284"/>
      </w:pPr>
      <w:r w:rsidRPr="00D866BC">
        <w:t>1</w:t>
      </w:r>
      <w:r w:rsidRPr="00D866BC">
        <w:tab/>
        <w:t>presented to TSG for information;</w:t>
      </w:r>
    </w:p>
    <w:p w14:paraId="2AD7B61D" w14:textId="77777777" w:rsidR="00B50AE2" w:rsidRPr="00D866BC" w:rsidRDefault="00B50AE2" w:rsidP="00B50AE2">
      <w:pPr>
        <w:overflowPunct/>
        <w:autoSpaceDE/>
        <w:autoSpaceDN/>
        <w:adjustRightInd/>
        <w:ind w:left="1135" w:hanging="284"/>
      </w:pPr>
      <w:r w:rsidRPr="00D866BC">
        <w:t>2</w:t>
      </w:r>
      <w:r w:rsidRPr="00D866BC">
        <w:tab/>
        <w:t>presented to TSG for approval;</w:t>
      </w:r>
    </w:p>
    <w:p w14:paraId="307249DB" w14:textId="77777777" w:rsidR="00B50AE2" w:rsidRPr="00D866BC" w:rsidRDefault="00B50AE2" w:rsidP="00B50AE2">
      <w:pPr>
        <w:overflowPunct/>
        <w:autoSpaceDE/>
        <w:autoSpaceDN/>
        <w:adjustRightInd/>
        <w:ind w:left="1135" w:hanging="284"/>
      </w:pPr>
      <w:r w:rsidRPr="00D866BC">
        <w:t>3</w:t>
      </w:r>
      <w:r w:rsidRPr="00D866BC">
        <w:tab/>
        <w:t>or greater indicates TSG approved document under change control.</w:t>
      </w:r>
    </w:p>
    <w:p w14:paraId="2B882FCD" w14:textId="77777777" w:rsidR="00B50AE2" w:rsidRPr="00D866BC" w:rsidRDefault="00B50AE2" w:rsidP="00B50AE2">
      <w:pPr>
        <w:overflowPunct/>
        <w:autoSpaceDE/>
        <w:autoSpaceDN/>
        <w:adjustRightInd/>
        <w:ind w:left="851" w:hanging="284"/>
      </w:pPr>
      <w:r w:rsidRPr="00D866BC">
        <w:t>y</w:t>
      </w:r>
      <w:r w:rsidRPr="00D866BC">
        <w:tab/>
        <w:t>the second digit is incremented for all changes of substance, i.e. technical enhancements, corrections, updates, etc.</w:t>
      </w:r>
    </w:p>
    <w:p w14:paraId="229E8BC3" w14:textId="77777777" w:rsidR="00B50AE2" w:rsidRPr="00D866BC" w:rsidRDefault="00B50AE2" w:rsidP="00B50AE2">
      <w:pPr>
        <w:overflowPunct/>
        <w:autoSpaceDE/>
        <w:autoSpaceDN/>
        <w:adjustRightInd/>
        <w:ind w:left="851" w:hanging="284"/>
      </w:pPr>
      <w:r w:rsidRPr="00D866BC">
        <w:t>z</w:t>
      </w:r>
      <w:r w:rsidRPr="00D866BC">
        <w:tab/>
        <w:t>the third digit is incremented when editorial only changes have been incorporated in the document.</w:t>
      </w:r>
    </w:p>
    <w:p w14:paraId="27555BF9" w14:textId="77777777" w:rsidR="00B50AE2" w:rsidRPr="00D866BC" w:rsidRDefault="00B50AE2" w:rsidP="00B50AE2">
      <w:pPr>
        <w:overflowPunct/>
        <w:autoSpaceDE/>
        <w:autoSpaceDN/>
        <w:adjustRightInd/>
      </w:pPr>
      <w:r w:rsidRPr="00D866BC">
        <w:t>In the present document, modal verbs have the following meanings:</w:t>
      </w:r>
    </w:p>
    <w:p w14:paraId="10B62106" w14:textId="77777777" w:rsidR="00B50AE2" w:rsidRPr="00D866BC" w:rsidRDefault="00B50AE2" w:rsidP="00B50AE2">
      <w:pPr>
        <w:keepLines/>
        <w:overflowPunct/>
        <w:autoSpaceDE/>
        <w:autoSpaceDN/>
        <w:adjustRightInd/>
        <w:ind w:left="1702" w:hanging="1418"/>
      </w:pPr>
      <w:r w:rsidRPr="00D866BC">
        <w:rPr>
          <w:b/>
        </w:rPr>
        <w:t>shall</w:t>
      </w:r>
      <w:r w:rsidRPr="00D866BC">
        <w:tab/>
        <w:t>indicates a mandatory requirement to do something</w:t>
      </w:r>
    </w:p>
    <w:p w14:paraId="361D942F" w14:textId="77777777" w:rsidR="00B50AE2" w:rsidRPr="00D866BC" w:rsidRDefault="00B50AE2" w:rsidP="00B50AE2">
      <w:pPr>
        <w:keepLines/>
        <w:overflowPunct/>
        <w:autoSpaceDE/>
        <w:autoSpaceDN/>
        <w:adjustRightInd/>
        <w:ind w:left="1702" w:hanging="1418"/>
      </w:pPr>
      <w:r w:rsidRPr="00D866BC">
        <w:rPr>
          <w:b/>
        </w:rPr>
        <w:t>shall not</w:t>
      </w:r>
      <w:r w:rsidRPr="00D866BC">
        <w:tab/>
        <w:t>indicates an interdiction (prohibition) to do something</w:t>
      </w:r>
    </w:p>
    <w:p w14:paraId="27CAA0F9" w14:textId="77777777" w:rsidR="00B50AE2" w:rsidRPr="00D866BC" w:rsidRDefault="00B50AE2" w:rsidP="00B50AE2">
      <w:pPr>
        <w:overflowPunct/>
        <w:autoSpaceDE/>
        <w:autoSpaceDN/>
        <w:adjustRightInd/>
      </w:pPr>
      <w:r w:rsidRPr="00D866BC">
        <w:t>The constructions "shall" and "shall not" are confined to the context of normative provisions, and do not appear in Technical Reports.</w:t>
      </w:r>
    </w:p>
    <w:p w14:paraId="238E3864" w14:textId="77777777" w:rsidR="00B50AE2" w:rsidRPr="00D866BC" w:rsidRDefault="00B50AE2" w:rsidP="00B50AE2">
      <w:pPr>
        <w:overflowPunct/>
        <w:autoSpaceDE/>
        <w:autoSpaceDN/>
        <w:adjustRightInd/>
      </w:pPr>
      <w:r w:rsidRPr="00D866B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161631" w14:textId="77777777" w:rsidR="00B50AE2" w:rsidRPr="00D866BC" w:rsidRDefault="00B50AE2" w:rsidP="00B50AE2">
      <w:pPr>
        <w:keepLines/>
        <w:overflowPunct/>
        <w:autoSpaceDE/>
        <w:autoSpaceDN/>
        <w:adjustRightInd/>
        <w:ind w:left="1702" w:hanging="1418"/>
      </w:pPr>
      <w:r w:rsidRPr="00D866BC">
        <w:rPr>
          <w:b/>
        </w:rPr>
        <w:t>should</w:t>
      </w:r>
      <w:r w:rsidRPr="00D866BC">
        <w:tab/>
        <w:t>indicates a recommendation to do something</w:t>
      </w:r>
    </w:p>
    <w:p w14:paraId="445E22AD" w14:textId="77777777" w:rsidR="00B50AE2" w:rsidRPr="00D866BC" w:rsidRDefault="00B50AE2" w:rsidP="00B50AE2">
      <w:pPr>
        <w:keepLines/>
        <w:overflowPunct/>
        <w:autoSpaceDE/>
        <w:autoSpaceDN/>
        <w:adjustRightInd/>
        <w:ind w:left="1702" w:hanging="1418"/>
      </w:pPr>
      <w:r w:rsidRPr="00D866BC">
        <w:rPr>
          <w:b/>
        </w:rPr>
        <w:t>should not</w:t>
      </w:r>
      <w:r w:rsidRPr="00D866BC">
        <w:tab/>
        <w:t>indicates a recommendation not to do something</w:t>
      </w:r>
    </w:p>
    <w:p w14:paraId="6A652E9F" w14:textId="77777777" w:rsidR="00B50AE2" w:rsidRPr="00D866BC" w:rsidRDefault="00B50AE2" w:rsidP="00B50AE2">
      <w:pPr>
        <w:keepLines/>
        <w:overflowPunct/>
        <w:autoSpaceDE/>
        <w:autoSpaceDN/>
        <w:adjustRightInd/>
        <w:ind w:left="1702" w:hanging="1418"/>
      </w:pPr>
      <w:r w:rsidRPr="00D866BC">
        <w:rPr>
          <w:b/>
        </w:rPr>
        <w:t>may</w:t>
      </w:r>
      <w:r w:rsidRPr="00D866BC">
        <w:tab/>
        <w:t>indicates permission to do something</w:t>
      </w:r>
    </w:p>
    <w:p w14:paraId="46BA798E" w14:textId="77777777" w:rsidR="00B50AE2" w:rsidRPr="00D866BC" w:rsidRDefault="00B50AE2" w:rsidP="00B50AE2">
      <w:pPr>
        <w:keepLines/>
        <w:overflowPunct/>
        <w:autoSpaceDE/>
        <w:autoSpaceDN/>
        <w:adjustRightInd/>
        <w:ind w:left="1702" w:hanging="1418"/>
      </w:pPr>
      <w:r w:rsidRPr="00D866BC">
        <w:rPr>
          <w:b/>
        </w:rPr>
        <w:t>need not</w:t>
      </w:r>
      <w:r w:rsidRPr="00D866BC">
        <w:tab/>
        <w:t>indicates permission not to do something</w:t>
      </w:r>
    </w:p>
    <w:p w14:paraId="7AD616B9" w14:textId="77777777" w:rsidR="00B50AE2" w:rsidRPr="00D866BC" w:rsidRDefault="00B50AE2" w:rsidP="00B50AE2">
      <w:pPr>
        <w:overflowPunct/>
        <w:autoSpaceDE/>
        <w:autoSpaceDN/>
        <w:adjustRightInd/>
      </w:pPr>
      <w:r w:rsidRPr="00D866BC">
        <w:t>The construction "may not" is ambiguous and is not used in normative elements. The unambiguous constructions "might not" or "shall not" are used instead, depending upon the meaning intended.</w:t>
      </w:r>
    </w:p>
    <w:p w14:paraId="0232A4C2" w14:textId="77777777" w:rsidR="00B50AE2" w:rsidRPr="00D866BC" w:rsidRDefault="00B50AE2" w:rsidP="00B50AE2">
      <w:pPr>
        <w:keepLines/>
        <w:overflowPunct/>
        <w:autoSpaceDE/>
        <w:autoSpaceDN/>
        <w:adjustRightInd/>
        <w:ind w:left="1702" w:hanging="1418"/>
      </w:pPr>
      <w:r w:rsidRPr="00D866BC">
        <w:rPr>
          <w:b/>
        </w:rPr>
        <w:t>can</w:t>
      </w:r>
      <w:r w:rsidRPr="00D866BC">
        <w:tab/>
        <w:t>indicates that something is possible</w:t>
      </w:r>
    </w:p>
    <w:p w14:paraId="6BE7492A" w14:textId="77777777" w:rsidR="00B50AE2" w:rsidRPr="00D866BC" w:rsidRDefault="00B50AE2" w:rsidP="00B50AE2">
      <w:pPr>
        <w:keepLines/>
        <w:overflowPunct/>
        <w:autoSpaceDE/>
        <w:autoSpaceDN/>
        <w:adjustRightInd/>
        <w:ind w:left="1702" w:hanging="1418"/>
      </w:pPr>
      <w:r w:rsidRPr="00D866BC">
        <w:rPr>
          <w:b/>
        </w:rPr>
        <w:t>cannot</w:t>
      </w:r>
      <w:r w:rsidRPr="00D866BC">
        <w:tab/>
        <w:t>indicates that something is impossible</w:t>
      </w:r>
    </w:p>
    <w:p w14:paraId="22EED449" w14:textId="77777777" w:rsidR="00B50AE2" w:rsidRPr="00D866BC" w:rsidRDefault="00B50AE2" w:rsidP="00B50AE2">
      <w:pPr>
        <w:overflowPunct/>
        <w:autoSpaceDE/>
        <w:autoSpaceDN/>
        <w:adjustRightInd/>
      </w:pPr>
      <w:r w:rsidRPr="00D866BC">
        <w:t>The constructions "can" and "cannot" are not substitutes for "may" and "need not".</w:t>
      </w:r>
    </w:p>
    <w:p w14:paraId="3F52C106" w14:textId="77777777" w:rsidR="00B50AE2" w:rsidRPr="00D866BC" w:rsidRDefault="00B50AE2" w:rsidP="00B50AE2">
      <w:pPr>
        <w:keepLines/>
        <w:overflowPunct/>
        <w:autoSpaceDE/>
        <w:autoSpaceDN/>
        <w:adjustRightInd/>
        <w:ind w:left="1702" w:hanging="1418"/>
      </w:pPr>
      <w:r w:rsidRPr="00D866BC">
        <w:rPr>
          <w:b/>
        </w:rPr>
        <w:t>will</w:t>
      </w:r>
      <w:r w:rsidRPr="00D866BC">
        <w:tab/>
        <w:t>indicates that something is certain or expected to happen as a result of action taken by an agency the behaviour of which is outside the scope of the present document</w:t>
      </w:r>
    </w:p>
    <w:p w14:paraId="64C3C81D" w14:textId="77777777" w:rsidR="00B50AE2" w:rsidRPr="00D866BC" w:rsidRDefault="00B50AE2" w:rsidP="00B50AE2">
      <w:pPr>
        <w:keepLines/>
        <w:overflowPunct/>
        <w:autoSpaceDE/>
        <w:autoSpaceDN/>
        <w:adjustRightInd/>
        <w:ind w:left="1702" w:hanging="1418"/>
      </w:pPr>
      <w:r w:rsidRPr="00D866BC">
        <w:rPr>
          <w:b/>
        </w:rPr>
        <w:lastRenderedPageBreak/>
        <w:t>will not</w:t>
      </w:r>
      <w:r w:rsidRPr="00D866BC">
        <w:tab/>
        <w:t>indicates that something is certain or expected not to happen as a result of action taken by an agency the behaviour of which is outside the scope of the present document</w:t>
      </w:r>
    </w:p>
    <w:p w14:paraId="45E0DE92" w14:textId="77777777" w:rsidR="00B50AE2" w:rsidRPr="00D866BC" w:rsidRDefault="00B50AE2" w:rsidP="00B50AE2">
      <w:pPr>
        <w:keepLines/>
        <w:overflowPunct/>
        <w:autoSpaceDE/>
        <w:autoSpaceDN/>
        <w:adjustRightInd/>
        <w:ind w:left="1702" w:hanging="1418"/>
      </w:pPr>
      <w:r w:rsidRPr="00D866BC">
        <w:rPr>
          <w:b/>
        </w:rPr>
        <w:t>might</w:t>
      </w:r>
      <w:r w:rsidRPr="00D866BC">
        <w:tab/>
        <w:t>indicates a likelihood that something will happen as a result of action taken by some agency the behaviour of which is outside the scope of the present document</w:t>
      </w:r>
    </w:p>
    <w:p w14:paraId="5EC75F4E" w14:textId="77777777" w:rsidR="00B50AE2" w:rsidRPr="00D866BC" w:rsidRDefault="00B50AE2" w:rsidP="00B50AE2">
      <w:pPr>
        <w:keepLines/>
        <w:overflowPunct/>
        <w:autoSpaceDE/>
        <w:autoSpaceDN/>
        <w:adjustRightInd/>
        <w:ind w:left="1702" w:hanging="1418"/>
      </w:pPr>
      <w:r w:rsidRPr="00D866BC">
        <w:rPr>
          <w:b/>
        </w:rPr>
        <w:t>might not</w:t>
      </w:r>
      <w:r w:rsidRPr="00D866BC">
        <w:tab/>
        <w:t>indicates a likelihood that something will not happen as a result of action taken by some agency the behaviour of which is outside the scope of the present document</w:t>
      </w:r>
    </w:p>
    <w:p w14:paraId="21A00C21" w14:textId="77777777" w:rsidR="00B50AE2" w:rsidRPr="00D866BC" w:rsidRDefault="00B50AE2" w:rsidP="00B50AE2">
      <w:pPr>
        <w:overflowPunct/>
        <w:autoSpaceDE/>
        <w:autoSpaceDN/>
        <w:adjustRightInd/>
      </w:pPr>
      <w:r w:rsidRPr="00D866BC">
        <w:t>In addition:</w:t>
      </w:r>
    </w:p>
    <w:p w14:paraId="13FE0AD5" w14:textId="77777777" w:rsidR="00B50AE2" w:rsidRPr="00D866BC" w:rsidRDefault="00B50AE2" w:rsidP="00B50AE2">
      <w:pPr>
        <w:keepLines/>
        <w:overflowPunct/>
        <w:autoSpaceDE/>
        <w:autoSpaceDN/>
        <w:adjustRightInd/>
        <w:ind w:left="1702" w:hanging="1418"/>
      </w:pPr>
      <w:r w:rsidRPr="00D866BC">
        <w:rPr>
          <w:b/>
        </w:rPr>
        <w:t>is</w:t>
      </w:r>
      <w:r w:rsidRPr="00D866BC">
        <w:tab/>
        <w:t>(or any other verb in the indicative mood) indicates a statement of fact</w:t>
      </w:r>
    </w:p>
    <w:p w14:paraId="13F253BD" w14:textId="77777777" w:rsidR="00B50AE2" w:rsidRPr="00D866BC" w:rsidRDefault="00B50AE2" w:rsidP="00B50AE2">
      <w:pPr>
        <w:keepLines/>
        <w:overflowPunct/>
        <w:autoSpaceDE/>
        <w:autoSpaceDN/>
        <w:adjustRightInd/>
        <w:ind w:left="1702" w:hanging="1418"/>
      </w:pPr>
      <w:r w:rsidRPr="00D866BC">
        <w:rPr>
          <w:b/>
        </w:rPr>
        <w:t>is not</w:t>
      </w:r>
      <w:r w:rsidRPr="00D866BC">
        <w:tab/>
        <w:t>(or any other negative verb in the indicative mood) indicates a statement of fact</w:t>
      </w:r>
    </w:p>
    <w:p w14:paraId="528342A4" w14:textId="77777777" w:rsidR="00B50AE2" w:rsidRPr="00D866BC" w:rsidRDefault="00B50AE2" w:rsidP="00B50AE2">
      <w:pPr>
        <w:overflowPunct/>
        <w:autoSpaceDE/>
        <w:autoSpaceDN/>
        <w:adjustRightInd/>
      </w:pPr>
      <w:r w:rsidRPr="00D866BC">
        <w:t>The constructions "is" and "is not" do not indicate requirements.</w:t>
      </w:r>
    </w:p>
    <w:p w14:paraId="58E1DF6C" w14:textId="77777777" w:rsidR="00B50AE2" w:rsidRPr="00D866BC" w:rsidRDefault="00B50AE2" w:rsidP="00B50AE2"/>
    <w:p w14:paraId="18B1E547" w14:textId="77777777" w:rsidR="00147627" w:rsidRPr="00D866BC" w:rsidRDefault="00FA51EB" w:rsidP="00147627">
      <w:pPr>
        <w:pStyle w:val="Heading1"/>
      </w:pPr>
      <w:r w:rsidRPr="00D866BC">
        <w:br w:type="page"/>
      </w:r>
      <w:bookmarkStart w:id="7" w:name="_Toc121786092"/>
      <w:bookmarkStart w:id="8" w:name="_Toc121822777"/>
      <w:bookmarkStart w:id="9" w:name="_Toc121822963"/>
      <w:r w:rsidR="00147627" w:rsidRPr="00D866BC">
        <w:lastRenderedPageBreak/>
        <w:t>1</w:t>
      </w:r>
      <w:r w:rsidR="00147627" w:rsidRPr="00D866BC">
        <w:tab/>
        <w:t>Scope</w:t>
      </w:r>
      <w:bookmarkEnd w:id="7"/>
      <w:bookmarkEnd w:id="8"/>
      <w:bookmarkEnd w:id="9"/>
    </w:p>
    <w:p w14:paraId="7BB591B5" w14:textId="77777777" w:rsidR="00147627" w:rsidRPr="00D866BC" w:rsidRDefault="00147627" w:rsidP="00147627">
      <w:r w:rsidRPr="00D866BC">
        <w:t xml:space="preserve">The present document specifies details of conformance testing of UE TRP (Total Radiated Power) and TRS (Total Radiated Sensitivity) requirements and test methodologies for FR1 (NR SA and EN-DC). </w:t>
      </w:r>
    </w:p>
    <w:p w14:paraId="7FA3C071" w14:textId="77777777" w:rsidR="00147627" w:rsidRPr="00D866BC" w:rsidRDefault="00147627" w:rsidP="00147627">
      <w:pPr>
        <w:pStyle w:val="Heading1"/>
        <w:rPr>
          <w:rFonts w:eastAsia="MS Mincho"/>
        </w:rPr>
      </w:pPr>
      <w:bookmarkStart w:id="10" w:name="_Toc487716512"/>
      <w:bookmarkStart w:id="11" w:name="_Toc121786093"/>
      <w:bookmarkStart w:id="12" w:name="_Toc121822778"/>
      <w:bookmarkStart w:id="13" w:name="_Toc121822964"/>
      <w:r w:rsidRPr="00D866BC">
        <w:rPr>
          <w:rFonts w:eastAsia="MS Mincho"/>
        </w:rPr>
        <w:t>2</w:t>
      </w:r>
      <w:r w:rsidRPr="00D866BC">
        <w:rPr>
          <w:rFonts w:eastAsia="MS Mincho"/>
        </w:rPr>
        <w:tab/>
        <w:t>References</w:t>
      </w:r>
      <w:bookmarkEnd w:id="10"/>
      <w:bookmarkEnd w:id="11"/>
      <w:bookmarkEnd w:id="12"/>
      <w:bookmarkEnd w:id="13"/>
    </w:p>
    <w:p w14:paraId="481A9A46" w14:textId="77777777" w:rsidR="00147627" w:rsidRPr="00D866BC" w:rsidRDefault="00147627" w:rsidP="00576303">
      <w:pPr>
        <w:pStyle w:val="EditorsNote"/>
      </w:pPr>
      <w:r w:rsidRPr="00D866BC">
        <w:t>Editor’s Note: Intended to capture references within this test specification</w:t>
      </w:r>
    </w:p>
    <w:p w14:paraId="3F9D4692" w14:textId="6F5B45A5" w:rsidR="00147627" w:rsidRPr="00D866BC" w:rsidRDefault="00147627" w:rsidP="00147627">
      <w:pPr>
        <w:pStyle w:val="Heading1"/>
        <w:rPr>
          <w:rFonts w:eastAsia="MS Mincho"/>
        </w:rPr>
      </w:pPr>
      <w:bookmarkStart w:id="14" w:name="_Toc487716513"/>
      <w:bookmarkStart w:id="15" w:name="_Toc121786094"/>
      <w:bookmarkStart w:id="16" w:name="_Toc121822779"/>
      <w:bookmarkStart w:id="17" w:name="_Toc121822965"/>
      <w:r w:rsidRPr="00D866BC">
        <w:rPr>
          <w:rFonts w:eastAsia="MS Mincho"/>
        </w:rPr>
        <w:t>3</w:t>
      </w:r>
      <w:r w:rsidRPr="00D866BC">
        <w:rPr>
          <w:rFonts w:eastAsia="MS Mincho"/>
        </w:rPr>
        <w:tab/>
        <w:t>Definitions</w:t>
      </w:r>
      <w:r w:rsidR="00F33E37" w:rsidRPr="00D866BC">
        <w:rPr>
          <w:rFonts w:eastAsia="MS Mincho"/>
        </w:rPr>
        <w:t xml:space="preserve"> of terms</w:t>
      </w:r>
      <w:r w:rsidRPr="00D866BC">
        <w:rPr>
          <w:rFonts w:eastAsia="MS Mincho"/>
        </w:rPr>
        <w:t>, symbols, and abbreviations</w:t>
      </w:r>
      <w:bookmarkEnd w:id="14"/>
      <w:bookmarkEnd w:id="15"/>
      <w:bookmarkEnd w:id="16"/>
      <w:bookmarkEnd w:id="17"/>
    </w:p>
    <w:p w14:paraId="3201DC0E" w14:textId="77777777" w:rsidR="000F5E94" w:rsidRPr="00D866BC" w:rsidRDefault="000F5E94" w:rsidP="008151DC">
      <w:pPr>
        <w:pStyle w:val="Heading2"/>
        <w:overflowPunct/>
        <w:autoSpaceDE/>
        <w:autoSpaceDN/>
        <w:adjustRightInd/>
        <w:rPr>
          <w:rFonts w:eastAsiaTheme="minorEastAsia"/>
        </w:rPr>
      </w:pPr>
      <w:bookmarkStart w:id="18" w:name="_Toc97300074"/>
      <w:bookmarkStart w:id="19" w:name="_Toc121786095"/>
      <w:bookmarkStart w:id="20" w:name="_Toc121822780"/>
      <w:bookmarkStart w:id="21" w:name="_Toc121822966"/>
      <w:r w:rsidRPr="00D866BC">
        <w:rPr>
          <w:rFonts w:eastAsiaTheme="minorEastAsia"/>
        </w:rPr>
        <w:t>3.1</w:t>
      </w:r>
      <w:r w:rsidRPr="00D866BC">
        <w:rPr>
          <w:rFonts w:eastAsiaTheme="minorEastAsia"/>
        </w:rPr>
        <w:tab/>
        <w:t>Terms</w:t>
      </w:r>
      <w:bookmarkEnd w:id="18"/>
      <w:bookmarkEnd w:id="19"/>
      <w:bookmarkEnd w:id="20"/>
      <w:bookmarkEnd w:id="21"/>
    </w:p>
    <w:p w14:paraId="0C63CD65" w14:textId="77777777" w:rsidR="000F5E94" w:rsidRPr="00D866BC" w:rsidRDefault="000F5E94" w:rsidP="000F5E94">
      <w:r w:rsidRPr="00D866BC">
        <w:t>For the purposes of the present document, the terms given in 3GPP TR 21.905 [1] and the following apply. A term defined in the present document takes precedence over the definition of the same term, if any, in 3GPP TR 21.905 [1].</w:t>
      </w:r>
    </w:p>
    <w:p w14:paraId="6FDF6EDB" w14:textId="6CAC906B" w:rsidR="000F5E94" w:rsidRPr="00D866BC" w:rsidRDefault="004042C9" w:rsidP="00D866BC">
      <w:r w:rsidRPr="00D866BC">
        <w:t>FFS</w:t>
      </w:r>
    </w:p>
    <w:p w14:paraId="69ACACC9" w14:textId="77777777" w:rsidR="000F5E94" w:rsidRPr="00D866BC" w:rsidRDefault="000F5E94" w:rsidP="008151DC">
      <w:pPr>
        <w:pStyle w:val="Heading2"/>
        <w:overflowPunct/>
        <w:autoSpaceDE/>
        <w:autoSpaceDN/>
        <w:adjustRightInd/>
        <w:rPr>
          <w:rFonts w:eastAsiaTheme="minorEastAsia"/>
        </w:rPr>
      </w:pPr>
      <w:bookmarkStart w:id="22" w:name="_Toc97300075"/>
      <w:bookmarkStart w:id="23" w:name="_Toc121786096"/>
      <w:bookmarkStart w:id="24" w:name="_Toc121822781"/>
      <w:bookmarkStart w:id="25" w:name="_Toc121822967"/>
      <w:r w:rsidRPr="00D866BC">
        <w:rPr>
          <w:rFonts w:eastAsiaTheme="minorEastAsia"/>
        </w:rPr>
        <w:t>3.2</w:t>
      </w:r>
      <w:r w:rsidRPr="00D866BC">
        <w:rPr>
          <w:rFonts w:eastAsiaTheme="minorEastAsia"/>
        </w:rPr>
        <w:tab/>
        <w:t>Symbols</w:t>
      </w:r>
      <w:bookmarkEnd w:id="22"/>
      <w:bookmarkEnd w:id="23"/>
      <w:bookmarkEnd w:id="24"/>
      <w:bookmarkEnd w:id="25"/>
    </w:p>
    <w:p w14:paraId="206D8425" w14:textId="77777777" w:rsidR="000F5E94" w:rsidRPr="00D866BC" w:rsidRDefault="000F5E94" w:rsidP="000F5E94">
      <w:pPr>
        <w:keepNext/>
      </w:pPr>
      <w:r w:rsidRPr="00D866BC">
        <w:t>For the purposes of the present document, the following symbols apply:</w:t>
      </w:r>
    </w:p>
    <w:p w14:paraId="24735337" w14:textId="77777777" w:rsidR="000F5E94" w:rsidRPr="00D866BC" w:rsidRDefault="000F5E94" w:rsidP="00D866BC">
      <w:r w:rsidRPr="00D866BC">
        <w:t>FFS</w:t>
      </w:r>
    </w:p>
    <w:p w14:paraId="774C1B4D" w14:textId="77777777" w:rsidR="000F5E94" w:rsidRPr="00D866BC" w:rsidRDefault="000F5E94" w:rsidP="008151DC">
      <w:pPr>
        <w:pStyle w:val="Heading2"/>
        <w:overflowPunct/>
        <w:autoSpaceDE/>
        <w:autoSpaceDN/>
        <w:adjustRightInd/>
        <w:rPr>
          <w:rFonts w:eastAsiaTheme="minorEastAsia"/>
        </w:rPr>
      </w:pPr>
      <w:bookmarkStart w:id="26" w:name="_Toc97300076"/>
      <w:bookmarkStart w:id="27" w:name="_Toc121786097"/>
      <w:bookmarkStart w:id="28" w:name="_Toc121822782"/>
      <w:bookmarkStart w:id="29" w:name="_Toc121822968"/>
      <w:r w:rsidRPr="00D866BC">
        <w:rPr>
          <w:rFonts w:eastAsiaTheme="minorEastAsia"/>
        </w:rPr>
        <w:t>3.3</w:t>
      </w:r>
      <w:r w:rsidRPr="00D866BC">
        <w:rPr>
          <w:rFonts w:eastAsiaTheme="minorEastAsia"/>
        </w:rPr>
        <w:tab/>
        <w:t>Abbreviations</w:t>
      </w:r>
      <w:bookmarkEnd w:id="26"/>
      <w:bookmarkEnd w:id="27"/>
      <w:bookmarkEnd w:id="28"/>
      <w:bookmarkEnd w:id="29"/>
    </w:p>
    <w:p w14:paraId="3DC04D43" w14:textId="77777777" w:rsidR="000F5E94" w:rsidRPr="00D866BC" w:rsidRDefault="000F5E94" w:rsidP="000F5E94">
      <w:pPr>
        <w:keepNext/>
      </w:pPr>
      <w:r w:rsidRPr="00D866BC">
        <w:t>For the purposes of the present document, the abbreviations given in 3GPP TR 21.905 [1] and the following apply. An abbreviation defined in the present document takes precedence over the definition of the same abbreviation, if any, in 3GPP TR 21.905 [1].</w:t>
      </w:r>
    </w:p>
    <w:p w14:paraId="1560D996" w14:textId="77777777" w:rsidR="000F5E94" w:rsidRPr="00D866BC" w:rsidRDefault="000F5E94" w:rsidP="000F5E94">
      <w:pPr>
        <w:pStyle w:val="EW"/>
      </w:pPr>
      <w:r w:rsidRPr="00D866BC">
        <w:t>AC</w:t>
      </w:r>
      <w:r w:rsidRPr="00D866BC">
        <w:tab/>
        <w:t>Anechoic Chamber</w:t>
      </w:r>
    </w:p>
    <w:p w14:paraId="3F880597" w14:textId="77777777" w:rsidR="000F5E94" w:rsidRPr="00D866BC" w:rsidRDefault="000F5E94" w:rsidP="000F5E94">
      <w:pPr>
        <w:pStyle w:val="EW"/>
      </w:pPr>
      <w:r w:rsidRPr="00D866BC">
        <w:t>DUT</w:t>
      </w:r>
      <w:r w:rsidRPr="00D866BC">
        <w:tab/>
        <w:t>Device Under Test</w:t>
      </w:r>
    </w:p>
    <w:p w14:paraId="604B513D" w14:textId="77777777" w:rsidR="000F5E94" w:rsidRPr="00D866BC" w:rsidRDefault="000F5E94" w:rsidP="000F5E94">
      <w:pPr>
        <w:pStyle w:val="EW"/>
      </w:pPr>
      <w:r w:rsidRPr="00D866BC">
        <w:t xml:space="preserve">EIRP </w:t>
      </w:r>
      <w:r w:rsidRPr="00D866BC">
        <w:tab/>
        <w:t>Effective Isotropic Radiated Power</w:t>
      </w:r>
    </w:p>
    <w:p w14:paraId="447873C4" w14:textId="77777777" w:rsidR="000F5E94" w:rsidRPr="00D866BC" w:rsidRDefault="000F5E94" w:rsidP="000F5E94">
      <w:pPr>
        <w:pStyle w:val="EW"/>
        <w:rPr>
          <w:lang w:eastAsia="zh-CN"/>
        </w:rPr>
      </w:pPr>
      <w:r w:rsidRPr="00D866BC">
        <w:rPr>
          <w:lang w:eastAsia="zh-CN"/>
        </w:rPr>
        <w:t>EUT</w:t>
      </w:r>
      <w:r w:rsidRPr="00D866BC">
        <w:rPr>
          <w:lang w:eastAsia="zh-CN"/>
        </w:rPr>
        <w:tab/>
        <w:t>Equipment Under Test</w:t>
      </w:r>
    </w:p>
    <w:p w14:paraId="5BFE018A" w14:textId="77777777" w:rsidR="000F5E94" w:rsidRPr="00D866BC" w:rsidRDefault="000F5E94" w:rsidP="000F5E94">
      <w:pPr>
        <w:pStyle w:val="EW"/>
        <w:rPr>
          <w:lang w:eastAsia="zh-CN"/>
        </w:rPr>
      </w:pPr>
      <w:r w:rsidRPr="00D866BC">
        <w:rPr>
          <w:lang w:eastAsia="zh-CN"/>
        </w:rPr>
        <w:t>FR1</w:t>
      </w:r>
      <w:r w:rsidRPr="00D866BC">
        <w:rPr>
          <w:lang w:eastAsia="zh-CN"/>
        </w:rPr>
        <w:tab/>
        <w:t>Frequency Range 1</w:t>
      </w:r>
    </w:p>
    <w:p w14:paraId="3A8DF515" w14:textId="77777777" w:rsidR="000F5E94" w:rsidRPr="00D866BC" w:rsidRDefault="000F5E94" w:rsidP="000F5E94">
      <w:pPr>
        <w:pStyle w:val="EW"/>
        <w:rPr>
          <w:lang w:eastAsia="zh-CN"/>
        </w:rPr>
      </w:pPr>
      <w:r w:rsidRPr="00D866BC">
        <w:t>NSA</w:t>
      </w:r>
      <w:r w:rsidRPr="00D866BC">
        <w:tab/>
        <w:t xml:space="preserve">Non-Standalone, a mode of operation where operation of an other radio is assisted with an other radio </w:t>
      </w:r>
    </w:p>
    <w:p w14:paraId="72FFFA52" w14:textId="77777777" w:rsidR="000F5E94" w:rsidRPr="00D866BC" w:rsidRDefault="000F5E94" w:rsidP="000F5E94">
      <w:pPr>
        <w:pStyle w:val="EW"/>
        <w:rPr>
          <w:lang w:eastAsia="zh-CN"/>
        </w:rPr>
      </w:pPr>
      <w:r w:rsidRPr="00D866BC">
        <w:rPr>
          <w:lang w:eastAsia="zh-CN"/>
        </w:rPr>
        <w:t>OTA</w:t>
      </w:r>
      <w:r w:rsidRPr="00D866BC">
        <w:rPr>
          <w:lang w:eastAsia="zh-CN"/>
        </w:rPr>
        <w:tab/>
        <w:t>Over The Air</w:t>
      </w:r>
    </w:p>
    <w:p w14:paraId="613317DE" w14:textId="77777777" w:rsidR="000F5E94" w:rsidRPr="00D866BC" w:rsidRDefault="000F5E94" w:rsidP="000F5E94">
      <w:pPr>
        <w:pStyle w:val="EW"/>
        <w:rPr>
          <w:lang w:eastAsia="zh-CN"/>
        </w:rPr>
      </w:pPr>
      <w:r w:rsidRPr="00D866BC">
        <w:rPr>
          <w:lang w:eastAsia="zh-CN"/>
        </w:rPr>
        <w:t>QZ</w:t>
      </w:r>
      <w:r w:rsidRPr="00D866BC">
        <w:rPr>
          <w:lang w:eastAsia="zh-CN"/>
        </w:rPr>
        <w:tab/>
        <w:t>Quiet Zone</w:t>
      </w:r>
    </w:p>
    <w:p w14:paraId="00279810" w14:textId="77777777" w:rsidR="000F5E94" w:rsidRPr="00D866BC" w:rsidRDefault="000F5E94" w:rsidP="000F5E94">
      <w:pPr>
        <w:pStyle w:val="EW"/>
      </w:pPr>
      <w:r w:rsidRPr="00D866BC">
        <w:t>SA</w:t>
      </w:r>
      <w:r w:rsidRPr="00D866BC">
        <w:tab/>
        <w:t>Standalone</w:t>
      </w:r>
    </w:p>
    <w:p w14:paraId="0A014D52" w14:textId="77777777" w:rsidR="000F5E94" w:rsidRPr="00D866BC" w:rsidRDefault="000F5E94" w:rsidP="000F5E94">
      <w:pPr>
        <w:pStyle w:val="EW"/>
        <w:rPr>
          <w:lang w:eastAsia="zh-CN"/>
        </w:rPr>
      </w:pPr>
      <w:r w:rsidRPr="00D866BC">
        <w:rPr>
          <w:lang w:eastAsia="zh-CN"/>
        </w:rPr>
        <w:t>SS</w:t>
      </w:r>
      <w:r w:rsidRPr="00D866BC">
        <w:rPr>
          <w:lang w:eastAsia="zh-CN"/>
        </w:rPr>
        <w:tab/>
        <w:t>System Simulator</w:t>
      </w:r>
    </w:p>
    <w:p w14:paraId="6EFFFC68" w14:textId="77777777" w:rsidR="000F5E94" w:rsidRPr="00D866BC" w:rsidRDefault="000F5E94" w:rsidP="000F5E94">
      <w:pPr>
        <w:pStyle w:val="EW"/>
        <w:rPr>
          <w:lang w:eastAsia="zh-CN"/>
        </w:rPr>
      </w:pPr>
      <w:r w:rsidRPr="00D866BC">
        <w:rPr>
          <w:lang w:eastAsia="zh-CN"/>
        </w:rPr>
        <w:t>TAA</w:t>
      </w:r>
      <w:r w:rsidRPr="00D866BC">
        <w:rPr>
          <w:lang w:eastAsia="zh-CN"/>
        </w:rPr>
        <w:tab/>
        <w:t>Time-Averaging Algorithm</w:t>
      </w:r>
    </w:p>
    <w:p w14:paraId="6D832425" w14:textId="77777777" w:rsidR="000F5E94" w:rsidRPr="00D866BC" w:rsidRDefault="000F5E94" w:rsidP="000F5E94">
      <w:pPr>
        <w:pStyle w:val="EW"/>
        <w:rPr>
          <w:lang w:eastAsia="zh-CN"/>
        </w:rPr>
      </w:pPr>
      <w:r w:rsidRPr="00D866BC">
        <w:rPr>
          <w:lang w:eastAsia="zh-CN"/>
        </w:rPr>
        <w:t>TAS</w:t>
      </w:r>
      <w:r w:rsidRPr="00D866BC">
        <w:rPr>
          <w:lang w:eastAsia="zh-CN"/>
        </w:rPr>
        <w:tab/>
        <w:t>Tx Antenna Switching</w:t>
      </w:r>
    </w:p>
    <w:p w14:paraId="5B0E929B" w14:textId="77777777" w:rsidR="000F5E94" w:rsidRPr="00D866BC" w:rsidRDefault="000F5E94" w:rsidP="000F5E94">
      <w:pPr>
        <w:pStyle w:val="EW"/>
      </w:pPr>
      <w:r w:rsidRPr="00D866BC">
        <w:t>TRP</w:t>
      </w:r>
      <w:r w:rsidRPr="00D866BC">
        <w:tab/>
        <w:t>Total Radiated Power</w:t>
      </w:r>
    </w:p>
    <w:p w14:paraId="591B2531" w14:textId="77777777" w:rsidR="000F5E94" w:rsidRPr="00D866BC" w:rsidRDefault="000F5E94" w:rsidP="000F5E94">
      <w:pPr>
        <w:pStyle w:val="EW"/>
      </w:pPr>
      <w:r w:rsidRPr="00D866BC">
        <w:t>TRS</w:t>
      </w:r>
      <w:r w:rsidRPr="00D866BC">
        <w:tab/>
        <w:t>Total Radiated Sensitivity</w:t>
      </w:r>
    </w:p>
    <w:p w14:paraId="016E9D53" w14:textId="77777777" w:rsidR="000F5E94" w:rsidRPr="00D866BC" w:rsidRDefault="000F5E94" w:rsidP="000F5E94">
      <w:pPr>
        <w:pStyle w:val="EW"/>
      </w:pPr>
      <w:r w:rsidRPr="00D866BC">
        <w:rPr>
          <w:lang w:eastAsia="zh-CN"/>
        </w:rPr>
        <w:t>UE</w:t>
      </w:r>
      <w:r w:rsidRPr="00D866BC">
        <w:rPr>
          <w:lang w:eastAsia="zh-CN"/>
        </w:rPr>
        <w:tab/>
        <w:t>User Equipment</w:t>
      </w:r>
    </w:p>
    <w:p w14:paraId="10283FCB" w14:textId="77777777" w:rsidR="000F5E94" w:rsidRPr="00D866BC" w:rsidRDefault="000F5E94" w:rsidP="00D866BC"/>
    <w:p w14:paraId="68FF20FC" w14:textId="26CD271E" w:rsidR="00147627" w:rsidRPr="00D866BC" w:rsidRDefault="00147627" w:rsidP="00147627">
      <w:pPr>
        <w:pStyle w:val="Heading1"/>
        <w:rPr>
          <w:rFonts w:eastAsia="MS Mincho"/>
        </w:rPr>
      </w:pPr>
      <w:bookmarkStart w:id="30" w:name="_Toc121786098"/>
      <w:bookmarkStart w:id="31" w:name="_Toc487716517"/>
      <w:bookmarkStart w:id="32" w:name="_Toc121822783"/>
      <w:bookmarkStart w:id="33" w:name="_Toc121822969"/>
      <w:r w:rsidRPr="00D866BC">
        <w:rPr>
          <w:rFonts w:eastAsia="MS Mincho"/>
        </w:rPr>
        <w:lastRenderedPageBreak/>
        <w:t>4</w:t>
      </w:r>
      <w:r w:rsidRPr="00D866BC">
        <w:rPr>
          <w:rFonts w:eastAsia="MS Mincho"/>
        </w:rPr>
        <w:tab/>
        <w:t>General</w:t>
      </w:r>
      <w:bookmarkEnd w:id="30"/>
      <w:bookmarkEnd w:id="31"/>
      <w:bookmarkEnd w:id="32"/>
      <w:bookmarkEnd w:id="33"/>
    </w:p>
    <w:p w14:paraId="6E2C30EC" w14:textId="77777777" w:rsidR="00205D6E" w:rsidRPr="00D866BC" w:rsidRDefault="00205D6E" w:rsidP="008151DC">
      <w:pPr>
        <w:pStyle w:val="Heading2"/>
        <w:overflowPunct/>
        <w:autoSpaceDE/>
        <w:autoSpaceDN/>
        <w:adjustRightInd/>
        <w:rPr>
          <w:rFonts w:eastAsiaTheme="minorEastAsia"/>
        </w:rPr>
      </w:pPr>
      <w:bookmarkStart w:id="34" w:name="_Toc97300078"/>
      <w:bookmarkStart w:id="35" w:name="_Toc121786099"/>
      <w:bookmarkStart w:id="36" w:name="_Toc121822784"/>
      <w:bookmarkStart w:id="37" w:name="_Toc121822970"/>
      <w:r w:rsidRPr="00D866BC">
        <w:rPr>
          <w:rFonts w:eastAsiaTheme="minorEastAsia"/>
        </w:rPr>
        <w:t>4.1</w:t>
      </w:r>
      <w:r w:rsidRPr="00D866BC">
        <w:rPr>
          <w:rFonts w:eastAsiaTheme="minorEastAsia"/>
        </w:rPr>
        <w:tab/>
        <w:t>Relationship between minimum requirements and test requirements</w:t>
      </w:r>
      <w:bookmarkEnd w:id="34"/>
      <w:bookmarkEnd w:id="35"/>
      <w:bookmarkEnd w:id="36"/>
      <w:bookmarkEnd w:id="37"/>
    </w:p>
    <w:p w14:paraId="305DC878" w14:textId="3BD32EB4" w:rsidR="00205D6E" w:rsidRPr="00D866BC" w:rsidRDefault="00205D6E" w:rsidP="00D866BC">
      <w:r w:rsidRPr="00D866BC">
        <w:rPr>
          <w:lang w:eastAsia="zh-CN"/>
        </w:rPr>
        <w:t>The Minimum Requirements given in TS 38.161 [FFS] make no allowance for measurement uncertainty. This test specification will define test tolerances for FR1 TRP TRS. The test tolerances are used to relax the minimum requirements in TS 38.161 [TBD] to create test requirements.</w:t>
      </w:r>
    </w:p>
    <w:p w14:paraId="18E06B74" w14:textId="77777777" w:rsidR="00205D6E" w:rsidRPr="00D866BC" w:rsidRDefault="00205D6E" w:rsidP="008151DC">
      <w:pPr>
        <w:pStyle w:val="Heading2"/>
        <w:overflowPunct/>
        <w:autoSpaceDE/>
        <w:autoSpaceDN/>
        <w:adjustRightInd/>
        <w:rPr>
          <w:rFonts w:eastAsiaTheme="minorEastAsia"/>
        </w:rPr>
      </w:pPr>
      <w:bookmarkStart w:id="38" w:name="_Toc97300079"/>
      <w:bookmarkStart w:id="39" w:name="_Toc121786100"/>
      <w:bookmarkStart w:id="40" w:name="_Toc121822785"/>
      <w:bookmarkStart w:id="41" w:name="_Toc121822971"/>
      <w:r w:rsidRPr="00D866BC">
        <w:rPr>
          <w:rFonts w:eastAsiaTheme="minorEastAsia"/>
        </w:rPr>
        <w:t>4.2</w:t>
      </w:r>
      <w:r w:rsidRPr="00D866BC">
        <w:rPr>
          <w:rFonts w:eastAsiaTheme="minorEastAsia"/>
        </w:rPr>
        <w:tab/>
        <w:t>Applicability of minimum requirements</w:t>
      </w:r>
      <w:bookmarkEnd w:id="38"/>
      <w:bookmarkEnd w:id="39"/>
      <w:bookmarkEnd w:id="40"/>
      <w:bookmarkEnd w:id="41"/>
    </w:p>
    <w:p w14:paraId="7486FC08" w14:textId="77777777" w:rsidR="00205D6E" w:rsidRPr="00D866BC" w:rsidRDefault="00205D6E" w:rsidP="008151DC">
      <w:pPr>
        <w:pStyle w:val="Heading3"/>
        <w:overflowPunct/>
        <w:autoSpaceDE/>
        <w:autoSpaceDN/>
        <w:adjustRightInd/>
        <w:rPr>
          <w:rFonts w:eastAsia="DengXian"/>
        </w:rPr>
      </w:pPr>
      <w:bookmarkStart w:id="42" w:name="_Toc97300080"/>
      <w:bookmarkStart w:id="43" w:name="_Toc121786101"/>
      <w:bookmarkStart w:id="44" w:name="_Toc121822786"/>
      <w:bookmarkStart w:id="45" w:name="_Toc121822972"/>
      <w:r w:rsidRPr="00D866BC">
        <w:rPr>
          <w:rFonts w:eastAsia="DengXian"/>
        </w:rPr>
        <w:t>4.2.1</w:t>
      </w:r>
      <w:r w:rsidRPr="00D866BC">
        <w:rPr>
          <w:rFonts w:eastAsia="DengXian"/>
        </w:rPr>
        <w:tab/>
        <w:t>General</w:t>
      </w:r>
      <w:bookmarkEnd w:id="42"/>
      <w:bookmarkEnd w:id="43"/>
      <w:bookmarkEnd w:id="44"/>
      <w:bookmarkEnd w:id="45"/>
    </w:p>
    <w:p w14:paraId="797FB644" w14:textId="01C2C480" w:rsidR="00205D6E" w:rsidRPr="00D866BC" w:rsidRDefault="00205D6E" w:rsidP="00D866BC">
      <w:pPr>
        <w:rPr>
          <w:rFonts w:eastAsia="DengXian"/>
        </w:rPr>
      </w:pPr>
      <w:r w:rsidRPr="00D866BC">
        <w:rPr>
          <w:rFonts w:eastAsia="DengXian"/>
        </w:rPr>
        <w:t>The minimum requirements apply only to the corresponding primary mechanical mode of UE in the environmental conditions specified in Annex C.</w:t>
      </w:r>
      <w:bookmarkStart w:id="46" w:name="_Toc97300081"/>
      <w:r w:rsidRPr="00D866BC">
        <w:rPr>
          <w:rFonts w:eastAsia="DengXian"/>
        </w:rPr>
        <w:t>4.2.2</w:t>
      </w:r>
      <w:r w:rsidR="00D866BC">
        <w:rPr>
          <w:rFonts w:eastAsia="DengXian"/>
        </w:rPr>
        <w:t>.</w:t>
      </w:r>
    </w:p>
    <w:p w14:paraId="3380362E" w14:textId="77777777" w:rsidR="00205D6E" w:rsidRPr="00D866BC" w:rsidRDefault="00205D6E" w:rsidP="008151DC">
      <w:pPr>
        <w:pStyle w:val="Heading3"/>
        <w:overflowPunct/>
        <w:autoSpaceDE/>
        <w:autoSpaceDN/>
        <w:adjustRightInd/>
        <w:rPr>
          <w:rFonts w:eastAsia="DengXian"/>
        </w:rPr>
      </w:pPr>
      <w:bookmarkStart w:id="47" w:name="_Toc121786102"/>
      <w:bookmarkStart w:id="48" w:name="_Toc121822787"/>
      <w:bookmarkStart w:id="49" w:name="_Toc121822973"/>
      <w:r w:rsidRPr="00D866BC">
        <w:rPr>
          <w:rFonts w:eastAsia="DengXian"/>
        </w:rPr>
        <w:t>4.2.1</w:t>
      </w:r>
      <w:r w:rsidRPr="00D866BC">
        <w:rPr>
          <w:rFonts w:eastAsia="DengXian"/>
        </w:rPr>
        <w:tab/>
        <w:t>UE mechanical modes</w:t>
      </w:r>
      <w:bookmarkEnd w:id="46"/>
      <w:bookmarkEnd w:id="47"/>
      <w:bookmarkEnd w:id="48"/>
      <w:bookmarkEnd w:id="49"/>
    </w:p>
    <w:p w14:paraId="58AB56B4" w14:textId="77777777" w:rsidR="00205D6E" w:rsidRPr="00D866BC" w:rsidRDefault="00205D6E" w:rsidP="00F8351B">
      <w:pPr>
        <w:rPr>
          <w:rFonts w:eastAsia="DengXian"/>
          <w:i/>
        </w:rPr>
      </w:pPr>
      <w:r w:rsidRPr="00D866BC">
        <w:rPr>
          <w:rFonts w:eastAsia="DengXian"/>
        </w:rPr>
        <w:t>The mechanical modes of a device under test (DUT) are declared by the manufacturer. A DUT shall have at least one mechanical mode. If only one mode is supported, then this is defined as the primary. If multiple modes are supported, the manufacturer can declare different primary mechanical modes applicable for different user scenarios, e.g., different primary mechanical mode for Browsing mode usage and Talk mode usage for the same UE.</w:t>
      </w:r>
    </w:p>
    <w:p w14:paraId="402A28FB" w14:textId="77777777" w:rsidR="00205D6E" w:rsidRPr="00D866BC" w:rsidRDefault="00205D6E" w:rsidP="00205D6E">
      <w:pPr>
        <w:pStyle w:val="Heading2"/>
        <w:rPr>
          <w:rFonts w:eastAsiaTheme="minorEastAsia"/>
        </w:rPr>
      </w:pPr>
      <w:bookmarkStart w:id="50" w:name="_Toc121786103"/>
      <w:bookmarkStart w:id="51" w:name="_Toc121822788"/>
      <w:bookmarkStart w:id="52" w:name="_Toc121822974"/>
      <w:r w:rsidRPr="00D866BC">
        <w:rPr>
          <w:rFonts w:eastAsiaTheme="minorEastAsia"/>
        </w:rPr>
        <w:t>4.3</w:t>
      </w:r>
      <w:r w:rsidRPr="00D866BC">
        <w:rPr>
          <w:rFonts w:eastAsiaTheme="minorEastAsia"/>
        </w:rPr>
        <w:tab/>
        <w:t>Applicability rules for testing of FR1 SA and NSA UEs</w:t>
      </w:r>
      <w:bookmarkEnd w:id="50"/>
      <w:bookmarkEnd w:id="51"/>
      <w:bookmarkEnd w:id="52"/>
    </w:p>
    <w:p w14:paraId="00E10018" w14:textId="287737C5" w:rsidR="00205D6E" w:rsidRPr="00D866BC" w:rsidRDefault="00205D6E" w:rsidP="008151DC">
      <w:pPr>
        <w:pStyle w:val="B1"/>
        <w:overflowPunct/>
        <w:autoSpaceDE/>
        <w:autoSpaceDN/>
        <w:adjustRightInd/>
        <w:rPr>
          <w:rFonts w:eastAsiaTheme="minorEastAsia"/>
        </w:rPr>
      </w:pPr>
      <w:r w:rsidRPr="00D866BC">
        <w:rPr>
          <w:rFonts w:eastAsiaTheme="minorEastAsia"/>
        </w:rPr>
        <w:t>1</w:t>
      </w:r>
      <w:r w:rsidR="00F8351B">
        <w:rPr>
          <w:rFonts w:eastAsiaTheme="minorEastAsia"/>
        </w:rPr>
        <w:t>.</w:t>
      </w:r>
      <w:r w:rsidR="00F8351B">
        <w:rPr>
          <w:rFonts w:eastAsiaTheme="minorEastAsia"/>
        </w:rPr>
        <w:tab/>
      </w:r>
      <w:r w:rsidRPr="00D866BC">
        <w:rPr>
          <w:rFonts w:eastAsiaTheme="minorEastAsia"/>
        </w:rPr>
        <w:t>The applicability and test coverage rules for Non-Standalone (NSA) only capable devices shall include the following:</w:t>
      </w:r>
    </w:p>
    <w:p w14:paraId="52CD3856" w14:textId="29A26A1B" w:rsidR="00205D6E" w:rsidRPr="00D866BC" w:rsidRDefault="00205D6E" w:rsidP="008151DC">
      <w:pPr>
        <w:pStyle w:val="B1"/>
        <w:overflowPunct/>
        <w:autoSpaceDE/>
        <w:autoSpaceDN/>
        <w:adjustRightInd/>
        <w:ind w:left="1440" w:hanging="720"/>
        <w:rPr>
          <w:rFonts w:eastAsiaTheme="minorEastAsia"/>
        </w:rPr>
      </w:pPr>
      <w:r w:rsidRPr="00D866BC">
        <w:rPr>
          <w:rFonts w:eastAsiaTheme="minorEastAsia"/>
        </w:rPr>
        <w:t>a)</w:t>
      </w:r>
      <w:r w:rsidRPr="00D866BC">
        <w:rPr>
          <w:rFonts w:eastAsiaTheme="minorEastAsia"/>
        </w:rPr>
        <w:tab/>
        <w:t>For each NR band supported by the device, test the UE in EN-DC mode using any one example configuration containing that NR band or configuration declaration decision tree as per recommended TRP/TRS test procedures in this specification.</w:t>
      </w:r>
    </w:p>
    <w:p w14:paraId="25F72E1C" w14:textId="0722DF43" w:rsidR="00205D6E" w:rsidRPr="00D866BC" w:rsidRDefault="00205D6E" w:rsidP="008151DC">
      <w:pPr>
        <w:pStyle w:val="B1"/>
        <w:overflowPunct/>
        <w:autoSpaceDE/>
        <w:autoSpaceDN/>
        <w:adjustRightInd/>
        <w:rPr>
          <w:rFonts w:eastAsiaTheme="minorEastAsia"/>
        </w:rPr>
      </w:pPr>
      <w:r w:rsidRPr="00D866BC">
        <w:rPr>
          <w:rFonts w:eastAsiaTheme="minorEastAsia"/>
        </w:rPr>
        <w:t>2</w:t>
      </w:r>
      <w:r w:rsidR="00F8351B">
        <w:rPr>
          <w:rFonts w:eastAsiaTheme="minorEastAsia"/>
        </w:rPr>
        <w:t>.</w:t>
      </w:r>
      <w:r w:rsidR="00F8351B">
        <w:rPr>
          <w:rFonts w:eastAsiaTheme="minorEastAsia"/>
        </w:rPr>
        <w:tab/>
      </w:r>
      <w:r w:rsidRPr="00D866BC">
        <w:rPr>
          <w:rFonts w:eastAsiaTheme="minorEastAsia"/>
        </w:rPr>
        <w:t>The applicability and test coverage rules for Standalone (SA) and NSA (EN-DC) capable devices shall include the following:</w:t>
      </w:r>
    </w:p>
    <w:p w14:paraId="16B0B893" w14:textId="56CD487A" w:rsidR="00205D6E" w:rsidRPr="00D866BC" w:rsidRDefault="00205D6E" w:rsidP="008151DC">
      <w:pPr>
        <w:pStyle w:val="B1"/>
        <w:overflowPunct/>
        <w:autoSpaceDE/>
        <w:autoSpaceDN/>
        <w:adjustRightInd/>
        <w:ind w:left="1440" w:hanging="872"/>
        <w:rPr>
          <w:rFonts w:eastAsiaTheme="minorEastAsia"/>
        </w:rPr>
      </w:pPr>
      <w:r w:rsidRPr="00D866BC">
        <w:rPr>
          <w:rFonts w:eastAsiaTheme="minorEastAsia"/>
        </w:rPr>
        <w:t>a)</w:t>
      </w:r>
      <w:r w:rsidRPr="00D866BC">
        <w:rPr>
          <w:rFonts w:eastAsiaTheme="minorEastAsia"/>
        </w:rPr>
        <w:tab/>
        <w:t>For each NR band in a device, test the UE in Standalone Mode as per the TRP/TRS test procedures in this specification.</w:t>
      </w:r>
    </w:p>
    <w:p w14:paraId="14A58F0F" w14:textId="72E06D47" w:rsidR="00205D6E" w:rsidRPr="00D866BC" w:rsidRDefault="00205D6E" w:rsidP="008151DC">
      <w:pPr>
        <w:pStyle w:val="B1"/>
        <w:overflowPunct/>
        <w:autoSpaceDE/>
        <w:autoSpaceDN/>
        <w:adjustRightInd/>
        <w:ind w:left="1440" w:hanging="872"/>
        <w:rPr>
          <w:rFonts w:eastAsiaTheme="minorEastAsia"/>
        </w:rPr>
      </w:pPr>
      <w:r w:rsidRPr="00D866BC">
        <w:rPr>
          <w:rFonts w:eastAsiaTheme="minorEastAsia"/>
        </w:rPr>
        <w:t>b)</w:t>
      </w:r>
      <w:r w:rsidRPr="00D866BC">
        <w:rPr>
          <w:rFonts w:eastAsiaTheme="minorEastAsia"/>
        </w:rPr>
        <w:tab/>
        <w:t>This shall also fulfil coverage for all EN-DC FR1 minimum performance requirements for that NR band and need not be retested in EN-DC mode.</w:t>
      </w:r>
    </w:p>
    <w:p w14:paraId="7E47A395" w14:textId="77777777" w:rsidR="00205D6E" w:rsidRPr="00D866BC" w:rsidRDefault="00205D6E" w:rsidP="00205D6E">
      <w:pPr>
        <w:pStyle w:val="Heading2"/>
        <w:rPr>
          <w:rFonts w:eastAsiaTheme="minorEastAsia"/>
        </w:rPr>
      </w:pPr>
      <w:bookmarkStart w:id="53" w:name="_Toc121786104"/>
      <w:bookmarkStart w:id="54" w:name="_Toc121822789"/>
      <w:bookmarkStart w:id="55" w:name="_Toc121822975"/>
      <w:r w:rsidRPr="00D866BC">
        <w:rPr>
          <w:rFonts w:eastAsiaTheme="minorEastAsia"/>
        </w:rPr>
        <w:t>4.4</w:t>
      </w:r>
      <w:r w:rsidRPr="00D866BC">
        <w:rPr>
          <w:rFonts w:eastAsiaTheme="minorEastAsia"/>
        </w:rPr>
        <w:tab/>
        <w:t>Applicability rules for testing of power class capability of UEs</w:t>
      </w:r>
      <w:bookmarkEnd w:id="53"/>
      <w:bookmarkEnd w:id="54"/>
      <w:bookmarkEnd w:id="55"/>
    </w:p>
    <w:p w14:paraId="1D5B78D4" w14:textId="28603134" w:rsidR="00205D6E" w:rsidRPr="00D866BC" w:rsidRDefault="00205D6E" w:rsidP="008151DC">
      <w:pPr>
        <w:pStyle w:val="B1"/>
        <w:overflowPunct/>
        <w:autoSpaceDE/>
        <w:autoSpaceDN/>
        <w:adjustRightInd/>
        <w:rPr>
          <w:rFonts w:eastAsiaTheme="minorEastAsia"/>
        </w:rPr>
      </w:pPr>
      <w:r w:rsidRPr="00D866BC">
        <w:rPr>
          <w:rFonts w:eastAsiaTheme="minorEastAsia"/>
        </w:rPr>
        <w:t>1</w:t>
      </w:r>
      <w:r w:rsidR="00F8351B">
        <w:rPr>
          <w:rFonts w:eastAsiaTheme="minorEastAsia"/>
        </w:rPr>
        <w:t>.</w:t>
      </w:r>
      <w:r w:rsidRPr="00D866BC">
        <w:rPr>
          <w:rFonts w:eastAsiaTheme="minorEastAsia"/>
        </w:rPr>
        <w:tab/>
        <w:t>The applicability and test coverage rules for PC2 and PC3 UEs shall include the following:</w:t>
      </w:r>
    </w:p>
    <w:p w14:paraId="59371908" w14:textId="77777777" w:rsidR="00205D6E" w:rsidRPr="00D866BC" w:rsidRDefault="00205D6E" w:rsidP="008151DC">
      <w:pPr>
        <w:pStyle w:val="B1"/>
        <w:overflowPunct/>
        <w:autoSpaceDE/>
        <w:autoSpaceDN/>
        <w:adjustRightInd/>
        <w:ind w:firstLine="0"/>
        <w:rPr>
          <w:rFonts w:eastAsiaTheme="minorEastAsia"/>
        </w:rPr>
      </w:pPr>
      <w:r w:rsidRPr="00D866BC">
        <w:rPr>
          <w:rFonts w:eastAsiaTheme="minorEastAsia"/>
        </w:rPr>
        <w:t>a)</w:t>
      </w:r>
      <w:r w:rsidRPr="00D866BC">
        <w:rPr>
          <w:rFonts w:eastAsiaTheme="minorEastAsia"/>
        </w:rPr>
        <w:tab/>
        <w:t>For UEs that support PC2 in a given band: verify the requirement only with PC2 configuration</w:t>
      </w:r>
    </w:p>
    <w:p w14:paraId="31C834B4" w14:textId="77777777" w:rsidR="00205D6E" w:rsidRPr="00D866BC" w:rsidRDefault="00205D6E" w:rsidP="008151DC">
      <w:pPr>
        <w:pStyle w:val="B1"/>
        <w:overflowPunct/>
        <w:autoSpaceDE/>
        <w:autoSpaceDN/>
        <w:adjustRightInd/>
        <w:ind w:firstLine="0"/>
        <w:rPr>
          <w:rFonts w:eastAsiaTheme="minorEastAsia"/>
        </w:rPr>
      </w:pPr>
      <w:r w:rsidRPr="00D866BC">
        <w:rPr>
          <w:rFonts w:eastAsiaTheme="minorEastAsia"/>
        </w:rPr>
        <w:t>b)</w:t>
      </w:r>
      <w:r w:rsidRPr="00D866BC">
        <w:rPr>
          <w:rFonts w:eastAsiaTheme="minorEastAsia"/>
        </w:rPr>
        <w:tab/>
        <w:t>For UEs that only support PC3 in a given band: verify the requirement with PC3 configuration</w:t>
      </w:r>
    </w:p>
    <w:p w14:paraId="68C5B78C" w14:textId="4EA5C0A4" w:rsidR="00205D6E" w:rsidRPr="00D866BC" w:rsidRDefault="00205D6E" w:rsidP="00D866BC">
      <w:pPr>
        <w:rPr>
          <w:rFonts w:eastAsia="DengXian"/>
        </w:rPr>
      </w:pPr>
      <w:r w:rsidRPr="00D866BC">
        <w:t>NOTE 1: The test procedure and requirements in this version of the specification apply only for UEs based on 1 Tx configuration and are not applicable to UEs under TxD and UL MIMO configurations.</w:t>
      </w:r>
    </w:p>
    <w:p w14:paraId="2CB999BF" w14:textId="77777777" w:rsidR="00147627" w:rsidRPr="00D866BC" w:rsidRDefault="00147627" w:rsidP="00147627">
      <w:pPr>
        <w:pStyle w:val="Heading1"/>
        <w:rPr>
          <w:rFonts w:eastAsia="MS Mincho"/>
        </w:rPr>
      </w:pPr>
      <w:bookmarkStart w:id="56" w:name="_Toc121786105"/>
      <w:bookmarkStart w:id="57" w:name="_Toc121822790"/>
      <w:bookmarkStart w:id="58" w:name="_Toc121822976"/>
      <w:r w:rsidRPr="00D866BC">
        <w:rPr>
          <w:rFonts w:eastAsia="MS Mincho"/>
        </w:rPr>
        <w:lastRenderedPageBreak/>
        <w:t>5</w:t>
      </w:r>
      <w:r w:rsidRPr="00D866BC">
        <w:rPr>
          <w:rFonts w:eastAsia="MS Mincho"/>
        </w:rPr>
        <w:tab/>
        <w:t>Frequency Bands</w:t>
      </w:r>
      <w:bookmarkEnd w:id="56"/>
      <w:bookmarkEnd w:id="57"/>
      <w:bookmarkEnd w:id="58"/>
    </w:p>
    <w:p w14:paraId="0EC811AD" w14:textId="77777777" w:rsidR="0094085E" w:rsidRPr="00D866BC" w:rsidRDefault="0094085E" w:rsidP="008151DC">
      <w:pPr>
        <w:pStyle w:val="Heading2"/>
        <w:overflowPunct/>
        <w:autoSpaceDE/>
        <w:autoSpaceDN/>
        <w:adjustRightInd/>
        <w:rPr>
          <w:rFonts w:eastAsiaTheme="minorEastAsia"/>
        </w:rPr>
      </w:pPr>
      <w:bookmarkStart w:id="59" w:name="_Toc97300083"/>
      <w:bookmarkStart w:id="60" w:name="_Toc121786106"/>
      <w:bookmarkStart w:id="61" w:name="_Toc121822791"/>
      <w:bookmarkStart w:id="62" w:name="_Toc121822977"/>
      <w:r w:rsidRPr="00D866BC">
        <w:rPr>
          <w:rFonts w:eastAsiaTheme="minorEastAsia"/>
        </w:rPr>
        <w:t>5.1</w:t>
      </w:r>
      <w:r w:rsidRPr="00D866BC">
        <w:rPr>
          <w:rFonts w:eastAsiaTheme="minorEastAsia"/>
        </w:rPr>
        <w:tab/>
        <w:t>General</w:t>
      </w:r>
      <w:bookmarkEnd w:id="59"/>
      <w:bookmarkEnd w:id="60"/>
      <w:bookmarkEnd w:id="61"/>
      <w:bookmarkEnd w:id="62"/>
    </w:p>
    <w:p w14:paraId="3FDD5A0F" w14:textId="56B93654" w:rsidR="0094085E" w:rsidRPr="00D866BC" w:rsidRDefault="0094085E" w:rsidP="0094085E">
      <w:pPr>
        <w:pStyle w:val="EditorsNote"/>
      </w:pPr>
      <w:r w:rsidRPr="00D866BC">
        <w:t>Editor’s Note: Detailed structure of this clause is still TBD</w:t>
      </w:r>
    </w:p>
    <w:p w14:paraId="2DCCB443" w14:textId="5E294F68" w:rsidR="0094085E" w:rsidRPr="00D866BC" w:rsidRDefault="0094085E" w:rsidP="0094085E">
      <w:pPr>
        <w:pStyle w:val="Heading2"/>
        <w:overflowPunct/>
        <w:autoSpaceDE/>
        <w:autoSpaceDN/>
        <w:adjustRightInd/>
        <w:rPr>
          <w:rFonts w:eastAsiaTheme="minorEastAsia"/>
        </w:rPr>
      </w:pPr>
      <w:bookmarkStart w:id="63" w:name="_Toc121786107"/>
      <w:bookmarkStart w:id="64" w:name="_Toc121822792"/>
      <w:bookmarkStart w:id="65" w:name="_Toc121822978"/>
      <w:r w:rsidRPr="00D866BC">
        <w:rPr>
          <w:rFonts w:eastAsiaTheme="minorEastAsia"/>
        </w:rPr>
        <w:t>5.2</w:t>
      </w:r>
      <w:r w:rsidRPr="00D866BC">
        <w:rPr>
          <w:rFonts w:eastAsiaTheme="minorEastAsia"/>
        </w:rPr>
        <w:tab/>
        <w:t>Operating Bands</w:t>
      </w:r>
      <w:bookmarkEnd w:id="63"/>
      <w:bookmarkEnd w:id="64"/>
      <w:bookmarkEnd w:id="65"/>
    </w:p>
    <w:p w14:paraId="79D89D88" w14:textId="77777777" w:rsidR="0094085E" w:rsidRPr="00D866BC" w:rsidRDefault="0094085E" w:rsidP="0094085E">
      <w:pPr>
        <w:pStyle w:val="EditorsNote"/>
      </w:pPr>
      <w:r w:rsidRPr="00D866BC">
        <w:t>Editor’s Note: Detailed structure of this clause is still TBD</w:t>
      </w:r>
    </w:p>
    <w:p w14:paraId="6959D205" w14:textId="7D3B0C53" w:rsidR="0094085E" w:rsidRPr="00D866BC" w:rsidRDefault="0094085E" w:rsidP="008151DC">
      <w:pPr>
        <w:pStyle w:val="Heading3"/>
        <w:overflowPunct/>
        <w:autoSpaceDE/>
        <w:autoSpaceDN/>
        <w:adjustRightInd/>
      </w:pPr>
      <w:bookmarkStart w:id="66" w:name="_Toc97300085"/>
      <w:bookmarkStart w:id="67" w:name="_Toc121786108"/>
      <w:bookmarkStart w:id="68" w:name="_Toc121822793"/>
      <w:bookmarkStart w:id="69" w:name="_Toc121822979"/>
      <w:r w:rsidRPr="00D866BC">
        <w:t>5.2.1</w:t>
      </w:r>
      <w:r w:rsidR="00DB15D4" w:rsidRPr="00D866BC">
        <w:tab/>
      </w:r>
      <w:r w:rsidRPr="00D866BC">
        <w:t>FR1 Standalone Operating bands</w:t>
      </w:r>
      <w:bookmarkEnd w:id="66"/>
      <w:bookmarkEnd w:id="67"/>
      <w:bookmarkEnd w:id="68"/>
      <w:bookmarkEnd w:id="69"/>
    </w:p>
    <w:p w14:paraId="35DAEDD9" w14:textId="77777777" w:rsidR="0094085E" w:rsidRPr="00D866BC" w:rsidRDefault="0094085E" w:rsidP="0094085E">
      <w:pPr>
        <w:rPr>
          <w:lang w:eastAsia="zh-CN"/>
        </w:rPr>
      </w:pPr>
      <w:r w:rsidRPr="00D866BC">
        <w:rPr>
          <w:lang w:eastAsia="zh-CN"/>
        </w:rPr>
        <w:t>The requirements defined in this specification for FR1 standalone apply to the operating bands defined in Table 5.2.1-1.</w:t>
      </w:r>
    </w:p>
    <w:p w14:paraId="2AE3641E" w14:textId="41FA5CD6" w:rsidR="0094085E" w:rsidRPr="00D866BC" w:rsidRDefault="0094085E" w:rsidP="0094085E">
      <w:pPr>
        <w:pStyle w:val="TH"/>
      </w:pPr>
      <w:r w:rsidRPr="00D866BC">
        <w:t>Table 5.2.1-1</w:t>
      </w:r>
      <w:r w:rsidR="00966D70">
        <w:t>:</w:t>
      </w:r>
      <w:r w:rsidRPr="00D866BC">
        <w:t xml:space="preserve"> NR operating bands in FR1 standalone</w:t>
      </w:r>
    </w:p>
    <w:tbl>
      <w:tblPr>
        <w:tblW w:w="7740" w:type="dxa"/>
        <w:jc w:val="center"/>
        <w:tblLayout w:type="fixed"/>
        <w:tblLook w:val="04A0" w:firstRow="1" w:lastRow="0" w:firstColumn="1" w:lastColumn="0" w:noHBand="0" w:noVBand="1"/>
      </w:tblPr>
      <w:tblGrid>
        <w:gridCol w:w="1162"/>
        <w:gridCol w:w="2716"/>
        <w:gridCol w:w="2954"/>
        <w:gridCol w:w="908"/>
      </w:tblGrid>
      <w:tr w:rsidR="0094085E" w:rsidRPr="00D866BC" w14:paraId="6B8BC595"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08494E8" w14:textId="77777777" w:rsidR="0094085E" w:rsidRPr="00D866BC" w:rsidRDefault="0094085E" w:rsidP="00925582">
            <w:pPr>
              <w:pStyle w:val="TAH"/>
              <w:keepNext w:val="0"/>
              <w:keepLines w:val="0"/>
              <w:widowControl w:val="0"/>
              <w:rPr>
                <w:kern w:val="2"/>
              </w:rPr>
            </w:pPr>
            <w:r w:rsidRPr="00D866BC">
              <w:rPr>
                <w:kern w:val="2"/>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29518976" w14:textId="77777777" w:rsidR="0094085E" w:rsidRPr="00D866BC" w:rsidRDefault="0094085E" w:rsidP="00925582">
            <w:pPr>
              <w:pStyle w:val="TAH"/>
              <w:keepNext w:val="0"/>
              <w:keepLines w:val="0"/>
              <w:widowControl w:val="0"/>
              <w:rPr>
                <w:kern w:val="2"/>
              </w:rPr>
            </w:pPr>
            <w:r w:rsidRPr="00D866BC">
              <w:rPr>
                <w:kern w:val="2"/>
              </w:rPr>
              <w:t xml:space="preserve">Uplink (UL) </w:t>
            </w:r>
            <w:r w:rsidRPr="00D866BC">
              <w:rPr>
                <w:i/>
                <w:kern w:val="2"/>
              </w:rPr>
              <w:t>operating band</w:t>
            </w:r>
            <w:r w:rsidRPr="00D866BC">
              <w:rPr>
                <w:kern w:val="2"/>
              </w:rPr>
              <w:br/>
              <w:t>BS receive / UE transmit</w:t>
            </w:r>
          </w:p>
          <w:p w14:paraId="38132D0A" w14:textId="77777777" w:rsidR="0094085E" w:rsidRPr="00D866BC" w:rsidRDefault="0094085E" w:rsidP="00925582">
            <w:pPr>
              <w:pStyle w:val="TAH"/>
              <w:keepNext w:val="0"/>
              <w:keepLines w:val="0"/>
              <w:widowControl w:val="0"/>
              <w:rPr>
                <w:kern w:val="2"/>
                <w:vertAlign w:val="subscript"/>
              </w:rPr>
            </w:pPr>
            <w:r w:rsidRPr="00D866BC">
              <w:rPr>
                <w:kern w:val="2"/>
              </w:rPr>
              <w:t>F</w:t>
            </w:r>
            <w:r w:rsidRPr="00D866BC">
              <w:rPr>
                <w:kern w:val="2"/>
                <w:vertAlign w:val="subscript"/>
              </w:rPr>
              <w:t xml:space="preserve">UL_low </w:t>
            </w:r>
            <w:r w:rsidRPr="00D866BC">
              <w:rPr>
                <w:kern w:val="2"/>
              </w:rPr>
              <w:t xml:space="preserve">  –  F</w:t>
            </w:r>
            <w:r w:rsidRPr="00D866BC">
              <w:rPr>
                <w:kern w:val="2"/>
                <w:vertAlign w:val="subscript"/>
              </w:rPr>
              <w:t>UL_high</w:t>
            </w:r>
          </w:p>
        </w:tc>
        <w:tc>
          <w:tcPr>
            <w:tcW w:w="2954" w:type="dxa"/>
            <w:tcBorders>
              <w:top w:val="single" w:sz="4" w:space="0" w:color="auto"/>
              <w:left w:val="single" w:sz="4" w:space="0" w:color="auto"/>
              <w:bottom w:val="single" w:sz="4" w:space="0" w:color="auto"/>
              <w:right w:val="single" w:sz="4" w:space="0" w:color="auto"/>
            </w:tcBorders>
            <w:hideMark/>
          </w:tcPr>
          <w:p w14:paraId="52B3A2D0" w14:textId="77777777" w:rsidR="0094085E" w:rsidRPr="00D866BC" w:rsidRDefault="0094085E" w:rsidP="00925582">
            <w:pPr>
              <w:pStyle w:val="TAH"/>
              <w:keepNext w:val="0"/>
              <w:keepLines w:val="0"/>
              <w:widowControl w:val="0"/>
              <w:rPr>
                <w:kern w:val="2"/>
              </w:rPr>
            </w:pPr>
            <w:r w:rsidRPr="00D866BC">
              <w:rPr>
                <w:kern w:val="2"/>
              </w:rPr>
              <w:t xml:space="preserve">Downlink (DL) </w:t>
            </w:r>
            <w:r w:rsidRPr="00D866BC">
              <w:rPr>
                <w:i/>
                <w:kern w:val="2"/>
              </w:rPr>
              <w:t>operating band</w:t>
            </w:r>
            <w:r w:rsidRPr="00D866BC">
              <w:rPr>
                <w:kern w:val="2"/>
              </w:rPr>
              <w:br/>
              <w:t>BS transmit / UE receive</w:t>
            </w:r>
          </w:p>
          <w:p w14:paraId="5079D8A8" w14:textId="77777777" w:rsidR="0094085E" w:rsidRPr="00D866BC" w:rsidRDefault="0094085E" w:rsidP="00925582">
            <w:pPr>
              <w:pStyle w:val="TAH"/>
              <w:keepNext w:val="0"/>
              <w:keepLines w:val="0"/>
              <w:widowControl w:val="0"/>
              <w:rPr>
                <w:kern w:val="2"/>
              </w:rPr>
            </w:pPr>
            <w:r w:rsidRPr="00D866BC">
              <w:rPr>
                <w:kern w:val="2"/>
              </w:rPr>
              <w:t>F</w:t>
            </w:r>
            <w:r w:rsidRPr="00D866BC">
              <w:rPr>
                <w:kern w:val="2"/>
                <w:vertAlign w:val="subscript"/>
              </w:rPr>
              <w:t>DL_low</w:t>
            </w:r>
            <w:r w:rsidRPr="00D866BC">
              <w:rPr>
                <w:kern w:val="2"/>
              </w:rPr>
              <w:t xml:space="preserve">   –  F</w:t>
            </w:r>
            <w:r w:rsidRPr="00D866BC">
              <w:rPr>
                <w:kern w:val="2"/>
                <w:vertAlign w:val="subscript"/>
              </w:rPr>
              <w:t>DL_high</w:t>
            </w:r>
          </w:p>
        </w:tc>
        <w:tc>
          <w:tcPr>
            <w:tcW w:w="908" w:type="dxa"/>
            <w:tcBorders>
              <w:top w:val="single" w:sz="4" w:space="0" w:color="auto"/>
              <w:left w:val="single" w:sz="4" w:space="0" w:color="auto"/>
              <w:bottom w:val="nil"/>
              <w:right w:val="single" w:sz="4" w:space="0" w:color="auto"/>
            </w:tcBorders>
            <w:hideMark/>
          </w:tcPr>
          <w:p w14:paraId="6D798FBA" w14:textId="77777777" w:rsidR="0094085E" w:rsidRPr="00D866BC" w:rsidRDefault="0094085E" w:rsidP="00925582">
            <w:pPr>
              <w:pStyle w:val="TAH"/>
              <w:keepNext w:val="0"/>
              <w:keepLines w:val="0"/>
              <w:widowControl w:val="0"/>
              <w:rPr>
                <w:kern w:val="2"/>
              </w:rPr>
            </w:pPr>
            <w:r w:rsidRPr="00D866BC">
              <w:rPr>
                <w:kern w:val="2"/>
              </w:rPr>
              <w:t>Duplex Mode</w:t>
            </w:r>
          </w:p>
        </w:tc>
      </w:tr>
      <w:tr w:rsidR="0094085E" w:rsidRPr="00D866BC" w14:paraId="5711103D"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C27DE6F" w14:textId="77777777" w:rsidR="0094085E" w:rsidRPr="00D866BC" w:rsidRDefault="0094085E" w:rsidP="00925582">
            <w:pPr>
              <w:pStyle w:val="TAC"/>
              <w:rPr>
                <w:kern w:val="2"/>
              </w:rPr>
            </w:pPr>
            <w:r w:rsidRPr="00D866BC">
              <w:rPr>
                <w:kern w:val="2"/>
              </w:rPr>
              <w:lastRenderedPageBreak/>
              <w:t>n1</w:t>
            </w:r>
          </w:p>
        </w:tc>
        <w:tc>
          <w:tcPr>
            <w:tcW w:w="2716" w:type="dxa"/>
            <w:tcBorders>
              <w:top w:val="single" w:sz="4" w:space="0" w:color="auto"/>
              <w:left w:val="single" w:sz="4" w:space="0" w:color="auto"/>
              <w:bottom w:val="single" w:sz="4" w:space="0" w:color="auto"/>
              <w:right w:val="single" w:sz="4" w:space="0" w:color="auto"/>
            </w:tcBorders>
            <w:hideMark/>
          </w:tcPr>
          <w:p w14:paraId="508D4B86" w14:textId="77777777" w:rsidR="0094085E" w:rsidRPr="00D866BC" w:rsidRDefault="0094085E" w:rsidP="00925582">
            <w:pPr>
              <w:pStyle w:val="TAC"/>
              <w:rPr>
                <w:kern w:val="2"/>
              </w:rPr>
            </w:pPr>
            <w:r w:rsidRPr="00D866BC">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57972F9E" w14:textId="77777777" w:rsidR="0094085E" w:rsidRPr="00D866BC" w:rsidRDefault="0094085E" w:rsidP="00925582">
            <w:pPr>
              <w:pStyle w:val="TAC"/>
              <w:rPr>
                <w:kern w:val="2"/>
              </w:rPr>
            </w:pPr>
            <w:r w:rsidRPr="00D866BC">
              <w:rPr>
                <w:kern w:val="2"/>
              </w:rPr>
              <w:t>2110 MHz – 2170 MHz</w:t>
            </w:r>
          </w:p>
        </w:tc>
        <w:tc>
          <w:tcPr>
            <w:tcW w:w="908" w:type="dxa"/>
            <w:tcBorders>
              <w:top w:val="single" w:sz="4" w:space="0" w:color="auto"/>
              <w:left w:val="single" w:sz="4" w:space="0" w:color="auto"/>
              <w:bottom w:val="nil"/>
              <w:right w:val="single" w:sz="4" w:space="0" w:color="auto"/>
            </w:tcBorders>
            <w:hideMark/>
          </w:tcPr>
          <w:p w14:paraId="5E0A955E" w14:textId="77777777" w:rsidR="0094085E" w:rsidRPr="00D866BC" w:rsidRDefault="0094085E" w:rsidP="00925582">
            <w:pPr>
              <w:pStyle w:val="TAC"/>
              <w:rPr>
                <w:kern w:val="2"/>
              </w:rPr>
            </w:pPr>
            <w:r w:rsidRPr="00D866BC">
              <w:rPr>
                <w:kern w:val="2"/>
              </w:rPr>
              <w:t>FDD</w:t>
            </w:r>
          </w:p>
        </w:tc>
      </w:tr>
      <w:tr w:rsidR="0094085E" w:rsidRPr="00D866BC" w14:paraId="7599DE29"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44A8CCE0" w14:textId="77777777" w:rsidR="0094085E" w:rsidRPr="00D866BC" w:rsidRDefault="0094085E" w:rsidP="00925582">
            <w:pPr>
              <w:pStyle w:val="TAC"/>
              <w:rPr>
                <w:kern w:val="2"/>
              </w:rPr>
            </w:pPr>
            <w:r w:rsidRPr="00D866BC">
              <w:rPr>
                <w:kern w:val="2"/>
              </w:rPr>
              <w:t>n2</w:t>
            </w:r>
          </w:p>
        </w:tc>
        <w:tc>
          <w:tcPr>
            <w:tcW w:w="2716" w:type="dxa"/>
            <w:tcBorders>
              <w:top w:val="single" w:sz="4" w:space="0" w:color="auto"/>
              <w:left w:val="single" w:sz="4" w:space="0" w:color="auto"/>
              <w:bottom w:val="single" w:sz="4" w:space="0" w:color="auto"/>
              <w:right w:val="single" w:sz="4" w:space="0" w:color="auto"/>
            </w:tcBorders>
            <w:hideMark/>
          </w:tcPr>
          <w:p w14:paraId="1AC8899D" w14:textId="77777777" w:rsidR="0094085E" w:rsidRPr="00D866BC" w:rsidRDefault="0094085E" w:rsidP="00925582">
            <w:pPr>
              <w:pStyle w:val="TAC"/>
              <w:rPr>
                <w:kern w:val="2"/>
              </w:rPr>
            </w:pPr>
            <w:r w:rsidRPr="00D866BC">
              <w:rPr>
                <w:kern w:val="2"/>
              </w:rPr>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1A541684" w14:textId="77777777" w:rsidR="0094085E" w:rsidRPr="00D866BC" w:rsidRDefault="0094085E" w:rsidP="00925582">
            <w:pPr>
              <w:pStyle w:val="TAC"/>
              <w:rPr>
                <w:kern w:val="2"/>
              </w:rPr>
            </w:pPr>
            <w:r w:rsidRPr="00D866BC">
              <w:rPr>
                <w:kern w:val="2"/>
              </w:rPr>
              <w:t>1930 MHz – 1990 MHz</w:t>
            </w:r>
          </w:p>
        </w:tc>
        <w:tc>
          <w:tcPr>
            <w:tcW w:w="908" w:type="dxa"/>
            <w:tcBorders>
              <w:top w:val="single" w:sz="4" w:space="0" w:color="auto"/>
              <w:left w:val="single" w:sz="4" w:space="0" w:color="auto"/>
              <w:bottom w:val="nil"/>
              <w:right w:val="single" w:sz="4" w:space="0" w:color="auto"/>
            </w:tcBorders>
            <w:hideMark/>
          </w:tcPr>
          <w:p w14:paraId="26F08E8F" w14:textId="77777777" w:rsidR="0094085E" w:rsidRPr="00D866BC" w:rsidRDefault="0094085E" w:rsidP="00925582">
            <w:pPr>
              <w:pStyle w:val="TAC"/>
              <w:rPr>
                <w:kern w:val="2"/>
              </w:rPr>
            </w:pPr>
            <w:r w:rsidRPr="00D866BC">
              <w:rPr>
                <w:kern w:val="2"/>
              </w:rPr>
              <w:t>FDD</w:t>
            </w:r>
          </w:p>
        </w:tc>
      </w:tr>
      <w:tr w:rsidR="0094085E" w:rsidRPr="00D866BC" w14:paraId="32463FC0"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2AECBF69" w14:textId="77777777" w:rsidR="0094085E" w:rsidRPr="00D866BC" w:rsidRDefault="0094085E" w:rsidP="00925582">
            <w:pPr>
              <w:pStyle w:val="TAC"/>
              <w:rPr>
                <w:kern w:val="2"/>
              </w:rPr>
            </w:pPr>
            <w:r w:rsidRPr="00D866BC">
              <w:rPr>
                <w:kern w:val="2"/>
              </w:rPr>
              <w:t>n3</w:t>
            </w:r>
          </w:p>
        </w:tc>
        <w:tc>
          <w:tcPr>
            <w:tcW w:w="2716" w:type="dxa"/>
            <w:tcBorders>
              <w:top w:val="single" w:sz="4" w:space="0" w:color="auto"/>
              <w:left w:val="single" w:sz="4" w:space="0" w:color="auto"/>
              <w:bottom w:val="single" w:sz="4" w:space="0" w:color="auto"/>
              <w:right w:val="single" w:sz="4" w:space="0" w:color="auto"/>
            </w:tcBorders>
            <w:hideMark/>
          </w:tcPr>
          <w:p w14:paraId="5777E401" w14:textId="77777777" w:rsidR="0094085E" w:rsidRPr="00D866BC" w:rsidRDefault="0094085E" w:rsidP="00925582">
            <w:pPr>
              <w:pStyle w:val="TAC"/>
              <w:rPr>
                <w:kern w:val="2"/>
              </w:rPr>
            </w:pPr>
            <w:r w:rsidRPr="00D866BC">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2D72D16E" w14:textId="77777777" w:rsidR="0094085E" w:rsidRPr="00D866BC" w:rsidRDefault="0094085E" w:rsidP="00925582">
            <w:pPr>
              <w:pStyle w:val="TAC"/>
              <w:rPr>
                <w:kern w:val="2"/>
              </w:rPr>
            </w:pPr>
            <w:r w:rsidRPr="00D866BC">
              <w:rPr>
                <w:kern w:val="2"/>
              </w:rPr>
              <w:t>1805 MHz – 1880 MHz</w:t>
            </w:r>
          </w:p>
        </w:tc>
        <w:tc>
          <w:tcPr>
            <w:tcW w:w="908" w:type="dxa"/>
            <w:tcBorders>
              <w:top w:val="single" w:sz="4" w:space="0" w:color="auto"/>
              <w:left w:val="single" w:sz="4" w:space="0" w:color="auto"/>
              <w:bottom w:val="nil"/>
              <w:right w:val="single" w:sz="4" w:space="0" w:color="auto"/>
            </w:tcBorders>
            <w:hideMark/>
          </w:tcPr>
          <w:p w14:paraId="28D94559" w14:textId="77777777" w:rsidR="0094085E" w:rsidRPr="00D866BC" w:rsidRDefault="0094085E" w:rsidP="00925582">
            <w:pPr>
              <w:pStyle w:val="TAC"/>
              <w:rPr>
                <w:kern w:val="2"/>
              </w:rPr>
            </w:pPr>
            <w:r w:rsidRPr="00D866BC">
              <w:rPr>
                <w:kern w:val="2"/>
              </w:rPr>
              <w:t>FDD</w:t>
            </w:r>
          </w:p>
        </w:tc>
      </w:tr>
      <w:tr w:rsidR="0094085E" w:rsidRPr="00D866BC" w14:paraId="18968364"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4C08691D" w14:textId="77777777" w:rsidR="0094085E" w:rsidRPr="00D866BC" w:rsidRDefault="0094085E" w:rsidP="00925582">
            <w:pPr>
              <w:pStyle w:val="TAC"/>
              <w:rPr>
                <w:kern w:val="2"/>
              </w:rPr>
            </w:pPr>
            <w:r w:rsidRPr="00D866BC">
              <w:rPr>
                <w:kern w:val="2"/>
              </w:rPr>
              <w:t>n5</w:t>
            </w:r>
          </w:p>
        </w:tc>
        <w:tc>
          <w:tcPr>
            <w:tcW w:w="2716" w:type="dxa"/>
            <w:tcBorders>
              <w:top w:val="single" w:sz="4" w:space="0" w:color="auto"/>
              <w:left w:val="single" w:sz="4" w:space="0" w:color="auto"/>
              <w:bottom w:val="single" w:sz="4" w:space="0" w:color="auto"/>
              <w:right w:val="single" w:sz="4" w:space="0" w:color="auto"/>
            </w:tcBorders>
            <w:hideMark/>
          </w:tcPr>
          <w:p w14:paraId="79B5587F" w14:textId="77777777" w:rsidR="0094085E" w:rsidRPr="00D866BC" w:rsidRDefault="0094085E" w:rsidP="00925582">
            <w:pPr>
              <w:pStyle w:val="TAC"/>
              <w:rPr>
                <w:kern w:val="2"/>
              </w:rPr>
            </w:pPr>
            <w:r w:rsidRPr="00D866BC">
              <w:rPr>
                <w:kern w:val="2"/>
              </w:rPr>
              <w:t>824 MHz – 849 MHz</w:t>
            </w:r>
          </w:p>
        </w:tc>
        <w:tc>
          <w:tcPr>
            <w:tcW w:w="2954" w:type="dxa"/>
            <w:tcBorders>
              <w:top w:val="single" w:sz="4" w:space="0" w:color="auto"/>
              <w:left w:val="single" w:sz="4" w:space="0" w:color="auto"/>
              <w:bottom w:val="single" w:sz="4" w:space="0" w:color="auto"/>
              <w:right w:val="single" w:sz="4" w:space="0" w:color="auto"/>
            </w:tcBorders>
            <w:hideMark/>
          </w:tcPr>
          <w:p w14:paraId="3D10ED9C" w14:textId="77777777" w:rsidR="0094085E" w:rsidRPr="00D866BC" w:rsidRDefault="0094085E" w:rsidP="00925582">
            <w:pPr>
              <w:pStyle w:val="TAC"/>
              <w:rPr>
                <w:kern w:val="2"/>
              </w:rPr>
            </w:pPr>
            <w:r w:rsidRPr="00D866BC">
              <w:rPr>
                <w:kern w:val="2"/>
              </w:rPr>
              <w:t>869 MHz – 894 MHz</w:t>
            </w:r>
          </w:p>
        </w:tc>
        <w:tc>
          <w:tcPr>
            <w:tcW w:w="908" w:type="dxa"/>
            <w:tcBorders>
              <w:top w:val="single" w:sz="4" w:space="0" w:color="auto"/>
              <w:left w:val="single" w:sz="4" w:space="0" w:color="auto"/>
              <w:bottom w:val="nil"/>
              <w:right w:val="single" w:sz="4" w:space="0" w:color="auto"/>
            </w:tcBorders>
            <w:hideMark/>
          </w:tcPr>
          <w:p w14:paraId="4D783BAF" w14:textId="77777777" w:rsidR="0094085E" w:rsidRPr="00D866BC" w:rsidRDefault="0094085E" w:rsidP="00925582">
            <w:pPr>
              <w:pStyle w:val="TAC"/>
              <w:rPr>
                <w:kern w:val="2"/>
              </w:rPr>
            </w:pPr>
            <w:r w:rsidRPr="00D866BC">
              <w:rPr>
                <w:kern w:val="2"/>
              </w:rPr>
              <w:t>FDD</w:t>
            </w:r>
          </w:p>
        </w:tc>
      </w:tr>
      <w:tr w:rsidR="0094085E" w:rsidRPr="00D866BC" w14:paraId="63B5EEEB"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13B4C7F" w14:textId="77777777" w:rsidR="0094085E" w:rsidRPr="00D866BC" w:rsidRDefault="0094085E" w:rsidP="00925582">
            <w:pPr>
              <w:pStyle w:val="TAC"/>
              <w:rPr>
                <w:kern w:val="2"/>
              </w:rPr>
            </w:pPr>
            <w:r w:rsidRPr="00D866BC">
              <w:rPr>
                <w:kern w:val="2"/>
              </w:rPr>
              <w:t>n7</w:t>
            </w:r>
          </w:p>
        </w:tc>
        <w:tc>
          <w:tcPr>
            <w:tcW w:w="2716" w:type="dxa"/>
            <w:tcBorders>
              <w:top w:val="single" w:sz="4" w:space="0" w:color="auto"/>
              <w:left w:val="single" w:sz="4" w:space="0" w:color="auto"/>
              <w:bottom w:val="single" w:sz="4" w:space="0" w:color="auto"/>
              <w:right w:val="single" w:sz="4" w:space="0" w:color="auto"/>
            </w:tcBorders>
            <w:hideMark/>
          </w:tcPr>
          <w:p w14:paraId="3AF294AE" w14:textId="77777777" w:rsidR="0094085E" w:rsidRPr="00D866BC" w:rsidRDefault="0094085E" w:rsidP="00925582">
            <w:pPr>
              <w:pStyle w:val="TAC"/>
              <w:rPr>
                <w:kern w:val="2"/>
              </w:rPr>
            </w:pPr>
            <w:r w:rsidRPr="00D866BC">
              <w:rPr>
                <w:kern w:val="2"/>
              </w:rPr>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073EAA4F" w14:textId="77777777" w:rsidR="0094085E" w:rsidRPr="00D866BC" w:rsidRDefault="0094085E" w:rsidP="00925582">
            <w:pPr>
              <w:pStyle w:val="TAC"/>
              <w:rPr>
                <w:kern w:val="2"/>
              </w:rPr>
            </w:pPr>
            <w:r w:rsidRPr="00D866BC">
              <w:rPr>
                <w:kern w:val="2"/>
              </w:rPr>
              <w:t>2620 MHz – 2690 MHz</w:t>
            </w:r>
          </w:p>
        </w:tc>
        <w:tc>
          <w:tcPr>
            <w:tcW w:w="908" w:type="dxa"/>
            <w:tcBorders>
              <w:top w:val="single" w:sz="4" w:space="0" w:color="auto"/>
              <w:left w:val="single" w:sz="4" w:space="0" w:color="auto"/>
              <w:bottom w:val="nil"/>
              <w:right w:val="single" w:sz="4" w:space="0" w:color="auto"/>
            </w:tcBorders>
            <w:hideMark/>
          </w:tcPr>
          <w:p w14:paraId="0A185D0A" w14:textId="77777777" w:rsidR="0094085E" w:rsidRPr="00D866BC" w:rsidRDefault="0094085E" w:rsidP="00925582">
            <w:pPr>
              <w:pStyle w:val="TAC"/>
              <w:rPr>
                <w:kern w:val="2"/>
              </w:rPr>
            </w:pPr>
            <w:r w:rsidRPr="00D866BC">
              <w:rPr>
                <w:kern w:val="2"/>
              </w:rPr>
              <w:t>FDD</w:t>
            </w:r>
          </w:p>
        </w:tc>
      </w:tr>
      <w:tr w:rsidR="0094085E" w:rsidRPr="00D866BC" w14:paraId="02B4EB66"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59BA69B" w14:textId="77777777" w:rsidR="0094085E" w:rsidRPr="00D866BC" w:rsidRDefault="0094085E" w:rsidP="00925582">
            <w:pPr>
              <w:pStyle w:val="TAC"/>
              <w:rPr>
                <w:kern w:val="2"/>
              </w:rPr>
            </w:pPr>
            <w:r w:rsidRPr="00D866BC">
              <w:rPr>
                <w:kern w:val="2"/>
              </w:rPr>
              <w:t>n8</w:t>
            </w:r>
          </w:p>
        </w:tc>
        <w:tc>
          <w:tcPr>
            <w:tcW w:w="2716" w:type="dxa"/>
            <w:tcBorders>
              <w:top w:val="single" w:sz="4" w:space="0" w:color="auto"/>
              <w:left w:val="single" w:sz="4" w:space="0" w:color="auto"/>
              <w:bottom w:val="single" w:sz="4" w:space="0" w:color="auto"/>
              <w:right w:val="single" w:sz="4" w:space="0" w:color="auto"/>
            </w:tcBorders>
            <w:hideMark/>
          </w:tcPr>
          <w:p w14:paraId="4F535E1A" w14:textId="77777777" w:rsidR="0094085E" w:rsidRPr="00D866BC" w:rsidRDefault="0094085E" w:rsidP="00925582">
            <w:pPr>
              <w:pStyle w:val="TAC"/>
              <w:rPr>
                <w:kern w:val="2"/>
              </w:rPr>
            </w:pPr>
            <w:r w:rsidRPr="00D866BC">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4C4DE476" w14:textId="77777777" w:rsidR="0094085E" w:rsidRPr="00D866BC" w:rsidRDefault="0094085E" w:rsidP="00925582">
            <w:pPr>
              <w:pStyle w:val="TAC"/>
              <w:rPr>
                <w:kern w:val="2"/>
              </w:rPr>
            </w:pPr>
            <w:r w:rsidRPr="00D866BC">
              <w:rPr>
                <w:kern w:val="2"/>
              </w:rPr>
              <w:t>925 MHz – 960 MHz</w:t>
            </w:r>
          </w:p>
        </w:tc>
        <w:tc>
          <w:tcPr>
            <w:tcW w:w="908" w:type="dxa"/>
            <w:tcBorders>
              <w:top w:val="single" w:sz="4" w:space="0" w:color="auto"/>
              <w:left w:val="single" w:sz="4" w:space="0" w:color="auto"/>
              <w:bottom w:val="nil"/>
              <w:right w:val="single" w:sz="4" w:space="0" w:color="auto"/>
            </w:tcBorders>
            <w:hideMark/>
          </w:tcPr>
          <w:p w14:paraId="6342549D" w14:textId="77777777" w:rsidR="0094085E" w:rsidRPr="00D866BC" w:rsidRDefault="0094085E" w:rsidP="00925582">
            <w:pPr>
              <w:pStyle w:val="TAC"/>
              <w:rPr>
                <w:kern w:val="2"/>
              </w:rPr>
            </w:pPr>
            <w:r w:rsidRPr="00D866BC">
              <w:rPr>
                <w:kern w:val="2"/>
              </w:rPr>
              <w:t>FDD</w:t>
            </w:r>
          </w:p>
        </w:tc>
      </w:tr>
      <w:tr w:rsidR="0094085E" w:rsidRPr="00D866BC" w14:paraId="6EA07BB6"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1B74BCB" w14:textId="77777777" w:rsidR="0094085E" w:rsidRPr="00D866BC" w:rsidRDefault="0094085E" w:rsidP="00925582">
            <w:pPr>
              <w:pStyle w:val="TAC"/>
              <w:rPr>
                <w:kern w:val="2"/>
              </w:rPr>
            </w:pPr>
            <w:r w:rsidRPr="00D866BC">
              <w:rPr>
                <w:kern w:val="2"/>
              </w:rPr>
              <w:t>n12</w:t>
            </w:r>
          </w:p>
        </w:tc>
        <w:tc>
          <w:tcPr>
            <w:tcW w:w="2716" w:type="dxa"/>
            <w:tcBorders>
              <w:top w:val="single" w:sz="4" w:space="0" w:color="auto"/>
              <w:left w:val="single" w:sz="4" w:space="0" w:color="auto"/>
              <w:bottom w:val="single" w:sz="4" w:space="0" w:color="auto"/>
              <w:right w:val="single" w:sz="4" w:space="0" w:color="auto"/>
            </w:tcBorders>
            <w:hideMark/>
          </w:tcPr>
          <w:p w14:paraId="1FE39D3E" w14:textId="77777777" w:rsidR="0094085E" w:rsidRPr="00D866BC" w:rsidRDefault="0094085E" w:rsidP="00925582">
            <w:pPr>
              <w:pStyle w:val="TAC"/>
              <w:rPr>
                <w:kern w:val="2"/>
              </w:rPr>
            </w:pPr>
            <w:r w:rsidRPr="00D866BC">
              <w:rPr>
                <w:kern w:val="2"/>
              </w:rPr>
              <w:t>699 MHz – 716 MHz</w:t>
            </w:r>
          </w:p>
        </w:tc>
        <w:tc>
          <w:tcPr>
            <w:tcW w:w="2954" w:type="dxa"/>
            <w:tcBorders>
              <w:top w:val="single" w:sz="4" w:space="0" w:color="auto"/>
              <w:left w:val="single" w:sz="4" w:space="0" w:color="auto"/>
              <w:bottom w:val="single" w:sz="4" w:space="0" w:color="auto"/>
              <w:right w:val="single" w:sz="4" w:space="0" w:color="auto"/>
            </w:tcBorders>
            <w:hideMark/>
          </w:tcPr>
          <w:p w14:paraId="7A140CB1" w14:textId="77777777" w:rsidR="0094085E" w:rsidRPr="00D866BC" w:rsidRDefault="0094085E" w:rsidP="00925582">
            <w:pPr>
              <w:pStyle w:val="TAC"/>
              <w:rPr>
                <w:kern w:val="2"/>
              </w:rPr>
            </w:pPr>
            <w:r w:rsidRPr="00D866BC">
              <w:rPr>
                <w:kern w:val="2"/>
              </w:rPr>
              <w:t>729 MHz – 746 MHz</w:t>
            </w:r>
          </w:p>
        </w:tc>
        <w:tc>
          <w:tcPr>
            <w:tcW w:w="908" w:type="dxa"/>
            <w:tcBorders>
              <w:top w:val="single" w:sz="4" w:space="0" w:color="auto"/>
              <w:left w:val="single" w:sz="4" w:space="0" w:color="auto"/>
              <w:bottom w:val="nil"/>
              <w:right w:val="single" w:sz="4" w:space="0" w:color="auto"/>
            </w:tcBorders>
            <w:hideMark/>
          </w:tcPr>
          <w:p w14:paraId="6E37D2D7" w14:textId="77777777" w:rsidR="0094085E" w:rsidRPr="00D866BC" w:rsidRDefault="0094085E" w:rsidP="00925582">
            <w:pPr>
              <w:pStyle w:val="TAC"/>
              <w:rPr>
                <w:kern w:val="2"/>
              </w:rPr>
            </w:pPr>
            <w:r w:rsidRPr="00D866BC">
              <w:rPr>
                <w:kern w:val="2"/>
              </w:rPr>
              <w:t>FDD</w:t>
            </w:r>
          </w:p>
        </w:tc>
      </w:tr>
      <w:tr w:rsidR="0094085E" w:rsidRPr="00D866BC" w14:paraId="6F1EC3F2"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1DB6EDD4" w14:textId="77777777" w:rsidR="0094085E" w:rsidRPr="00D866BC" w:rsidRDefault="0094085E" w:rsidP="00925582">
            <w:pPr>
              <w:pStyle w:val="TAC"/>
              <w:rPr>
                <w:kern w:val="2"/>
              </w:rPr>
            </w:pPr>
            <w:r w:rsidRPr="00D866BC">
              <w:rPr>
                <w:kern w:val="2"/>
              </w:rPr>
              <w:t>n14</w:t>
            </w:r>
          </w:p>
        </w:tc>
        <w:tc>
          <w:tcPr>
            <w:tcW w:w="2716" w:type="dxa"/>
            <w:tcBorders>
              <w:top w:val="single" w:sz="4" w:space="0" w:color="auto"/>
              <w:left w:val="single" w:sz="4" w:space="0" w:color="auto"/>
              <w:bottom w:val="single" w:sz="4" w:space="0" w:color="auto"/>
              <w:right w:val="single" w:sz="4" w:space="0" w:color="auto"/>
            </w:tcBorders>
            <w:hideMark/>
          </w:tcPr>
          <w:p w14:paraId="0DCEA979" w14:textId="77777777" w:rsidR="0094085E" w:rsidRPr="00D866BC" w:rsidRDefault="0094085E" w:rsidP="00925582">
            <w:pPr>
              <w:pStyle w:val="TAC"/>
              <w:rPr>
                <w:kern w:val="2"/>
              </w:rPr>
            </w:pPr>
            <w:r w:rsidRPr="00D866BC">
              <w:rPr>
                <w:rFonts w:cs="Arial"/>
                <w:kern w:val="2"/>
              </w:rPr>
              <w:t>788 MHz – 798 MHz</w:t>
            </w:r>
          </w:p>
        </w:tc>
        <w:tc>
          <w:tcPr>
            <w:tcW w:w="2954" w:type="dxa"/>
            <w:tcBorders>
              <w:top w:val="single" w:sz="4" w:space="0" w:color="auto"/>
              <w:left w:val="single" w:sz="4" w:space="0" w:color="auto"/>
              <w:bottom w:val="single" w:sz="4" w:space="0" w:color="auto"/>
              <w:right w:val="single" w:sz="4" w:space="0" w:color="auto"/>
            </w:tcBorders>
            <w:hideMark/>
          </w:tcPr>
          <w:p w14:paraId="4C483710" w14:textId="77777777" w:rsidR="0094085E" w:rsidRPr="00D866BC" w:rsidRDefault="0094085E" w:rsidP="00925582">
            <w:pPr>
              <w:pStyle w:val="TAC"/>
              <w:rPr>
                <w:kern w:val="2"/>
              </w:rPr>
            </w:pPr>
            <w:r w:rsidRPr="00D866BC">
              <w:rPr>
                <w:rFonts w:cs="Arial"/>
                <w:kern w:val="2"/>
              </w:rPr>
              <w:t>758 MHz – 768 MHz</w:t>
            </w:r>
          </w:p>
        </w:tc>
        <w:tc>
          <w:tcPr>
            <w:tcW w:w="908" w:type="dxa"/>
            <w:tcBorders>
              <w:top w:val="single" w:sz="4" w:space="0" w:color="auto"/>
              <w:left w:val="single" w:sz="4" w:space="0" w:color="auto"/>
              <w:bottom w:val="nil"/>
              <w:right w:val="single" w:sz="4" w:space="0" w:color="auto"/>
            </w:tcBorders>
            <w:hideMark/>
          </w:tcPr>
          <w:p w14:paraId="09752BD2" w14:textId="77777777" w:rsidR="0094085E" w:rsidRPr="00D866BC" w:rsidRDefault="0094085E" w:rsidP="00925582">
            <w:pPr>
              <w:pStyle w:val="TAC"/>
              <w:rPr>
                <w:kern w:val="2"/>
              </w:rPr>
            </w:pPr>
            <w:r w:rsidRPr="00D866BC">
              <w:rPr>
                <w:kern w:val="2"/>
              </w:rPr>
              <w:t>FDD</w:t>
            </w:r>
          </w:p>
        </w:tc>
      </w:tr>
      <w:tr w:rsidR="0094085E" w:rsidRPr="00D866BC" w14:paraId="35F0242D"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0A4FFEA6" w14:textId="77777777" w:rsidR="0094085E" w:rsidRPr="00D866BC" w:rsidRDefault="0094085E" w:rsidP="00925582">
            <w:pPr>
              <w:pStyle w:val="TAC"/>
              <w:rPr>
                <w:kern w:val="2"/>
              </w:rPr>
            </w:pPr>
            <w:r w:rsidRPr="00D866BC">
              <w:rPr>
                <w:kern w:val="2"/>
              </w:rPr>
              <w:t>n20</w:t>
            </w:r>
          </w:p>
        </w:tc>
        <w:tc>
          <w:tcPr>
            <w:tcW w:w="2716" w:type="dxa"/>
            <w:tcBorders>
              <w:top w:val="single" w:sz="4" w:space="0" w:color="auto"/>
              <w:left w:val="single" w:sz="4" w:space="0" w:color="auto"/>
              <w:bottom w:val="single" w:sz="4" w:space="0" w:color="auto"/>
              <w:right w:val="single" w:sz="4" w:space="0" w:color="auto"/>
            </w:tcBorders>
            <w:hideMark/>
          </w:tcPr>
          <w:p w14:paraId="39E8D0CA" w14:textId="77777777" w:rsidR="0094085E" w:rsidRPr="00D866BC" w:rsidRDefault="0094085E" w:rsidP="00925582">
            <w:pPr>
              <w:pStyle w:val="TAC"/>
              <w:rPr>
                <w:kern w:val="2"/>
              </w:rPr>
            </w:pPr>
            <w:r w:rsidRPr="00D866BC">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339EAED9" w14:textId="77777777" w:rsidR="0094085E" w:rsidRPr="00D866BC" w:rsidRDefault="0094085E" w:rsidP="00925582">
            <w:pPr>
              <w:pStyle w:val="TAC"/>
              <w:rPr>
                <w:kern w:val="2"/>
              </w:rPr>
            </w:pPr>
            <w:r w:rsidRPr="00D866BC">
              <w:rPr>
                <w:kern w:val="2"/>
              </w:rPr>
              <w:t>791 MHz – 821 MHz</w:t>
            </w:r>
          </w:p>
        </w:tc>
        <w:tc>
          <w:tcPr>
            <w:tcW w:w="908" w:type="dxa"/>
            <w:tcBorders>
              <w:top w:val="single" w:sz="4" w:space="0" w:color="auto"/>
              <w:left w:val="single" w:sz="4" w:space="0" w:color="auto"/>
              <w:bottom w:val="nil"/>
              <w:right w:val="single" w:sz="4" w:space="0" w:color="auto"/>
            </w:tcBorders>
            <w:hideMark/>
          </w:tcPr>
          <w:p w14:paraId="69A69006" w14:textId="77777777" w:rsidR="0094085E" w:rsidRPr="00D866BC" w:rsidRDefault="0094085E" w:rsidP="00925582">
            <w:pPr>
              <w:pStyle w:val="TAC"/>
              <w:rPr>
                <w:kern w:val="2"/>
              </w:rPr>
            </w:pPr>
            <w:r w:rsidRPr="00D866BC">
              <w:rPr>
                <w:kern w:val="2"/>
              </w:rPr>
              <w:t>FDD</w:t>
            </w:r>
          </w:p>
        </w:tc>
      </w:tr>
      <w:tr w:rsidR="0094085E" w:rsidRPr="00D866BC" w14:paraId="5438C377"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8A89EB3" w14:textId="77777777" w:rsidR="0094085E" w:rsidRPr="00D866BC" w:rsidRDefault="0094085E" w:rsidP="00925582">
            <w:pPr>
              <w:pStyle w:val="TAC"/>
              <w:rPr>
                <w:kern w:val="2"/>
              </w:rPr>
            </w:pPr>
            <w:r w:rsidRPr="00D866BC">
              <w:rPr>
                <w:kern w:val="2"/>
              </w:rPr>
              <w:t>n25</w:t>
            </w:r>
          </w:p>
        </w:tc>
        <w:tc>
          <w:tcPr>
            <w:tcW w:w="2716" w:type="dxa"/>
            <w:tcBorders>
              <w:top w:val="single" w:sz="4" w:space="0" w:color="auto"/>
              <w:left w:val="single" w:sz="4" w:space="0" w:color="auto"/>
              <w:bottom w:val="single" w:sz="4" w:space="0" w:color="auto"/>
              <w:right w:val="single" w:sz="4" w:space="0" w:color="auto"/>
            </w:tcBorders>
            <w:hideMark/>
          </w:tcPr>
          <w:p w14:paraId="57DD1663" w14:textId="77777777" w:rsidR="0094085E" w:rsidRPr="00D866BC" w:rsidRDefault="0094085E" w:rsidP="00925582">
            <w:pPr>
              <w:pStyle w:val="TAC"/>
              <w:rPr>
                <w:kern w:val="2"/>
              </w:rPr>
            </w:pPr>
            <w:r w:rsidRPr="00D866BC">
              <w:rPr>
                <w:kern w:val="2"/>
              </w:rPr>
              <w:t>1850 MHz – 1915 MHz</w:t>
            </w:r>
          </w:p>
        </w:tc>
        <w:tc>
          <w:tcPr>
            <w:tcW w:w="2954" w:type="dxa"/>
            <w:tcBorders>
              <w:top w:val="single" w:sz="4" w:space="0" w:color="auto"/>
              <w:left w:val="single" w:sz="4" w:space="0" w:color="auto"/>
              <w:bottom w:val="single" w:sz="4" w:space="0" w:color="auto"/>
              <w:right w:val="single" w:sz="4" w:space="0" w:color="auto"/>
            </w:tcBorders>
            <w:hideMark/>
          </w:tcPr>
          <w:p w14:paraId="57B0BA3E" w14:textId="77777777" w:rsidR="0094085E" w:rsidRPr="00D866BC" w:rsidRDefault="0094085E" w:rsidP="00925582">
            <w:pPr>
              <w:pStyle w:val="TAC"/>
              <w:rPr>
                <w:kern w:val="2"/>
              </w:rPr>
            </w:pPr>
            <w:r w:rsidRPr="00D866BC">
              <w:rPr>
                <w:kern w:val="2"/>
              </w:rPr>
              <w:t>1930 MHz – 1995 MHz</w:t>
            </w:r>
          </w:p>
        </w:tc>
        <w:tc>
          <w:tcPr>
            <w:tcW w:w="908" w:type="dxa"/>
            <w:tcBorders>
              <w:top w:val="single" w:sz="4" w:space="0" w:color="auto"/>
              <w:left w:val="single" w:sz="4" w:space="0" w:color="auto"/>
              <w:bottom w:val="nil"/>
              <w:right w:val="single" w:sz="4" w:space="0" w:color="auto"/>
            </w:tcBorders>
            <w:hideMark/>
          </w:tcPr>
          <w:p w14:paraId="31E5B40A" w14:textId="77777777" w:rsidR="0094085E" w:rsidRPr="00D866BC" w:rsidRDefault="0094085E" w:rsidP="00925582">
            <w:pPr>
              <w:pStyle w:val="TAC"/>
              <w:rPr>
                <w:kern w:val="2"/>
              </w:rPr>
            </w:pPr>
            <w:r w:rsidRPr="00D866BC">
              <w:rPr>
                <w:kern w:val="2"/>
              </w:rPr>
              <w:t>FDD</w:t>
            </w:r>
          </w:p>
        </w:tc>
      </w:tr>
      <w:tr w:rsidR="0094085E" w:rsidRPr="00D866BC" w14:paraId="223B228B"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20AF9249" w14:textId="77777777" w:rsidR="0094085E" w:rsidRPr="00D866BC" w:rsidRDefault="0094085E" w:rsidP="00925582">
            <w:pPr>
              <w:pStyle w:val="TAC"/>
              <w:rPr>
                <w:kern w:val="2"/>
              </w:rPr>
            </w:pPr>
            <w:r w:rsidRPr="00D866BC">
              <w:rPr>
                <w:kern w:val="2"/>
              </w:rPr>
              <w:t>n26</w:t>
            </w:r>
          </w:p>
        </w:tc>
        <w:tc>
          <w:tcPr>
            <w:tcW w:w="2716" w:type="dxa"/>
            <w:tcBorders>
              <w:top w:val="single" w:sz="4" w:space="0" w:color="auto"/>
              <w:left w:val="single" w:sz="4" w:space="0" w:color="auto"/>
              <w:bottom w:val="single" w:sz="4" w:space="0" w:color="auto"/>
              <w:right w:val="single" w:sz="4" w:space="0" w:color="auto"/>
            </w:tcBorders>
            <w:hideMark/>
          </w:tcPr>
          <w:p w14:paraId="0A8BBD22" w14:textId="77777777" w:rsidR="0094085E" w:rsidRPr="00D866BC" w:rsidRDefault="0094085E" w:rsidP="00925582">
            <w:pPr>
              <w:pStyle w:val="TAC"/>
              <w:rPr>
                <w:kern w:val="2"/>
              </w:rPr>
            </w:pPr>
            <w:r w:rsidRPr="00D866BC">
              <w:rPr>
                <w:kern w:val="2"/>
              </w:rPr>
              <w:t>814 MHz – 849 MHz</w:t>
            </w:r>
          </w:p>
        </w:tc>
        <w:tc>
          <w:tcPr>
            <w:tcW w:w="2954" w:type="dxa"/>
            <w:tcBorders>
              <w:top w:val="single" w:sz="4" w:space="0" w:color="auto"/>
              <w:left w:val="single" w:sz="4" w:space="0" w:color="auto"/>
              <w:bottom w:val="single" w:sz="4" w:space="0" w:color="auto"/>
              <w:right w:val="single" w:sz="4" w:space="0" w:color="auto"/>
            </w:tcBorders>
            <w:hideMark/>
          </w:tcPr>
          <w:p w14:paraId="2DE38730" w14:textId="77777777" w:rsidR="0094085E" w:rsidRPr="00D866BC" w:rsidRDefault="0094085E" w:rsidP="00925582">
            <w:pPr>
              <w:pStyle w:val="TAC"/>
              <w:rPr>
                <w:kern w:val="2"/>
              </w:rPr>
            </w:pPr>
            <w:r w:rsidRPr="00D866BC">
              <w:rPr>
                <w:kern w:val="2"/>
              </w:rPr>
              <w:t>859 MHz – 894 MHz</w:t>
            </w:r>
          </w:p>
        </w:tc>
        <w:tc>
          <w:tcPr>
            <w:tcW w:w="908" w:type="dxa"/>
            <w:tcBorders>
              <w:top w:val="single" w:sz="4" w:space="0" w:color="auto"/>
              <w:left w:val="single" w:sz="4" w:space="0" w:color="auto"/>
              <w:bottom w:val="nil"/>
              <w:right w:val="single" w:sz="4" w:space="0" w:color="auto"/>
            </w:tcBorders>
            <w:hideMark/>
          </w:tcPr>
          <w:p w14:paraId="0CC5FB02" w14:textId="77777777" w:rsidR="0094085E" w:rsidRPr="00D866BC" w:rsidRDefault="0094085E" w:rsidP="00925582">
            <w:pPr>
              <w:pStyle w:val="TAC"/>
              <w:rPr>
                <w:kern w:val="2"/>
              </w:rPr>
            </w:pPr>
            <w:r w:rsidRPr="00D866BC">
              <w:rPr>
                <w:kern w:val="2"/>
              </w:rPr>
              <w:t>FDD</w:t>
            </w:r>
          </w:p>
        </w:tc>
      </w:tr>
      <w:tr w:rsidR="0094085E" w:rsidRPr="00D866BC" w14:paraId="02A6ACF6"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1A8E56B" w14:textId="77777777" w:rsidR="0094085E" w:rsidRPr="00D866BC" w:rsidRDefault="0094085E" w:rsidP="00925582">
            <w:pPr>
              <w:pStyle w:val="TAC"/>
              <w:rPr>
                <w:kern w:val="2"/>
              </w:rPr>
            </w:pPr>
            <w:r w:rsidRPr="00D866BC">
              <w:rPr>
                <w:kern w:val="2"/>
              </w:rPr>
              <w:t>n28</w:t>
            </w:r>
          </w:p>
        </w:tc>
        <w:tc>
          <w:tcPr>
            <w:tcW w:w="2716" w:type="dxa"/>
            <w:tcBorders>
              <w:top w:val="single" w:sz="4" w:space="0" w:color="auto"/>
              <w:left w:val="single" w:sz="4" w:space="0" w:color="auto"/>
              <w:bottom w:val="single" w:sz="4" w:space="0" w:color="auto"/>
              <w:right w:val="single" w:sz="4" w:space="0" w:color="auto"/>
            </w:tcBorders>
            <w:hideMark/>
          </w:tcPr>
          <w:p w14:paraId="5776192E" w14:textId="77777777" w:rsidR="0094085E" w:rsidRPr="00D866BC" w:rsidRDefault="0094085E" w:rsidP="00925582">
            <w:pPr>
              <w:pStyle w:val="TAC"/>
              <w:rPr>
                <w:kern w:val="2"/>
              </w:rPr>
            </w:pPr>
            <w:r w:rsidRPr="00D866BC">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68B0D559" w14:textId="77777777" w:rsidR="0094085E" w:rsidRPr="00D866BC" w:rsidRDefault="0094085E" w:rsidP="00925582">
            <w:pPr>
              <w:pStyle w:val="TAC"/>
              <w:rPr>
                <w:kern w:val="2"/>
              </w:rPr>
            </w:pPr>
            <w:r w:rsidRPr="00D866BC">
              <w:rPr>
                <w:kern w:val="2"/>
              </w:rPr>
              <w:t>758 MHz – 803 MHz</w:t>
            </w:r>
          </w:p>
        </w:tc>
        <w:tc>
          <w:tcPr>
            <w:tcW w:w="908" w:type="dxa"/>
            <w:tcBorders>
              <w:top w:val="single" w:sz="4" w:space="0" w:color="auto"/>
              <w:left w:val="single" w:sz="4" w:space="0" w:color="auto"/>
              <w:bottom w:val="nil"/>
              <w:right w:val="single" w:sz="4" w:space="0" w:color="auto"/>
            </w:tcBorders>
            <w:hideMark/>
          </w:tcPr>
          <w:p w14:paraId="62F596CA" w14:textId="77777777" w:rsidR="0094085E" w:rsidRPr="00D866BC" w:rsidRDefault="0094085E" w:rsidP="00925582">
            <w:pPr>
              <w:pStyle w:val="TAC"/>
              <w:rPr>
                <w:kern w:val="2"/>
              </w:rPr>
            </w:pPr>
            <w:r w:rsidRPr="00D866BC">
              <w:rPr>
                <w:kern w:val="2"/>
              </w:rPr>
              <w:t>FDD</w:t>
            </w:r>
          </w:p>
        </w:tc>
      </w:tr>
      <w:tr w:rsidR="0094085E" w:rsidRPr="00D866BC" w14:paraId="25233D90"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4F460A38" w14:textId="77777777" w:rsidR="0094085E" w:rsidRPr="00D866BC" w:rsidRDefault="0094085E" w:rsidP="00925582">
            <w:pPr>
              <w:pStyle w:val="TAC"/>
              <w:rPr>
                <w:kern w:val="2"/>
              </w:rPr>
            </w:pPr>
            <w:r w:rsidRPr="00D866BC">
              <w:rPr>
                <w:kern w:val="2"/>
              </w:rPr>
              <w:t>n30</w:t>
            </w:r>
          </w:p>
        </w:tc>
        <w:tc>
          <w:tcPr>
            <w:tcW w:w="2716" w:type="dxa"/>
            <w:tcBorders>
              <w:top w:val="single" w:sz="4" w:space="0" w:color="auto"/>
              <w:left w:val="single" w:sz="4" w:space="0" w:color="auto"/>
              <w:bottom w:val="single" w:sz="4" w:space="0" w:color="auto"/>
              <w:right w:val="single" w:sz="4" w:space="0" w:color="auto"/>
            </w:tcBorders>
            <w:hideMark/>
          </w:tcPr>
          <w:p w14:paraId="4D02F0AB" w14:textId="77777777" w:rsidR="0094085E" w:rsidRPr="00D866BC" w:rsidRDefault="0094085E" w:rsidP="00925582">
            <w:pPr>
              <w:pStyle w:val="TAC"/>
              <w:rPr>
                <w:kern w:val="2"/>
              </w:rPr>
            </w:pPr>
            <w:r w:rsidRPr="00D866BC">
              <w:rPr>
                <w:kern w:val="2"/>
              </w:rPr>
              <w:t>2305 MHz – 2315 MHz</w:t>
            </w:r>
          </w:p>
        </w:tc>
        <w:tc>
          <w:tcPr>
            <w:tcW w:w="2954" w:type="dxa"/>
            <w:tcBorders>
              <w:top w:val="single" w:sz="4" w:space="0" w:color="auto"/>
              <w:left w:val="single" w:sz="4" w:space="0" w:color="auto"/>
              <w:bottom w:val="single" w:sz="4" w:space="0" w:color="auto"/>
              <w:right w:val="single" w:sz="4" w:space="0" w:color="auto"/>
            </w:tcBorders>
            <w:hideMark/>
          </w:tcPr>
          <w:p w14:paraId="04D7B74D" w14:textId="77777777" w:rsidR="0094085E" w:rsidRPr="00D866BC" w:rsidRDefault="0094085E" w:rsidP="00925582">
            <w:pPr>
              <w:pStyle w:val="TAC"/>
              <w:rPr>
                <w:kern w:val="2"/>
              </w:rPr>
            </w:pPr>
            <w:r w:rsidRPr="00D866BC">
              <w:rPr>
                <w:kern w:val="2"/>
              </w:rPr>
              <w:t>2350 MHz – 2360 MHz</w:t>
            </w:r>
          </w:p>
        </w:tc>
        <w:tc>
          <w:tcPr>
            <w:tcW w:w="908" w:type="dxa"/>
            <w:tcBorders>
              <w:top w:val="single" w:sz="4" w:space="0" w:color="auto"/>
              <w:left w:val="single" w:sz="4" w:space="0" w:color="auto"/>
              <w:bottom w:val="nil"/>
              <w:right w:val="single" w:sz="4" w:space="0" w:color="auto"/>
            </w:tcBorders>
            <w:hideMark/>
          </w:tcPr>
          <w:p w14:paraId="629FBD04" w14:textId="77777777" w:rsidR="0094085E" w:rsidRPr="00D866BC" w:rsidRDefault="0094085E" w:rsidP="00925582">
            <w:pPr>
              <w:pStyle w:val="TAC"/>
              <w:rPr>
                <w:kern w:val="2"/>
              </w:rPr>
            </w:pPr>
            <w:r w:rsidRPr="00D866BC">
              <w:rPr>
                <w:kern w:val="2"/>
              </w:rPr>
              <w:t>FDD</w:t>
            </w:r>
          </w:p>
        </w:tc>
      </w:tr>
      <w:tr w:rsidR="0094085E" w:rsidRPr="00D866BC" w14:paraId="5EFA44E5"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3FD817F" w14:textId="77777777" w:rsidR="0094085E" w:rsidRPr="00D866BC" w:rsidRDefault="0094085E" w:rsidP="00925582">
            <w:pPr>
              <w:pStyle w:val="TAC"/>
              <w:rPr>
                <w:kern w:val="2"/>
              </w:rPr>
            </w:pPr>
            <w:r w:rsidRPr="00D866BC">
              <w:rPr>
                <w:kern w:val="2"/>
              </w:rPr>
              <w:t>n34</w:t>
            </w:r>
          </w:p>
        </w:tc>
        <w:tc>
          <w:tcPr>
            <w:tcW w:w="2716" w:type="dxa"/>
            <w:tcBorders>
              <w:top w:val="single" w:sz="4" w:space="0" w:color="auto"/>
              <w:left w:val="single" w:sz="4" w:space="0" w:color="auto"/>
              <w:bottom w:val="single" w:sz="4" w:space="0" w:color="auto"/>
              <w:right w:val="single" w:sz="4" w:space="0" w:color="auto"/>
            </w:tcBorders>
            <w:hideMark/>
          </w:tcPr>
          <w:p w14:paraId="3F5DCA37" w14:textId="77777777" w:rsidR="0094085E" w:rsidRPr="00D866BC" w:rsidRDefault="0094085E" w:rsidP="00925582">
            <w:pPr>
              <w:pStyle w:val="TAC"/>
              <w:rPr>
                <w:kern w:val="2"/>
              </w:rPr>
            </w:pPr>
            <w:r w:rsidRPr="00D866BC">
              <w:rPr>
                <w:kern w:val="2"/>
              </w:rPr>
              <w:t>2010 MHz – 2025 MHz</w:t>
            </w:r>
          </w:p>
        </w:tc>
        <w:tc>
          <w:tcPr>
            <w:tcW w:w="2954" w:type="dxa"/>
            <w:tcBorders>
              <w:top w:val="single" w:sz="4" w:space="0" w:color="auto"/>
              <w:left w:val="single" w:sz="4" w:space="0" w:color="auto"/>
              <w:bottom w:val="single" w:sz="4" w:space="0" w:color="auto"/>
              <w:right w:val="single" w:sz="4" w:space="0" w:color="auto"/>
            </w:tcBorders>
            <w:hideMark/>
          </w:tcPr>
          <w:p w14:paraId="0C237B19" w14:textId="77777777" w:rsidR="0094085E" w:rsidRPr="00D866BC" w:rsidRDefault="0094085E" w:rsidP="00925582">
            <w:pPr>
              <w:pStyle w:val="TAC"/>
              <w:rPr>
                <w:kern w:val="2"/>
              </w:rPr>
            </w:pPr>
            <w:r w:rsidRPr="00D866BC">
              <w:rPr>
                <w:kern w:val="2"/>
              </w:rPr>
              <w:t>2010 MHz – 2025 MHz</w:t>
            </w:r>
          </w:p>
        </w:tc>
        <w:tc>
          <w:tcPr>
            <w:tcW w:w="908" w:type="dxa"/>
            <w:tcBorders>
              <w:top w:val="single" w:sz="4" w:space="0" w:color="auto"/>
              <w:left w:val="single" w:sz="4" w:space="0" w:color="auto"/>
              <w:bottom w:val="nil"/>
              <w:right w:val="single" w:sz="4" w:space="0" w:color="auto"/>
            </w:tcBorders>
            <w:hideMark/>
          </w:tcPr>
          <w:p w14:paraId="48361CC3" w14:textId="77777777" w:rsidR="0094085E" w:rsidRPr="00D866BC" w:rsidRDefault="0094085E" w:rsidP="00925582">
            <w:pPr>
              <w:pStyle w:val="TAC"/>
              <w:rPr>
                <w:kern w:val="2"/>
              </w:rPr>
            </w:pPr>
            <w:r w:rsidRPr="00D866BC">
              <w:rPr>
                <w:kern w:val="2"/>
              </w:rPr>
              <w:t>TDD</w:t>
            </w:r>
          </w:p>
        </w:tc>
      </w:tr>
      <w:tr w:rsidR="0094085E" w:rsidRPr="00D866BC" w14:paraId="527B7553"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42320026" w14:textId="77777777" w:rsidR="0094085E" w:rsidRPr="00D866BC" w:rsidRDefault="0094085E" w:rsidP="00925582">
            <w:pPr>
              <w:pStyle w:val="TAC"/>
              <w:rPr>
                <w:kern w:val="2"/>
              </w:rPr>
            </w:pPr>
            <w:r w:rsidRPr="00D866BC">
              <w:rPr>
                <w:kern w:val="2"/>
              </w:rPr>
              <w:t>n38</w:t>
            </w:r>
          </w:p>
        </w:tc>
        <w:tc>
          <w:tcPr>
            <w:tcW w:w="2716" w:type="dxa"/>
            <w:tcBorders>
              <w:top w:val="single" w:sz="4" w:space="0" w:color="auto"/>
              <w:left w:val="single" w:sz="4" w:space="0" w:color="auto"/>
              <w:bottom w:val="single" w:sz="4" w:space="0" w:color="auto"/>
              <w:right w:val="single" w:sz="4" w:space="0" w:color="auto"/>
            </w:tcBorders>
            <w:hideMark/>
          </w:tcPr>
          <w:p w14:paraId="133C8E6B" w14:textId="77777777" w:rsidR="0094085E" w:rsidRPr="00D866BC" w:rsidRDefault="0094085E" w:rsidP="00925582">
            <w:pPr>
              <w:pStyle w:val="TAC"/>
              <w:rPr>
                <w:kern w:val="2"/>
              </w:rPr>
            </w:pPr>
            <w:r w:rsidRPr="00D866BC">
              <w:rPr>
                <w:kern w:val="2"/>
              </w:rPr>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153065D5" w14:textId="77777777" w:rsidR="0094085E" w:rsidRPr="00D866BC" w:rsidRDefault="0094085E" w:rsidP="00925582">
            <w:pPr>
              <w:pStyle w:val="TAC"/>
              <w:rPr>
                <w:kern w:val="2"/>
              </w:rPr>
            </w:pPr>
            <w:r w:rsidRPr="00D866BC">
              <w:rPr>
                <w:kern w:val="2"/>
              </w:rPr>
              <w:t>2570 MHz – 2620 MHz</w:t>
            </w:r>
          </w:p>
        </w:tc>
        <w:tc>
          <w:tcPr>
            <w:tcW w:w="908" w:type="dxa"/>
            <w:tcBorders>
              <w:top w:val="single" w:sz="4" w:space="0" w:color="auto"/>
              <w:left w:val="single" w:sz="4" w:space="0" w:color="auto"/>
              <w:bottom w:val="nil"/>
              <w:right w:val="single" w:sz="4" w:space="0" w:color="auto"/>
            </w:tcBorders>
            <w:hideMark/>
          </w:tcPr>
          <w:p w14:paraId="7CBF5060" w14:textId="77777777" w:rsidR="0094085E" w:rsidRPr="00D866BC" w:rsidRDefault="0094085E" w:rsidP="00925582">
            <w:pPr>
              <w:pStyle w:val="TAC"/>
              <w:rPr>
                <w:kern w:val="2"/>
              </w:rPr>
            </w:pPr>
            <w:r w:rsidRPr="00D866BC">
              <w:rPr>
                <w:kern w:val="2"/>
              </w:rPr>
              <w:t>TDD</w:t>
            </w:r>
          </w:p>
        </w:tc>
      </w:tr>
      <w:tr w:rsidR="0094085E" w:rsidRPr="00D866BC" w14:paraId="305CDD3C"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550D421" w14:textId="77777777" w:rsidR="0094085E" w:rsidRPr="00D866BC" w:rsidRDefault="0094085E" w:rsidP="00925582">
            <w:pPr>
              <w:pStyle w:val="TAC"/>
              <w:rPr>
                <w:kern w:val="2"/>
              </w:rPr>
            </w:pPr>
            <w:r w:rsidRPr="00D866BC">
              <w:rPr>
                <w:kern w:val="2"/>
              </w:rPr>
              <w:t>n39</w:t>
            </w:r>
          </w:p>
        </w:tc>
        <w:tc>
          <w:tcPr>
            <w:tcW w:w="2716" w:type="dxa"/>
            <w:tcBorders>
              <w:top w:val="single" w:sz="4" w:space="0" w:color="auto"/>
              <w:left w:val="single" w:sz="4" w:space="0" w:color="auto"/>
              <w:bottom w:val="single" w:sz="4" w:space="0" w:color="auto"/>
              <w:right w:val="single" w:sz="4" w:space="0" w:color="auto"/>
            </w:tcBorders>
            <w:hideMark/>
          </w:tcPr>
          <w:p w14:paraId="68E6F42A" w14:textId="77777777" w:rsidR="0094085E" w:rsidRPr="00D866BC" w:rsidRDefault="0094085E" w:rsidP="00925582">
            <w:pPr>
              <w:pStyle w:val="TAC"/>
              <w:rPr>
                <w:kern w:val="2"/>
              </w:rPr>
            </w:pPr>
            <w:r w:rsidRPr="00D866BC">
              <w:rPr>
                <w:kern w:val="2"/>
              </w:rPr>
              <w:t>1880 MHz – 1920 MHz</w:t>
            </w:r>
          </w:p>
        </w:tc>
        <w:tc>
          <w:tcPr>
            <w:tcW w:w="2954" w:type="dxa"/>
            <w:tcBorders>
              <w:top w:val="single" w:sz="4" w:space="0" w:color="auto"/>
              <w:left w:val="single" w:sz="4" w:space="0" w:color="auto"/>
              <w:bottom w:val="single" w:sz="4" w:space="0" w:color="auto"/>
              <w:right w:val="single" w:sz="4" w:space="0" w:color="auto"/>
            </w:tcBorders>
            <w:hideMark/>
          </w:tcPr>
          <w:p w14:paraId="7F31EAF6" w14:textId="77777777" w:rsidR="0094085E" w:rsidRPr="00D866BC" w:rsidRDefault="0094085E" w:rsidP="00925582">
            <w:pPr>
              <w:pStyle w:val="TAC"/>
              <w:rPr>
                <w:kern w:val="2"/>
              </w:rPr>
            </w:pPr>
            <w:r w:rsidRPr="00D866BC">
              <w:rPr>
                <w:kern w:val="2"/>
              </w:rPr>
              <w:t>1880 MHz – 1920 MHz</w:t>
            </w:r>
          </w:p>
        </w:tc>
        <w:tc>
          <w:tcPr>
            <w:tcW w:w="908" w:type="dxa"/>
            <w:tcBorders>
              <w:top w:val="single" w:sz="4" w:space="0" w:color="auto"/>
              <w:left w:val="single" w:sz="4" w:space="0" w:color="auto"/>
              <w:bottom w:val="nil"/>
              <w:right w:val="single" w:sz="4" w:space="0" w:color="auto"/>
            </w:tcBorders>
            <w:hideMark/>
          </w:tcPr>
          <w:p w14:paraId="390FDB4D" w14:textId="77777777" w:rsidR="0094085E" w:rsidRPr="00D866BC" w:rsidRDefault="0094085E" w:rsidP="00925582">
            <w:pPr>
              <w:pStyle w:val="TAC"/>
              <w:rPr>
                <w:kern w:val="2"/>
              </w:rPr>
            </w:pPr>
            <w:r w:rsidRPr="00D866BC">
              <w:rPr>
                <w:kern w:val="2"/>
              </w:rPr>
              <w:t>TDD</w:t>
            </w:r>
          </w:p>
        </w:tc>
      </w:tr>
      <w:tr w:rsidR="0094085E" w:rsidRPr="00D866BC" w14:paraId="3A54A467"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5A00C7A" w14:textId="77777777" w:rsidR="0094085E" w:rsidRPr="00D866BC" w:rsidRDefault="0094085E" w:rsidP="00925582">
            <w:pPr>
              <w:pStyle w:val="TAC"/>
              <w:rPr>
                <w:kern w:val="2"/>
              </w:rPr>
            </w:pPr>
            <w:r w:rsidRPr="00D866BC">
              <w:rPr>
                <w:kern w:val="2"/>
              </w:rPr>
              <w:t>n40</w:t>
            </w:r>
          </w:p>
        </w:tc>
        <w:tc>
          <w:tcPr>
            <w:tcW w:w="2716" w:type="dxa"/>
            <w:tcBorders>
              <w:top w:val="single" w:sz="4" w:space="0" w:color="auto"/>
              <w:left w:val="single" w:sz="4" w:space="0" w:color="auto"/>
              <w:bottom w:val="single" w:sz="4" w:space="0" w:color="auto"/>
              <w:right w:val="single" w:sz="4" w:space="0" w:color="auto"/>
            </w:tcBorders>
            <w:hideMark/>
          </w:tcPr>
          <w:p w14:paraId="180BA1AE" w14:textId="77777777" w:rsidR="0094085E" w:rsidRPr="00D866BC" w:rsidRDefault="0094085E" w:rsidP="00925582">
            <w:pPr>
              <w:pStyle w:val="TAC"/>
              <w:rPr>
                <w:kern w:val="2"/>
              </w:rPr>
            </w:pPr>
            <w:r w:rsidRPr="00D866BC">
              <w:rPr>
                <w:kern w:val="2"/>
              </w:rPr>
              <w:t>2300 MHz – 2400 MHz</w:t>
            </w:r>
          </w:p>
        </w:tc>
        <w:tc>
          <w:tcPr>
            <w:tcW w:w="2954" w:type="dxa"/>
            <w:tcBorders>
              <w:top w:val="single" w:sz="4" w:space="0" w:color="auto"/>
              <w:left w:val="single" w:sz="4" w:space="0" w:color="auto"/>
              <w:bottom w:val="single" w:sz="4" w:space="0" w:color="auto"/>
              <w:right w:val="single" w:sz="4" w:space="0" w:color="auto"/>
            </w:tcBorders>
            <w:hideMark/>
          </w:tcPr>
          <w:p w14:paraId="11463F58" w14:textId="77777777" w:rsidR="0094085E" w:rsidRPr="00D866BC" w:rsidRDefault="0094085E" w:rsidP="00925582">
            <w:pPr>
              <w:pStyle w:val="TAC"/>
              <w:rPr>
                <w:kern w:val="2"/>
              </w:rPr>
            </w:pPr>
            <w:r w:rsidRPr="00D866BC">
              <w:rPr>
                <w:kern w:val="2"/>
              </w:rPr>
              <w:t>2300 MHz – 2400 MHz</w:t>
            </w:r>
          </w:p>
        </w:tc>
        <w:tc>
          <w:tcPr>
            <w:tcW w:w="908" w:type="dxa"/>
            <w:tcBorders>
              <w:top w:val="single" w:sz="4" w:space="0" w:color="auto"/>
              <w:left w:val="single" w:sz="4" w:space="0" w:color="auto"/>
              <w:bottom w:val="nil"/>
              <w:right w:val="single" w:sz="4" w:space="0" w:color="auto"/>
            </w:tcBorders>
            <w:hideMark/>
          </w:tcPr>
          <w:p w14:paraId="4EF8D01C" w14:textId="77777777" w:rsidR="0094085E" w:rsidRPr="00D866BC" w:rsidRDefault="0094085E" w:rsidP="00925582">
            <w:pPr>
              <w:pStyle w:val="TAC"/>
              <w:rPr>
                <w:kern w:val="2"/>
              </w:rPr>
            </w:pPr>
            <w:r w:rsidRPr="00D866BC">
              <w:rPr>
                <w:kern w:val="2"/>
              </w:rPr>
              <w:t>TDD</w:t>
            </w:r>
          </w:p>
        </w:tc>
      </w:tr>
      <w:tr w:rsidR="0094085E" w:rsidRPr="00D866BC" w14:paraId="7A09DD4D"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C33E247" w14:textId="77777777" w:rsidR="0094085E" w:rsidRPr="00D866BC" w:rsidRDefault="0094085E" w:rsidP="00925582">
            <w:pPr>
              <w:pStyle w:val="TAC"/>
              <w:rPr>
                <w:kern w:val="2"/>
              </w:rPr>
            </w:pPr>
            <w:r w:rsidRPr="00D866BC">
              <w:rPr>
                <w:kern w:val="2"/>
              </w:rPr>
              <w:t>n41</w:t>
            </w:r>
          </w:p>
        </w:tc>
        <w:tc>
          <w:tcPr>
            <w:tcW w:w="2716" w:type="dxa"/>
            <w:tcBorders>
              <w:top w:val="single" w:sz="4" w:space="0" w:color="auto"/>
              <w:left w:val="single" w:sz="4" w:space="0" w:color="auto"/>
              <w:bottom w:val="single" w:sz="4" w:space="0" w:color="auto"/>
              <w:right w:val="single" w:sz="4" w:space="0" w:color="auto"/>
            </w:tcBorders>
            <w:hideMark/>
          </w:tcPr>
          <w:p w14:paraId="4D7C95FC" w14:textId="77777777" w:rsidR="0094085E" w:rsidRPr="00D866BC" w:rsidRDefault="0094085E" w:rsidP="00925582">
            <w:pPr>
              <w:pStyle w:val="TAC"/>
              <w:rPr>
                <w:kern w:val="2"/>
              </w:rPr>
            </w:pPr>
            <w:r w:rsidRPr="00D866BC">
              <w:rPr>
                <w:kern w:val="2"/>
              </w:rPr>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3F92B65E" w14:textId="77777777" w:rsidR="0094085E" w:rsidRPr="00D866BC" w:rsidRDefault="0094085E" w:rsidP="00925582">
            <w:pPr>
              <w:pStyle w:val="TAC"/>
              <w:rPr>
                <w:kern w:val="2"/>
              </w:rPr>
            </w:pPr>
            <w:r w:rsidRPr="00D866BC">
              <w:rPr>
                <w:kern w:val="2"/>
              </w:rPr>
              <w:t>2496 MHz – 2690 MHz</w:t>
            </w:r>
          </w:p>
        </w:tc>
        <w:tc>
          <w:tcPr>
            <w:tcW w:w="908" w:type="dxa"/>
            <w:tcBorders>
              <w:top w:val="single" w:sz="4" w:space="0" w:color="auto"/>
              <w:left w:val="single" w:sz="4" w:space="0" w:color="auto"/>
              <w:bottom w:val="nil"/>
              <w:right w:val="single" w:sz="4" w:space="0" w:color="auto"/>
            </w:tcBorders>
            <w:hideMark/>
          </w:tcPr>
          <w:p w14:paraId="7A6B1B79" w14:textId="77777777" w:rsidR="0094085E" w:rsidRPr="00D866BC" w:rsidRDefault="0094085E" w:rsidP="00925582">
            <w:pPr>
              <w:pStyle w:val="TAC"/>
              <w:rPr>
                <w:kern w:val="2"/>
              </w:rPr>
            </w:pPr>
            <w:r w:rsidRPr="00D866BC">
              <w:rPr>
                <w:kern w:val="2"/>
              </w:rPr>
              <w:t>TDD</w:t>
            </w:r>
          </w:p>
        </w:tc>
      </w:tr>
      <w:tr w:rsidR="0094085E" w:rsidRPr="00D866BC" w14:paraId="173B10B3"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77BC5FC" w14:textId="77777777" w:rsidR="0094085E" w:rsidRPr="00D866BC" w:rsidRDefault="0094085E" w:rsidP="00925582">
            <w:pPr>
              <w:pStyle w:val="TAC"/>
              <w:rPr>
                <w:kern w:val="2"/>
              </w:rPr>
            </w:pPr>
            <w:r w:rsidRPr="00D866BC">
              <w:rPr>
                <w:kern w:val="2"/>
              </w:rPr>
              <w:t>n48</w:t>
            </w:r>
          </w:p>
        </w:tc>
        <w:tc>
          <w:tcPr>
            <w:tcW w:w="2716" w:type="dxa"/>
            <w:tcBorders>
              <w:top w:val="single" w:sz="4" w:space="0" w:color="auto"/>
              <w:left w:val="single" w:sz="4" w:space="0" w:color="auto"/>
              <w:bottom w:val="single" w:sz="4" w:space="0" w:color="auto"/>
              <w:right w:val="single" w:sz="4" w:space="0" w:color="auto"/>
            </w:tcBorders>
            <w:hideMark/>
          </w:tcPr>
          <w:p w14:paraId="12674DDC" w14:textId="77777777" w:rsidR="0094085E" w:rsidRPr="00D866BC" w:rsidRDefault="0094085E" w:rsidP="00925582">
            <w:pPr>
              <w:pStyle w:val="TAC"/>
              <w:rPr>
                <w:kern w:val="2"/>
              </w:rPr>
            </w:pPr>
            <w:r w:rsidRPr="00D866BC">
              <w:rPr>
                <w:kern w:val="2"/>
              </w:rPr>
              <w:t>3550 MHz – 3700 MHz</w:t>
            </w:r>
          </w:p>
        </w:tc>
        <w:tc>
          <w:tcPr>
            <w:tcW w:w="2954" w:type="dxa"/>
            <w:tcBorders>
              <w:top w:val="single" w:sz="4" w:space="0" w:color="auto"/>
              <w:left w:val="single" w:sz="4" w:space="0" w:color="auto"/>
              <w:bottom w:val="single" w:sz="4" w:space="0" w:color="auto"/>
              <w:right w:val="single" w:sz="4" w:space="0" w:color="auto"/>
            </w:tcBorders>
            <w:hideMark/>
          </w:tcPr>
          <w:p w14:paraId="2022A752" w14:textId="77777777" w:rsidR="0094085E" w:rsidRPr="00D866BC" w:rsidRDefault="0094085E" w:rsidP="00925582">
            <w:pPr>
              <w:pStyle w:val="TAC"/>
              <w:rPr>
                <w:kern w:val="2"/>
              </w:rPr>
            </w:pPr>
            <w:r w:rsidRPr="00D866BC">
              <w:rPr>
                <w:kern w:val="2"/>
              </w:rPr>
              <w:t>3550 MHz – 3700 MHz</w:t>
            </w:r>
          </w:p>
        </w:tc>
        <w:tc>
          <w:tcPr>
            <w:tcW w:w="908" w:type="dxa"/>
            <w:tcBorders>
              <w:top w:val="single" w:sz="4" w:space="0" w:color="auto"/>
              <w:left w:val="single" w:sz="4" w:space="0" w:color="auto"/>
              <w:bottom w:val="nil"/>
              <w:right w:val="single" w:sz="4" w:space="0" w:color="auto"/>
            </w:tcBorders>
            <w:hideMark/>
          </w:tcPr>
          <w:p w14:paraId="6C79C9AE" w14:textId="77777777" w:rsidR="0094085E" w:rsidRPr="00D866BC" w:rsidRDefault="0094085E" w:rsidP="00925582">
            <w:pPr>
              <w:pStyle w:val="TAC"/>
              <w:rPr>
                <w:kern w:val="2"/>
              </w:rPr>
            </w:pPr>
            <w:r w:rsidRPr="00D866BC">
              <w:rPr>
                <w:kern w:val="2"/>
              </w:rPr>
              <w:t>TDD</w:t>
            </w:r>
          </w:p>
        </w:tc>
      </w:tr>
      <w:tr w:rsidR="0094085E" w:rsidRPr="00D866BC" w14:paraId="25E67BC7"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4FFC5980" w14:textId="77777777" w:rsidR="0094085E" w:rsidRPr="00D866BC" w:rsidRDefault="0094085E" w:rsidP="00925582">
            <w:pPr>
              <w:pStyle w:val="TAC"/>
              <w:rPr>
                <w:kern w:val="2"/>
              </w:rPr>
            </w:pPr>
            <w:r w:rsidRPr="00D866BC">
              <w:rPr>
                <w:kern w:val="2"/>
              </w:rPr>
              <w:t>n50</w:t>
            </w:r>
          </w:p>
        </w:tc>
        <w:tc>
          <w:tcPr>
            <w:tcW w:w="2716" w:type="dxa"/>
            <w:tcBorders>
              <w:top w:val="single" w:sz="4" w:space="0" w:color="auto"/>
              <w:left w:val="single" w:sz="4" w:space="0" w:color="auto"/>
              <w:bottom w:val="single" w:sz="4" w:space="0" w:color="auto"/>
              <w:right w:val="single" w:sz="4" w:space="0" w:color="auto"/>
            </w:tcBorders>
            <w:hideMark/>
          </w:tcPr>
          <w:p w14:paraId="1F025F5D" w14:textId="07FC6E9E" w:rsidR="0094085E" w:rsidRPr="00D866BC" w:rsidRDefault="0094085E" w:rsidP="008151DC">
            <w:pPr>
              <w:pStyle w:val="TAC"/>
              <w:tabs>
                <w:tab w:val="center" w:pos="1250"/>
              </w:tabs>
              <w:jc w:val="left"/>
              <w:rPr>
                <w:kern w:val="2"/>
              </w:rPr>
            </w:pPr>
            <w:r w:rsidRPr="00D866BC">
              <w:rPr>
                <w:kern w:val="2"/>
              </w:rPr>
              <w:tab/>
              <w:t>1432 MHz – 1517 MHz</w:t>
            </w:r>
          </w:p>
        </w:tc>
        <w:tc>
          <w:tcPr>
            <w:tcW w:w="2954" w:type="dxa"/>
            <w:tcBorders>
              <w:top w:val="single" w:sz="4" w:space="0" w:color="auto"/>
              <w:left w:val="single" w:sz="4" w:space="0" w:color="auto"/>
              <w:bottom w:val="single" w:sz="4" w:space="0" w:color="auto"/>
              <w:right w:val="single" w:sz="4" w:space="0" w:color="auto"/>
            </w:tcBorders>
            <w:hideMark/>
          </w:tcPr>
          <w:p w14:paraId="391140C9" w14:textId="77777777" w:rsidR="0094085E" w:rsidRPr="00D866BC" w:rsidRDefault="0094085E" w:rsidP="00925582">
            <w:pPr>
              <w:pStyle w:val="TAC"/>
              <w:rPr>
                <w:kern w:val="2"/>
              </w:rPr>
            </w:pPr>
            <w:r w:rsidRPr="00D866BC">
              <w:rPr>
                <w:kern w:val="2"/>
              </w:rPr>
              <w:t>1432 MHz – 1517 MHz</w:t>
            </w:r>
          </w:p>
        </w:tc>
        <w:tc>
          <w:tcPr>
            <w:tcW w:w="908" w:type="dxa"/>
            <w:tcBorders>
              <w:top w:val="single" w:sz="4" w:space="0" w:color="auto"/>
              <w:left w:val="single" w:sz="4" w:space="0" w:color="auto"/>
              <w:bottom w:val="nil"/>
              <w:right w:val="single" w:sz="4" w:space="0" w:color="auto"/>
            </w:tcBorders>
            <w:hideMark/>
          </w:tcPr>
          <w:p w14:paraId="65EF3C3A" w14:textId="77777777" w:rsidR="0094085E" w:rsidRPr="00D866BC" w:rsidRDefault="0094085E" w:rsidP="00925582">
            <w:pPr>
              <w:pStyle w:val="TAC"/>
              <w:rPr>
                <w:kern w:val="2"/>
              </w:rPr>
            </w:pPr>
            <w:r w:rsidRPr="00D866BC">
              <w:rPr>
                <w:kern w:val="2"/>
              </w:rPr>
              <w:t>TDD</w:t>
            </w:r>
            <w:r w:rsidRPr="00D866BC">
              <w:rPr>
                <w:rFonts w:cs="Arial"/>
                <w:kern w:val="2"/>
                <w:vertAlign w:val="superscript"/>
              </w:rPr>
              <w:t>1</w:t>
            </w:r>
          </w:p>
        </w:tc>
      </w:tr>
      <w:tr w:rsidR="0094085E" w:rsidRPr="00D866BC" w14:paraId="7B541CC1"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16273AB1" w14:textId="77777777" w:rsidR="0094085E" w:rsidRPr="00D866BC" w:rsidRDefault="0094085E" w:rsidP="00925582">
            <w:pPr>
              <w:pStyle w:val="TAC"/>
              <w:rPr>
                <w:kern w:val="2"/>
              </w:rPr>
            </w:pPr>
            <w:r w:rsidRPr="00D866BC">
              <w:rPr>
                <w:kern w:val="2"/>
              </w:rPr>
              <w:t>n51</w:t>
            </w:r>
          </w:p>
        </w:tc>
        <w:tc>
          <w:tcPr>
            <w:tcW w:w="2716" w:type="dxa"/>
            <w:tcBorders>
              <w:top w:val="single" w:sz="4" w:space="0" w:color="auto"/>
              <w:left w:val="single" w:sz="4" w:space="0" w:color="auto"/>
              <w:bottom w:val="single" w:sz="4" w:space="0" w:color="auto"/>
              <w:right w:val="single" w:sz="4" w:space="0" w:color="auto"/>
            </w:tcBorders>
            <w:hideMark/>
          </w:tcPr>
          <w:p w14:paraId="7A035105" w14:textId="77777777" w:rsidR="0094085E" w:rsidRPr="00D866BC" w:rsidRDefault="0094085E" w:rsidP="00925582">
            <w:pPr>
              <w:pStyle w:val="TAC"/>
              <w:rPr>
                <w:kern w:val="2"/>
              </w:rPr>
            </w:pPr>
            <w:r w:rsidRPr="00D866BC">
              <w:rPr>
                <w:kern w:val="2"/>
              </w:rPr>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6C4819E9" w14:textId="77777777" w:rsidR="0094085E" w:rsidRPr="00D866BC" w:rsidRDefault="0094085E" w:rsidP="00925582">
            <w:pPr>
              <w:pStyle w:val="TAC"/>
              <w:rPr>
                <w:kern w:val="2"/>
              </w:rPr>
            </w:pPr>
            <w:r w:rsidRPr="00D866BC">
              <w:rPr>
                <w:kern w:val="2"/>
              </w:rPr>
              <w:t>1427 MHz – 1432 MHz</w:t>
            </w:r>
          </w:p>
        </w:tc>
        <w:tc>
          <w:tcPr>
            <w:tcW w:w="908" w:type="dxa"/>
            <w:tcBorders>
              <w:top w:val="single" w:sz="4" w:space="0" w:color="auto"/>
              <w:left w:val="single" w:sz="4" w:space="0" w:color="auto"/>
              <w:bottom w:val="nil"/>
              <w:right w:val="single" w:sz="4" w:space="0" w:color="auto"/>
            </w:tcBorders>
            <w:hideMark/>
          </w:tcPr>
          <w:p w14:paraId="2516EB78" w14:textId="77777777" w:rsidR="0094085E" w:rsidRPr="00D866BC" w:rsidRDefault="0094085E" w:rsidP="00925582">
            <w:pPr>
              <w:pStyle w:val="TAC"/>
              <w:rPr>
                <w:kern w:val="2"/>
              </w:rPr>
            </w:pPr>
            <w:r w:rsidRPr="00D866BC">
              <w:rPr>
                <w:kern w:val="2"/>
              </w:rPr>
              <w:t>TDD</w:t>
            </w:r>
          </w:p>
        </w:tc>
      </w:tr>
      <w:tr w:rsidR="0094085E" w:rsidRPr="00D866BC" w14:paraId="5BA21933"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4E000DC" w14:textId="77777777" w:rsidR="0094085E" w:rsidRPr="00D866BC" w:rsidRDefault="0094085E" w:rsidP="00925582">
            <w:pPr>
              <w:pStyle w:val="TAC"/>
              <w:rPr>
                <w:kern w:val="2"/>
              </w:rPr>
            </w:pPr>
            <w:r w:rsidRPr="00D866BC">
              <w:rPr>
                <w:kern w:val="2"/>
              </w:rPr>
              <w:t>n53</w:t>
            </w:r>
          </w:p>
        </w:tc>
        <w:tc>
          <w:tcPr>
            <w:tcW w:w="2716" w:type="dxa"/>
            <w:tcBorders>
              <w:top w:val="single" w:sz="4" w:space="0" w:color="auto"/>
              <w:left w:val="single" w:sz="4" w:space="0" w:color="auto"/>
              <w:bottom w:val="single" w:sz="4" w:space="0" w:color="auto"/>
              <w:right w:val="single" w:sz="4" w:space="0" w:color="auto"/>
            </w:tcBorders>
            <w:hideMark/>
          </w:tcPr>
          <w:p w14:paraId="008DF5BB" w14:textId="77777777" w:rsidR="0094085E" w:rsidRPr="00D866BC" w:rsidRDefault="0094085E" w:rsidP="00925582">
            <w:pPr>
              <w:pStyle w:val="TAC"/>
              <w:rPr>
                <w:kern w:val="2"/>
              </w:rPr>
            </w:pPr>
            <w:r w:rsidRPr="00D866BC">
              <w:rPr>
                <w:kern w:val="2"/>
              </w:rPr>
              <w:t>2483.5 MHz – 2495 MHz</w:t>
            </w:r>
          </w:p>
        </w:tc>
        <w:tc>
          <w:tcPr>
            <w:tcW w:w="2954" w:type="dxa"/>
            <w:tcBorders>
              <w:top w:val="single" w:sz="4" w:space="0" w:color="auto"/>
              <w:left w:val="single" w:sz="4" w:space="0" w:color="auto"/>
              <w:bottom w:val="single" w:sz="4" w:space="0" w:color="auto"/>
              <w:right w:val="single" w:sz="4" w:space="0" w:color="auto"/>
            </w:tcBorders>
            <w:hideMark/>
          </w:tcPr>
          <w:p w14:paraId="6118B96F" w14:textId="77777777" w:rsidR="0094085E" w:rsidRPr="00D866BC" w:rsidRDefault="0094085E" w:rsidP="00925582">
            <w:pPr>
              <w:pStyle w:val="TAC"/>
              <w:rPr>
                <w:kern w:val="2"/>
              </w:rPr>
            </w:pPr>
            <w:r w:rsidRPr="00D866BC">
              <w:rPr>
                <w:kern w:val="2"/>
              </w:rPr>
              <w:t>2483.5 MHz – 2495 MHz</w:t>
            </w:r>
          </w:p>
        </w:tc>
        <w:tc>
          <w:tcPr>
            <w:tcW w:w="908" w:type="dxa"/>
            <w:tcBorders>
              <w:top w:val="single" w:sz="4" w:space="0" w:color="auto"/>
              <w:left w:val="single" w:sz="4" w:space="0" w:color="auto"/>
              <w:bottom w:val="nil"/>
              <w:right w:val="single" w:sz="4" w:space="0" w:color="auto"/>
            </w:tcBorders>
            <w:hideMark/>
          </w:tcPr>
          <w:p w14:paraId="0C8EC181" w14:textId="77777777" w:rsidR="0094085E" w:rsidRPr="00D866BC" w:rsidRDefault="0094085E" w:rsidP="00925582">
            <w:pPr>
              <w:pStyle w:val="TAC"/>
              <w:rPr>
                <w:kern w:val="2"/>
              </w:rPr>
            </w:pPr>
            <w:r w:rsidRPr="00D866BC">
              <w:rPr>
                <w:kern w:val="2"/>
              </w:rPr>
              <w:t>TDD</w:t>
            </w:r>
          </w:p>
        </w:tc>
      </w:tr>
      <w:tr w:rsidR="0094085E" w:rsidRPr="00D866BC" w14:paraId="5B967D98"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4ADA13A" w14:textId="77777777" w:rsidR="0094085E" w:rsidRPr="00D866BC" w:rsidRDefault="0094085E" w:rsidP="00925582">
            <w:pPr>
              <w:pStyle w:val="TAC"/>
              <w:rPr>
                <w:kern w:val="2"/>
              </w:rPr>
            </w:pPr>
            <w:r w:rsidRPr="00D866BC">
              <w:rPr>
                <w:kern w:val="2"/>
              </w:rPr>
              <w:t>n65</w:t>
            </w:r>
          </w:p>
        </w:tc>
        <w:tc>
          <w:tcPr>
            <w:tcW w:w="2716" w:type="dxa"/>
            <w:tcBorders>
              <w:top w:val="single" w:sz="4" w:space="0" w:color="auto"/>
              <w:left w:val="single" w:sz="4" w:space="0" w:color="auto"/>
              <w:bottom w:val="single" w:sz="4" w:space="0" w:color="auto"/>
              <w:right w:val="single" w:sz="4" w:space="0" w:color="auto"/>
            </w:tcBorders>
            <w:hideMark/>
          </w:tcPr>
          <w:p w14:paraId="440F16E5" w14:textId="77777777" w:rsidR="0094085E" w:rsidRPr="00D866BC" w:rsidRDefault="0094085E" w:rsidP="00925582">
            <w:pPr>
              <w:pStyle w:val="TAC"/>
              <w:rPr>
                <w:kern w:val="2"/>
              </w:rPr>
            </w:pPr>
            <w:r w:rsidRPr="00D866BC">
              <w:rPr>
                <w:kern w:val="2"/>
              </w:rPr>
              <w:t>1920 MHz – 2010 MHz</w:t>
            </w:r>
          </w:p>
        </w:tc>
        <w:tc>
          <w:tcPr>
            <w:tcW w:w="2954" w:type="dxa"/>
            <w:tcBorders>
              <w:top w:val="single" w:sz="4" w:space="0" w:color="auto"/>
              <w:left w:val="single" w:sz="4" w:space="0" w:color="auto"/>
              <w:bottom w:val="single" w:sz="4" w:space="0" w:color="auto"/>
              <w:right w:val="single" w:sz="4" w:space="0" w:color="auto"/>
            </w:tcBorders>
            <w:hideMark/>
          </w:tcPr>
          <w:p w14:paraId="11EE2D87" w14:textId="77777777" w:rsidR="0094085E" w:rsidRPr="00D866BC" w:rsidRDefault="0094085E" w:rsidP="00925582">
            <w:pPr>
              <w:pStyle w:val="TAC"/>
              <w:rPr>
                <w:kern w:val="2"/>
              </w:rPr>
            </w:pPr>
            <w:r w:rsidRPr="00D866BC">
              <w:rPr>
                <w:kern w:val="2"/>
              </w:rPr>
              <w:t>2110 MHz – 2200 MHz</w:t>
            </w:r>
          </w:p>
        </w:tc>
        <w:tc>
          <w:tcPr>
            <w:tcW w:w="908" w:type="dxa"/>
            <w:tcBorders>
              <w:top w:val="single" w:sz="4" w:space="0" w:color="auto"/>
              <w:left w:val="single" w:sz="4" w:space="0" w:color="auto"/>
              <w:bottom w:val="nil"/>
              <w:right w:val="single" w:sz="4" w:space="0" w:color="auto"/>
            </w:tcBorders>
            <w:hideMark/>
          </w:tcPr>
          <w:p w14:paraId="795561D1" w14:textId="77777777" w:rsidR="0094085E" w:rsidRPr="00D866BC" w:rsidRDefault="0094085E" w:rsidP="00925582">
            <w:pPr>
              <w:pStyle w:val="TAC"/>
              <w:rPr>
                <w:kern w:val="2"/>
              </w:rPr>
            </w:pPr>
            <w:r w:rsidRPr="00D866BC">
              <w:rPr>
                <w:kern w:val="2"/>
              </w:rPr>
              <w:t>FDD</w:t>
            </w:r>
            <w:r w:rsidRPr="00D866BC">
              <w:rPr>
                <w:kern w:val="2"/>
                <w:vertAlign w:val="superscript"/>
              </w:rPr>
              <w:t>4</w:t>
            </w:r>
          </w:p>
        </w:tc>
      </w:tr>
      <w:tr w:rsidR="0094085E" w:rsidRPr="00D866BC" w14:paraId="3B7061D1"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375D1500" w14:textId="77777777" w:rsidR="0094085E" w:rsidRPr="00D866BC" w:rsidRDefault="0094085E" w:rsidP="00925582">
            <w:pPr>
              <w:pStyle w:val="TAC"/>
              <w:rPr>
                <w:kern w:val="2"/>
              </w:rPr>
            </w:pPr>
            <w:r w:rsidRPr="00D866BC">
              <w:rPr>
                <w:kern w:val="2"/>
              </w:rPr>
              <w:t>n66</w:t>
            </w:r>
          </w:p>
        </w:tc>
        <w:tc>
          <w:tcPr>
            <w:tcW w:w="2716" w:type="dxa"/>
            <w:tcBorders>
              <w:top w:val="single" w:sz="4" w:space="0" w:color="auto"/>
              <w:left w:val="single" w:sz="4" w:space="0" w:color="auto"/>
              <w:bottom w:val="single" w:sz="4" w:space="0" w:color="auto"/>
              <w:right w:val="single" w:sz="4" w:space="0" w:color="auto"/>
            </w:tcBorders>
            <w:hideMark/>
          </w:tcPr>
          <w:p w14:paraId="08FB603E" w14:textId="77777777" w:rsidR="0094085E" w:rsidRPr="00D866BC" w:rsidRDefault="0094085E" w:rsidP="00925582">
            <w:pPr>
              <w:pStyle w:val="TAC"/>
              <w:rPr>
                <w:kern w:val="2"/>
              </w:rPr>
            </w:pPr>
            <w:r w:rsidRPr="00D866BC">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2EA7E9B0" w14:textId="77777777" w:rsidR="0094085E" w:rsidRPr="00D866BC" w:rsidRDefault="0094085E" w:rsidP="00925582">
            <w:pPr>
              <w:pStyle w:val="TAC"/>
              <w:rPr>
                <w:kern w:val="2"/>
              </w:rPr>
            </w:pPr>
            <w:r w:rsidRPr="00D866BC">
              <w:rPr>
                <w:kern w:val="2"/>
              </w:rPr>
              <w:t>2110 MHz – 2200 MHz</w:t>
            </w:r>
          </w:p>
        </w:tc>
        <w:tc>
          <w:tcPr>
            <w:tcW w:w="908" w:type="dxa"/>
            <w:tcBorders>
              <w:top w:val="single" w:sz="4" w:space="0" w:color="auto"/>
              <w:left w:val="single" w:sz="4" w:space="0" w:color="auto"/>
              <w:bottom w:val="nil"/>
              <w:right w:val="single" w:sz="4" w:space="0" w:color="auto"/>
            </w:tcBorders>
            <w:hideMark/>
          </w:tcPr>
          <w:p w14:paraId="7ABCE37E" w14:textId="77777777" w:rsidR="0094085E" w:rsidRPr="00D866BC" w:rsidRDefault="0094085E" w:rsidP="00925582">
            <w:pPr>
              <w:pStyle w:val="TAC"/>
              <w:rPr>
                <w:kern w:val="2"/>
              </w:rPr>
            </w:pPr>
            <w:r w:rsidRPr="00D866BC">
              <w:rPr>
                <w:kern w:val="2"/>
              </w:rPr>
              <w:t>FDD</w:t>
            </w:r>
          </w:p>
        </w:tc>
      </w:tr>
      <w:tr w:rsidR="0094085E" w:rsidRPr="00D866BC" w14:paraId="3F659AC8"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165714E" w14:textId="77777777" w:rsidR="0094085E" w:rsidRPr="00D866BC" w:rsidRDefault="0094085E" w:rsidP="00925582">
            <w:pPr>
              <w:pStyle w:val="TAC"/>
              <w:rPr>
                <w:kern w:val="2"/>
              </w:rPr>
            </w:pPr>
            <w:r w:rsidRPr="00D866BC">
              <w:rPr>
                <w:kern w:val="2"/>
              </w:rPr>
              <w:t>n70</w:t>
            </w:r>
          </w:p>
        </w:tc>
        <w:tc>
          <w:tcPr>
            <w:tcW w:w="2716" w:type="dxa"/>
            <w:tcBorders>
              <w:top w:val="single" w:sz="4" w:space="0" w:color="auto"/>
              <w:left w:val="single" w:sz="4" w:space="0" w:color="auto"/>
              <w:bottom w:val="single" w:sz="4" w:space="0" w:color="auto"/>
              <w:right w:val="single" w:sz="4" w:space="0" w:color="auto"/>
            </w:tcBorders>
            <w:hideMark/>
          </w:tcPr>
          <w:p w14:paraId="0BB8AA23" w14:textId="77777777" w:rsidR="0094085E" w:rsidRPr="00D866BC" w:rsidRDefault="0094085E" w:rsidP="00925582">
            <w:pPr>
              <w:pStyle w:val="TAC"/>
              <w:rPr>
                <w:kern w:val="2"/>
              </w:rPr>
            </w:pPr>
            <w:r w:rsidRPr="00D866BC">
              <w:rPr>
                <w:kern w:val="2"/>
              </w:rPr>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4663AA4D" w14:textId="77777777" w:rsidR="0094085E" w:rsidRPr="00D866BC" w:rsidRDefault="0094085E" w:rsidP="00925582">
            <w:pPr>
              <w:pStyle w:val="TAC"/>
              <w:rPr>
                <w:kern w:val="2"/>
              </w:rPr>
            </w:pPr>
            <w:r w:rsidRPr="00D866BC">
              <w:rPr>
                <w:kern w:val="2"/>
              </w:rPr>
              <w:t>1995 MHz – 2020 MHz</w:t>
            </w:r>
          </w:p>
        </w:tc>
        <w:tc>
          <w:tcPr>
            <w:tcW w:w="908" w:type="dxa"/>
            <w:tcBorders>
              <w:top w:val="single" w:sz="4" w:space="0" w:color="auto"/>
              <w:left w:val="single" w:sz="4" w:space="0" w:color="auto"/>
              <w:bottom w:val="nil"/>
              <w:right w:val="single" w:sz="4" w:space="0" w:color="auto"/>
            </w:tcBorders>
            <w:hideMark/>
          </w:tcPr>
          <w:p w14:paraId="78891E8A" w14:textId="77777777" w:rsidR="0094085E" w:rsidRPr="00D866BC" w:rsidRDefault="0094085E" w:rsidP="00925582">
            <w:pPr>
              <w:pStyle w:val="TAC"/>
              <w:rPr>
                <w:kern w:val="2"/>
              </w:rPr>
            </w:pPr>
            <w:r w:rsidRPr="00D866BC">
              <w:rPr>
                <w:kern w:val="2"/>
              </w:rPr>
              <w:t>FDD</w:t>
            </w:r>
          </w:p>
        </w:tc>
      </w:tr>
      <w:tr w:rsidR="0094085E" w:rsidRPr="00D866BC" w14:paraId="28C4CD69"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37EFADDE" w14:textId="77777777" w:rsidR="0094085E" w:rsidRPr="00D866BC" w:rsidRDefault="0094085E" w:rsidP="00925582">
            <w:pPr>
              <w:pStyle w:val="TAC"/>
              <w:rPr>
                <w:kern w:val="2"/>
              </w:rPr>
            </w:pPr>
            <w:r w:rsidRPr="00D866BC">
              <w:rPr>
                <w:kern w:val="2"/>
              </w:rPr>
              <w:t>n71</w:t>
            </w:r>
          </w:p>
        </w:tc>
        <w:tc>
          <w:tcPr>
            <w:tcW w:w="2716" w:type="dxa"/>
            <w:tcBorders>
              <w:top w:val="single" w:sz="4" w:space="0" w:color="auto"/>
              <w:left w:val="single" w:sz="4" w:space="0" w:color="auto"/>
              <w:bottom w:val="single" w:sz="4" w:space="0" w:color="auto"/>
              <w:right w:val="single" w:sz="4" w:space="0" w:color="auto"/>
            </w:tcBorders>
            <w:hideMark/>
          </w:tcPr>
          <w:p w14:paraId="00EDF4DF" w14:textId="77777777" w:rsidR="0094085E" w:rsidRPr="00D866BC" w:rsidRDefault="0094085E" w:rsidP="00925582">
            <w:pPr>
              <w:pStyle w:val="TAC"/>
              <w:rPr>
                <w:kern w:val="2"/>
              </w:rPr>
            </w:pPr>
            <w:r w:rsidRPr="00D866BC">
              <w:rPr>
                <w:kern w:val="2"/>
              </w:rPr>
              <w:t>663 MHz – 698 MHz</w:t>
            </w:r>
          </w:p>
        </w:tc>
        <w:tc>
          <w:tcPr>
            <w:tcW w:w="2954" w:type="dxa"/>
            <w:tcBorders>
              <w:top w:val="single" w:sz="4" w:space="0" w:color="auto"/>
              <w:left w:val="single" w:sz="4" w:space="0" w:color="auto"/>
              <w:bottom w:val="single" w:sz="4" w:space="0" w:color="auto"/>
              <w:right w:val="single" w:sz="4" w:space="0" w:color="auto"/>
            </w:tcBorders>
            <w:hideMark/>
          </w:tcPr>
          <w:p w14:paraId="43D7AC9C" w14:textId="77777777" w:rsidR="0094085E" w:rsidRPr="00D866BC" w:rsidRDefault="0094085E" w:rsidP="00925582">
            <w:pPr>
              <w:pStyle w:val="TAC"/>
              <w:rPr>
                <w:kern w:val="2"/>
              </w:rPr>
            </w:pPr>
            <w:r w:rsidRPr="00D866BC">
              <w:rPr>
                <w:kern w:val="2"/>
              </w:rPr>
              <w:t>617 MHz – 652 MHz</w:t>
            </w:r>
          </w:p>
        </w:tc>
        <w:tc>
          <w:tcPr>
            <w:tcW w:w="908" w:type="dxa"/>
            <w:tcBorders>
              <w:top w:val="single" w:sz="4" w:space="0" w:color="auto"/>
              <w:left w:val="single" w:sz="4" w:space="0" w:color="auto"/>
              <w:bottom w:val="nil"/>
              <w:right w:val="single" w:sz="4" w:space="0" w:color="auto"/>
            </w:tcBorders>
            <w:hideMark/>
          </w:tcPr>
          <w:p w14:paraId="4405ACD9" w14:textId="77777777" w:rsidR="0094085E" w:rsidRPr="00D866BC" w:rsidRDefault="0094085E" w:rsidP="00925582">
            <w:pPr>
              <w:pStyle w:val="TAC"/>
              <w:rPr>
                <w:kern w:val="2"/>
              </w:rPr>
            </w:pPr>
            <w:r w:rsidRPr="00D866BC">
              <w:rPr>
                <w:kern w:val="2"/>
              </w:rPr>
              <w:t>FDD</w:t>
            </w:r>
          </w:p>
        </w:tc>
      </w:tr>
      <w:tr w:rsidR="0094085E" w:rsidRPr="00D866BC" w14:paraId="6A6753BE"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2109010D" w14:textId="77777777" w:rsidR="0094085E" w:rsidRPr="00D866BC" w:rsidRDefault="0094085E" w:rsidP="00925582">
            <w:pPr>
              <w:pStyle w:val="TAC"/>
              <w:rPr>
                <w:kern w:val="2"/>
              </w:rPr>
            </w:pPr>
            <w:r w:rsidRPr="00D866BC">
              <w:rPr>
                <w:kern w:val="2"/>
              </w:rPr>
              <w:t>n74</w:t>
            </w:r>
          </w:p>
        </w:tc>
        <w:tc>
          <w:tcPr>
            <w:tcW w:w="2716" w:type="dxa"/>
            <w:tcBorders>
              <w:top w:val="single" w:sz="4" w:space="0" w:color="auto"/>
              <w:left w:val="single" w:sz="4" w:space="0" w:color="auto"/>
              <w:bottom w:val="single" w:sz="4" w:space="0" w:color="auto"/>
              <w:right w:val="single" w:sz="4" w:space="0" w:color="auto"/>
            </w:tcBorders>
            <w:hideMark/>
          </w:tcPr>
          <w:p w14:paraId="717A0345" w14:textId="77777777" w:rsidR="0094085E" w:rsidRPr="00D866BC" w:rsidRDefault="0094085E" w:rsidP="00925582">
            <w:pPr>
              <w:pStyle w:val="TAC"/>
              <w:rPr>
                <w:kern w:val="2"/>
              </w:rPr>
            </w:pPr>
            <w:r w:rsidRPr="00D866BC">
              <w:rPr>
                <w:kern w:val="2"/>
              </w:rPr>
              <w:t>1427 MHz – 1470 MHz</w:t>
            </w:r>
          </w:p>
        </w:tc>
        <w:tc>
          <w:tcPr>
            <w:tcW w:w="2954" w:type="dxa"/>
            <w:tcBorders>
              <w:top w:val="single" w:sz="4" w:space="0" w:color="auto"/>
              <w:left w:val="single" w:sz="4" w:space="0" w:color="auto"/>
              <w:bottom w:val="single" w:sz="4" w:space="0" w:color="auto"/>
              <w:right w:val="single" w:sz="4" w:space="0" w:color="auto"/>
            </w:tcBorders>
            <w:hideMark/>
          </w:tcPr>
          <w:p w14:paraId="70DC6D11" w14:textId="77777777" w:rsidR="0094085E" w:rsidRPr="00D866BC" w:rsidRDefault="0094085E" w:rsidP="00925582">
            <w:pPr>
              <w:pStyle w:val="TAC"/>
              <w:rPr>
                <w:kern w:val="2"/>
              </w:rPr>
            </w:pPr>
            <w:r w:rsidRPr="00D866BC">
              <w:rPr>
                <w:kern w:val="2"/>
              </w:rPr>
              <w:t>1475 MHz – 1518 MHz</w:t>
            </w:r>
          </w:p>
        </w:tc>
        <w:tc>
          <w:tcPr>
            <w:tcW w:w="908" w:type="dxa"/>
            <w:tcBorders>
              <w:top w:val="single" w:sz="4" w:space="0" w:color="auto"/>
              <w:left w:val="single" w:sz="4" w:space="0" w:color="auto"/>
              <w:bottom w:val="nil"/>
              <w:right w:val="single" w:sz="4" w:space="0" w:color="auto"/>
            </w:tcBorders>
            <w:hideMark/>
          </w:tcPr>
          <w:p w14:paraId="535120E2" w14:textId="77777777" w:rsidR="0094085E" w:rsidRPr="00D866BC" w:rsidRDefault="0094085E" w:rsidP="00925582">
            <w:pPr>
              <w:pStyle w:val="TAC"/>
              <w:rPr>
                <w:kern w:val="2"/>
              </w:rPr>
            </w:pPr>
            <w:r w:rsidRPr="00D866BC">
              <w:rPr>
                <w:kern w:val="2"/>
              </w:rPr>
              <w:t>FDD</w:t>
            </w:r>
          </w:p>
        </w:tc>
      </w:tr>
      <w:tr w:rsidR="0094085E" w:rsidRPr="00D866BC" w14:paraId="640CB85B"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19049178" w14:textId="77777777" w:rsidR="0094085E" w:rsidRPr="00D866BC" w:rsidRDefault="0094085E" w:rsidP="00925582">
            <w:pPr>
              <w:pStyle w:val="TAC"/>
              <w:rPr>
                <w:kern w:val="2"/>
              </w:rPr>
            </w:pPr>
            <w:r w:rsidRPr="00D866BC">
              <w:rPr>
                <w:kern w:val="2"/>
              </w:rPr>
              <w:t>n75</w:t>
            </w:r>
          </w:p>
        </w:tc>
        <w:tc>
          <w:tcPr>
            <w:tcW w:w="2716" w:type="dxa"/>
            <w:tcBorders>
              <w:top w:val="single" w:sz="4" w:space="0" w:color="auto"/>
              <w:left w:val="single" w:sz="4" w:space="0" w:color="auto"/>
              <w:bottom w:val="single" w:sz="4" w:space="0" w:color="auto"/>
              <w:right w:val="single" w:sz="4" w:space="0" w:color="auto"/>
            </w:tcBorders>
            <w:hideMark/>
          </w:tcPr>
          <w:p w14:paraId="5F4D5C38" w14:textId="77777777" w:rsidR="0094085E" w:rsidRPr="00D866BC" w:rsidRDefault="0094085E" w:rsidP="00925582">
            <w:pPr>
              <w:pStyle w:val="TAC"/>
              <w:rPr>
                <w:kern w:val="2"/>
              </w:rPr>
            </w:pPr>
            <w:r w:rsidRPr="00D866BC">
              <w:rPr>
                <w:kern w:val="2"/>
              </w:rPr>
              <w:t>N/A</w:t>
            </w:r>
          </w:p>
        </w:tc>
        <w:tc>
          <w:tcPr>
            <w:tcW w:w="2954" w:type="dxa"/>
            <w:tcBorders>
              <w:top w:val="single" w:sz="4" w:space="0" w:color="auto"/>
              <w:left w:val="single" w:sz="4" w:space="0" w:color="auto"/>
              <w:bottom w:val="single" w:sz="4" w:space="0" w:color="auto"/>
              <w:right w:val="single" w:sz="4" w:space="0" w:color="auto"/>
            </w:tcBorders>
            <w:hideMark/>
          </w:tcPr>
          <w:p w14:paraId="35D7AFF4" w14:textId="77777777" w:rsidR="0094085E" w:rsidRPr="00D866BC" w:rsidRDefault="0094085E" w:rsidP="00925582">
            <w:pPr>
              <w:pStyle w:val="TAC"/>
              <w:rPr>
                <w:kern w:val="2"/>
              </w:rPr>
            </w:pPr>
            <w:r w:rsidRPr="00D866BC">
              <w:rPr>
                <w:kern w:val="2"/>
              </w:rPr>
              <w:t>1432 MHz – 1517 MHz</w:t>
            </w:r>
          </w:p>
        </w:tc>
        <w:tc>
          <w:tcPr>
            <w:tcW w:w="908" w:type="dxa"/>
            <w:tcBorders>
              <w:top w:val="single" w:sz="4" w:space="0" w:color="auto"/>
              <w:left w:val="single" w:sz="4" w:space="0" w:color="auto"/>
              <w:bottom w:val="nil"/>
              <w:right w:val="single" w:sz="4" w:space="0" w:color="auto"/>
            </w:tcBorders>
            <w:hideMark/>
          </w:tcPr>
          <w:p w14:paraId="2E85F4CA" w14:textId="77777777" w:rsidR="0094085E" w:rsidRPr="00D866BC" w:rsidRDefault="0094085E" w:rsidP="00925582">
            <w:pPr>
              <w:pStyle w:val="TAC"/>
              <w:rPr>
                <w:kern w:val="2"/>
              </w:rPr>
            </w:pPr>
            <w:r w:rsidRPr="00D866BC">
              <w:rPr>
                <w:kern w:val="2"/>
              </w:rPr>
              <w:t>SDL</w:t>
            </w:r>
          </w:p>
        </w:tc>
      </w:tr>
      <w:tr w:rsidR="0094085E" w:rsidRPr="00D866BC" w14:paraId="045CA77E"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57096621" w14:textId="77777777" w:rsidR="0094085E" w:rsidRPr="00D866BC" w:rsidRDefault="0094085E" w:rsidP="00925582">
            <w:pPr>
              <w:pStyle w:val="TAC"/>
              <w:rPr>
                <w:kern w:val="2"/>
              </w:rPr>
            </w:pPr>
            <w:r w:rsidRPr="00D866BC">
              <w:rPr>
                <w:kern w:val="2"/>
              </w:rPr>
              <w:t>n76</w:t>
            </w:r>
          </w:p>
        </w:tc>
        <w:tc>
          <w:tcPr>
            <w:tcW w:w="2716" w:type="dxa"/>
            <w:tcBorders>
              <w:top w:val="single" w:sz="4" w:space="0" w:color="auto"/>
              <w:left w:val="single" w:sz="4" w:space="0" w:color="auto"/>
              <w:bottom w:val="single" w:sz="4" w:space="0" w:color="auto"/>
              <w:right w:val="single" w:sz="4" w:space="0" w:color="auto"/>
            </w:tcBorders>
            <w:hideMark/>
          </w:tcPr>
          <w:p w14:paraId="1E9FEF7C" w14:textId="77777777" w:rsidR="0094085E" w:rsidRPr="00D866BC" w:rsidRDefault="0094085E" w:rsidP="00925582">
            <w:pPr>
              <w:pStyle w:val="TAC"/>
              <w:rPr>
                <w:kern w:val="2"/>
              </w:rPr>
            </w:pPr>
            <w:r w:rsidRPr="00D866BC">
              <w:rPr>
                <w:kern w:val="2"/>
              </w:rPr>
              <w:t>N/A</w:t>
            </w:r>
          </w:p>
        </w:tc>
        <w:tc>
          <w:tcPr>
            <w:tcW w:w="2954" w:type="dxa"/>
            <w:tcBorders>
              <w:top w:val="single" w:sz="4" w:space="0" w:color="auto"/>
              <w:left w:val="single" w:sz="4" w:space="0" w:color="auto"/>
              <w:bottom w:val="single" w:sz="4" w:space="0" w:color="auto"/>
              <w:right w:val="single" w:sz="4" w:space="0" w:color="auto"/>
            </w:tcBorders>
            <w:hideMark/>
          </w:tcPr>
          <w:p w14:paraId="78B3264F" w14:textId="77777777" w:rsidR="0094085E" w:rsidRPr="00D866BC" w:rsidRDefault="0094085E" w:rsidP="00925582">
            <w:pPr>
              <w:pStyle w:val="TAC"/>
              <w:rPr>
                <w:kern w:val="2"/>
              </w:rPr>
            </w:pPr>
            <w:r w:rsidRPr="00D866BC">
              <w:rPr>
                <w:kern w:val="2"/>
              </w:rPr>
              <w:t>1427 MHz – 1432 MHz</w:t>
            </w:r>
          </w:p>
        </w:tc>
        <w:tc>
          <w:tcPr>
            <w:tcW w:w="908" w:type="dxa"/>
            <w:tcBorders>
              <w:top w:val="single" w:sz="4" w:space="0" w:color="auto"/>
              <w:left w:val="single" w:sz="4" w:space="0" w:color="auto"/>
              <w:bottom w:val="nil"/>
              <w:right w:val="single" w:sz="4" w:space="0" w:color="auto"/>
            </w:tcBorders>
            <w:hideMark/>
          </w:tcPr>
          <w:p w14:paraId="0BD1A2BB" w14:textId="77777777" w:rsidR="0094085E" w:rsidRPr="00D866BC" w:rsidRDefault="0094085E" w:rsidP="00925582">
            <w:pPr>
              <w:pStyle w:val="TAC"/>
              <w:rPr>
                <w:kern w:val="2"/>
              </w:rPr>
            </w:pPr>
            <w:r w:rsidRPr="00D866BC">
              <w:rPr>
                <w:kern w:val="2"/>
              </w:rPr>
              <w:t>SDL</w:t>
            </w:r>
          </w:p>
        </w:tc>
      </w:tr>
      <w:tr w:rsidR="0094085E" w:rsidRPr="00D866BC" w14:paraId="7703FE07"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1925228" w14:textId="77777777" w:rsidR="0094085E" w:rsidRPr="00D866BC" w:rsidRDefault="0094085E" w:rsidP="00925582">
            <w:pPr>
              <w:pStyle w:val="TAC"/>
              <w:rPr>
                <w:kern w:val="2"/>
              </w:rPr>
            </w:pPr>
            <w:r w:rsidRPr="00D866BC">
              <w:rPr>
                <w:kern w:val="2"/>
              </w:rPr>
              <w:t>n77</w:t>
            </w:r>
            <w:r w:rsidRPr="00D866BC">
              <w:rPr>
                <w:rFonts w:cs="Arial"/>
                <w:kern w:val="2"/>
                <w:vertAlign w:val="superscript"/>
                <w:lang w:eastAsia="zh-CN"/>
              </w:rPr>
              <w:t>12</w:t>
            </w:r>
          </w:p>
        </w:tc>
        <w:tc>
          <w:tcPr>
            <w:tcW w:w="2716" w:type="dxa"/>
            <w:tcBorders>
              <w:top w:val="single" w:sz="4" w:space="0" w:color="auto"/>
              <w:left w:val="single" w:sz="4" w:space="0" w:color="auto"/>
              <w:bottom w:val="single" w:sz="4" w:space="0" w:color="auto"/>
              <w:right w:val="single" w:sz="4" w:space="0" w:color="auto"/>
            </w:tcBorders>
            <w:hideMark/>
          </w:tcPr>
          <w:p w14:paraId="1566AA04" w14:textId="77777777" w:rsidR="0094085E" w:rsidRPr="00D866BC" w:rsidRDefault="0094085E" w:rsidP="00925582">
            <w:pPr>
              <w:pStyle w:val="TAC"/>
              <w:rPr>
                <w:kern w:val="2"/>
              </w:rPr>
            </w:pPr>
            <w:r w:rsidRPr="00D866BC">
              <w:rPr>
                <w:kern w:val="2"/>
              </w:rPr>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1E951B12" w14:textId="77777777" w:rsidR="0094085E" w:rsidRPr="00D866BC" w:rsidRDefault="0094085E" w:rsidP="00925582">
            <w:pPr>
              <w:pStyle w:val="TAC"/>
              <w:rPr>
                <w:kern w:val="2"/>
              </w:rPr>
            </w:pPr>
            <w:r w:rsidRPr="00D866BC">
              <w:rPr>
                <w:kern w:val="2"/>
              </w:rPr>
              <w:t>3300 MHz – 4200 MHz</w:t>
            </w:r>
          </w:p>
        </w:tc>
        <w:tc>
          <w:tcPr>
            <w:tcW w:w="908" w:type="dxa"/>
            <w:tcBorders>
              <w:top w:val="single" w:sz="4" w:space="0" w:color="auto"/>
              <w:left w:val="single" w:sz="4" w:space="0" w:color="auto"/>
              <w:bottom w:val="nil"/>
              <w:right w:val="single" w:sz="4" w:space="0" w:color="auto"/>
            </w:tcBorders>
            <w:hideMark/>
          </w:tcPr>
          <w:p w14:paraId="593C3D2E" w14:textId="77777777" w:rsidR="0094085E" w:rsidRPr="00D866BC" w:rsidRDefault="0094085E" w:rsidP="00925582">
            <w:pPr>
              <w:pStyle w:val="TAC"/>
              <w:rPr>
                <w:kern w:val="2"/>
              </w:rPr>
            </w:pPr>
            <w:r w:rsidRPr="00D866BC">
              <w:rPr>
                <w:kern w:val="2"/>
              </w:rPr>
              <w:t>TDD</w:t>
            </w:r>
          </w:p>
        </w:tc>
      </w:tr>
      <w:tr w:rsidR="0094085E" w:rsidRPr="00D866BC" w14:paraId="659050C4"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F353718" w14:textId="77777777" w:rsidR="0094085E" w:rsidRPr="00D866BC" w:rsidRDefault="0094085E" w:rsidP="00925582">
            <w:pPr>
              <w:pStyle w:val="TAC"/>
              <w:rPr>
                <w:kern w:val="2"/>
              </w:rPr>
            </w:pPr>
            <w:r w:rsidRPr="00D866BC">
              <w:rPr>
                <w:kern w:val="2"/>
              </w:rPr>
              <w:t>n78</w:t>
            </w:r>
          </w:p>
        </w:tc>
        <w:tc>
          <w:tcPr>
            <w:tcW w:w="2716" w:type="dxa"/>
            <w:tcBorders>
              <w:top w:val="single" w:sz="4" w:space="0" w:color="auto"/>
              <w:left w:val="single" w:sz="4" w:space="0" w:color="auto"/>
              <w:bottom w:val="single" w:sz="4" w:space="0" w:color="auto"/>
              <w:right w:val="single" w:sz="4" w:space="0" w:color="auto"/>
            </w:tcBorders>
            <w:hideMark/>
          </w:tcPr>
          <w:p w14:paraId="678F8AED" w14:textId="77777777" w:rsidR="0094085E" w:rsidRPr="00D866BC" w:rsidRDefault="0094085E" w:rsidP="00925582">
            <w:pPr>
              <w:pStyle w:val="TAC"/>
              <w:rPr>
                <w:kern w:val="2"/>
              </w:rPr>
            </w:pPr>
            <w:r w:rsidRPr="00D866BC">
              <w:rPr>
                <w:kern w:val="2"/>
              </w:rPr>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08D1A601" w14:textId="77777777" w:rsidR="0094085E" w:rsidRPr="00D866BC" w:rsidRDefault="0094085E" w:rsidP="00925582">
            <w:pPr>
              <w:pStyle w:val="TAC"/>
              <w:rPr>
                <w:kern w:val="2"/>
              </w:rPr>
            </w:pPr>
            <w:r w:rsidRPr="00D866BC">
              <w:rPr>
                <w:kern w:val="2"/>
              </w:rPr>
              <w:t>3300 MHz – 3800 MHz</w:t>
            </w:r>
          </w:p>
        </w:tc>
        <w:tc>
          <w:tcPr>
            <w:tcW w:w="908" w:type="dxa"/>
            <w:tcBorders>
              <w:top w:val="single" w:sz="4" w:space="0" w:color="auto"/>
              <w:left w:val="single" w:sz="4" w:space="0" w:color="auto"/>
              <w:bottom w:val="nil"/>
              <w:right w:val="single" w:sz="4" w:space="0" w:color="auto"/>
            </w:tcBorders>
            <w:hideMark/>
          </w:tcPr>
          <w:p w14:paraId="6DDA2A29" w14:textId="77777777" w:rsidR="0094085E" w:rsidRPr="00D866BC" w:rsidRDefault="0094085E" w:rsidP="00925582">
            <w:pPr>
              <w:pStyle w:val="TAC"/>
              <w:rPr>
                <w:kern w:val="2"/>
              </w:rPr>
            </w:pPr>
            <w:r w:rsidRPr="00D866BC">
              <w:rPr>
                <w:kern w:val="2"/>
              </w:rPr>
              <w:t>TDD</w:t>
            </w:r>
          </w:p>
        </w:tc>
      </w:tr>
      <w:tr w:rsidR="0094085E" w:rsidRPr="00D866BC" w14:paraId="1B56B867"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C77625E" w14:textId="77777777" w:rsidR="0094085E" w:rsidRPr="00D866BC" w:rsidRDefault="0094085E" w:rsidP="00925582">
            <w:pPr>
              <w:pStyle w:val="TAC"/>
              <w:rPr>
                <w:kern w:val="2"/>
              </w:rPr>
            </w:pPr>
            <w:r w:rsidRPr="00D866BC">
              <w:rPr>
                <w:kern w:val="2"/>
              </w:rPr>
              <w:t>n79</w:t>
            </w:r>
          </w:p>
        </w:tc>
        <w:tc>
          <w:tcPr>
            <w:tcW w:w="2716" w:type="dxa"/>
            <w:tcBorders>
              <w:top w:val="single" w:sz="4" w:space="0" w:color="auto"/>
              <w:left w:val="single" w:sz="4" w:space="0" w:color="auto"/>
              <w:bottom w:val="single" w:sz="4" w:space="0" w:color="auto"/>
              <w:right w:val="single" w:sz="4" w:space="0" w:color="auto"/>
            </w:tcBorders>
            <w:hideMark/>
          </w:tcPr>
          <w:p w14:paraId="3B0590F5" w14:textId="77777777" w:rsidR="0094085E" w:rsidRPr="00D866BC" w:rsidRDefault="0094085E" w:rsidP="00925582">
            <w:pPr>
              <w:pStyle w:val="TAC"/>
              <w:rPr>
                <w:kern w:val="2"/>
              </w:rPr>
            </w:pPr>
            <w:r w:rsidRPr="00D866BC">
              <w:rPr>
                <w:kern w:val="2"/>
              </w:rPr>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5F96D48E" w14:textId="77777777" w:rsidR="0094085E" w:rsidRPr="00D866BC" w:rsidRDefault="0094085E" w:rsidP="00925582">
            <w:pPr>
              <w:pStyle w:val="TAC"/>
              <w:rPr>
                <w:kern w:val="2"/>
              </w:rPr>
            </w:pPr>
            <w:r w:rsidRPr="00D866BC">
              <w:rPr>
                <w:kern w:val="2"/>
              </w:rPr>
              <w:t>4400 MHz – 5000 MHz</w:t>
            </w:r>
          </w:p>
        </w:tc>
        <w:tc>
          <w:tcPr>
            <w:tcW w:w="908" w:type="dxa"/>
            <w:tcBorders>
              <w:top w:val="single" w:sz="4" w:space="0" w:color="auto"/>
              <w:left w:val="single" w:sz="4" w:space="0" w:color="auto"/>
              <w:bottom w:val="nil"/>
              <w:right w:val="single" w:sz="4" w:space="0" w:color="auto"/>
            </w:tcBorders>
            <w:hideMark/>
          </w:tcPr>
          <w:p w14:paraId="3865255A" w14:textId="77777777" w:rsidR="0094085E" w:rsidRPr="00D866BC" w:rsidRDefault="0094085E" w:rsidP="00925582">
            <w:pPr>
              <w:pStyle w:val="TAC"/>
              <w:rPr>
                <w:kern w:val="2"/>
              </w:rPr>
            </w:pPr>
            <w:r w:rsidRPr="00D866BC">
              <w:rPr>
                <w:kern w:val="2"/>
              </w:rPr>
              <w:t>TDD</w:t>
            </w:r>
          </w:p>
        </w:tc>
      </w:tr>
      <w:tr w:rsidR="0094085E" w:rsidRPr="00D866BC" w14:paraId="2EA87FD0"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68ECFE90" w14:textId="77777777" w:rsidR="0094085E" w:rsidRPr="00D866BC" w:rsidRDefault="0094085E" w:rsidP="00925582">
            <w:pPr>
              <w:pStyle w:val="TAC"/>
              <w:rPr>
                <w:kern w:val="2"/>
              </w:rPr>
            </w:pPr>
            <w:r w:rsidRPr="00D866BC">
              <w:rPr>
                <w:kern w:val="2"/>
              </w:rPr>
              <w:t>n80</w:t>
            </w:r>
          </w:p>
        </w:tc>
        <w:tc>
          <w:tcPr>
            <w:tcW w:w="2716" w:type="dxa"/>
            <w:tcBorders>
              <w:top w:val="single" w:sz="4" w:space="0" w:color="auto"/>
              <w:left w:val="single" w:sz="4" w:space="0" w:color="auto"/>
              <w:bottom w:val="single" w:sz="4" w:space="0" w:color="auto"/>
              <w:right w:val="single" w:sz="4" w:space="0" w:color="auto"/>
            </w:tcBorders>
            <w:hideMark/>
          </w:tcPr>
          <w:p w14:paraId="66EECE86" w14:textId="77777777" w:rsidR="0094085E" w:rsidRPr="00D866BC" w:rsidRDefault="0094085E" w:rsidP="00925582">
            <w:pPr>
              <w:pStyle w:val="TAC"/>
              <w:rPr>
                <w:kern w:val="2"/>
              </w:rPr>
            </w:pPr>
            <w:r w:rsidRPr="00D866BC">
              <w:rPr>
                <w:kern w:val="2"/>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7275E050" w14:textId="77777777" w:rsidR="0094085E" w:rsidRPr="00D866BC" w:rsidRDefault="0094085E" w:rsidP="00925582">
            <w:pPr>
              <w:pStyle w:val="TAC"/>
              <w:rPr>
                <w:kern w:val="2"/>
              </w:rPr>
            </w:pPr>
            <w:r w:rsidRPr="00D866BC">
              <w:rPr>
                <w:kern w:val="2"/>
              </w:rPr>
              <w:t>N/A</w:t>
            </w:r>
          </w:p>
        </w:tc>
        <w:tc>
          <w:tcPr>
            <w:tcW w:w="908" w:type="dxa"/>
            <w:tcBorders>
              <w:top w:val="single" w:sz="4" w:space="0" w:color="auto"/>
              <w:left w:val="single" w:sz="4" w:space="0" w:color="auto"/>
              <w:bottom w:val="nil"/>
              <w:right w:val="single" w:sz="4" w:space="0" w:color="auto"/>
            </w:tcBorders>
            <w:hideMark/>
          </w:tcPr>
          <w:p w14:paraId="2F2B6402" w14:textId="77777777" w:rsidR="0094085E" w:rsidRPr="00D866BC" w:rsidRDefault="0094085E" w:rsidP="00925582">
            <w:pPr>
              <w:pStyle w:val="TAC"/>
              <w:rPr>
                <w:kern w:val="2"/>
              </w:rPr>
            </w:pPr>
            <w:r w:rsidRPr="00D866BC">
              <w:rPr>
                <w:kern w:val="2"/>
              </w:rPr>
              <w:t xml:space="preserve">SUL </w:t>
            </w:r>
          </w:p>
        </w:tc>
      </w:tr>
      <w:tr w:rsidR="0094085E" w:rsidRPr="00D866BC" w14:paraId="34DC34B2"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113C154C" w14:textId="77777777" w:rsidR="0094085E" w:rsidRPr="00D866BC" w:rsidRDefault="0094085E" w:rsidP="00925582">
            <w:pPr>
              <w:pStyle w:val="TAC"/>
              <w:rPr>
                <w:kern w:val="2"/>
              </w:rPr>
            </w:pPr>
            <w:r w:rsidRPr="00D866BC">
              <w:rPr>
                <w:kern w:val="2"/>
              </w:rPr>
              <w:t>n81</w:t>
            </w:r>
          </w:p>
        </w:tc>
        <w:tc>
          <w:tcPr>
            <w:tcW w:w="2716" w:type="dxa"/>
            <w:tcBorders>
              <w:top w:val="single" w:sz="4" w:space="0" w:color="auto"/>
              <w:left w:val="single" w:sz="4" w:space="0" w:color="auto"/>
              <w:bottom w:val="single" w:sz="4" w:space="0" w:color="auto"/>
              <w:right w:val="single" w:sz="4" w:space="0" w:color="auto"/>
            </w:tcBorders>
            <w:hideMark/>
          </w:tcPr>
          <w:p w14:paraId="4909CA11" w14:textId="77777777" w:rsidR="0094085E" w:rsidRPr="00D866BC" w:rsidRDefault="0094085E" w:rsidP="00925582">
            <w:pPr>
              <w:pStyle w:val="TAC"/>
              <w:rPr>
                <w:kern w:val="2"/>
              </w:rPr>
            </w:pPr>
            <w:r w:rsidRPr="00D866BC">
              <w:rPr>
                <w:kern w:val="2"/>
              </w:rPr>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799D6A1" w14:textId="77777777" w:rsidR="0094085E" w:rsidRPr="00D866BC" w:rsidRDefault="0094085E" w:rsidP="00925582">
            <w:pPr>
              <w:pStyle w:val="TAC"/>
              <w:rPr>
                <w:kern w:val="2"/>
              </w:rPr>
            </w:pPr>
            <w:r w:rsidRPr="00D866BC">
              <w:rPr>
                <w:kern w:val="2"/>
              </w:rPr>
              <w:t>N/A</w:t>
            </w:r>
          </w:p>
        </w:tc>
        <w:tc>
          <w:tcPr>
            <w:tcW w:w="908" w:type="dxa"/>
            <w:tcBorders>
              <w:top w:val="single" w:sz="4" w:space="0" w:color="auto"/>
              <w:left w:val="single" w:sz="4" w:space="0" w:color="auto"/>
              <w:bottom w:val="nil"/>
              <w:right w:val="single" w:sz="4" w:space="0" w:color="auto"/>
            </w:tcBorders>
            <w:hideMark/>
          </w:tcPr>
          <w:p w14:paraId="03CB99E9" w14:textId="77777777" w:rsidR="0094085E" w:rsidRPr="00D866BC" w:rsidRDefault="0094085E" w:rsidP="00925582">
            <w:pPr>
              <w:pStyle w:val="TAC"/>
              <w:rPr>
                <w:kern w:val="2"/>
              </w:rPr>
            </w:pPr>
            <w:r w:rsidRPr="00D866BC">
              <w:rPr>
                <w:kern w:val="2"/>
              </w:rPr>
              <w:t xml:space="preserve">SUL </w:t>
            </w:r>
          </w:p>
        </w:tc>
      </w:tr>
      <w:tr w:rsidR="0094085E" w:rsidRPr="00D866BC" w14:paraId="6DC45D85"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7EDE5B37" w14:textId="77777777" w:rsidR="0094085E" w:rsidRPr="00D866BC" w:rsidRDefault="0094085E" w:rsidP="00925582">
            <w:pPr>
              <w:pStyle w:val="TAC"/>
              <w:rPr>
                <w:kern w:val="2"/>
              </w:rPr>
            </w:pPr>
            <w:r w:rsidRPr="00D866BC">
              <w:rPr>
                <w:kern w:val="2"/>
              </w:rPr>
              <w:t>n82</w:t>
            </w:r>
          </w:p>
        </w:tc>
        <w:tc>
          <w:tcPr>
            <w:tcW w:w="2716" w:type="dxa"/>
            <w:tcBorders>
              <w:top w:val="single" w:sz="4" w:space="0" w:color="auto"/>
              <w:left w:val="single" w:sz="4" w:space="0" w:color="auto"/>
              <w:bottom w:val="single" w:sz="4" w:space="0" w:color="auto"/>
              <w:right w:val="single" w:sz="4" w:space="0" w:color="auto"/>
            </w:tcBorders>
            <w:hideMark/>
          </w:tcPr>
          <w:p w14:paraId="335E42EB" w14:textId="77777777" w:rsidR="0094085E" w:rsidRPr="00D866BC" w:rsidRDefault="0094085E" w:rsidP="00925582">
            <w:pPr>
              <w:pStyle w:val="TAC"/>
              <w:rPr>
                <w:kern w:val="2"/>
              </w:rPr>
            </w:pPr>
            <w:r w:rsidRPr="00D866BC">
              <w:rPr>
                <w:kern w:val="2"/>
              </w:rPr>
              <w:t>832 MHz – 862 MHz</w:t>
            </w:r>
          </w:p>
        </w:tc>
        <w:tc>
          <w:tcPr>
            <w:tcW w:w="2954" w:type="dxa"/>
            <w:tcBorders>
              <w:top w:val="single" w:sz="4" w:space="0" w:color="auto"/>
              <w:left w:val="single" w:sz="4" w:space="0" w:color="auto"/>
              <w:bottom w:val="single" w:sz="4" w:space="0" w:color="auto"/>
              <w:right w:val="single" w:sz="4" w:space="0" w:color="auto"/>
            </w:tcBorders>
            <w:hideMark/>
          </w:tcPr>
          <w:p w14:paraId="423A079D" w14:textId="77777777" w:rsidR="0094085E" w:rsidRPr="00D866BC" w:rsidRDefault="0094085E" w:rsidP="00925582">
            <w:pPr>
              <w:pStyle w:val="TAC"/>
              <w:rPr>
                <w:kern w:val="2"/>
              </w:rPr>
            </w:pPr>
            <w:r w:rsidRPr="00D866BC">
              <w:rPr>
                <w:kern w:val="2"/>
              </w:rPr>
              <w:t>N/A</w:t>
            </w:r>
          </w:p>
        </w:tc>
        <w:tc>
          <w:tcPr>
            <w:tcW w:w="908" w:type="dxa"/>
            <w:tcBorders>
              <w:top w:val="single" w:sz="4" w:space="0" w:color="auto"/>
              <w:left w:val="single" w:sz="4" w:space="0" w:color="auto"/>
              <w:bottom w:val="nil"/>
              <w:right w:val="single" w:sz="4" w:space="0" w:color="auto"/>
            </w:tcBorders>
            <w:hideMark/>
          </w:tcPr>
          <w:p w14:paraId="4742EE7F" w14:textId="77777777" w:rsidR="0094085E" w:rsidRPr="00D866BC" w:rsidRDefault="0094085E" w:rsidP="00925582">
            <w:pPr>
              <w:pStyle w:val="TAC"/>
              <w:rPr>
                <w:kern w:val="2"/>
              </w:rPr>
            </w:pPr>
            <w:r w:rsidRPr="00D866BC">
              <w:rPr>
                <w:kern w:val="2"/>
              </w:rPr>
              <w:t xml:space="preserve">SUL </w:t>
            </w:r>
          </w:p>
        </w:tc>
      </w:tr>
      <w:tr w:rsidR="0094085E" w:rsidRPr="00D866BC" w14:paraId="60385686" w14:textId="77777777" w:rsidTr="00925582">
        <w:trPr>
          <w:trHeight w:val="187"/>
          <w:jc w:val="center"/>
        </w:trPr>
        <w:tc>
          <w:tcPr>
            <w:tcW w:w="1162" w:type="dxa"/>
            <w:tcBorders>
              <w:top w:val="single" w:sz="4" w:space="0" w:color="auto"/>
              <w:left w:val="single" w:sz="4" w:space="0" w:color="auto"/>
              <w:bottom w:val="nil"/>
              <w:right w:val="single" w:sz="4" w:space="0" w:color="auto"/>
            </w:tcBorders>
            <w:hideMark/>
          </w:tcPr>
          <w:p w14:paraId="214499ED" w14:textId="77777777" w:rsidR="0094085E" w:rsidRPr="00D866BC" w:rsidRDefault="0094085E" w:rsidP="00925582">
            <w:pPr>
              <w:pStyle w:val="TAC"/>
              <w:rPr>
                <w:kern w:val="2"/>
              </w:rPr>
            </w:pPr>
            <w:r w:rsidRPr="00D866BC">
              <w:rPr>
                <w:kern w:val="2"/>
              </w:rPr>
              <w:t>n83</w:t>
            </w:r>
          </w:p>
        </w:tc>
        <w:tc>
          <w:tcPr>
            <w:tcW w:w="2716" w:type="dxa"/>
            <w:tcBorders>
              <w:top w:val="single" w:sz="4" w:space="0" w:color="auto"/>
              <w:left w:val="single" w:sz="4" w:space="0" w:color="auto"/>
              <w:bottom w:val="single" w:sz="4" w:space="0" w:color="auto"/>
              <w:right w:val="single" w:sz="4" w:space="0" w:color="auto"/>
            </w:tcBorders>
            <w:hideMark/>
          </w:tcPr>
          <w:p w14:paraId="5FD1CE12" w14:textId="77777777" w:rsidR="0094085E" w:rsidRPr="00D866BC" w:rsidRDefault="0094085E" w:rsidP="00925582">
            <w:pPr>
              <w:pStyle w:val="TAC"/>
              <w:rPr>
                <w:kern w:val="2"/>
              </w:rPr>
            </w:pPr>
            <w:r w:rsidRPr="00D866BC">
              <w:rPr>
                <w:kern w:val="2"/>
              </w:rPr>
              <w:t>703 MHz – 748 MHz</w:t>
            </w:r>
          </w:p>
        </w:tc>
        <w:tc>
          <w:tcPr>
            <w:tcW w:w="2954" w:type="dxa"/>
            <w:tcBorders>
              <w:top w:val="single" w:sz="4" w:space="0" w:color="auto"/>
              <w:left w:val="single" w:sz="4" w:space="0" w:color="auto"/>
              <w:bottom w:val="single" w:sz="4" w:space="0" w:color="auto"/>
              <w:right w:val="single" w:sz="4" w:space="0" w:color="auto"/>
            </w:tcBorders>
            <w:hideMark/>
          </w:tcPr>
          <w:p w14:paraId="0EDB727E" w14:textId="77777777" w:rsidR="0094085E" w:rsidRPr="00D866BC" w:rsidRDefault="0094085E" w:rsidP="00925582">
            <w:pPr>
              <w:pStyle w:val="TAC"/>
              <w:rPr>
                <w:kern w:val="2"/>
              </w:rPr>
            </w:pPr>
            <w:r w:rsidRPr="00D866BC">
              <w:rPr>
                <w:kern w:val="2"/>
              </w:rPr>
              <w:t>N/A</w:t>
            </w:r>
          </w:p>
        </w:tc>
        <w:tc>
          <w:tcPr>
            <w:tcW w:w="908" w:type="dxa"/>
            <w:tcBorders>
              <w:top w:val="single" w:sz="4" w:space="0" w:color="auto"/>
              <w:left w:val="single" w:sz="4" w:space="0" w:color="auto"/>
              <w:bottom w:val="nil"/>
              <w:right w:val="single" w:sz="4" w:space="0" w:color="auto"/>
            </w:tcBorders>
            <w:hideMark/>
          </w:tcPr>
          <w:p w14:paraId="13C3F91C" w14:textId="77777777" w:rsidR="0094085E" w:rsidRPr="00D866BC" w:rsidRDefault="0094085E" w:rsidP="00925582">
            <w:pPr>
              <w:pStyle w:val="TAC"/>
              <w:rPr>
                <w:kern w:val="2"/>
              </w:rPr>
            </w:pPr>
            <w:r w:rsidRPr="00D866BC">
              <w:rPr>
                <w:kern w:val="2"/>
              </w:rPr>
              <w:t>SUL</w:t>
            </w:r>
          </w:p>
        </w:tc>
      </w:tr>
      <w:tr w:rsidR="0094085E" w:rsidRPr="00D866BC" w14:paraId="65823C9C" w14:textId="77777777" w:rsidTr="00925582">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6C5C4B16" w14:textId="77777777" w:rsidR="0094085E" w:rsidRPr="00D866BC" w:rsidRDefault="0094085E" w:rsidP="00925582">
            <w:pPr>
              <w:pStyle w:val="TAC"/>
              <w:rPr>
                <w:kern w:val="2"/>
              </w:rPr>
            </w:pPr>
            <w:r w:rsidRPr="00D866BC">
              <w:rPr>
                <w:kern w:val="2"/>
              </w:rPr>
              <w:t>n84</w:t>
            </w:r>
          </w:p>
        </w:tc>
        <w:tc>
          <w:tcPr>
            <w:tcW w:w="2716" w:type="dxa"/>
            <w:tcBorders>
              <w:top w:val="single" w:sz="4" w:space="0" w:color="auto"/>
              <w:left w:val="single" w:sz="4" w:space="0" w:color="auto"/>
              <w:bottom w:val="single" w:sz="4" w:space="0" w:color="auto"/>
              <w:right w:val="single" w:sz="4" w:space="0" w:color="auto"/>
            </w:tcBorders>
            <w:hideMark/>
          </w:tcPr>
          <w:p w14:paraId="2BB9873A" w14:textId="77777777" w:rsidR="0094085E" w:rsidRPr="00D866BC" w:rsidRDefault="0094085E" w:rsidP="00925582">
            <w:pPr>
              <w:pStyle w:val="TAC"/>
              <w:rPr>
                <w:kern w:val="2"/>
              </w:rPr>
            </w:pPr>
            <w:r w:rsidRPr="00D866BC">
              <w:rPr>
                <w:kern w:val="2"/>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078575D8" w14:textId="77777777" w:rsidR="0094085E" w:rsidRPr="00D866BC" w:rsidRDefault="0094085E" w:rsidP="00925582">
            <w:pPr>
              <w:pStyle w:val="TAC"/>
              <w:rPr>
                <w:kern w:val="2"/>
              </w:rPr>
            </w:pPr>
            <w:r w:rsidRPr="00D866BC">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260694AB" w14:textId="77777777" w:rsidR="0094085E" w:rsidRPr="00D866BC" w:rsidRDefault="0094085E" w:rsidP="00925582">
            <w:pPr>
              <w:pStyle w:val="TAC"/>
              <w:rPr>
                <w:kern w:val="2"/>
              </w:rPr>
            </w:pPr>
            <w:r w:rsidRPr="00D866BC">
              <w:rPr>
                <w:kern w:val="2"/>
              </w:rPr>
              <w:t>SUL</w:t>
            </w:r>
          </w:p>
        </w:tc>
      </w:tr>
      <w:tr w:rsidR="0094085E" w:rsidRPr="00D866BC" w14:paraId="7879053E" w14:textId="77777777" w:rsidTr="00925582">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05C1A5E" w14:textId="77777777" w:rsidR="0094085E" w:rsidRPr="00D866BC" w:rsidRDefault="0094085E" w:rsidP="00925582">
            <w:pPr>
              <w:pStyle w:val="TAC"/>
              <w:rPr>
                <w:b/>
                <w:kern w:val="2"/>
              </w:rPr>
            </w:pPr>
            <w:r w:rsidRPr="00D866BC">
              <w:rPr>
                <w:kern w:val="2"/>
              </w:rPr>
              <w:t>n86</w:t>
            </w:r>
          </w:p>
        </w:tc>
        <w:tc>
          <w:tcPr>
            <w:tcW w:w="2716" w:type="dxa"/>
            <w:tcBorders>
              <w:top w:val="single" w:sz="4" w:space="0" w:color="auto"/>
              <w:left w:val="single" w:sz="4" w:space="0" w:color="auto"/>
              <w:bottom w:val="single" w:sz="4" w:space="0" w:color="auto"/>
              <w:right w:val="single" w:sz="4" w:space="0" w:color="auto"/>
            </w:tcBorders>
            <w:hideMark/>
          </w:tcPr>
          <w:p w14:paraId="786C5EFD" w14:textId="77777777" w:rsidR="0094085E" w:rsidRPr="00D866BC" w:rsidRDefault="0094085E" w:rsidP="00925582">
            <w:pPr>
              <w:pStyle w:val="TAC"/>
              <w:rPr>
                <w:kern w:val="2"/>
              </w:rPr>
            </w:pPr>
            <w:r w:rsidRPr="00D866BC">
              <w:rPr>
                <w:kern w:val="2"/>
              </w:rPr>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7084FDC1" w14:textId="77777777" w:rsidR="0094085E" w:rsidRPr="00D866BC" w:rsidRDefault="0094085E" w:rsidP="00925582">
            <w:pPr>
              <w:pStyle w:val="TAC"/>
              <w:rPr>
                <w:kern w:val="2"/>
              </w:rPr>
            </w:pPr>
            <w:r w:rsidRPr="00D866BC">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3907BA0B" w14:textId="77777777" w:rsidR="0094085E" w:rsidRPr="00D866BC" w:rsidRDefault="0094085E" w:rsidP="00925582">
            <w:pPr>
              <w:pStyle w:val="TAC"/>
              <w:rPr>
                <w:kern w:val="2"/>
              </w:rPr>
            </w:pPr>
            <w:r w:rsidRPr="00D866BC">
              <w:rPr>
                <w:kern w:val="2"/>
              </w:rPr>
              <w:t>SUL</w:t>
            </w:r>
          </w:p>
        </w:tc>
      </w:tr>
      <w:tr w:rsidR="0094085E" w:rsidRPr="00D866BC" w14:paraId="478117FD" w14:textId="77777777" w:rsidTr="00925582">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5CB2624" w14:textId="77777777" w:rsidR="0094085E" w:rsidRPr="00D866BC" w:rsidRDefault="0094085E" w:rsidP="00925582">
            <w:pPr>
              <w:pStyle w:val="TAC"/>
              <w:rPr>
                <w:kern w:val="2"/>
              </w:rPr>
            </w:pPr>
            <w:r w:rsidRPr="00D866BC">
              <w:rPr>
                <w:kern w:val="2"/>
                <w:lang w:eastAsia="zh-CN"/>
              </w:rPr>
              <w:t>n95</w:t>
            </w:r>
          </w:p>
        </w:tc>
        <w:tc>
          <w:tcPr>
            <w:tcW w:w="2716" w:type="dxa"/>
            <w:tcBorders>
              <w:top w:val="single" w:sz="4" w:space="0" w:color="auto"/>
              <w:left w:val="single" w:sz="4" w:space="0" w:color="auto"/>
              <w:bottom w:val="single" w:sz="4" w:space="0" w:color="auto"/>
              <w:right w:val="single" w:sz="4" w:space="0" w:color="auto"/>
            </w:tcBorders>
            <w:hideMark/>
          </w:tcPr>
          <w:p w14:paraId="6D830E6A" w14:textId="77777777" w:rsidR="0094085E" w:rsidRPr="00D866BC" w:rsidRDefault="0094085E" w:rsidP="00925582">
            <w:pPr>
              <w:pStyle w:val="TAC"/>
              <w:rPr>
                <w:kern w:val="2"/>
              </w:rPr>
            </w:pPr>
            <w:r w:rsidRPr="00D866BC">
              <w:rPr>
                <w:kern w:val="2"/>
                <w:lang w:eastAsia="zh-CN"/>
              </w:rPr>
              <w:t>2010 MHz</w:t>
            </w:r>
            <w:r w:rsidRPr="00D866BC">
              <w:rPr>
                <w:kern w:val="2"/>
              </w:rPr>
              <w:t xml:space="preserve"> – </w:t>
            </w:r>
            <w:r w:rsidRPr="00D866BC">
              <w:rPr>
                <w:kern w:val="2"/>
                <w:lang w:eastAsia="zh-CN"/>
              </w:rPr>
              <w:t>2025 MHz</w:t>
            </w:r>
          </w:p>
        </w:tc>
        <w:tc>
          <w:tcPr>
            <w:tcW w:w="2954" w:type="dxa"/>
            <w:tcBorders>
              <w:top w:val="single" w:sz="4" w:space="0" w:color="auto"/>
              <w:left w:val="single" w:sz="4" w:space="0" w:color="auto"/>
              <w:bottom w:val="single" w:sz="4" w:space="0" w:color="auto"/>
              <w:right w:val="single" w:sz="4" w:space="0" w:color="auto"/>
            </w:tcBorders>
            <w:hideMark/>
          </w:tcPr>
          <w:p w14:paraId="57CCE275" w14:textId="77777777" w:rsidR="0094085E" w:rsidRPr="00D866BC" w:rsidRDefault="0094085E" w:rsidP="00925582">
            <w:pPr>
              <w:pStyle w:val="TAC"/>
              <w:rPr>
                <w:kern w:val="2"/>
              </w:rPr>
            </w:pPr>
            <w:r w:rsidRPr="00D866BC">
              <w:rPr>
                <w:kern w:val="2"/>
              </w:rPr>
              <w:t>N/A</w:t>
            </w:r>
          </w:p>
        </w:tc>
        <w:tc>
          <w:tcPr>
            <w:tcW w:w="908" w:type="dxa"/>
            <w:tcBorders>
              <w:top w:val="single" w:sz="4" w:space="0" w:color="auto"/>
              <w:left w:val="single" w:sz="4" w:space="0" w:color="auto"/>
              <w:bottom w:val="single" w:sz="4" w:space="0" w:color="auto"/>
              <w:right w:val="single" w:sz="4" w:space="0" w:color="auto"/>
            </w:tcBorders>
            <w:hideMark/>
          </w:tcPr>
          <w:p w14:paraId="6A187659" w14:textId="77777777" w:rsidR="0094085E" w:rsidRPr="00D866BC" w:rsidRDefault="0094085E" w:rsidP="00925582">
            <w:pPr>
              <w:pStyle w:val="TAC"/>
              <w:rPr>
                <w:kern w:val="2"/>
              </w:rPr>
            </w:pPr>
            <w:r w:rsidRPr="00D866BC">
              <w:rPr>
                <w:kern w:val="2"/>
              </w:rPr>
              <w:t>SUL</w:t>
            </w:r>
          </w:p>
        </w:tc>
      </w:tr>
    </w:tbl>
    <w:p w14:paraId="0A97778C" w14:textId="77777777" w:rsidR="00D866BC" w:rsidRDefault="00D866BC" w:rsidP="0094085E">
      <w:pPr>
        <w:rPr>
          <w:lang w:eastAsia="zh-CN"/>
        </w:rPr>
      </w:pPr>
    </w:p>
    <w:p w14:paraId="3E820EB7" w14:textId="1AC4CA74" w:rsidR="0094085E" w:rsidRPr="00D866BC" w:rsidRDefault="0094085E" w:rsidP="0094085E">
      <w:pPr>
        <w:rPr>
          <w:lang w:eastAsia="zh-CN"/>
        </w:rPr>
      </w:pPr>
      <w:r w:rsidRPr="00D866BC">
        <w:rPr>
          <w:lang w:eastAsia="zh-CN"/>
        </w:rPr>
        <w:t>Other operating bands may be considered in future releases.</w:t>
      </w:r>
    </w:p>
    <w:p w14:paraId="38EEC4D5" w14:textId="6FD1DA32" w:rsidR="0094085E" w:rsidRPr="00D866BC" w:rsidRDefault="0094085E" w:rsidP="00D866BC">
      <w:pPr>
        <w:pStyle w:val="Heading3"/>
        <w:overflowPunct/>
        <w:autoSpaceDE/>
        <w:autoSpaceDN/>
        <w:adjustRightInd/>
      </w:pPr>
      <w:bookmarkStart w:id="70" w:name="_Toc97300086"/>
      <w:bookmarkStart w:id="71" w:name="_Toc121786109"/>
      <w:bookmarkStart w:id="72" w:name="_Toc121822794"/>
      <w:bookmarkStart w:id="73" w:name="_Toc121822980"/>
      <w:r w:rsidRPr="00D866BC">
        <w:t>5.2.2</w:t>
      </w:r>
      <w:r w:rsidR="00DB15D4" w:rsidRPr="00D866BC">
        <w:tab/>
      </w:r>
      <w:r w:rsidRPr="00D866BC">
        <w:t>FR1 EN-DC band combinations</w:t>
      </w:r>
      <w:bookmarkEnd w:id="70"/>
      <w:bookmarkEnd w:id="71"/>
      <w:bookmarkEnd w:id="72"/>
      <w:bookmarkEnd w:id="73"/>
    </w:p>
    <w:p w14:paraId="4AB33704" w14:textId="343A3ACE" w:rsidR="0094085E" w:rsidRPr="00D866BC" w:rsidRDefault="0094085E" w:rsidP="008151DC">
      <w:pPr>
        <w:pStyle w:val="EditorsNote"/>
        <w:ind w:left="0" w:firstLine="720"/>
      </w:pPr>
      <w:r w:rsidRPr="00D866BC">
        <w:t>Editor’s Note: Example EN-DC combinations can be added</w:t>
      </w:r>
    </w:p>
    <w:p w14:paraId="5F93C8B4" w14:textId="60ACB409" w:rsidR="0094085E" w:rsidRPr="00D866BC" w:rsidRDefault="0094085E" w:rsidP="0094085E">
      <w:pPr>
        <w:rPr>
          <w:lang w:eastAsia="fi-FI"/>
        </w:rPr>
      </w:pPr>
      <w:r w:rsidRPr="00D866BC">
        <w:rPr>
          <w:lang w:eastAsia="fi-FI"/>
        </w:rPr>
        <w:t>P</w:t>
      </w:r>
      <w:r w:rsidRPr="00D866BC">
        <w:rPr>
          <w:lang w:eastAsia="zh-CN"/>
        </w:rPr>
        <w:t>ri</w:t>
      </w:r>
      <w:r w:rsidRPr="00D866BC">
        <w:rPr>
          <w:lang w:eastAsia="fi-FI"/>
        </w:rPr>
        <w:t>nciple of EN-DC band combinations selection for FR1 TRP TRS OTA testing:</w:t>
      </w:r>
    </w:p>
    <w:p w14:paraId="43878F03" w14:textId="641F52D0" w:rsidR="0094085E" w:rsidRPr="00D866BC" w:rsidRDefault="0094085E" w:rsidP="008151DC">
      <w:pPr>
        <w:ind w:left="720" w:hanging="436"/>
        <w:rPr>
          <w:lang w:eastAsia="fi-FI"/>
        </w:rPr>
      </w:pPr>
      <w:r w:rsidRPr="00D866BC">
        <w:t>1</w:t>
      </w:r>
      <w:r w:rsidR="00F8351B">
        <w:t>.</w:t>
      </w:r>
      <w:r w:rsidRPr="00D866BC">
        <w:tab/>
      </w:r>
      <w:r w:rsidRPr="00D866BC">
        <w:rPr>
          <w:lang w:eastAsia="fi-FI"/>
        </w:rPr>
        <w:t xml:space="preserve">Focus on the performance of the NR carrier and do not consider multiple permutations between different LTE bands and NR band under test, i.e., for each NR band, only select one EN-DC </w:t>
      </w:r>
      <w:r w:rsidRPr="00D866BC">
        <w:rPr>
          <w:lang w:eastAsia="zh-CN"/>
        </w:rPr>
        <w:t>band</w:t>
      </w:r>
      <w:r w:rsidRPr="00D866BC">
        <w:rPr>
          <w:lang w:eastAsia="fi-FI"/>
        </w:rPr>
        <w:t xml:space="preserve"> combination.</w:t>
      </w:r>
    </w:p>
    <w:p w14:paraId="428635F7" w14:textId="6E8EC1DA" w:rsidR="0094085E" w:rsidRPr="00D866BC" w:rsidRDefault="0094085E" w:rsidP="008151DC">
      <w:pPr>
        <w:ind w:left="720" w:hanging="436"/>
        <w:rPr>
          <w:lang w:eastAsia="fi-FI"/>
        </w:rPr>
      </w:pPr>
      <w:r w:rsidRPr="00D866BC">
        <w:t>2</w:t>
      </w:r>
      <w:r w:rsidR="00F8351B">
        <w:t>.</w:t>
      </w:r>
      <w:r w:rsidRPr="00D866BC">
        <w:tab/>
        <w:t>For UE supporting multiple EN-DC band combinations for the same NR band,</w:t>
      </w:r>
      <w:r w:rsidRPr="00D866BC">
        <w:rPr>
          <w:lang w:eastAsia="fi-FI"/>
        </w:rPr>
        <w:t xml:space="preserve"> consider only those EN-DC configurations which have no MSD impact on either LTE or NR, i.e., the selected EN-DC combination should be no MSD issue identified in TS 38.101-3 Section 7.3B.2.3 (Inter-band EN-DC within FR1).</w:t>
      </w:r>
    </w:p>
    <w:p w14:paraId="31D11056" w14:textId="0D4C5F27" w:rsidR="0094085E" w:rsidRPr="00D866BC" w:rsidRDefault="0094085E" w:rsidP="0094085E">
      <w:pPr>
        <w:pStyle w:val="TH"/>
      </w:pPr>
      <w:r w:rsidRPr="00D866BC">
        <w:lastRenderedPageBreak/>
        <w:t>Table 5.2.2-1</w:t>
      </w:r>
      <w:r w:rsidR="00F8351B">
        <w:t>:</w:t>
      </w:r>
      <w:r w:rsidRPr="00D866BC">
        <w:t xml:space="preserve"> 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94085E" w:rsidRPr="00D866BC" w14:paraId="2BBED1F2" w14:textId="77777777" w:rsidTr="00966D70">
        <w:trPr>
          <w:trHeight w:val="187"/>
          <w:tblHeader/>
          <w:jc w:val="center"/>
        </w:trPr>
        <w:tc>
          <w:tcPr>
            <w:tcW w:w="2453" w:type="dxa"/>
            <w:tcMar>
              <w:top w:w="0" w:type="dxa"/>
              <w:left w:w="70" w:type="dxa"/>
              <w:bottom w:w="0" w:type="dxa"/>
              <w:right w:w="70" w:type="dxa"/>
            </w:tcMar>
            <w:hideMark/>
          </w:tcPr>
          <w:p w14:paraId="3C6C7149" w14:textId="77777777" w:rsidR="0094085E" w:rsidRPr="00D866BC" w:rsidRDefault="0094085E" w:rsidP="00925582">
            <w:pPr>
              <w:pStyle w:val="TAH"/>
              <w:rPr>
                <w:kern w:val="2"/>
                <w:lang w:eastAsia="fi-FI"/>
              </w:rPr>
            </w:pPr>
            <w:r w:rsidRPr="00D866BC">
              <w:rPr>
                <w:kern w:val="2"/>
                <w:lang w:eastAsia="fi-FI"/>
              </w:rPr>
              <w:t>EN-DC</w:t>
            </w:r>
          </w:p>
          <w:p w14:paraId="2742C048" w14:textId="77777777" w:rsidR="0094085E" w:rsidRPr="00D866BC" w:rsidRDefault="0094085E" w:rsidP="00925582">
            <w:pPr>
              <w:pStyle w:val="TAH"/>
              <w:rPr>
                <w:kern w:val="2"/>
                <w:lang w:eastAsia="fi-FI"/>
              </w:rPr>
            </w:pPr>
            <w:r w:rsidRPr="00D866BC">
              <w:rPr>
                <w:kern w:val="2"/>
                <w:lang w:eastAsia="fi-FI"/>
              </w:rPr>
              <w:t>configuration</w:t>
            </w:r>
          </w:p>
        </w:tc>
        <w:tc>
          <w:tcPr>
            <w:tcW w:w="1434" w:type="dxa"/>
            <w:tcMar>
              <w:top w:w="0" w:type="dxa"/>
              <w:left w:w="70" w:type="dxa"/>
              <w:bottom w:w="0" w:type="dxa"/>
              <w:right w:w="70" w:type="dxa"/>
            </w:tcMar>
            <w:hideMark/>
          </w:tcPr>
          <w:p w14:paraId="46D75DED" w14:textId="77777777" w:rsidR="0094085E" w:rsidRPr="00D866BC" w:rsidRDefault="0094085E" w:rsidP="00925582">
            <w:pPr>
              <w:pStyle w:val="TAH"/>
              <w:rPr>
                <w:kern w:val="2"/>
                <w:lang w:eastAsia="fi-FI"/>
              </w:rPr>
            </w:pPr>
            <w:r w:rsidRPr="00D866BC">
              <w:rPr>
                <w:kern w:val="2"/>
              </w:rPr>
              <w:t>E-UTRA configurations</w:t>
            </w:r>
          </w:p>
        </w:tc>
        <w:tc>
          <w:tcPr>
            <w:tcW w:w="1595" w:type="dxa"/>
            <w:tcMar>
              <w:top w:w="0" w:type="dxa"/>
              <w:left w:w="70" w:type="dxa"/>
              <w:bottom w:w="0" w:type="dxa"/>
              <w:right w:w="70" w:type="dxa"/>
            </w:tcMar>
            <w:hideMark/>
          </w:tcPr>
          <w:p w14:paraId="4F3B29C9" w14:textId="77777777" w:rsidR="0094085E" w:rsidRPr="00D866BC" w:rsidRDefault="0094085E" w:rsidP="00925582">
            <w:pPr>
              <w:pStyle w:val="TAH"/>
              <w:rPr>
                <w:kern w:val="2"/>
                <w:lang w:eastAsia="fi-FI"/>
              </w:rPr>
            </w:pPr>
            <w:r w:rsidRPr="00D866BC">
              <w:rPr>
                <w:kern w:val="2"/>
              </w:rPr>
              <w:t>NR configurations</w:t>
            </w:r>
          </w:p>
        </w:tc>
      </w:tr>
      <w:tr w:rsidR="0094085E" w:rsidRPr="00D866BC" w14:paraId="4E052FB6" w14:textId="77777777" w:rsidTr="00966D70">
        <w:trPr>
          <w:trHeight w:val="187"/>
          <w:jc w:val="center"/>
        </w:trPr>
        <w:tc>
          <w:tcPr>
            <w:tcW w:w="2453" w:type="dxa"/>
            <w:tcMar>
              <w:top w:w="0" w:type="dxa"/>
              <w:left w:w="70" w:type="dxa"/>
              <w:bottom w:w="0" w:type="dxa"/>
              <w:right w:w="70" w:type="dxa"/>
            </w:tcMar>
            <w:hideMark/>
          </w:tcPr>
          <w:p w14:paraId="52890728" w14:textId="77777777" w:rsidR="0094085E" w:rsidRPr="00D866BC" w:rsidRDefault="0094085E" w:rsidP="00925582">
            <w:pPr>
              <w:pStyle w:val="TAC"/>
              <w:rPr>
                <w:kern w:val="2"/>
                <w:lang w:eastAsia="fi-FI"/>
              </w:rPr>
            </w:pPr>
            <w:r w:rsidRPr="00D866BC">
              <w:rPr>
                <w:kern w:val="2"/>
                <w:lang w:eastAsia="fi-FI"/>
              </w:rPr>
              <w:t>DC_3A_n28A</w:t>
            </w:r>
          </w:p>
        </w:tc>
        <w:tc>
          <w:tcPr>
            <w:tcW w:w="1434" w:type="dxa"/>
            <w:tcMar>
              <w:top w:w="0" w:type="dxa"/>
              <w:left w:w="70" w:type="dxa"/>
              <w:bottom w:w="0" w:type="dxa"/>
              <w:right w:w="70" w:type="dxa"/>
            </w:tcMar>
            <w:hideMark/>
          </w:tcPr>
          <w:p w14:paraId="6DE465FE" w14:textId="77777777" w:rsidR="0094085E" w:rsidRPr="00D866BC" w:rsidRDefault="0094085E" w:rsidP="00925582">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6E29A0A8" w14:textId="77777777" w:rsidR="0094085E" w:rsidRPr="00D866BC" w:rsidRDefault="0094085E" w:rsidP="00925582">
            <w:pPr>
              <w:pStyle w:val="TAC"/>
              <w:rPr>
                <w:kern w:val="2"/>
              </w:rPr>
            </w:pPr>
            <w:r w:rsidRPr="00D866BC">
              <w:rPr>
                <w:kern w:val="2"/>
              </w:rPr>
              <w:t>Note2</w:t>
            </w:r>
          </w:p>
        </w:tc>
      </w:tr>
      <w:tr w:rsidR="0094085E" w:rsidRPr="00D866BC" w14:paraId="29FC5981" w14:textId="77777777" w:rsidTr="00966D70">
        <w:trPr>
          <w:trHeight w:val="187"/>
          <w:jc w:val="center"/>
        </w:trPr>
        <w:tc>
          <w:tcPr>
            <w:tcW w:w="2453" w:type="dxa"/>
            <w:tcMar>
              <w:top w:w="0" w:type="dxa"/>
              <w:left w:w="70" w:type="dxa"/>
              <w:bottom w:w="0" w:type="dxa"/>
              <w:right w:w="70" w:type="dxa"/>
            </w:tcMar>
            <w:hideMark/>
          </w:tcPr>
          <w:p w14:paraId="38043B80" w14:textId="77777777" w:rsidR="0094085E" w:rsidRPr="00D866BC" w:rsidRDefault="0094085E" w:rsidP="00925582">
            <w:pPr>
              <w:pStyle w:val="TAC"/>
              <w:rPr>
                <w:kern w:val="2"/>
                <w:lang w:eastAsia="zh-TW"/>
              </w:rPr>
            </w:pPr>
            <w:r w:rsidRPr="00D866BC">
              <w:rPr>
                <w:kern w:val="2"/>
                <w:lang w:eastAsia="fi-FI"/>
              </w:rPr>
              <w:t>DC_2A_n41A</w:t>
            </w:r>
          </w:p>
        </w:tc>
        <w:tc>
          <w:tcPr>
            <w:tcW w:w="1434" w:type="dxa"/>
            <w:tcMar>
              <w:top w:w="0" w:type="dxa"/>
              <w:left w:w="70" w:type="dxa"/>
              <w:bottom w:w="0" w:type="dxa"/>
              <w:right w:w="70" w:type="dxa"/>
            </w:tcMar>
            <w:hideMark/>
          </w:tcPr>
          <w:p w14:paraId="156B63EF" w14:textId="77777777" w:rsidR="0094085E" w:rsidRPr="00D866BC" w:rsidRDefault="0094085E" w:rsidP="00925582">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53E597C6" w14:textId="77777777" w:rsidR="0094085E" w:rsidRPr="00D866BC" w:rsidRDefault="0094085E" w:rsidP="00925582">
            <w:pPr>
              <w:pStyle w:val="TAC"/>
              <w:rPr>
                <w:kern w:val="2"/>
              </w:rPr>
            </w:pPr>
            <w:r w:rsidRPr="00D866BC">
              <w:rPr>
                <w:kern w:val="2"/>
              </w:rPr>
              <w:t>Note2</w:t>
            </w:r>
          </w:p>
        </w:tc>
      </w:tr>
      <w:tr w:rsidR="0094085E" w:rsidRPr="00D866BC" w14:paraId="627CF7BC" w14:textId="77777777" w:rsidTr="00966D70">
        <w:trPr>
          <w:trHeight w:val="187"/>
          <w:jc w:val="center"/>
        </w:trPr>
        <w:tc>
          <w:tcPr>
            <w:tcW w:w="2453" w:type="dxa"/>
            <w:tcMar>
              <w:top w:w="0" w:type="dxa"/>
              <w:left w:w="70" w:type="dxa"/>
              <w:bottom w:w="0" w:type="dxa"/>
              <w:right w:w="70" w:type="dxa"/>
            </w:tcMar>
            <w:hideMark/>
          </w:tcPr>
          <w:p w14:paraId="510263C8" w14:textId="77777777" w:rsidR="0094085E" w:rsidRPr="00D866BC" w:rsidRDefault="0094085E" w:rsidP="00925582">
            <w:pPr>
              <w:pStyle w:val="TAC"/>
              <w:rPr>
                <w:kern w:val="2"/>
                <w:lang w:eastAsia="fi-FI"/>
              </w:rPr>
            </w:pPr>
            <w:r w:rsidRPr="00D866BC">
              <w:rPr>
                <w:kern w:val="2"/>
              </w:rPr>
              <w:t>DC_1A_n78A</w:t>
            </w:r>
          </w:p>
        </w:tc>
        <w:tc>
          <w:tcPr>
            <w:tcW w:w="1434" w:type="dxa"/>
            <w:tcMar>
              <w:top w:w="0" w:type="dxa"/>
              <w:left w:w="70" w:type="dxa"/>
              <w:bottom w:w="0" w:type="dxa"/>
              <w:right w:w="70" w:type="dxa"/>
            </w:tcMar>
            <w:hideMark/>
          </w:tcPr>
          <w:p w14:paraId="63BAD927" w14:textId="77777777" w:rsidR="0094085E" w:rsidRPr="00D866BC" w:rsidRDefault="0094085E" w:rsidP="00925582">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1229A3C8" w14:textId="77777777" w:rsidR="0094085E" w:rsidRPr="00D866BC" w:rsidRDefault="0094085E" w:rsidP="00925582">
            <w:pPr>
              <w:pStyle w:val="TAC"/>
              <w:rPr>
                <w:kern w:val="2"/>
              </w:rPr>
            </w:pPr>
            <w:r w:rsidRPr="00D866BC">
              <w:rPr>
                <w:kern w:val="2"/>
              </w:rPr>
              <w:t>Note2</w:t>
            </w:r>
          </w:p>
        </w:tc>
      </w:tr>
      <w:tr w:rsidR="0094085E" w:rsidRPr="00D866BC" w14:paraId="0ABFF2A0" w14:textId="77777777" w:rsidTr="00966D70">
        <w:trPr>
          <w:trHeight w:val="232"/>
          <w:jc w:val="center"/>
        </w:trPr>
        <w:tc>
          <w:tcPr>
            <w:tcW w:w="2453" w:type="dxa"/>
            <w:tcMar>
              <w:top w:w="0" w:type="dxa"/>
              <w:left w:w="70" w:type="dxa"/>
              <w:bottom w:w="0" w:type="dxa"/>
              <w:right w:w="70" w:type="dxa"/>
            </w:tcMar>
          </w:tcPr>
          <w:p w14:paraId="7394BC80" w14:textId="1845FB9B" w:rsidR="0094085E" w:rsidRPr="00D866BC" w:rsidRDefault="0094085E" w:rsidP="00925582">
            <w:pPr>
              <w:pStyle w:val="TAC"/>
              <w:rPr>
                <w:kern w:val="2"/>
                <w:lang w:eastAsia="en-US"/>
              </w:rPr>
            </w:pPr>
            <w:r w:rsidRPr="00D866BC">
              <w:rPr>
                <w:kern w:val="2"/>
              </w:rPr>
              <w:t>DC_1A_n79A</w:t>
            </w:r>
          </w:p>
        </w:tc>
        <w:tc>
          <w:tcPr>
            <w:tcW w:w="1434" w:type="dxa"/>
            <w:tcMar>
              <w:top w:w="0" w:type="dxa"/>
              <w:left w:w="70" w:type="dxa"/>
              <w:bottom w:w="0" w:type="dxa"/>
              <w:right w:w="70" w:type="dxa"/>
            </w:tcMar>
            <w:hideMark/>
          </w:tcPr>
          <w:p w14:paraId="2C106307" w14:textId="77777777" w:rsidR="0094085E" w:rsidRPr="00D866BC" w:rsidRDefault="0094085E" w:rsidP="00925582">
            <w:pPr>
              <w:pStyle w:val="TAC"/>
              <w:rPr>
                <w:kern w:val="2"/>
              </w:rPr>
            </w:pPr>
            <w:r w:rsidRPr="00D866BC">
              <w:rPr>
                <w:kern w:val="2"/>
              </w:rPr>
              <w:t>Note1</w:t>
            </w:r>
          </w:p>
        </w:tc>
        <w:tc>
          <w:tcPr>
            <w:tcW w:w="1595" w:type="dxa"/>
            <w:tcMar>
              <w:top w:w="0" w:type="dxa"/>
              <w:left w:w="70" w:type="dxa"/>
              <w:bottom w:w="0" w:type="dxa"/>
              <w:right w:w="70" w:type="dxa"/>
            </w:tcMar>
            <w:vAlign w:val="center"/>
            <w:hideMark/>
          </w:tcPr>
          <w:p w14:paraId="0BB3C602" w14:textId="77777777" w:rsidR="0094085E" w:rsidRPr="00D866BC" w:rsidRDefault="0094085E" w:rsidP="00925582">
            <w:pPr>
              <w:pStyle w:val="TAC"/>
              <w:rPr>
                <w:kern w:val="2"/>
              </w:rPr>
            </w:pPr>
            <w:r w:rsidRPr="00D866BC">
              <w:rPr>
                <w:kern w:val="2"/>
              </w:rPr>
              <w:t>Note2</w:t>
            </w:r>
          </w:p>
        </w:tc>
      </w:tr>
      <w:tr w:rsidR="0094085E" w:rsidRPr="00D866BC" w14:paraId="0577FE96" w14:textId="77777777" w:rsidTr="00966D70">
        <w:trPr>
          <w:trHeight w:val="187"/>
          <w:jc w:val="center"/>
        </w:trPr>
        <w:tc>
          <w:tcPr>
            <w:tcW w:w="5482" w:type="dxa"/>
            <w:gridSpan w:val="3"/>
            <w:tcMar>
              <w:top w:w="0" w:type="dxa"/>
              <w:left w:w="70" w:type="dxa"/>
              <w:bottom w:w="0" w:type="dxa"/>
              <w:right w:w="70" w:type="dxa"/>
            </w:tcMar>
            <w:hideMark/>
          </w:tcPr>
          <w:p w14:paraId="00CBAAF0" w14:textId="77777777" w:rsidR="0094085E" w:rsidRPr="00D866BC" w:rsidRDefault="0094085E" w:rsidP="00966D70">
            <w:pPr>
              <w:pStyle w:val="TAN"/>
            </w:pPr>
            <w:r w:rsidRPr="00D866BC">
              <w:t>Note 1: As per TR 37.902 [10], Section 6.4 (Measurement frequencies).</w:t>
            </w:r>
          </w:p>
          <w:p w14:paraId="20695F41" w14:textId="77777777" w:rsidR="0094085E" w:rsidRPr="00D866BC" w:rsidRDefault="0094085E" w:rsidP="00966D70">
            <w:pPr>
              <w:pStyle w:val="TAN"/>
            </w:pPr>
            <w:r w:rsidRPr="00D866BC">
              <w:t>Note 2: As per Table 4.3.3-1 and Table 4.3.3-2 in TR 38.834.</w:t>
            </w:r>
          </w:p>
        </w:tc>
      </w:tr>
    </w:tbl>
    <w:p w14:paraId="403DC6F4" w14:textId="77777777" w:rsidR="0094085E" w:rsidRPr="00D866BC" w:rsidRDefault="0094085E" w:rsidP="00D866BC"/>
    <w:p w14:paraId="6BA53A6C" w14:textId="77777777" w:rsidR="00147627" w:rsidRPr="00D866BC" w:rsidRDefault="00147627" w:rsidP="00147627">
      <w:pPr>
        <w:pStyle w:val="Heading1"/>
        <w:rPr>
          <w:rFonts w:eastAsia="MS Mincho"/>
        </w:rPr>
      </w:pPr>
      <w:bookmarkStart w:id="74" w:name="_Toc121786110"/>
      <w:bookmarkStart w:id="75" w:name="_Toc121822795"/>
      <w:bookmarkStart w:id="76" w:name="_Toc121822981"/>
      <w:r w:rsidRPr="00D866BC">
        <w:rPr>
          <w:rFonts w:eastAsia="MS Mincho"/>
        </w:rPr>
        <w:t>6</w:t>
      </w:r>
      <w:r w:rsidRPr="00D866BC">
        <w:rPr>
          <w:rFonts w:eastAsia="MS Mincho"/>
        </w:rPr>
        <w:tab/>
        <w:t>FR1 Transmitter (TRP) Performance</w:t>
      </w:r>
      <w:bookmarkEnd w:id="74"/>
      <w:bookmarkEnd w:id="75"/>
      <w:bookmarkEnd w:id="76"/>
    </w:p>
    <w:p w14:paraId="3CBF29D6" w14:textId="15BE39C8" w:rsidR="00147627" w:rsidRDefault="00147627" w:rsidP="00576303">
      <w:pPr>
        <w:pStyle w:val="EditorsNote"/>
      </w:pPr>
      <w:r w:rsidRPr="00D866BC">
        <w:t>Editor’s Note: Intended to capture FR1 TRP test cases within this test specification</w:t>
      </w:r>
    </w:p>
    <w:p w14:paraId="3DBB5F42" w14:textId="77777777" w:rsidR="00D866BC" w:rsidRPr="00D866BC" w:rsidRDefault="00D866BC" w:rsidP="00576303">
      <w:pPr>
        <w:pStyle w:val="EditorsNote"/>
      </w:pPr>
    </w:p>
    <w:p w14:paraId="0CB4C01A" w14:textId="77777777" w:rsidR="00147627" w:rsidRPr="00D866BC" w:rsidRDefault="00147627" w:rsidP="00147627">
      <w:pPr>
        <w:pStyle w:val="Heading1"/>
        <w:rPr>
          <w:rFonts w:eastAsia="MS Mincho"/>
        </w:rPr>
      </w:pPr>
      <w:bookmarkStart w:id="77" w:name="_Toc121786111"/>
      <w:bookmarkStart w:id="78" w:name="_Toc121822796"/>
      <w:bookmarkStart w:id="79" w:name="_Toc121822982"/>
      <w:r w:rsidRPr="00D866BC">
        <w:rPr>
          <w:rFonts w:eastAsia="MS Mincho"/>
        </w:rPr>
        <w:t>7</w:t>
      </w:r>
      <w:r w:rsidRPr="00D866BC">
        <w:rPr>
          <w:rFonts w:eastAsia="MS Mincho"/>
        </w:rPr>
        <w:tab/>
        <w:t>FR1 Receiver (TRS) Performance</w:t>
      </w:r>
      <w:bookmarkEnd w:id="77"/>
      <w:bookmarkEnd w:id="78"/>
      <w:bookmarkEnd w:id="79"/>
    </w:p>
    <w:p w14:paraId="0D3A5242" w14:textId="77777777" w:rsidR="00147627" w:rsidRPr="00D866BC" w:rsidRDefault="00147627" w:rsidP="00576303">
      <w:pPr>
        <w:pStyle w:val="EditorsNote"/>
      </w:pPr>
      <w:r w:rsidRPr="00D866BC">
        <w:t>Editor’s Note: Intended to capture FR1 TRS test cases within this test specification</w:t>
      </w:r>
    </w:p>
    <w:p w14:paraId="69E3C9E6" w14:textId="4BAFC22A" w:rsidR="00147627" w:rsidRPr="00D866BC" w:rsidRDefault="00147627" w:rsidP="00147627">
      <w:pPr>
        <w:keepLines/>
        <w:overflowPunct/>
        <w:autoSpaceDE/>
        <w:autoSpaceDN/>
        <w:adjustRightInd/>
        <w:rPr>
          <w:rFonts w:eastAsia="MS Mincho"/>
          <w:iCs/>
          <w:color w:val="FF0000"/>
        </w:rPr>
      </w:pPr>
    </w:p>
    <w:p w14:paraId="34B37EA7" w14:textId="1DD5FB48" w:rsidR="00246483" w:rsidRPr="00D866BC" w:rsidRDefault="00246483" w:rsidP="00F8351B">
      <w:pPr>
        <w:pStyle w:val="Heading8"/>
      </w:pPr>
      <w:bookmarkStart w:id="80" w:name="_Toc47103333"/>
      <w:bookmarkStart w:id="81" w:name="_Toc97300100"/>
      <w:bookmarkStart w:id="82" w:name="_Toc121786112"/>
      <w:bookmarkStart w:id="83" w:name="_Toc121822797"/>
      <w:bookmarkStart w:id="84" w:name="_Toc121822983"/>
      <w:r w:rsidRPr="00D866BC">
        <w:t>Annex A (normative):</w:t>
      </w:r>
      <w:r w:rsidR="00D866BC">
        <w:t xml:space="preserve"> </w:t>
      </w:r>
      <w:r w:rsidRPr="00D866BC">
        <w:t>Test methodology</w:t>
      </w:r>
      <w:bookmarkEnd w:id="80"/>
      <w:bookmarkEnd w:id="81"/>
      <w:bookmarkEnd w:id="82"/>
      <w:bookmarkEnd w:id="83"/>
      <w:bookmarkEnd w:id="84"/>
    </w:p>
    <w:p w14:paraId="650E8E4E" w14:textId="77777777" w:rsidR="00246483" w:rsidRPr="00D866BC" w:rsidRDefault="00246483" w:rsidP="008151DC">
      <w:pPr>
        <w:pStyle w:val="Heading1"/>
      </w:pPr>
      <w:bookmarkStart w:id="85" w:name="_Toc37324461"/>
      <w:bookmarkStart w:id="86" w:name="_Toc37323055"/>
      <w:bookmarkStart w:id="87" w:name="_Toc37254197"/>
      <w:bookmarkStart w:id="88" w:name="_Toc36469780"/>
      <w:bookmarkStart w:id="89" w:name="_Toc36456682"/>
      <w:bookmarkStart w:id="90" w:name="_Toc29805473"/>
      <w:bookmarkStart w:id="91" w:name="_Toc21341025"/>
      <w:bookmarkStart w:id="92" w:name="_Toc121786113"/>
      <w:bookmarkStart w:id="93" w:name="_Toc121822798"/>
      <w:bookmarkStart w:id="94" w:name="_Toc121822984"/>
      <w:r w:rsidRPr="00D866BC">
        <w:t>A.1</w:t>
      </w:r>
      <w:r w:rsidRPr="00D866BC">
        <w:tab/>
      </w:r>
      <w:bookmarkEnd w:id="85"/>
      <w:bookmarkEnd w:id="86"/>
      <w:bookmarkEnd w:id="87"/>
      <w:bookmarkEnd w:id="88"/>
      <w:bookmarkEnd w:id="89"/>
      <w:bookmarkEnd w:id="90"/>
      <w:bookmarkEnd w:id="91"/>
      <w:r w:rsidRPr="00D866BC">
        <w:t>General</w:t>
      </w:r>
      <w:bookmarkEnd w:id="92"/>
      <w:bookmarkEnd w:id="93"/>
      <w:bookmarkEnd w:id="94"/>
    </w:p>
    <w:p w14:paraId="7A7624AB" w14:textId="572B0130" w:rsidR="00246483" w:rsidRPr="00D866BC" w:rsidRDefault="00246483" w:rsidP="00246483">
      <w:pPr>
        <w:rPr>
          <w:rFonts w:eastAsia="SimSun"/>
        </w:rPr>
      </w:pPr>
      <w:r w:rsidRPr="00D866BC">
        <w:rPr>
          <w:rFonts w:eastAsia="SimSun"/>
        </w:rPr>
        <w:t>TRP TRS minimum requirement specified in Clause 6 and Clause 7 should be measured with Anechoic Chamber method.</w:t>
      </w:r>
    </w:p>
    <w:p w14:paraId="2169A843" w14:textId="77777777" w:rsidR="00246483" w:rsidRPr="00D866BC" w:rsidRDefault="00246483" w:rsidP="008151DC">
      <w:pPr>
        <w:pStyle w:val="Heading1"/>
      </w:pPr>
      <w:bookmarkStart w:id="95" w:name="_Toc121786114"/>
      <w:bookmarkStart w:id="96" w:name="_Toc121822799"/>
      <w:bookmarkStart w:id="97" w:name="_Toc121822985"/>
      <w:r w:rsidRPr="00D866BC">
        <w:t>A.2</w:t>
      </w:r>
      <w:r w:rsidRPr="00D866BC">
        <w:tab/>
        <w:t>UE configuration</w:t>
      </w:r>
      <w:bookmarkEnd w:id="95"/>
      <w:bookmarkEnd w:id="96"/>
      <w:bookmarkEnd w:id="97"/>
    </w:p>
    <w:p w14:paraId="6D68DACB" w14:textId="77777777" w:rsidR="00246483" w:rsidRPr="00D866BC" w:rsidRDefault="00246483" w:rsidP="008151DC">
      <w:pPr>
        <w:pStyle w:val="Heading2"/>
      </w:pPr>
      <w:bookmarkStart w:id="98" w:name="_Toc121786115"/>
      <w:bookmarkStart w:id="99" w:name="_Toc121822800"/>
      <w:bookmarkStart w:id="100" w:name="_Toc121822986"/>
      <w:r w:rsidRPr="00D866BC">
        <w:t>A.2.1</w:t>
      </w:r>
      <w:r w:rsidRPr="00D866BC">
        <w:tab/>
        <w:t>General</w:t>
      </w:r>
      <w:bookmarkEnd w:id="98"/>
      <w:bookmarkEnd w:id="99"/>
      <w:bookmarkEnd w:id="100"/>
    </w:p>
    <w:p w14:paraId="6A9E9062" w14:textId="2950E092" w:rsidR="00246483" w:rsidRPr="00D866BC" w:rsidRDefault="00246483" w:rsidP="00246483">
      <w:pPr>
        <w:rPr>
          <w:rFonts w:eastAsia="DengXian"/>
        </w:rPr>
      </w:pPr>
      <w:r w:rsidRPr="00D866BC">
        <w:rPr>
          <w:rFonts w:eastAsia="DengXian"/>
        </w:rPr>
        <w:t>For FR1 TRP and TRS radiated conformance testing, P-MPRc shall be 0 dB.</w:t>
      </w:r>
    </w:p>
    <w:p w14:paraId="6015FC81" w14:textId="77777777" w:rsidR="00246483" w:rsidRPr="00D866BC" w:rsidRDefault="00246483" w:rsidP="00246483">
      <w:r w:rsidRPr="00D866BC">
        <w:t>FR1 TRP and TRS 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4684D933" w14:textId="1EC41483" w:rsidR="00246483" w:rsidRPr="00D866BC" w:rsidRDefault="00246483" w:rsidP="00246483">
      <w:r w:rsidRPr="00D866BC">
        <w:t>The NR SS should send continuous uplink power control “up” commands to the DUT to ensure the DUT’s transmitter is at maximum output power during the TRP and TRS test.</w:t>
      </w:r>
    </w:p>
    <w:p w14:paraId="718D486D" w14:textId="77777777" w:rsidR="00246483" w:rsidRPr="00D866BC" w:rsidRDefault="00246483" w:rsidP="00246483">
      <w:pPr>
        <w:keepNext/>
        <w:keepLines/>
        <w:spacing w:before="180"/>
        <w:ind w:left="1134" w:hanging="1134"/>
        <w:outlineLvl w:val="1"/>
        <w:rPr>
          <w:rFonts w:ascii="Arial" w:hAnsi="Arial"/>
          <w:sz w:val="32"/>
        </w:rPr>
      </w:pPr>
      <w:r w:rsidRPr="00D866BC">
        <w:rPr>
          <w:rFonts w:ascii="Arial" w:hAnsi="Arial"/>
          <w:sz w:val="32"/>
        </w:rPr>
        <w:t>A.2.2</w:t>
      </w:r>
      <w:r w:rsidRPr="00D866BC">
        <w:rPr>
          <w:rFonts w:ascii="Arial" w:hAnsi="Arial"/>
          <w:sz w:val="32"/>
        </w:rPr>
        <w:tab/>
        <w:t>UE configuration for TRP test</w:t>
      </w:r>
    </w:p>
    <w:p w14:paraId="542061B3" w14:textId="5A99B337" w:rsidR="00246483" w:rsidRPr="00D866BC" w:rsidRDefault="00246483" w:rsidP="00246483">
      <w:r w:rsidRPr="00D866BC">
        <w:t>For devices containing multiple Tx antennas, the Tx Antenna Switching (TAS) function should be OFF, and the TRP should be measured for each Tx antenna individually. The antenna with better TRP is identified as the primary antenna, and the corresponding TRP result will be used to determine the pass/fail compliance. Otherwise</w:t>
      </w:r>
      <w:r w:rsidRPr="00D866BC">
        <w:rPr>
          <w:lang w:eastAsia="zh-CN"/>
        </w:rPr>
        <w:t>,</w:t>
      </w:r>
      <w:r w:rsidRPr="00D866BC">
        <w:t xml:space="preserve"> the </w:t>
      </w:r>
      <w:r w:rsidRPr="00D866BC">
        <w:lastRenderedPageBreak/>
        <w:t xml:space="preserve">primary antenna </w:t>
      </w:r>
      <w:bookmarkStart w:id="101" w:name="_Hlk103727141"/>
      <w:r w:rsidRPr="00D866BC">
        <w:t>should be selected based on manufacturer declaration</w:t>
      </w:r>
      <w:bookmarkEnd w:id="101"/>
      <w:r w:rsidRPr="00D866BC">
        <w:t>. To ensure the TAS OFF testing, the manufacture should provide either software/guidance to lab to control which Tx antenna is used, or the pre-configured DUT locked at primary antenna.</w:t>
      </w:r>
    </w:p>
    <w:p w14:paraId="795103A3" w14:textId="00057A09" w:rsidR="00246483" w:rsidRPr="00D866BC" w:rsidRDefault="00246483" w:rsidP="00246483">
      <w:r w:rsidRPr="00D866BC">
        <w:t>For Standalone, the NR System Simulator (SS) and DUT shall be configured per TS 38.521-1 [TBD], section 6.2.1 (UE maximum output power) using the default settings specified in TS 38.521-1 [TBD] and TS 38.508-1 [TBD] as applicable. The measurement should be carried out based on the detailed test parameters for each band, as defined in TR 38.834 Table 4.3.3-1.</w:t>
      </w:r>
    </w:p>
    <w:p w14:paraId="34058ED5" w14:textId="144012E2" w:rsidR="00246483" w:rsidRPr="00D866BC" w:rsidRDefault="00246483" w:rsidP="00246483">
      <w:pPr>
        <w:rPr>
          <w:lang w:eastAsia="zh-CN"/>
        </w:rPr>
      </w:pPr>
      <w:r w:rsidRPr="00D866BC">
        <w:rPr>
          <w:lang w:eastAsia="zh-CN"/>
        </w:rPr>
        <w:t xml:space="preserve">For EN-DC, </w:t>
      </w:r>
      <w:r w:rsidRPr="00D866BC">
        <w:t>the SS and DUT shall be configured per TS 38.521-3 [TBD], Section 6.2B.1 (UE Maximum Output Power for EN-DC) using the default settings specified in TS 38.521-3 [TBD] and TS 38.508 [TBD] as applicable. The measurement should be carried out based on the detailed test parameters for each band, as defined in TR 38.834 Table 4.3.3-3. The UL output power of LTE carrier should be set as a constant power of 10dBm, while measuring NR at maximum output power</w:t>
      </w:r>
      <w:r w:rsidRPr="00D866BC">
        <w:rPr>
          <w:lang w:eastAsia="zh-CN"/>
        </w:rPr>
        <w:t xml:space="preserve">, i.e., </w:t>
      </w:r>
      <w:r w:rsidRPr="00D866BC">
        <w:t>with fixed p-MaxEUTRA-r15=10 dBm, and p-NR-FR1 not configured.</w:t>
      </w:r>
    </w:p>
    <w:p w14:paraId="54455CB7" w14:textId="77777777" w:rsidR="00246483" w:rsidRPr="00D866BC" w:rsidRDefault="00246483" w:rsidP="00246483">
      <w:pPr>
        <w:keepNext/>
        <w:keepLines/>
        <w:spacing w:before="180"/>
        <w:ind w:left="1134" w:hanging="1134"/>
        <w:outlineLvl w:val="1"/>
        <w:rPr>
          <w:rFonts w:ascii="Arial" w:hAnsi="Arial"/>
          <w:sz w:val="32"/>
        </w:rPr>
      </w:pPr>
      <w:r w:rsidRPr="00D866BC">
        <w:rPr>
          <w:rFonts w:ascii="Arial" w:hAnsi="Arial"/>
          <w:sz w:val="32"/>
        </w:rPr>
        <w:t>A.2.3</w:t>
      </w:r>
      <w:r w:rsidRPr="00D866BC">
        <w:rPr>
          <w:rFonts w:ascii="Arial" w:hAnsi="Arial"/>
          <w:sz w:val="32"/>
        </w:rPr>
        <w:tab/>
        <w:t>UE configuration for TRS test</w:t>
      </w:r>
    </w:p>
    <w:p w14:paraId="0402C26F" w14:textId="1BEA0C1A" w:rsidR="00246483" w:rsidRPr="00D866BC" w:rsidRDefault="00246483" w:rsidP="00246483">
      <w:r w:rsidRPr="00D866BC">
        <w:t>For TRS measurement, no specific setting is needed for Rx antennas. By default, the maximum number of Rx antennas supported at each band should be enabled during the TRS test.</w:t>
      </w:r>
    </w:p>
    <w:p w14:paraId="78E9C9A7" w14:textId="02861625" w:rsidR="00246483" w:rsidRPr="00D866BC" w:rsidRDefault="00246483" w:rsidP="00246483">
      <w:r w:rsidRPr="00D866BC">
        <w:rPr>
          <w:lang w:eastAsia="zh-CN"/>
        </w:rPr>
        <w:t>For Standalone, t</w:t>
      </w:r>
      <w:r w:rsidRPr="00D866BC">
        <w:t>he NR System Simulator (SS) and DUT shall be configured per section 7.3.2 (Reference sensitivity power level) of TS 38.521-1 [TBD] using the defaults specified in TS 38.521-1 [TBD] and TS 38.508-1 [TBD] as applicable. The measurement should be carried out based on the detailed test parameters for each band, as defined in TR 38.834 Table 4.3.3-2.</w:t>
      </w:r>
    </w:p>
    <w:p w14:paraId="3BEA07C0" w14:textId="26B7ADE0" w:rsidR="00246483" w:rsidRPr="00D866BC" w:rsidRDefault="00246483" w:rsidP="00246483">
      <w:pPr>
        <w:rPr>
          <w:rFonts w:eastAsia="DengXian"/>
          <w:lang w:eastAsia="zh-CN"/>
        </w:rPr>
      </w:pPr>
      <w:r w:rsidRPr="00D866BC">
        <w:rPr>
          <w:lang w:eastAsia="zh-CN"/>
        </w:rPr>
        <w:t xml:space="preserve">For EN-DC, </w:t>
      </w:r>
      <w:r w:rsidRPr="00D866BC">
        <w:t xml:space="preserve">the EN-DC SS and DUT shall be configured per section 7.3B.2 (Reference Sensitivity for EN-DC) of TS 38.521-3 [TBD], using the defaults specified in TS 38.521-3 [TBD] and TS 38.508 [TBD], as applicable. The measurement should be carried out based on the detailed test parameters for each band, as defined in TR 38.834 Table 4.3.3-3. The UL power configuration for LTE and NR is </w:t>
      </w:r>
      <w:r w:rsidRPr="00D866BC">
        <w:rPr>
          <w:rFonts w:eastAsia="DengXian"/>
          <w:lang w:eastAsia="zh-CN"/>
        </w:rPr>
        <w:t>50%-50% power splitting, i.e.,</w:t>
      </w:r>
    </w:p>
    <w:p w14:paraId="1C3822CD" w14:textId="3FF16FC3" w:rsidR="00246483" w:rsidRPr="00D866BC" w:rsidRDefault="00246483" w:rsidP="00F8351B">
      <w:pPr>
        <w:pStyle w:val="B1"/>
      </w:pPr>
      <w:r w:rsidRPr="00D866BC">
        <w:t>-</w:t>
      </w:r>
      <w:r w:rsidR="00D866BC">
        <w:tab/>
      </w:r>
      <w:r w:rsidRPr="00D866BC">
        <w:t>For PC3, p-MaxEUTRA-r15=20 dBm, and p-NR-FR1= 20dBm;</w:t>
      </w:r>
    </w:p>
    <w:p w14:paraId="309BC1FA" w14:textId="7A45D0E9" w:rsidR="00246483" w:rsidRPr="00D866BC" w:rsidRDefault="00246483" w:rsidP="00F8351B">
      <w:pPr>
        <w:pStyle w:val="B1"/>
      </w:pPr>
      <w:r w:rsidRPr="00D866BC">
        <w:t>-</w:t>
      </w:r>
      <w:r w:rsidR="00D866BC">
        <w:tab/>
      </w:r>
      <w:r w:rsidRPr="00D866BC">
        <w:t>For PC2, p-MaxEUTRA-r15=23 dBm, and p-NR-FR1= 23dBm.</w:t>
      </w:r>
    </w:p>
    <w:p w14:paraId="626D73CD" w14:textId="77777777" w:rsidR="00246483" w:rsidRPr="00D866BC" w:rsidRDefault="00246483" w:rsidP="00D866BC">
      <w:pPr>
        <w:pStyle w:val="Heading1"/>
      </w:pPr>
      <w:bookmarkStart w:id="102" w:name="_Toc121786116"/>
      <w:bookmarkStart w:id="103" w:name="_Toc121822801"/>
      <w:bookmarkStart w:id="104" w:name="_Toc121822987"/>
      <w:r w:rsidRPr="00D866BC">
        <w:t>A.3</w:t>
      </w:r>
      <w:r w:rsidRPr="00D866BC">
        <w:tab/>
        <w:t>Test system of Anechoic Chamber method</w:t>
      </w:r>
      <w:bookmarkEnd w:id="102"/>
      <w:bookmarkEnd w:id="103"/>
      <w:bookmarkEnd w:id="104"/>
    </w:p>
    <w:p w14:paraId="1C007377" w14:textId="77777777" w:rsidR="00246483" w:rsidRPr="00D866BC" w:rsidRDefault="00246483" w:rsidP="00246483">
      <w:pPr>
        <w:keepNext/>
        <w:keepLines/>
        <w:spacing w:before="180"/>
        <w:ind w:left="1134" w:hanging="1134"/>
        <w:outlineLvl w:val="1"/>
        <w:rPr>
          <w:rFonts w:ascii="Arial" w:hAnsi="Arial"/>
          <w:sz w:val="32"/>
        </w:rPr>
      </w:pPr>
      <w:bookmarkStart w:id="105" w:name="_Toc37324422"/>
      <w:bookmarkStart w:id="106" w:name="_Toc37323016"/>
      <w:bookmarkStart w:id="107" w:name="_Toc37254158"/>
      <w:bookmarkStart w:id="108" w:name="_Toc36469741"/>
      <w:bookmarkStart w:id="109" w:name="_Toc36456643"/>
      <w:bookmarkStart w:id="110" w:name="_Toc29805434"/>
      <w:bookmarkStart w:id="111" w:name="_Toc21340986"/>
      <w:r w:rsidRPr="00D866BC">
        <w:rPr>
          <w:rFonts w:ascii="Arial" w:hAnsi="Arial"/>
          <w:sz w:val="32"/>
        </w:rPr>
        <w:t>A.3.1</w:t>
      </w:r>
      <w:r w:rsidRPr="00D866BC">
        <w:rPr>
          <w:rFonts w:ascii="Arial" w:hAnsi="Arial"/>
          <w:sz w:val="32"/>
        </w:rPr>
        <w:tab/>
      </w:r>
      <w:bookmarkEnd w:id="105"/>
      <w:bookmarkEnd w:id="106"/>
      <w:bookmarkEnd w:id="107"/>
      <w:bookmarkEnd w:id="108"/>
      <w:bookmarkEnd w:id="109"/>
      <w:bookmarkEnd w:id="110"/>
      <w:bookmarkEnd w:id="111"/>
      <w:r w:rsidRPr="00D866BC">
        <w:rPr>
          <w:rFonts w:ascii="Arial" w:hAnsi="Arial"/>
          <w:sz w:val="32"/>
        </w:rPr>
        <w:t>System setup</w:t>
      </w:r>
    </w:p>
    <w:p w14:paraId="585A5699" w14:textId="77777777" w:rsidR="00246483" w:rsidRPr="00D866BC" w:rsidRDefault="00246483" w:rsidP="00246483">
      <w:pPr>
        <w:rPr>
          <w:rFonts w:eastAsia="DengXian"/>
        </w:rPr>
      </w:pPr>
      <w:r w:rsidRPr="00D866BC">
        <w:rPr>
          <w:rFonts w:eastAsia="DengXian"/>
        </w:rPr>
        <w:t xml:space="preserve">For FR1 TRP TRS testing, both Single-antenna and multiple-antennas anechoic chambers can both be applied. In Figure A.3.1-1, an example TRP TRS test system with combined axes system is presented. </w:t>
      </w:r>
    </w:p>
    <w:p w14:paraId="1CB91888" w14:textId="77777777" w:rsidR="00246483" w:rsidRPr="00D866BC" w:rsidRDefault="00246483" w:rsidP="00D866BC">
      <w:pPr>
        <w:pStyle w:val="TH"/>
      </w:pPr>
      <w:r w:rsidRPr="00D866BC">
        <w:drawing>
          <wp:inline distT="0" distB="0" distL="0" distR="0" wp14:anchorId="417730A0" wp14:editId="149139A0">
            <wp:extent cx="3841750" cy="1920875"/>
            <wp:effectExtent l="0" t="0" r="6350" b="3175"/>
            <wp:docPr id="10" name="Picture 9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6" descr="Graphical user interfac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14:paraId="03EED0EF" w14:textId="77777777" w:rsidR="00246483" w:rsidRPr="00D866BC" w:rsidRDefault="00246483" w:rsidP="00D866BC">
      <w:pPr>
        <w:pStyle w:val="TF"/>
        <w:rPr>
          <w:rFonts w:eastAsia="DengXian"/>
          <w:lang w:eastAsia="zh-CN"/>
        </w:rPr>
      </w:pPr>
      <w:r w:rsidRPr="00D866BC">
        <w:t>Figure A.3.1-1: Example of a FR1 TRP TRS OTA test system with combined axis</w:t>
      </w:r>
    </w:p>
    <w:p w14:paraId="5CF4F4F8" w14:textId="77777777" w:rsidR="00D866BC" w:rsidRDefault="00D866BC" w:rsidP="00246483">
      <w:pPr>
        <w:rPr>
          <w:rFonts w:eastAsia="DengXian"/>
        </w:rPr>
      </w:pPr>
    </w:p>
    <w:p w14:paraId="7BD204C9" w14:textId="4637C236" w:rsidR="00246483" w:rsidRPr="00D866BC" w:rsidRDefault="00246483" w:rsidP="00246483">
      <w:pPr>
        <w:rPr>
          <w:rFonts w:eastAsia="DengXian"/>
        </w:rPr>
      </w:pPr>
      <w:r w:rsidRPr="00D866BC">
        <w:rPr>
          <w:rFonts w:eastAsia="DengXian"/>
        </w:rPr>
        <w:t>In Figure A.3.1-2, an example TRP TRS test system with distributed axes system is presented.</w:t>
      </w:r>
    </w:p>
    <w:p w14:paraId="430E9A6A" w14:textId="77777777" w:rsidR="00246483" w:rsidRPr="00D866BC" w:rsidRDefault="00246483" w:rsidP="00D866BC">
      <w:pPr>
        <w:pStyle w:val="TH"/>
      </w:pPr>
      <w:r w:rsidRPr="00D866BC">
        <w:drawing>
          <wp:inline distT="0" distB="0" distL="0" distR="0" wp14:anchorId="225C7E40" wp14:editId="51642FE5">
            <wp:extent cx="3774008" cy="2101850"/>
            <wp:effectExtent l="0" t="0" r="0" b="0"/>
            <wp:docPr id="8" name="Picture 9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5" descr="Dia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14:paraId="2246B70A" w14:textId="548E5950" w:rsidR="00246483" w:rsidRDefault="00246483" w:rsidP="00D866BC">
      <w:pPr>
        <w:pStyle w:val="TF"/>
      </w:pPr>
      <w:r w:rsidRPr="00D866BC">
        <w:t>Figure A.3.1-2: Example of a FR1 TRP TRS OTA test system with distributed axis</w:t>
      </w:r>
    </w:p>
    <w:p w14:paraId="74052814" w14:textId="77777777" w:rsidR="00D866BC" w:rsidRPr="00D866BC" w:rsidRDefault="00D866BC" w:rsidP="00D866BC"/>
    <w:p w14:paraId="0DE8CF01" w14:textId="77777777" w:rsidR="00246483" w:rsidRPr="00D866BC" w:rsidRDefault="00246483" w:rsidP="00246483">
      <w:pPr>
        <w:keepNext/>
        <w:keepLines/>
        <w:spacing w:before="180"/>
        <w:ind w:left="1134" w:hanging="1134"/>
        <w:outlineLvl w:val="1"/>
        <w:rPr>
          <w:rFonts w:ascii="Arial" w:hAnsi="Arial"/>
          <w:sz w:val="32"/>
        </w:rPr>
      </w:pPr>
      <w:r w:rsidRPr="00D866BC">
        <w:rPr>
          <w:rFonts w:ascii="Arial" w:hAnsi="Arial"/>
          <w:sz w:val="32"/>
        </w:rPr>
        <w:t>A.3.2</w:t>
      </w:r>
      <w:r w:rsidRPr="00D866BC">
        <w:rPr>
          <w:rFonts w:ascii="Arial" w:hAnsi="Arial"/>
          <w:sz w:val="32"/>
        </w:rPr>
        <w:tab/>
        <w:t>Calibration procedure</w:t>
      </w:r>
    </w:p>
    <w:p w14:paraId="375A2112" w14:textId="7B7E9E27" w:rsidR="00246483" w:rsidRPr="00D866BC" w:rsidRDefault="00246483" w:rsidP="00246483">
      <w:pPr>
        <w:rPr>
          <w:rFonts w:eastAsia="DengXian"/>
          <w:lang w:eastAsia="zh-CN"/>
        </w:rPr>
      </w:pPr>
      <w:r w:rsidRPr="00D866BC">
        <w:rPr>
          <w:rFonts w:eastAsia="DengXian"/>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r w:rsidR="00D866BC" w:rsidRPr="00D866BC">
        <w:rPr>
          <w:rFonts w:eastAsia="DengXian"/>
          <w:lang w:eastAsia="zh-CN"/>
        </w:rPr>
        <w:t>centre</w:t>
      </w:r>
      <w:r w:rsidRPr="00D866BC">
        <w:rPr>
          <w:rFonts w:eastAsia="DengXian"/>
          <w:lang w:eastAsia="zh-CN"/>
        </w:rPr>
        <w:t xml:space="preserve"> of the QZ, and the attenuation of the complete transmission path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total</m:t>
            </m:r>
          </m:sub>
        </m:sSub>
      </m:oMath>
      <w:r w:rsidRPr="00D866BC">
        <w:rPr>
          <w:rFonts w:eastAsia="DengXian"/>
          <w:lang w:eastAsia="zh-CN"/>
        </w:rPr>
        <w:t>) from the DUT to the measurement receiver/BS simulator is calibrated out.</w:t>
      </w:r>
    </w:p>
    <w:p w14:paraId="17B382DD" w14:textId="77777777" w:rsidR="00246483" w:rsidRPr="00D866BC" w:rsidRDefault="00246483" w:rsidP="00D866BC">
      <w:pPr>
        <w:pStyle w:val="TH"/>
      </w:pPr>
      <w:r w:rsidRPr="00D866BC">
        <w:drawing>
          <wp:inline distT="0" distB="0" distL="0" distR="0" wp14:anchorId="0B8E4B72" wp14:editId="6CF1136D">
            <wp:extent cx="3625850" cy="1771398"/>
            <wp:effectExtent l="0" t="0" r="0" b="635"/>
            <wp:docPr id="28" name="Picture 9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3" descr="A picture containing graphical user interfac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5CB00B29" w14:textId="77777777" w:rsidR="00246483" w:rsidRPr="00D866BC" w:rsidRDefault="00246483" w:rsidP="00D866BC">
      <w:pPr>
        <w:pStyle w:val="TF"/>
        <w:rPr>
          <w:rFonts w:eastAsia="DengXian"/>
          <w:lang w:eastAsia="zh-CN"/>
        </w:rPr>
      </w:pPr>
      <w:r w:rsidRPr="00D866BC">
        <w:t>Figure A.3.2-1: Example FR1 TRP TRS calibration setup</w:t>
      </w:r>
    </w:p>
    <w:p w14:paraId="293A1E2D" w14:textId="77777777" w:rsidR="00D866BC" w:rsidRDefault="00D866BC" w:rsidP="00246483"/>
    <w:p w14:paraId="68A90A8B" w14:textId="5A9BE201" w:rsidR="00246483" w:rsidRPr="00D866BC" w:rsidRDefault="00246483" w:rsidP="00246483">
      <w:r w:rsidRPr="00D866BC">
        <w:t>The calibration measurement is repeated for each measurement path (two orthogonal polarizations and each signal path). The range path loss calibration measurement is performed in a two-step process including total path loss measurement and cable calibration.</w:t>
      </w:r>
    </w:p>
    <w:p w14:paraId="380670DB" w14:textId="77777777" w:rsidR="00246483" w:rsidRPr="00D866BC" w:rsidRDefault="00246483" w:rsidP="00246483">
      <w:pPr>
        <w:ind w:left="360"/>
        <w:rPr>
          <w:rFonts w:eastAsia="DengXian"/>
          <w:lang w:eastAsia="zh-CN"/>
        </w:rPr>
      </w:pPr>
      <w:r w:rsidRPr="00D866BC">
        <w:rPr>
          <w:rFonts w:eastAsia="DengXian"/>
          <w:lang w:eastAsia="zh-CN"/>
        </w:rPr>
        <w:t xml:space="preserve">Step 1: Cable calibration: the measurement of path loss </w:t>
      </w:r>
      <w:r w:rsidRPr="00D866BC">
        <w:rPr>
          <w:rFonts w:eastAsia="DengXian"/>
          <w:i/>
          <w:lang w:eastAsia="zh-CN"/>
        </w:rPr>
        <w:t>L</w:t>
      </w:r>
      <w:r w:rsidRPr="00D866BC">
        <w:rPr>
          <w:rFonts w:eastAsia="DengXian"/>
          <w:i/>
          <w:vertAlign w:val="subscript"/>
          <w:lang w:eastAsia="zh-CN"/>
        </w:rPr>
        <w:t>DE</w:t>
      </w:r>
      <w:r w:rsidRPr="00D866BC">
        <w:rPr>
          <w:rFonts w:eastAsia="DengXian"/>
          <w:lang w:eastAsia="zh-CN"/>
        </w:rPr>
        <w:t xml:space="preserve"> </w:t>
      </w:r>
      <w:r w:rsidRPr="00D866BC">
        <w:rPr>
          <w:rFonts w:eastAsia="DengXian"/>
          <w:vertAlign w:val="subscript"/>
          <w:lang w:eastAsia="zh-CN"/>
        </w:rPr>
        <w:fldChar w:fldCharType="begin"/>
      </w:r>
      <w:r w:rsidRPr="00D866BC">
        <w:rPr>
          <w:rFonts w:eastAsia="DengXian"/>
          <w:vertAlign w:val="subscript"/>
          <w:lang w:eastAsia="zh-CN"/>
        </w:rPr>
        <w:instrText xml:space="preserve"> QUOTE </w:instrText>
      </w:r>
      <m:oMath>
        <m:sSub>
          <m:sSubPr>
            <m:ctrlPr>
              <w:rPr>
                <w:rFonts w:ascii="Cambria Math" w:eastAsia="DengXian" w:hAnsi="Cambria Math"/>
                <w:i/>
                <w:lang w:eastAsia="zh-CN"/>
              </w:rPr>
            </m:ctrlPr>
          </m:sSubPr>
          <m:e>
            <m:r>
              <m:rPr>
                <m:sty m:val="p"/>
              </m:rPr>
              <w:rPr>
                <w:rFonts w:ascii="Cambria Math" w:eastAsia="DengXian" w:hAnsi="Cambria Math"/>
                <w:lang w:eastAsia="zh-CN"/>
              </w:rPr>
              <m:t>L</m:t>
            </m:r>
          </m:e>
          <m:sub>
            <m:r>
              <m:rPr>
                <m:sty m:val="p"/>
              </m:rPr>
              <w:rPr>
                <w:rFonts w:ascii="Cambria Math" w:eastAsia="DengXian" w:hAnsi="Cambria Math"/>
                <w:lang w:eastAsia="zh-CN"/>
              </w:rPr>
              <m:t>DE</m:t>
            </m:r>
          </m:sub>
        </m:sSub>
      </m:oMath>
      <w:r w:rsidRPr="00D866BC">
        <w:rPr>
          <w:rFonts w:eastAsia="DengXian"/>
          <w:vertAlign w:val="subscript"/>
          <w:lang w:eastAsia="zh-CN"/>
        </w:rPr>
        <w:instrText xml:space="preserve"> </w:instrText>
      </w:r>
      <w:r w:rsidRPr="00D866BC">
        <w:rPr>
          <w:rFonts w:eastAsia="DengXian"/>
          <w:vertAlign w:val="subscript"/>
          <w:lang w:eastAsia="zh-CN"/>
        </w:rPr>
        <w:fldChar w:fldCharType="end"/>
      </w:r>
      <w:r w:rsidRPr="00D866BC">
        <w:rPr>
          <w:rFonts w:eastAsia="DengXian"/>
          <w:vertAlign w:val="subscript"/>
          <w:lang w:eastAsia="zh-CN"/>
        </w:rPr>
        <w:t xml:space="preserve">, </w:t>
      </w:r>
      <w:r w:rsidRPr="00D866BC">
        <w:t>by connecting the cable from D to E to the two ports of VNA, and measure the cable path loss.</w:t>
      </w:r>
    </w:p>
    <w:p w14:paraId="6A244CC9" w14:textId="77777777" w:rsidR="00246483" w:rsidRPr="00D866BC" w:rsidRDefault="00246483" w:rsidP="00246483">
      <w:pPr>
        <w:ind w:left="360"/>
        <w:rPr>
          <w:rFonts w:eastAsia="DengXian"/>
          <w:lang w:eastAsia="zh-CN"/>
        </w:rPr>
      </w:pPr>
      <w:r w:rsidRPr="00D866BC">
        <w:rPr>
          <w:rFonts w:eastAsia="DengXian"/>
          <w:lang w:eastAsia="zh-CN"/>
        </w:rPr>
        <w:t xml:space="preserve">Step 2: Total path loss measurement: the measurement of total path loss </w:t>
      </w:r>
      <w:r w:rsidRPr="00D866BC">
        <w:rPr>
          <w:rFonts w:eastAsia="DengXian"/>
          <w:i/>
          <w:lang w:eastAsia="zh-CN"/>
        </w:rPr>
        <w:t>L</w:t>
      </w:r>
      <w:r w:rsidRPr="00D866BC">
        <w:rPr>
          <w:rFonts w:eastAsia="DengXian"/>
          <w:i/>
          <w:vertAlign w:val="subscript"/>
          <w:lang w:eastAsia="zh-CN"/>
        </w:rPr>
        <w:t>BC</w:t>
      </w:r>
      <w:r w:rsidRPr="00D866BC">
        <w:rPr>
          <w:rFonts w:eastAsia="DengXian"/>
          <w:lang w:eastAsia="zh-CN"/>
        </w:rPr>
        <w:t>;</w:t>
      </w:r>
    </w:p>
    <w:p w14:paraId="0DA2A2F3" w14:textId="3B0D2DF1" w:rsidR="00246483" w:rsidRPr="00D866BC" w:rsidRDefault="00246483" w:rsidP="00F8351B">
      <w:pPr>
        <w:pStyle w:val="B1"/>
      </w:pPr>
      <w:r w:rsidRPr="00D866BC">
        <w:lastRenderedPageBreak/>
        <w:t>1.</w:t>
      </w:r>
      <w:r w:rsidRPr="00D866BC">
        <w:tab/>
        <w:t xml:space="preserve">Place the reference calibration antenna (e.g. reference dipole) in the </w:t>
      </w:r>
      <w:r w:rsidR="00D866BC" w:rsidRPr="00D866BC">
        <w:t>centre</w:t>
      </w:r>
      <w:r w:rsidRPr="00D866BC">
        <w:t xml:space="preserve"> of the test zone aligned with θ polarization of the measurement antenna, connected to a VNA port E, with the other VNA port C connected to the input of the Switch box – in Figure A.2.2-1.</w:t>
      </w:r>
    </w:p>
    <w:p w14:paraId="3351F548" w14:textId="03A858DC" w:rsidR="00246483" w:rsidRPr="00D866BC" w:rsidRDefault="00246483" w:rsidP="00F8351B">
      <w:pPr>
        <w:pStyle w:val="B1"/>
      </w:pPr>
      <w:r w:rsidRPr="00D866BC">
        <w:t>2.</w:t>
      </w:r>
      <w:r w:rsidRPr="00D866BC">
        <w:tab/>
        <w:t>Configure the proper output power of VNA.</w:t>
      </w:r>
    </w:p>
    <w:p w14:paraId="6A3B9D0D" w14:textId="6C65AF62" w:rsidR="00246483" w:rsidRPr="00D866BC" w:rsidRDefault="00246483" w:rsidP="00F8351B">
      <w:pPr>
        <w:pStyle w:val="B1"/>
      </w:pPr>
      <w:r w:rsidRPr="00D866BC">
        <w:t>3.</w:t>
      </w:r>
      <w:r w:rsidRPr="00D866BC">
        <w:tab/>
        <w:t xml:space="preserve">Measure the response LCE </w:t>
      </w:r>
      <w:r w:rsidRPr="00D866BC">
        <w:fldChar w:fldCharType="begin"/>
      </w:r>
      <w:r w:rsidRPr="00D866BC">
        <w:instrText xml:space="preserve"> QUOTE </w:instrTex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CE</m:t>
            </m:r>
          </m:sub>
        </m:sSub>
        <m:r>
          <m:rPr>
            <m:sty m:val="p"/>
          </m:rPr>
          <w:rPr>
            <w:rFonts w:ascii="Cambria Math" w:hAnsi="Cambria Math"/>
          </w:rPr>
          <m:t xml:space="preserve"> </m:t>
        </m:r>
      </m:oMath>
      <w:r w:rsidRPr="00D866BC">
        <w:instrText xml:space="preserve"> </w:instrText>
      </w:r>
      <w:r w:rsidRPr="00D866BC">
        <w:fldChar w:fldCharType="end"/>
      </w:r>
      <w:r w:rsidRPr="00D866BC">
        <w:t xml:space="preserve">of each path from each θ polarization of the measurement antenna to the reference antenna in the </w:t>
      </w:r>
      <w:r w:rsidR="00D866BC" w:rsidRPr="00D866BC">
        <w:t>centre</w:t>
      </w:r>
      <w:r w:rsidRPr="00D866BC">
        <w:t xml:space="preserve"> of QZ.</w:t>
      </w:r>
    </w:p>
    <w:p w14:paraId="0C04EA05" w14:textId="14063D0A" w:rsidR="00246483" w:rsidRPr="00D866BC" w:rsidRDefault="00246483" w:rsidP="00F8351B">
      <w:pPr>
        <w:pStyle w:val="B1"/>
      </w:pPr>
      <w:r w:rsidRPr="00D866BC">
        <w:t>4.</w:t>
      </w:r>
      <w:r w:rsidRPr="00D866BC">
        <w:tab/>
        <w:t>Repeat the steps 1 to 3 with the reference antenna aligned with the ϕ polarization of the measurement antenna.</w:t>
      </w:r>
    </w:p>
    <w:p w14:paraId="339283AE" w14:textId="1EDA9106" w:rsidR="00246483" w:rsidRPr="00D866BC" w:rsidRDefault="00246483" w:rsidP="00246483">
      <w:r w:rsidRPr="00D866BC">
        <w:rPr>
          <w:rFonts w:eastAsia="DengXian"/>
          <w:lang w:eastAsia="zh-CN"/>
        </w:rPr>
        <w:t xml:space="preserve">Then, the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total</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CE</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DE</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G</m:t>
                </m:r>
              </m:e>
              <m:sub>
                <m:r>
                  <w:rPr>
                    <w:rFonts w:ascii="Cambria Math" w:eastAsia="DengXian" w:hAnsi="Cambria Math"/>
                    <w:lang w:eastAsia="zh-CN"/>
                  </w:rPr>
                  <m:t>cal</m:t>
                </m:r>
              </m:sub>
            </m:sSub>
          </m:e>
        </m:d>
      </m:oMath>
      <w:r w:rsidRPr="00D866BC">
        <w:rPr>
          <w:rFonts w:eastAsia="DengXian"/>
          <w:lang w:eastAsia="zh-CN"/>
        </w:rPr>
        <w:t xml:space="preserve">, </w:t>
      </w:r>
      <w:r w:rsidRPr="00D866BC">
        <w:t xml:space="preserve">Where </w:t>
      </w:r>
      <w:r w:rsidRPr="00D866BC">
        <w:rPr>
          <w:rFonts w:eastAsia="DengXian"/>
          <w:i/>
          <w:lang w:eastAsia="zh-CN"/>
        </w:rPr>
        <w:t>L</w:t>
      </w:r>
      <w:r w:rsidRPr="00D866BC">
        <w:rPr>
          <w:rFonts w:eastAsia="DengXian"/>
          <w:i/>
          <w:vertAlign w:val="subscript"/>
          <w:lang w:eastAsia="zh-CN"/>
        </w:rPr>
        <w:t>DE</w:t>
      </w:r>
      <w:r w:rsidRPr="00D866BC">
        <w:t xml:space="preserve"> </w:t>
      </w:r>
      <w:r w:rsidRPr="00D866BC">
        <w:fldChar w:fldCharType="begin"/>
      </w:r>
      <w:r w:rsidRPr="00D866BC">
        <w:instrText xml:space="preserve"> QUOTE </w:instrText>
      </w:r>
      <m:oMath>
        <m:sSub>
          <m:sSubPr>
            <m:ctrlPr>
              <w:rPr>
                <w:rFonts w:ascii="Cambria Math" w:eastAsia="DengXian" w:hAnsi="Cambria Math"/>
                <w:i/>
                <w:lang w:eastAsia="zh-CN"/>
              </w:rPr>
            </m:ctrlPr>
          </m:sSubPr>
          <m:e>
            <m:r>
              <m:rPr>
                <m:sty m:val="p"/>
              </m:rPr>
              <w:rPr>
                <w:rFonts w:ascii="Cambria Math" w:eastAsia="DengXian" w:hAnsi="Cambria Math"/>
                <w:lang w:eastAsia="zh-CN"/>
              </w:rPr>
              <m:t>L</m:t>
            </m:r>
          </m:e>
          <m:sub>
            <m:r>
              <m:rPr>
                <m:sty m:val="p"/>
              </m:rPr>
              <w:rPr>
                <w:rFonts w:ascii="Cambria Math" w:eastAsia="DengXian" w:hAnsi="Cambria Math"/>
                <w:lang w:eastAsia="zh-CN"/>
              </w:rPr>
              <m:t>DE</m:t>
            </m:r>
          </m:sub>
        </m:sSub>
      </m:oMath>
      <w:r w:rsidRPr="00D866BC">
        <w:instrText xml:space="preserve"> </w:instrText>
      </w:r>
      <w:r w:rsidRPr="00D866BC">
        <w:fldChar w:fldCharType="end"/>
      </w:r>
      <w:r w:rsidRPr="00D866BC">
        <w:t xml:space="preserve">is cable loss from D to E. </w:t>
      </w:r>
      <m:oMath>
        <m:sSub>
          <m:sSubPr>
            <m:ctrlPr>
              <w:rPr>
                <w:rFonts w:ascii="Cambria Math" w:eastAsia="DengXian" w:hAnsi="Cambria Math"/>
                <w:i/>
                <w:lang w:eastAsia="zh-CN"/>
              </w:rPr>
            </m:ctrlPr>
          </m:sSubPr>
          <m:e>
            <m:r>
              <w:rPr>
                <w:rFonts w:ascii="Cambria Math" w:eastAsia="DengXian" w:hAnsi="Cambria Math"/>
                <w:lang w:eastAsia="zh-CN"/>
              </w:rPr>
              <m:t>G</m:t>
            </m:r>
          </m:e>
          <m:sub>
            <m:r>
              <w:rPr>
                <w:rFonts w:ascii="Cambria Math" w:eastAsia="DengXian" w:hAnsi="Cambria Math"/>
                <w:lang w:eastAsia="zh-CN"/>
              </w:rPr>
              <m:t>cal</m:t>
            </m:r>
          </m:sub>
        </m:sSub>
      </m:oMath>
      <w:r w:rsidRPr="00D866BC">
        <w:t xml:space="preserve"> is the gain or efficiency of the calibration antenna at the frequency of interest. In TRP and TRS measurements point C is connected to the calibrated input/output port of measurement receiver.</w:t>
      </w:r>
    </w:p>
    <w:p w14:paraId="16D27717" w14:textId="77777777" w:rsidR="00246483" w:rsidRPr="00D866BC" w:rsidRDefault="00246483" w:rsidP="00246483">
      <w:r w:rsidRPr="00D866BC">
        <w:t>This range path loss calibration procedure is common to both SA and EN-DC measurements.</w:t>
      </w:r>
    </w:p>
    <w:p w14:paraId="232F6EC5" w14:textId="77777777" w:rsidR="00246483" w:rsidRPr="00D866BC" w:rsidRDefault="00246483" w:rsidP="00246483">
      <w:pPr>
        <w:keepNext/>
        <w:keepLines/>
        <w:spacing w:before="180"/>
        <w:ind w:left="1134" w:hanging="1134"/>
        <w:outlineLvl w:val="1"/>
        <w:rPr>
          <w:rFonts w:ascii="Arial" w:hAnsi="Arial"/>
          <w:sz w:val="32"/>
        </w:rPr>
      </w:pPr>
      <w:r w:rsidRPr="00D866BC">
        <w:rPr>
          <w:rFonts w:ascii="Arial" w:hAnsi="Arial"/>
          <w:sz w:val="32"/>
        </w:rPr>
        <w:t>A.3.3</w:t>
      </w:r>
      <w:r w:rsidRPr="00D866BC">
        <w:rPr>
          <w:rFonts w:ascii="Arial" w:hAnsi="Arial"/>
          <w:sz w:val="32"/>
        </w:rPr>
        <w:tab/>
        <w:t>Test procedure</w:t>
      </w:r>
    </w:p>
    <w:p w14:paraId="6DB944FE" w14:textId="77777777" w:rsidR="00246483" w:rsidRPr="00D866BC" w:rsidRDefault="00246483" w:rsidP="008151DC">
      <w:pPr>
        <w:pStyle w:val="Heading4"/>
        <w:overflowPunct/>
        <w:autoSpaceDE/>
        <w:autoSpaceDN/>
        <w:adjustRightInd/>
        <w:rPr>
          <w:rFonts w:eastAsiaTheme="minorEastAsia"/>
          <w:i/>
          <w:iCs/>
        </w:rPr>
      </w:pPr>
      <w:bookmarkStart w:id="112" w:name="_Toc37324425"/>
      <w:bookmarkStart w:id="113" w:name="_Toc37323019"/>
      <w:bookmarkStart w:id="114" w:name="_Toc37254161"/>
      <w:bookmarkStart w:id="115" w:name="_Toc36469744"/>
      <w:bookmarkStart w:id="116" w:name="_Toc36456646"/>
      <w:bookmarkStart w:id="117" w:name="_Toc29805437"/>
      <w:bookmarkStart w:id="118" w:name="_Toc21340989"/>
      <w:bookmarkStart w:id="119" w:name="_Toc121786117"/>
      <w:bookmarkStart w:id="120" w:name="_Toc121822802"/>
      <w:bookmarkStart w:id="121" w:name="_Toc121822988"/>
      <w:r w:rsidRPr="00D866BC">
        <w:rPr>
          <w:rFonts w:eastAsiaTheme="minorEastAsia"/>
        </w:rPr>
        <w:t>A.3.3.1 General</w:t>
      </w:r>
      <w:bookmarkEnd w:id="112"/>
      <w:bookmarkEnd w:id="113"/>
      <w:bookmarkEnd w:id="114"/>
      <w:bookmarkEnd w:id="115"/>
      <w:bookmarkEnd w:id="116"/>
      <w:bookmarkEnd w:id="117"/>
      <w:bookmarkEnd w:id="118"/>
      <w:bookmarkEnd w:id="119"/>
      <w:bookmarkEnd w:id="120"/>
      <w:bookmarkEnd w:id="121"/>
    </w:p>
    <w:p w14:paraId="7798C4C6" w14:textId="77777777" w:rsidR="00246483" w:rsidRPr="00D866BC" w:rsidRDefault="00246483" w:rsidP="00246483">
      <w:r w:rsidRPr="00D866BC">
        <w:t>For TRP and TRS testing in SA or EN-DC mode, measurements should be only performed at NR carrier. The LTE link antenna in EN-DC mode is used to provide a stable LTE link to the DUT without precise path loss or polarization control.</w:t>
      </w:r>
    </w:p>
    <w:p w14:paraId="3AC1CD8D" w14:textId="77777777" w:rsidR="00246483" w:rsidRPr="00D866BC" w:rsidRDefault="00246483" w:rsidP="008151DC">
      <w:pPr>
        <w:pStyle w:val="Heading4"/>
        <w:overflowPunct/>
        <w:autoSpaceDE/>
        <w:autoSpaceDN/>
        <w:adjustRightInd/>
        <w:rPr>
          <w:rFonts w:eastAsiaTheme="minorEastAsia"/>
          <w:i/>
          <w:iCs/>
        </w:rPr>
      </w:pPr>
      <w:bookmarkStart w:id="122" w:name="_Toc121786118"/>
      <w:bookmarkStart w:id="123" w:name="_Toc121822803"/>
      <w:bookmarkStart w:id="124" w:name="_Toc121822989"/>
      <w:r w:rsidRPr="00D866BC">
        <w:rPr>
          <w:rFonts w:eastAsiaTheme="minorEastAsia"/>
        </w:rPr>
        <w:t>A.3.3.2 TRP Test procedure</w:t>
      </w:r>
      <w:bookmarkEnd w:id="122"/>
      <w:bookmarkEnd w:id="123"/>
      <w:bookmarkEnd w:id="124"/>
    </w:p>
    <w:p w14:paraId="37F76A2C" w14:textId="77777777" w:rsidR="00246483" w:rsidRPr="00D866BC" w:rsidRDefault="00246483" w:rsidP="00246483">
      <w:r w:rsidRPr="00D866BC">
        <w:t>The TRP of the DUT is measured by sampling the radiated transmit power of the DUT with three-dimensional scan at various locations surrounding the device. The measurement is performed with a constant sampling step of 15 degrees in both theta (</w:t>
      </w:r>
      <w:r w:rsidRPr="00D866BC">
        <w:rPr>
          <w:rFonts w:ascii="Symbol" w:hAnsi="Symbol"/>
        </w:rPr>
        <w:t></w:t>
      </w:r>
      <w:r w:rsidRPr="00D866BC">
        <w:t>) and phi (</w:t>
      </w:r>
      <w:r w:rsidRPr="00D866BC">
        <w:rPr>
          <w:rFonts w:ascii="Symbol" w:hAnsi="Symbol"/>
        </w:rPr>
        <w:t></w:t>
      </w:r>
      <w:r w:rsidRPr="00D866BC">
        <w:t>) axes for TRP measurement. This accounts for a total of 266 measurements for each of two orthogonal polarizations since measurements at theta = 0 and 180 degrees only require one measurement each. For some test system can not measure 180º EIRP, then the extrapolation approach can be adopted when generating the 3D antenna pattern. All of the measured power values will be integrated to TRP, as defined in Clause 5.1 in [2].</w:t>
      </w:r>
    </w:p>
    <w:p w14:paraId="29B0EC8F" w14:textId="77777777" w:rsidR="00246483" w:rsidRPr="00D866BC" w:rsidRDefault="00246483" w:rsidP="00246483">
      <w:r w:rsidRPr="00D866BC">
        <w:t xml:space="preserve">For TRP measurement, the evaluations shall be performed at maximum transmit power. </w:t>
      </w:r>
    </w:p>
    <w:p w14:paraId="036FE3DF" w14:textId="77777777" w:rsidR="00246483" w:rsidRPr="00D866BC" w:rsidRDefault="00246483" w:rsidP="00246483">
      <w:r w:rsidRPr="00D866BC">
        <w:t>The measurement procedure includes the following steps:</w:t>
      </w:r>
    </w:p>
    <w:p w14:paraId="7685A525" w14:textId="2446AA5A" w:rsidR="00246483" w:rsidRPr="00D866BC" w:rsidRDefault="00246483" w:rsidP="00246483">
      <w:pPr>
        <w:pStyle w:val="B1"/>
      </w:pPr>
      <w:r w:rsidRPr="00D866BC">
        <w:t>1</w:t>
      </w:r>
      <w:r w:rsidR="00F8351B">
        <w:t>.</w:t>
      </w:r>
      <w:r w:rsidR="00873DBA" w:rsidRPr="00D866BC">
        <w:tab/>
      </w:r>
      <w:r w:rsidRPr="00D866BC">
        <w:t>Place the DUT inside the QZ following the positioning guideline defined in Clause 6.</w:t>
      </w:r>
    </w:p>
    <w:p w14:paraId="001D730F" w14:textId="56F30E48" w:rsidR="00246483" w:rsidRPr="00D866BC" w:rsidRDefault="00246483" w:rsidP="00246483">
      <w:pPr>
        <w:pStyle w:val="B1"/>
      </w:pPr>
      <w:r w:rsidRPr="00D866BC">
        <w:t>2</w:t>
      </w:r>
      <w:r w:rsidR="00F8351B">
        <w:t>.</w:t>
      </w:r>
      <w:r w:rsidR="00873DBA" w:rsidRPr="00D866BC">
        <w:tab/>
      </w:r>
      <w:r w:rsidRPr="00D866BC">
        <w:t>Connect the SS with the DUT through the link antenna following steps 1 and 2 in section 6.2.1.4.2 of TS 38.521-1 [5] and ensure the DUT transmits with its maximum power.</w:t>
      </w:r>
    </w:p>
    <w:p w14:paraId="04D3A83F" w14:textId="1CD3E110" w:rsidR="00246483" w:rsidRPr="00D866BC" w:rsidRDefault="00246483" w:rsidP="008151DC">
      <w:pPr>
        <w:pStyle w:val="B1"/>
      </w:pPr>
      <w:r w:rsidRPr="00D866BC">
        <w:t>3</w:t>
      </w:r>
      <w:r w:rsidR="00F8351B">
        <w:t>.</w:t>
      </w:r>
      <w:r w:rsidR="00873DBA" w:rsidRPr="00D866BC">
        <w:tab/>
      </w:r>
      <w:r w:rsidRPr="00D866BC">
        <w:t xml:space="preserve">Measure the power at each measurement point, and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D866BC">
        <w:t xml:space="preserve"> by adding the composite loss of the entire transmission path.</w:t>
      </w:r>
    </w:p>
    <w:p w14:paraId="46EA294B" w14:textId="77777777" w:rsidR="00246483" w:rsidRPr="00D866BC" w:rsidRDefault="00246483" w:rsidP="00246483">
      <w:r w:rsidRPr="00D866BC">
        <w:t>The TRP value is calculated using the TRP integration approaches outlined in Clause 5.1 in [2].</w:t>
      </w:r>
    </w:p>
    <w:p w14:paraId="203EF122" w14:textId="77777777" w:rsidR="00246483" w:rsidRPr="00D866BC" w:rsidRDefault="00246483" w:rsidP="00246483">
      <w:r w:rsidRPr="00D866BC">
        <w:t>This TRP test procedure is common to both SA and EN-DC measurements. The detailed UE configurations for TRP test in SA and EN-DC mode are specified in Clause A.2.</w:t>
      </w:r>
    </w:p>
    <w:p w14:paraId="29B5729B" w14:textId="77777777" w:rsidR="00246483" w:rsidRPr="00D866BC" w:rsidRDefault="00246483" w:rsidP="008151DC">
      <w:pPr>
        <w:pStyle w:val="Heading4"/>
        <w:overflowPunct/>
        <w:autoSpaceDE/>
        <w:autoSpaceDN/>
        <w:adjustRightInd/>
        <w:rPr>
          <w:rFonts w:eastAsiaTheme="minorEastAsia"/>
          <w:i/>
          <w:iCs/>
        </w:rPr>
      </w:pPr>
      <w:bookmarkStart w:id="125" w:name="_Toc121786119"/>
      <w:bookmarkStart w:id="126" w:name="_Toc121822804"/>
      <w:bookmarkStart w:id="127" w:name="_Toc121822990"/>
      <w:r w:rsidRPr="00D866BC">
        <w:rPr>
          <w:rFonts w:eastAsiaTheme="minorEastAsia"/>
        </w:rPr>
        <w:t>A.3.3.3 TRS Test procedure</w:t>
      </w:r>
      <w:bookmarkEnd w:id="125"/>
      <w:bookmarkEnd w:id="126"/>
      <w:bookmarkEnd w:id="127"/>
    </w:p>
    <w:p w14:paraId="30FA6233" w14:textId="77777777" w:rsidR="00246483" w:rsidRPr="00D866BC" w:rsidRDefault="00246483" w:rsidP="00246483">
      <w:r w:rsidRPr="00D866BC">
        <w:t>The TRS of the DUT is measured by sampling effective isotropic sensitivity (EIS) of the DUT with three-dimensional scan at various locations surrounding the device. The measurement is performed with a constant sampling step of 30 degrees in both theta (</w:t>
      </w:r>
      <w:r w:rsidRPr="00D866BC">
        <w:rPr>
          <w:rFonts w:ascii="Symbol" w:hAnsi="Symbol"/>
        </w:rPr>
        <w:t></w:t>
      </w:r>
      <w:r w:rsidRPr="00D866BC">
        <w:t>) and phi (</w:t>
      </w:r>
      <w:r w:rsidRPr="00D866BC">
        <w:rPr>
          <w:rFonts w:ascii="Symbol" w:hAnsi="Symbol"/>
        </w:rPr>
        <w:t></w:t>
      </w:r>
      <w:r w:rsidRPr="00D866BC">
        <w:t xml:space="preserve">) axes for TRS measurement. </w:t>
      </w:r>
    </w:p>
    <w:p w14:paraId="109619B8" w14:textId="504266E8" w:rsidR="00246483" w:rsidRPr="00D866BC" w:rsidRDefault="00246483" w:rsidP="00246483">
      <w:r w:rsidRPr="00D866BC">
        <w:lastRenderedPageBreak/>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73DBA" w:rsidRPr="00D866BC">
        <w:t>TBD</w:t>
      </w:r>
      <w:r w:rsidRPr="00D866BC">
        <w:t>]).</w:t>
      </w:r>
    </w:p>
    <w:p w14:paraId="69655D7D" w14:textId="77777777" w:rsidR="00246483" w:rsidRPr="00D866BC" w:rsidRDefault="00246483" w:rsidP="00246483">
      <w:r w:rsidRPr="00D866BC">
        <w:t xml:space="preserve">For TRS measurement, the evaluations shall be performed at maximum transmit power. </w:t>
      </w:r>
    </w:p>
    <w:p w14:paraId="70C086B5" w14:textId="77777777" w:rsidR="00246483" w:rsidRPr="00D866BC" w:rsidRDefault="00246483" w:rsidP="00246483">
      <w:r w:rsidRPr="00D866BC">
        <w:t>The measurement procedure includes the following steps:</w:t>
      </w:r>
    </w:p>
    <w:p w14:paraId="24FCC916" w14:textId="48D77D3C" w:rsidR="00246483" w:rsidRPr="00D866BC" w:rsidRDefault="00246483" w:rsidP="00246483">
      <w:pPr>
        <w:pStyle w:val="B1"/>
      </w:pPr>
      <w:r w:rsidRPr="00D866BC">
        <w:t>1)</w:t>
      </w:r>
      <w:r w:rsidR="00873DBA" w:rsidRPr="00D866BC">
        <w:tab/>
      </w:r>
      <w:r w:rsidRPr="00D866BC">
        <w:t>Place the DUT inside the QZ following the positioning guideline defined in Clause 6.</w:t>
      </w:r>
    </w:p>
    <w:p w14:paraId="10BB2A3C" w14:textId="24A03064" w:rsidR="00246483" w:rsidRPr="00D866BC" w:rsidRDefault="00246483" w:rsidP="00246483">
      <w:pPr>
        <w:pStyle w:val="B1"/>
      </w:pPr>
      <w:r w:rsidRPr="00D866BC">
        <w:t>2)</w:t>
      </w:r>
      <w:r w:rsidR="00873DBA" w:rsidRPr="00D866BC">
        <w:tab/>
      </w:r>
      <w:r w:rsidRPr="00D866BC">
        <w:t>Connect the SS with the DUT through the measurement antenna.</w:t>
      </w:r>
    </w:p>
    <w:p w14:paraId="77500015" w14:textId="2B2F8073" w:rsidR="00246483" w:rsidRPr="00D866BC" w:rsidRDefault="00246483" w:rsidP="008151DC">
      <w:pPr>
        <w:pStyle w:val="B1"/>
      </w:pPr>
      <w:r w:rsidRPr="00D866BC">
        <w:t>3)</w:t>
      </w:r>
      <w:r w:rsidR="00873DBA" w:rsidRPr="00D866BC">
        <w:tab/>
      </w:r>
      <w:r w:rsidRPr="00D866BC">
        <w:t>Follow steps 1 through 4 in section 7.3.2.4.2 of TS 38.521-1 [</w:t>
      </w:r>
      <w:r w:rsidR="00873DBA" w:rsidRPr="00D866BC">
        <w:t>TBD</w:t>
      </w:r>
      <w:r w:rsidRPr="00D866BC">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53201FFC" w14:textId="3E615D61" w:rsidR="00246483" w:rsidRPr="00D866BC" w:rsidRDefault="00246483" w:rsidP="00246483">
      <w:r w:rsidRPr="00D866BC">
        <w:t>The TRS value is calculated using the equation outlined in Clause 5.2 in [</w:t>
      </w:r>
      <w:r w:rsidR="00873DBA" w:rsidRPr="00D866BC">
        <w:t>TBD</w:t>
      </w:r>
      <w:r w:rsidRPr="00D866BC">
        <w:t>].</w:t>
      </w:r>
    </w:p>
    <w:p w14:paraId="1277F837" w14:textId="77777777" w:rsidR="00246483" w:rsidRPr="00D866BC" w:rsidRDefault="00246483" w:rsidP="00246483">
      <w:r w:rsidRPr="00D866BC">
        <w:t>This TRS test procedure is common to both SA and EN-DC measurements. The detailed UE configurations for TRS test in SA and EN-DC mode are specified in Clause A.2.</w:t>
      </w:r>
    </w:p>
    <w:p w14:paraId="1F7A1E83" w14:textId="77777777" w:rsidR="00246483" w:rsidRPr="00D866BC" w:rsidRDefault="00246483" w:rsidP="00246483">
      <w:pPr>
        <w:keepNext/>
        <w:keepLines/>
        <w:spacing w:before="180"/>
        <w:ind w:left="1134" w:hanging="1134"/>
        <w:outlineLvl w:val="1"/>
        <w:rPr>
          <w:rFonts w:ascii="Arial" w:hAnsi="Arial"/>
          <w:sz w:val="32"/>
        </w:rPr>
      </w:pPr>
      <w:r w:rsidRPr="00D866BC">
        <w:rPr>
          <w:rFonts w:ascii="Arial" w:hAnsi="Arial"/>
          <w:sz w:val="32"/>
        </w:rPr>
        <w:t>A.3.4</w:t>
      </w:r>
      <w:r w:rsidRPr="00D866BC">
        <w:rPr>
          <w:rFonts w:ascii="Arial" w:hAnsi="Arial"/>
          <w:sz w:val="32"/>
        </w:rPr>
        <w:tab/>
        <w:t>Minimum Range Length</w:t>
      </w:r>
    </w:p>
    <w:p w14:paraId="2AF15AD6" w14:textId="77777777" w:rsidR="00246483" w:rsidRPr="00D866BC" w:rsidRDefault="00246483" w:rsidP="00246483">
      <w:r w:rsidRPr="00D866BC">
        <w:t xml:space="preserve">This sub-section specifies the minimum range lengths for Anechoic-Chamber-based FR1 TRP-TRS OTA systems. The range length is defined as the distance from the centre of the quiet zone to the aperture of the measurement probes/antennas, as illustrated in Figure A.3.4-1. </w:t>
      </w:r>
    </w:p>
    <w:p w14:paraId="08369604" w14:textId="77777777" w:rsidR="00246483" w:rsidRPr="00D866BC" w:rsidRDefault="00246483" w:rsidP="00246483">
      <w:pPr>
        <w:pStyle w:val="TH"/>
      </w:pPr>
      <w:r w:rsidRPr="00D866BC">
        <w:drawing>
          <wp:inline distT="0" distB="0" distL="0" distR="0" wp14:anchorId="77833395" wp14:editId="7F5EC60C">
            <wp:extent cx="2136140" cy="2165350"/>
            <wp:effectExtent l="0" t="0" r="0" b="6350"/>
            <wp:docPr id="19" name="图片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co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p>
    <w:p w14:paraId="3125DBDD" w14:textId="77777777" w:rsidR="00246483" w:rsidRPr="00D866BC" w:rsidRDefault="00246483" w:rsidP="00D866BC">
      <w:pPr>
        <w:pStyle w:val="TF"/>
      </w:pPr>
      <w:r w:rsidRPr="00D866BC">
        <w:t>Figure A.3.4-1: Illustration of range length definition</w:t>
      </w:r>
    </w:p>
    <w:p w14:paraId="4C18D056" w14:textId="77777777" w:rsidR="00D866BC" w:rsidRDefault="00D866BC" w:rsidP="00D866BC"/>
    <w:p w14:paraId="147080E8" w14:textId="5E2EFFD1" w:rsidR="00246483" w:rsidRPr="00D866BC" w:rsidRDefault="00246483" w:rsidP="00D866BC">
      <w:r w:rsidRPr="00D866BC">
        <w:t>The minimum range length shall be the maximum of the following three limits</w:t>
      </w:r>
    </w:p>
    <w:p w14:paraId="25FCF013" w14:textId="77777777" w:rsidR="00246483" w:rsidRPr="00D866BC" w:rsidRDefault="00246483" w:rsidP="00246483">
      <w:pPr>
        <w:pStyle w:val="B1"/>
      </w:pPr>
      <w:r w:rsidRPr="00D866BC">
        <w:t>-</w:t>
      </w:r>
      <w:r w:rsidRPr="00D866BC">
        <w:tab/>
        <w:t xml:space="preserve">The phase uncertainty limit: </w:t>
      </w:r>
      <w:r w:rsidRPr="00D866BC">
        <w:rPr>
          <w:i/>
        </w:rPr>
        <w:t>R</w:t>
      </w:r>
      <w:r w:rsidRPr="00D866BC">
        <w:rPr>
          <w:vertAlign w:val="subscript"/>
        </w:rPr>
        <w:t>QZ</w:t>
      </w:r>
      <w:r w:rsidRPr="00D866BC">
        <w:t>+2</w:t>
      </w:r>
      <w:r w:rsidRPr="00D866BC">
        <w:rPr>
          <w:i/>
        </w:rPr>
        <w:t>D</w:t>
      </w:r>
      <w:r w:rsidRPr="00D866BC">
        <w:rPr>
          <w:vertAlign w:val="subscript"/>
        </w:rPr>
        <w:t>rad</w:t>
      </w:r>
      <w:r w:rsidRPr="00D866BC">
        <w:rPr>
          <w:vertAlign w:val="superscript"/>
        </w:rPr>
        <w:t>2</w:t>
      </w:r>
      <w:r w:rsidRPr="00D866BC">
        <w:t>/</w:t>
      </w:r>
      <w:r w:rsidRPr="00D866BC">
        <w:rPr>
          <w:rFonts w:ascii="Symbol" w:hAnsi="Symbol"/>
        </w:rPr>
        <w:t></w:t>
      </w:r>
    </w:p>
    <w:p w14:paraId="7392DE65" w14:textId="77777777" w:rsidR="00246483" w:rsidRPr="00D866BC" w:rsidRDefault="00246483" w:rsidP="00246483">
      <w:pPr>
        <w:pStyle w:val="B1"/>
      </w:pPr>
      <w:r w:rsidRPr="00D866BC">
        <w:t>-</w:t>
      </w:r>
      <w:r w:rsidRPr="00D866BC">
        <w:tab/>
        <w:t>The amplitude uncertainty limit: 3D</w:t>
      </w:r>
    </w:p>
    <w:p w14:paraId="646AAC32" w14:textId="77777777" w:rsidR="00246483" w:rsidRPr="00D866BC" w:rsidRDefault="00246483" w:rsidP="00246483">
      <w:pPr>
        <w:pStyle w:val="B1"/>
      </w:pPr>
      <w:r w:rsidRPr="00D866BC">
        <w:t>-</w:t>
      </w:r>
      <w:r w:rsidRPr="00D866BC">
        <w:tab/>
        <w:t xml:space="preserve">The reactive Near-Field limit: </w:t>
      </w:r>
      <w:r w:rsidRPr="00D866BC">
        <w:rPr>
          <w:i/>
        </w:rPr>
        <w:t>R</w:t>
      </w:r>
      <w:r w:rsidRPr="00D866BC">
        <w:rPr>
          <w:vertAlign w:val="subscript"/>
        </w:rPr>
        <w:t>QZ</w:t>
      </w:r>
      <w:r w:rsidRPr="00D866BC">
        <w:t>+2</w:t>
      </w:r>
      <w:r w:rsidRPr="00D866BC">
        <w:rPr>
          <w:rFonts w:ascii="Symbol" w:hAnsi="Symbol"/>
        </w:rPr>
        <w:t></w:t>
      </w:r>
    </w:p>
    <w:p w14:paraId="6B5CDC65" w14:textId="77777777" w:rsidR="00246483" w:rsidRPr="00D866BC" w:rsidRDefault="00246483" w:rsidP="00246483">
      <w:r w:rsidRPr="00D866BC">
        <w:t xml:space="preserve">where </w:t>
      </w:r>
      <w:r w:rsidRPr="00D866BC">
        <w:rPr>
          <w:i/>
        </w:rPr>
        <w:t>R</w:t>
      </w:r>
      <w:r w:rsidRPr="00D866BC">
        <w:rPr>
          <w:vertAlign w:val="subscript"/>
        </w:rPr>
        <w:t>QZ</w:t>
      </w:r>
      <w:r w:rsidRPr="00D866BC">
        <w:t xml:space="preserve"> is defined as the radius of the quiet zone, i.e., </w:t>
      </w:r>
      <w:r w:rsidRPr="00D866BC">
        <w:rPr>
          <w:i/>
        </w:rPr>
        <w:t>R</w:t>
      </w:r>
      <w:r w:rsidRPr="00D866BC">
        <w:rPr>
          <w:vertAlign w:val="subscript"/>
        </w:rPr>
        <w:t>QZ</w:t>
      </w:r>
      <w:r w:rsidRPr="00D866BC">
        <w:t>=</w:t>
      </w:r>
      <w:r w:rsidRPr="00D866BC">
        <w:rPr>
          <w:i/>
        </w:rPr>
        <w:t>D</w:t>
      </w:r>
      <w:r w:rsidRPr="00D866BC">
        <w:t xml:space="preserve">/2, and </w:t>
      </w:r>
      <w:r w:rsidRPr="00D866BC">
        <w:rPr>
          <w:i/>
        </w:rPr>
        <w:t>D</w:t>
      </w:r>
      <w:r w:rsidRPr="00D866BC">
        <w:rPr>
          <w:vertAlign w:val="subscript"/>
        </w:rPr>
        <w:t>rad</w:t>
      </w:r>
      <w:r w:rsidRPr="00D866BC">
        <w:t xml:space="preserve"> is the diameter of the effective radiating aperture. The minimum range length calculations for </w:t>
      </w:r>
      <w:r w:rsidRPr="00D866BC">
        <w:rPr>
          <w:i/>
        </w:rPr>
        <w:t>D</w:t>
      </w:r>
      <w:r w:rsidRPr="00D866BC">
        <w:t xml:space="preserve">=30cm quiet zone size TRP-TRS OTA test systems shall </w:t>
      </w:r>
      <w:r w:rsidRPr="00D866BC">
        <w:lastRenderedPageBreak/>
        <w:t xml:space="preserve">assume that </w:t>
      </w:r>
      <w:r w:rsidRPr="00D866BC">
        <w:rPr>
          <w:i/>
        </w:rPr>
        <w:t>D</w:t>
      </w:r>
      <w:r w:rsidRPr="00D866BC">
        <w:rPr>
          <w:vertAlign w:val="subscript"/>
        </w:rPr>
        <w:t>rad</w:t>
      </w:r>
      <w:r w:rsidRPr="00D866BC">
        <w:t xml:space="preserve"> is 30cm below 1GHz and decrease linearly from 30cm to 5cm from 1GHz to 7.125GHz, respectively. The last column of Table A.3.4-1 shall be considered the minimum range length for NR FR1 TRP-TRS OTA systems with 30cm quiet zone size.</w:t>
      </w:r>
    </w:p>
    <w:p w14:paraId="647FED8C" w14:textId="69C15694" w:rsidR="00246483" w:rsidRPr="00D866BC" w:rsidRDefault="00246483" w:rsidP="00246483">
      <w:pPr>
        <w:pStyle w:val="TH"/>
      </w:pPr>
      <w:r w:rsidRPr="00D866BC">
        <w:t>Table A.3.4-1: Minimum Range Length for NR FR1 TRP-TRS OTA systems with 30cm quiet zone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132"/>
        <w:gridCol w:w="1499"/>
        <w:gridCol w:w="1363"/>
        <w:gridCol w:w="1406"/>
        <w:gridCol w:w="2570"/>
      </w:tblGrid>
      <w:tr w:rsidR="00246483" w:rsidRPr="00D866BC" w14:paraId="3876DAAA"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91291" w14:textId="77777777" w:rsidR="00246483" w:rsidRPr="00D866BC" w:rsidRDefault="00246483" w:rsidP="00925582">
            <w:pPr>
              <w:pStyle w:val="TAH"/>
            </w:pPr>
            <w:r w:rsidRPr="00D866BC">
              <w:rPr>
                <w:i/>
                <w:iCs/>
              </w:rPr>
              <w:t>F</w:t>
            </w:r>
            <w:r w:rsidRPr="00D866BC">
              <w:t xml:space="preserve"> [GHz]</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9FE12" w14:textId="77777777" w:rsidR="00246483" w:rsidRPr="00D866BC" w:rsidRDefault="00246483" w:rsidP="00925582">
            <w:pPr>
              <w:pStyle w:val="TAH"/>
            </w:pPr>
            <w:r w:rsidRPr="00D866BC">
              <w:t>D</w:t>
            </w:r>
            <w:r w:rsidRPr="00D866BC">
              <w:rPr>
                <w:vertAlign w:val="subscript"/>
              </w:rPr>
              <w:t>rad</w:t>
            </w:r>
            <w:r w:rsidRPr="00D866BC">
              <w:t xml:space="preserve"> [m]</w:t>
            </w:r>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F4D79F" w14:textId="77777777" w:rsidR="00246483" w:rsidRPr="00D866BC" w:rsidRDefault="00246483" w:rsidP="00925582">
            <w:pPr>
              <w:pStyle w:val="TAH"/>
            </w:pPr>
            <w:r w:rsidRPr="00D866BC">
              <w:t>R</w:t>
            </w:r>
            <w:r w:rsidRPr="00D866BC">
              <w:rPr>
                <w:vertAlign w:val="subscript"/>
              </w:rPr>
              <w:t>QZ</w:t>
            </w:r>
            <w:r w:rsidRPr="00D866BC">
              <w:t>+2</w:t>
            </w:r>
            <w:r w:rsidRPr="00D866BC">
              <w:rPr>
                <w:i/>
                <w:iCs/>
              </w:rPr>
              <w:t>D</w:t>
            </w:r>
            <w:r w:rsidRPr="00D866BC">
              <w:rPr>
                <w:i/>
                <w:iCs/>
                <w:vertAlign w:val="subscript"/>
              </w:rPr>
              <w:t>rad</w:t>
            </w:r>
            <w:r w:rsidRPr="00D866BC">
              <w:t>²/λ</w:t>
            </w:r>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00DBDB" w14:textId="77777777" w:rsidR="00246483" w:rsidRPr="00D866BC" w:rsidRDefault="00246483" w:rsidP="00925582">
            <w:pPr>
              <w:pStyle w:val="TAH"/>
            </w:pPr>
            <w:r w:rsidRPr="00D866BC">
              <w:t>3</w:t>
            </w:r>
            <w:r w:rsidRPr="00D866BC">
              <w:rPr>
                <w:i/>
                <w:iCs/>
              </w:rPr>
              <w:t xml:space="preserve">D </w:t>
            </w:r>
            <w:r w:rsidRPr="00D866BC">
              <w:t>= 6</w:t>
            </w:r>
            <w:r w:rsidRPr="00D866BC">
              <w:rPr>
                <w:i/>
                <w:iCs/>
              </w:rPr>
              <w:t>R</w:t>
            </w:r>
            <w:r w:rsidRPr="00D866BC">
              <w:rPr>
                <w:vertAlign w:val="subscript"/>
              </w:rPr>
              <w:t>QZ</w:t>
            </w:r>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FF4C61" w14:textId="77777777" w:rsidR="00246483" w:rsidRPr="00D866BC" w:rsidRDefault="00246483" w:rsidP="00925582">
            <w:pPr>
              <w:pStyle w:val="TAH"/>
            </w:pPr>
            <w:r w:rsidRPr="00D866BC">
              <w:t>R</w:t>
            </w:r>
            <w:r w:rsidRPr="00D866BC">
              <w:rPr>
                <w:vertAlign w:val="subscript"/>
              </w:rPr>
              <w:t>QZ</w:t>
            </w:r>
            <w:r w:rsidRPr="00D866BC">
              <w:t>+2λ</w:t>
            </w:r>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220DC3" w14:textId="77777777" w:rsidR="00246483" w:rsidRPr="00D866BC" w:rsidRDefault="00246483" w:rsidP="00925582">
            <w:pPr>
              <w:pStyle w:val="TAH"/>
            </w:pPr>
            <w:r w:rsidRPr="00D866BC">
              <w:t>max(R</w:t>
            </w:r>
            <w:r w:rsidRPr="00D866BC">
              <w:rPr>
                <w:vertAlign w:val="subscript"/>
              </w:rPr>
              <w:t>QZ</w:t>
            </w:r>
            <w:r w:rsidRPr="00D866BC">
              <w:t>+2λ,3</w:t>
            </w:r>
            <w:r w:rsidRPr="00D866BC">
              <w:rPr>
                <w:i/>
                <w:iCs/>
              </w:rPr>
              <w:t>D</w:t>
            </w:r>
            <w:r w:rsidRPr="00D866BC">
              <w:t>,R</w:t>
            </w:r>
            <w:r w:rsidRPr="00D866BC">
              <w:rPr>
                <w:vertAlign w:val="subscript"/>
              </w:rPr>
              <w:t>QZ</w:t>
            </w:r>
            <w:r w:rsidRPr="00D866BC">
              <w:t>+2</w:t>
            </w:r>
            <w:r w:rsidRPr="00D866BC">
              <w:rPr>
                <w:i/>
                <w:iCs/>
              </w:rPr>
              <w:t>D</w:t>
            </w:r>
            <w:r w:rsidRPr="00D866BC">
              <w:t>²/λ)</w:t>
            </w:r>
          </w:p>
        </w:tc>
      </w:tr>
      <w:tr w:rsidR="00246483" w:rsidRPr="00D866BC" w14:paraId="7DC8AD4C"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2AF8A05" w14:textId="77777777" w:rsidR="00246483" w:rsidRPr="00D866BC" w:rsidRDefault="00246483" w:rsidP="00925582">
            <w:pPr>
              <w:pStyle w:val="TAC"/>
            </w:pPr>
            <w:r w:rsidRPr="00D866BC">
              <w:rPr>
                <w:rFonts w:cs="Arial"/>
                <w:color w:val="000000"/>
                <w:szCs w:val="18"/>
              </w:rPr>
              <w:t>0.41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34EA89F" w14:textId="77777777" w:rsidR="00246483" w:rsidRPr="00D866BC" w:rsidRDefault="00246483" w:rsidP="00925582">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BA7CE8D" w14:textId="77777777" w:rsidR="00246483" w:rsidRPr="00D866BC" w:rsidRDefault="00246483" w:rsidP="00925582">
            <w:pPr>
              <w:pStyle w:val="TAC"/>
            </w:pPr>
            <w:r w:rsidRPr="00D866BC">
              <w:rPr>
                <w:rFonts w:cs="Arial"/>
                <w:color w:val="000000"/>
                <w:szCs w:val="18"/>
              </w:rPr>
              <w:t>0.40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FABDB8D"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F129262" w14:textId="77777777" w:rsidR="00246483" w:rsidRPr="00D866BC" w:rsidRDefault="00246483" w:rsidP="00925582">
            <w:pPr>
              <w:pStyle w:val="TAC"/>
            </w:pPr>
            <w:r w:rsidRPr="00D866BC">
              <w:rPr>
                <w:rFonts w:cs="Arial"/>
                <w:color w:val="000000"/>
                <w:szCs w:val="18"/>
              </w:rPr>
              <w:t>1.61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56866B21" w14:textId="77777777" w:rsidR="00246483" w:rsidRPr="00D866BC" w:rsidRDefault="00246483" w:rsidP="00925582">
            <w:pPr>
              <w:pStyle w:val="TAC"/>
            </w:pPr>
            <w:r w:rsidRPr="00D866BC">
              <w:rPr>
                <w:rFonts w:cs="Arial"/>
                <w:color w:val="000000"/>
                <w:szCs w:val="18"/>
              </w:rPr>
              <w:t>1.61</w:t>
            </w:r>
          </w:p>
        </w:tc>
      </w:tr>
      <w:tr w:rsidR="00246483" w:rsidRPr="00D866BC" w14:paraId="6B892A3D"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6AD346C" w14:textId="77777777" w:rsidR="00246483" w:rsidRPr="00D866BC" w:rsidRDefault="00246483" w:rsidP="00925582">
            <w:pPr>
              <w:pStyle w:val="TAC"/>
            </w:pPr>
            <w:r w:rsidRPr="00D866BC">
              <w:rPr>
                <w:rFonts w:cs="Arial"/>
                <w:color w:val="000000"/>
                <w:szCs w:val="18"/>
              </w:rPr>
              <w:t>0.6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C0D7CC" w14:textId="77777777" w:rsidR="00246483" w:rsidRPr="00D866BC" w:rsidRDefault="00246483" w:rsidP="00925582">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A23684E" w14:textId="77777777" w:rsidR="00246483" w:rsidRPr="00D866BC" w:rsidRDefault="00246483" w:rsidP="00925582">
            <w:pPr>
              <w:pStyle w:val="TAC"/>
            </w:pPr>
            <w:r w:rsidRPr="00D866BC">
              <w:rPr>
                <w:rFonts w:cs="Arial"/>
                <w:color w:val="000000"/>
                <w:szCs w:val="18"/>
              </w:rPr>
              <w:t>0.51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B653ED7"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628BB62" w14:textId="77777777" w:rsidR="00246483" w:rsidRPr="00D866BC" w:rsidRDefault="00246483" w:rsidP="00925582">
            <w:pPr>
              <w:pStyle w:val="TAC"/>
            </w:pPr>
            <w:r w:rsidRPr="00D866BC">
              <w:rPr>
                <w:rFonts w:cs="Arial"/>
                <w:color w:val="000000"/>
                <w:szCs w:val="18"/>
              </w:rPr>
              <w:t>1.15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3A9936B" w14:textId="77777777" w:rsidR="00246483" w:rsidRPr="00D866BC" w:rsidRDefault="00246483" w:rsidP="00925582">
            <w:pPr>
              <w:pStyle w:val="TAC"/>
            </w:pPr>
            <w:r w:rsidRPr="00D866BC">
              <w:rPr>
                <w:rFonts w:cs="Arial"/>
                <w:color w:val="000000"/>
                <w:szCs w:val="18"/>
              </w:rPr>
              <w:t>1.15</w:t>
            </w:r>
          </w:p>
        </w:tc>
      </w:tr>
      <w:tr w:rsidR="00246483" w:rsidRPr="00D866BC" w14:paraId="76073571"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826531C" w14:textId="77777777" w:rsidR="00246483" w:rsidRPr="00D866BC" w:rsidRDefault="00246483" w:rsidP="00925582">
            <w:pPr>
              <w:pStyle w:val="TAC"/>
            </w:pPr>
            <w:r w:rsidRPr="00D866BC">
              <w:rPr>
                <w:rFonts w:cs="Arial"/>
                <w:color w:val="000000"/>
                <w:szCs w:val="18"/>
              </w:rPr>
              <w:t>0.7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4F10D8" w14:textId="77777777" w:rsidR="00246483" w:rsidRPr="00D866BC" w:rsidRDefault="00246483" w:rsidP="00925582">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4606BD" w14:textId="77777777" w:rsidR="00246483" w:rsidRPr="00D866BC" w:rsidRDefault="00246483" w:rsidP="00925582">
            <w:pPr>
              <w:pStyle w:val="TAC"/>
            </w:pPr>
            <w:r w:rsidRPr="00D866BC">
              <w:rPr>
                <w:rFonts w:cs="Arial"/>
                <w:color w:val="000000"/>
                <w:szCs w:val="18"/>
              </w:rPr>
              <w:t>0.57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67D3316"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C1DB632" w14:textId="77777777" w:rsidR="00246483" w:rsidRPr="00D866BC" w:rsidRDefault="00246483" w:rsidP="00925582">
            <w:pPr>
              <w:pStyle w:val="TAC"/>
            </w:pPr>
            <w:r w:rsidRPr="00D866BC">
              <w:rPr>
                <w:rFonts w:cs="Arial"/>
                <w:color w:val="000000"/>
                <w:szCs w:val="18"/>
              </w:rPr>
              <w:t>1.01</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AE388E3" w14:textId="77777777" w:rsidR="00246483" w:rsidRPr="00D866BC" w:rsidRDefault="00246483" w:rsidP="00925582">
            <w:pPr>
              <w:pStyle w:val="TAC"/>
            </w:pPr>
            <w:r w:rsidRPr="00D866BC">
              <w:rPr>
                <w:rFonts w:cs="Arial"/>
                <w:color w:val="000000"/>
                <w:szCs w:val="18"/>
              </w:rPr>
              <w:t>1.01</w:t>
            </w:r>
          </w:p>
        </w:tc>
      </w:tr>
      <w:tr w:rsidR="00246483" w:rsidRPr="00D866BC" w14:paraId="3BDA4B17"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D9A2D1C" w14:textId="77777777" w:rsidR="00246483" w:rsidRPr="00D866BC" w:rsidRDefault="00246483" w:rsidP="00925582">
            <w:pPr>
              <w:pStyle w:val="TAC"/>
            </w:pPr>
            <w:r w:rsidRPr="00D866BC">
              <w:rPr>
                <w:rFonts w:cs="Arial"/>
                <w:color w:val="000000"/>
                <w:szCs w:val="18"/>
              </w:rPr>
              <w:t>0.8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EC144CA" w14:textId="77777777" w:rsidR="00246483" w:rsidRPr="00D866BC" w:rsidRDefault="00246483" w:rsidP="00925582">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78ED60" w14:textId="77777777" w:rsidR="00246483" w:rsidRPr="00D866BC" w:rsidRDefault="00246483" w:rsidP="00925582">
            <w:pPr>
              <w:pStyle w:val="TAC"/>
            </w:pPr>
            <w:r w:rsidRPr="00D866BC">
              <w:rPr>
                <w:rFonts w:cs="Arial"/>
                <w:color w:val="000000"/>
                <w:szCs w:val="18"/>
              </w:rPr>
              <w:t>0.63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537363F"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228D577" w14:textId="77777777" w:rsidR="00246483" w:rsidRPr="00D866BC" w:rsidRDefault="00246483" w:rsidP="00925582">
            <w:pPr>
              <w:pStyle w:val="TAC"/>
            </w:pPr>
            <w:r w:rsidRPr="00D866BC">
              <w:rPr>
                <w:rFonts w:cs="Arial"/>
                <w:color w:val="000000"/>
                <w:szCs w:val="18"/>
              </w:rPr>
              <w:t>0.90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3923A7B" w14:textId="77777777" w:rsidR="00246483" w:rsidRPr="00D866BC" w:rsidRDefault="00246483" w:rsidP="00925582">
            <w:pPr>
              <w:pStyle w:val="TAC"/>
            </w:pPr>
            <w:r w:rsidRPr="00D866BC">
              <w:rPr>
                <w:rFonts w:cs="Arial"/>
                <w:color w:val="000000"/>
                <w:szCs w:val="18"/>
              </w:rPr>
              <w:t>0.90</w:t>
            </w:r>
          </w:p>
        </w:tc>
      </w:tr>
      <w:tr w:rsidR="00246483" w:rsidRPr="00D866BC" w14:paraId="7DC46EB7"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07F72FE" w14:textId="77777777" w:rsidR="00246483" w:rsidRPr="00D866BC" w:rsidRDefault="00246483" w:rsidP="00925582">
            <w:pPr>
              <w:pStyle w:val="TAC"/>
            </w:pPr>
            <w:r w:rsidRPr="00D866BC">
              <w:rPr>
                <w:rFonts w:cs="Arial"/>
                <w:color w:val="000000"/>
                <w:szCs w:val="18"/>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46B589B" w14:textId="77777777" w:rsidR="00246483" w:rsidRPr="00D866BC" w:rsidRDefault="00246483" w:rsidP="00925582">
            <w:pPr>
              <w:pStyle w:val="TAC"/>
            </w:pPr>
            <w:r w:rsidRPr="00D866BC">
              <w:rPr>
                <w:rFonts w:cs="Arial"/>
                <w:color w:val="000000"/>
                <w:szCs w:val="18"/>
              </w:rPr>
              <w:t>0.30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5332672" w14:textId="77777777" w:rsidR="00246483" w:rsidRPr="00D866BC" w:rsidRDefault="00246483" w:rsidP="00925582">
            <w:pPr>
              <w:pStyle w:val="TAC"/>
            </w:pPr>
            <w:r w:rsidRPr="00D866BC">
              <w:rPr>
                <w:rFonts w:cs="Arial"/>
                <w:color w:val="000000"/>
                <w:szCs w:val="18"/>
              </w:rPr>
              <w:t>0.75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656D23C"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BCC1412" w14:textId="77777777" w:rsidR="00246483" w:rsidRPr="00D866BC" w:rsidRDefault="00246483" w:rsidP="00925582">
            <w:pPr>
              <w:pStyle w:val="TAC"/>
            </w:pPr>
            <w:r w:rsidRPr="00D866BC">
              <w:rPr>
                <w:rFonts w:cs="Arial"/>
                <w:color w:val="000000"/>
                <w:szCs w:val="18"/>
              </w:rPr>
              <w:t>0.75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F2AF34C" w14:textId="77777777" w:rsidR="00246483" w:rsidRPr="00D866BC" w:rsidRDefault="00246483" w:rsidP="00925582">
            <w:pPr>
              <w:pStyle w:val="TAC"/>
            </w:pPr>
            <w:r w:rsidRPr="00D866BC">
              <w:rPr>
                <w:rFonts w:cs="Arial"/>
                <w:color w:val="000000"/>
                <w:szCs w:val="18"/>
              </w:rPr>
              <w:t>0.90</w:t>
            </w:r>
          </w:p>
        </w:tc>
      </w:tr>
      <w:tr w:rsidR="00246483" w:rsidRPr="00D866BC" w14:paraId="73505B60"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3D866F3" w14:textId="77777777" w:rsidR="00246483" w:rsidRPr="00D866BC" w:rsidRDefault="00246483" w:rsidP="00925582">
            <w:pPr>
              <w:pStyle w:val="TAC"/>
            </w:pPr>
            <w:r w:rsidRPr="00D866BC">
              <w:rPr>
                <w:rFonts w:cs="Arial"/>
                <w:color w:val="000000"/>
                <w:szCs w:val="18"/>
              </w:rPr>
              <w:t>1.2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FF27DE0" w14:textId="77777777" w:rsidR="00246483" w:rsidRPr="00D866BC" w:rsidRDefault="00246483" w:rsidP="00925582">
            <w:pPr>
              <w:pStyle w:val="TAC"/>
            </w:pPr>
            <w:r w:rsidRPr="00D866BC">
              <w:rPr>
                <w:rFonts w:cs="Arial"/>
                <w:color w:val="000000"/>
                <w:szCs w:val="18"/>
              </w:rPr>
              <w:t>0.29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D3CF1F" w14:textId="77777777" w:rsidR="00246483" w:rsidRPr="00D866BC" w:rsidRDefault="00246483" w:rsidP="00925582">
            <w:pPr>
              <w:pStyle w:val="TAC"/>
            </w:pPr>
            <w:r w:rsidRPr="00D866BC">
              <w:rPr>
                <w:rFonts w:cs="Arial"/>
                <w:color w:val="000000"/>
                <w:szCs w:val="18"/>
              </w:rPr>
              <w:t>0.83</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CBD9C72"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127A67E" w14:textId="77777777" w:rsidR="00246483" w:rsidRPr="00D866BC" w:rsidRDefault="00246483" w:rsidP="00925582">
            <w:pPr>
              <w:pStyle w:val="TAC"/>
            </w:pPr>
            <w:r w:rsidRPr="00D866BC">
              <w:rPr>
                <w:rFonts w:cs="Arial"/>
                <w:color w:val="000000"/>
                <w:szCs w:val="18"/>
              </w:rPr>
              <w:t>0.65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92B0AF6" w14:textId="77777777" w:rsidR="00246483" w:rsidRPr="00D866BC" w:rsidRDefault="00246483" w:rsidP="00925582">
            <w:pPr>
              <w:pStyle w:val="TAC"/>
            </w:pPr>
            <w:r w:rsidRPr="00D866BC">
              <w:rPr>
                <w:rFonts w:cs="Arial"/>
                <w:color w:val="000000"/>
                <w:szCs w:val="18"/>
              </w:rPr>
              <w:t>0.90</w:t>
            </w:r>
          </w:p>
        </w:tc>
      </w:tr>
      <w:tr w:rsidR="00246483" w:rsidRPr="00D866BC" w14:paraId="025C9644"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CCE742C" w14:textId="77777777" w:rsidR="00246483" w:rsidRPr="00D866BC" w:rsidRDefault="00246483" w:rsidP="00925582">
            <w:pPr>
              <w:pStyle w:val="TAC"/>
            </w:pPr>
            <w:r w:rsidRPr="00D866BC">
              <w:rPr>
                <w:rFonts w:cs="Arial"/>
                <w:color w:val="000000"/>
                <w:szCs w:val="18"/>
              </w:rPr>
              <w:t>1.4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74BB764" w14:textId="77777777" w:rsidR="00246483" w:rsidRPr="00D866BC" w:rsidRDefault="00246483" w:rsidP="00925582">
            <w:pPr>
              <w:pStyle w:val="TAC"/>
            </w:pPr>
            <w:r w:rsidRPr="00D866BC">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C75776" w14:textId="77777777" w:rsidR="00246483" w:rsidRPr="00D866BC" w:rsidRDefault="00246483" w:rsidP="00925582">
            <w:pPr>
              <w:pStyle w:val="TAC"/>
            </w:pPr>
            <w:r w:rsidRPr="00D866BC">
              <w:rPr>
                <w:rFonts w:cs="Arial"/>
                <w:color w:val="000000"/>
                <w:szCs w:val="18"/>
              </w:rPr>
              <w:t>0.90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073256F"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C6FC573" w14:textId="77777777" w:rsidR="00246483" w:rsidRPr="00D866BC" w:rsidRDefault="00246483" w:rsidP="00925582">
            <w:pPr>
              <w:pStyle w:val="TAC"/>
            </w:pPr>
            <w:r w:rsidRPr="00D866BC">
              <w:rPr>
                <w:rFonts w:cs="Arial"/>
                <w:color w:val="000000"/>
                <w:szCs w:val="18"/>
              </w:rPr>
              <w:t>0.58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6F6BA79" w14:textId="77777777" w:rsidR="00246483" w:rsidRPr="00D866BC" w:rsidRDefault="00246483" w:rsidP="00925582">
            <w:pPr>
              <w:pStyle w:val="TAC"/>
            </w:pPr>
            <w:r w:rsidRPr="00D866BC">
              <w:rPr>
                <w:rFonts w:cs="Arial"/>
                <w:color w:val="000000"/>
                <w:szCs w:val="18"/>
              </w:rPr>
              <w:t>0.90</w:t>
            </w:r>
          </w:p>
        </w:tc>
      </w:tr>
      <w:tr w:rsidR="00246483" w:rsidRPr="00D866BC" w14:paraId="421D1D79"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4FD6E2B" w14:textId="77777777" w:rsidR="00246483" w:rsidRPr="00D866BC" w:rsidRDefault="00246483" w:rsidP="00925582">
            <w:pPr>
              <w:pStyle w:val="TAC"/>
            </w:pPr>
            <w:r w:rsidRPr="00D866BC">
              <w:rPr>
                <w:rFonts w:cs="Arial"/>
                <w:color w:val="000000"/>
                <w:szCs w:val="18"/>
              </w:rPr>
              <w:t>1.6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783BB1" w14:textId="77777777" w:rsidR="00246483" w:rsidRPr="00D866BC" w:rsidRDefault="00246483" w:rsidP="00925582">
            <w:pPr>
              <w:pStyle w:val="TAC"/>
            </w:pPr>
            <w:r w:rsidRPr="00D866BC">
              <w:rPr>
                <w:rFonts w:cs="Arial"/>
                <w:color w:val="000000"/>
                <w:szCs w:val="18"/>
              </w:rPr>
              <w:t>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96DE81" w14:textId="77777777" w:rsidR="00246483" w:rsidRPr="00D866BC" w:rsidRDefault="00246483" w:rsidP="00925582">
            <w:pPr>
              <w:pStyle w:val="TAC"/>
            </w:pPr>
            <w:r w:rsidRPr="00D866BC">
              <w:rPr>
                <w:rFonts w:cs="Arial"/>
                <w:color w:val="000000"/>
                <w:szCs w:val="18"/>
              </w:rPr>
              <w:t>0.96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AE2AF3C"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5698FB9" w14:textId="77777777" w:rsidR="00246483" w:rsidRPr="00D866BC" w:rsidRDefault="00246483" w:rsidP="00925582">
            <w:pPr>
              <w:pStyle w:val="TAC"/>
            </w:pPr>
            <w:r w:rsidRPr="00D866BC">
              <w:rPr>
                <w:rFonts w:cs="Arial"/>
                <w:color w:val="000000"/>
                <w:szCs w:val="18"/>
              </w:rPr>
              <w:t>0.52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DBBA106" w14:textId="77777777" w:rsidR="00246483" w:rsidRPr="00D866BC" w:rsidRDefault="00246483" w:rsidP="00925582">
            <w:pPr>
              <w:pStyle w:val="TAC"/>
            </w:pPr>
            <w:r w:rsidRPr="00D866BC">
              <w:rPr>
                <w:rFonts w:cs="Arial"/>
                <w:color w:val="000000"/>
                <w:szCs w:val="18"/>
              </w:rPr>
              <w:t>0.96</w:t>
            </w:r>
          </w:p>
        </w:tc>
      </w:tr>
      <w:tr w:rsidR="00246483" w:rsidRPr="00D866BC" w14:paraId="2AE35931"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20090EF" w14:textId="77777777" w:rsidR="00246483" w:rsidRPr="00D866BC" w:rsidRDefault="00246483" w:rsidP="00925582">
            <w:pPr>
              <w:pStyle w:val="TAC"/>
            </w:pPr>
            <w:r w:rsidRPr="00D866BC">
              <w:rPr>
                <w:rFonts w:cs="Arial"/>
                <w:color w:val="000000"/>
                <w:szCs w:val="18"/>
              </w:rPr>
              <w:t>1.8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C502D5" w14:textId="77777777" w:rsidR="00246483" w:rsidRPr="00D866BC" w:rsidRDefault="00246483" w:rsidP="00925582">
            <w:pPr>
              <w:pStyle w:val="TAC"/>
            </w:pPr>
            <w:r w:rsidRPr="00D866BC">
              <w:rPr>
                <w:rFonts w:cs="Arial"/>
                <w:color w:val="000000"/>
                <w:szCs w:val="18"/>
              </w:rPr>
              <w:t>0.27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30A6F56" w14:textId="77777777" w:rsidR="00246483" w:rsidRPr="00D866BC" w:rsidRDefault="00246483" w:rsidP="00925582">
            <w:pPr>
              <w:pStyle w:val="TAC"/>
            </w:pPr>
            <w:r w:rsidRPr="00D866BC">
              <w:rPr>
                <w:rFonts w:cs="Arial"/>
                <w:color w:val="000000"/>
                <w:szCs w:val="18"/>
              </w:rPr>
              <w:t>1.01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25DF470"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9771706" w14:textId="77777777" w:rsidR="00246483" w:rsidRPr="00D866BC" w:rsidRDefault="00246483" w:rsidP="00925582">
            <w:pPr>
              <w:pStyle w:val="TAC"/>
            </w:pPr>
            <w:r w:rsidRPr="00D866BC">
              <w:rPr>
                <w:rFonts w:cs="Arial"/>
                <w:color w:val="000000"/>
                <w:szCs w:val="18"/>
              </w:rPr>
              <w:t>0.48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8BB0CB6" w14:textId="77777777" w:rsidR="00246483" w:rsidRPr="00D866BC" w:rsidRDefault="00246483" w:rsidP="00925582">
            <w:pPr>
              <w:pStyle w:val="TAC"/>
            </w:pPr>
            <w:r w:rsidRPr="00D866BC">
              <w:rPr>
                <w:rFonts w:cs="Arial"/>
                <w:color w:val="000000"/>
                <w:szCs w:val="18"/>
              </w:rPr>
              <w:t>1.01</w:t>
            </w:r>
          </w:p>
        </w:tc>
      </w:tr>
      <w:tr w:rsidR="00246483" w:rsidRPr="00D866BC" w14:paraId="43915E8D"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EE173AE" w14:textId="77777777" w:rsidR="00246483" w:rsidRPr="00D866BC" w:rsidRDefault="00246483" w:rsidP="00925582">
            <w:pPr>
              <w:pStyle w:val="TAC"/>
            </w:pPr>
            <w:r w:rsidRPr="00D866BC">
              <w:rPr>
                <w:rFonts w:cs="Arial"/>
                <w:color w:val="000000"/>
                <w:szCs w:val="18"/>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1FD3F8" w14:textId="77777777" w:rsidR="00246483" w:rsidRPr="00D866BC" w:rsidRDefault="00246483" w:rsidP="00925582">
            <w:pPr>
              <w:pStyle w:val="TAC"/>
            </w:pPr>
            <w:r w:rsidRPr="00D866BC">
              <w:rPr>
                <w:rFonts w:cs="Arial"/>
                <w:color w:val="000000"/>
                <w:szCs w:val="18"/>
              </w:rPr>
              <w:t>0.26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13B161" w14:textId="77777777" w:rsidR="00246483" w:rsidRPr="00D866BC" w:rsidRDefault="00246483" w:rsidP="00925582">
            <w:pPr>
              <w:pStyle w:val="TAC"/>
            </w:pPr>
            <w:r w:rsidRPr="00D866BC">
              <w:rPr>
                <w:rFonts w:cs="Arial"/>
                <w:color w:val="000000"/>
                <w:szCs w:val="18"/>
              </w:rPr>
              <w:t>1.05</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8889960"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B70C81F" w14:textId="77777777" w:rsidR="00246483" w:rsidRPr="00D866BC" w:rsidRDefault="00246483" w:rsidP="00925582">
            <w:pPr>
              <w:pStyle w:val="TAC"/>
            </w:pPr>
            <w:r w:rsidRPr="00D866BC">
              <w:rPr>
                <w:rFonts w:cs="Arial"/>
                <w:color w:val="000000"/>
                <w:szCs w:val="18"/>
              </w:rPr>
              <w:t>0.45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0BA3BB5" w14:textId="77777777" w:rsidR="00246483" w:rsidRPr="00D866BC" w:rsidRDefault="00246483" w:rsidP="00925582">
            <w:pPr>
              <w:pStyle w:val="TAC"/>
            </w:pPr>
            <w:r w:rsidRPr="00D866BC">
              <w:rPr>
                <w:rFonts w:cs="Arial"/>
                <w:color w:val="000000"/>
                <w:szCs w:val="18"/>
              </w:rPr>
              <w:t>1.05</w:t>
            </w:r>
          </w:p>
        </w:tc>
      </w:tr>
      <w:tr w:rsidR="00246483" w:rsidRPr="00D866BC" w14:paraId="1DF02642"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AE53239" w14:textId="77777777" w:rsidR="00246483" w:rsidRPr="00D866BC" w:rsidRDefault="00246483" w:rsidP="00925582">
            <w:pPr>
              <w:pStyle w:val="TAC"/>
            </w:pPr>
            <w:r w:rsidRPr="00D866BC">
              <w:rPr>
                <w:rFonts w:cs="Arial"/>
                <w:color w:val="000000"/>
                <w:szCs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C476DF" w14:textId="77777777" w:rsidR="00246483" w:rsidRPr="00D866BC" w:rsidRDefault="00246483" w:rsidP="00925582">
            <w:pPr>
              <w:pStyle w:val="TAC"/>
            </w:pPr>
            <w:r w:rsidRPr="00D866BC">
              <w:rPr>
                <w:rFonts w:cs="Arial"/>
                <w:color w:val="000000"/>
                <w:szCs w:val="18"/>
              </w:rPr>
              <w:t>0.25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110B66" w14:textId="77777777" w:rsidR="00246483" w:rsidRPr="00D866BC" w:rsidRDefault="00246483" w:rsidP="00925582">
            <w:pPr>
              <w:pStyle w:val="TAC"/>
            </w:pPr>
            <w:r w:rsidRPr="00D866BC">
              <w:rPr>
                <w:rFonts w:cs="Arial"/>
                <w:color w:val="000000"/>
                <w:szCs w:val="18"/>
              </w:rPr>
              <w:t>1.07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1EF1F58"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D926442" w14:textId="77777777" w:rsidR="00246483" w:rsidRPr="00D866BC" w:rsidRDefault="00246483" w:rsidP="00925582">
            <w:pPr>
              <w:pStyle w:val="TAC"/>
            </w:pPr>
            <w:r w:rsidRPr="00D866BC">
              <w:rPr>
                <w:rFonts w:cs="Arial"/>
                <w:color w:val="000000"/>
                <w:szCs w:val="18"/>
              </w:rPr>
              <w:t>0.42</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41D2A64" w14:textId="77777777" w:rsidR="00246483" w:rsidRPr="00D866BC" w:rsidRDefault="00246483" w:rsidP="00925582">
            <w:pPr>
              <w:pStyle w:val="TAC"/>
            </w:pPr>
            <w:r w:rsidRPr="00D866BC">
              <w:rPr>
                <w:rFonts w:cs="Arial"/>
                <w:color w:val="000000"/>
                <w:szCs w:val="18"/>
              </w:rPr>
              <w:t>1.07</w:t>
            </w:r>
          </w:p>
        </w:tc>
      </w:tr>
      <w:tr w:rsidR="00246483" w:rsidRPr="00D866BC" w14:paraId="7C7B7BE8"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0F8630F" w14:textId="77777777" w:rsidR="00246483" w:rsidRPr="00D866BC" w:rsidRDefault="00246483" w:rsidP="00925582">
            <w:pPr>
              <w:pStyle w:val="TAC"/>
            </w:pPr>
            <w:r w:rsidRPr="00D866BC">
              <w:rPr>
                <w:rFonts w:cs="Arial"/>
                <w:color w:val="000000"/>
                <w:szCs w:val="18"/>
              </w:rPr>
              <w:t>2.4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FCE8F3" w14:textId="77777777" w:rsidR="00246483" w:rsidRPr="00D866BC" w:rsidRDefault="00246483" w:rsidP="00925582">
            <w:pPr>
              <w:pStyle w:val="TAC"/>
            </w:pPr>
            <w:r w:rsidRPr="00D866BC">
              <w:rPr>
                <w:rFonts w:cs="Arial"/>
                <w:color w:val="000000"/>
                <w:szCs w:val="18"/>
              </w:rPr>
              <w:t>0.24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8819C73" w14:textId="77777777" w:rsidR="00246483" w:rsidRPr="00D866BC" w:rsidRDefault="00246483" w:rsidP="00925582">
            <w:pPr>
              <w:pStyle w:val="TAC"/>
            </w:pPr>
            <w:r w:rsidRPr="00D866BC">
              <w:rPr>
                <w:rFonts w:cs="Arial"/>
                <w:color w:val="000000"/>
                <w:szCs w:val="18"/>
              </w:rPr>
              <w:t>1.09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F5BD074"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058C276" w14:textId="77777777" w:rsidR="00246483" w:rsidRPr="00D866BC" w:rsidRDefault="00246483" w:rsidP="00925582">
            <w:pPr>
              <w:pStyle w:val="TAC"/>
            </w:pPr>
            <w:r w:rsidRPr="00D866BC">
              <w:rPr>
                <w:rFonts w:cs="Arial"/>
                <w:color w:val="000000"/>
                <w:szCs w:val="18"/>
              </w:rPr>
              <w:t>0.40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18291E48" w14:textId="77777777" w:rsidR="00246483" w:rsidRPr="00D866BC" w:rsidRDefault="00246483" w:rsidP="00925582">
            <w:pPr>
              <w:pStyle w:val="TAC"/>
            </w:pPr>
            <w:r w:rsidRPr="00D866BC">
              <w:rPr>
                <w:rFonts w:cs="Arial"/>
                <w:color w:val="000000"/>
                <w:szCs w:val="18"/>
              </w:rPr>
              <w:t>1.09</w:t>
            </w:r>
          </w:p>
        </w:tc>
      </w:tr>
      <w:tr w:rsidR="00246483" w:rsidRPr="00D866BC" w14:paraId="7771B897"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84D65A0" w14:textId="77777777" w:rsidR="00246483" w:rsidRPr="00D866BC" w:rsidRDefault="00246483" w:rsidP="00925582">
            <w:pPr>
              <w:pStyle w:val="TAC"/>
            </w:pPr>
            <w:r w:rsidRPr="00D866BC">
              <w:rPr>
                <w:rFonts w:cs="Arial"/>
                <w:color w:val="000000"/>
                <w:szCs w:val="18"/>
              </w:rPr>
              <w:t>2.6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4065CB" w14:textId="77777777" w:rsidR="00246483" w:rsidRPr="00D866BC" w:rsidRDefault="00246483" w:rsidP="00925582">
            <w:pPr>
              <w:pStyle w:val="TAC"/>
            </w:pPr>
            <w:r w:rsidRPr="00D866BC">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8DFF35" w14:textId="77777777" w:rsidR="00246483" w:rsidRPr="00D866BC" w:rsidRDefault="00246483" w:rsidP="00925582">
            <w:pPr>
              <w:pStyle w:val="TAC"/>
            </w:pPr>
            <w:r w:rsidRPr="00D866BC">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B843B4B"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AE37813" w14:textId="77777777" w:rsidR="00246483" w:rsidRPr="00D866BC" w:rsidRDefault="00246483" w:rsidP="00925582">
            <w:pPr>
              <w:pStyle w:val="TAC"/>
            </w:pPr>
            <w:r w:rsidRPr="00D866BC">
              <w:rPr>
                <w:rFonts w:cs="Arial"/>
                <w:color w:val="000000"/>
                <w:szCs w:val="18"/>
              </w:rPr>
              <w:t>0.38</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38243D9" w14:textId="77777777" w:rsidR="00246483" w:rsidRPr="00D866BC" w:rsidRDefault="00246483" w:rsidP="00925582">
            <w:pPr>
              <w:pStyle w:val="TAC"/>
            </w:pPr>
            <w:r w:rsidRPr="00D866BC">
              <w:rPr>
                <w:rFonts w:cs="Arial"/>
                <w:color w:val="000000"/>
                <w:szCs w:val="18"/>
              </w:rPr>
              <w:t>1.11</w:t>
            </w:r>
          </w:p>
        </w:tc>
      </w:tr>
      <w:tr w:rsidR="00246483" w:rsidRPr="00D866BC" w14:paraId="571DCEEC"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0C3741C" w14:textId="77777777" w:rsidR="00246483" w:rsidRPr="00D866BC" w:rsidRDefault="00246483" w:rsidP="00925582">
            <w:pPr>
              <w:pStyle w:val="TAC"/>
            </w:pPr>
            <w:r w:rsidRPr="00D866BC">
              <w:rPr>
                <w:rFonts w:cs="Arial"/>
                <w:color w:val="000000"/>
                <w:szCs w:val="18"/>
              </w:rPr>
              <w:t>2.8</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54A4EBB" w14:textId="77777777" w:rsidR="00246483" w:rsidRPr="00D866BC" w:rsidRDefault="00246483" w:rsidP="00925582">
            <w:pPr>
              <w:pStyle w:val="TAC"/>
            </w:pPr>
            <w:r w:rsidRPr="00D866BC">
              <w:rPr>
                <w:rFonts w:cs="Arial"/>
                <w:color w:val="000000"/>
                <w:szCs w:val="18"/>
              </w:rPr>
              <w:t>0.23</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BB3FBD" w14:textId="77777777" w:rsidR="00246483" w:rsidRPr="00D866BC" w:rsidRDefault="00246483" w:rsidP="00925582">
            <w:pPr>
              <w:pStyle w:val="TAC"/>
            </w:pPr>
            <w:r w:rsidRPr="00D866BC">
              <w:rPr>
                <w:rFonts w:cs="Arial"/>
                <w:color w:val="000000"/>
                <w:szCs w:val="18"/>
              </w:rPr>
              <w:t>1.11</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0890D68"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4D3F6CC" w14:textId="77777777" w:rsidR="00246483" w:rsidRPr="00D866BC" w:rsidRDefault="00246483" w:rsidP="00925582">
            <w:pPr>
              <w:pStyle w:val="TAC"/>
            </w:pPr>
            <w:r w:rsidRPr="00D866BC">
              <w:rPr>
                <w:rFonts w:cs="Arial"/>
                <w:color w:val="000000"/>
                <w:szCs w:val="18"/>
              </w:rPr>
              <w:t>0.36</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2AFA36F" w14:textId="77777777" w:rsidR="00246483" w:rsidRPr="00D866BC" w:rsidRDefault="00246483" w:rsidP="00925582">
            <w:pPr>
              <w:pStyle w:val="TAC"/>
            </w:pPr>
            <w:r w:rsidRPr="00D866BC">
              <w:rPr>
                <w:rFonts w:cs="Arial"/>
                <w:color w:val="000000"/>
                <w:szCs w:val="18"/>
              </w:rPr>
              <w:t>1.11</w:t>
            </w:r>
          </w:p>
        </w:tc>
      </w:tr>
      <w:tr w:rsidR="00246483" w:rsidRPr="00D866BC" w14:paraId="1866D9D0"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D98240E" w14:textId="77777777" w:rsidR="00246483" w:rsidRPr="00D866BC" w:rsidRDefault="00246483" w:rsidP="00925582">
            <w:pPr>
              <w:pStyle w:val="TAC"/>
            </w:pPr>
            <w:r w:rsidRPr="00D866BC">
              <w:rPr>
                <w:rFonts w:cs="Arial"/>
                <w:color w:val="000000"/>
                <w:szCs w:val="18"/>
              </w:rPr>
              <w:t>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ABEB47" w14:textId="77777777" w:rsidR="00246483" w:rsidRPr="00D866BC" w:rsidRDefault="00246483" w:rsidP="00925582">
            <w:pPr>
              <w:pStyle w:val="TAC"/>
            </w:pPr>
            <w:r w:rsidRPr="00D866BC">
              <w:rPr>
                <w:rFonts w:cs="Arial"/>
                <w:color w:val="000000"/>
                <w:szCs w:val="18"/>
              </w:rPr>
              <w:t>0.22</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6DD37E" w14:textId="77777777" w:rsidR="00246483" w:rsidRPr="00D866BC" w:rsidRDefault="00246483" w:rsidP="00925582">
            <w:pPr>
              <w:pStyle w:val="TAC"/>
            </w:pPr>
            <w:r w:rsidRPr="00D866BC">
              <w:rPr>
                <w:rFonts w:cs="Arial"/>
                <w:color w:val="000000"/>
                <w:szCs w:val="18"/>
              </w:rPr>
              <w:t>1.10</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657544C"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0F49EB69" w14:textId="77777777" w:rsidR="00246483" w:rsidRPr="00D866BC" w:rsidRDefault="00246483" w:rsidP="00925582">
            <w:pPr>
              <w:pStyle w:val="TAC"/>
            </w:pPr>
            <w:r w:rsidRPr="00D866BC">
              <w:rPr>
                <w:rFonts w:cs="Arial"/>
                <w:color w:val="000000"/>
                <w:szCs w:val="18"/>
              </w:rPr>
              <w:t>0.35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1D8E21B" w14:textId="77777777" w:rsidR="00246483" w:rsidRPr="00D866BC" w:rsidRDefault="00246483" w:rsidP="00925582">
            <w:pPr>
              <w:pStyle w:val="TAC"/>
            </w:pPr>
            <w:r w:rsidRPr="00D866BC">
              <w:rPr>
                <w:rFonts w:cs="Arial"/>
                <w:color w:val="000000"/>
                <w:szCs w:val="18"/>
              </w:rPr>
              <w:t>1.10</w:t>
            </w:r>
          </w:p>
        </w:tc>
      </w:tr>
      <w:tr w:rsidR="00246483" w:rsidRPr="00D866BC" w14:paraId="7DA7920E"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CBEB649" w14:textId="77777777" w:rsidR="00246483" w:rsidRPr="00D866BC" w:rsidRDefault="00246483" w:rsidP="00925582">
            <w:pPr>
              <w:pStyle w:val="TAC"/>
            </w:pPr>
            <w:r w:rsidRPr="00D866BC">
              <w:rPr>
                <w:rFonts w:cs="Arial"/>
                <w:color w:val="000000"/>
                <w:szCs w:val="18"/>
              </w:rPr>
              <w:t>4</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63F16C" w14:textId="77777777" w:rsidR="00246483" w:rsidRPr="00D866BC" w:rsidRDefault="00246483" w:rsidP="00925582">
            <w:pPr>
              <w:pStyle w:val="TAC"/>
            </w:pPr>
            <w:r w:rsidRPr="00D866BC">
              <w:rPr>
                <w:rFonts w:cs="Arial"/>
                <w:color w:val="000000"/>
                <w:szCs w:val="18"/>
              </w:rPr>
              <w:t>0.18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31B372" w14:textId="77777777" w:rsidR="00246483" w:rsidRPr="00D866BC" w:rsidRDefault="00246483" w:rsidP="00925582">
            <w:pPr>
              <w:pStyle w:val="TAC"/>
            </w:pPr>
            <w:r w:rsidRPr="00D866BC">
              <w:rPr>
                <w:rFonts w:cs="Arial"/>
                <w:color w:val="000000"/>
                <w:szCs w:val="18"/>
              </w:rPr>
              <w:t>0.99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1BDF5F4"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F916DCE" w14:textId="77777777" w:rsidR="00246483" w:rsidRPr="00D866BC" w:rsidRDefault="00246483" w:rsidP="00925582">
            <w:pPr>
              <w:pStyle w:val="TAC"/>
            </w:pPr>
            <w:r w:rsidRPr="00D866BC">
              <w:rPr>
                <w:rFonts w:cs="Arial"/>
                <w:color w:val="000000"/>
                <w:szCs w:val="18"/>
              </w:rPr>
              <w:t>0.30</w:t>
            </w:r>
          </w:p>
        </w:tc>
        <w:tc>
          <w:tcPr>
            <w:tcW w:w="2580" w:type="dxa"/>
            <w:tcBorders>
              <w:top w:val="single" w:sz="4" w:space="0" w:color="auto"/>
              <w:left w:val="single" w:sz="4" w:space="0" w:color="auto"/>
              <w:bottom w:val="single" w:sz="4" w:space="0" w:color="auto"/>
              <w:right w:val="single" w:sz="4" w:space="0" w:color="auto"/>
            </w:tcBorders>
            <w:vAlign w:val="center"/>
            <w:hideMark/>
          </w:tcPr>
          <w:p w14:paraId="792E3B58" w14:textId="77777777" w:rsidR="00246483" w:rsidRPr="00D866BC" w:rsidRDefault="00246483" w:rsidP="00925582">
            <w:pPr>
              <w:pStyle w:val="TAC"/>
            </w:pPr>
            <w:r w:rsidRPr="00D866BC">
              <w:rPr>
                <w:rFonts w:cs="Arial"/>
                <w:color w:val="000000"/>
                <w:szCs w:val="18"/>
              </w:rPr>
              <w:t>0.99</w:t>
            </w:r>
          </w:p>
        </w:tc>
      </w:tr>
      <w:tr w:rsidR="00246483" w:rsidRPr="00D866BC" w14:paraId="04167DCA"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09B234A" w14:textId="77777777" w:rsidR="00246483" w:rsidRPr="00D866BC" w:rsidRDefault="00246483" w:rsidP="00925582">
            <w:pPr>
              <w:pStyle w:val="TAC"/>
            </w:pPr>
            <w:r w:rsidRPr="00D866BC">
              <w:rPr>
                <w:rFonts w:cs="Arial"/>
                <w:color w:val="000000"/>
                <w:szCs w:val="18"/>
              </w:rPr>
              <w:t>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A59FA0" w14:textId="77777777" w:rsidR="00246483" w:rsidRPr="00D866BC" w:rsidRDefault="00246483" w:rsidP="00925582">
            <w:pPr>
              <w:pStyle w:val="TAC"/>
            </w:pPr>
            <w:r w:rsidRPr="00D866BC">
              <w:rPr>
                <w:rFonts w:cs="Arial"/>
                <w:color w:val="000000"/>
                <w:szCs w:val="18"/>
              </w:rPr>
              <w:t>0.14</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E9C3D9" w14:textId="77777777" w:rsidR="00246483" w:rsidRPr="00D866BC" w:rsidRDefault="00246483" w:rsidP="00925582">
            <w:pPr>
              <w:pStyle w:val="TAC"/>
            </w:pPr>
            <w:r w:rsidRPr="00D866BC">
              <w:rPr>
                <w:rFonts w:cs="Arial"/>
                <w:color w:val="000000"/>
                <w:szCs w:val="18"/>
              </w:rPr>
              <w:t>0.77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90B2616"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2BC0F40F" w14:textId="77777777" w:rsidR="00246483" w:rsidRPr="00D866BC" w:rsidRDefault="00246483" w:rsidP="00925582">
            <w:pPr>
              <w:pStyle w:val="TAC"/>
            </w:pPr>
            <w:r w:rsidRPr="00D866BC">
              <w:rPr>
                <w:rFonts w:cs="Arial"/>
                <w:color w:val="000000"/>
                <w:szCs w:val="18"/>
              </w:rPr>
              <w:t>0.27</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45FA3AA" w14:textId="77777777" w:rsidR="00246483" w:rsidRPr="00D866BC" w:rsidRDefault="00246483" w:rsidP="00925582">
            <w:pPr>
              <w:pStyle w:val="TAC"/>
            </w:pPr>
            <w:r w:rsidRPr="00D866BC">
              <w:rPr>
                <w:rFonts w:cs="Arial"/>
                <w:color w:val="000000"/>
                <w:szCs w:val="18"/>
              </w:rPr>
              <w:t>0.90</w:t>
            </w:r>
          </w:p>
        </w:tc>
      </w:tr>
      <w:tr w:rsidR="00246483" w:rsidRPr="00D866BC" w14:paraId="5F24400C"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6DE4575E" w14:textId="77777777" w:rsidR="00246483" w:rsidRPr="00D866BC" w:rsidRDefault="00246483" w:rsidP="00925582">
            <w:pPr>
              <w:pStyle w:val="TAC"/>
            </w:pPr>
            <w:r w:rsidRPr="00D866BC">
              <w:rPr>
                <w:rFonts w:cs="Arial"/>
                <w:color w:val="000000"/>
                <w:szCs w:val="18"/>
              </w:rPr>
              <w:t>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F898B2" w14:textId="77777777" w:rsidR="00246483" w:rsidRPr="00D866BC" w:rsidRDefault="00246483" w:rsidP="00925582">
            <w:pPr>
              <w:pStyle w:val="TAC"/>
            </w:pPr>
            <w:r w:rsidRPr="00D866BC">
              <w:rPr>
                <w:rFonts w:cs="Arial"/>
                <w:color w:val="000000"/>
                <w:szCs w:val="18"/>
              </w:rPr>
              <w:t>0.10</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B06E611" w14:textId="77777777" w:rsidR="00246483" w:rsidRPr="00D866BC" w:rsidRDefault="00246483" w:rsidP="00925582">
            <w:pPr>
              <w:pStyle w:val="TAC"/>
            </w:pPr>
            <w:r w:rsidRPr="00D866BC">
              <w:rPr>
                <w:rFonts w:cs="Arial"/>
                <w:color w:val="000000"/>
                <w:szCs w:val="18"/>
              </w:rPr>
              <w:t>0.52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2B4E854"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4141A34D" w14:textId="77777777" w:rsidR="00246483" w:rsidRPr="00D866BC" w:rsidRDefault="00246483" w:rsidP="00925582">
            <w:pPr>
              <w:pStyle w:val="TAC"/>
            </w:pPr>
            <w:r w:rsidRPr="00D866BC">
              <w:rPr>
                <w:rFonts w:cs="Arial"/>
                <w:color w:val="000000"/>
                <w:szCs w:val="18"/>
              </w:rPr>
              <w:t>0.25</w:t>
            </w:r>
          </w:p>
        </w:tc>
        <w:tc>
          <w:tcPr>
            <w:tcW w:w="2580" w:type="dxa"/>
            <w:tcBorders>
              <w:top w:val="single" w:sz="4" w:space="0" w:color="auto"/>
              <w:left w:val="single" w:sz="4" w:space="0" w:color="auto"/>
              <w:bottom w:val="single" w:sz="4" w:space="0" w:color="auto"/>
              <w:right w:val="single" w:sz="4" w:space="0" w:color="auto"/>
            </w:tcBorders>
            <w:vAlign w:val="center"/>
            <w:hideMark/>
          </w:tcPr>
          <w:p w14:paraId="0E229113" w14:textId="77777777" w:rsidR="00246483" w:rsidRPr="00D866BC" w:rsidRDefault="00246483" w:rsidP="00925582">
            <w:pPr>
              <w:pStyle w:val="TAC"/>
            </w:pPr>
            <w:r w:rsidRPr="00D866BC">
              <w:rPr>
                <w:rFonts w:cs="Arial"/>
                <w:color w:val="000000"/>
                <w:szCs w:val="18"/>
              </w:rPr>
              <w:t>0.90</w:t>
            </w:r>
          </w:p>
        </w:tc>
      </w:tr>
      <w:tr w:rsidR="00246483" w:rsidRPr="00D866BC" w14:paraId="2790EF85"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0CB9E467" w14:textId="77777777" w:rsidR="00246483" w:rsidRPr="00D866BC" w:rsidRDefault="00246483" w:rsidP="00925582">
            <w:pPr>
              <w:pStyle w:val="TAC"/>
            </w:pPr>
            <w:r w:rsidRPr="00D866BC">
              <w:rPr>
                <w:rFonts w:cs="Arial"/>
                <w:color w:val="000000"/>
                <w:szCs w:val="18"/>
              </w:rPr>
              <w:t>7</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7C074D" w14:textId="77777777" w:rsidR="00246483" w:rsidRPr="00D866BC" w:rsidRDefault="00246483" w:rsidP="00925582">
            <w:pPr>
              <w:pStyle w:val="TAC"/>
            </w:pPr>
            <w:r w:rsidRPr="00D866BC">
              <w:rPr>
                <w:rFonts w:cs="Arial"/>
                <w:color w:val="000000"/>
                <w:szCs w:val="18"/>
              </w:rPr>
              <w:t>0.06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B31048A" w14:textId="77777777" w:rsidR="00246483" w:rsidRPr="00D866BC" w:rsidRDefault="00246483" w:rsidP="00925582">
            <w:pPr>
              <w:pStyle w:val="TAC"/>
            </w:pPr>
            <w:r w:rsidRPr="00D866BC">
              <w:rPr>
                <w:rFonts w:cs="Arial"/>
                <w:color w:val="000000"/>
                <w:szCs w:val="18"/>
              </w:rPr>
              <w:t>0.29</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2880DBB"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883927A" w14:textId="77777777" w:rsidR="00246483" w:rsidRPr="00D866BC" w:rsidRDefault="00246483" w:rsidP="00925582">
            <w:pPr>
              <w:pStyle w:val="TAC"/>
            </w:pPr>
            <w:r w:rsidRPr="00D866BC">
              <w:rPr>
                <w:rFonts w:cs="Arial"/>
                <w:color w:val="000000"/>
                <w:szCs w:val="18"/>
              </w:rPr>
              <w:t>0.24</w:t>
            </w:r>
          </w:p>
        </w:tc>
        <w:tc>
          <w:tcPr>
            <w:tcW w:w="2580" w:type="dxa"/>
            <w:tcBorders>
              <w:top w:val="single" w:sz="4" w:space="0" w:color="auto"/>
              <w:left w:val="single" w:sz="4" w:space="0" w:color="auto"/>
              <w:bottom w:val="single" w:sz="4" w:space="0" w:color="auto"/>
              <w:right w:val="single" w:sz="4" w:space="0" w:color="auto"/>
            </w:tcBorders>
            <w:vAlign w:val="center"/>
            <w:hideMark/>
          </w:tcPr>
          <w:p w14:paraId="4A974077" w14:textId="77777777" w:rsidR="00246483" w:rsidRPr="00D866BC" w:rsidRDefault="00246483" w:rsidP="00925582">
            <w:pPr>
              <w:pStyle w:val="TAC"/>
            </w:pPr>
            <w:r w:rsidRPr="00D866BC">
              <w:rPr>
                <w:rFonts w:cs="Arial"/>
                <w:color w:val="000000"/>
                <w:szCs w:val="18"/>
              </w:rPr>
              <w:t>0.90</w:t>
            </w:r>
          </w:p>
        </w:tc>
      </w:tr>
      <w:tr w:rsidR="00246483" w:rsidRPr="00D866BC" w14:paraId="0699484C" w14:textId="77777777" w:rsidTr="00925582">
        <w:trPr>
          <w:trHeight w:val="284"/>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E41966E" w14:textId="77777777" w:rsidR="00246483" w:rsidRPr="00D866BC" w:rsidRDefault="00246483" w:rsidP="00925582">
            <w:pPr>
              <w:pStyle w:val="TAC"/>
            </w:pPr>
            <w:r w:rsidRPr="00D866BC">
              <w:rPr>
                <w:rFonts w:cs="Arial"/>
                <w:color w:val="000000"/>
                <w:szCs w:val="18"/>
              </w:rPr>
              <w:t>7.125</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35075A" w14:textId="77777777" w:rsidR="00246483" w:rsidRPr="00D866BC" w:rsidRDefault="00246483" w:rsidP="00925582">
            <w:pPr>
              <w:pStyle w:val="TAC"/>
            </w:pPr>
            <w:r w:rsidRPr="00D866BC">
              <w:rPr>
                <w:rFonts w:cs="Arial"/>
                <w:color w:val="000000"/>
                <w:szCs w:val="18"/>
              </w:rPr>
              <w:t>0.05</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67D83E" w14:textId="77777777" w:rsidR="00246483" w:rsidRPr="00D866BC" w:rsidRDefault="00246483" w:rsidP="00925582">
            <w:pPr>
              <w:pStyle w:val="TAC"/>
            </w:pPr>
            <w:r w:rsidRPr="00D866BC">
              <w:rPr>
                <w:rFonts w:cs="Arial"/>
                <w:color w:val="000000"/>
                <w:szCs w:val="18"/>
              </w:rPr>
              <w:t>0.27</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0DFA67B" w14:textId="77777777" w:rsidR="00246483" w:rsidRPr="00D866BC" w:rsidRDefault="00246483" w:rsidP="00925582">
            <w:pPr>
              <w:pStyle w:val="TAC"/>
            </w:pPr>
            <w:r w:rsidRPr="00D866BC">
              <w:rPr>
                <w:rFonts w:cs="Arial"/>
                <w:color w:val="000000"/>
                <w:szCs w:val="18"/>
              </w:rPr>
              <w:t>0.9</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F027C00" w14:textId="77777777" w:rsidR="00246483" w:rsidRPr="00D866BC" w:rsidRDefault="00246483" w:rsidP="00925582">
            <w:pPr>
              <w:pStyle w:val="TAC"/>
            </w:pPr>
            <w:r w:rsidRPr="00D866BC">
              <w:rPr>
                <w:rFonts w:cs="Arial"/>
                <w:color w:val="000000"/>
                <w:szCs w:val="18"/>
              </w:rPr>
              <w:t>0.23</w:t>
            </w:r>
          </w:p>
        </w:tc>
        <w:tc>
          <w:tcPr>
            <w:tcW w:w="2580" w:type="dxa"/>
            <w:tcBorders>
              <w:top w:val="single" w:sz="4" w:space="0" w:color="auto"/>
              <w:left w:val="single" w:sz="4" w:space="0" w:color="auto"/>
              <w:bottom w:val="single" w:sz="4" w:space="0" w:color="auto"/>
              <w:right w:val="single" w:sz="4" w:space="0" w:color="auto"/>
            </w:tcBorders>
            <w:vAlign w:val="center"/>
            <w:hideMark/>
          </w:tcPr>
          <w:p w14:paraId="3D5BD222" w14:textId="77777777" w:rsidR="00246483" w:rsidRPr="00D866BC" w:rsidRDefault="00246483" w:rsidP="00925582">
            <w:pPr>
              <w:pStyle w:val="TAC"/>
            </w:pPr>
            <w:r w:rsidRPr="00D866BC">
              <w:rPr>
                <w:rFonts w:cs="Arial"/>
                <w:color w:val="000000"/>
                <w:szCs w:val="18"/>
              </w:rPr>
              <w:t>0.90</w:t>
            </w:r>
          </w:p>
        </w:tc>
      </w:tr>
    </w:tbl>
    <w:p w14:paraId="5B8E289E" w14:textId="77777777" w:rsidR="00246483" w:rsidRPr="00D866BC" w:rsidRDefault="00246483" w:rsidP="00D866BC">
      <w:pPr>
        <w:rPr>
          <w:rFonts w:eastAsia="MS Mincho"/>
        </w:rPr>
      </w:pPr>
    </w:p>
    <w:p w14:paraId="7DCB4ECC" w14:textId="7D4B2D1A" w:rsidR="00D6601E" w:rsidRPr="00D866BC" w:rsidRDefault="00D6601E" w:rsidP="008151DC">
      <w:pPr>
        <w:pStyle w:val="Heading8"/>
      </w:pPr>
      <w:bookmarkStart w:id="128" w:name="_Toc121786120"/>
      <w:bookmarkStart w:id="129" w:name="_Toc121822805"/>
      <w:bookmarkStart w:id="130" w:name="_Toc121822991"/>
      <w:r w:rsidRPr="00D866BC">
        <w:t>Annex B (normative):</w:t>
      </w:r>
      <w:r w:rsidR="00D866BC">
        <w:t xml:space="preserve"> </w:t>
      </w:r>
      <w:r w:rsidRPr="00D866BC">
        <w:t>Phantoms definition and Positioning</w:t>
      </w:r>
      <w:bookmarkEnd w:id="128"/>
      <w:bookmarkEnd w:id="129"/>
      <w:bookmarkEnd w:id="130"/>
    </w:p>
    <w:p w14:paraId="02B20116" w14:textId="77777777" w:rsidR="00D6601E" w:rsidRPr="00D866BC" w:rsidRDefault="00D6601E" w:rsidP="008151DC">
      <w:pPr>
        <w:pStyle w:val="Heading1"/>
      </w:pPr>
      <w:bookmarkStart w:id="131" w:name="_Toc121786121"/>
      <w:bookmarkStart w:id="132" w:name="_Toc121822806"/>
      <w:bookmarkStart w:id="133" w:name="_Toc121822992"/>
      <w:r w:rsidRPr="00D866BC">
        <w:t>B.1</w:t>
      </w:r>
      <w:r w:rsidRPr="00D866BC">
        <w:tab/>
        <w:t>General</w:t>
      </w:r>
      <w:bookmarkEnd w:id="131"/>
      <w:bookmarkEnd w:id="132"/>
      <w:bookmarkEnd w:id="133"/>
    </w:p>
    <w:p w14:paraId="01E06144" w14:textId="7A43645B" w:rsidR="00D6601E" w:rsidRPr="00D866BC" w:rsidRDefault="00D6601E" w:rsidP="00D6601E">
      <w:pPr>
        <w:rPr>
          <w:rFonts w:eastAsia="SimSun"/>
        </w:rPr>
      </w:pPr>
      <w:r w:rsidRPr="00D866BC">
        <w:rPr>
          <w:rFonts w:eastAsia="SimSun"/>
        </w:rPr>
        <w:t>This Clause defines the phantom definition and positioning guidance for TPR TRS requirement measurement.</w:t>
      </w:r>
    </w:p>
    <w:p w14:paraId="180030FE" w14:textId="77777777" w:rsidR="00D6601E" w:rsidRPr="00D866BC" w:rsidRDefault="00D6601E" w:rsidP="00D6601E">
      <w:pPr>
        <w:pStyle w:val="Heading1"/>
      </w:pPr>
      <w:bookmarkStart w:id="134" w:name="_Toc121786122"/>
      <w:bookmarkStart w:id="135" w:name="_Toc121822807"/>
      <w:bookmarkStart w:id="136" w:name="_Toc121822993"/>
      <w:r w:rsidRPr="00D866BC">
        <w:t>B.2</w:t>
      </w:r>
      <w:r w:rsidRPr="00D866BC">
        <w:tab/>
        <w:t>Phantom Definition</w:t>
      </w:r>
      <w:bookmarkEnd w:id="134"/>
      <w:bookmarkEnd w:id="135"/>
      <w:bookmarkEnd w:id="136"/>
    </w:p>
    <w:p w14:paraId="5A644F18" w14:textId="77777777" w:rsidR="00D6601E" w:rsidRPr="00D866BC" w:rsidRDefault="00D6601E" w:rsidP="00F8351B">
      <w:pPr>
        <w:pStyle w:val="Heading2"/>
      </w:pPr>
      <w:bookmarkStart w:id="137" w:name="_Toc121822994"/>
      <w:r w:rsidRPr="00D866BC">
        <w:t>B.2.1</w:t>
      </w:r>
      <w:r w:rsidRPr="00D866BC">
        <w:tab/>
        <w:t>Head Phantom</w:t>
      </w:r>
      <w:bookmarkEnd w:id="137"/>
    </w:p>
    <w:p w14:paraId="553B213B" w14:textId="60F76387" w:rsidR="00D6601E" w:rsidRPr="00D866BC" w:rsidRDefault="00D6601E" w:rsidP="00D6601E">
      <w:r w:rsidRPr="00D866BC">
        <w:t>The basic head phantom is based on the “SAM” head phantom in IEEE Std 1528-2003, which is also described in TS 37.544 Annex A.2 [TBD]. For TRP TRS test, the IEEE SAM head model has been extended to the neck region, which is specified in CTIA Certification OTA Test Plan [TBD].</w:t>
      </w:r>
    </w:p>
    <w:p w14:paraId="5876B012" w14:textId="0DB21507" w:rsidR="00D6601E" w:rsidRPr="00D866BC" w:rsidRDefault="00D6601E" w:rsidP="00D6601E">
      <w:r w:rsidRPr="00D866BC">
        <w:t>The Head phantom defined in CTIA Certification OTA Test Plan section C.2 [TBD], is used for FR1 TRP TRS requirement testing.</w:t>
      </w:r>
    </w:p>
    <w:p w14:paraId="5C4D81FF" w14:textId="77777777" w:rsidR="00D6601E" w:rsidRPr="00D866BC" w:rsidRDefault="00D6601E" w:rsidP="00D866BC">
      <w:pPr>
        <w:pStyle w:val="TH"/>
      </w:pPr>
      <w:r w:rsidRPr="00D866BC">
        <w:lastRenderedPageBreak/>
        <w:drawing>
          <wp:inline distT="0" distB="0" distL="0" distR="0" wp14:anchorId="0069DFE7" wp14:editId="78BF4C73">
            <wp:extent cx="3901472" cy="1759528"/>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49152" cy="1781031"/>
                    </a:xfrm>
                    <a:prstGeom prst="rect">
                      <a:avLst/>
                    </a:prstGeom>
                  </pic:spPr>
                </pic:pic>
              </a:graphicData>
            </a:graphic>
          </wp:inline>
        </w:drawing>
      </w:r>
    </w:p>
    <w:p w14:paraId="2480FD36" w14:textId="77777777" w:rsidR="00D6601E" w:rsidRPr="00D866BC" w:rsidRDefault="00D6601E" w:rsidP="00D866BC">
      <w:pPr>
        <w:pStyle w:val="TF"/>
      </w:pPr>
      <w:r w:rsidRPr="00D866BC">
        <w:t>Figure B.2.1-1 Head Phantom (© 2001 – 2022 CTIA Certification</w:t>
      </w:r>
      <w:r w:rsidRPr="00D866BC">
        <w:rPr>
          <w:lang w:eastAsia="zh-CN"/>
        </w:rPr>
        <w:t>.</w:t>
      </w:r>
      <w:r w:rsidRPr="00D866BC">
        <w:t xml:space="preserve"> Reproduced with permission.), defined in the CTIA Certification OTA Test Plan</w:t>
      </w:r>
    </w:p>
    <w:p w14:paraId="037ED7D6" w14:textId="77777777" w:rsidR="00D6601E" w:rsidRPr="00D866BC" w:rsidRDefault="00D6601E" w:rsidP="00D6601E">
      <w:pPr>
        <w:spacing w:after="0"/>
      </w:pPr>
    </w:p>
    <w:p w14:paraId="342AF0B4" w14:textId="77777777" w:rsidR="00D6601E" w:rsidRPr="00D866BC" w:rsidRDefault="00D6601E" w:rsidP="00F8351B">
      <w:pPr>
        <w:pStyle w:val="Heading2"/>
      </w:pPr>
      <w:bookmarkStart w:id="138" w:name="_Toc121822995"/>
      <w:r w:rsidRPr="00D866BC">
        <w:t>B.2.2</w:t>
      </w:r>
      <w:r w:rsidRPr="00D866BC">
        <w:tab/>
        <w:t>PDA Grip Hand Phantom</w:t>
      </w:r>
      <w:bookmarkEnd w:id="138"/>
    </w:p>
    <w:p w14:paraId="6E60F990" w14:textId="4C10A113" w:rsidR="00D6601E" w:rsidRPr="00D866BC" w:rsidRDefault="00D6601E" w:rsidP="00D6601E">
      <w:r w:rsidRPr="00D866BC">
        <w:t>The PDA Grip Hand described in TS 37.544 Annex A.2.2 [TBD], which is identical to that defined in CTIA Certification OTA Test Plan section C.4.8 [TBD], is adopted for TRP TRS testing for the UE with width ≥56mm and ≤72mm.</w:t>
      </w:r>
    </w:p>
    <w:p w14:paraId="1952F0CB" w14:textId="77777777" w:rsidR="00D6601E" w:rsidRPr="00D866BC" w:rsidRDefault="00D6601E" w:rsidP="00F8351B">
      <w:pPr>
        <w:pStyle w:val="Heading2"/>
      </w:pPr>
      <w:bookmarkStart w:id="139" w:name="_Toc121822996"/>
      <w:r w:rsidRPr="00D866BC">
        <w:t>B.2.3</w:t>
      </w:r>
      <w:r w:rsidRPr="00D866BC">
        <w:tab/>
        <w:t>Wide Grip Hand Phantom</w:t>
      </w:r>
      <w:bookmarkEnd w:id="139"/>
    </w:p>
    <w:p w14:paraId="1DEC4961" w14:textId="0B212F2D" w:rsidR="00D6601E" w:rsidRPr="00D866BC" w:rsidRDefault="00D6601E" w:rsidP="00D6601E">
      <w:r w:rsidRPr="00D866BC">
        <w:t>The Wide Grip hand defined in CTIA Certification OTA Test Plan section C.4.9 [TBD], is used for FR1 TRP TRS testing for UE with width &gt;72mm and ≤92mm.</w:t>
      </w:r>
    </w:p>
    <w:p w14:paraId="0CC7D978" w14:textId="77777777" w:rsidR="00D6601E" w:rsidRPr="00D866BC" w:rsidRDefault="00D6601E" w:rsidP="00D866BC">
      <w:pPr>
        <w:pStyle w:val="TH"/>
      </w:pPr>
      <w:r w:rsidRPr="00D866BC">
        <w:drawing>
          <wp:inline distT="0" distB="0" distL="0" distR="0" wp14:anchorId="5DE4C612" wp14:editId="2C8F9727">
            <wp:extent cx="3045806" cy="2215561"/>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8588" cy="2232133"/>
                    </a:xfrm>
                    <a:prstGeom prst="rect">
                      <a:avLst/>
                    </a:prstGeom>
                  </pic:spPr>
                </pic:pic>
              </a:graphicData>
            </a:graphic>
          </wp:inline>
        </w:drawing>
      </w:r>
    </w:p>
    <w:p w14:paraId="69EE9227" w14:textId="29846F81" w:rsidR="00D6601E" w:rsidRDefault="00D6601E" w:rsidP="00D866BC">
      <w:pPr>
        <w:pStyle w:val="TF"/>
      </w:pPr>
      <w:r w:rsidRPr="00D866BC">
        <w:t>F</w:t>
      </w:r>
      <w:r w:rsidRPr="00D866BC">
        <w:rPr>
          <w:rFonts w:asciiTheme="minorEastAsia" w:hAnsiTheme="minorEastAsia"/>
          <w:lang w:eastAsia="zh-CN"/>
        </w:rPr>
        <w:t>i</w:t>
      </w:r>
      <w:r w:rsidRPr="00D866BC">
        <w:t>gure B.2.3-1 Wide Grip hand (© 2001 – 2022 CTIA Certification</w:t>
      </w:r>
      <w:r w:rsidRPr="00D866BC">
        <w:rPr>
          <w:lang w:eastAsia="zh-CN"/>
        </w:rPr>
        <w:t>.</w:t>
      </w:r>
      <w:r w:rsidRPr="00D866BC">
        <w:t xml:space="preserve"> Reproduced with permission.), defined in the CTIA Certification OTA Test Plan</w:t>
      </w:r>
    </w:p>
    <w:p w14:paraId="58B67257" w14:textId="77777777" w:rsidR="00D866BC" w:rsidRPr="00D866BC" w:rsidRDefault="00D866BC" w:rsidP="00D866BC"/>
    <w:p w14:paraId="332B4154" w14:textId="77777777" w:rsidR="00D6601E" w:rsidRPr="00D866BC" w:rsidRDefault="00D6601E" w:rsidP="00D6601E">
      <w:pPr>
        <w:pStyle w:val="Heading1"/>
      </w:pPr>
      <w:bookmarkStart w:id="140" w:name="_Toc121786123"/>
      <w:bookmarkStart w:id="141" w:name="_Toc121822808"/>
      <w:bookmarkStart w:id="142" w:name="_Toc121822997"/>
      <w:r w:rsidRPr="00D866BC">
        <w:lastRenderedPageBreak/>
        <w:t>B.3</w:t>
      </w:r>
      <w:r w:rsidRPr="00D866BC">
        <w:tab/>
        <w:t>UE positioning guidelines</w:t>
      </w:r>
      <w:bookmarkEnd w:id="140"/>
      <w:bookmarkEnd w:id="141"/>
      <w:bookmarkEnd w:id="142"/>
    </w:p>
    <w:p w14:paraId="1D7600FE" w14:textId="77777777" w:rsidR="00D6601E" w:rsidRPr="00D866BC" w:rsidRDefault="00D6601E" w:rsidP="00F8351B">
      <w:pPr>
        <w:pStyle w:val="Heading2"/>
      </w:pPr>
      <w:bookmarkStart w:id="143" w:name="_Toc121822998"/>
      <w:r w:rsidRPr="00D866BC">
        <w:t>B.3.1</w:t>
      </w:r>
      <w:r w:rsidRPr="00D866BC">
        <w:tab/>
        <w:t>Hand phantom only (Browsing mode)</w:t>
      </w:r>
      <w:bookmarkEnd w:id="143"/>
    </w:p>
    <w:p w14:paraId="5310E312" w14:textId="77777777" w:rsidR="00D6601E" w:rsidRPr="00D866BC" w:rsidRDefault="00D6601E" w:rsidP="00D6601E">
      <w:r w:rsidRPr="00D866BC">
        <w:t>The positioning specified in this clause is used for the test cases for Browsing Mode with Hand Phantom. The characteristics of the Hand Phantom are specified in Clause B.3.1. Browsing mode is used to simulate user cases where the DUT is held in hand, but not pressed against ear e.g. web browsing and navigation. T</w:t>
      </w:r>
      <w:r w:rsidRPr="00D866BC">
        <w:rPr>
          <w:rFonts w:eastAsia="Malgun Gothic"/>
        </w:rPr>
        <w:t>he</w:t>
      </w:r>
      <w:r w:rsidRPr="00D866BC">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p>
    <w:p w14:paraId="49E3F85D" w14:textId="1C5AFFB4" w:rsidR="00D6601E" w:rsidRPr="00D866BC" w:rsidRDefault="00D6601E" w:rsidP="00F8351B">
      <w:pPr>
        <w:pStyle w:val="B1"/>
      </w:pPr>
      <w:r w:rsidRPr="00D866BC">
        <w:t>-</w:t>
      </w:r>
      <w:r w:rsidR="00F8351B">
        <w:tab/>
      </w:r>
      <w:r w:rsidRPr="00D866BC">
        <w:t xml:space="preserve">Wide Grip Hand for UE with Width &gt;72mm and ≤92mm </w:t>
      </w:r>
    </w:p>
    <w:p w14:paraId="49BBE4EC" w14:textId="1086D5CC" w:rsidR="00D6601E" w:rsidRPr="00D866BC" w:rsidRDefault="00D6601E" w:rsidP="00F8351B">
      <w:pPr>
        <w:pStyle w:val="B1"/>
      </w:pPr>
      <w:r w:rsidRPr="00D866BC">
        <w:t>-</w:t>
      </w:r>
      <w:r w:rsidR="00F8351B">
        <w:tab/>
      </w:r>
      <w:r w:rsidRPr="00D866BC">
        <w:t>PDA Grip Hand for UE with Width ≥56mm and ≤72mm</w:t>
      </w:r>
    </w:p>
    <w:p w14:paraId="484A031B" w14:textId="77777777" w:rsidR="00D6601E" w:rsidRPr="00D866BC" w:rsidRDefault="00D6601E" w:rsidP="00F8351B">
      <w:pPr>
        <w:pStyle w:val="NO"/>
      </w:pPr>
      <w:r w:rsidRPr="00D866BC">
        <w:t>Not</w:t>
      </w:r>
      <w:r w:rsidRPr="00D866BC">
        <w:rPr>
          <w:rFonts w:asciiTheme="minorEastAsia" w:hAnsiTheme="minorEastAsia"/>
          <w:lang w:eastAsia="zh-CN"/>
        </w:rPr>
        <w:t>e</w:t>
      </w:r>
      <w:r w:rsidRPr="00D866BC">
        <w:t>: the width is the UE width under primary mechanical mode for Browsing mode scenario.</w:t>
      </w:r>
    </w:p>
    <w:p w14:paraId="5A6606B0" w14:textId="318E43A1" w:rsidR="00D6601E" w:rsidRPr="00D866BC" w:rsidRDefault="00D6601E" w:rsidP="00F8351B">
      <w:pPr>
        <w:pStyle w:val="Heading3"/>
        <w:rPr>
          <w:i/>
          <w:iCs/>
        </w:rPr>
      </w:pPr>
      <w:bookmarkStart w:id="144" w:name="_Toc121786124"/>
      <w:bookmarkStart w:id="145" w:name="_Toc121822809"/>
      <w:bookmarkStart w:id="146" w:name="_Toc121822999"/>
      <w:r w:rsidRPr="00D866BC">
        <w:t>B.3.1.1</w:t>
      </w:r>
      <w:r w:rsidR="006C12DC" w:rsidRPr="00D866BC">
        <w:tab/>
      </w:r>
      <w:r w:rsidRPr="00D866BC">
        <w:t>Wide Grip Hand</w:t>
      </w:r>
      <w:bookmarkEnd w:id="144"/>
      <w:bookmarkEnd w:id="145"/>
      <w:bookmarkEnd w:id="146"/>
    </w:p>
    <w:p w14:paraId="171B6CA6" w14:textId="1231910C" w:rsidR="00D6601E" w:rsidRPr="00D866BC" w:rsidRDefault="00D6601E" w:rsidP="00D866BC">
      <w:r w:rsidRPr="00D866BC">
        <w:t xml:space="preserve">This positioning guideline is suitable for DUTs with width &gt;72mm and ≤92mm. </w:t>
      </w:r>
    </w:p>
    <w:p w14:paraId="1223E690" w14:textId="0F16E5F3" w:rsidR="00D6601E" w:rsidRPr="00D866BC" w:rsidRDefault="00D6601E" w:rsidP="00D866BC">
      <w:r w:rsidRPr="00D866BC">
        <w:t>The positioning guideline defined in CTIA Certification OTA Test Plan section A.1.4.4 [</w:t>
      </w:r>
      <w:r w:rsidR="006C12DC" w:rsidRPr="00D866BC">
        <w:t>TBD</w:t>
      </w:r>
      <w:r w:rsidRPr="00D866BC">
        <w:t>], is used for FR1 TRP TRS testing for UE with width &gt;72mm and ≤92mm.</w:t>
      </w:r>
    </w:p>
    <w:p w14:paraId="0650D604" w14:textId="77777777" w:rsidR="00D6601E" w:rsidRPr="00D866BC" w:rsidRDefault="00D6601E" w:rsidP="00666451">
      <w:pPr>
        <w:pStyle w:val="TH"/>
      </w:pPr>
      <w:r w:rsidRPr="00D866BC">
        <w:drawing>
          <wp:inline distT="0" distB="0" distL="0" distR="0" wp14:anchorId="6867C20A" wp14:editId="6F8BFB68">
            <wp:extent cx="3803278" cy="2777837"/>
            <wp:effectExtent l="0" t="0" r="6985" b="3810"/>
            <wp:docPr id="9" name="图片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14"/>
                    <a:stretch>
                      <a:fillRect/>
                    </a:stretch>
                  </pic:blipFill>
                  <pic:spPr>
                    <a:xfrm>
                      <a:off x="0" y="0"/>
                      <a:ext cx="3815895" cy="2787052"/>
                    </a:xfrm>
                    <a:prstGeom prst="rect">
                      <a:avLst/>
                    </a:prstGeom>
                  </pic:spPr>
                </pic:pic>
              </a:graphicData>
            </a:graphic>
          </wp:inline>
        </w:drawing>
      </w:r>
    </w:p>
    <w:p w14:paraId="662F17AA" w14:textId="77777777" w:rsidR="00D6601E" w:rsidRPr="00D866BC" w:rsidRDefault="00D6601E" w:rsidP="00D6601E">
      <w:pPr>
        <w:pStyle w:val="TF"/>
      </w:pPr>
      <w:r w:rsidRPr="00D866BC">
        <w:t xml:space="preserve">Figure B.3.1.1-1: Positioning guidance for Wide Grip Hand </w:t>
      </w:r>
      <w:r w:rsidRPr="00D866BC">
        <w:rPr>
          <w:sz w:val="18"/>
        </w:rPr>
        <w:t>(© 2001 – 2022 CTIA Certification</w:t>
      </w:r>
      <w:r w:rsidRPr="00D866BC">
        <w:rPr>
          <w:sz w:val="18"/>
          <w:lang w:eastAsia="zh-CN"/>
        </w:rPr>
        <w:t>.</w:t>
      </w:r>
      <w:r w:rsidRPr="00D866BC">
        <w:rPr>
          <w:sz w:val="18"/>
        </w:rPr>
        <w:t xml:space="preserve"> Reproduced with permission.</w:t>
      </w:r>
      <w:r w:rsidRPr="00D866BC">
        <w:t>), defined in the CTIA Certification OTA Test Plan</w:t>
      </w:r>
    </w:p>
    <w:p w14:paraId="07FC8540" w14:textId="77777777" w:rsidR="00F8351B" w:rsidRDefault="00F8351B" w:rsidP="00F8351B">
      <w:bookmarkStart w:id="147" w:name="_Toc121786125"/>
      <w:bookmarkStart w:id="148" w:name="_Toc121822810"/>
    </w:p>
    <w:p w14:paraId="39CE8600" w14:textId="4A5DB52E" w:rsidR="006C12DC" w:rsidRPr="00D866BC" w:rsidRDefault="00D6601E" w:rsidP="00F8351B">
      <w:pPr>
        <w:pStyle w:val="Heading3"/>
      </w:pPr>
      <w:bookmarkStart w:id="149" w:name="_Toc121823000"/>
      <w:r w:rsidRPr="00D866BC">
        <w:t>B.3.1.2</w:t>
      </w:r>
      <w:r w:rsidR="006C12DC" w:rsidRPr="00D866BC">
        <w:tab/>
      </w:r>
      <w:r w:rsidRPr="00D866BC">
        <w:t>PDA Grip Hand</w:t>
      </w:r>
      <w:bookmarkEnd w:id="147"/>
      <w:bookmarkEnd w:id="148"/>
      <w:bookmarkEnd w:id="149"/>
    </w:p>
    <w:p w14:paraId="542A2927" w14:textId="5C3008CD" w:rsidR="00D6601E" w:rsidRPr="00D866BC" w:rsidRDefault="00D6601E" w:rsidP="00D6601E">
      <w:r w:rsidRPr="00D866BC">
        <w:t>This positioning guideline is suitable for DUTs with width ≥56mm and ≤72mm.</w:t>
      </w:r>
    </w:p>
    <w:p w14:paraId="05B101BC" w14:textId="5D7E9F58" w:rsidR="00D6601E" w:rsidRPr="00D866BC" w:rsidRDefault="00D6601E" w:rsidP="00D866BC">
      <w:r w:rsidRPr="00D866BC">
        <w:t>To help achieve a consistent positioning, the DUT is aligned to a PDA palm spacer. No alignment tool is required. The PDA spacer features side and bottom walls to ensure consistent alignment of DUTs of various sizes.</w:t>
      </w:r>
    </w:p>
    <w:p w14:paraId="729C4982" w14:textId="77777777" w:rsidR="00D6601E" w:rsidRPr="00D866BC" w:rsidRDefault="00D6601E" w:rsidP="00D6601E">
      <w:pPr>
        <w:pStyle w:val="B1"/>
        <w:ind w:left="556"/>
      </w:pPr>
      <w:r w:rsidRPr="00D866BC">
        <w:lastRenderedPageBreak/>
        <w:t>1. Place the DUT on the PDA spacer between the fingers and align the DUT to the side wall of the PDA.</w:t>
      </w:r>
    </w:p>
    <w:p w14:paraId="70BCF39D" w14:textId="77777777" w:rsidR="00D6601E" w:rsidRPr="00D866BC" w:rsidRDefault="00D6601E" w:rsidP="00D6601E">
      <w:pPr>
        <w:pStyle w:val="B1"/>
        <w:ind w:left="556"/>
      </w:pPr>
      <w:r w:rsidRPr="00D866BC">
        <w:t>2. If the DUT is shorter than 135 mm, then align the top of the DUT with the top of the PDA spacer. Otherwise, align the bottom of the DUT with the bottom wall of the PDA spacer.</w:t>
      </w:r>
    </w:p>
    <w:p w14:paraId="06F04E88" w14:textId="5036335F" w:rsidR="00F8351B" w:rsidRPr="00D866BC" w:rsidRDefault="00D6601E" w:rsidP="00D6601E">
      <w:pPr>
        <w:pStyle w:val="B1"/>
        <w:ind w:left="556"/>
      </w:pPr>
      <w:r w:rsidRPr="00D866BC">
        <w:t>3. While keeping the DUT in the hand phantom in the position defined in previous steps, place the DUT and the hand phantom against the head phantom in such way that the DUT is in 6°tilt angle as described in Clause B.3.2.1.</w:t>
      </w:r>
    </w:p>
    <w:p w14:paraId="32945E04" w14:textId="77777777" w:rsidR="00D6601E" w:rsidRPr="00D866BC" w:rsidRDefault="00D6601E" w:rsidP="00D6601E">
      <w:pPr>
        <w:pStyle w:val="TH"/>
      </w:pPr>
      <w:r w:rsidRPr="00D866BC">
        <w:drawing>
          <wp:inline distT="0" distB="0" distL="0" distR="0" wp14:anchorId="6838B5B2" wp14:editId="629F63AD">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5"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p>
    <w:p w14:paraId="00E77AF3" w14:textId="77777777" w:rsidR="00D6601E" w:rsidRPr="00D866BC" w:rsidRDefault="00D6601E" w:rsidP="00D6601E">
      <w:pPr>
        <w:pStyle w:val="TF"/>
      </w:pPr>
      <w:r w:rsidRPr="00D866BC">
        <w:t>Figure 6.2.2-1: Right-handed PDA Grip hand phantom with a spacer</w:t>
      </w:r>
    </w:p>
    <w:p w14:paraId="7DBA4DDE" w14:textId="77777777" w:rsidR="00D866BC" w:rsidRDefault="00D866BC" w:rsidP="00F8351B"/>
    <w:p w14:paraId="17C97B0A" w14:textId="68C0C014" w:rsidR="009659E0" w:rsidRDefault="00D6601E" w:rsidP="00F8351B">
      <w:pPr>
        <w:pStyle w:val="NO"/>
      </w:pPr>
      <w:r w:rsidRPr="00D866BC">
        <w:t>NOTE: Use left-handed (mirror-imaged) spacers with left-handed phantoms.</w:t>
      </w:r>
    </w:p>
    <w:p w14:paraId="4595B1D5" w14:textId="77777777" w:rsidR="00D866BC" w:rsidRPr="00D866BC" w:rsidRDefault="00D866BC" w:rsidP="00F8351B"/>
    <w:p w14:paraId="203202AB" w14:textId="29184179" w:rsidR="00F8351B" w:rsidRPr="00F8351B" w:rsidRDefault="009659E0" w:rsidP="00966D70">
      <w:pPr>
        <w:pStyle w:val="Heading8"/>
      </w:pPr>
      <w:bookmarkStart w:id="150" w:name="_Toc47103338"/>
      <w:bookmarkStart w:id="151" w:name="_Toc97300106"/>
      <w:bookmarkStart w:id="152" w:name="_Toc121786126"/>
      <w:bookmarkStart w:id="153" w:name="historyclause"/>
      <w:bookmarkStart w:id="154" w:name="_Toc121822811"/>
      <w:bookmarkStart w:id="155" w:name="_Toc121823001"/>
      <w:r w:rsidRPr="00D866BC">
        <w:t xml:space="preserve">Annex </w:t>
      </w:r>
      <w:r w:rsidR="00F8351B">
        <w:t>C</w:t>
      </w:r>
      <w:r w:rsidRPr="00D866BC">
        <w:t xml:space="preserve"> (informative):</w:t>
      </w:r>
      <w:r w:rsidR="00F8351B">
        <w:t xml:space="preserve"> </w:t>
      </w:r>
      <w:r w:rsidRPr="00D866BC">
        <w:t>Change history</w:t>
      </w:r>
      <w:bookmarkEnd w:id="150"/>
      <w:bookmarkEnd w:id="151"/>
      <w:bookmarkEnd w:id="152"/>
      <w:bookmarkEnd w:id="154"/>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9659E0" w:rsidRPr="00D866BC" w14:paraId="26318A97" w14:textId="77777777" w:rsidTr="00925582">
        <w:trPr>
          <w:cantSplit/>
        </w:trPr>
        <w:tc>
          <w:tcPr>
            <w:tcW w:w="9639" w:type="dxa"/>
            <w:gridSpan w:val="8"/>
            <w:tcBorders>
              <w:bottom w:val="nil"/>
            </w:tcBorders>
            <w:shd w:val="solid" w:color="FFFFFF" w:fill="auto"/>
          </w:tcPr>
          <w:bookmarkEnd w:id="153"/>
          <w:p w14:paraId="0CEAC919" w14:textId="77777777" w:rsidR="009659E0" w:rsidRPr="00D866BC" w:rsidRDefault="009659E0" w:rsidP="00925582">
            <w:pPr>
              <w:pStyle w:val="TAL"/>
              <w:jc w:val="center"/>
              <w:rPr>
                <w:b/>
                <w:sz w:val="16"/>
              </w:rPr>
            </w:pPr>
            <w:r w:rsidRPr="00D866BC">
              <w:rPr>
                <w:b/>
              </w:rPr>
              <w:t>Change history</w:t>
            </w:r>
          </w:p>
        </w:tc>
      </w:tr>
      <w:tr w:rsidR="009659E0" w:rsidRPr="00D866BC" w14:paraId="5B02E825" w14:textId="77777777" w:rsidTr="00925582">
        <w:tc>
          <w:tcPr>
            <w:tcW w:w="800" w:type="dxa"/>
            <w:shd w:val="pct10" w:color="auto" w:fill="FFFFFF"/>
          </w:tcPr>
          <w:p w14:paraId="559E99C5" w14:textId="77777777" w:rsidR="009659E0" w:rsidRPr="00D866BC" w:rsidRDefault="009659E0" w:rsidP="00925582">
            <w:pPr>
              <w:pStyle w:val="TAL"/>
              <w:rPr>
                <w:b/>
                <w:sz w:val="16"/>
              </w:rPr>
            </w:pPr>
            <w:r w:rsidRPr="00D866BC">
              <w:rPr>
                <w:b/>
                <w:sz w:val="16"/>
              </w:rPr>
              <w:t>Date</w:t>
            </w:r>
          </w:p>
        </w:tc>
        <w:tc>
          <w:tcPr>
            <w:tcW w:w="995" w:type="dxa"/>
            <w:shd w:val="pct10" w:color="auto" w:fill="FFFFFF"/>
          </w:tcPr>
          <w:p w14:paraId="407E0F61" w14:textId="77777777" w:rsidR="009659E0" w:rsidRPr="00D866BC" w:rsidRDefault="009659E0" w:rsidP="00925582">
            <w:pPr>
              <w:pStyle w:val="TAL"/>
              <w:rPr>
                <w:b/>
                <w:sz w:val="16"/>
              </w:rPr>
            </w:pPr>
            <w:r w:rsidRPr="00D866BC">
              <w:rPr>
                <w:b/>
                <w:sz w:val="16"/>
              </w:rPr>
              <w:t>Meeting</w:t>
            </w:r>
          </w:p>
        </w:tc>
        <w:tc>
          <w:tcPr>
            <w:tcW w:w="992" w:type="dxa"/>
            <w:shd w:val="pct10" w:color="auto" w:fill="FFFFFF"/>
          </w:tcPr>
          <w:p w14:paraId="3F20DCE5" w14:textId="77777777" w:rsidR="009659E0" w:rsidRPr="00D866BC" w:rsidRDefault="009659E0" w:rsidP="00925582">
            <w:pPr>
              <w:pStyle w:val="TAL"/>
              <w:rPr>
                <w:b/>
                <w:sz w:val="16"/>
              </w:rPr>
            </w:pPr>
            <w:r w:rsidRPr="00D866BC">
              <w:rPr>
                <w:b/>
                <w:sz w:val="16"/>
              </w:rPr>
              <w:t>TDoc</w:t>
            </w:r>
          </w:p>
        </w:tc>
        <w:tc>
          <w:tcPr>
            <w:tcW w:w="426" w:type="dxa"/>
            <w:shd w:val="pct10" w:color="auto" w:fill="FFFFFF"/>
          </w:tcPr>
          <w:p w14:paraId="6AC7232B" w14:textId="77777777" w:rsidR="009659E0" w:rsidRPr="00D866BC" w:rsidRDefault="009659E0" w:rsidP="00925582">
            <w:pPr>
              <w:pStyle w:val="TAL"/>
              <w:rPr>
                <w:b/>
                <w:sz w:val="16"/>
              </w:rPr>
            </w:pPr>
            <w:r w:rsidRPr="00D866BC">
              <w:rPr>
                <w:b/>
                <w:sz w:val="16"/>
              </w:rPr>
              <w:t>CR</w:t>
            </w:r>
          </w:p>
        </w:tc>
        <w:tc>
          <w:tcPr>
            <w:tcW w:w="425" w:type="dxa"/>
            <w:shd w:val="pct10" w:color="auto" w:fill="FFFFFF"/>
          </w:tcPr>
          <w:p w14:paraId="749D0AA0" w14:textId="77777777" w:rsidR="009659E0" w:rsidRPr="00D866BC" w:rsidRDefault="009659E0" w:rsidP="00925582">
            <w:pPr>
              <w:pStyle w:val="TAL"/>
              <w:rPr>
                <w:b/>
                <w:sz w:val="16"/>
              </w:rPr>
            </w:pPr>
            <w:r w:rsidRPr="00D866BC">
              <w:rPr>
                <w:b/>
                <w:sz w:val="16"/>
              </w:rPr>
              <w:t>Rev</w:t>
            </w:r>
          </w:p>
        </w:tc>
        <w:tc>
          <w:tcPr>
            <w:tcW w:w="425" w:type="dxa"/>
            <w:shd w:val="pct10" w:color="auto" w:fill="FFFFFF"/>
          </w:tcPr>
          <w:p w14:paraId="47AD8C71" w14:textId="77777777" w:rsidR="009659E0" w:rsidRPr="00D866BC" w:rsidRDefault="009659E0" w:rsidP="00925582">
            <w:pPr>
              <w:pStyle w:val="TAL"/>
              <w:rPr>
                <w:b/>
                <w:sz w:val="16"/>
              </w:rPr>
            </w:pPr>
            <w:r w:rsidRPr="00D866BC">
              <w:rPr>
                <w:b/>
                <w:sz w:val="16"/>
              </w:rPr>
              <w:t>Cat</w:t>
            </w:r>
          </w:p>
        </w:tc>
        <w:tc>
          <w:tcPr>
            <w:tcW w:w="4868" w:type="dxa"/>
            <w:shd w:val="pct10" w:color="auto" w:fill="FFFFFF"/>
          </w:tcPr>
          <w:p w14:paraId="67F1AFAD" w14:textId="77777777" w:rsidR="009659E0" w:rsidRPr="00D866BC" w:rsidRDefault="009659E0" w:rsidP="00925582">
            <w:pPr>
              <w:pStyle w:val="TAL"/>
              <w:rPr>
                <w:b/>
                <w:sz w:val="16"/>
              </w:rPr>
            </w:pPr>
            <w:r w:rsidRPr="00D866BC">
              <w:rPr>
                <w:b/>
                <w:sz w:val="16"/>
              </w:rPr>
              <w:t>Subject/Comment</w:t>
            </w:r>
          </w:p>
        </w:tc>
        <w:tc>
          <w:tcPr>
            <w:tcW w:w="708" w:type="dxa"/>
            <w:shd w:val="pct10" w:color="auto" w:fill="FFFFFF"/>
          </w:tcPr>
          <w:p w14:paraId="3DED7DE1" w14:textId="77777777" w:rsidR="009659E0" w:rsidRPr="00D866BC" w:rsidRDefault="009659E0" w:rsidP="00925582">
            <w:pPr>
              <w:pStyle w:val="TAL"/>
              <w:rPr>
                <w:b/>
                <w:sz w:val="16"/>
              </w:rPr>
            </w:pPr>
            <w:r w:rsidRPr="00D866BC">
              <w:rPr>
                <w:b/>
                <w:sz w:val="16"/>
              </w:rPr>
              <w:t>New version</w:t>
            </w:r>
          </w:p>
        </w:tc>
      </w:tr>
      <w:tr w:rsidR="009659E0" w:rsidRPr="00D866BC" w14:paraId="158011FE" w14:textId="77777777" w:rsidTr="00925582">
        <w:tc>
          <w:tcPr>
            <w:tcW w:w="800" w:type="dxa"/>
            <w:shd w:val="solid" w:color="FFFFFF" w:fill="auto"/>
          </w:tcPr>
          <w:p w14:paraId="1990B141" w14:textId="1AF355C1" w:rsidR="009659E0" w:rsidRPr="00D866BC" w:rsidRDefault="009659E0" w:rsidP="00925582">
            <w:pPr>
              <w:pStyle w:val="TAC"/>
              <w:rPr>
                <w:sz w:val="16"/>
                <w:szCs w:val="16"/>
                <w:lang w:eastAsia="zh-CN"/>
              </w:rPr>
            </w:pPr>
            <w:r w:rsidRPr="00D866BC">
              <w:rPr>
                <w:sz w:val="16"/>
                <w:szCs w:val="16"/>
                <w:lang w:eastAsia="zh-CN"/>
              </w:rPr>
              <w:t>2022-09</w:t>
            </w:r>
          </w:p>
        </w:tc>
        <w:tc>
          <w:tcPr>
            <w:tcW w:w="995" w:type="dxa"/>
            <w:shd w:val="solid" w:color="FFFFFF" w:fill="auto"/>
          </w:tcPr>
          <w:p w14:paraId="5EECCDF9" w14:textId="16BD1ED5" w:rsidR="009659E0" w:rsidRPr="00D866BC" w:rsidRDefault="009659E0" w:rsidP="00925582">
            <w:pPr>
              <w:pStyle w:val="TAC"/>
              <w:rPr>
                <w:sz w:val="16"/>
                <w:szCs w:val="16"/>
                <w:lang w:eastAsia="zh-CN"/>
              </w:rPr>
            </w:pPr>
            <w:r w:rsidRPr="00D866BC">
              <w:rPr>
                <w:sz w:val="16"/>
                <w:szCs w:val="16"/>
                <w:lang w:eastAsia="zh-CN"/>
              </w:rPr>
              <w:t>RAN5#96e</w:t>
            </w:r>
          </w:p>
        </w:tc>
        <w:tc>
          <w:tcPr>
            <w:tcW w:w="992" w:type="dxa"/>
            <w:shd w:val="solid" w:color="FFFFFF" w:fill="auto"/>
          </w:tcPr>
          <w:p w14:paraId="3DA6AE9C" w14:textId="632F21D7" w:rsidR="009659E0" w:rsidRPr="00D866BC" w:rsidRDefault="009659E0" w:rsidP="008D74A3">
            <w:pPr>
              <w:pStyle w:val="TAC"/>
              <w:rPr>
                <w:sz w:val="16"/>
                <w:szCs w:val="16"/>
              </w:rPr>
            </w:pPr>
            <w:r w:rsidRPr="00D866BC">
              <w:rPr>
                <w:sz w:val="16"/>
                <w:szCs w:val="16"/>
              </w:rPr>
              <w:t>R5-225241</w:t>
            </w:r>
          </w:p>
        </w:tc>
        <w:tc>
          <w:tcPr>
            <w:tcW w:w="426" w:type="dxa"/>
            <w:shd w:val="solid" w:color="FFFFFF" w:fill="auto"/>
          </w:tcPr>
          <w:p w14:paraId="3E8578C1" w14:textId="251E6FC5" w:rsidR="009659E0"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2176550A" w14:textId="472F527D" w:rsidR="009659E0"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53A91AB4" w14:textId="1C714B8C" w:rsidR="009659E0" w:rsidRPr="00D866BC" w:rsidRDefault="008D74A3" w:rsidP="008D74A3">
            <w:pPr>
              <w:pStyle w:val="TAC"/>
              <w:rPr>
                <w:sz w:val="16"/>
                <w:szCs w:val="16"/>
              </w:rPr>
            </w:pPr>
            <w:r w:rsidRPr="00D866BC">
              <w:rPr>
                <w:sz w:val="16"/>
                <w:szCs w:val="16"/>
              </w:rPr>
              <w:t>-</w:t>
            </w:r>
          </w:p>
        </w:tc>
        <w:tc>
          <w:tcPr>
            <w:tcW w:w="4868" w:type="dxa"/>
            <w:shd w:val="solid" w:color="FFFFFF" w:fill="auto"/>
          </w:tcPr>
          <w:p w14:paraId="19723C77" w14:textId="77777777" w:rsidR="009659E0" w:rsidRPr="00D866BC" w:rsidRDefault="009659E0" w:rsidP="00925582">
            <w:pPr>
              <w:pStyle w:val="TAL"/>
              <w:rPr>
                <w:sz w:val="16"/>
                <w:szCs w:val="16"/>
              </w:rPr>
            </w:pPr>
            <w:r w:rsidRPr="00D866BC">
              <w:rPr>
                <w:sz w:val="16"/>
                <w:szCs w:val="16"/>
              </w:rPr>
              <w:t>Initial Skeleton</w:t>
            </w:r>
          </w:p>
        </w:tc>
        <w:tc>
          <w:tcPr>
            <w:tcW w:w="708" w:type="dxa"/>
            <w:shd w:val="solid" w:color="FFFFFF" w:fill="auto"/>
          </w:tcPr>
          <w:p w14:paraId="4E86693C" w14:textId="77777777" w:rsidR="009659E0" w:rsidRPr="00D866BC" w:rsidRDefault="009659E0" w:rsidP="00925582">
            <w:pPr>
              <w:pStyle w:val="TAC"/>
              <w:rPr>
                <w:sz w:val="16"/>
                <w:szCs w:val="16"/>
              </w:rPr>
            </w:pPr>
            <w:r w:rsidRPr="00D866BC">
              <w:rPr>
                <w:sz w:val="16"/>
                <w:szCs w:val="16"/>
              </w:rPr>
              <w:t>0.0.1</w:t>
            </w:r>
          </w:p>
        </w:tc>
      </w:tr>
      <w:tr w:rsidR="008D74A3" w:rsidRPr="00D866BC" w14:paraId="2DBD7BF0" w14:textId="77777777" w:rsidTr="00925582">
        <w:tc>
          <w:tcPr>
            <w:tcW w:w="800" w:type="dxa"/>
            <w:shd w:val="solid" w:color="FFFFFF" w:fill="auto"/>
          </w:tcPr>
          <w:p w14:paraId="6D3F0607" w14:textId="2F1BD578"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25D722B2" w14:textId="1A2E9219"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495ACCB9" w14:textId="0AE1660B" w:rsidR="008D74A3" w:rsidRPr="00D866BC" w:rsidRDefault="008D74A3" w:rsidP="008D74A3">
            <w:pPr>
              <w:pStyle w:val="TAC"/>
              <w:rPr>
                <w:sz w:val="16"/>
                <w:szCs w:val="16"/>
              </w:rPr>
            </w:pPr>
            <w:r w:rsidRPr="00D866BC">
              <w:rPr>
                <w:sz w:val="16"/>
                <w:szCs w:val="16"/>
              </w:rPr>
              <w:t>R5-227385</w:t>
            </w:r>
          </w:p>
        </w:tc>
        <w:tc>
          <w:tcPr>
            <w:tcW w:w="426" w:type="dxa"/>
            <w:shd w:val="solid" w:color="FFFFFF" w:fill="auto"/>
          </w:tcPr>
          <w:p w14:paraId="3B6CA8AE" w14:textId="06FC6E92"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528FDC06" w14:textId="1D2A8F2A"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73F8B096" w14:textId="04C2F39C"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269B659A" w14:textId="253F7A11" w:rsidR="008D74A3" w:rsidRPr="00D866BC" w:rsidRDefault="008D74A3" w:rsidP="008151DC">
            <w:pPr>
              <w:spacing w:after="0"/>
              <w:rPr>
                <w:sz w:val="16"/>
                <w:szCs w:val="16"/>
              </w:rPr>
            </w:pPr>
            <w:r w:rsidRPr="00D866BC">
              <w:rPr>
                <w:rFonts w:ascii="Arial" w:eastAsiaTheme="minorEastAsia" w:hAnsi="Arial"/>
                <w:sz w:val="16"/>
                <w:szCs w:val="16"/>
              </w:rPr>
              <w:t>Update to v0.1.0 to incorporate approved pCRs</w:t>
            </w:r>
          </w:p>
        </w:tc>
        <w:tc>
          <w:tcPr>
            <w:tcW w:w="708" w:type="dxa"/>
            <w:shd w:val="solid" w:color="FFFFFF" w:fill="auto"/>
          </w:tcPr>
          <w:p w14:paraId="32958935" w14:textId="77777777" w:rsidR="008D74A3" w:rsidRPr="00D866BC" w:rsidRDefault="008D74A3" w:rsidP="008D74A3">
            <w:pPr>
              <w:pStyle w:val="TAC"/>
              <w:rPr>
                <w:sz w:val="16"/>
                <w:szCs w:val="16"/>
              </w:rPr>
            </w:pPr>
            <w:r w:rsidRPr="00D866BC">
              <w:rPr>
                <w:sz w:val="16"/>
                <w:szCs w:val="16"/>
              </w:rPr>
              <w:t>0.1.0</w:t>
            </w:r>
          </w:p>
        </w:tc>
      </w:tr>
      <w:tr w:rsidR="008D74A3" w:rsidRPr="00D866BC" w14:paraId="3B81B98C" w14:textId="77777777" w:rsidTr="00925582">
        <w:tc>
          <w:tcPr>
            <w:tcW w:w="800" w:type="dxa"/>
            <w:shd w:val="solid" w:color="FFFFFF" w:fill="auto"/>
          </w:tcPr>
          <w:p w14:paraId="70A936F4" w14:textId="476A8CCB"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26AE1213" w14:textId="2E4464AA"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7EF817E0" w14:textId="4AE4A9F2" w:rsidR="008D74A3" w:rsidRPr="00D866BC" w:rsidRDefault="008D74A3" w:rsidP="008151DC">
            <w:pPr>
              <w:spacing w:after="0"/>
              <w:jc w:val="center"/>
              <w:rPr>
                <w:sz w:val="16"/>
                <w:szCs w:val="16"/>
              </w:rPr>
            </w:pPr>
            <w:r w:rsidRPr="00D866BC">
              <w:rPr>
                <w:rFonts w:ascii="Arial" w:eastAsiaTheme="minorEastAsia" w:hAnsi="Arial"/>
                <w:sz w:val="16"/>
                <w:szCs w:val="16"/>
              </w:rPr>
              <w:t>R5-227356</w:t>
            </w:r>
          </w:p>
        </w:tc>
        <w:tc>
          <w:tcPr>
            <w:tcW w:w="426" w:type="dxa"/>
            <w:shd w:val="solid" w:color="FFFFFF" w:fill="auto"/>
          </w:tcPr>
          <w:p w14:paraId="0EB8D654" w14:textId="3D07BAAE"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640301FF" w14:textId="6C918A83"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6270774A" w14:textId="267BB39C"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0F9D420E" w14:textId="2CD87D8D" w:rsidR="008D74A3" w:rsidRPr="00D866BC" w:rsidRDefault="008D74A3" w:rsidP="008D74A3">
            <w:pPr>
              <w:spacing w:after="0"/>
              <w:rPr>
                <w:rFonts w:ascii="Arial" w:eastAsiaTheme="minorEastAsia" w:hAnsi="Arial"/>
                <w:sz w:val="16"/>
                <w:szCs w:val="16"/>
              </w:rPr>
            </w:pPr>
            <w:r w:rsidRPr="00D866BC">
              <w:rPr>
                <w:rFonts w:ascii="Arial" w:eastAsiaTheme="minorEastAsia" w:hAnsi="Arial"/>
                <w:sz w:val="16"/>
                <w:szCs w:val="16"/>
              </w:rPr>
              <w:t>pCR for Addition of Hand only phantom definitions</w:t>
            </w:r>
          </w:p>
        </w:tc>
        <w:tc>
          <w:tcPr>
            <w:tcW w:w="708" w:type="dxa"/>
            <w:shd w:val="solid" w:color="FFFFFF" w:fill="auto"/>
          </w:tcPr>
          <w:p w14:paraId="1EFBC358" w14:textId="187218B5" w:rsidR="008D74A3" w:rsidRPr="00D866BC" w:rsidRDefault="008D74A3" w:rsidP="008D74A3">
            <w:pPr>
              <w:pStyle w:val="TAC"/>
              <w:rPr>
                <w:sz w:val="16"/>
                <w:szCs w:val="16"/>
              </w:rPr>
            </w:pPr>
            <w:r w:rsidRPr="00D866BC">
              <w:rPr>
                <w:sz w:val="16"/>
                <w:szCs w:val="16"/>
              </w:rPr>
              <w:t>0.1.0</w:t>
            </w:r>
          </w:p>
        </w:tc>
      </w:tr>
      <w:tr w:rsidR="008D74A3" w:rsidRPr="00D866BC" w14:paraId="69191EFA" w14:textId="77777777" w:rsidTr="00925582">
        <w:tc>
          <w:tcPr>
            <w:tcW w:w="800" w:type="dxa"/>
            <w:shd w:val="solid" w:color="FFFFFF" w:fill="auto"/>
          </w:tcPr>
          <w:p w14:paraId="6047982E" w14:textId="20E9ED65"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35A60EFA" w14:textId="4944F3F6"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3E9966BC" w14:textId="41588381" w:rsidR="008D74A3" w:rsidRPr="00D866BC" w:rsidRDefault="008D74A3" w:rsidP="008D74A3">
            <w:pPr>
              <w:pStyle w:val="TAC"/>
              <w:rPr>
                <w:sz w:val="16"/>
                <w:szCs w:val="16"/>
              </w:rPr>
            </w:pPr>
            <w:r w:rsidRPr="00D866BC">
              <w:rPr>
                <w:sz w:val="16"/>
                <w:szCs w:val="16"/>
              </w:rPr>
              <w:t>R5-227357</w:t>
            </w:r>
          </w:p>
        </w:tc>
        <w:tc>
          <w:tcPr>
            <w:tcW w:w="426" w:type="dxa"/>
            <w:shd w:val="solid" w:color="FFFFFF" w:fill="auto"/>
          </w:tcPr>
          <w:p w14:paraId="1E0712F0" w14:textId="44AEFE26"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106E5676" w14:textId="0858E0DC"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73F7951A" w14:textId="54B6FE5C"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7C1FF509" w14:textId="4BC81EA0" w:rsidR="008D74A3" w:rsidRPr="00D866BC" w:rsidRDefault="008D74A3" w:rsidP="008D74A3">
            <w:pPr>
              <w:spacing w:after="0"/>
              <w:rPr>
                <w:rFonts w:ascii="Arial" w:eastAsiaTheme="minorEastAsia" w:hAnsi="Arial"/>
                <w:sz w:val="16"/>
                <w:szCs w:val="16"/>
              </w:rPr>
            </w:pPr>
            <w:r w:rsidRPr="00D866BC">
              <w:rPr>
                <w:rFonts w:ascii="Arial" w:eastAsiaTheme="minorEastAsia" w:hAnsi="Arial"/>
                <w:sz w:val="16"/>
                <w:szCs w:val="16"/>
              </w:rPr>
              <w:t>pCR for Addition of UE positioning guidelines</w:t>
            </w:r>
          </w:p>
        </w:tc>
        <w:tc>
          <w:tcPr>
            <w:tcW w:w="708" w:type="dxa"/>
            <w:shd w:val="solid" w:color="FFFFFF" w:fill="auto"/>
          </w:tcPr>
          <w:p w14:paraId="71085E5E" w14:textId="6C2A9DF6" w:rsidR="008D74A3" w:rsidRPr="00D866BC" w:rsidRDefault="008D74A3" w:rsidP="008D74A3">
            <w:pPr>
              <w:pStyle w:val="TAC"/>
              <w:rPr>
                <w:sz w:val="16"/>
                <w:szCs w:val="16"/>
              </w:rPr>
            </w:pPr>
            <w:r w:rsidRPr="00D866BC">
              <w:rPr>
                <w:sz w:val="16"/>
                <w:szCs w:val="16"/>
              </w:rPr>
              <w:t>0.1.0</w:t>
            </w:r>
          </w:p>
        </w:tc>
      </w:tr>
      <w:tr w:rsidR="008D74A3" w:rsidRPr="00D866BC" w14:paraId="7DFDE3B5" w14:textId="77777777" w:rsidTr="00925582">
        <w:tc>
          <w:tcPr>
            <w:tcW w:w="800" w:type="dxa"/>
            <w:shd w:val="solid" w:color="FFFFFF" w:fill="auto"/>
          </w:tcPr>
          <w:p w14:paraId="4173310A" w14:textId="12E24A26"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7B2D11A3" w14:textId="0E435140"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0B0AA596" w14:textId="0E55C8D8" w:rsidR="008D74A3" w:rsidRPr="00D866BC" w:rsidRDefault="008D74A3" w:rsidP="008D74A3">
            <w:pPr>
              <w:pStyle w:val="TAC"/>
              <w:rPr>
                <w:sz w:val="16"/>
                <w:szCs w:val="16"/>
              </w:rPr>
            </w:pPr>
            <w:r w:rsidRPr="00D866BC">
              <w:rPr>
                <w:sz w:val="16"/>
                <w:szCs w:val="16"/>
              </w:rPr>
              <w:t>R5-227883</w:t>
            </w:r>
          </w:p>
        </w:tc>
        <w:tc>
          <w:tcPr>
            <w:tcW w:w="426" w:type="dxa"/>
            <w:shd w:val="solid" w:color="FFFFFF" w:fill="auto"/>
          </w:tcPr>
          <w:p w14:paraId="327F1946" w14:textId="70F08ACE"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50F96B98" w14:textId="5709ED08"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0BA185E8" w14:textId="32D73C60"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4E9AC708" w14:textId="57AA0978" w:rsidR="008D74A3" w:rsidRPr="00D866BC" w:rsidRDefault="008D74A3" w:rsidP="008D74A3">
            <w:pPr>
              <w:spacing w:after="0"/>
              <w:rPr>
                <w:rFonts w:ascii="Arial" w:eastAsiaTheme="minorEastAsia" w:hAnsi="Arial"/>
                <w:sz w:val="16"/>
                <w:szCs w:val="16"/>
              </w:rPr>
            </w:pPr>
            <w:r w:rsidRPr="00D866BC">
              <w:rPr>
                <w:rFonts w:ascii="Arial" w:eastAsiaTheme="minorEastAsia" w:hAnsi="Arial"/>
                <w:sz w:val="16"/>
                <w:szCs w:val="16"/>
              </w:rPr>
              <w:t xml:space="preserve">pCR for Addition of minimum requirement </w:t>
            </w:r>
            <w:r w:rsidR="00D866BC" w:rsidRPr="00D866BC">
              <w:rPr>
                <w:rFonts w:ascii="Arial" w:eastAsiaTheme="minorEastAsia" w:hAnsi="Arial"/>
                <w:sz w:val="16"/>
                <w:szCs w:val="16"/>
              </w:rPr>
              <w:t>definition</w:t>
            </w:r>
          </w:p>
        </w:tc>
        <w:tc>
          <w:tcPr>
            <w:tcW w:w="708" w:type="dxa"/>
            <w:shd w:val="solid" w:color="FFFFFF" w:fill="auto"/>
          </w:tcPr>
          <w:p w14:paraId="22D26F20" w14:textId="39FAC7C6" w:rsidR="008D74A3" w:rsidRPr="00D866BC" w:rsidRDefault="008D74A3" w:rsidP="008D74A3">
            <w:pPr>
              <w:pStyle w:val="TAC"/>
              <w:rPr>
                <w:sz w:val="16"/>
                <w:szCs w:val="16"/>
              </w:rPr>
            </w:pPr>
            <w:r w:rsidRPr="00D866BC">
              <w:rPr>
                <w:sz w:val="16"/>
                <w:szCs w:val="16"/>
              </w:rPr>
              <w:t>0.1.0</w:t>
            </w:r>
          </w:p>
        </w:tc>
      </w:tr>
      <w:tr w:rsidR="008D74A3" w:rsidRPr="00D866BC" w14:paraId="6170A991" w14:textId="77777777" w:rsidTr="00925582">
        <w:tc>
          <w:tcPr>
            <w:tcW w:w="800" w:type="dxa"/>
            <w:shd w:val="solid" w:color="FFFFFF" w:fill="auto"/>
          </w:tcPr>
          <w:p w14:paraId="418C8F2D" w14:textId="4790B5A1"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485D7C5A" w14:textId="1594AFDE"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45785BB7" w14:textId="24995EF2" w:rsidR="008D74A3" w:rsidRPr="00D866BC" w:rsidRDefault="008D74A3" w:rsidP="008D74A3">
            <w:pPr>
              <w:pStyle w:val="TAC"/>
              <w:rPr>
                <w:sz w:val="16"/>
                <w:szCs w:val="16"/>
              </w:rPr>
            </w:pPr>
            <w:r w:rsidRPr="00D866BC">
              <w:rPr>
                <w:sz w:val="16"/>
                <w:szCs w:val="16"/>
              </w:rPr>
              <w:t>R5-227359</w:t>
            </w:r>
          </w:p>
        </w:tc>
        <w:tc>
          <w:tcPr>
            <w:tcW w:w="426" w:type="dxa"/>
            <w:shd w:val="solid" w:color="FFFFFF" w:fill="auto"/>
          </w:tcPr>
          <w:p w14:paraId="35635F36" w14:textId="0633FB02"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40486B64" w14:textId="13311DD2"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354CADD3" w14:textId="5E51CD91"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59B550F7" w14:textId="1FA5AE76" w:rsidR="008D74A3" w:rsidRPr="00D866BC" w:rsidRDefault="008D74A3" w:rsidP="008D74A3">
            <w:pPr>
              <w:spacing w:after="0"/>
              <w:rPr>
                <w:rFonts w:ascii="Arial" w:eastAsiaTheme="minorEastAsia" w:hAnsi="Arial"/>
                <w:sz w:val="16"/>
                <w:szCs w:val="16"/>
              </w:rPr>
            </w:pPr>
            <w:r w:rsidRPr="00D866BC">
              <w:rPr>
                <w:rFonts w:ascii="Arial" w:eastAsiaTheme="minorEastAsia" w:hAnsi="Arial"/>
                <w:sz w:val="16"/>
                <w:szCs w:val="16"/>
              </w:rPr>
              <w:t>pCR for Annex updates to introduce NR FR1 TRP TRS UE configuration details</w:t>
            </w:r>
          </w:p>
        </w:tc>
        <w:tc>
          <w:tcPr>
            <w:tcW w:w="708" w:type="dxa"/>
            <w:shd w:val="solid" w:color="FFFFFF" w:fill="auto"/>
          </w:tcPr>
          <w:p w14:paraId="1BF0015A" w14:textId="64CED5DD" w:rsidR="008D74A3" w:rsidRPr="00D866BC" w:rsidRDefault="008D74A3" w:rsidP="008D74A3">
            <w:pPr>
              <w:pStyle w:val="TAC"/>
              <w:rPr>
                <w:sz w:val="16"/>
                <w:szCs w:val="16"/>
              </w:rPr>
            </w:pPr>
            <w:r w:rsidRPr="00D866BC">
              <w:rPr>
                <w:sz w:val="16"/>
                <w:szCs w:val="16"/>
              </w:rPr>
              <w:t>0.1.0</w:t>
            </w:r>
          </w:p>
        </w:tc>
      </w:tr>
      <w:tr w:rsidR="008D74A3" w:rsidRPr="00D866BC" w14:paraId="2C462F1F" w14:textId="77777777" w:rsidTr="00925582">
        <w:tc>
          <w:tcPr>
            <w:tcW w:w="800" w:type="dxa"/>
            <w:shd w:val="solid" w:color="FFFFFF" w:fill="auto"/>
          </w:tcPr>
          <w:p w14:paraId="5D9CCCF7" w14:textId="042B8AFA"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636FF825" w14:textId="157F5C8F"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598F8A2B" w14:textId="2FBBF3A6" w:rsidR="008D74A3" w:rsidRPr="00D866BC" w:rsidRDefault="008D74A3" w:rsidP="008D74A3">
            <w:pPr>
              <w:pStyle w:val="TAC"/>
              <w:rPr>
                <w:sz w:val="16"/>
                <w:szCs w:val="16"/>
              </w:rPr>
            </w:pPr>
            <w:r w:rsidRPr="00D866BC">
              <w:rPr>
                <w:sz w:val="16"/>
                <w:szCs w:val="16"/>
              </w:rPr>
              <w:t>R5-227360</w:t>
            </w:r>
          </w:p>
        </w:tc>
        <w:tc>
          <w:tcPr>
            <w:tcW w:w="426" w:type="dxa"/>
            <w:shd w:val="solid" w:color="FFFFFF" w:fill="auto"/>
          </w:tcPr>
          <w:p w14:paraId="72B46E95" w14:textId="03480A12"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0F03379A" w14:textId="7DB71892"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0978D0F6" w14:textId="7436968B"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7AF521D0" w14:textId="6CC21EF3" w:rsidR="008D74A3" w:rsidRPr="00D866BC" w:rsidRDefault="008D74A3" w:rsidP="008D74A3">
            <w:pPr>
              <w:spacing w:after="0"/>
              <w:rPr>
                <w:rFonts w:ascii="Arial" w:eastAsiaTheme="minorEastAsia" w:hAnsi="Arial"/>
                <w:sz w:val="16"/>
                <w:szCs w:val="16"/>
              </w:rPr>
            </w:pPr>
            <w:r w:rsidRPr="00D866BC">
              <w:rPr>
                <w:rFonts w:ascii="Arial" w:eastAsiaTheme="minorEastAsia" w:hAnsi="Arial"/>
                <w:sz w:val="16"/>
                <w:szCs w:val="16"/>
              </w:rPr>
              <w:t>pCR for Annex updates to introduce NR FR1 TRP TRS test system details</w:t>
            </w:r>
          </w:p>
        </w:tc>
        <w:tc>
          <w:tcPr>
            <w:tcW w:w="708" w:type="dxa"/>
            <w:shd w:val="solid" w:color="FFFFFF" w:fill="auto"/>
          </w:tcPr>
          <w:p w14:paraId="291F2E76" w14:textId="6DEF5E71" w:rsidR="008D74A3" w:rsidRPr="00D866BC" w:rsidRDefault="008D74A3" w:rsidP="008D74A3">
            <w:pPr>
              <w:pStyle w:val="TAC"/>
              <w:rPr>
                <w:sz w:val="16"/>
                <w:szCs w:val="16"/>
              </w:rPr>
            </w:pPr>
            <w:r w:rsidRPr="00D866BC">
              <w:rPr>
                <w:sz w:val="16"/>
                <w:szCs w:val="16"/>
              </w:rPr>
              <w:t>0.1.0</w:t>
            </w:r>
          </w:p>
        </w:tc>
      </w:tr>
      <w:tr w:rsidR="008D74A3" w:rsidRPr="00D866BC" w14:paraId="3897EA2D" w14:textId="77777777" w:rsidTr="00925582">
        <w:tc>
          <w:tcPr>
            <w:tcW w:w="800" w:type="dxa"/>
            <w:shd w:val="solid" w:color="FFFFFF" w:fill="auto"/>
          </w:tcPr>
          <w:p w14:paraId="28318316" w14:textId="520E9537"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0E7E9C64" w14:textId="147F52D3"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2A42610D" w14:textId="7FF38534" w:rsidR="008D74A3" w:rsidRPr="00D866BC" w:rsidRDefault="008D74A3" w:rsidP="008D74A3">
            <w:pPr>
              <w:pStyle w:val="TAC"/>
              <w:rPr>
                <w:sz w:val="16"/>
                <w:szCs w:val="16"/>
              </w:rPr>
            </w:pPr>
            <w:r w:rsidRPr="00D866BC">
              <w:rPr>
                <w:sz w:val="16"/>
                <w:szCs w:val="16"/>
              </w:rPr>
              <w:t>R5-227365</w:t>
            </w:r>
          </w:p>
        </w:tc>
        <w:tc>
          <w:tcPr>
            <w:tcW w:w="426" w:type="dxa"/>
            <w:shd w:val="solid" w:color="FFFFFF" w:fill="auto"/>
          </w:tcPr>
          <w:p w14:paraId="4F91F674" w14:textId="6D3A4CDA"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2DA8ABF7" w14:textId="70A338DC"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3AD9E4D1" w14:textId="40C93EE4"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542C07B5" w14:textId="5C6BF875" w:rsidR="008D74A3" w:rsidRPr="00D866BC" w:rsidRDefault="008D74A3" w:rsidP="008D74A3">
            <w:pPr>
              <w:spacing w:after="0"/>
              <w:rPr>
                <w:rFonts w:ascii="Arial" w:eastAsiaTheme="minorEastAsia" w:hAnsi="Arial"/>
                <w:sz w:val="16"/>
                <w:szCs w:val="16"/>
              </w:rPr>
            </w:pPr>
            <w:r w:rsidRPr="00D866BC">
              <w:rPr>
                <w:rFonts w:ascii="Arial" w:eastAsiaTheme="minorEastAsia" w:hAnsi="Arial"/>
                <w:sz w:val="16"/>
                <w:szCs w:val="16"/>
              </w:rPr>
              <w:t>pCR for Addition of applicability rules for SA and NSA devices in clause 4</w:t>
            </w:r>
          </w:p>
        </w:tc>
        <w:tc>
          <w:tcPr>
            <w:tcW w:w="708" w:type="dxa"/>
            <w:shd w:val="solid" w:color="FFFFFF" w:fill="auto"/>
          </w:tcPr>
          <w:p w14:paraId="3830862B" w14:textId="1307091E" w:rsidR="008D74A3" w:rsidRPr="00D866BC" w:rsidRDefault="008D74A3" w:rsidP="008D74A3">
            <w:pPr>
              <w:pStyle w:val="TAC"/>
              <w:rPr>
                <w:sz w:val="16"/>
                <w:szCs w:val="16"/>
              </w:rPr>
            </w:pPr>
            <w:r w:rsidRPr="00D866BC">
              <w:rPr>
                <w:sz w:val="16"/>
                <w:szCs w:val="16"/>
              </w:rPr>
              <w:t>0.1.0</w:t>
            </w:r>
          </w:p>
        </w:tc>
      </w:tr>
      <w:tr w:rsidR="008D74A3" w:rsidRPr="00D866BC" w14:paraId="0FDC4250" w14:textId="77777777" w:rsidTr="00925582">
        <w:tc>
          <w:tcPr>
            <w:tcW w:w="800" w:type="dxa"/>
            <w:shd w:val="solid" w:color="FFFFFF" w:fill="auto"/>
          </w:tcPr>
          <w:p w14:paraId="36FF8FEC" w14:textId="73991515"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054126D5" w14:textId="52CABBD1"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2F7B618B" w14:textId="1C67F8EC" w:rsidR="008D74A3" w:rsidRPr="00D866BC" w:rsidRDefault="008D74A3" w:rsidP="008D74A3">
            <w:pPr>
              <w:pStyle w:val="TAC"/>
              <w:rPr>
                <w:sz w:val="16"/>
                <w:szCs w:val="16"/>
              </w:rPr>
            </w:pPr>
            <w:r w:rsidRPr="00D866BC">
              <w:rPr>
                <w:sz w:val="16"/>
                <w:szCs w:val="16"/>
              </w:rPr>
              <w:t>R5-227366</w:t>
            </w:r>
          </w:p>
        </w:tc>
        <w:tc>
          <w:tcPr>
            <w:tcW w:w="426" w:type="dxa"/>
            <w:shd w:val="solid" w:color="FFFFFF" w:fill="auto"/>
          </w:tcPr>
          <w:p w14:paraId="2B59D2C3" w14:textId="037E8B1F"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2FF73E56" w14:textId="28ABD305"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3B1F2543" w14:textId="62CB277A"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34E541C6" w14:textId="214C50C8" w:rsidR="008D74A3" w:rsidRPr="00D866BC" w:rsidRDefault="008D74A3" w:rsidP="008D74A3">
            <w:pPr>
              <w:spacing w:after="0"/>
              <w:rPr>
                <w:rFonts w:ascii="Arial" w:eastAsiaTheme="minorEastAsia" w:hAnsi="Arial"/>
                <w:sz w:val="16"/>
                <w:szCs w:val="16"/>
              </w:rPr>
            </w:pPr>
            <w:r w:rsidRPr="00D866BC">
              <w:rPr>
                <w:rFonts w:ascii="Arial" w:eastAsiaTheme="minorEastAsia" w:hAnsi="Arial"/>
                <w:sz w:val="16"/>
                <w:szCs w:val="16"/>
              </w:rPr>
              <w:t>pCR for General updates in clause 3</w:t>
            </w:r>
          </w:p>
        </w:tc>
        <w:tc>
          <w:tcPr>
            <w:tcW w:w="708" w:type="dxa"/>
            <w:shd w:val="solid" w:color="FFFFFF" w:fill="auto"/>
          </w:tcPr>
          <w:p w14:paraId="5A1918E0" w14:textId="0FF58550" w:rsidR="008D74A3" w:rsidRPr="00D866BC" w:rsidRDefault="008D74A3" w:rsidP="008D74A3">
            <w:pPr>
              <w:pStyle w:val="TAC"/>
              <w:rPr>
                <w:sz w:val="16"/>
                <w:szCs w:val="16"/>
              </w:rPr>
            </w:pPr>
            <w:r w:rsidRPr="00D866BC">
              <w:rPr>
                <w:sz w:val="16"/>
                <w:szCs w:val="16"/>
              </w:rPr>
              <w:t>0.1.0</w:t>
            </w:r>
          </w:p>
        </w:tc>
      </w:tr>
      <w:tr w:rsidR="008D74A3" w:rsidRPr="00D866BC" w14:paraId="3C3FBAD4" w14:textId="77777777" w:rsidTr="00925582">
        <w:tc>
          <w:tcPr>
            <w:tcW w:w="800" w:type="dxa"/>
            <w:shd w:val="solid" w:color="FFFFFF" w:fill="auto"/>
          </w:tcPr>
          <w:p w14:paraId="006D422F" w14:textId="46941E10" w:rsidR="008D74A3" w:rsidRPr="00D866BC" w:rsidRDefault="008D74A3" w:rsidP="008D74A3">
            <w:pPr>
              <w:pStyle w:val="TAC"/>
              <w:rPr>
                <w:sz w:val="16"/>
                <w:szCs w:val="16"/>
                <w:lang w:eastAsia="zh-CN"/>
              </w:rPr>
            </w:pPr>
            <w:r w:rsidRPr="00D866BC">
              <w:rPr>
                <w:sz w:val="16"/>
                <w:szCs w:val="16"/>
                <w:lang w:eastAsia="zh-CN"/>
              </w:rPr>
              <w:t>2022-12</w:t>
            </w:r>
          </w:p>
        </w:tc>
        <w:tc>
          <w:tcPr>
            <w:tcW w:w="995" w:type="dxa"/>
            <w:shd w:val="solid" w:color="FFFFFF" w:fill="auto"/>
          </w:tcPr>
          <w:p w14:paraId="7A90C0DD" w14:textId="3B521D2F" w:rsidR="008D74A3" w:rsidRPr="00D866BC" w:rsidRDefault="008D74A3" w:rsidP="008D74A3">
            <w:pPr>
              <w:pStyle w:val="TAC"/>
              <w:rPr>
                <w:sz w:val="16"/>
                <w:szCs w:val="16"/>
                <w:lang w:eastAsia="zh-CN"/>
              </w:rPr>
            </w:pPr>
            <w:r w:rsidRPr="00D866BC">
              <w:rPr>
                <w:sz w:val="16"/>
                <w:szCs w:val="16"/>
                <w:lang w:eastAsia="zh-CN"/>
              </w:rPr>
              <w:t>RAN5#97</w:t>
            </w:r>
          </w:p>
        </w:tc>
        <w:tc>
          <w:tcPr>
            <w:tcW w:w="992" w:type="dxa"/>
            <w:shd w:val="solid" w:color="FFFFFF" w:fill="auto"/>
          </w:tcPr>
          <w:p w14:paraId="1E43DC8B" w14:textId="43524555" w:rsidR="008D74A3" w:rsidRPr="00D866BC" w:rsidRDefault="008D74A3" w:rsidP="008D74A3">
            <w:pPr>
              <w:pStyle w:val="TAC"/>
              <w:rPr>
                <w:sz w:val="16"/>
                <w:szCs w:val="16"/>
              </w:rPr>
            </w:pPr>
            <w:r w:rsidRPr="00D866BC">
              <w:rPr>
                <w:sz w:val="16"/>
                <w:szCs w:val="16"/>
              </w:rPr>
              <w:t>R5-227367</w:t>
            </w:r>
          </w:p>
        </w:tc>
        <w:tc>
          <w:tcPr>
            <w:tcW w:w="426" w:type="dxa"/>
            <w:shd w:val="solid" w:color="FFFFFF" w:fill="auto"/>
          </w:tcPr>
          <w:p w14:paraId="2C70820F" w14:textId="26B66A29" w:rsidR="008D74A3" w:rsidRPr="00D866BC" w:rsidRDefault="008D74A3" w:rsidP="008151DC">
            <w:pPr>
              <w:pStyle w:val="TAL"/>
              <w:jc w:val="center"/>
              <w:rPr>
                <w:sz w:val="16"/>
                <w:szCs w:val="16"/>
              </w:rPr>
            </w:pPr>
            <w:r w:rsidRPr="00D866BC">
              <w:rPr>
                <w:sz w:val="16"/>
                <w:szCs w:val="16"/>
              </w:rPr>
              <w:t>-</w:t>
            </w:r>
          </w:p>
        </w:tc>
        <w:tc>
          <w:tcPr>
            <w:tcW w:w="425" w:type="dxa"/>
            <w:shd w:val="solid" w:color="FFFFFF" w:fill="auto"/>
          </w:tcPr>
          <w:p w14:paraId="733A50D0" w14:textId="3F135D85" w:rsidR="008D74A3" w:rsidRPr="00D866BC" w:rsidRDefault="008D74A3" w:rsidP="008151DC">
            <w:pPr>
              <w:pStyle w:val="TAR"/>
              <w:jc w:val="center"/>
              <w:rPr>
                <w:sz w:val="16"/>
                <w:szCs w:val="16"/>
              </w:rPr>
            </w:pPr>
            <w:r w:rsidRPr="00D866BC">
              <w:rPr>
                <w:sz w:val="16"/>
                <w:szCs w:val="16"/>
              </w:rPr>
              <w:t>-</w:t>
            </w:r>
          </w:p>
        </w:tc>
        <w:tc>
          <w:tcPr>
            <w:tcW w:w="425" w:type="dxa"/>
            <w:shd w:val="solid" w:color="FFFFFF" w:fill="auto"/>
          </w:tcPr>
          <w:p w14:paraId="1F3B33D3" w14:textId="64F77AC0" w:rsidR="008D74A3" w:rsidRPr="00D866BC" w:rsidRDefault="008D74A3" w:rsidP="008D74A3">
            <w:pPr>
              <w:pStyle w:val="TAC"/>
              <w:rPr>
                <w:sz w:val="16"/>
                <w:szCs w:val="16"/>
              </w:rPr>
            </w:pPr>
            <w:r w:rsidRPr="00D866BC">
              <w:rPr>
                <w:sz w:val="16"/>
                <w:szCs w:val="16"/>
              </w:rPr>
              <w:t>-</w:t>
            </w:r>
          </w:p>
        </w:tc>
        <w:tc>
          <w:tcPr>
            <w:tcW w:w="4868" w:type="dxa"/>
            <w:shd w:val="solid" w:color="FFFFFF" w:fill="auto"/>
          </w:tcPr>
          <w:p w14:paraId="3D3FEDA9" w14:textId="3B5B78C7" w:rsidR="008D74A3" w:rsidRPr="00D866BC" w:rsidRDefault="008D74A3" w:rsidP="008D74A3">
            <w:pPr>
              <w:spacing w:after="0"/>
              <w:rPr>
                <w:rFonts w:ascii="Arial" w:eastAsiaTheme="minorEastAsia" w:hAnsi="Arial"/>
                <w:sz w:val="16"/>
                <w:szCs w:val="16"/>
              </w:rPr>
            </w:pPr>
            <w:r w:rsidRPr="00D866BC">
              <w:rPr>
                <w:rFonts w:ascii="Arial" w:eastAsiaTheme="minorEastAsia" w:hAnsi="Arial"/>
                <w:sz w:val="16"/>
                <w:szCs w:val="16"/>
              </w:rPr>
              <w:t>pCR for Addition of frequency band info in Clause 5</w:t>
            </w:r>
          </w:p>
        </w:tc>
        <w:tc>
          <w:tcPr>
            <w:tcW w:w="708" w:type="dxa"/>
            <w:shd w:val="solid" w:color="FFFFFF" w:fill="auto"/>
          </w:tcPr>
          <w:p w14:paraId="588D3539" w14:textId="5908177E" w:rsidR="008D74A3" w:rsidRPr="00D866BC" w:rsidRDefault="008D74A3" w:rsidP="008D74A3">
            <w:pPr>
              <w:pStyle w:val="TAC"/>
              <w:rPr>
                <w:sz w:val="16"/>
                <w:szCs w:val="16"/>
              </w:rPr>
            </w:pPr>
            <w:r w:rsidRPr="00D866BC">
              <w:rPr>
                <w:sz w:val="16"/>
                <w:szCs w:val="16"/>
              </w:rPr>
              <w:t>0.1.0</w:t>
            </w:r>
          </w:p>
        </w:tc>
      </w:tr>
      <w:tr w:rsidR="00D866BC" w:rsidRPr="00D866BC" w14:paraId="3B2F9BAD" w14:textId="77777777" w:rsidTr="00925582">
        <w:tc>
          <w:tcPr>
            <w:tcW w:w="800" w:type="dxa"/>
            <w:shd w:val="solid" w:color="FFFFFF" w:fill="auto"/>
          </w:tcPr>
          <w:p w14:paraId="092FDBB2" w14:textId="1089FEFD" w:rsidR="00D866BC" w:rsidRPr="00D866BC" w:rsidRDefault="00D866BC" w:rsidP="00D866BC">
            <w:pPr>
              <w:pStyle w:val="TAC"/>
              <w:rPr>
                <w:sz w:val="16"/>
                <w:szCs w:val="16"/>
                <w:lang w:eastAsia="zh-CN"/>
              </w:rPr>
            </w:pPr>
            <w:r w:rsidRPr="00D866BC">
              <w:rPr>
                <w:sz w:val="16"/>
                <w:szCs w:val="16"/>
                <w:lang w:eastAsia="zh-CN"/>
              </w:rPr>
              <w:t>2022-12</w:t>
            </w:r>
          </w:p>
        </w:tc>
        <w:tc>
          <w:tcPr>
            <w:tcW w:w="995" w:type="dxa"/>
            <w:shd w:val="solid" w:color="FFFFFF" w:fill="auto"/>
          </w:tcPr>
          <w:p w14:paraId="0C0C034D" w14:textId="1907E5B6" w:rsidR="00D866BC" w:rsidRPr="00D866BC" w:rsidRDefault="00D866BC" w:rsidP="00D866BC">
            <w:pPr>
              <w:pStyle w:val="TAC"/>
              <w:rPr>
                <w:sz w:val="16"/>
                <w:szCs w:val="16"/>
                <w:lang w:eastAsia="zh-CN"/>
              </w:rPr>
            </w:pPr>
            <w:r w:rsidRPr="00D866BC">
              <w:rPr>
                <w:sz w:val="16"/>
                <w:szCs w:val="16"/>
                <w:lang w:eastAsia="zh-CN"/>
              </w:rPr>
              <w:t>RAN5#97</w:t>
            </w:r>
          </w:p>
        </w:tc>
        <w:tc>
          <w:tcPr>
            <w:tcW w:w="992" w:type="dxa"/>
            <w:shd w:val="solid" w:color="FFFFFF" w:fill="auto"/>
          </w:tcPr>
          <w:p w14:paraId="43E746F6" w14:textId="76E67692" w:rsidR="00D866BC" w:rsidRPr="00D866BC" w:rsidRDefault="00D866BC" w:rsidP="00D866BC">
            <w:pPr>
              <w:pStyle w:val="TAC"/>
              <w:rPr>
                <w:sz w:val="16"/>
                <w:szCs w:val="16"/>
              </w:rPr>
            </w:pPr>
            <w:r>
              <w:rPr>
                <w:sz w:val="16"/>
                <w:szCs w:val="16"/>
              </w:rPr>
              <w:t>-</w:t>
            </w:r>
          </w:p>
        </w:tc>
        <w:tc>
          <w:tcPr>
            <w:tcW w:w="426" w:type="dxa"/>
            <w:shd w:val="solid" w:color="FFFFFF" w:fill="auto"/>
          </w:tcPr>
          <w:p w14:paraId="1A9A28BB" w14:textId="4049FF37" w:rsidR="00D866BC" w:rsidRPr="00D866BC" w:rsidRDefault="00D866BC" w:rsidP="00D866BC">
            <w:pPr>
              <w:pStyle w:val="TAL"/>
              <w:jc w:val="center"/>
              <w:rPr>
                <w:sz w:val="16"/>
                <w:szCs w:val="16"/>
              </w:rPr>
            </w:pPr>
            <w:r w:rsidRPr="00D866BC">
              <w:rPr>
                <w:sz w:val="16"/>
                <w:szCs w:val="16"/>
              </w:rPr>
              <w:t>-</w:t>
            </w:r>
          </w:p>
        </w:tc>
        <w:tc>
          <w:tcPr>
            <w:tcW w:w="425" w:type="dxa"/>
            <w:shd w:val="solid" w:color="FFFFFF" w:fill="auto"/>
          </w:tcPr>
          <w:p w14:paraId="27194DD9" w14:textId="71D0BAD1" w:rsidR="00D866BC" w:rsidRPr="00D866BC" w:rsidRDefault="00D866BC" w:rsidP="00D866BC">
            <w:pPr>
              <w:pStyle w:val="TAR"/>
              <w:jc w:val="center"/>
              <w:rPr>
                <w:sz w:val="16"/>
                <w:szCs w:val="16"/>
              </w:rPr>
            </w:pPr>
            <w:r w:rsidRPr="00D866BC">
              <w:rPr>
                <w:sz w:val="16"/>
                <w:szCs w:val="16"/>
              </w:rPr>
              <w:t>-</w:t>
            </w:r>
          </w:p>
        </w:tc>
        <w:tc>
          <w:tcPr>
            <w:tcW w:w="425" w:type="dxa"/>
            <w:shd w:val="solid" w:color="FFFFFF" w:fill="auto"/>
          </w:tcPr>
          <w:p w14:paraId="10CC555A" w14:textId="6F9BDBF5" w:rsidR="00D866BC" w:rsidRPr="00D866BC" w:rsidRDefault="00D866BC" w:rsidP="00D866BC">
            <w:pPr>
              <w:pStyle w:val="TAC"/>
              <w:rPr>
                <w:sz w:val="16"/>
                <w:szCs w:val="16"/>
              </w:rPr>
            </w:pPr>
            <w:r w:rsidRPr="00D866BC">
              <w:rPr>
                <w:sz w:val="16"/>
                <w:szCs w:val="16"/>
              </w:rPr>
              <w:t>-</w:t>
            </w:r>
          </w:p>
        </w:tc>
        <w:tc>
          <w:tcPr>
            <w:tcW w:w="4868" w:type="dxa"/>
            <w:shd w:val="solid" w:color="FFFFFF" w:fill="auto"/>
          </w:tcPr>
          <w:p w14:paraId="09F3172B" w14:textId="40F2999A" w:rsidR="00D866BC" w:rsidRPr="00D866BC" w:rsidRDefault="00D866BC" w:rsidP="00D866BC">
            <w:pPr>
              <w:spacing w:after="0"/>
              <w:rPr>
                <w:rFonts w:ascii="Arial" w:eastAsiaTheme="minorEastAsia" w:hAnsi="Arial"/>
                <w:sz w:val="16"/>
                <w:szCs w:val="16"/>
              </w:rPr>
            </w:pPr>
            <w:r>
              <w:rPr>
                <w:rFonts w:ascii="Arial" w:eastAsiaTheme="minorEastAsia" w:hAnsi="Arial"/>
                <w:sz w:val="16"/>
                <w:szCs w:val="16"/>
              </w:rPr>
              <w:t>Small editorial corrections</w:t>
            </w:r>
          </w:p>
        </w:tc>
        <w:tc>
          <w:tcPr>
            <w:tcW w:w="708" w:type="dxa"/>
            <w:shd w:val="solid" w:color="FFFFFF" w:fill="auto"/>
          </w:tcPr>
          <w:p w14:paraId="4DCC8C4F" w14:textId="7450B184" w:rsidR="00D866BC" w:rsidRPr="00D866BC" w:rsidRDefault="00D866BC" w:rsidP="00D866BC">
            <w:pPr>
              <w:pStyle w:val="TAC"/>
              <w:rPr>
                <w:sz w:val="16"/>
                <w:szCs w:val="16"/>
              </w:rPr>
            </w:pPr>
            <w:r w:rsidRPr="00D866BC">
              <w:rPr>
                <w:sz w:val="16"/>
                <w:szCs w:val="16"/>
              </w:rPr>
              <w:t>0.1.0</w:t>
            </w:r>
          </w:p>
        </w:tc>
      </w:tr>
    </w:tbl>
    <w:p w14:paraId="0F54DD06" w14:textId="77777777" w:rsidR="009659E0" w:rsidRPr="00D866BC" w:rsidRDefault="009659E0" w:rsidP="009659E0"/>
    <w:sectPr w:rsidR="009659E0" w:rsidRPr="00D866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B07DA" w14:textId="77777777" w:rsidR="00EF1CA1" w:rsidRDefault="00EF1CA1" w:rsidP="00666451">
      <w:pPr>
        <w:spacing w:after="0"/>
      </w:pPr>
      <w:r>
        <w:separator/>
      </w:r>
    </w:p>
  </w:endnote>
  <w:endnote w:type="continuationSeparator" w:id="0">
    <w:p w14:paraId="7374F8B3" w14:textId="77777777" w:rsidR="00EF1CA1" w:rsidRDefault="00EF1CA1" w:rsidP="00666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6CAA7" w14:textId="77777777" w:rsidR="00EF1CA1" w:rsidRDefault="00EF1CA1" w:rsidP="00666451">
      <w:pPr>
        <w:spacing w:after="0"/>
      </w:pPr>
      <w:r>
        <w:separator/>
      </w:r>
    </w:p>
  </w:footnote>
  <w:footnote w:type="continuationSeparator" w:id="0">
    <w:p w14:paraId="01E6FA1E" w14:textId="77777777" w:rsidR="00EF1CA1" w:rsidRDefault="00EF1CA1" w:rsidP="0066645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46F08"/>
    <w:rsid w:val="000F5E94"/>
    <w:rsid w:val="00147627"/>
    <w:rsid w:val="00205D6E"/>
    <w:rsid w:val="00246483"/>
    <w:rsid w:val="004042C9"/>
    <w:rsid w:val="005534F8"/>
    <w:rsid w:val="0056684A"/>
    <w:rsid w:val="00576303"/>
    <w:rsid w:val="005C7CBD"/>
    <w:rsid w:val="00637F6B"/>
    <w:rsid w:val="006557D8"/>
    <w:rsid w:val="00666451"/>
    <w:rsid w:val="006C12DC"/>
    <w:rsid w:val="00704F83"/>
    <w:rsid w:val="007124B9"/>
    <w:rsid w:val="00755967"/>
    <w:rsid w:val="007566CC"/>
    <w:rsid w:val="008151DC"/>
    <w:rsid w:val="00873DBA"/>
    <w:rsid w:val="008D74A3"/>
    <w:rsid w:val="0094085E"/>
    <w:rsid w:val="00943039"/>
    <w:rsid w:val="0096516D"/>
    <w:rsid w:val="009659E0"/>
    <w:rsid w:val="00966D70"/>
    <w:rsid w:val="00990DAF"/>
    <w:rsid w:val="00A004D3"/>
    <w:rsid w:val="00B04A45"/>
    <w:rsid w:val="00B50AE2"/>
    <w:rsid w:val="00B971A3"/>
    <w:rsid w:val="00C863A8"/>
    <w:rsid w:val="00CE423B"/>
    <w:rsid w:val="00D10B52"/>
    <w:rsid w:val="00D6601E"/>
    <w:rsid w:val="00D866BC"/>
    <w:rsid w:val="00DB15D4"/>
    <w:rsid w:val="00EF1CA1"/>
    <w:rsid w:val="00F10C00"/>
    <w:rsid w:val="00F33E37"/>
    <w:rsid w:val="00F8351B"/>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51B"/>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F835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351B"/>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F835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8351B"/>
    <w:pPr>
      <w:ind w:left="1418" w:hanging="1418"/>
      <w:outlineLvl w:val="3"/>
    </w:pPr>
    <w:rPr>
      <w:sz w:val="24"/>
    </w:rPr>
  </w:style>
  <w:style w:type="paragraph" w:styleId="Heading5">
    <w:name w:val="heading 5"/>
    <w:basedOn w:val="Heading4"/>
    <w:next w:val="Normal"/>
    <w:link w:val="Heading5Char"/>
    <w:qFormat/>
    <w:rsid w:val="00F8351B"/>
    <w:pPr>
      <w:ind w:left="1701" w:hanging="1701"/>
      <w:outlineLvl w:val="4"/>
    </w:pPr>
    <w:rPr>
      <w:sz w:val="22"/>
    </w:rPr>
  </w:style>
  <w:style w:type="paragraph" w:styleId="Heading6">
    <w:name w:val="heading 6"/>
    <w:basedOn w:val="H6"/>
    <w:next w:val="Normal"/>
    <w:link w:val="Heading6Char"/>
    <w:qFormat/>
    <w:rsid w:val="00F8351B"/>
    <w:pPr>
      <w:outlineLvl w:val="5"/>
    </w:pPr>
  </w:style>
  <w:style w:type="paragraph" w:styleId="Heading7">
    <w:name w:val="heading 7"/>
    <w:basedOn w:val="H6"/>
    <w:next w:val="Normal"/>
    <w:link w:val="Heading7Char"/>
    <w:qFormat/>
    <w:rsid w:val="00F8351B"/>
    <w:pPr>
      <w:outlineLvl w:val="6"/>
    </w:pPr>
  </w:style>
  <w:style w:type="paragraph" w:styleId="Heading8">
    <w:name w:val="heading 8"/>
    <w:basedOn w:val="Heading1"/>
    <w:next w:val="Normal"/>
    <w:link w:val="Heading8Char"/>
    <w:qFormat/>
    <w:rsid w:val="00F8351B"/>
    <w:pPr>
      <w:ind w:left="0" w:firstLine="0"/>
      <w:outlineLvl w:val="7"/>
    </w:pPr>
  </w:style>
  <w:style w:type="paragraph" w:styleId="Heading9">
    <w:name w:val="heading 9"/>
    <w:basedOn w:val="Heading8"/>
    <w:next w:val="Normal"/>
    <w:link w:val="Heading9Char"/>
    <w:qFormat/>
    <w:rsid w:val="00F8351B"/>
    <w:pPr>
      <w:outlineLvl w:val="8"/>
    </w:pPr>
  </w:style>
  <w:style w:type="character" w:default="1" w:styleId="DefaultParagraphFont">
    <w:name w:val="Default Paragraph Font"/>
    <w:semiHidden/>
    <w:rsid w:val="00F835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351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uiPriority w:val="39"/>
    <w:rsid w:val="00F835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F8351B"/>
    <w:pPr>
      <w:keepNext w:val="0"/>
      <w:spacing w:before="0"/>
      <w:ind w:left="851" w:hanging="851"/>
    </w:pPr>
    <w:rPr>
      <w:sz w:val="20"/>
    </w:rPr>
  </w:style>
  <w:style w:type="paragraph" w:styleId="TOC3">
    <w:name w:val="toc 3"/>
    <w:basedOn w:val="TOC2"/>
    <w:uiPriority w:val="39"/>
    <w:rsid w:val="00F8351B"/>
    <w:pPr>
      <w:ind w:left="1134" w:hanging="1134"/>
    </w:pPr>
  </w:style>
  <w:style w:type="paragraph" w:styleId="TOC6">
    <w:name w:val="toc 6"/>
    <w:basedOn w:val="TOC5"/>
    <w:next w:val="Normal"/>
    <w:semiHidden/>
    <w:rsid w:val="00F8351B"/>
    <w:pPr>
      <w:ind w:left="1985" w:hanging="1985"/>
    </w:pPr>
  </w:style>
  <w:style w:type="paragraph" w:styleId="TOC8">
    <w:name w:val="toc 8"/>
    <w:basedOn w:val="TOC1"/>
    <w:uiPriority w:val="39"/>
    <w:rsid w:val="00F8351B"/>
    <w:pPr>
      <w:spacing w:before="180"/>
      <w:ind w:left="2693" w:hanging="2693"/>
    </w:pPr>
    <w:rPr>
      <w:b/>
    </w:rPr>
  </w:style>
  <w:style w:type="paragraph" w:customStyle="1" w:styleId="TT">
    <w:name w:val="TT"/>
    <w:basedOn w:val="Heading1"/>
    <w:next w:val="Normal"/>
    <w:rsid w:val="00F8351B"/>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F8351B"/>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F8351B"/>
    <w:pPr>
      <w:keepLines/>
      <w:ind w:left="1702" w:hanging="1418"/>
    </w:pPr>
  </w:style>
  <w:style w:type="paragraph" w:customStyle="1" w:styleId="FP">
    <w:name w:val="FP"/>
    <w:basedOn w:val="Normal"/>
    <w:rsid w:val="00F8351B"/>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rsid w:val="00F8351B"/>
  </w:style>
  <w:style w:type="paragraph" w:customStyle="1" w:styleId="ZA">
    <w:name w:val="ZA"/>
    <w:rsid w:val="00F835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F835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835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835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rsid w:val="00F8351B"/>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F8351B"/>
  </w:style>
  <w:style w:type="paragraph" w:customStyle="1" w:styleId="ZV">
    <w:name w:val="ZV"/>
    <w:basedOn w:val="ZU"/>
    <w:rsid w:val="00F8351B"/>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F8351B"/>
  </w:style>
  <w:style w:type="paragraph" w:styleId="TOC5">
    <w:name w:val="toc 5"/>
    <w:basedOn w:val="TOC4"/>
    <w:semiHidden/>
    <w:rsid w:val="00F8351B"/>
    <w:pPr>
      <w:ind w:left="1701" w:hanging="1701"/>
    </w:pPr>
  </w:style>
  <w:style w:type="paragraph" w:styleId="List">
    <w:name w:val="List"/>
    <w:basedOn w:val="Normal"/>
    <w:semiHidden/>
    <w:rsid w:val="00F8351B"/>
    <w:pPr>
      <w:ind w:left="568" w:hanging="284"/>
    </w:pPr>
  </w:style>
  <w:style w:type="paragraph" w:styleId="List2">
    <w:name w:val="List 2"/>
    <w:basedOn w:val="List"/>
    <w:semiHidden/>
    <w:rsid w:val="00F8351B"/>
    <w:pPr>
      <w:ind w:left="851"/>
    </w:pPr>
  </w:style>
  <w:style w:type="paragraph" w:styleId="List3">
    <w:name w:val="List 3"/>
    <w:basedOn w:val="List2"/>
    <w:semiHidden/>
    <w:rsid w:val="00F8351B"/>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F8351B"/>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F8351B"/>
    <w:pPr>
      <w:keepNext/>
      <w:keepLines/>
      <w:spacing w:before="60"/>
      <w:jc w:val="center"/>
    </w:pPr>
    <w:rPr>
      <w:rFonts w:ascii="Arial" w:hAnsi="Arial"/>
      <w:b/>
    </w:rPr>
  </w:style>
  <w:style w:type="paragraph" w:customStyle="1" w:styleId="TF">
    <w:name w:val="TF"/>
    <w:aliases w:val="left"/>
    <w:basedOn w:val="TH"/>
    <w:link w:val="TFChar"/>
    <w:rsid w:val="00F8351B"/>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rsid w:val="00F8351B"/>
    <w:rPr>
      <w:b/>
    </w:rPr>
  </w:style>
  <w:style w:type="paragraph" w:customStyle="1" w:styleId="TAC">
    <w:name w:val="TAC"/>
    <w:basedOn w:val="TAL"/>
    <w:link w:val="TACChar"/>
    <w:rsid w:val="00F8351B"/>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F8351B"/>
    <w:pPr>
      <w:spacing w:after="0"/>
    </w:pPr>
  </w:style>
  <w:style w:type="paragraph" w:styleId="TOC4">
    <w:name w:val="toc 4"/>
    <w:basedOn w:val="TOC3"/>
    <w:uiPriority w:val="39"/>
    <w:rsid w:val="00F8351B"/>
    <w:pPr>
      <w:ind w:left="1418" w:hanging="1418"/>
    </w:pPr>
  </w:style>
  <w:style w:type="paragraph" w:customStyle="1" w:styleId="TAR">
    <w:name w:val="TAR"/>
    <w:basedOn w:val="TAL"/>
    <w:rsid w:val="00F8351B"/>
    <w:pPr>
      <w:jc w:val="right"/>
    </w:pPr>
  </w:style>
  <w:style w:type="paragraph" w:customStyle="1" w:styleId="TAL">
    <w:name w:val="TAL"/>
    <w:basedOn w:val="Normal"/>
    <w:link w:val="TALChar"/>
    <w:rsid w:val="00F8351B"/>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semiHidden/>
    <w:rsid w:val="00F8351B"/>
    <w:pPr>
      <w:ind w:left="284"/>
    </w:pPr>
  </w:style>
  <w:style w:type="paragraph" w:styleId="Index1">
    <w:name w:val="index 1"/>
    <w:basedOn w:val="Normal"/>
    <w:semiHidden/>
    <w:rsid w:val="00F8351B"/>
    <w:pPr>
      <w:keepLines/>
      <w:spacing w:after="0"/>
    </w:pPr>
  </w:style>
  <w:style w:type="paragraph" w:customStyle="1" w:styleId="ZH">
    <w:name w:val="ZH"/>
    <w:rsid w:val="00F8351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semiHidden/>
    <w:rsid w:val="00F8351B"/>
    <w:pPr>
      <w:ind w:left="851"/>
    </w:pPr>
  </w:style>
  <w:style w:type="paragraph" w:styleId="Header">
    <w:name w:val="header"/>
    <w:link w:val="HeaderChar"/>
    <w:semiHidden/>
    <w:rsid w:val="00F8351B"/>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semiHidden/>
    <w:rsid w:val="00F8351B"/>
    <w:rPr>
      <w:rFonts w:ascii="Arial" w:eastAsia="Times New Roman" w:hAnsi="Arial" w:cs="Times New Roman"/>
      <w:b/>
      <w:noProof/>
      <w:sz w:val="18"/>
      <w:szCs w:val="20"/>
      <w:lang w:val="en-GB" w:eastAsia="en-GB"/>
    </w:rPr>
  </w:style>
  <w:style w:type="character" w:styleId="FootnoteReference">
    <w:name w:val="footnote reference"/>
    <w:basedOn w:val="DefaultParagraphFont"/>
    <w:semiHidden/>
    <w:rsid w:val="00F8351B"/>
    <w:rPr>
      <w:b/>
      <w:position w:val="6"/>
      <w:sz w:val="16"/>
    </w:rPr>
  </w:style>
  <w:style w:type="paragraph" w:styleId="FootnoteText">
    <w:name w:val="footnote text"/>
    <w:basedOn w:val="Normal"/>
    <w:link w:val="FootnoteTextChar"/>
    <w:semiHidden/>
    <w:rsid w:val="00F8351B"/>
    <w:pPr>
      <w:keepLines/>
      <w:spacing w:after="0"/>
      <w:ind w:left="454" w:hanging="454"/>
    </w:pPr>
    <w:rPr>
      <w:sz w:val="16"/>
    </w:rPr>
  </w:style>
  <w:style w:type="character" w:customStyle="1" w:styleId="FootnoteTextChar">
    <w:name w:val="Footnote Text Char"/>
    <w:basedOn w:val="DefaultParagraphFont"/>
    <w:link w:val="FootnoteText"/>
    <w:semiHidden/>
    <w:rsid w:val="00F8351B"/>
    <w:rPr>
      <w:rFonts w:ascii="Times New Roman" w:eastAsia="Times New Roman" w:hAnsi="Times New Roman" w:cs="Times New Roman"/>
      <w:sz w:val="16"/>
      <w:szCs w:val="20"/>
      <w:lang w:val="en-GB" w:eastAsia="en-GB"/>
    </w:rPr>
  </w:style>
  <w:style w:type="paragraph" w:styleId="TOC9">
    <w:name w:val="toc 9"/>
    <w:basedOn w:val="TOC8"/>
    <w:semiHidden/>
    <w:rsid w:val="00F8351B"/>
    <w:pPr>
      <w:ind w:left="1418" w:hanging="1418"/>
    </w:pPr>
  </w:style>
  <w:style w:type="paragraph" w:customStyle="1" w:styleId="LD">
    <w:name w:val="LD"/>
    <w:rsid w:val="00F8351B"/>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F8351B"/>
    <w:pPr>
      <w:spacing w:after="0"/>
    </w:pPr>
  </w:style>
  <w:style w:type="paragraph" w:styleId="TOC7">
    <w:name w:val="toc 7"/>
    <w:basedOn w:val="TOC6"/>
    <w:next w:val="Normal"/>
    <w:semiHidden/>
    <w:rsid w:val="00F8351B"/>
    <w:pPr>
      <w:ind w:left="2268" w:hanging="2268"/>
    </w:pPr>
  </w:style>
  <w:style w:type="paragraph" w:styleId="ListBullet2">
    <w:name w:val="List Bullet 2"/>
    <w:basedOn w:val="ListBullet"/>
    <w:semiHidden/>
    <w:rsid w:val="00F8351B"/>
    <w:pPr>
      <w:ind w:left="851"/>
    </w:pPr>
  </w:style>
  <w:style w:type="paragraph" w:styleId="ListBullet3">
    <w:name w:val="List Bullet 3"/>
    <w:basedOn w:val="ListBullet2"/>
    <w:semiHidden/>
    <w:rsid w:val="00F8351B"/>
    <w:pPr>
      <w:ind w:left="1135"/>
    </w:pPr>
  </w:style>
  <w:style w:type="paragraph" w:styleId="ListNumber">
    <w:name w:val="List Number"/>
    <w:basedOn w:val="List"/>
    <w:semiHidden/>
    <w:rsid w:val="00F8351B"/>
  </w:style>
  <w:style w:type="paragraph" w:customStyle="1" w:styleId="EQ">
    <w:name w:val="EQ"/>
    <w:basedOn w:val="Normal"/>
    <w:next w:val="Normal"/>
    <w:rsid w:val="00F8351B"/>
    <w:pPr>
      <w:keepLines/>
      <w:tabs>
        <w:tab w:val="center" w:pos="4536"/>
        <w:tab w:val="right" w:pos="9072"/>
      </w:tabs>
    </w:pPr>
    <w:rPr>
      <w:noProof/>
    </w:rPr>
  </w:style>
  <w:style w:type="paragraph" w:customStyle="1" w:styleId="NF">
    <w:name w:val="NF"/>
    <w:basedOn w:val="NO"/>
    <w:rsid w:val="00F8351B"/>
    <w:pPr>
      <w:keepNext/>
      <w:spacing w:after="0"/>
    </w:pPr>
    <w:rPr>
      <w:rFonts w:ascii="Arial" w:hAnsi="Arial"/>
      <w:sz w:val="18"/>
    </w:rPr>
  </w:style>
  <w:style w:type="paragraph" w:customStyle="1" w:styleId="PL">
    <w:name w:val="PL"/>
    <w:rsid w:val="00F83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rsid w:val="00F8351B"/>
    <w:pPr>
      <w:ind w:left="1985" w:hanging="1985"/>
      <w:outlineLvl w:val="9"/>
    </w:pPr>
    <w:rPr>
      <w:sz w:val="20"/>
    </w:rPr>
  </w:style>
  <w:style w:type="paragraph" w:customStyle="1" w:styleId="TAN">
    <w:name w:val="TAN"/>
    <w:basedOn w:val="TAL"/>
    <w:rsid w:val="00F8351B"/>
    <w:pPr>
      <w:ind w:left="851" w:hanging="851"/>
    </w:pPr>
  </w:style>
  <w:style w:type="paragraph" w:customStyle="1" w:styleId="ZD">
    <w:name w:val="ZD"/>
    <w:rsid w:val="00F8351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F835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semiHidden/>
    <w:rsid w:val="00F8351B"/>
    <w:pPr>
      <w:ind w:left="1418"/>
    </w:pPr>
  </w:style>
  <w:style w:type="paragraph" w:styleId="List5">
    <w:name w:val="List 5"/>
    <w:basedOn w:val="List4"/>
    <w:semiHidden/>
    <w:rsid w:val="00F8351B"/>
    <w:pPr>
      <w:ind w:left="1702"/>
    </w:pPr>
  </w:style>
  <w:style w:type="paragraph" w:styleId="ListBullet">
    <w:name w:val="List Bullet"/>
    <w:basedOn w:val="List"/>
    <w:semiHidden/>
    <w:rsid w:val="00F8351B"/>
  </w:style>
  <w:style w:type="paragraph" w:styleId="ListBullet4">
    <w:name w:val="List Bullet 4"/>
    <w:basedOn w:val="ListBullet3"/>
    <w:semiHidden/>
    <w:rsid w:val="00F8351B"/>
    <w:pPr>
      <w:ind w:left="1418"/>
    </w:pPr>
  </w:style>
  <w:style w:type="paragraph" w:styleId="ListBullet5">
    <w:name w:val="List Bullet 5"/>
    <w:basedOn w:val="ListBullet4"/>
    <w:semiHidden/>
    <w:rsid w:val="00F8351B"/>
    <w:pPr>
      <w:ind w:left="1702"/>
    </w:pPr>
  </w:style>
  <w:style w:type="paragraph" w:customStyle="1" w:styleId="B4">
    <w:name w:val="B4"/>
    <w:basedOn w:val="List4"/>
    <w:rsid w:val="00F8351B"/>
  </w:style>
  <w:style w:type="paragraph" w:customStyle="1" w:styleId="B5">
    <w:name w:val="B5"/>
    <w:basedOn w:val="List5"/>
    <w:rsid w:val="00F8351B"/>
  </w:style>
  <w:style w:type="paragraph" w:styleId="Footer">
    <w:name w:val="footer"/>
    <w:basedOn w:val="Header"/>
    <w:link w:val="FooterChar"/>
    <w:semiHidden/>
    <w:rsid w:val="00F8351B"/>
    <w:pPr>
      <w:jc w:val="center"/>
    </w:pPr>
    <w:rPr>
      <w:i/>
    </w:rPr>
  </w:style>
  <w:style w:type="character" w:customStyle="1" w:styleId="FooterChar">
    <w:name w:val="Footer Char"/>
    <w:basedOn w:val="DefaultParagraphFont"/>
    <w:link w:val="Footer"/>
    <w:semiHidden/>
    <w:rsid w:val="00F8351B"/>
    <w:rPr>
      <w:rFonts w:ascii="Arial" w:eastAsia="Times New Roman" w:hAnsi="Arial" w:cs="Times New Roman"/>
      <w:b/>
      <w:i/>
      <w:noProof/>
      <w:sz w:val="18"/>
      <w:szCs w:val="20"/>
      <w:lang w:val="en-GB" w:eastAsia="en-GB"/>
    </w:rPr>
  </w:style>
  <w:style w:type="paragraph" w:customStyle="1" w:styleId="ZTD">
    <w:name w:val="ZTD"/>
    <w:basedOn w:val="ZB"/>
    <w:rsid w:val="00F8351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19</Pages>
  <Words>4575</Words>
  <Characters>26084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7439</cp:lastModifiedBy>
  <cp:revision>9</cp:revision>
  <dcterms:created xsi:type="dcterms:W3CDTF">2022-12-08T07:20:00Z</dcterms:created>
  <dcterms:modified xsi:type="dcterms:W3CDTF">2022-12-13T10:41:00Z</dcterms:modified>
</cp:coreProperties>
</file>