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lastRenderedPageBreak/>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lastRenderedPageBreak/>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lastRenderedPageBreak/>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lastRenderedPageBreak/>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3" ShapeID="_x0000_i1025" DrawAspect="Content" ObjectID="_1805024377"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1.25pt;height:11.25pt" o:ole="">
                  <v:imagedata r:id="rId11" o:title=""/>
                </v:shape>
                <o:OLEObject Type="Embed" ProgID="Equation.3" ShapeID="_x0000_i1026" DrawAspect="Content" ObjectID="_1805024378"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1.25pt;height:11.25pt" o:ole="">
                  <v:imagedata r:id="rId11" o:title=""/>
                </v:shape>
                <o:OLEObject Type="Embed" ProgID="Equation.3" ShapeID="_x0000_i1027" DrawAspect="Content" ObjectID="_1805024379"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6.3pt;height:19.4pt" o:ole="">
                  <v:imagedata r:id="rId11" o:title=""/>
                </v:shape>
                <o:OLEObject Type="Embed" ProgID="Equation.3" ShapeID="_x0000_i1028" DrawAspect="Content" ObjectID="_1805024380"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3pt;height:19.4pt" o:ole="">
                  <v:imagedata r:id="rId11" o:title=""/>
                </v:shape>
                <o:OLEObject Type="Embed" ProgID="Equation.3" ShapeID="_x0000_i1029" DrawAspect="Content" ObjectID="_1805024381"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3pt;height:19.4pt" o:ole="">
                  <v:imagedata r:id="rId11" o:title=""/>
                </v:shape>
                <o:OLEObject Type="Embed" ProgID="Equation.3" ShapeID="_x0000_i1030" DrawAspect="Content" ObjectID="_1805024382"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6.3pt;height:19.4pt" o:ole="">
                  <v:imagedata r:id="rId11" o:title=""/>
                </v:shape>
                <o:OLEObject Type="Embed" ProgID="Equation.3" ShapeID="_x0000_i1031" DrawAspect="Content" ObjectID="_1805024383"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65pt;height:20.65pt" o:ole="">
                  <v:imagedata r:id="rId11" o:title=""/>
                </v:shape>
                <o:OLEObject Type="Embed" ProgID="Equation.3" ShapeID="_x0000_i1032" DrawAspect="Content" ObjectID="_1805024384"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65pt;height:20.65pt" o:ole="">
                  <v:imagedata r:id="rId11" o:title=""/>
                </v:shape>
                <o:OLEObject Type="Embed" ProgID="Equation.3" ShapeID="_x0000_i1033" DrawAspect="Content" ObjectID="_1805024385"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65pt;height:20.65pt" o:ole="">
                  <v:imagedata r:id="rId11" o:title=""/>
                </v:shape>
                <o:OLEObject Type="Embed" ProgID="Equation.3" ShapeID="_x0000_i1034" DrawAspect="Content" ObjectID="_1805024386"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65pt;height:20.65pt" o:ole="">
                  <v:imagedata r:id="rId11" o:title=""/>
                </v:shape>
                <o:OLEObject Type="Embed" ProgID="Equation.3" ShapeID="_x0000_i1035" DrawAspect="Content" ObjectID="_1805024387"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65pt;height:20.65pt" o:ole="">
                  <v:imagedata r:id="rId11" o:title=""/>
                </v:shape>
                <o:OLEObject Type="Embed" ProgID="Equation.3" ShapeID="_x0000_i1036" DrawAspect="Content" ObjectID="_1805024388"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65pt;height:20.65pt" o:ole="">
                  <v:imagedata r:id="rId11" o:title=""/>
                </v:shape>
                <o:OLEObject Type="Embed" ProgID="Equation.3" ShapeID="_x0000_i1037" DrawAspect="Content" ObjectID="_1805024389"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65pt;height:20.65pt" o:ole="">
                  <v:imagedata r:id="rId11" o:title=""/>
                </v:shape>
                <o:OLEObject Type="Embed" ProgID="Equation.3" ShapeID="_x0000_i1038" DrawAspect="Content" ObjectID="_1805024390"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65pt;height:20.65pt" o:ole="">
                  <v:imagedata r:id="rId11" o:title=""/>
                </v:shape>
                <o:OLEObject Type="Embed" ProgID="Equation.3" ShapeID="_x0000_i1039" DrawAspect="Content" ObjectID="_1805024391"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DL_high</w:t>
      </w:r>
      <w:r w:rsidRPr="00BC078D">
        <w:rPr>
          <w:rFonts w:eastAsia="Yu Mincho"/>
        </w:rPr>
        <w:t xml:space="preserve"> &lt; 2700 MHz and F</w:t>
      </w:r>
      <w:r w:rsidRPr="00BC078D">
        <w:rPr>
          <w:rFonts w:eastAsia="Yu Mincho"/>
          <w:vertAlign w:val="subscript"/>
        </w:rPr>
        <w:t>UL_high</w:t>
      </w:r>
      <w:r w:rsidRPr="00BC078D">
        <w:rPr>
          <w:rFonts w:eastAsia="Yu Mincho"/>
        </w:rPr>
        <w:t xml:space="preserve"> &lt; 2700 MHz, a modulated 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lastRenderedPageBreak/>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55DD24C"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Pr="00BC078D">
              <w:rPr>
                <w:rFonts w:hint="eastAsia"/>
                <w:lang w:eastAsia="zh-CN"/>
              </w:rPr>
              <w:t>Bandwdith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35pt" o:ole="">
            <v:imagedata r:id="rId32" o:title=""/>
          </v:shape>
          <o:OLEObject Type="Embed" ProgID="Equation.3" ShapeID="_x0000_i1040" DrawAspect="Content" ObjectID="_1805024392"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65pt;height:20.65pt" o:ole="">
            <v:imagedata r:id="rId34" o:title=""/>
          </v:shape>
          <o:OLEObject Type="Embed" ProgID="Equation.3" ShapeID="_x0000_i1041" DrawAspect="Content" ObjectID="_1805024393"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65pt;height:20.65pt" o:ole="">
            <v:imagedata r:id="rId36" o:title=""/>
          </v:shape>
          <o:OLEObject Type="Embed" ProgID="Equation.3" ShapeID="_x0000_i1042" DrawAspect="Content" ObjectID="_1805024394"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7pt;height:20.65pt" o:ole="">
            <v:imagedata r:id="rId38" o:title=""/>
          </v:shape>
          <o:OLEObject Type="Embed" ProgID="Equation.3" ShapeID="_x0000_i1043" DrawAspect="Content" ObjectID="_1805024395"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65pt;height:20.65pt" o:ole="">
            <v:imagedata r:id="rId40" o:title=""/>
          </v:shape>
          <o:OLEObject Type="Embed" ProgID="Equation.3" ShapeID="_x0000_i1044" DrawAspect="Content" ObjectID="_1805024396"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65pt;height:20.65pt" o:ole="">
            <v:imagedata r:id="rId42" o:title=""/>
          </v:shape>
          <o:OLEObject Type="Embed" ProgID="Equation.3" ShapeID="_x0000_i1045" DrawAspect="Content" ObjectID="_1805024397"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65pt;height:20.65pt" o:ole="">
            <v:imagedata r:id="rId42" o:title=""/>
          </v:shape>
          <o:OLEObject Type="Embed" ProgID="Equation.3" ShapeID="_x0000_i1046" DrawAspect="Content" ObjectID="_1805024398"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7pt;height:1in" o:ole="">
            <v:imagedata r:id="rId45" o:title=""/>
          </v:shape>
          <o:OLEObject Type="Embed" ProgID="Equation.3" ShapeID="_x0000_i1047" DrawAspect="Content" ObjectID="_1805024399"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65pt;height:20.65pt" o:ole="">
            <v:imagedata r:id="rId47" o:title=""/>
          </v:shape>
          <o:OLEObject Type="Embed" ProgID="Equation.3" ShapeID="_x0000_i1048" DrawAspect="Content" ObjectID="_1805024400"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65pt;height:20.65pt" o:ole="">
            <v:imagedata r:id="rId49" o:title=""/>
          </v:shape>
          <o:OLEObject Type="Embed" ProgID="Equation.3" ShapeID="_x0000_i1049" DrawAspect="Content" ObjectID="_1805024401"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65pt;height:20.65pt" o:ole="">
            <v:imagedata r:id="rId51" o:title=""/>
          </v:shape>
          <o:OLEObject Type="Embed" ProgID="Equation.3" ShapeID="_x0000_i1050" DrawAspect="Content" ObjectID="_1805024402"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7pt;height:20.65pt" o:ole="">
            <v:imagedata r:id="rId53" o:title=""/>
          </v:shape>
          <o:OLEObject Type="Embed" ProgID="Equation.3" ShapeID="_x0000_i1051" DrawAspect="Content" ObjectID="_1805024403" r:id="rId54"/>
        </w:object>
      </w:r>
      <w:r w:rsidRPr="00BC078D">
        <w:t xml:space="preserve"> or </w:t>
      </w:r>
      <w:r w:rsidRPr="00BC078D">
        <w:rPr>
          <w:position w:val="-10"/>
        </w:rPr>
        <w:object w:dxaOrig="920" w:dyaOrig="340" w14:anchorId="44B9777D">
          <v:shape id="_x0000_i1052" type="#_x0000_t75" style="width:41.3pt;height:20.65pt" o:ole="">
            <v:imagedata r:id="rId55" o:title=""/>
          </v:shape>
          <o:OLEObject Type="Embed" ProgID="Equation.3" ShapeID="_x0000_i1052" DrawAspect="Content" ObjectID="_1805024404"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65pt;height:20.65pt" o:ole="">
            <v:imagedata r:id="rId57" o:title=""/>
          </v:shape>
          <o:OLEObject Type="Embed" ProgID="Equation.3" ShapeID="_x0000_i1053" DrawAspect="Content" ObjectID="_1805024405" r:id="rId58"/>
        </w:object>
      </w:r>
      <w:r w:rsidRPr="00BC078D">
        <w:t xml:space="preserve"> (resp. </w:t>
      </w:r>
      <w:r w:rsidRPr="00BC078D">
        <w:rPr>
          <w:position w:val="-12"/>
        </w:rPr>
        <w:object w:dxaOrig="460" w:dyaOrig="360" w14:anchorId="7F3140DB">
          <v:shape id="_x0000_i1054" type="#_x0000_t75" style="width:20.65pt;height:20.65pt" o:ole="">
            <v:imagedata r:id="rId59" o:title=""/>
          </v:shape>
          <o:OLEObject Type="Embed" ProgID="Equation.3" ShapeID="_x0000_i1054" DrawAspect="Content" ObjectID="_1805024406"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65pt;height:20.65pt" o:ole="">
            <v:imagedata r:id="rId61" o:title=""/>
          </v:shape>
          <o:OLEObject Type="Embed" ProgID="Equation.3" ShapeID="_x0000_i1055" DrawAspect="Content" ObjectID="_1805024407" r:id="rId62"/>
        </w:object>
      </w:r>
      <w:r w:rsidRPr="00BC078D">
        <w:t xml:space="preserve"> and </w:t>
      </w:r>
      <w:r w:rsidRPr="00BC078D">
        <w:rPr>
          <w:position w:val="-12"/>
        </w:rPr>
        <w:object w:dxaOrig="279" w:dyaOrig="360" w14:anchorId="7E7D06D9">
          <v:shape id="_x0000_i1056" type="#_x0000_t75" style="width:15.65pt;height:20.65pt" o:ole="">
            <v:imagedata r:id="rId63" o:title=""/>
          </v:shape>
          <o:OLEObject Type="Embed" ProgID="Equation.3" ShapeID="_x0000_i1056" DrawAspect="Content" ObjectID="_1805024408"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7pt;height:20.65pt" o:ole="">
            <v:imagedata r:id="rId65" o:title=""/>
          </v:shape>
          <o:OLEObject Type="Embed" ProgID="Equation.3" ShapeID="_x0000_i1057" DrawAspect="Content" ObjectID="_1805024409"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35pt;height:56.35pt" o:ole="">
            <v:imagedata r:id="rId67" o:title=""/>
          </v:shape>
          <o:OLEObject Type="Embed" ProgID="Equation.3" ShapeID="_x0000_i1058" DrawAspect="Content" ObjectID="_1805024410"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65pt;height:20.65pt" o:ole="">
            <v:imagedata r:id="rId69" o:title=""/>
          </v:shape>
          <o:OLEObject Type="Embed" ProgID="Equation.3" ShapeID="_x0000_i1059" DrawAspect="Content" ObjectID="_1805024411"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3pt;height:20.65pt" o:ole="" fillcolor="window">
            <v:imagedata r:id="rId71" o:title=""/>
          </v:shape>
          <o:OLEObject Type="Embed" ProgID="Equation.3" ShapeID="_x0000_i1060" DrawAspect="Content" ObjectID="_1805024412" r:id="rId72"/>
        </w:object>
      </w:r>
      <w:r w:rsidRPr="00BC078D">
        <w:t xml:space="preserve">, where sample time offsets </w:t>
      </w:r>
      <w:r w:rsidRPr="00BC078D">
        <w:rPr>
          <w:position w:val="-6"/>
        </w:rPr>
        <w:object w:dxaOrig="360" w:dyaOrig="300" w14:anchorId="574D864C">
          <v:shape id="_x0000_i1061" type="#_x0000_t75" style="width:20.65pt;height:20.65pt" o:ole="" fillcolor="window">
            <v:imagedata r:id="rId73" o:title=""/>
          </v:shape>
          <o:OLEObject Type="Embed" ProgID="Equation.3" ShapeID="_x0000_i1061" DrawAspect="Content" ObjectID="_1805024413" r:id="rId74"/>
        </w:object>
      </w:r>
      <w:r w:rsidRPr="00BC078D">
        <w:t xml:space="preserve"> and </w:t>
      </w:r>
      <w:r w:rsidRPr="00BC078D">
        <w:rPr>
          <w:position w:val="-6"/>
        </w:rPr>
        <w:object w:dxaOrig="360" w:dyaOrig="279" w14:anchorId="240B8DA9">
          <v:shape id="_x0000_i1062" type="#_x0000_t75" style="width:20.65pt;height:15.65pt" o:ole="" fillcolor="window">
            <v:imagedata r:id="rId75" o:title=""/>
          </v:shape>
          <o:OLEObject Type="Embed" ProgID="Equation.3" ShapeID="_x0000_i1062" DrawAspect="Content" ObjectID="_1805024414"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3pt;height:41.3pt" o:ole="">
            <v:imagedata r:id="rId77" o:title=""/>
          </v:shape>
          <o:OLEObject Type="Embed" ProgID="Equation.3" ShapeID="_x0000_i1063" DrawAspect="Content" ObjectID="_1805024415"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65pt;height:20.65pt" o:ole="">
            <v:imagedata r:id="rId79" o:title=""/>
          </v:shape>
          <o:OLEObject Type="Embed" ProgID="Equation.3" ShapeID="_x0000_i1064" DrawAspect="Content" ObjectID="_1805024416"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0.35pt;height:36.3pt" o:ole="">
            <v:imagedata r:id="rId81" o:title=""/>
          </v:shape>
          <o:OLEObject Type="Embed" ProgID="Equation.3" ShapeID="_x0000_i1065" DrawAspect="Content" ObjectID="_1805024417"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65pt;height:20.65pt" o:ole="">
            <v:imagedata r:id="rId79" o:title=""/>
          </v:shape>
          <o:OLEObject Type="Embed" ProgID="Equation.3" ShapeID="_x0000_i1066" DrawAspect="Content" ObjectID="_1805024418"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65pt;height:20.65pt" o:ole="" fillcolor="window">
            <v:imagedata r:id="rId84" o:title=""/>
          </v:shape>
          <o:OLEObject Type="Embed" ProgID="Equation.3" ShapeID="_x0000_i1067" DrawAspect="Content" ObjectID="_1805024419"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65pt;height:15.65pt" o:ole="" fillcolor="window">
            <v:imagedata r:id="rId86" o:title=""/>
          </v:shape>
          <o:OLEObject Type="Embed" ProgID="Equation.3" ShapeID="_x0000_i1068" DrawAspect="Content" ObjectID="_1805024420"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3pt;height:20.65pt" o:ole="" fillcolor="window">
            <v:imagedata r:id="rId88" o:title=""/>
          </v:shape>
          <o:OLEObject Type="Embed" ProgID="Equation.3" ShapeID="_x0000_i1069" DrawAspect="Content" ObjectID="_1805024421"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3pt;height:20.65pt" o:ole="" fillcolor="window">
            <v:imagedata r:id="rId90" o:title=""/>
          </v:shape>
          <o:OLEObject Type="Embed" ProgID="Equation.3" ShapeID="_x0000_i1070" DrawAspect="Content" ObjectID="_1805024422"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65pt;height:15.65pt" o:ole="" fillcolor="window">
            <v:imagedata r:id="rId75" o:title=""/>
          </v:shape>
          <o:OLEObject Type="Embed" ProgID="Equation.3" ShapeID="_x0000_i1071" DrawAspect="Content" ObjectID="_1805024423"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05024424"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05024425"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05024426" r:id="rId96"/>
        </w:object>
      </w:r>
      <w:r w:rsidRPr="00BC078D">
        <w:t xml:space="preserve"> and </w:t>
      </w:r>
      <w:r w:rsidRPr="00BC078D">
        <w:rPr>
          <w:position w:val="-10"/>
        </w:rPr>
        <w:object w:dxaOrig="360" w:dyaOrig="380" w14:anchorId="6407F0AF">
          <v:shape id="_x0000_i1075" type="#_x0000_t75" style="width:10pt;height:25.65pt" o:ole="" fillcolor="window">
            <v:imagedata r:id="rId97" o:title=""/>
          </v:shape>
          <o:OLEObject Type="Embed" ProgID="Equation.3" ShapeID="_x0000_i1075" DrawAspect="Content" ObjectID="_1805024427"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05024428"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05024429"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05024430"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65pt" o:ole="" fillcolor="window">
            <v:imagedata r:id="rId86" o:title=""/>
          </v:shape>
          <o:OLEObject Type="Embed" ProgID="Equation.3" ShapeID="_x0000_i1079" DrawAspect="Content" ObjectID="_1805024431"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7pt;height:10pt" o:ole="">
            <v:imagedata r:id="rId103" o:title=""/>
          </v:shape>
          <o:OLEObject Type="Embed" ProgID="Equation.3" ShapeID="_x0000_i1080" DrawAspect="Content" ObjectID="_1805024432"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3pt;height:10pt" o:ole="" fillcolor="window">
            <v:imagedata r:id="rId90" o:title=""/>
          </v:shape>
          <o:OLEObject Type="Embed" ProgID="Equation.3" ShapeID="_x0000_i1081" DrawAspect="Content" ObjectID="_1805024433" r:id="rId105"/>
        </w:object>
      </w:r>
      <w:r w:rsidRPr="00BC078D">
        <w:t xml:space="preserve">and </w:t>
      </w:r>
      <w:r w:rsidRPr="00BC078D">
        <w:rPr>
          <w:position w:val="-10"/>
        </w:rPr>
        <w:object w:dxaOrig="720" w:dyaOrig="320" w14:anchorId="1358906F">
          <v:shape id="_x0000_i1082" type="#_x0000_t75" style="width:36.3pt;height:10pt" o:ole="" fillcolor="window">
            <v:imagedata r:id="rId88" o:title=""/>
          </v:shape>
          <o:OLEObject Type="Embed" ProgID="Equation.3" ShapeID="_x0000_i1082" DrawAspect="Content" ObjectID="_1805024434"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65pt;height:10pt" o:ole="" fillcolor="window">
            <v:imagedata r:id="rId107" o:title=""/>
          </v:shape>
          <o:OLEObject Type="Embed" ProgID="Equation.3" ShapeID="_x0000_i1083" DrawAspect="Content" ObjectID="_1805024435" r:id="rId108"/>
        </w:object>
      </w:r>
      <w:r w:rsidRPr="00BC078D">
        <w:t xml:space="preserve">and </w:t>
      </w:r>
      <w:r w:rsidRPr="00BC078D">
        <w:rPr>
          <w:position w:val="-10"/>
        </w:rPr>
        <w:object w:dxaOrig="480" w:dyaOrig="320" w14:anchorId="2D6E130E">
          <v:shape id="_x0000_i1084" type="#_x0000_t75" style="width:25.65pt;height:10pt" o:ole="" fillcolor="window">
            <v:imagedata r:id="rId109" o:title=""/>
          </v:shape>
          <o:OLEObject Type="Embed" ProgID="Equation.3" ShapeID="_x0000_i1084" DrawAspect="Content" ObjectID="_1805024436"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05024437"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05024438"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05024439"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65pt" o:ole="" fillcolor="window">
            <v:imagedata r:id="rId86" o:title=""/>
          </v:shape>
          <o:OLEObject Type="Embed" ProgID="Equation.3" ShapeID="_x0000_i1088" DrawAspect="Content" ObjectID="_1805024440" r:id="rId116"/>
        </w:object>
      </w:r>
      <w:r w:rsidRPr="00BC078D">
        <w:t xml:space="preserve">, </w:t>
      </w:r>
      <w:r w:rsidRPr="00BC078D">
        <w:rPr>
          <w:position w:val="-10"/>
        </w:rPr>
        <w:object w:dxaOrig="720" w:dyaOrig="320" w14:anchorId="30BA57D8">
          <v:shape id="_x0000_i1089" type="#_x0000_t75" style="width:36.3pt;height:10pt" o:ole="" fillcolor="window">
            <v:imagedata r:id="rId90" o:title=""/>
          </v:shape>
          <o:OLEObject Type="Embed" ProgID="Equation.3" ShapeID="_x0000_i1089" DrawAspect="Content" ObjectID="_1805024441" r:id="rId117"/>
        </w:object>
      </w:r>
      <w:r w:rsidRPr="00BC078D">
        <w:t xml:space="preserve">, </w:t>
      </w:r>
      <w:r w:rsidRPr="00BC078D">
        <w:rPr>
          <w:position w:val="-10"/>
        </w:rPr>
        <w:object w:dxaOrig="720" w:dyaOrig="320" w14:anchorId="33155116">
          <v:shape id="_x0000_i1090" type="#_x0000_t75" style="width:36.3pt;height:10pt" o:ole="" fillcolor="window">
            <v:imagedata r:id="rId88" o:title=""/>
          </v:shape>
          <o:OLEObject Type="Embed" ProgID="Equation.3" ShapeID="_x0000_i1090" DrawAspect="Content" ObjectID="_1805024442"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05024443"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05024444"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05024445"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05024446" r:id="rId122"/>
        </w:object>
      </w:r>
      <w:r w:rsidRPr="00BC078D">
        <w:t xml:space="preserve">can be </w:t>
      </w:r>
      <w:r w:rsidRPr="00BC078D">
        <w:rPr>
          <w:position w:val="-28"/>
        </w:rPr>
        <w:object w:dxaOrig="1440" w:dyaOrig="680" w14:anchorId="5CFF49F2">
          <v:shape id="_x0000_i1095" type="#_x0000_t75" style="width:1in;height:36.3pt" o:ole="" fillcolor="window">
            <v:imagedata r:id="rId123" o:title=""/>
          </v:shape>
          <o:OLEObject Type="Embed" ProgID="Equation.3" ShapeID="_x0000_i1095" DrawAspect="Content" ObjectID="_1805024447" r:id="rId124"/>
        </w:object>
      </w:r>
      <w:r w:rsidRPr="00BC078D">
        <w:t xml:space="preserve"> or </w:t>
      </w:r>
      <w:r w:rsidRPr="00BC078D">
        <w:rPr>
          <w:position w:val="-28"/>
        </w:rPr>
        <w:object w:dxaOrig="1060" w:dyaOrig="680" w14:anchorId="2F4D53F9">
          <v:shape id="_x0000_i1096" type="#_x0000_t75" style="width:46.35pt;height:36.3pt" o:ole="" fillcolor="window">
            <v:imagedata r:id="rId125" o:title=""/>
          </v:shape>
          <o:OLEObject Type="Embed" ProgID="Equation.3" ShapeID="_x0000_i1096" DrawAspect="Content" ObjectID="_1805024448" r:id="rId126"/>
        </w:object>
      </w:r>
      <w:r w:rsidRPr="00BC078D">
        <w:t xml:space="preserve">, where </w:t>
      </w:r>
      <w:r w:rsidRPr="00BC078D">
        <w:rPr>
          <w:position w:val="-6"/>
        </w:rPr>
        <w:object w:dxaOrig="600" w:dyaOrig="279" w14:anchorId="771A34F3">
          <v:shape id="_x0000_i1097" type="#_x0000_t75" style="width:30.7pt;height:10pt" o:ole="" fillcolor="window">
            <v:imagedata r:id="rId127" o:title=""/>
          </v:shape>
          <o:OLEObject Type="Embed" ProgID="Equation.3" ShapeID="_x0000_i1097" DrawAspect="Content" ObjectID="_1805024449"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05024450" r:id="rId130"/>
        </w:object>
      </w:r>
      <w:r w:rsidRPr="00BC078D">
        <w:t xml:space="preserve"> is odd and </w:t>
      </w:r>
      <w:r w:rsidRPr="00BC078D">
        <w:rPr>
          <w:position w:val="-6"/>
        </w:rPr>
        <w:object w:dxaOrig="560" w:dyaOrig="279" w14:anchorId="20259744">
          <v:shape id="_x0000_i1099" type="#_x0000_t75" style="width:30.7pt;height:10pt" o:ole="" fillcolor="window">
            <v:imagedata r:id="rId131" o:title=""/>
          </v:shape>
          <o:OLEObject Type="Embed" ProgID="Equation.3" ShapeID="_x0000_i1099" DrawAspect="Content" ObjectID="_1805024451"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05024452"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05024453" r:id="rId135"/>
        </w:object>
      </w:r>
      <w:r w:rsidRPr="00BC078D">
        <w:t xml:space="preserve"> set to </w:t>
      </w:r>
      <w:r w:rsidRPr="00BC078D">
        <w:rPr>
          <w:position w:val="-28"/>
        </w:rPr>
        <w:object w:dxaOrig="1440" w:dyaOrig="680" w14:anchorId="19240C56">
          <v:shape id="_x0000_i1102" type="#_x0000_t75" style="width:1in;height:36.3pt" o:ole="" fillcolor="window">
            <v:imagedata r:id="rId123" o:title=""/>
          </v:shape>
          <o:OLEObject Type="Embed" ProgID="Equation.3" ShapeID="_x0000_i1102" DrawAspect="Content" ObjectID="_1805024454"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05024455" r:id="rId137"/>
        </w:object>
      </w:r>
      <w:r w:rsidRPr="00BC078D">
        <w:t xml:space="preserve"> set to </w:t>
      </w:r>
      <w:r w:rsidRPr="00BC078D">
        <w:rPr>
          <w:position w:val="-28"/>
        </w:rPr>
        <w:object w:dxaOrig="1060" w:dyaOrig="680" w14:anchorId="67280FF3">
          <v:shape id="_x0000_i1104" type="#_x0000_t75" style="width:46.35pt;height:36.3pt" o:ole="" fillcolor="window">
            <v:imagedata r:id="rId125" o:title=""/>
          </v:shape>
          <o:OLEObject Type="Embed" ProgID="Equation.3" ShapeID="_x0000_i1104" DrawAspect="Content" ObjectID="_1805024456"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35pt;height:118.95pt" o:ole="">
            <v:imagedata r:id="rId139" o:title=""/>
          </v:shape>
          <o:OLEObject Type="Embed" ProgID="Visio.Drawing.15" ShapeID="_x0000_i1105" DrawAspect="Content" ObjectID="_1805024457"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05024458"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05024459"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05024460"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05024461" r:id="rId148"/>
        </w:object>
      </w:r>
      <w:r w:rsidRPr="00BC078D">
        <w:t xml:space="preserve"> where</w:t>
      </w:r>
      <w:r w:rsidRPr="00BC078D">
        <w:object w:dxaOrig="1020" w:dyaOrig="340" w14:anchorId="1A016557">
          <v:shape id="_x0000_i1110" type="#_x0000_t75" style="width:46.95pt;height:10pt" o:ole="">
            <v:imagedata r:id="rId149" o:title=""/>
          </v:shape>
          <o:OLEObject Type="Embed" ProgID="Equation.3" ShapeID="_x0000_i1110" DrawAspect="Content" ObjectID="_1805024462"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95pt;height:35.7pt" o:ole="">
            <v:imagedata r:id="rId151" o:title=""/>
          </v:shape>
          <o:OLEObject Type="Embed" ProgID="Equation.3" ShapeID="_x0000_i1111" DrawAspect="Content" ObjectID="_1805024463"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3pt;height:10pt" o:ole="">
            <v:imagedata r:id="rId153" o:title=""/>
          </v:shape>
          <o:OLEObject Type="Embed" ProgID="Equation.3" ShapeID="_x0000_i1112" DrawAspect="Content" ObjectID="_1805024464"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1.3pt;height:10pt" o:ole="" fillcolor="window">
            <v:imagedata r:id="rId155" o:title=""/>
          </v:shape>
          <o:OLEObject Type="Embed" ProgID="Equation.3" ShapeID="_x0000_i1113" DrawAspect="Content" ObjectID="_1805024465" r:id="rId156"/>
        </w:object>
      </w:r>
      <w:r w:rsidRPr="00BC078D">
        <w:t xml:space="preserve">in the expressions above and </w:t>
      </w:r>
      <w:r w:rsidRPr="00BC078D">
        <w:rPr>
          <w:rFonts w:eastAsia="×–¾’©‘Ì"/>
          <w:position w:val="-6"/>
        </w:rPr>
        <w:object w:dxaOrig="720" w:dyaOrig="340" w14:anchorId="6AA430C2">
          <v:shape id="_x0000_i1114" type="#_x0000_t75" style="width:36.3pt;height:10pt" o:ole="">
            <v:imagedata r:id="rId157" o:title=""/>
          </v:shape>
          <o:OLEObject Type="Embed" ProgID="Equation.3" ShapeID="_x0000_i1114" DrawAspect="Content" ObjectID="_1805024466" r:id="rId158"/>
        </w:object>
      </w:r>
      <w:r w:rsidRPr="00BC078D">
        <w:t xml:space="preserve">is calculated using </w:t>
      </w:r>
      <w:r w:rsidRPr="00BC078D">
        <w:rPr>
          <w:position w:val="-12"/>
        </w:rPr>
        <w:object w:dxaOrig="900" w:dyaOrig="360" w14:anchorId="14B73FA2">
          <v:shape id="_x0000_i1115" type="#_x0000_t75" style="width:41.3pt;height:10pt" o:ole="" fillcolor="window">
            <v:imagedata r:id="rId159" o:title=""/>
          </v:shape>
          <o:OLEObject Type="Embed" ProgID="Equation.3" ShapeID="_x0000_i1115" DrawAspect="Content" ObjectID="_1805024467"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65pt" o:ole="">
            <v:imagedata r:id="rId161" o:title=""/>
          </v:shape>
          <o:OLEObject Type="Embed" ProgID="Equation.3" ShapeID="_x0000_i1116" DrawAspect="Content" ObjectID="_1805024468"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35pt;height:10pt" o:ole="">
            <v:imagedata r:id="rId163" o:title=""/>
          </v:shape>
          <o:OLEObject Type="Embed" ProgID="Equation.3" ShapeID="_x0000_i1117" DrawAspect="Content" ObjectID="_1805024469"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05024470"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35pt;height:10pt" o:ole="">
            <v:imagedata r:id="rId163" o:title=""/>
          </v:shape>
          <o:OLEObject Type="Embed" ProgID="Equation.3" ShapeID="_x0000_i1119" DrawAspect="Content" ObjectID="_1805024471"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6.95pt;height:10pt" o:ole="">
            <v:imagedata r:id="rId167" o:title=""/>
          </v:shape>
          <o:OLEObject Type="Embed" ProgID="Equation.3" ShapeID="_x0000_i1120" DrawAspect="Content" ObjectID="_1805024472"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1.3pt;height:10pt" o:ole="" fillcolor="window">
            <v:imagedata r:id="rId155" o:title=""/>
          </v:shape>
          <o:OLEObject Type="Embed" ProgID="Equation.3" ShapeID="_x0000_i1121" DrawAspect="Content" ObjectID="_1805024473" r:id="rId170"/>
        </w:object>
      </w:r>
      <w:r w:rsidRPr="00BC078D">
        <w:t xml:space="preserve"> if </w:t>
      </w:r>
      <w:r w:rsidRPr="00BC078D">
        <w:rPr>
          <w:rFonts w:eastAsia="×–¾’©‘Ì"/>
          <w:position w:val="-6"/>
        </w:rPr>
        <w:object w:dxaOrig="1560" w:dyaOrig="340" w14:anchorId="1F4F162C">
          <v:shape id="_x0000_i1122" type="#_x0000_t75" style="width:77pt;height:10pt" o:ole="">
            <v:imagedata r:id="rId171" o:title=""/>
          </v:shape>
          <o:OLEObject Type="Embed" ProgID="Equation.3" ShapeID="_x0000_i1122" DrawAspect="Content" ObjectID="_1805024474"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1.3pt;height:10pt" o:ole="" fillcolor="window">
            <v:imagedata r:id="rId159" o:title=""/>
          </v:shape>
          <o:OLEObject Type="Embed" ProgID="Equation.3" ShapeID="_x0000_i1123" DrawAspect="Content" ObjectID="_1805024475" r:id="rId173"/>
        </w:object>
      </w:r>
      <w:r w:rsidRPr="00BC078D">
        <w:t xml:space="preserve"> otherwise, where </w:t>
      </w:r>
      <w:r w:rsidRPr="00BC078D">
        <w:rPr>
          <w:rFonts w:eastAsia="×–¾’©‘Ì"/>
          <w:position w:val="-6"/>
        </w:rPr>
        <w:object w:dxaOrig="660" w:dyaOrig="340" w14:anchorId="7EA44FFD">
          <v:shape id="_x0000_i1124" type="#_x0000_t75" style="width:36.3pt;height:10pt" o:ole="">
            <v:imagedata r:id="rId153" o:title=""/>
          </v:shape>
          <o:OLEObject Type="Embed" ProgID="Equation.3" ShapeID="_x0000_i1124" DrawAspect="Content" ObjectID="_1805024476"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3pt;height:10pt" o:ole="">
            <v:imagedata r:id="rId157" o:title=""/>
          </v:shape>
          <o:OLEObject Type="Embed" ProgID="Equation.3" ShapeID="_x0000_i1125" DrawAspect="Content" ObjectID="_1805024477"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6.95pt;height:10pt" o:ole="">
            <v:imagedata r:id="rId167" o:title=""/>
          </v:shape>
          <o:OLEObject Type="Embed" ProgID="Equation.3" ShapeID="_x0000_i1126" DrawAspect="Content" ObjectID="_1805024478"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35pt;height:10pt" o:ole="">
            <v:imagedata r:id="rId163" o:title=""/>
          </v:shape>
          <o:OLEObject Type="Embed" ProgID="Equation.3" ShapeID="_x0000_i1127" DrawAspect="Content" ObjectID="_1805024479"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65pt;height:35.7pt" o:ole="">
            <v:imagedata r:id="rId178" o:title=""/>
          </v:shape>
          <o:OLEObject Type="Embed" ProgID="Equation.3" ShapeID="_x0000_i1128" DrawAspect="Content" ObjectID="_1805024480"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05024481"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05024482"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7pt;height:10pt" o:ole="" fillcolor="window">
            <v:imagedata r:id="rId155" o:title=""/>
          </v:shape>
          <o:OLEObject Type="Embed" ProgID="Equation.3" ShapeID="_x0000_i1131" DrawAspect="Content" ObjectID="_1805024483"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05024484" r:id="rId186"/>
        </w:object>
      </w:r>
      <w:r w:rsidRPr="00BC078D">
        <w:t xml:space="preserve">is calculated using </w:t>
      </w:r>
      <w:r w:rsidRPr="00BC078D">
        <w:rPr>
          <w:position w:val="-12"/>
        </w:rPr>
        <w:object w:dxaOrig="900" w:dyaOrig="360" w14:anchorId="1CE5B4DF">
          <v:shape id="_x0000_i1133" type="#_x0000_t75" style="width:40.7pt;height:10pt" o:ole="" fillcolor="window">
            <v:imagedata r:id="rId159" o:title=""/>
          </v:shape>
          <o:OLEObject Type="Embed" ProgID="Equation.3" ShapeID="_x0000_i1133" DrawAspect="Content" ObjectID="_1805024485"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65pt" o:ole="">
            <v:imagedata r:id="rId188" o:title=""/>
          </v:shape>
          <o:OLEObject Type="Embed" ProgID="Equation.3" ShapeID="_x0000_i1134" DrawAspect="Content" ObjectID="_1805024486"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3pt" o:ole="">
            <v:imagedata r:id="rId190" o:title=""/>
          </v:shape>
          <o:OLEObject Type="Embed" ProgID="Visio.Drawing.15" ShapeID="_x0000_i1135" DrawAspect="Content" ObjectID="_1805024487"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3pt;height:15.65pt" o:ole="" fillcolor="window">
            <v:imagedata r:id="rId88" o:title=""/>
          </v:shape>
          <o:OLEObject Type="Embed" ProgID="Equation.3" ShapeID="_x0000_i1136" DrawAspect="Content" ObjectID="_1805024488"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9pt;height:179.05pt;mso-position-vertical:absolute" o:ole="">
            <v:imagedata r:id="rId195" o:title=""/>
          </v:shape>
          <o:OLEObject Type="Embed" ProgID="Visio.Drawing.15" ShapeID="_x0000_i1137" DrawAspect="Content" ObjectID="_1805024489"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2C2ABA7C"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50B4338E"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lastRenderedPageBreak/>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lastRenderedPageBreak/>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2A437C" w:rsidRPr="00BC078D" w14:paraId="255B951D" w14:textId="77777777" w:rsidTr="00E1694B">
        <w:trPr>
          <w:jc w:val="center"/>
        </w:trPr>
        <w:tc>
          <w:tcPr>
            <w:tcW w:w="1395" w:type="dxa"/>
            <w:tcBorders>
              <w:top w:val="single" w:sz="4" w:space="0" w:color="auto"/>
              <w:left w:val="single" w:sz="4" w:space="0" w:color="auto"/>
              <w:bottom w:val="single" w:sz="4" w:space="0" w:color="auto"/>
              <w:right w:val="single" w:sz="4" w:space="0" w:color="auto"/>
            </w:tcBorders>
          </w:tcPr>
          <w:p w14:paraId="449A21DA" w14:textId="2E941F4D" w:rsidR="002A437C" w:rsidRPr="00BC078D" w:rsidRDefault="002A437C" w:rsidP="002A437C">
            <w:pPr>
              <w:pStyle w:val="TAC"/>
              <w:keepNext w:val="0"/>
            </w:pPr>
            <w:r>
              <w:rPr>
                <w:rFonts w:hint="eastAsia"/>
                <w:lang w:eastAsia="zh-CN"/>
              </w:rPr>
              <w:t>n104</w:t>
            </w:r>
          </w:p>
        </w:tc>
        <w:tc>
          <w:tcPr>
            <w:tcW w:w="1408" w:type="dxa"/>
            <w:tcBorders>
              <w:top w:val="single" w:sz="4" w:space="0" w:color="auto"/>
              <w:left w:val="single" w:sz="4" w:space="0" w:color="auto"/>
              <w:bottom w:val="single" w:sz="4" w:space="0" w:color="auto"/>
              <w:right w:val="single" w:sz="4" w:space="0" w:color="auto"/>
            </w:tcBorders>
          </w:tcPr>
          <w:p w14:paraId="68119091" w14:textId="03819EB9" w:rsidR="002A437C" w:rsidRPr="00BC078D" w:rsidRDefault="002A437C" w:rsidP="002A437C">
            <w:pPr>
              <w:pStyle w:val="TAL"/>
              <w:rPr>
                <w:rFonts w:cs="Arial"/>
              </w:rPr>
            </w:pPr>
            <w:r w:rsidRPr="003D0681">
              <w:t>0 (leftmost bit)</w:t>
            </w:r>
          </w:p>
        </w:tc>
        <w:tc>
          <w:tcPr>
            <w:tcW w:w="4386" w:type="dxa"/>
            <w:tcBorders>
              <w:top w:val="single" w:sz="4" w:space="0" w:color="auto"/>
              <w:left w:val="single" w:sz="4" w:space="0" w:color="auto"/>
              <w:bottom w:val="single" w:sz="4" w:space="0" w:color="auto"/>
              <w:right w:val="single" w:sz="4" w:space="0" w:color="auto"/>
            </w:tcBorders>
          </w:tcPr>
          <w:p w14:paraId="04E40BDB" w14:textId="1EB2D934" w:rsidR="002A437C" w:rsidRPr="00BC078D" w:rsidRDefault="002A437C" w:rsidP="002A437C">
            <w:pPr>
              <w:pStyle w:val="TAL"/>
              <w:rPr>
                <w:rFonts w:cs="Arial"/>
              </w:rPr>
            </w:pPr>
            <w:r w:rsidRPr="003D0681">
              <w:t>PC 1.5 MPR as defined in Table 6.2D.2-3</w:t>
            </w:r>
          </w:p>
        </w:tc>
        <w:tc>
          <w:tcPr>
            <w:tcW w:w="2440" w:type="dxa"/>
            <w:tcBorders>
              <w:top w:val="single" w:sz="4" w:space="0" w:color="auto"/>
              <w:left w:val="single" w:sz="4" w:space="0" w:color="auto"/>
              <w:bottom w:val="single" w:sz="4" w:space="0" w:color="auto"/>
              <w:right w:val="single" w:sz="4" w:space="0" w:color="auto"/>
            </w:tcBorders>
          </w:tcPr>
          <w:p w14:paraId="3BA789BB" w14:textId="4E4369FF" w:rsidR="002A437C" w:rsidRPr="00BC078D" w:rsidRDefault="002A437C" w:rsidP="002A437C">
            <w:pPr>
              <w:pStyle w:val="TAL"/>
              <w:rPr>
                <w:rFonts w:cs="Arial"/>
              </w:rPr>
            </w:pPr>
            <w:r w:rsidRPr="003D0681">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lastRenderedPageBreak/>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lastRenderedPageBreak/>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lastRenderedPageBreak/>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lastRenderedPageBreak/>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lastRenderedPageBreak/>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lastRenderedPageBreak/>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lastRenderedPageBreak/>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lastRenderedPageBreak/>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lastRenderedPageBreak/>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lastRenderedPageBreak/>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lastRenderedPageBreak/>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lastRenderedPageBreak/>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lastRenderedPageBreak/>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lastRenderedPageBreak/>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lastRenderedPageBreak/>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lastRenderedPageBreak/>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lastRenderedPageBreak/>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lastRenderedPageBreak/>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lastRenderedPageBreak/>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lastRenderedPageBreak/>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lastRenderedPageBreak/>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75"/>
        <w:gridCol w:w="851"/>
        <w:gridCol w:w="992"/>
        <w:gridCol w:w="567"/>
        <w:gridCol w:w="425"/>
        <w:gridCol w:w="425"/>
        <w:gridCol w:w="4888"/>
        <w:gridCol w:w="850"/>
      </w:tblGrid>
      <w:tr w:rsidR="005927F3" w:rsidRPr="00BC078D" w14:paraId="4AA26DC6" w14:textId="77777777" w:rsidTr="00122822">
        <w:trPr>
          <w:tblHeader/>
          <w:jc w:val="center"/>
        </w:trPr>
        <w:tc>
          <w:tcPr>
            <w:tcW w:w="9773"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0D1B61">
        <w:trPr>
          <w:tblHeader/>
          <w:jc w:val="center"/>
        </w:trPr>
        <w:tc>
          <w:tcPr>
            <w:tcW w:w="775"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51"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2"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88"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0D1B61">
        <w:trPr>
          <w:jc w:val="center"/>
        </w:trPr>
        <w:tc>
          <w:tcPr>
            <w:tcW w:w="775"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0D1B61">
        <w:trPr>
          <w:jc w:val="center"/>
        </w:trPr>
        <w:tc>
          <w:tcPr>
            <w:tcW w:w="775"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0D1B61">
        <w:trPr>
          <w:jc w:val="center"/>
        </w:trPr>
        <w:tc>
          <w:tcPr>
            <w:tcW w:w="775"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0D1B61">
        <w:trPr>
          <w:jc w:val="center"/>
        </w:trPr>
        <w:tc>
          <w:tcPr>
            <w:tcW w:w="775"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0D1B61">
        <w:trPr>
          <w:jc w:val="center"/>
        </w:trPr>
        <w:tc>
          <w:tcPr>
            <w:tcW w:w="775"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0D1B61">
        <w:trPr>
          <w:jc w:val="center"/>
        </w:trPr>
        <w:tc>
          <w:tcPr>
            <w:tcW w:w="775"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0D1B61">
        <w:trPr>
          <w:jc w:val="center"/>
        </w:trPr>
        <w:tc>
          <w:tcPr>
            <w:tcW w:w="775"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0D1B61">
        <w:trPr>
          <w:jc w:val="center"/>
        </w:trPr>
        <w:tc>
          <w:tcPr>
            <w:tcW w:w="775"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0D1B61">
        <w:trPr>
          <w:jc w:val="center"/>
        </w:trPr>
        <w:tc>
          <w:tcPr>
            <w:tcW w:w="775"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0D1B61">
        <w:trPr>
          <w:jc w:val="center"/>
        </w:trPr>
        <w:tc>
          <w:tcPr>
            <w:tcW w:w="775"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0D1B61">
        <w:trPr>
          <w:jc w:val="center"/>
        </w:trPr>
        <w:tc>
          <w:tcPr>
            <w:tcW w:w="775"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0D1B61">
        <w:trPr>
          <w:jc w:val="center"/>
        </w:trPr>
        <w:tc>
          <w:tcPr>
            <w:tcW w:w="775"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0D1B61">
        <w:trPr>
          <w:jc w:val="center"/>
        </w:trPr>
        <w:tc>
          <w:tcPr>
            <w:tcW w:w="775"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0D1B61">
        <w:trPr>
          <w:jc w:val="center"/>
        </w:trPr>
        <w:tc>
          <w:tcPr>
            <w:tcW w:w="775"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0D1B61">
        <w:trPr>
          <w:jc w:val="center"/>
        </w:trPr>
        <w:tc>
          <w:tcPr>
            <w:tcW w:w="775"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0D1B61">
        <w:trPr>
          <w:jc w:val="center"/>
        </w:trPr>
        <w:tc>
          <w:tcPr>
            <w:tcW w:w="775"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0D1B61">
        <w:trPr>
          <w:jc w:val="center"/>
        </w:trPr>
        <w:tc>
          <w:tcPr>
            <w:tcW w:w="775"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0D1B61">
        <w:trPr>
          <w:jc w:val="center"/>
        </w:trPr>
        <w:tc>
          <w:tcPr>
            <w:tcW w:w="775"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0D1B61">
        <w:trPr>
          <w:jc w:val="center"/>
        </w:trPr>
        <w:tc>
          <w:tcPr>
            <w:tcW w:w="775"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0D1B61">
        <w:trPr>
          <w:jc w:val="center"/>
        </w:trPr>
        <w:tc>
          <w:tcPr>
            <w:tcW w:w="775"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0D1B61">
        <w:trPr>
          <w:jc w:val="center"/>
        </w:trPr>
        <w:tc>
          <w:tcPr>
            <w:tcW w:w="775"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0D1B61">
        <w:trPr>
          <w:jc w:val="center"/>
        </w:trPr>
        <w:tc>
          <w:tcPr>
            <w:tcW w:w="775"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0D1B61">
        <w:trPr>
          <w:jc w:val="center"/>
        </w:trPr>
        <w:tc>
          <w:tcPr>
            <w:tcW w:w="775"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0D1B61">
        <w:trPr>
          <w:jc w:val="center"/>
        </w:trPr>
        <w:tc>
          <w:tcPr>
            <w:tcW w:w="775"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0D1B61">
        <w:trPr>
          <w:jc w:val="center"/>
        </w:trPr>
        <w:tc>
          <w:tcPr>
            <w:tcW w:w="775"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0D1B61">
        <w:trPr>
          <w:jc w:val="center"/>
        </w:trPr>
        <w:tc>
          <w:tcPr>
            <w:tcW w:w="775"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0D1B61">
        <w:trPr>
          <w:jc w:val="center"/>
        </w:trPr>
        <w:tc>
          <w:tcPr>
            <w:tcW w:w="775"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0D1B61">
        <w:trPr>
          <w:jc w:val="center"/>
        </w:trPr>
        <w:tc>
          <w:tcPr>
            <w:tcW w:w="775"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0D1B61">
        <w:trPr>
          <w:jc w:val="center"/>
        </w:trPr>
        <w:tc>
          <w:tcPr>
            <w:tcW w:w="775"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0D1B61">
        <w:trPr>
          <w:jc w:val="center"/>
        </w:trPr>
        <w:tc>
          <w:tcPr>
            <w:tcW w:w="775"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0D1B61">
        <w:trPr>
          <w:jc w:val="center"/>
        </w:trPr>
        <w:tc>
          <w:tcPr>
            <w:tcW w:w="775"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lastRenderedPageBreak/>
              <w:t>2023-03</w:t>
            </w:r>
          </w:p>
        </w:tc>
        <w:tc>
          <w:tcPr>
            <w:tcW w:w="851"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0D1B61">
        <w:trPr>
          <w:jc w:val="center"/>
        </w:trPr>
        <w:tc>
          <w:tcPr>
            <w:tcW w:w="775"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0D1B61">
        <w:trPr>
          <w:jc w:val="center"/>
        </w:trPr>
        <w:tc>
          <w:tcPr>
            <w:tcW w:w="775"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0D1B61">
        <w:trPr>
          <w:jc w:val="center"/>
        </w:trPr>
        <w:tc>
          <w:tcPr>
            <w:tcW w:w="775"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0D1B61">
        <w:trPr>
          <w:jc w:val="center"/>
        </w:trPr>
        <w:tc>
          <w:tcPr>
            <w:tcW w:w="775"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0D1B61">
        <w:trPr>
          <w:jc w:val="center"/>
        </w:trPr>
        <w:tc>
          <w:tcPr>
            <w:tcW w:w="775"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0D1B61">
        <w:trPr>
          <w:jc w:val="center"/>
        </w:trPr>
        <w:tc>
          <w:tcPr>
            <w:tcW w:w="775"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0D1B61">
        <w:trPr>
          <w:jc w:val="center"/>
        </w:trPr>
        <w:tc>
          <w:tcPr>
            <w:tcW w:w="775"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0D1B61">
        <w:trPr>
          <w:jc w:val="center"/>
        </w:trPr>
        <w:tc>
          <w:tcPr>
            <w:tcW w:w="775"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0D1B61">
        <w:trPr>
          <w:jc w:val="center"/>
        </w:trPr>
        <w:tc>
          <w:tcPr>
            <w:tcW w:w="775"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0D1B61">
        <w:trPr>
          <w:jc w:val="center"/>
        </w:trPr>
        <w:tc>
          <w:tcPr>
            <w:tcW w:w="775"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0D1B61">
        <w:trPr>
          <w:jc w:val="center"/>
        </w:trPr>
        <w:tc>
          <w:tcPr>
            <w:tcW w:w="775"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0D1B61">
        <w:trPr>
          <w:jc w:val="center"/>
        </w:trPr>
        <w:tc>
          <w:tcPr>
            <w:tcW w:w="775"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0D1B61">
        <w:trPr>
          <w:jc w:val="center"/>
        </w:trPr>
        <w:tc>
          <w:tcPr>
            <w:tcW w:w="775"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0D1B61">
        <w:trPr>
          <w:jc w:val="center"/>
        </w:trPr>
        <w:tc>
          <w:tcPr>
            <w:tcW w:w="775"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0D1B61">
        <w:trPr>
          <w:jc w:val="center"/>
        </w:trPr>
        <w:tc>
          <w:tcPr>
            <w:tcW w:w="775"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0D1B61">
        <w:trPr>
          <w:jc w:val="center"/>
        </w:trPr>
        <w:tc>
          <w:tcPr>
            <w:tcW w:w="775"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0D1B61">
        <w:trPr>
          <w:jc w:val="center"/>
        </w:trPr>
        <w:tc>
          <w:tcPr>
            <w:tcW w:w="775"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0D1B61">
        <w:trPr>
          <w:jc w:val="center"/>
        </w:trPr>
        <w:tc>
          <w:tcPr>
            <w:tcW w:w="775"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0D1B61">
        <w:trPr>
          <w:jc w:val="center"/>
        </w:trPr>
        <w:tc>
          <w:tcPr>
            <w:tcW w:w="775"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0D1B61">
        <w:trPr>
          <w:jc w:val="center"/>
        </w:trPr>
        <w:tc>
          <w:tcPr>
            <w:tcW w:w="775"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0D1B61">
        <w:trPr>
          <w:jc w:val="center"/>
        </w:trPr>
        <w:tc>
          <w:tcPr>
            <w:tcW w:w="775"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0D1B61">
        <w:trPr>
          <w:jc w:val="center"/>
        </w:trPr>
        <w:tc>
          <w:tcPr>
            <w:tcW w:w="775"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0D1B61">
        <w:trPr>
          <w:jc w:val="center"/>
        </w:trPr>
        <w:tc>
          <w:tcPr>
            <w:tcW w:w="775"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0D1B61">
        <w:trPr>
          <w:jc w:val="center"/>
        </w:trPr>
        <w:tc>
          <w:tcPr>
            <w:tcW w:w="775"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0D1B61">
        <w:trPr>
          <w:jc w:val="center"/>
        </w:trPr>
        <w:tc>
          <w:tcPr>
            <w:tcW w:w="775"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0D1B61">
        <w:trPr>
          <w:jc w:val="center"/>
        </w:trPr>
        <w:tc>
          <w:tcPr>
            <w:tcW w:w="775"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0D1B61">
        <w:trPr>
          <w:jc w:val="center"/>
        </w:trPr>
        <w:tc>
          <w:tcPr>
            <w:tcW w:w="775"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0D1B61">
        <w:trPr>
          <w:jc w:val="center"/>
        </w:trPr>
        <w:tc>
          <w:tcPr>
            <w:tcW w:w="775"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0D1B61">
        <w:trPr>
          <w:jc w:val="center"/>
        </w:trPr>
        <w:tc>
          <w:tcPr>
            <w:tcW w:w="775"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0D1B61">
        <w:trPr>
          <w:jc w:val="center"/>
        </w:trPr>
        <w:tc>
          <w:tcPr>
            <w:tcW w:w="775"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0D1B61">
        <w:trPr>
          <w:jc w:val="center"/>
        </w:trPr>
        <w:tc>
          <w:tcPr>
            <w:tcW w:w="775"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0D1B61">
        <w:trPr>
          <w:jc w:val="center"/>
        </w:trPr>
        <w:tc>
          <w:tcPr>
            <w:tcW w:w="775"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0D1B61">
        <w:trPr>
          <w:jc w:val="center"/>
        </w:trPr>
        <w:tc>
          <w:tcPr>
            <w:tcW w:w="775"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0D1B61">
        <w:trPr>
          <w:jc w:val="center"/>
        </w:trPr>
        <w:tc>
          <w:tcPr>
            <w:tcW w:w="775"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0D1B61">
        <w:trPr>
          <w:jc w:val="center"/>
        </w:trPr>
        <w:tc>
          <w:tcPr>
            <w:tcW w:w="775"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0D1B61">
        <w:trPr>
          <w:jc w:val="center"/>
        </w:trPr>
        <w:tc>
          <w:tcPr>
            <w:tcW w:w="775"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0D1B61">
        <w:trPr>
          <w:jc w:val="center"/>
        </w:trPr>
        <w:tc>
          <w:tcPr>
            <w:tcW w:w="775"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0D1B61">
        <w:trPr>
          <w:jc w:val="center"/>
        </w:trPr>
        <w:tc>
          <w:tcPr>
            <w:tcW w:w="775"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0D1B61">
        <w:trPr>
          <w:jc w:val="center"/>
        </w:trPr>
        <w:tc>
          <w:tcPr>
            <w:tcW w:w="775"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0D1B61">
        <w:trPr>
          <w:jc w:val="center"/>
        </w:trPr>
        <w:tc>
          <w:tcPr>
            <w:tcW w:w="775"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0D1B61">
        <w:trPr>
          <w:jc w:val="center"/>
        </w:trPr>
        <w:tc>
          <w:tcPr>
            <w:tcW w:w="775"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0D1B61">
        <w:trPr>
          <w:jc w:val="center"/>
        </w:trPr>
        <w:tc>
          <w:tcPr>
            <w:tcW w:w="775"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0D1B61">
        <w:trPr>
          <w:jc w:val="center"/>
        </w:trPr>
        <w:tc>
          <w:tcPr>
            <w:tcW w:w="775"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0D1B61">
        <w:trPr>
          <w:jc w:val="center"/>
        </w:trPr>
        <w:tc>
          <w:tcPr>
            <w:tcW w:w="775"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0D1B61">
        <w:trPr>
          <w:jc w:val="center"/>
        </w:trPr>
        <w:tc>
          <w:tcPr>
            <w:tcW w:w="775"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0D1B61">
        <w:trPr>
          <w:jc w:val="center"/>
        </w:trPr>
        <w:tc>
          <w:tcPr>
            <w:tcW w:w="775"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0D1B61">
        <w:trPr>
          <w:jc w:val="center"/>
        </w:trPr>
        <w:tc>
          <w:tcPr>
            <w:tcW w:w="775"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0D1B61">
        <w:trPr>
          <w:jc w:val="center"/>
        </w:trPr>
        <w:tc>
          <w:tcPr>
            <w:tcW w:w="775"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0D1B61">
        <w:trPr>
          <w:jc w:val="center"/>
        </w:trPr>
        <w:tc>
          <w:tcPr>
            <w:tcW w:w="775"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0D1B61">
        <w:trPr>
          <w:jc w:val="center"/>
        </w:trPr>
        <w:tc>
          <w:tcPr>
            <w:tcW w:w="775"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0D1B61">
        <w:trPr>
          <w:jc w:val="center"/>
        </w:trPr>
        <w:tc>
          <w:tcPr>
            <w:tcW w:w="775"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0D1B61">
        <w:trPr>
          <w:jc w:val="center"/>
        </w:trPr>
        <w:tc>
          <w:tcPr>
            <w:tcW w:w="775"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0D1B61">
        <w:trPr>
          <w:jc w:val="center"/>
        </w:trPr>
        <w:tc>
          <w:tcPr>
            <w:tcW w:w="775"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0D1B61">
        <w:trPr>
          <w:jc w:val="center"/>
        </w:trPr>
        <w:tc>
          <w:tcPr>
            <w:tcW w:w="775"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0D1B61">
        <w:trPr>
          <w:jc w:val="center"/>
        </w:trPr>
        <w:tc>
          <w:tcPr>
            <w:tcW w:w="775"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0D1B61">
        <w:trPr>
          <w:jc w:val="center"/>
        </w:trPr>
        <w:tc>
          <w:tcPr>
            <w:tcW w:w="775"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0D1B61">
        <w:trPr>
          <w:jc w:val="center"/>
        </w:trPr>
        <w:tc>
          <w:tcPr>
            <w:tcW w:w="775"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0D1B61">
        <w:trPr>
          <w:jc w:val="center"/>
        </w:trPr>
        <w:tc>
          <w:tcPr>
            <w:tcW w:w="775"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0D1B61">
        <w:trPr>
          <w:jc w:val="center"/>
        </w:trPr>
        <w:tc>
          <w:tcPr>
            <w:tcW w:w="775"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0D1B61">
        <w:trPr>
          <w:jc w:val="center"/>
        </w:trPr>
        <w:tc>
          <w:tcPr>
            <w:tcW w:w="775"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0D1B61">
        <w:trPr>
          <w:jc w:val="center"/>
        </w:trPr>
        <w:tc>
          <w:tcPr>
            <w:tcW w:w="775"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0D1B61">
        <w:trPr>
          <w:jc w:val="center"/>
        </w:trPr>
        <w:tc>
          <w:tcPr>
            <w:tcW w:w="775"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0D1B61">
        <w:trPr>
          <w:jc w:val="center"/>
        </w:trPr>
        <w:tc>
          <w:tcPr>
            <w:tcW w:w="775"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0D1B61">
        <w:trPr>
          <w:jc w:val="center"/>
        </w:trPr>
        <w:tc>
          <w:tcPr>
            <w:tcW w:w="775"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0D1B61">
        <w:trPr>
          <w:jc w:val="center"/>
        </w:trPr>
        <w:tc>
          <w:tcPr>
            <w:tcW w:w="775"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0D1B61">
        <w:trPr>
          <w:jc w:val="center"/>
        </w:trPr>
        <w:tc>
          <w:tcPr>
            <w:tcW w:w="775"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0D1B61">
        <w:trPr>
          <w:jc w:val="center"/>
        </w:trPr>
        <w:tc>
          <w:tcPr>
            <w:tcW w:w="775"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0D1B61">
        <w:trPr>
          <w:jc w:val="center"/>
        </w:trPr>
        <w:tc>
          <w:tcPr>
            <w:tcW w:w="775"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0D1B61">
        <w:trPr>
          <w:jc w:val="center"/>
        </w:trPr>
        <w:tc>
          <w:tcPr>
            <w:tcW w:w="775"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0D1B61">
        <w:trPr>
          <w:jc w:val="center"/>
        </w:trPr>
        <w:tc>
          <w:tcPr>
            <w:tcW w:w="775"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0D1B61">
        <w:trPr>
          <w:jc w:val="center"/>
        </w:trPr>
        <w:tc>
          <w:tcPr>
            <w:tcW w:w="775"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0D1B61">
        <w:trPr>
          <w:jc w:val="center"/>
        </w:trPr>
        <w:tc>
          <w:tcPr>
            <w:tcW w:w="775"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0D1B61">
        <w:trPr>
          <w:jc w:val="center"/>
        </w:trPr>
        <w:tc>
          <w:tcPr>
            <w:tcW w:w="775"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0D1B61">
        <w:trPr>
          <w:jc w:val="center"/>
        </w:trPr>
        <w:tc>
          <w:tcPr>
            <w:tcW w:w="775"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0D1B61">
        <w:trPr>
          <w:jc w:val="center"/>
        </w:trPr>
        <w:tc>
          <w:tcPr>
            <w:tcW w:w="775"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0D1B61">
        <w:trPr>
          <w:jc w:val="center"/>
        </w:trPr>
        <w:tc>
          <w:tcPr>
            <w:tcW w:w="775"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0D1B61">
        <w:trPr>
          <w:jc w:val="center"/>
        </w:trPr>
        <w:tc>
          <w:tcPr>
            <w:tcW w:w="775"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0D1B61">
        <w:trPr>
          <w:jc w:val="center"/>
        </w:trPr>
        <w:tc>
          <w:tcPr>
            <w:tcW w:w="775"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0D1B61">
        <w:trPr>
          <w:jc w:val="center"/>
        </w:trPr>
        <w:tc>
          <w:tcPr>
            <w:tcW w:w="775"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0D1B61">
        <w:trPr>
          <w:jc w:val="center"/>
        </w:trPr>
        <w:tc>
          <w:tcPr>
            <w:tcW w:w="775"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0D1B61">
        <w:trPr>
          <w:jc w:val="center"/>
        </w:trPr>
        <w:tc>
          <w:tcPr>
            <w:tcW w:w="775"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0D1B61">
        <w:trPr>
          <w:jc w:val="center"/>
        </w:trPr>
        <w:tc>
          <w:tcPr>
            <w:tcW w:w="775"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0D1B61">
        <w:trPr>
          <w:jc w:val="center"/>
        </w:trPr>
        <w:tc>
          <w:tcPr>
            <w:tcW w:w="775"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0D1B61">
        <w:trPr>
          <w:jc w:val="center"/>
        </w:trPr>
        <w:tc>
          <w:tcPr>
            <w:tcW w:w="775"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0D1B61">
        <w:trPr>
          <w:jc w:val="center"/>
        </w:trPr>
        <w:tc>
          <w:tcPr>
            <w:tcW w:w="775"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0D1B61">
        <w:trPr>
          <w:jc w:val="center"/>
        </w:trPr>
        <w:tc>
          <w:tcPr>
            <w:tcW w:w="775"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0D1B61">
        <w:trPr>
          <w:jc w:val="center"/>
        </w:trPr>
        <w:tc>
          <w:tcPr>
            <w:tcW w:w="775"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0D1B61">
        <w:trPr>
          <w:jc w:val="center"/>
        </w:trPr>
        <w:tc>
          <w:tcPr>
            <w:tcW w:w="775"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0D1B61">
        <w:trPr>
          <w:jc w:val="center"/>
        </w:trPr>
        <w:tc>
          <w:tcPr>
            <w:tcW w:w="775"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0D1B61">
        <w:trPr>
          <w:jc w:val="center"/>
        </w:trPr>
        <w:tc>
          <w:tcPr>
            <w:tcW w:w="775"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0D1B61">
        <w:trPr>
          <w:jc w:val="center"/>
        </w:trPr>
        <w:tc>
          <w:tcPr>
            <w:tcW w:w="775"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0D1B61">
        <w:trPr>
          <w:jc w:val="center"/>
        </w:trPr>
        <w:tc>
          <w:tcPr>
            <w:tcW w:w="775"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0D1B61">
        <w:trPr>
          <w:jc w:val="center"/>
        </w:trPr>
        <w:tc>
          <w:tcPr>
            <w:tcW w:w="775"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51"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2"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88"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0D1B61">
        <w:trPr>
          <w:jc w:val="center"/>
        </w:trPr>
        <w:tc>
          <w:tcPr>
            <w:tcW w:w="775"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0D1B61">
        <w:trPr>
          <w:jc w:val="center"/>
        </w:trPr>
        <w:tc>
          <w:tcPr>
            <w:tcW w:w="775"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0D1B61">
        <w:trPr>
          <w:jc w:val="center"/>
        </w:trPr>
        <w:tc>
          <w:tcPr>
            <w:tcW w:w="775"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0D1B61">
        <w:trPr>
          <w:jc w:val="center"/>
        </w:trPr>
        <w:tc>
          <w:tcPr>
            <w:tcW w:w="775"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0D1B61">
        <w:trPr>
          <w:jc w:val="center"/>
        </w:trPr>
        <w:tc>
          <w:tcPr>
            <w:tcW w:w="775"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0D1B61">
        <w:trPr>
          <w:jc w:val="center"/>
        </w:trPr>
        <w:tc>
          <w:tcPr>
            <w:tcW w:w="775"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0D1B61">
        <w:trPr>
          <w:jc w:val="center"/>
        </w:trPr>
        <w:tc>
          <w:tcPr>
            <w:tcW w:w="775"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0D1B61">
        <w:trPr>
          <w:jc w:val="center"/>
        </w:trPr>
        <w:tc>
          <w:tcPr>
            <w:tcW w:w="775"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0D1B61">
        <w:trPr>
          <w:jc w:val="center"/>
        </w:trPr>
        <w:tc>
          <w:tcPr>
            <w:tcW w:w="775"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0D1B61">
        <w:trPr>
          <w:jc w:val="center"/>
        </w:trPr>
        <w:tc>
          <w:tcPr>
            <w:tcW w:w="775"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0D1B61">
        <w:trPr>
          <w:jc w:val="center"/>
        </w:trPr>
        <w:tc>
          <w:tcPr>
            <w:tcW w:w="775"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0D1B61">
        <w:trPr>
          <w:jc w:val="center"/>
        </w:trPr>
        <w:tc>
          <w:tcPr>
            <w:tcW w:w="775"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0D1B61">
        <w:trPr>
          <w:jc w:val="center"/>
        </w:trPr>
        <w:tc>
          <w:tcPr>
            <w:tcW w:w="775"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0D1B61">
        <w:trPr>
          <w:jc w:val="center"/>
        </w:trPr>
        <w:tc>
          <w:tcPr>
            <w:tcW w:w="775"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0D1B61">
        <w:trPr>
          <w:jc w:val="center"/>
        </w:trPr>
        <w:tc>
          <w:tcPr>
            <w:tcW w:w="775"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0D1B61">
        <w:trPr>
          <w:jc w:val="center"/>
        </w:trPr>
        <w:tc>
          <w:tcPr>
            <w:tcW w:w="775"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0D1B61">
        <w:trPr>
          <w:jc w:val="center"/>
        </w:trPr>
        <w:tc>
          <w:tcPr>
            <w:tcW w:w="775"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0D1B61">
        <w:trPr>
          <w:jc w:val="center"/>
        </w:trPr>
        <w:tc>
          <w:tcPr>
            <w:tcW w:w="775"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0D1B61">
        <w:trPr>
          <w:jc w:val="center"/>
        </w:trPr>
        <w:tc>
          <w:tcPr>
            <w:tcW w:w="775"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0D1B61">
        <w:trPr>
          <w:jc w:val="center"/>
        </w:trPr>
        <w:tc>
          <w:tcPr>
            <w:tcW w:w="775"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0D1B61">
        <w:trPr>
          <w:jc w:val="center"/>
        </w:trPr>
        <w:tc>
          <w:tcPr>
            <w:tcW w:w="775"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0D1B61">
        <w:trPr>
          <w:jc w:val="center"/>
        </w:trPr>
        <w:tc>
          <w:tcPr>
            <w:tcW w:w="775"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0D1B61">
        <w:trPr>
          <w:jc w:val="center"/>
        </w:trPr>
        <w:tc>
          <w:tcPr>
            <w:tcW w:w="775"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0D1B61">
        <w:trPr>
          <w:jc w:val="center"/>
        </w:trPr>
        <w:tc>
          <w:tcPr>
            <w:tcW w:w="775"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0D1B61">
        <w:trPr>
          <w:jc w:val="center"/>
        </w:trPr>
        <w:tc>
          <w:tcPr>
            <w:tcW w:w="775"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0D1B61">
        <w:trPr>
          <w:jc w:val="center"/>
        </w:trPr>
        <w:tc>
          <w:tcPr>
            <w:tcW w:w="775"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0D1B61">
        <w:trPr>
          <w:jc w:val="center"/>
        </w:trPr>
        <w:tc>
          <w:tcPr>
            <w:tcW w:w="775"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0D1B61">
        <w:trPr>
          <w:jc w:val="center"/>
        </w:trPr>
        <w:tc>
          <w:tcPr>
            <w:tcW w:w="775"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0D1B61">
        <w:trPr>
          <w:jc w:val="center"/>
        </w:trPr>
        <w:tc>
          <w:tcPr>
            <w:tcW w:w="775"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0D1B61">
        <w:trPr>
          <w:jc w:val="center"/>
        </w:trPr>
        <w:tc>
          <w:tcPr>
            <w:tcW w:w="775"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0D1B61">
        <w:trPr>
          <w:jc w:val="center"/>
        </w:trPr>
        <w:tc>
          <w:tcPr>
            <w:tcW w:w="775"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0D1B61">
        <w:trPr>
          <w:jc w:val="center"/>
        </w:trPr>
        <w:tc>
          <w:tcPr>
            <w:tcW w:w="775"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0D1B61">
        <w:trPr>
          <w:jc w:val="center"/>
        </w:trPr>
        <w:tc>
          <w:tcPr>
            <w:tcW w:w="775"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0D1B61">
        <w:trPr>
          <w:jc w:val="center"/>
        </w:trPr>
        <w:tc>
          <w:tcPr>
            <w:tcW w:w="775"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0D1B61">
        <w:trPr>
          <w:jc w:val="center"/>
        </w:trPr>
        <w:tc>
          <w:tcPr>
            <w:tcW w:w="775"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0D1B61">
        <w:trPr>
          <w:jc w:val="center"/>
        </w:trPr>
        <w:tc>
          <w:tcPr>
            <w:tcW w:w="775"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0D1B61">
        <w:trPr>
          <w:jc w:val="center"/>
        </w:trPr>
        <w:tc>
          <w:tcPr>
            <w:tcW w:w="775"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0D1B61">
        <w:trPr>
          <w:jc w:val="center"/>
        </w:trPr>
        <w:tc>
          <w:tcPr>
            <w:tcW w:w="775"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0D1B61">
        <w:trPr>
          <w:jc w:val="center"/>
        </w:trPr>
        <w:tc>
          <w:tcPr>
            <w:tcW w:w="775"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lastRenderedPageBreak/>
              <w:t>2023-09</w:t>
            </w:r>
          </w:p>
        </w:tc>
        <w:tc>
          <w:tcPr>
            <w:tcW w:w="851"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0D1B61">
        <w:trPr>
          <w:jc w:val="center"/>
        </w:trPr>
        <w:tc>
          <w:tcPr>
            <w:tcW w:w="775"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0D1B61">
        <w:trPr>
          <w:jc w:val="center"/>
        </w:trPr>
        <w:tc>
          <w:tcPr>
            <w:tcW w:w="775"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0D1B61">
        <w:trPr>
          <w:jc w:val="center"/>
        </w:trPr>
        <w:tc>
          <w:tcPr>
            <w:tcW w:w="775"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0D1B61">
        <w:trPr>
          <w:jc w:val="center"/>
        </w:trPr>
        <w:tc>
          <w:tcPr>
            <w:tcW w:w="775"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0D1B61">
        <w:trPr>
          <w:jc w:val="center"/>
        </w:trPr>
        <w:tc>
          <w:tcPr>
            <w:tcW w:w="775"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0D1B61">
        <w:trPr>
          <w:jc w:val="center"/>
        </w:trPr>
        <w:tc>
          <w:tcPr>
            <w:tcW w:w="775"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0D1B61">
        <w:trPr>
          <w:jc w:val="center"/>
        </w:trPr>
        <w:tc>
          <w:tcPr>
            <w:tcW w:w="775"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0D1B61">
        <w:trPr>
          <w:jc w:val="center"/>
        </w:trPr>
        <w:tc>
          <w:tcPr>
            <w:tcW w:w="775"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0D1B61">
        <w:trPr>
          <w:jc w:val="center"/>
        </w:trPr>
        <w:tc>
          <w:tcPr>
            <w:tcW w:w="775"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0D1B61">
        <w:trPr>
          <w:jc w:val="center"/>
        </w:trPr>
        <w:tc>
          <w:tcPr>
            <w:tcW w:w="775"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0D1B61">
        <w:trPr>
          <w:jc w:val="center"/>
        </w:trPr>
        <w:tc>
          <w:tcPr>
            <w:tcW w:w="775"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0D1B61">
        <w:trPr>
          <w:jc w:val="center"/>
        </w:trPr>
        <w:tc>
          <w:tcPr>
            <w:tcW w:w="775"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0D1B61">
        <w:trPr>
          <w:jc w:val="center"/>
        </w:trPr>
        <w:tc>
          <w:tcPr>
            <w:tcW w:w="775"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0D1B61">
        <w:trPr>
          <w:jc w:val="center"/>
        </w:trPr>
        <w:tc>
          <w:tcPr>
            <w:tcW w:w="775"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0D1B61">
        <w:trPr>
          <w:jc w:val="center"/>
        </w:trPr>
        <w:tc>
          <w:tcPr>
            <w:tcW w:w="775"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0D1B61">
        <w:trPr>
          <w:jc w:val="center"/>
        </w:trPr>
        <w:tc>
          <w:tcPr>
            <w:tcW w:w="775"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0D1B61">
        <w:trPr>
          <w:jc w:val="center"/>
        </w:trPr>
        <w:tc>
          <w:tcPr>
            <w:tcW w:w="775"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0D1B61">
        <w:trPr>
          <w:jc w:val="center"/>
        </w:trPr>
        <w:tc>
          <w:tcPr>
            <w:tcW w:w="775"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0D1B61">
        <w:trPr>
          <w:jc w:val="center"/>
        </w:trPr>
        <w:tc>
          <w:tcPr>
            <w:tcW w:w="775"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0D1B61">
        <w:trPr>
          <w:jc w:val="center"/>
        </w:trPr>
        <w:tc>
          <w:tcPr>
            <w:tcW w:w="775"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0D1B61">
        <w:trPr>
          <w:jc w:val="center"/>
        </w:trPr>
        <w:tc>
          <w:tcPr>
            <w:tcW w:w="775"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0D1B61">
        <w:trPr>
          <w:jc w:val="center"/>
        </w:trPr>
        <w:tc>
          <w:tcPr>
            <w:tcW w:w="775"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0D1B61">
        <w:trPr>
          <w:jc w:val="center"/>
        </w:trPr>
        <w:tc>
          <w:tcPr>
            <w:tcW w:w="775"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0D1B61">
        <w:trPr>
          <w:jc w:val="center"/>
        </w:trPr>
        <w:tc>
          <w:tcPr>
            <w:tcW w:w="775"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0D1B61">
        <w:trPr>
          <w:jc w:val="center"/>
        </w:trPr>
        <w:tc>
          <w:tcPr>
            <w:tcW w:w="775"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0D1B61">
        <w:trPr>
          <w:jc w:val="center"/>
        </w:trPr>
        <w:tc>
          <w:tcPr>
            <w:tcW w:w="775"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0D1B61">
        <w:trPr>
          <w:jc w:val="center"/>
        </w:trPr>
        <w:tc>
          <w:tcPr>
            <w:tcW w:w="775"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0D1B61">
        <w:trPr>
          <w:jc w:val="center"/>
        </w:trPr>
        <w:tc>
          <w:tcPr>
            <w:tcW w:w="775"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0D1B61">
        <w:trPr>
          <w:jc w:val="center"/>
        </w:trPr>
        <w:tc>
          <w:tcPr>
            <w:tcW w:w="775"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0D1B61">
        <w:trPr>
          <w:jc w:val="center"/>
        </w:trPr>
        <w:tc>
          <w:tcPr>
            <w:tcW w:w="775"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0D1B61">
        <w:trPr>
          <w:jc w:val="center"/>
        </w:trPr>
        <w:tc>
          <w:tcPr>
            <w:tcW w:w="775"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0D1B61">
        <w:trPr>
          <w:jc w:val="center"/>
        </w:trPr>
        <w:tc>
          <w:tcPr>
            <w:tcW w:w="775"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0D1B61">
        <w:trPr>
          <w:jc w:val="center"/>
        </w:trPr>
        <w:tc>
          <w:tcPr>
            <w:tcW w:w="775"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0D1B61">
        <w:trPr>
          <w:jc w:val="center"/>
        </w:trPr>
        <w:tc>
          <w:tcPr>
            <w:tcW w:w="775"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0D1B61">
        <w:trPr>
          <w:jc w:val="center"/>
        </w:trPr>
        <w:tc>
          <w:tcPr>
            <w:tcW w:w="775"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0D1B61">
        <w:trPr>
          <w:jc w:val="center"/>
        </w:trPr>
        <w:tc>
          <w:tcPr>
            <w:tcW w:w="775"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0D1B61">
        <w:trPr>
          <w:jc w:val="center"/>
        </w:trPr>
        <w:tc>
          <w:tcPr>
            <w:tcW w:w="775"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0D1B61">
        <w:trPr>
          <w:jc w:val="center"/>
        </w:trPr>
        <w:tc>
          <w:tcPr>
            <w:tcW w:w="775"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0D1B61">
        <w:trPr>
          <w:jc w:val="center"/>
        </w:trPr>
        <w:tc>
          <w:tcPr>
            <w:tcW w:w="775"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0D1B61">
        <w:trPr>
          <w:jc w:val="center"/>
        </w:trPr>
        <w:tc>
          <w:tcPr>
            <w:tcW w:w="775"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0D1B61">
        <w:trPr>
          <w:jc w:val="center"/>
        </w:trPr>
        <w:tc>
          <w:tcPr>
            <w:tcW w:w="775"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0D1B61">
        <w:trPr>
          <w:jc w:val="center"/>
        </w:trPr>
        <w:tc>
          <w:tcPr>
            <w:tcW w:w="775"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0D1B61">
        <w:trPr>
          <w:jc w:val="center"/>
        </w:trPr>
        <w:tc>
          <w:tcPr>
            <w:tcW w:w="775"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lastRenderedPageBreak/>
              <w:t>2023-12</w:t>
            </w:r>
          </w:p>
        </w:tc>
        <w:tc>
          <w:tcPr>
            <w:tcW w:w="851"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0D1B61">
        <w:trPr>
          <w:jc w:val="center"/>
        </w:trPr>
        <w:tc>
          <w:tcPr>
            <w:tcW w:w="775"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0D1B61">
        <w:trPr>
          <w:jc w:val="center"/>
        </w:trPr>
        <w:tc>
          <w:tcPr>
            <w:tcW w:w="775"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0D1B61">
        <w:trPr>
          <w:jc w:val="center"/>
        </w:trPr>
        <w:tc>
          <w:tcPr>
            <w:tcW w:w="775"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0D1B61">
        <w:trPr>
          <w:jc w:val="center"/>
        </w:trPr>
        <w:tc>
          <w:tcPr>
            <w:tcW w:w="775"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0D1B61">
        <w:trPr>
          <w:jc w:val="center"/>
        </w:trPr>
        <w:tc>
          <w:tcPr>
            <w:tcW w:w="775"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0D1B61">
        <w:trPr>
          <w:jc w:val="center"/>
        </w:trPr>
        <w:tc>
          <w:tcPr>
            <w:tcW w:w="775"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0D1B61">
        <w:trPr>
          <w:jc w:val="center"/>
        </w:trPr>
        <w:tc>
          <w:tcPr>
            <w:tcW w:w="775"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0D1B61">
        <w:trPr>
          <w:jc w:val="center"/>
        </w:trPr>
        <w:tc>
          <w:tcPr>
            <w:tcW w:w="775"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0D1B61">
        <w:trPr>
          <w:jc w:val="center"/>
        </w:trPr>
        <w:tc>
          <w:tcPr>
            <w:tcW w:w="775"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0D1B61">
        <w:trPr>
          <w:jc w:val="center"/>
        </w:trPr>
        <w:tc>
          <w:tcPr>
            <w:tcW w:w="775"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0D1B61">
        <w:trPr>
          <w:jc w:val="center"/>
        </w:trPr>
        <w:tc>
          <w:tcPr>
            <w:tcW w:w="775"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0D1B61">
        <w:trPr>
          <w:jc w:val="center"/>
        </w:trPr>
        <w:tc>
          <w:tcPr>
            <w:tcW w:w="775"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0D1B61">
        <w:trPr>
          <w:jc w:val="center"/>
        </w:trPr>
        <w:tc>
          <w:tcPr>
            <w:tcW w:w="775"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0D1B61">
        <w:trPr>
          <w:jc w:val="center"/>
        </w:trPr>
        <w:tc>
          <w:tcPr>
            <w:tcW w:w="775"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0D1B61">
        <w:trPr>
          <w:jc w:val="center"/>
        </w:trPr>
        <w:tc>
          <w:tcPr>
            <w:tcW w:w="775"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0D1B61">
        <w:trPr>
          <w:jc w:val="center"/>
        </w:trPr>
        <w:tc>
          <w:tcPr>
            <w:tcW w:w="775"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0D1B61">
        <w:trPr>
          <w:jc w:val="center"/>
        </w:trPr>
        <w:tc>
          <w:tcPr>
            <w:tcW w:w="775"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0D1B61">
        <w:trPr>
          <w:jc w:val="center"/>
        </w:trPr>
        <w:tc>
          <w:tcPr>
            <w:tcW w:w="775"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0D1B61">
        <w:trPr>
          <w:jc w:val="center"/>
        </w:trPr>
        <w:tc>
          <w:tcPr>
            <w:tcW w:w="775"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0D1B61">
        <w:trPr>
          <w:jc w:val="center"/>
        </w:trPr>
        <w:tc>
          <w:tcPr>
            <w:tcW w:w="775"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0D1B61">
        <w:trPr>
          <w:jc w:val="center"/>
        </w:trPr>
        <w:tc>
          <w:tcPr>
            <w:tcW w:w="775"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0D1B61">
        <w:trPr>
          <w:jc w:val="center"/>
        </w:trPr>
        <w:tc>
          <w:tcPr>
            <w:tcW w:w="775"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0D1B61">
        <w:trPr>
          <w:jc w:val="center"/>
        </w:trPr>
        <w:tc>
          <w:tcPr>
            <w:tcW w:w="775"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0D1B61">
        <w:trPr>
          <w:jc w:val="center"/>
        </w:trPr>
        <w:tc>
          <w:tcPr>
            <w:tcW w:w="775"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0D1B61">
        <w:trPr>
          <w:jc w:val="center"/>
        </w:trPr>
        <w:tc>
          <w:tcPr>
            <w:tcW w:w="775"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0D1B61">
        <w:trPr>
          <w:jc w:val="center"/>
        </w:trPr>
        <w:tc>
          <w:tcPr>
            <w:tcW w:w="775"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0D1B61">
        <w:trPr>
          <w:jc w:val="center"/>
        </w:trPr>
        <w:tc>
          <w:tcPr>
            <w:tcW w:w="775"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0D1B61">
        <w:trPr>
          <w:jc w:val="center"/>
        </w:trPr>
        <w:tc>
          <w:tcPr>
            <w:tcW w:w="775"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0D1B61">
        <w:trPr>
          <w:jc w:val="center"/>
        </w:trPr>
        <w:tc>
          <w:tcPr>
            <w:tcW w:w="775"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0D1B61">
        <w:trPr>
          <w:jc w:val="center"/>
        </w:trPr>
        <w:tc>
          <w:tcPr>
            <w:tcW w:w="775"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0D1B61">
        <w:trPr>
          <w:jc w:val="center"/>
        </w:trPr>
        <w:tc>
          <w:tcPr>
            <w:tcW w:w="775"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0D1B61">
        <w:trPr>
          <w:jc w:val="center"/>
        </w:trPr>
        <w:tc>
          <w:tcPr>
            <w:tcW w:w="775"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0D1B61">
        <w:trPr>
          <w:jc w:val="center"/>
        </w:trPr>
        <w:tc>
          <w:tcPr>
            <w:tcW w:w="775"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0D1B61">
        <w:trPr>
          <w:jc w:val="center"/>
        </w:trPr>
        <w:tc>
          <w:tcPr>
            <w:tcW w:w="775"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0D1B61">
        <w:trPr>
          <w:jc w:val="center"/>
        </w:trPr>
        <w:tc>
          <w:tcPr>
            <w:tcW w:w="775"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0D1B61">
        <w:trPr>
          <w:jc w:val="center"/>
        </w:trPr>
        <w:tc>
          <w:tcPr>
            <w:tcW w:w="775"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0D1B61">
        <w:trPr>
          <w:jc w:val="center"/>
        </w:trPr>
        <w:tc>
          <w:tcPr>
            <w:tcW w:w="775"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0D1B61">
        <w:trPr>
          <w:jc w:val="center"/>
        </w:trPr>
        <w:tc>
          <w:tcPr>
            <w:tcW w:w="775"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0D1B61">
        <w:trPr>
          <w:jc w:val="center"/>
        </w:trPr>
        <w:tc>
          <w:tcPr>
            <w:tcW w:w="775"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0D1B61">
        <w:trPr>
          <w:jc w:val="center"/>
        </w:trPr>
        <w:tc>
          <w:tcPr>
            <w:tcW w:w="775"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0D1B61">
        <w:trPr>
          <w:jc w:val="center"/>
        </w:trPr>
        <w:tc>
          <w:tcPr>
            <w:tcW w:w="775"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0D1B61">
        <w:trPr>
          <w:jc w:val="center"/>
        </w:trPr>
        <w:tc>
          <w:tcPr>
            <w:tcW w:w="775"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0D1B61">
        <w:trPr>
          <w:jc w:val="center"/>
        </w:trPr>
        <w:tc>
          <w:tcPr>
            <w:tcW w:w="775"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0D1B61">
        <w:trPr>
          <w:jc w:val="center"/>
        </w:trPr>
        <w:tc>
          <w:tcPr>
            <w:tcW w:w="775"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0D1B61">
        <w:trPr>
          <w:jc w:val="center"/>
        </w:trPr>
        <w:tc>
          <w:tcPr>
            <w:tcW w:w="775"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0D1B61">
        <w:trPr>
          <w:jc w:val="center"/>
        </w:trPr>
        <w:tc>
          <w:tcPr>
            <w:tcW w:w="775"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0D1B61">
        <w:trPr>
          <w:jc w:val="center"/>
        </w:trPr>
        <w:tc>
          <w:tcPr>
            <w:tcW w:w="775"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0D1B61">
        <w:trPr>
          <w:jc w:val="center"/>
        </w:trPr>
        <w:tc>
          <w:tcPr>
            <w:tcW w:w="775"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0D1B61">
        <w:trPr>
          <w:jc w:val="center"/>
        </w:trPr>
        <w:tc>
          <w:tcPr>
            <w:tcW w:w="775"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0D1B61">
        <w:trPr>
          <w:jc w:val="center"/>
        </w:trPr>
        <w:tc>
          <w:tcPr>
            <w:tcW w:w="775"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0D1B61">
        <w:trPr>
          <w:jc w:val="center"/>
        </w:trPr>
        <w:tc>
          <w:tcPr>
            <w:tcW w:w="775"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0D1B61">
        <w:trPr>
          <w:jc w:val="center"/>
        </w:trPr>
        <w:tc>
          <w:tcPr>
            <w:tcW w:w="775"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0D1B61">
        <w:trPr>
          <w:jc w:val="center"/>
        </w:trPr>
        <w:tc>
          <w:tcPr>
            <w:tcW w:w="775"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0D1B61">
        <w:trPr>
          <w:jc w:val="center"/>
        </w:trPr>
        <w:tc>
          <w:tcPr>
            <w:tcW w:w="775"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0D1B61">
        <w:trPr>
          <w:jc w:val="center"/>
        </w:trPr>
        <w:tc>
          <w:tcPr>
            <w:tcW w:w="775"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0D1B61">
        <w:trPr>
          <w:jc w:val="center"/>
        </w:trPr>
        <w:tc>
          <w:tcPr>
            <w:tcW w:w="775"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0D1B61">
        <w:trPr>
          <w:jc w:val="center"/>
        </w:trPr>
        <w:tc>
          <w:tcPr>
            <w:tcW w:w="775"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0D1B61">
        <w:trPr>
          <w:jc w:val="center"/>
        </w:trPr>
        <w:tc>
          <w:tcPr>
            <w:tcW w:w="775"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0D1B61">
        <w:trPr>
          <w:jc w:val="center"/>
        </w:trPr>
        <w:tc>
          <w:tcPr>
            <w:tcW w:w="775"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0D1B61">
        <w:trPr>
          <w:jc w:val="center"/>
        </w:trPr>
        <w:tc>
          <w:tcPr>
            <w:tcW w:w="775"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0D1B61">
        <w:trPr>
          <w:jc w:val="center"/>
        </w:trPr>
        <w:tc>
          <w:tcPr>
            <w:tcW w:w="775"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0D1B61">
        <w:trPr>
          <w:jc w:val="center"/>
        </w:trPr>
        <w:tc>
          <w:tcPr>
            <w:tcW w:w="775"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0D1B61">
        <w:trPr>
          <w:jc w:val="center"/>
        </w:trPr>
        <w:tc>
          <w:tcPr>
            <w:tcW w:w="775"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0D1B61">
        <w:trPr>
          <w:jc w:val="center"/>
        </w:trPr>
        <w:tc>
          <w:tcPr>
            <w:tcW w:w="775"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0D1B61">
        <w:trPr>
          <w:jc w:val="center"/>
        </w:trPr>
        <w:tc>
          <w:tcPr>
            <w:tcW w:w="775"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0D1B61">
        <w:trPr>
          <w:jc w:val="center"/>
        </w:trPr>
        <w:tc>
          <w:tcPr>
            <w:tcW w:w="775"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0D1B61">
        <w:trPr>
          <w:jc w:val="center"/>
        </w:trPr>
        <w:tc>
          <w:tcPr>
            <w:tcW w:w="775"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0D1B61">
        <w:trPr>
          <w:jc w:val="center"/>
        </w:trPr>
        <w:tc>
          <w:tcPr>
            <w:tcW w:w="775"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0D1B61">
        <w:trPr>
          <w:jc w:val="center"/>
        </w:trPr>
        <w:tc>
          <w:tcPr>
            <w:tcW w:w="775"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0D1B61">
        <w:trPr>
          <w:jc w:val="center"/>
        </w:trPr>
        <w:tc>
          <w:tcPr>
            <w:tcW w:w="775"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0D1B61">
        <w:trPr>
          <w:jc w:val="center"/>
        </w:trPr>
        <w:tc>
          <w:tcPr>
            <w:tcW w:w="775"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0D1B61">
        <w:trPr>
          <w:jc w:val="center"/>
        </w:trPr>
        <w:tc>
          <w:tcPr>
            <w:tcW w:w="775"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0D1B61">
        <w:trPr>
          <w:jc w:val="center"/>
        </w:trPr>
        <w:tc>
          <w:tcPr>
            <w:tcW w:w="775"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0D1B61">
        <w:trPr>
          <w:jc w:val="center"/>
        </w:trPr>
        <w:tc>
          <w:tcPr>
            <w:tcW w:w="775"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0D1B61">
        <w:trPr>
          <w:jc w:val="center"/>
        </w:trPr>
        <w:tc>
          <w:tcPr>
            <w:tcW w:w="775"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0D1B61">
        <w:trPr>
          <w:jc w:val="center"/>
        </w:trPr>
        <w:tc>
          <w:tcPr>
            <w:tcW w:w="775"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0D1B61">
        <w:trPr>
          <w:jc w:val="center"/>
        </w:trPr>
        <w:tc>
          <w:tcPr>
            <w:tcW w:w="775"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0D1B61">
        <w:trPr>
          <w:jc w:val="center"/>
        </w:trPr>
        <w:tc>
          <w:tcPr>
            <w:tcW w:w="775"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0D1B61">
        <w:trPr>
          <w:jc w:val="center"/>
        </w:trPr>
        <w:tc>
          <w:tcPr>
            <w:tcW w:w="775"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0D1B61">
        <w:trPr>
          <w:jc w:val="center"/>
        </w:trPr>
        <w:tc>
          <w:tcPr>
            <w:tcW w:w="775"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0D1B61">
        <w:trPr>
          <w:jc w:val="center"/>
        </w:trPr>
        <w:tc>
          <w:tcPr>
            <w:tcW w:w="775"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0D1B61">
        <w:trPr>
          <w:jc w:val="center"/>
        </w:trPr>
        <w:tc>
          <w:tcPr>
            <w:tcW w:w="775"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0D1B61">
        <w:trPr>
          <w:jc w:val="center"/>
        </w:trPr>
        <w:tc>
          <w:tcPr>
            <w:tcW w:w="775"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0D1B61">
        <w:trPr>
          <w:jc w:val="center"/>
        </w:trPr>
        <w:tc>
          <w:tcPr>
            <w:tcW w:w="775"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0D1B61">
        <w:trPr>
          <w:jc w:val="center"/>
        </w:trPr>
        <w:tc>
          <w:tcPr>
            <w:tcW w:w="775"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0D1B61">
        <w:trPr>
          <w:jc w:val="center"/>
        </w:trPr>
        <w:tc>
          <w:tcPr>
            <w:tcW w:w="775"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0D1B61">
        <w:trPr>
          <w:jc w:val="center"/>
        </w:trPr>
        <w:tc>
          <w:tcPr>
            <w:tcW w:w="775"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0D1B61">
        <w:trPr>
          <w:jc w:val="center"/>
        </w:trPr>
        <w:tc>
          <w:tcPr>
            <w:tcW w:w="775"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0D1B61">
        <w:trPr>
          <w:jc w:val="center"/>
        </w:trPr>
        <w:tc>
          <w:tcPr>
            <w:tcW w:w="775"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0D1B61">
        <w:trPr>
          <w:jc w:val="center"/>
        </w:trPr>
        <w:tc>
          <w:tcPr>
            <w:tcW w:w="775"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0D1B61">
        <w:trPr>
          <w:jc w:val="center"/>
        </w:trPr>
        <w:tc>
          <w:tcPr>
            <w:tcW w:w="775"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0D1B61">
        <w:trPr>
          <w:jc w:val="center"/>
        </w:trPr>
        <w:tc>
          <w:tcPr>
            <w:tcW w:w="775"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0D1B61">
        <w:trPr>
          <w:jc w:val="center"/>
        </w:trPr>
        <w:tc>
          <w:tcPr>
            <w:tcW w:w="775"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0D1B61">
        <w:trPr>
          <w:jc w:val="center"/>
        </w:trPr>
        <w:tc>
          <w:tcPr>
            <w:tcW w:w="775"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0D1B61">
        <w:trPr>
          <w:jc w:val="center"/>
        </w:trPr>
        <w:tc>
          <w:tcPr>
            <w:tcW w:w="775"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0D1B61">
        <w:trPr>
          <w:jc w:val="center"/>
        </w:trPr>
        <w:tc>
          <w:tcPr>
            <w:tcW w:w="775"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0D1B61">
        <w:trPr>
          <w:jc w:val="center"/>
        </w:trPr>
        <w:tc>
          <w:tcPr>
            <w:tcW w:w="775"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0D1B61">
        <w:trPr>
          <w:jc w:val="center"/>
        </w:trPr>
        <w:tc>
          <w:tcPr>
            <w:tcW w:w="775"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0D1B61">
        <w:trPr>
          <w:jc w:val="center"/>
        </w:trPr>
        <w:tc>
          <w:tcPr>
            <w:tcW w:w="775"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0D1B61">
        <w:trPr>
          <w:jc w:val="center"/>
        </w:trPr>
        <w:tc>
          <w:tcPr>
            <w:tcW w:w="775"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0D1B61">
        <w:trPr>
          <w:jc w:val="center"/>
        </w:trPr>
        <w:tc>
          <w:tcPr>
            <w:tcW w:w="775"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0D1B61">
        <w:trPr>
          <w:jc w:val="center"/>
        </w:trPr>
        <w:tc>
          <w:tcPr>
            <w:tcW w:w="775"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0D1B61">
        <w:trPr>
          <w:jc w:val="center"/>
        </w:trPr>
        <w:tc>
          <w:tcPr>
            <w:tcW w:w="775"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0D1B61">
        <w:trPr>
          <w:jc w:val="center"/>
        </w:trPr>
        <w:tc>
          <w:tcPr>
            <w:tcW w:w="775"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0D1B61">
        <w:trPr>
          <w:jc w:val="center"/>
        </w:trPr>
        <w:tc>
          <w:tcPr>
            <w:tcW w:w="775"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0D1B61">
        <w:trPr>
          <w:jc w:val="center"/>
        </w:trPr>
        <w:tc>
          <w:tcPr>
            <w:tcW w:w="775"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0D1B61">
        <w:trPr>
          <w:jc w:val="center"/>
        </w:trPr>
        <w:tc>
          <w:tcPr>
            <w:tcW w:w="775"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0D1B61">
        <w:trPr>
          <w:jc w:val="center"/>
        </w:trPr>
        <w:tc>
          <w:tcPr>
            <w:tcW w:w="775"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0D1B61">
        <w:trPr>
          <w:jc w:val="center"/>
        </w:trPr>
        <w:tc>
          <w:tcPr>
            <w:tcW w:w="775"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0D1B61">
        <w:trPr>
          <w:jc w:val="center"/>
        </w:trPr>
        <w:tc>
          <w:tcPr>
            <w:tcW w:w="775"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0D1B61">
        <w:trPr>
          <w:jc w:val="center"/>
        </w:trPr>
        <w:tc>
          <w:tcPr>
            <w:tcW w:w="775"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0D1B61">
        <w:trPr>
          <w:jc w:val="center"/>
        </w:trPr>
        <w:tc>
          <w:tcPr>
            <w:tcW w:w="775"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0D1B61">
        <w:trPr>
          <w:jc w:val="center"/>
        </w:trPr>
        <w:tc>
          <w:tcPr>
            <w:tcW w:w="775"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0D1B61">
        <w:trPr>
          <w:jc w:val="center"/>
        </w:trPr>
        <w:tc>
          <w:tcPr>
            <w:tcW w:w="775"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0D1B61">
        <w:trPr>
          <w:jc w:val="center"/>
        </w:trPr>
        <w:tc>
          <w:tcPr>
            <w:tcW w:w="775"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0D1B61">
        <w:trPr>
          <w:jc w:val="center"/>
        </w:trPr>
        <w:tc>
          <w:tcPr>
            <w:tcW w:w="775"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0D1B61">
        <w:trPr>
          <w:jc w:val="center"/>
        </w:trPr>
        <w:tc>
          <w:tcPr>
            <w:tcW w:w="775"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0D1B61">
        <w:trPr>
          <w:jc w:val="center"/>
        </w:trPr>
        <w:tc>
          <w:tcPr>
            <w:tcW w:w="775"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0D1B61">
        <w:trPr>
          <w:jc w:val="center"/>
        </w:trPr>
        <w:tc>
          <w:tcPr>
            <w:tcW w:w="775"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0D1B61">
        <w:trPr>
          <w:jc w:val="center"/>
        </w:trPr>
        <w:tc>
          <w:tcPr>
            <w:tcW w:w="775"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0D1B61">
        <w:trPr>
          <w:jc w:val="center"/>
        </w:trPr>
        <w:tc>
          <w:tcPr>
            <w:tcW w:w="775"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0D1B61">
        <w:trPr>
          <w:jc w:val="center"/>
        </w:trPr>
        <w:tc>
          <w:tcPr>
            <w:tcW w:w="775"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0D1B61">
        <w:trPr>
          <w:jc w:val="center"/>
        </w:trPr>
        <w:tc>
          <w:tcPr>
            <w:tcW w:w="775"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0D1B61">
        <w:trPr>
          <w:jc w:val="center"/>
        </w:trPr>
        <w:tc>
          <w:tcPr>
            <w:tcW w:w="775"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0D1B61">
        <w:trPr>
          <w:jc w:val="center"/>
        </w:trPr>
        <w:tc>
          <w:tcPr>
            <w:tcW w:w="775"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0D1B61">
        <w:trPr>
          <w:jc w:val="center"/>
        </w:trPr>
        <w:tc>
          <w:tcPr>
            <w:tcW w:w="775"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0D1B61">
        <w:trPr>
          <w:jc w:val="center"/>
        </w:trPr>
        <w:tc>
          <w:tcPr>
            <w:tcW w:w="775"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0D1B61">
        <w:trPr>
          <w:jc w:val="center"/>
        </w:trPr>
        <w:tc>
          <w:tcPr>
            <w:tcW w:w="775"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0D1B61">
        <w:trPr>
          <w:jc w:val="center"/>
        </w:trPr>
        <w:tc>
          <w:tcPr>
            <w:tcW w:w="775"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0D1B61">
        <w:trPr>
          <w:jc w:val="center"/>
        </w:trPr>
        <w:tc>
          <w:tcPr>
            <w:tcW w:w="775"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0D1B61">
        <w:trPr>
          <w:jc w:val="center"/>
        </w:trPr>
        <w:tc>
          <w:tcPr>
            <w:tcW w:w="775"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0D1B61">
        <w:trPr>
          <w:jc w:val="center"/>
        </w:trPr>
        <w:tc>
          <w:tcPr>
            <w:tcW w:w="775"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0D1B61">
        <w:trPr>
          <w:jc w:val="center"/>
        </w:trPr>
        <w:tc>
          <w:tcPr>
            <w:tcW w:w="775"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0D1B61">
        <w:trPr>
          <w:jc w:val="center"/>
        </w:trPr>
        <w:tc>
          <w:tcPr>
            <w:tcW w:w="775"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0D1B61">
        <w:trPr>
          <w:jc w:val="center"/>
        </w:trPr>
        <w:tc>
          <w:tcPr>
            <w:tcW w:w="775"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0D1B61">
        <w:trPr>
          <w:jc w:val="center"/>
        </w:trPr>
        <w:tc>
          <w:tcPr>
            <w:tcW w:w="775"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0D1B61">
        <w:trPr>
          <w:jc w:val="center"/>
        </w:trPr>
        <w:tc>
          <w:tcPr>
            <w:tcW w:w="775"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88"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0D1B61">
        <w:trPr>
          <w:jc w:val="center"/>
        </w:trPr>
        <w:tc>
          <w:tcPr>
            <w:tcW w:w="775"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0D1B61">
        <w:trPr>
          <w:jc w:val="center"/>
        </w:trPr>
        <w:tc>
          <w:tcPr>
            <w:tcW w:w="775"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0D1B61">
        <w:trPr>
          <w:jc w:val="center"/>
        </w:trPr>
        <w:tc>
          <w:tcPr>
            <w:tcW w:w="775"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0D1B61">
        <w:trPr>
          <w:jc w:val="center"/>
        </w:trPr>
        <w:tc>
          <w:tcPr>
            <w:tcW w:w="775"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0D1B61">
        <w:trPr>
          <w:jc w:val="center"/>
        </w:trPr>
        <w:tc>
          <w:tcPr>
            <w:tcW w:w="775"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0D1B61">
        <w:trPr>
          <w:jc w:val="center"/>
        </w:trPr>
        <w:tc>
          <w:tcPr>
            <w:tcW w:w="775"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0D1B61">
        <w:trPr>
          <w:jc w:val="center"/>
        </w:trPr>
        <w:tc>
          <w:tcPr>
            <w:tcW w:w="775"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0D1B61">
        <w:trPr>
          <w:jc w:val="center"/>
        </w:trPr>
        <w:tc>
          <w:tcPr>
            <w:tcW w:w="775"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0D1B61">
        <w:trPr>
          <w:jc w:val="center"/>
        </w:trPr>
        <w:tc>
          <w:tcPr>
            <w:tcW w:w="775"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0D1B61">
        <w:trPr>
          <w:jc w:val="center"/>
        </w:trPr>
        <w:tc>
          <w:tcPr>
            <w:tcW w:w="775"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0D1B61">
        <w:trPr>
          <w:jc w:val="center"/>
        </w:trPr>
        <w:tc>
          <w:tcPr>
            <w:tcW w:w="775"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0D1B61">
        <w:trPr>
          <w:jc w:val="center"/>
        </w:trPr>
        <w:tc>
          <w:tcPr>
            <w:tcW w:w="775"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0D1B61">
        <w:trPr>
          <w:jc w:val="center"/>
        </w:trPr>
        <w:tc>
          <w:tcPr>
            <w:tcW w:w="775"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0D1B61">
        <w:trPr>
          <w:jc w:val="center"/>
        </w:trPr>
        <w:tc>
          <w:tcPr>
            <w:tcW w:w="775"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0D1B61">
        <w:trPr>
          <w:jc w:val="center"/>
        </w:trPr>
        <w:tc>
          <w:tcPr>
            <w:tcW w:w="775"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0D1B61">
        <w:trPr>
          <w:jc w:val="center"/>
        </w:trPr>
        <w:tc>
          <w:tcPr>
            <w:tcW w:w="775"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0D1B61">
        <w:trPr>
          <w:jc w:val="center"/>
        </w:trPr>
        <w:tc>
          <w:tcPr>
            <w:tcW w:w="775"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0D1B61">
        <w:trPr>
          <w:jc w:val="center"/>
        </w:trPr>
        <w:tc>
          <w:tcPr>
            <w:tcW w:w="775"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0D1B61">
        <w:trPr>
          <w:jc w:val="center"/>
        </w:trPr>
        <w:tc>
          <w:tcPr>
            <w:tcW w:w="775"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0D1B61">
        <w:trPr>
          <w:jc w:val="center"/>
        </w:trPr>
        <w:tc>
          <w:tcPr>
            <w:tcW w:w="775"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0D1B61">
        <w:trPr>
          <w:jc w:val="center"/>
        </w:trPr>
        <w:tc>
          <w:tcPr>
            <w:tcW w:w="775"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0D1B61">
        <w:trPr>
          <w:jc w:val="center"/>
        </w:trPr>
        <w:tc>
          <w:tcPr>
            <w:tcW w:w="775"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0D1B61">
        <w:trPr>
          <w:jc w:val="center"/>
        </w:trPr>
        <w:tc>
          <w:tcPr>
            <w:tcW w:w="775"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0D1B61">
        <w:trPr>
          <w:jc w:val="center"/>
        </w:trPr>
        <w:tc>
          <w:tcPr>
            <w:tcW w:w="775"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0D1B61">
        <w:trPr>
          <w:jc w:val="center"/>
        </w:trPr>
        <w:tc>
          <w:tcPr>
            <w:tcW w:w="775"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0D1B61">
        <w:trPr>
          <w:jc w:val="center"/>
        </w:trPr>
        <w:tc>
          <w:tcPr>
            <w:tcW w:w="775"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0D1B61">
        <w:trPr>
          <w:jc w:val="center"/>
        </w:trPr>
        <w:tc>
          <w:tcPr>
            <w:tcW w:w="775"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0D1B61">
        <w:trPr>
          <w:jc w:val="center"/>
        </w:trPr>
        <w:tc>
          <w:tcPr>
            <w:tcW w:w="775"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0D1B61">
        <w:trPr>
          <w:jc w:val="center"/>
        </w:trPr>
        <w:tc>
          <w:tcPr>
            <w:tcW w:w="775"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0D1B61">
        <w:trPr>
          <w:jc w:val="center"/>
        </w:trPr>
        <w:tc>
          <w:tcPr>
            <w:tcW w:w="775"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0D1B61">
        <w:trPr>
          <w:jc w:val="center"/>
        </w:trPr>
        <w:tc>
          <w:tcPr>
            <w:tcW w:w="775"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0D1B61">
        <w:trPr>
          <w:jc w:val="center"/>
        </w:trPr>
        <w:tc>
          <w:tcPr>
            <w:tcW w:w="775"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0D1B61">
        <w:trPr>
          <w:jc w:val="center"/>
        </w:trPr>
        <w:tc>
          <w:tcPr>
            <w:tcW w:w="775"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0D1B61">
        <w:trPr>
          <w:jc w:val="center"/>
        </w:trPr>
        <w:tc>
          <w:tcPr>
            <w:tcW w:w="775"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0D1B61">
        <w:trPr>
          <w:jc w:val="center"/>
        </w:trPr>
        <w:tc>
          <w:tcPr>
            <w:tcW w:w="775"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0D1B61">
        <w:trPr>
          <w:jc w:val="center"/>
        </w:trPr>
        <w:tc>
          <w:tcPr>
            <w:tcW w:w="775"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0D1B61">
        <w:trPr>
          <w:jc w:val="center"/>
        </w:trPr>
        <w:tc>
          <w:tcPr>
            <w:tcW w:w="775"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0D1B61">
        <w:trPr>
          <w:jc w:val="center"/>
        </w:trPr>
        <w:tc>
          <w:tcPr>
            <w:tcW w:w="775"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0D1B61">
        <w:trPr>
          <w:jc w:val="center"/>
        </w:trPr>
        <w:tc>
          <w:tcPr>
            <w:tcW w:w="775"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0D1B61">
        <w:trPr>
          <w:jc w:val="center"/>
        </w:trPr>
        <w:tc>
          <w:tcPr>
            <w:tcW w:w="775"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0D1B61">
        <w:trPr>
          <w:jc w:val="center"/>
        </w:trPr>
        <w:tc>
          <w:tcPr>
            <w:tcW w:w="775"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0D1B61">
        <w:trPr>
          <w:jc w:val="center"/>
        </w:trPr>
        <w:tc>
          <w:tcPr>
            <w:tcW w:w="775"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0D1B61">
        <w:trPr>
          <w:jc w:val="center"/>
        </w:trPr>
        <w:tc>
          <w:tcPr>
            <w:tcW w:w="775"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0D1B61">
        <w:trPr>
          <w:jc w:val="center"/>
        </w:trPr>
        <w:tc>
          <w:tcPr>
            <w:tcW w:w="775"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0D1B61">
        <w:trPr>
          <w:jc w:val="center"/>
        </w:trPr>
        <w:tc>
          <w:tcPr>
            <w:tcW w:w="775"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0D1B61">
        <w:trPr>
          <w:jc w:val="center"/>
        </w:trPr>
        <w:tc>
          <w:tcPr>
            <w:tcW w:w="775"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0D1B61">
        <w:trPr>
          <w:jc w:val="center"/>
        </w:trPr>
        <w:tc>
          <w:tcPr>
            <w:tcW w:w="775"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0D1B61">
        <w:trPr>
          <w:jc w:val="center"/>
        </w:trPr>
        <w:tc>
          <w:tcPr>
            <w:tcW w:w="775"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0D1B61">
        <w:trPr>
          <w:jc w:val="center"/>
        </w:trPr>
        <w:tc>
          <w:tcPr>
            <w:tcW w:w="775"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0D1B61">
        <w:trPr>
          <w:jc w:val="center"/>
        </w:trPr>
        <w:tc>
          <w:tcPr>
            <w:tcW w:w="775"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0D1B61">
        <w:trPr>
          <w:jc w:val="center"/>
        </w:trPr>
        <w:tc>
          <w:tcPr>
            <w:tcW w:w="775"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0D1B61">
        <w:trPr>
          <w:jc w:val="center"/>
        </w:trPr>
        <w:tc>
          <w:tcPr>
            <w:tcW w:w="775"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0D1B61">
        <w:trPr>
          <w:jc w:val="center"/>
        </w:trPr>
        <w:tc>
          <w:tcPr>
            <w:tcW w:w="775"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0D1B61">
        <w:trPr>
          <w:jc w:val="center"/>
        </w:trPr>
        <w:tc>
          <w:tcPr>
            <w:tcW w:w="775"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0D1B61">
        <w:trPr>
          <w:jc w:val="center"/>
        </w:trPr>
        <w:tc>
          <w:tcPr>
            <w:tcW w:w="775"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0D1B61">
        <w:trPr>
          <w:jc w:val="center"/>
        </w:trPr>
        <w:tc>
          <w:tcPr>
            <w:tcW w:w="775"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0D1B61">
        <w:trPr>
          <w:jc w:val="center"/>
        </w:trPr>
        <w:tc>
          <w:tcPr>
            <w:tcW w:w="775"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0D1B61">
        <w:trPr>
          <w:jc w:val="center"/>
        </w:trPr>
        <w:tc>
          <w:tcPr>
            <w:tcW w:w="775"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0D1B61">
        <w:trPr>
          <w:jc w:val="center"/>
        </w:trPr>
        <w:tc>
          <w:tcPr>
            <w:tcW w:w="775"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0D1B61">
        <w:trPr>
          <w:jc w:val="center"/>
        </w:trPr>
        <w:tc>
          <w:tcPr>
            <w:tcW w:w="775"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0D1B61">
        <w:trPr>
          <w:jc w:val="center"/>
        </w:trPr>
        <w:tc>
          <w:tcPr>
            <w:tcW w:w="775"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0D1B61">
        <w:trPr>
          <w:jc w:val="center"/>
        </w:trPr>
        <w:tc>
          <w:tcPr>
            <w:tcW w:w="775"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0D1B61">
        <w:trPr>
          <w:jc w:val="center"/>
        </w:trPr>
        <w:tc>
          <w:tcPr>
            <w:tcW w:w="775"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0D1B61">
        <w:trPr>
          <w:jc w:val="center"/>
        </w:trPr>
        <w:tc>
          <w:tcPr>
            <w:tcW w:w="775"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0D1B61">
        <w:trPr>
          <w:jc w:val="center"/>
        </w:trPr>
        <w:tc>
          <w:tcPr>
            <w:tcW w:w="775"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0D1B61">
        <w:trPr>
          <w:jc w:val="center"/>
        </w:trPr>
        <w:tc>
          <w:tcPr>
            <w:tcW w:w="775"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0D1B61">
        <w:trPr>
          <w:jc w:val="center"/>
        </w:trPr>
        <w:tc>
          <w:tcPr>
            <w:tcW w:w="775"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0D1B61">
        <w:trPr>
          <w:jc w:val="center"/>
        </w:trPr>
        <w:tc>
          <w:tcPr>
            <w:tcW w:w="775"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0D1B61">
        <w:trPr>
          <w:jc w:val="center"/>
        </w:trPr>
        <w:tc>
          <w:tcPr>
            <w:tcW w:w="775"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0D1B61">
        <w:trPr>
          <w:jc w:val="center"/>
        </w:trPr>
        <w:tc>
          <w:tcPr>
            <w:tcW w:w="775"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0D1B61">
        <w:trPr>
          <w:jc w:val="center"/>
        </w:trPr>
        <w:tc>
          <w:tcPr>
            <w:tcW w:w="775"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0D1B61">
        <w:trPr>
          <w:jc w:val="center"/>
        </w:trPr>
        <w:tc>
          <w:tcPr>
            <w:tcW w:w="775"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0D1B61">
        <w:trPr>
          <w:jc w:val="center"/>
        </w:trPr>
        <w:tc>
          <w:tcPr>
            <w:tcW w:w="775"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0D1B61">
        <w:trPr>
          <w:jc w:val="center"/>
        </w:trPr>
        <w:tc>
          <w:tcPr>
            <w:tcW w:w="775"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0D1B61">
        <w:trPr>
          <w:jc w:val="center"/>
        </w:trPr>
        <w:tc>
          <w:tcPr>
            <w:tcW w:w="775"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0D1B61">
        <w:trPr>
          <w:jc w:val="center"/>
        </w:trPr>
        <w:tc>
          <w:tcPr>
            <w:tcW w:w="775"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0D1B61">
        <w:trPr>
          <w:jc w:val="center"/>
        </w:trPr>
        <w:tc>
          <w:tcPr>
            <w:tcW w:w="775"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0D1B61">
        <w:trPr>
          <w:jc w:val="center"/>
        </w:trPr>
        <w:tc>
          <w:tcPr>
            <w:tcW w:w="775"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0D1B61">
        <w:trPr>
          <w:jc w:val="center"/>
        </w:trPr>
        <w:tc>
          <w:tcPr>
            <w:tcW w:w="775"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0D1B61">
        <w:trPr>
          <w:jc w:val="center"/>
        </w:trPr>
        <w:tc>
          <w:tcPr>
            <w:tcW w:w="775"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0D1B61">
        <w:trPr>
          <w:jc w:val="center"/>
        </w:trPr>
        <w:tc>
          <w:tcPr>
            <w:tcW w:w="775"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0D1B61">
        <w:trPr>
          <w:jc w:val="center"/>
        </w:trPr>
        <w:tc>
          <w:tcPr>
            <w:tcW w:w="775"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lastRenderedPageBreak/>
              <w:t>2024-09</w:t>
            </w:r>
          </w:p>
        </w:tc>
        <w:tc>
          <w:tcPr>
            <w:tcW w:w="851"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0D1B61">
        <w:trPr>
          <w:jc w:val="center"/>
        </w:trPr>
        <w:tc>
          <w:tcPr>
            <w:tcW w:w="775"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0D1B61">
        <w:trPr>
          <w:jc w:val="center"/>
        </w:trPr>
        <w:tc>
          <w:tcPr>
            <w:tcW w:w="775"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0D1B61">
        <w:trPr>
          <w:jc w:val="center"/>
        </w:trPr>
        <w:tc>
          <w:tcPr>
            <w:tcW w:w="775"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0D1B61">
        <w:trPr>
          <w:jc w:val="center"/>
        </w:trPr>
        <w:tc>
          <w:tcPr>
            <w:tcW w:w="775"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0D1B61">
        <w:trPr>
          <w:jc w:val="center"/>
        </w:trPr>
        <w:tc>
          <w:tcPr>
            <w:tcW w:w="775"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0D1B61">
        <w:trPr>
          <w:jc w:val="center"/>
        </w:trPr>
        <w:tc>
          <w:tcPr>
            <w:tcW w:w="775"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0D1B61">
        <w:trPr>
          <w:jc w:val="center"/>
        </w:trPr>
        <w:tc>
          <w:tcPr>
            <w:tcW w:w="775"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0D1B61">
        <w:trPr>
          <w:jc w:val="center"/>
        </w:trPr>
        <w:tc>
          <w:tcPr>
            <w:tcW w:w="775"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0D1B61">
        <w:trPr>
          <w:jc w:val="center"/>
        </w:trPr>
        <w:tc>
          <w:tcPr>
            <w:tcW w:w="775"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0D1B61">
        <w:trPr>
          <w:jc w:val="center"/>
        </w:trPr>
        <w:tc>
          <w:tcPr>
            <w:tcW w:w="775"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0D1B61">
        <w:trPr>
          <w:jc w:val="center"/>
        </w:trPr>
        <w:tc>
          <w:tcPr>
            <w:tcW w:w="775"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0D1B61">
        <w:trPr>
          <w:jc w:val="center"/>
        </w:trPr>
        <w:tc>
          <w:tcPr>
            <w:tcW w:w="775"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0D1B61">
        <w:trPr>
          <w:jc w:val="center"/>
        </w:trPr>
        <w:tc>
          <w:tcPr>
            <w:tcW w:w="775"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0D1B61">
        <w:trPr>
          <w:jc w:val="center"/>
        </w:trPr>
        <w:tc>
          <w:tcPr>
            <w:tcW w:w="775"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0D1B61">
        <w:trPr>
          <w:jc w:val="center"/>
        </w:trPr>
        <w:tc>
          <w:tcPr>
            <w:tcW w:w="775"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0D1B61">
        <w:trPr>
          <w:jc w:val="center"/>
        </w:trPr>
        <w:tc>
          <w:tcPr>
            <w:tcW w:w="775"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0D1B61">
        <w:trPr>
          <w:jc w:val="center"/>
        </w:trPr>
        <w:tc>
          <w:tcPr>
            <w:tcW w:w="775"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0D1B61">
        <w:trPr>
          <w:jc w:val="center"/>
        </w:trPr>
        <w:tc>
          <w:tcPr>
            <w:tcW w:w="775"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0D1B61">
        <w:trPr>
          <w:jc w:val="center"/>
        </w:trPr>
        <w:tc>
          <w:tcPr>
            <w:tcW w:w="775"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0D1B61">
        <w:trPr>
          <w:jc w:val="center"/>
        </w:trPr>
        <w:tc>
          <w:tcPr>
            <w:tcW w:w="775"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0D1B61">
        <w:trPr>
          <w:jc w:val="center"/>
        </w:trPr>
        <w:tc>
          <w:tcPr>
            <w:tcW w:w="775"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0D1B61">
        <w:trPr>
          <w:jc w:val="center"/>
        </w:trPr>
        <w:tc>
          <w:tcPr>
            <w:tcW w:w="775"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0D1B61">
        <w:trPr>
          <w:jc w:val="center"/>
        </w:trPr>
        <w:tc>
          <w:tcPr>
            <w:tcW w:w="775"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0D1B61">
        <w:trPr>
          <w:jc w:val="center"/>
        </w:trPr>
        <w:tc>
          <w:tcPr>
            <w:tcW w:w="775"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0D1B61">
        <w:trPr>
          <w:jc w:val="center"/>
        </w:trPr>
        <w:tc>
          <w:tcPr>
            <w:tcW w:w="775"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0D1B61">
        <w:trPr>
          <w:jc w:val="center"/>
        </w:trPr>
        <w:tc>
          <w:tcPr>
            <w:tcW w:w="775"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0D1B61">
        <w:trPr>
          <w:jc w:val="center"/>
        </w:trPr>
        <w:tc>
          <w:tcPr>
            <w:tcW w:w="775"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0D1B61">
        <w:trPr>
          <w:jc w:val="center"/>
        </w:trPr>
        <w:tc>
          <w:tcPr>
            <w:tcW w:w="775"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0D1B61">
        <w:trPr>
          <w:jc w:val="center"/>
        </w:trPr>
        <w:tc>
          <w:tcPr>
            <w:tcW w:w="775"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0D1B61">
        <w:trPr>
          <w:jc w:val="center"/>
        </w:trPr>
        <w:tc>
          <w:tcPr>
            <w:tcW w:w="775"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0D1B61">
        <w:trPr>
          <w:jc w:val="center"/>
        </w:trPr>
        <w:tc>
          <w:tcPr>
            <w:tcW w:w="775"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0D1B61">
        <w:trPr>
          <w:jc w:val="center"/>
        </w:trPr>
        <w:tc>
          <w:tcPr>
            <w:tcW w:w="775"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0D1B61">
        <w:trPr>
          <w:jc w:val="center"/>
        </w:trPr>
        <w:tc>
          <w:tcPr>
            <w:tcW w:w="775"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0D1B61">
        <w:trPr>
          <w:jc w:val="center"/>
        </w:trPr>
        <w:tc>
          <w:tcPr>
            <w:tcW w:w="775"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0D1B61">
        <w:trPr>
          <w:jc w:val="center"/>
        </w:trPr>
        <w:tc>
          <w:tcPr>
            <w:tcW w:w="775"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0D1B61">
        <w:trPr>
          <w:jc w:val="center"/>
        </w:trPr>
        <w:tc>
          <w:tcPr>
            <w:tcW w:w="775"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0D1B61">
        <w:trPr>
          <w:jc w:val="center"/>
        </w:trPr>
        <w:tc>
          <w:tcPr>
            <w:tcW w:w="775"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0D1B61">
        <w:trPr>
          <w:jc w:val="center"/>
        </w:trPr>
        <w:tc>
          <w:tcPr>
            <w:tcW w:w="775"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0D1B61">
        <w:trPr>
          <w:jc w:val="center"/>
        </w:trPr>
        <w:tc>
          <w:tcPr>
            <w:tcW w:w="775"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0D1B61">
        <w:trPr>
          <w:jc w:val="center"/>
        </w:trPr>
        <w:tc>
          <w:tcPr>
            <w:tcW w:w="775"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0D1B61">
        <w:trPr>
          <w:jc w:val="center"/>
        </w:trPr>
        <w:tc>
          <w:tcPr>
            <w:tcW w:w="775"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0D1B61">
        <w:trPr>
          <w:jc w:val="center"/>
        </w:trPr>
        <w:tc>
          <w:tcPr>
            <w:tcW w:w="775"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D1B61">
        <w:trPr>
          <w:jc w:val="center"/>
        </w:trPr>
        <w:tc>
          <w:tcPr>
            <w:tcW w:w="775"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D1B61">
        <w:trPr>
          <w:jc w:val="center"/>
        </w:trPr>
        <w:tc>
          <w:tcPr>
            <w:tcW w:w="775"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lastRenderedPageBreak/>
              <w:t>2024-12</w:t>
            </w:r>
          </w:p>
        </w:tc>
        <w:tc>
          <w:tcPr>
            <w:tcW w:w="851"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D1B61">
        <w:trPr>
          <w:jc w:val="center"/>
        </w:trPr>
        <w:tc>
          <w:tcPr>
            <w:tcW w:w="775"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D1B61">
        <w:trPr>
          <w:jc w:val="center"/>
        </w:trPr>
        <w:tc>
          <w:tcPr>
            <w:tcW w:w="775"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D1B61">
        <w:trPr>
          <w:jc w:val="center"/>
        </w:trPr>
        <w:tc>
          <w:tcPr>
            <w:tcW w:w="775"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D1B61">
        <w:trPr>
          <w:jc w:val="center"/>
        </w:trPr>
        <w:tc>
          <w:tcPr>
            <w:tcW w:w="775"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D1B61">
        <w:trPr>
          <w:jc w:val="center"/>
        </w:trPr>
        <w:tc>
          <w:tcPr>
            <w:tcW w:w="775"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D1B61">
        <w:trPr>
          <w:jc w:val="center"/>
        </w:trPr>
        <w:tc>
          <w:tcPr>
            <w:tcW w:w="775"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0D1B61">
        <w:trPr>
          <w:jc w:val="center"/>
        </w:trPr>
        <w:tc>
          <w:tcPr>
            <w:tcW w:w="775"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0D1B61">
        <w:trPr>
          <w:jc w:val="center"/>
        </w:trPr>
        <w:tc>
          <w:tcPr>
            <w:tcW w:w="775"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0D1B61">
        <w:tblPrEx>
          <w:tblLook w:val="04A0" w:firstRow="1" w:lastRow="0" w:firstColumn="1" w:lastColumn="0" w:noHBand="0" w:noVBand="1"/>
        </w:tblPrEx>
        <w:trPr>
          <w:jc w:val="center"/>
        </w:trPr>
        <w:tc>
          <w:tcPr>
            <w:tcW w:w="775"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0D1B61" w:rsidRDefault="00985AFC" w:rsidP="00985AFC">
            <w:pPr>
              <w:spacing w:after="0"/>
              <w:jc w:val="center"/>
              <w:rPr>
                <w:rFonts w:ascii="Arial" w:hAnsi="Arial"/>
                <w:sz w:val="14"/>
                <w:szCs w:val="14"/>
                <w:lang w:eastAsia="en-GB"/>
              </w:rPr>
            </w:pPr>
            <w:r w:rsidRPr="000D1B61">
              <w:rPr>
                <w:rFonts w:ascii="Arial" w:hAnsi="Arial"/>
                <w:sz w:val="14"/>
                <w:szCs w:val="14"/>
                <w:lang w:eastAsia="en-GB"/>
              </w:rPr>
              <w:t>RAN#106</w:t>
            </w:r>
          </w:p>
        </w:tc>
        <w:tc>
          <w:tcPr>
            <w:tcW w:w="992" w:type="dxa"/>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0D1B61" w:rsidRDefault="00985AFC" w:rsidP="000D1B61">
            <w:pPr>
              <w:pStyle w:val="TAL"/>
              <w:rPr>
                <w:rFonts w:cs="Arial"/>
                <w:sz w:val="16"/>
                <w:szCs w:val="16"/>
              </w:rPr>
            </w:pPr>
            <w:r w:rsidRPr="000D1B61">
              <w:rPr>
                <w:sz w:val="16"/>
                <w:szCs w:val="16"/>
              </w:rPr>
              <w:t>RP-243024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0D1B61" w:rsidRDefault="00985AFC" w:rsidP="00985AFC">
            <w:pPr>
              <w:spacing w:after="0"/>
              <w:jc w:val="center"/>
              <w:rPr>
                <w:rFonts w:ascii="Arial" w:hAnsi="Arial"/>
                <w:sz w:val="16"/>
                <w:szCs w:val="16"/>
              </w:rPr>
            </w:pPr>
            <w:r w:rsidRPr="000D1B61">
              <w:rPr>
                <w:rFonts w:ascii="Arial" w:hAnsi="Arial"/>
                <w:sz w:val="16"/>
                <w:szCs w:val="16"/>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888"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74"/>
        <w:gridCol w:w="1134"/>
        <w:gridCol w:w="567"/>
        <w:gridCol w:w="426"/>
        <w:gridCol w:w="425"/>
        <w:gridCol w:w="4752"/>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4A0AEF">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974"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13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426"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752"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4A0AEF">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426"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4A0AEF">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426"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4A0AEF">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426"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79156A" w:rsidRPr="00985AFC" w14:paraId="20D3E2D6" w14:textId="77777777" w:rsidTr="004A0AEF">
        <w:trPr>
          <w:gridAfter w:val="1"/>
          <w:wAfter w:w="9" w:type="dxa"/>
          <w:jc w:val="center"/>
        </w:trPr>
        <w:tc>
          <w:tcPr>
            <w:tcW w:w="800" w:type="dxa"/>
            <w:shd w:val="solid" w:color="FFFFFF" w:fill="auto"/>
          </w:tcPr>
          <w:p w14:paraId="1093EDC4" w14:textId="5B5B02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152C82" w14:textId="386318A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5592276" w14:textId="705F7C82" w:rsidR="0079156A" w:rsidRPr="0079156A" w:rsidRDefault="0079156A" w:rsidP="0079156A">
            <w:pPr>
              <w:pStyle w:val="TAL"/>
              <w:rPr>
                <w:sz w:val="16"/>
                <w:szCs w:val="16"/>
              </w:rPr>
            </w:pPr>
            <w:r w:rsidRPr="0079156A">
              <w:rPr>
                <w:sz w:val="16"/>
                <w:szCs w:val="16"/>
              </w:rPr>
              <w:t>RP-250622</w:t>
            </w:r>
          </w:p>
        </w:tc>
        <w:tc>
          <w:tcPr>
            <w:tcW w:w="567" w:type="dxa"/>
            <w:shd w:val="solid" w:color="FFFFFF" w:fill="auto"/>
          </w:tcPr>
          <w:p w14:paraId="078BDB4B" w14:textId="541CEE08" w:rsidR="0079156A" w:rsidRPr="0079156A" w:rsidRDefault="0079156A" w:rsidP="0079156A">
            <w:pPr>
              <w:pStyle w:val="TAC"/>
              <w:rPr>
                <w:sz w:val="16"/>
                <w:szCs w:val="16"/>
              </w:rPr>
            </w:pPr>
            <w:r w:rsidRPr="0079156A">
              <w:rPr>
                <w:sz w:val="16"/>
                <w:szCs w:val="16"/>
              </w:rPr>
              <w:t>2610</w:t>
            </w:r>
          </w:p>
        </w:tc>
        <w:tc>
          <w:tcPr>
            <w:tcW w:w="426" w:type="dxa"/>
            <w:shd w:val="solid" w:color="FFFFFF" w:fill="auto"/>
          </w:tcPr>
          <w:p w14:paraId="1B68783B" w14:textId="74E494C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11D93AD1" w14:textId="002D6BE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B20D0F" w14:textId="2E01303C" w:rsidR="0079156A" w:rsidRPr="0079156A" w:rsidRDefault="0079156A" w:rsidP="0079156A">
            <w:pPr>
              <w:pStyle w:val="TAL"/>
              <w:rPr>
                <w:sz w:val="16"/>
                <w:szCs w:val="16"/>
              </w:rPr>
            </w:pPr>
            <w:r w:rsidRPr="0079156A">
              <w:rPr>
                <w:sz w:val="16"/>
                <w:szCs w:val="16"/>
              </w:rPr>
              <w:t>CR to 38.101-1 - Introduction of band n68</w:t>
            </w:r>
          </w:p>
        </w:tc>
        <w:tc>
          <w:tcPr>
            <w:tcW w:w="708" w:type="dxa"/>
            <w:shd w:val="solid" w:color="FFFFFF" w:fill="auto"/>
          </w:tcPr>
          <w:p w14:paraId="2AABEDF0" w14:textId="74FF96AA"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DE03CB2" w14:textId="77777777" w:rsidTr="004A0AEF">
        <w:trPr>
          <w:gridAfter w:val="1"/>
          <w:wAfter w:w="9" w:type="dxa"/>
          <w:jc w:val="center"/>
        </w:trPr>
        <w:tc>
          <w:tcPr>
            <w:tcW w:w="800" w:type="dxa"/>
            <w:shd w:val="solid" w:color="FFFFFF" w:fill="auto"/>
          </w:tcPr>
          <w:p w14:paraId="7BB1ECA0" w14:textId="0DCCC76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3CFC1DD" w14:textId="0409F2D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4D325A" w14:textId="1A388A6E"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20914BF0" w14:textId="6990E790" w:rsidR="0079156A" w:rsidRPr="0079156A" w:rsidRDefault="0079156A" w:rsidP="0079156A">
            <w:pPr>
              <w:pStyle w:val="TAC"/>
              <w:rPr>
                <w:sz w:val="16"/>
                <w:szCs w:val="16"/>
              </w:rPr>
            </w:pPr>
            <w:r w:rsidRPr="0079156A">
              <w:rPr>
                <w:sz w:val="16"/>
                <w:szCs w:val="16"/>
              </w:rPr>
              <w:t>2613</w:t>
            </w:r>
          </w:p>
        </w:tc>
        <w:tc>
          <w:tcPr>
            <w:tcW w:w="426" w:type="dxa"/>
            <w:shd w:val="solid" w:color="FFFFFF" w:fill="auto"/>
          </w:tcPr>
          <w:p w14:paraId="011AF43B" w14:textId="77777777" w:rsidR="0079156A" w:rsidRPr="0079156A" w:rsidRDefault="0079156A" w:rsidP="0079156A">
            <w:pPr>
              <w:pStyle w:val="TAC"/>
              <w:rPr>
                <w:sz w:val="16"/>
                <w:szCs w:val="16"/>
              </w:rPr>
            </w:pPr>
          </w:p>
        </w:tc>
        <w:tc>
          <w:tcPr>
            <w:tcW w:w="425" w:type="dxa"/>
            <w:shd w:val="solid" w:color="FFFFFF" w:fill="auto"/>
          </w:tcPr>
          <w:p w14:paraId="02183E33" w14:textId="7710621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7716D7EF" w14:textId="7EA436B3" w:rsidR="0079156A" w:rsidRPr="0079156A" w:rsidRDefault="0079156A" w:rsidP="0079156A">
            <w:pPr>
              <w:pStyle w:val="TAL"/>
              <w:rPr>
                <w:sz w:val="16"/>
                <w:szCs w:val="16"/>
              </w:rPr>
            </w:pPr>
            <w:r w:rsidRPr="0079156A">
              <w:rPr>
                <w:sz w:val="16"/>
                <w:szCs w:val="16"/>
              </w:rPr>
              <w:t>(NR_unlic_enh-Core) Corrections to the 6GHz unlicensed band NS flags</w:t>
            </w:r>
          </w:p>
        </w:tc>
        <w:tc>
          <w:tcPr>
            <w:tcW w:w="708" w:type="dxa"/>
            <w:shd w:val="solid" w:color="FFFFFF" w:fill="auto"/>
          </w:tcPr>
          <w:p w14:paraId="4266D403" w14:textId="0E72B9FB"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714CE67" w14:textId="77777777" w:rsidTr="004A0AEF">
        <w:trPr>
          <w:gridAfter w:val="1"/>
          <w:wAfter w:w="9" w:type="dxa"/>
          <w:jc w:val="center"/>
        </w:trPr>
        <w:tc>
          <w:tcPr>
            <w:tcW w:w="800" w:type="dxa"/>
            <w:shd w:val="solid" w:color="FFFFFF" w:fill="auto"/>
          </w:tcPr>
          <w:p w14:paraId="43631DE7" w14:textId="0CB6D03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C7F0C5F" w14:textId="5C5EB63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10A701A" w14:textId="0623538A" w:rsidR="0079156A" w:rsidRPr="0079156A" w:rsidRDefault="0079156A" w:rsidP="0079156A">
            <w:pPr>
              <w:pStyle w:val="TAL"/>
              <w:rPr>
                <w:sz w:val="16"/>
                <w:szCs w:val="16"/>
              </w:rPr>
            </w:pPr>
            <w:r w:rsidRPr="0079156A">
              <w:rPr>
                <w:sz w:val="16"/>
                <w:szCs w:val="16"/>
              </w:rPr>
              <w:t>RP-250604</w:t>
            </w:r>
          </w:p>
        </w:tc>
        <w:tc>
          <w:tcPr>
            <w:tcW w:w="567" w:type="dxa"/>
            <w:shd w:val="solid" w:color="FFFFFF" w:fill="auto"/>
          </w:tcPr>
          <w:p w14:paraId="487B7C3F" w14:textId="4A8F1DD6" w:rsidR="0079156A" w:rsidRPr="0079156A" w:rsidRDefault="0079156A" w:rsidP="0079156A">
            <w:pPr>
              <w:pStyle w:val="TAC"/>
              <w:rPr>
                <w:sz w:val="16"/>
                <w:szCs w:val="16"/>
              </w:rPr>
            </w:pPr>
            <w:r w:rsidRPr="0079156A">
              <w:rPr>
                <w:sz w:val="16"/>
                <w:szCs w:val="16"/>
              </w:rPr>
              <w:t>2618</w:t>
            </w:r>
          </w:p>
        </w:tc>
        <w:tc>
          <w:tcPr>
            <w:tcW w:w="426" w:type="dxa"/>
            <w:shd w:val="solid" w:color="FFFFFF" w:fill="auto"/>
          </w:tcPr>
          <w:p w14:paraId="445A5ED1" w14:textId="6F7877B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9F46146" w14:textId="7B96045E"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F44A31C" w14:textId="7CD3671C" w:rsidR="0079156A" w:rsidRPr="0079156A" w:rsidRDefault="0079156A" w:rsidP="0079156A">
            <w:pPr>
              <w:pStyle w:val="TAL"/>
              <w:rPr>
                <w:sz w:val="16"/>
                <w:szCs w:val="16"/>
              </w:rPr>
            </w:pPr>
            <w:r w:rsidRPr="0079156A">
              <w:rPr>
                <w:sz w:val="16"/>
                <w:szCs w:val="16"/>
              </w:rPr>
              <w:t>CR 38.101-1 R19 Corection for ACS requirement for 3 MHz carrier</w:t>
            </w:r>
          </w:p>
        </w:tc>
        <w:tc>
          <w:tcPr>
            <w:tcW w:w="708" w:type="dxa"/>
            <w:shd w:val="solid" w:color="FFFFFF" w:fill="auto"/>
          </w:tcPr>
          <w:p w14:paraId="57321321" w14:textId="4C49C67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4FE6182C" w14:textId="77777777" w:rsidTr="004A0AEF">
        <w:trPr>
          <w:gridAfter w:val="1"/>
          <w:wAfter w:w="9" w:type="dxa"/>
          <w:jc w:val="center"/>
        </w:trPr>
        <w:tc>
          <w:tcPr>
            <w:tcW w:w="800" w:type="dxa"/>
            <w:shd w:val="solid" w:color="FFFFFF" w:fill="auto"/>
          </w:tcPr>
          <w:p w14:paraId="6EEBED70" w14:textId="3880DC2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C00CE7B" w14:textId="4289C5C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5FE3AFE" w14:textId="144883BE" w:rsidR="0079156A" w:rsidRPr="0079156A" w:rsidRDefault="0079156A" w:rsidP="0079156A">
            <w:pPr>
              <w:pStyle w:val="TAL"/>
              <w:rPr>
                <w:sz w:val="16"/>
                <w:szCs w:val="16"/>
              </w:rPr>
            </w:pPr>
            <w:r w:rsidRPr="0079156A">
              <w:rPr>
                <w:sz w:val="16"/>
                <w:szCs w:val="16"/>
              </w:rPr>
              <w:t>RP-250584</w:t>
            </w:r>
          </w:p>
        </w:tc>
        <w:tc>
          <w:tcPr>
            <w:tcW w:w="567" w:type="dxa"/>
            <w:shd w:val="solid" w:color="FFFFFF" w:fill="auto"/>
          </w:tcPr>
          <w:p w14:paraId="352A1B49" w14:textId="45327645" w:rsidR="0079156A" w:rsidRPr="0079156A" w:rsidRDefault="0079156A" w:rsidP="0079156A">
            <w:pPr>
              <w:pStyle w:val="TAC"/>
              <w:rPr>
                <w:sz w:val="16"/>
                <w:szCs w:val="16"/>
              </w:rPr>
            </w:pPr>
            <w:r w:rsidRPr="0079156A">
              <w:rPr>
                <w:sz w:val="16"/>
                <w:szCs w:val="16"/>
              </w:rPr>
              <w:t>2619</w:t>
            </w:r>
          </w:p>
        </w:tc>
        <w:tc>
          <w:tcPr>
            <w:tcW w:w="426" w:type="dxa"/>
            <w:shd w:val="solid" w:color="FFFFFF" w:fill="auto"/>
          </w:tcPr>
          <w:p w14:paraId="2B65807C" w14:textId="77777777" w:rsidR="0079156A" w:rsidRPr="0079156A" w:rsidRDefault="0079156A" w:rsidP="0079156A">
            <w:pPr>
              <w:pStyle w:val="TAC"/>
              <w:rPr>
                <w:sz w:val="16"/>
                <w:szCs w:val="16"/>
              </w:rPr>
            </w:pPr>
          </w:p>
        </w:tc>
        <w:tc>
          <w:tcPr>
            <w:tcW w:w="425" w:type="dxa"/>
            <w:shd w:val="solid" w:color="FFFFFF" w:fill="auto"/>
          </w:tcPr>
          <w:p w14:paraId="6FFEDB07" w14:textId="3BF0131A"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F258E69" w14:textId="5527A790" w:rsidR="0079156A" w:rsidRPr="0079156A" w:rsidRDefault="0079156A" w:rsidP="0079156A">
            <w:pPr>
              <w:pStyle w:val="TAL"/>
              <w:rPr>
                <w:sz w:val="16"/>
                <w:szCs w:val="16"/>
              </w:rPr>
            </w:pPr>
            <w:r w:rsidRPr="0079156A">
              <w:rPr>
                <w:sz w:val="16"/>
                <w:szCs w:val="16"/>
              </w:rPr>
              <w:t>CR 38.101-1 Clarifications for non-collocated requirements R19</w:t>
            </w:r>
          </w:p>
        </w:tc>
        <w:tc>
          <w:tcPr>
            <w:tcW w:w="708" w:type="dxa"/>
            <w:shd w:val="solid" w:color="FFFFFF" w:fill="auto"/>
          </w:tcPr>
          <w:p w14:paraId="7ED51726" w14:textId="3BBFCB99"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07ADABCA" w14:textId="77777777" w:rsidTr="004A0AEF">
        <w:trPr>
          <w:gridAfter w:val="1"/>
          <w:wAfter w:w="9" w:type="dxa"/>
          <w:jc w:val="center"/>
        </w:trPr>
        <w:tc>
          <w:tcPr>
            <w:tcW w:w="800" w:type="dxa"/>
            <w:shd w:val="solid" w:color="FFFFFF" w:fill="auto"/>
          </w:tcPr>
          <w:p w14:paraId="67FC4229" w14:textId="3A74B9A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38313EF" w14:textId="2B0255F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6A08705" w14:textId="3CF2C2C0" w:rsidR="0079156A" w:rsidRPr="0079156A" w:rsidRDefault="0079156A" w:rsidP="0079156A">
            <w:pPr>
              <w:pStyle w:val="TAL"/>
              <w:rPr>
                <w:sz w:val="16"/>
                <w:szCs w:val="16"/>
              </w:rPr>
            </w:pPr>
            <w:r w:rsidRPr="0079156A">
              <w:rPr>
                <w:sz w:val="16"/>
                <w:szCs w:val="16"/>
              </w:rPr>
              <w:t>RP-250596</w:t>
            </w:r>
          </w:p>
        </w:tc>
        <w:tc>
          <w:tcPr>
            <w:tcW w:w="567" w:type="dxa"/>
            <w:shd w:val="solid" w:color="FFFFFF" w:fill="auto"/>
          </w:tcPr>
          <w:p w14:paraId="3768CACB" w14:textId="0419A4B7" w:rsidR="0079156A" w:rsidRPr="0079156A" w:rsidRDefault="0079156A" w:rsidP="0079156A">
            <w:pPr>
              <w:pStyle w:val="TAC"/>
              <w:rPr>
                <w:sz w:val="16"/>
                <w:szCs w:val="16"/>
              </w:rPr>
            </w:pPr>
            <w:r w:rsidRPr="0079156A">
              <w:rPr>
                <w:sz w:val="16"/>
                <w:szCs w:val="16"/>
              </w:rPr>
              <w:t>2625</w:t>
            </w:r>
          </w:p>
        </w:tc>
        <w:tc>
          <w:tcPr>
            <w:tcW w:w="426" w:type="dxa"/>
            <w:shd w:val="solid" w:color="FFFFFF" w:fill="auto"/>
          </w:tcPr>
          <w:p w14:paraId="4A38B0E0" w14:textId="77777777" w:rsidR="0079156A" w:rsidRPr="0079156A" w:rsidRDefault="0079156A" w:rsidP="0079156A">
            <w:pPr>
              <w:pStyle w:val="TAC"/>
              <w:rPr>
                <w:sz w:val="16"/>
                <w:szCs w:val="16"/>
              </w:rPr>
            </w:pPr>
          </w:p>
        </w:tc>
        <w:tc>
          <w:tcPr>
            <w:tcW w:w="425" w:type="dxa"/>
            <w:shd w:val="solid" w:color="FFFFFF" w:fill="auto"/>
          </w:tcPr>
          <w:p w14:paraId="7BE66720" w14:textId="66D0B2E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510F2A17" w14:textId="6D542C08" w:rsidR="0079156A" w:rsidRPr="0079156A" w:rsidRDefault="0079156A" w:rsidP="0079156A">
            <w:pPr>
              <w:pStyle w:val="TAL"/>
              <w:rPr>
                <w:sz w:val="16"/>
                <w:szCs w:val="16"/>
              </w:rPr>
            </w:pPr>
            <w:r w:rsidRPr="0079156A">
              <w:rPr>
                <w:sz w:val="16"/>
                <w:szCs w:val="16"/>
              </w:rPr>
              <w:t>(NR_RF_TxD-Core) Replacement of dual Tx with 2Tx and single Tx with 1Tx</w:t>
            </w:r>
          </w:p>
        </w:tc>
        <w:tc>
          <w:tcPr>
            <w:tcW w:w="708" w:type="dxa"/>
            <w:shd w:val="solid" w:color="FFFFFF" w:fill="auto"/>
          </w:tcPr>
          <w:p w14:paraId="4DCE8ABF" w14:textId="1C4E33A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B176543" w14:textId="77777777" w:rsidTr="004A0AEF">
        <w:trPr>
          <w:gridAfter w:val="1"/>
          <w:wAfter w:w="9" w:type="dxa"/>
          <w:jc w:val="center"/>
        </w:trPr>
        <w:tc>
          <w:tcPr>
            <w:tcW w:w="800" w:type="dxa"/>
            <w:shd w:val="solid" w:color="FFFFFF" w:fill="auto"/>
          </w:tcPr>
          <w:p w14:paraId="2CA4152A" w14:textId="13A9B875"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DCCA940" w14:textId="7116296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F85D08C" w14:textId="48261877"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6B9E4B98" w14:textId="6F6C517C" w:rsidR="0079156A" w:rsidRPr="0079156A" w:rsidRDefault="0079156A" w:rsidP="0079156A">
            <w:pPr>
              <w:pStyle w:val="TAC"/>
              <w:rPr>
                <w:sz w:val="16"/>
                <w:szCs w:val="16"/>
              </w:rPr>
            </w:pPr>
            <w:r w:rsidRPr="0079156A">
              <w:rPr>
                <w:sz w:val="16"/>
                <w:szCs w:val="16"/>
              </w:rPr>
              <w:t>2628</w:t>
            </w:r>
          </w:p>
        </w:tc>
        <w:tc>
          <w:tcPr>
            <w:tcW w:w="426" w:type="dxa"/>
            <w:shd w:val="solid" w:color="FFFFFF" w:fill="auto"/>
          </w:tcPr>
          <w:p w14:paraId="32C70406" w14:textId="77777777" w:rsidR="0079156A" w:rsidRPr="0079156A" w:rsidRDefault="0079156A" w:rsidP="0079156A">
            <w:pPr>
              <w:pStyle w:val="TAC"/>
              <w:rPr>
                <w:sz w:val="16"/>
                <w:szCs w:val="16"/>
              </w:rPr>
            </w:pPr>
          </w:p>
        </w:tc>
        <w:tc>
          <w:tcPr>
            <w:tcW w:w="425" w:type="dxa"/>
            <w:shd w:val="solid" w:color="FFFFFF" w:fill="auto"/>
          </w:tcPr>
          <w:p w14:paraId="17F2331F" w14:textId="297EEEC5"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19FF70A" w14:textId="512A1E40" w:rsidR="0079156A" w:rsidRPr="0079156A" w:rsidRDefault="0079156A" w:rsidP="0079156A">
            <w:pPr>
              <w:pStyle w:val="TAL"/>
              <w:rPr>
                <w:sz w:val="16"/>
                <w:szCs w:val="16"/>
              </w:rPr>
            </w:pPr>
            <w:r w:rsidRPr="0079156A">
              <w:rPr>
                <w:sz w:val="16"/>
                <w:szCs w:val="16"/>
              </w:rPr>
              <w:t>(NR_SL_enh2-Core) CR to 38.101-1 Rel-19 Cat-A for 7.6E.3.1A Out-of-band blocking for Sidelink CA</w:t>
            </w:r>
          </w:p>
        </w:tc>
        <w:tc>
          <w:tcPr>
            <w:tcW w:w="708" w:type="dxa"/>
            <w:shd w:val="solid" w:color="FFFFFF" w:fill="auto"/>
          </w:tcPr>
          <w:p w14:paraId="30D51F1D" w14:textId="015BC89F"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43C420A" w14:textId="77777777" w:rsidTr="004A0AEF">
        <w:trPr>
          <w:gridAfter w:val="1"/>
          <w:wAfter w:w="9" w:type="dxa"/>
          <w:jc w:val="center"/>
        </w:trPr>
        <w:tc>
          <w:tcPr>
            <w:tcW w:w="800" w:type="dxa"/>
            <w:shd w:val="solid" w:color="FFFFFF" w:fill="auto"/>
          </w:tcPr>
          <w:p w14:paraId="5440A0BB" w14:textId="7A3F70D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E630B16" w14:textId="6ED9D8A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8AD2D13" w14:textId="78856977" w:rsidR="0079156A" w:rsidRPr="0079156A" w:rsidRDefault="0079156A" w:rsidP="0079156A">
            <w:pPr>
              <w:pStyle w:val="TAL"/>
              <w:rPr>
                <w:sz w:val="16"/>
                <w:szCs w:val="16"/>
              </w:rPr>
            </w:pPr>
            <w:r w:rsidRPr="0079156A">
              <w:rPr>
                <w:sz w:val="16"/>
                <w:szCs w:val="16"/>
              </w:rPr>
              <w:t>RP-250627</w:t>
            </w:r>
          </w:p>
        </w:tc>
        <w:tc>
          <w:tcPr>
            <w:tcW w:w="567" w:type="dxa"/>
            <w:shd w:val="solid" w:color="FFFFFF" w:fill="auto"/>
          </w:tcPr>
          <w:p w14:paraId="36A702D3" w14:textId="059AC4A0" w:rsidR="0079156A" w:rsidRPr="0079156A" w:rsidRDefault="0079156A" w:rsidP="0079156A">
            <w:pPr>
              <w:pStyle w:val="TAC"/>
              <w:rPr>
                <w:sz w:val="16"/>
                <w:szCs w:val="16"/>
              </w:rPr>
            </w:pPr>
            <w:r w:rsidRPr="0079156A">
              <w:rPr>
                <w:sz w:val="16"/>
                <w:szCs w:val="16"/>
              </w:rPr>
              <w:t>2629</w:t>
            </w:r>
          </w:p>
        </w:tc>
        <w:tc>
          <w:tcPr>
            <w:tcW w:w="426" w:type="dxa"/>
            <w:shd w:val="solid" w:color="FFFFFF" w:fill="auto"/>
          </w:tcPr>
          <w:p w14:paraId="40243916" w14:textId="1D75E56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8AED210" w14:textId="4EEF3C0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5BD9E2E" w14:textId="57D75417" w:rsidR="0079156A" w:rsidRPr="0079156A" w:rsidRDefault="0079156A" w:rsidP="0079156A">
            <w:pPr>
              <w:pStyle w:val="TAL"/>
              <w:rPr>
                <w:sz w:val="16"/>
                <w:szCs w:val="16"/>
              </w:rPr>
            </w:pPr>
            <w:r w:rsidRPr="0079156A">
              <w:rPr>
                <w:sz w:val="16"/>
                <w:szCs w:val="16"/>
              </w:rPr>
              <w:t>CR to 38.101-1 on introduction of Band n110</w:t>
            </w:r>
          </w:p>
        </w:tc>
        <w:tc>
          <w:tcPr>
            <w:tcW w:w="708" w:type="dxa"/>
            <w:shd w:val="solid" w:color="FFFFFF" w:fill="auto"/>
          </w:tcPr>
          <w:p w14:paraId="066A39E9" w14:textId="08FD5EC1"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5990B4F2" w14:textId="77777777" w:rsidTr="004A0AEF">
        <w:trPr>
          <w:gridAfter w:val="1"/>
          <w:wAfter w:w="9" w:type="dxa"/>
          <w:jc w:val="center"/>
        </w:trPr>
        <w:tc>
          <w:tcPr>
            <w:tcW w:w="800" w:type="dxa"/>
            <w:shd w:val="solid" w:color="FFFFFF" w:fill="auto"/>
          </w:tcPr>
          <w:p w14:paraId="06BE3B6C" w14:textId="365A519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AFA6424" w14:textId="41F8171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E0A4FB" w14:textId="312BEB13"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F25D3DF" w14:textId="4ADE7936" w:rsidR="0079156A" w:rsidRPr="0079156A" w:rsidRDefault="0079156A" w:rsidP="0079156A">
            <w:pPr>
              <w:pStyle w:val="TAC"/>
              <w:rPr>
                <w:sz w:val="16"/>
                <w:szCs w:val="16"/>
              </w:rPr>
            </w:pPr>
            <w:r w:rsidRPr="0079156A">
              <w:rPr>
                <w:sz w:val="16"/>
                <w:szCs w:val="16"/>
              </w:rPr>
              <w:t>2638</w:t>
            </w:r>
          </w:p>
        </w:tc>
        <w:tc>
          <w:tcPr>
            <w:tcW w:w="426" w:type="dxa"/>
            <w:shd w:val="solid" w:color="FFFFFF" w:fill="auto"/>
          </w:tcPr>
          <w:p w14:paraId="693E1609" w14:textId="77777777" w:rsidR="0079156A" w:rsidRPr="0079156A" w:rsidRDefault="0079156A" w:rsidP="0079156A">
            <w:pPr>
              <w:pStyle w:val="TAC"/>
              <w:rPr>
                <w:sz w:val="16"/>
                <w:szCs w:val="16"/>
              </w:rPr>
            </w:pPr>
          </w:p>
        </w:tc>
        <w:tc>
          <w:tcPr>
            <w:tcW w:w="425" w:type="dxa"/>
            <w:shd w:val="solid" w:color="FFFFFF" w:fill="auto"/>
          </w:tcPr>
          <w:p w14:paraId="0DE04A23" w14:textId="53DCEDF3"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088E5A5" w14:textId="7AC1E432" w:rsidR="0079156A" w:rsidRPr="0079156A" w:rsidRDefault="0079156A" w:rsidP="0079156A">
            <w:pPr>
              <w:pStyle w:val="TAL"/>
              <w:rPr>
                <w:sz w:val="16"/>
                <w:szCs w:val="16"/>
              </w:rPr>
            </w:pPr>
            <w:r w:rsidRPr="0079156A">
              <w:rPr>
                <w:sz w:val="16"/>
                <w:szCs w:val="16"/>
              </w:rPr>
              <w:t>Big CR to 38.101-1 new combinations for HPUE_NR_CADC_SUL_R19</w:t>
            </w:r>
          </w:p>
        </w:tc>
        <w:tc>
          <w:tcPr>
            <w:tcW w:w="708" w:type="dxa"/>
            <w:shd w:val="solid" w:color="FFFFFF" w:fill="auto"/>
          </w:tcPr>
          <w:p w14:paraId="4EDEEF57" w14:textId="14FC139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175537D6" w14:textId="77777777" w:rsidTr="004A0AEF">
        <w:trPr>
          <w:gridAfter w:val="1"/>
          <w:wAfter w:w="9" w:type="dxa"/>
          <w:jc w:val="center"/>
        </w:trPr>
        <w:tc>
          <w:tcPr>
            <w:tcW w:w="800" w:type="dxa"/>
            <w:shd w:val="solid" w:color="FFFFFF" w:fill="auto"/>
          </w:tcPr>
          <w:p w14:paraId="1F7A87AD" w14:textId="659AD16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AB3B092" w14:textId="7F5F520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A8997C6" w14:textId="7CE600A8" w:rsidR="0079156A" w:rsidRPr="0079156A" w:rsidRDefault="0079156A" w:rsidP="0079156A">
            <w:pPr>
              <w:pStyle w:val="TAL"/>
              <w:rPr>
                <w:sz w:val="16"/>
                <w:szCs w:val="16"/>
              </w:rPr>
            </w:pPr>
            <w:r w:rsidRPr="0079156A">
              <w:rPr>
                <w:sz w:val="16"/>
                <w:szCs w:val="16"/>
              </w:rPr>
              <w:t>RP-250620</w:t>
            </w:r>
          </w:p>
        </w:tc>
        <w:tc>
          <w:tcPr>
            <w:tcW w:w="567" w:type="dxa"/>
            <w:shd w:val="solid" w:color="FFFFFF" w:fill="auto"/>
          </w:tcPr>
          <w:p w14:paraId="2B904C64" w14:textId="5DA15B3E" w:rsidR="0079156A" w:rsidRPr="0079156A" w:rsidRDefault="0079156A" w:rsidP="0079156A">
            <w:pPr>
              <w:pStyle w:val="TAC"/>
              <w:rPr>
                <w:sz w:val="16"/>
                <w:szCs w:val="16"/>
              </w:rPr>
            </w:pPr>
            <w:r w:rsidRPr="0079156A">
              <w:rPr>
                <w:sz w:val="16"/>
                <w:szCs w:val="16"/>
              </w:rPr>
              <w:t>2639</w:t>
            </w:r>
          </w:p>
        </w:tc>
        <w:tc>
          <w:tcPr>
            <w:tcW w:w="426" w:type="dxa"/>
            <w:shd w:val="solid" w:color="FFFFFF" w:fill="auto"/>
          </w:tcPr>
          <w:p w14:paraId="59CF5A6A" w14:textId="77777777" w:rsidR="0079156A" w:rsidRPr="0079156A" w:rsidRDefault="0079156A" w:rsidP="0079156A">
            <w:pPr>
              <w:pStyle w:val="TAC"/>
              <w:rPr>
                <w:sz w:val="16"/>
                <w:szCs w:val="16"/>
              </w:rPr>
            </w:pPr>
          </w:p>
        </w:tc>
        <w:tc>
          <w:tcPr>
            <w:tcW w:w="425" w:type="dxa"/>
            <w:shd w:val="solid" w:color="FFFFFF" w:fill="auto"/>
          </w:tcPr>
          <w:p w14:paraId="02CC764B" w14:textId="12363CCE"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8E2D04B" w14:textId="7B5C5D4D" w:rsidR="0079156A" w:rsidRPr="0079156A" w:rsidRDefault="0079156A" w:rsidP="0079156A">
            <w:pPr>
              <w:pStyle w:val="TAL"/>
              <w:rPr>
                <w:sz w:val="16"/>
                <w:szCs w:val="16"/>
              </w:rPr>
            </w:pPr>
            <w:r w:rsidRPr="0079156A">
              <w:rPr>
                <w:sz w:val="16"/>
                <w:szCs w:val="16"/>
              </w:rPr>
              <w:t>BigCR to 38.101-1: Simultaneous Rx-Tx</w:t>
            </w:r>
          </w:p>
        </w:tc>
        <w:tc>
          <w:tcPr>
            <w:tcW w:w="708" w:type="dxa"/>
            <w:shd w:val="solid" w:color="FFFFFF" w:fill="auto"/>
          </w:tcPr>
          <w:p w14:paraId="305DBE2B" w14:textId="476E5F2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21400C7" w14:textId="77777777" w:rsidTr="004A0AEF">
        <w:trPr>
          <w:gridAfter w:val="1"/>
          <w:wAfter w:w="9" w:type="dxa"/>
          <w:jc w:val="center"/>
        </w:trPr>
        <w:tc>
          <w:tcPr>
            <w:tcW w:w="800" w:type="dxa"/>
            <w:shd w:val="solid" w:color="FFFFFF" w:fill="auto"/>
          </w:tcPr>
          <w:p w14:paraId="3B4BD9C5" w14:textId="06DA9D9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7EE29EA" w14:textId="0BDBF1B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6CADD8F" w14:textId="1EB4152F" w:rsidR="0079156A" w:rsidRPr="0079156A" w:rsidRDefault="0079156A" w:rsidP="0079156A">
            <w:pPr>
              <w:pStyle w:val="TAL"/>
              <w:rPr>
                <w:sz w:val="16"/>
                <w:szCs w:val="16"/>
              </w:rPr>
            </w:pPr>
            <w:r w:rsidRPr="0079156A">
              <w:rPr>
                <w:sz w:val="16"/>
                <w:szCs w:val="16"/>
              </w:rPr>
              <w:t>RP-250616</w:t>
            </w:r>
          </w:p>
        </w:tc>
        <w:tc>
          <w:tcPr>
            <w:tcW w:w="567" w:type="dxa"/>
            <w:shd w:val="solid" w:color="FFFFFF" w:fill="auto"/>
          </w:tcPr>
          <w:p w14:paraId="1FA291D7" w14:textId="45C77829" w:rsidR="0079156A" w:rsidRPr="0079156A" w:rsidRDefault="0079156A" w:rsidP="0079156A">
            <w:pPr>
              <w:pStyle w:val="TAC"/>
              <w:rPr>
                <w:sz w:val="16"/>
                <w:szCs w:val="16"/>
              </w:rPr>
            </w:pPr>
            <w:r w:rsidRPr="0079156A">
              <w:rPr>
                <w:sz w:val="16"/>
                <w:szCs w:val="16"/>
              </w:rPr>
              <w:t>2642</w:t>
            </w:r>
          </w:p>
        </w:tc>
        <w:tc>
          <w:tcPr>
            <w:tcW w:w="426" w:type="dxa"/>
            <w:shd w:val="solid" w:color="FFFFFF" w:fill="auto"/>
          </w:tcPr>
          <w:p w14:paraId="3AC1A53F" w14:textId="1059A81F"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31ED27F2" w14:textId="5A935DF7"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2224262" w14:textId="21745F04" w:rsidR="0079156A" w:rsidRPr="0079156A" w:rsidRDefault="0079156A" w:rsidP="0079156A">
            <w:pPr>
              <w:pStyle w:val="TAL"/>
              <w:rPr>
                <w:sz w:val="16"/>
                <w:szCs w:val="16"/>
              </w:rPr>
            </w:pPr>
            <w:r w:rsidRPr="0079156A">
              <w:rPr>
                <w:sz w:val="16"/>
                <w:szCs w:val="16"/>
              </w:rPr>
              <w:t>CR for TS 38.101-1 to introduce PC1.5 n104</w:t>
            </w:r>
          </w:p>
        </w:tc>
        <w:tc>
          <w:tcPr>
            <w:tcW w:w="708" w:type="dxa"/>
            <w:shd w:val="solid" w:color="FFFFFF" w:fill="auto"/>
          </w:tcPr>
          <w:p w14:paraId="275990C8" w14:textId="461E48A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7441D2F" w14:textId="77777777" w:rsidTr="004A0AEF">
        <w:trPr>
          <w:gridAfter w:val="1"/>
          <w:wAfter w:w="9" w:type="dxa"/>
          <w:jc w:val="center"/>
        </w:trPr>
        <w:tc>
          <w:tcPr>
            <w:tcW w:w="800" w:type="dxa"/>
            <w:shd w:val="solid" w:color="FFFFFF" w:fill="auto"/>
          </w:tcPr>
          <w:p w14:paraId="3645BC4C" w14:textId="0FD5914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C557392" w14:textId="0F329AA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53F7836" w14:textId="7D9D7221" w:rsidR="0079156A" w:rsidRPr="0079156A" w:rsidRDefault="0079156A" w:rsidP="0079156A">
            <w:pPr>
              <w:pStyle w:val="TAL"/>
              <w:rPr>
                <w:sz w:val="16"/>
                <w:szCs w:val="16"/>
              </w:rPr>
            </w:pPr>
            <w:r w:rsidRPr="0079156A">
              <w:rPr>
                <w:sz w:val="16"/>
                <w:szCs w:val="16"/>
              </w:rPr>
              <w:t>RP-250617</w:t>
            </w:r>
          </w:p>
        </w:tc>
        <w:tc>
          <w:tcPr>
            <w:tcW w:w="567" w:type="dxa"/>
            <w:shd w:val="solid" w:color="FFFFFF" w:fill="auto"/>
          </w:tcPr>
          <w:p w14:paraId="4EF39718" w14:textId="6288A91E" w:rsidR="0079156A" w:rsidRPr="0079156A" w:rsidRDefault="0079156A" w:rsidP="0079156A">
            <w:pPr>
              <w:pStyle w:val="TAC"/>
              <w:rPr>
                <w:sz w:val="16"/>
                <w:szCs w:val="16"/>
              </w:rPr>
            </w:pPr>
            <w:r w:rsidRPr="0079156A">
              <w:rPr>
                <w:sz w:val="16"/>
                <w:szCs w:val="16"/>
              </w:rPr>
              <w:t>2646</w:t>
            </w:r>
          </w:p>
        </w:tc>
        <w:tc>
          <w:tcPr>
            <w:tcW w:w="426" w:type="dxa"/>
            <w:shd w:val="solid" w:color="FFFFFF" w:fill="auto"/>
          </w:tcPr>
          <w:p w14:paraId="71F847A3" w14:textId="2FCCBC51"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CE122D6" w14:textId="5C612FCA"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40257DD" w14:textId="086DE2AA" w:rsidR="0079156A" w:rsidRPr="0079156A" w:rsidRDefault="0079156A" w:rsidP="0079156A">
            <w:pPr>
              <w:pStyle w:val="TAL"/>
              <w:rPr>
                <w:sz w:val="16"/>
                <w:szCs w:val="16"/>
              </w:rPr>
            </w:pPr>
            <w:r w:rsidRPr="0079156A">
              <w:rPr>
                <w:sz w:val="16"/>
                <w:szCs w:val="16"/>
              </w:rPr>
              <w:t>CR on support of UL MIMO for PC2 n28</w:t>
            </w:r>
          </w:p>
        </w:tc>
        <w:tc>
          <w:tcPr>
            <w:tcW w:w="708" w:type="dxa"/>
            <w:shd w:val="solid" w:color="FFFFFF" w:fill="auto"/>
          </w:tcPr>
          <w:p w14:paraId="28F1973F" w14:textId="12D6D55D"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87CE275" w14:textId="77777777" w:rsidTr="004A0AEF">
        <w:trPr>
          <w:gridAfter w:val="1"/>
          <w:wAfter w:w="9" w:type="dxa"/>
          <w:jc w:val="center"/>
        </w:trPr>
        <w:tc>
          <w:tcPr>
            <w:tcW w:w="800" w:type="dxa"/>
            <w:shd w:val="solid" w:color="FFFFFF" w:fill="auto"/>
          </w:tcPr>
          <w:p w14:paraId="6B2070FC" w14:textId="2362931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69B5660" w14:textId="17B19E3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04D9132" w14:textId="1C3055D3" w:rsidR="0079156A" w:rsidRPr="0079156A" w:rsidRDefault="0079156A" w:rsidP="0079156A">
            <w:pPr>
              <w:pStyle w:val="TAL"/>
              <w:rPr>
                <w:sz w:val="16"/>
                <w:szCs w:val="16"/>
              </w:rPr>
            </w:pPr>
            <w:r w:rsidRPr="0079156A">
              <w:rPr>
                <w:sz w:val="16"/>
                <w:szCs w:val="16"/>
              </w:rPr>
              <w:t>RP-250603</w:t>
            </w:r>
          </w:p>
        </w:tc>
        <w:tc>
          <w:tcPr>
            <w:tcW w:w="567" w:type="dxa"/>
            <w:shd w:val="solid" w:color="FFFFFF" w:fill="auto"/>
          </w:tcPr>
          <w:p w14:paraId="5AC7E95A" w14:textId="17733359" w:rsidR="0079156A" w:rsidRPr="0079156A" w:rsidRDefault="0079156A" w:rsidP="0079156A">
            <w:pPr>
              <w:pStyle w:val="TAC"/>
              <w:rPr>
                <w:sz w:val="16"/>
                <w:szCs w:val="16"/>
              </w:rPr>
            </w:pPr>
            <w:r w:rsidRPr="0079156A">
              <w:rPr>
                <w:sz w:val="16"/>
                <w:szCs w:val="16"/>
              </w:rPr>
              <w:t>2653</w:t>
            </w:r>
          </w:p>
        </w:tc>
        <w:tc>
          <w:tcPr>
            <w:tcW w:w="426" w:type="dxa"/>
            <w:shd w:val="solid" w:color="FFFFFF" w:fill="auto"/>
          </w:tcPr>
          <w:p w14:paraId="425018C2" w14:textId="77777777" w:rsidR="0079156A" w:rsidRPr="0079156A" w:rsidRDefault="0079156A" w:rsidP="0079156A">
            <w:pPr>
              <w:pStyle w:val="TAC"/>
              <w:rPr>
                <w:sz w:val="16"/>
                <w:szCs w:val="16"/>
              </w:rPr>
            </w:pPr>
          </w:p>
        </w:tc>
        <w:tc>
          <w:tcPr>
            <w:tcW w:w="425" w:type="dxa"/>
            <w:shd w:val="solid" w:color="FFFFFF" w:fill="auto"/>
          </w:tcPr>
          <w:p w14:paraId="15D29602" w14:textId="3985A47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AD181CC" w14:textId="7A9D4ECC" w:rsidR="0079156A" w:rsidRPr="0079156A" w:rsidRDefault="0079156A" w:rsidP="0079156A">
            <w:pPr>
              <w:pStyle w:val="TAL"/>
              <w:rPr>
                <w:sz w:val="16"/>
                <w:szCs w:val="16"/>
              </w:rPr>
            </w:pPr>
            <w:r w:rsidRPr="0079156A">
              <w:rPr>
                <w:sz w:val="16"/>
                <w:szCs w:val="16"/>
              </w:rPr>
              <w:t>(  NR_MC_enh-Core) Correct the capability name for Tx switching</w:t>
            </w:r>
          </w:p>
        </w:tc>
        <w:tc>
          <w:tcPr>
            <w:tcW w:w="708" w:type="dxa"/>
            <w:shd w:val="solid" w:color="FFFFFF" w:fill="auto"/>
          </w:tcPr>
          <w:p w14:paraId="626D5C5A" w14:textId="56C4135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6BC71E9" w14:textId="77777777" w:rsidTr="004A0AEF">
        <w:trPr>
          <w:gridAfter w:val="1"/>
          <w:wAfter w:w="9" w:type="dxa"/>
          <w:jc w:val="center"/>
        </w:trPr>
        <w:tc>
          <w:tcPr>
            <w:tcW w:w="800" w:type="dxa"/>
            <w:shd w:val="solid" w:color="FFFFFF" w:fill="auto"/>
          </w:tcPr>
          <w:p w14:paraId="0A085C5A" w14:textId="140F7B0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DCBA4DC" w14:textId="30F057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8086A8" w14:textId="0559409E" w:rsidR="0079156A" w:rsidRPr="0079156A" w:rsidRDefault="0079156A" w:rsidP="0079156A">
            <w:pPr>
              <w:pStyle w:val="TAL"/>
              <w:rPr>
                <w:sz w:val="16"/>
                <w:szCs w:val="16"/>
              </w:rPr>
            </w:pPr>
            <w:r w:rsidRPr="0079156A">
              <w:rPr>
                <w:sz w:val="16"/>
                <w:szCs w:val="16"/>
              </w:rPr>
              <w:t>RP-250630</w:t>
            </w:r>
          </w:p>
        </w:tc>
        <w:tc>
          <w:tcPr>
            <w:tcW w:w="567" w:type="dxa"/>
            <w:shd w:val="solid" w:color="FFFFFF" w:fill="auto"/>
          </w:tcPr>
          <w:p w14:paraId="45BAA2E3" w14:textId="570244FD" w:rsidR="0079156A" w:rsidRPr="0079156A" w:rsidRDefault="0079156A" w:rsidP="0079156A">
            <w:pPr>
              <w:pStyle w:val="TAC"/>
              <w:rPr>
                <w:sz w:val="16"/>
                <w:szCs w:val="16"/>
              </w:rPr>
            </w:pPr>
            <w:r w:rsidRPr="0079156A">
              <w:rPr>
                <w:sz w:val="16"/>
                <w:szCs w:val="16"/>
              </w:rPr>
              <w:t>2654</w:t>
            </w:r>
          </w:p>
        </w:tc>
        <w:tc>
          <w:tcPr>
            <w:tcW w:w="426" w:type="dxa"/>
            <w:shd w:val="solid" w:color="FFFFFF" w:fill="auto"/>
          </w:tcPr>
          <w:p w14:paraId="2407BFB9" w14:textId="77777777" w:rsidR="0079156A" w:rsidRPr="0079156A" w:rsidRDefault="0079156A" w:rsidP="0079156A">
            <w:pPr>
              <w:pStyle w:val="TAC"/>
              <w:rPr>
                <w:sz w:val="16"/>
                <w:szCs w:val="16"/>
              </w:rPr>
            </w:pPr>
          </w:p>
        </w:tc>
        <w:tc>
          <w:tcPr>
            <w:tcW w:w="425" w:type="dxa"/>
            <w:shd w:val="solid" w:color="FFFFFF" w:fill="auto"/>
          </w:tcPr>
          <w:p w14:paraId="5852ED34" w14:textId="0D1D71C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0062CB4C" w14:textId="7FE4ED67" w:rsidR="0079156A" w:rsidRPr="0079156A" w:rsidRDefault="0079156A" w:rsidP="0079156A">
            <w:pPr>
              <w:pStyle w:val="TAL"/>
              <w:rPr>
                <w:sz w:val="16"/>
                <w:szCs w:val="16"/>
              </w:rPr>
            </w:pPr>
            <w:r w:rsidRPr="0079156A">
              <w:rPr>
                <w:sz w:val="16"/>
                <w:szCs w:val="16"/>
              </w:rPr>
              <w:t>TS 38.101-1 big CR for NR_bands_xFeature_R19-Core</w:t>
            </w:r>
          </w:p>
        </w:tc>
        <w:tc>
          <w:tcPr>
            <w:tcW w:w="708" w:type="dxa"/>
            <w:shd w:val="solid" w:color="FFFFFF" w:fill="auto"/>
          </w:tcPr>
          <w:p w14:paraId="691DC932" w14:textId="3B26160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AB9CAE4" w14:textId="77777777" w:rsidTr="004A0AEF">
        <w:trPr>
          <w:gridAfter w:val="1"/>
          <w:wAfter w:w="9" w:type="dxa"/>
          <w:jc w:val="center"/>
        </w:trPr>
        <w:tc>
          <w:tcPr>
            <w:tcW w:w="800" w:type="dxa"/>
            <w:shd w:val="solid" w:color="FFFFFF" w:fill="auto"/>
          </w:tcPr>
          <w:p w14:paraId="766ACB56" w14:textId="0F6312C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A079E52" w14:textId="66D52933"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151A834" w14:textId="4C10B362" w:rsidR="0079156A" w:rsidRPr="0079156A" w:rsidRDefault="0079156A" w:rsidP="0079156A">
            <w:pPr>
              <w:pStyle w:val="TAL"/>
              <w:rPr>
                <w:sz w:val="16"/>
                <w:szCs w:val="16"/>
              </w:rPr>
            </w:pPr>
            <w:r w:rsidRPr="0079156A">
              <w:rPr>
                <w:sz w:val="16"/>
                <w:szCs w:val="16"/>
              </w:rPr>
              <w:t>RP-250629</w:t>
            </w:r>
          </w:p>
        </w:tc>
        <w:tc>
          <w:tcPr>
            <w:tcW w:w="567" w:type="dxa"/>
            <w:shd w:val="solid" w:color="FFFFFF" w:fill="auto"/>
          </w:tcPr>
          <w:p w14:paraId="04AE8279" w14:textId="3DA1DCC5" w:rsidR="0079156A" w:rsidRPr="0079156A" w:rsidRDefault="0079156A" w:rsidP="0079156A">
            <w:pPr>
              <w:pStyle w:val="TAC"/>
              <w:rPr>
                <w:sz w:val="16"/>
                <w:szCs w:val="16"/>
              </w:rPr>
            </w:pPr>
            <w:r w:rsidRPr="0079156A">
              <w:rPr>
                <w:sz w:val="16"/>
                <w:szCs w:val="16"/>
              </w:rPr>
              <w:t>2659</w:t>
            </w:r>
          </w:p>
        </w:tc>
        <w:tc>
          <w:tcPr>
            <w:tcW w:w="426" w:type="dxa"/>
            <w:shd w:val="solid" w:color="FFFFFF" w:fill="auto"/>
          </w:tcPr>
          <w:p w14:paraId="35D01C8C" w14:textId="77777777" w:rsidR="0079156A" w:rsidRPr="0079156A" w:rsidRDefault="0079156A" w:rsidP="0079156A">
            <w:pPr>
              <w:pStyle w:val="TAC"/>
              <w:rPr>
                <w:sz w:val="16"/>
                <w:szCs w:val="16"/>
              </w:rPr>
            </w:pPr>
          </w:p>
        </w:tc>
        <w:tc>
          <w:tcPr>
            <w:tcW w:w="425" w:type="dxa"/>
            <w:shd w:val="solid" w:color="FFFFFF" w:fill="auto"/>
          </w:tcPr>
          <w:p w14:paraId="0BE3F05E" w14:textId="059F3B60"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428900E4" w14:textId="0C748E05" w:rsidR="0079156A" w:rsidRPr="0079156A" w:rsidRDefault="0079156A" w:rsidP="0079156A">
            <w:pPr>
              <w:pStyle w:val="TAL"/>
              <w:rPr>
                <w:sz w:val="16"/>
                <w:szCs w:val="16"/>
              </w:rPr>
            </w:pPr>
            <w:r w:rsidRPr="0079156A">
              <w:rPr>
                <w:sz w:val="16"/>
                <w:szCs w:val="16"/>
              </w:rPr>
              <w:t>Big CR to 38.101-1 Introduce no DL interruption clarification for CA at dynamic Tx Switching in uplink</w:t>
            </w:r>
          </w:p>
        </w:tc>
        <w:tc>
          <w:tcPr>
            <w:tcW w:w="708" w:type="dxa"/>
            <w:shd w:val="solid" w:color="FFFFFF" w:fill="auto"/>
          </w:tcPr>
          <w:p w14:paraId="1CF41441" w14:textId="3F27808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967D740" w14:textId="77777777" w:rsidTr="004A0AEF">
        <w:trPr>
          <w:gridAfter w:val="1"/>
          <w:wAfter w:w="9" w:type="dxa"/>
          <w:jc w:val="center"/>
        </w:trPr>
        <w:tc>
          <w:tcPr>
            <w:tcW w:w="800" w:type="dxa"/>
            <w:shd w:val="solid" w:color="FFFFFF" w:fill="auto"/>
          </w:tcPr>
          <w:p w14:paraId="24A97F65" w14:textId="1A9A647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589151E" w14:textId="300DFCE2"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6FBE80E" w14:textId="37BE831B" w:rsidR="0079156A" w:rsidRPr="0079156A" w:rsidRDefault="0079156A" w:rsidP="0079156A">
            <w:pPr>
              <w:pStyle w:val="TAL"/>
              <w:rPr>
                <w:sz w:val="16"/>
                <w:szCs w:val="16"/>
              </w:rPr>
            </w:pPr>
            <w:r w:rsidRPr="0079156A">
              <w:rPr>
                <w:sz w:val="16"/>
                <w:szCs w:val="16"/>
              </w:rPr>
              <w:t>RP-250595</w:t>
            </w:r>
          </w:p>
        </w:tc>
        <w:tc>
          <w:tcPr>
            <w:tcW w:w="567" w:type="dxa"/>
            <w:shd w:val="solid" w:color="FFFFFF" w:fill="auto"/>
          </w:tcPr>
          <w:p w14:paraId="490237DA" w14:textId="48B58221" w:rsidR="0079156A" w:rsidRPr="0079156A" w:rsidRDefault="0079156A" w:rsidP="0079156A">
            <w:pPr>
              <w:pStyle w:val="TAC"/>
              <w:rPr>
                <w:sz w:val="16"/>
                <w:szCs w:val="16"/>
              </w:rPr>
            </w:pPr>
            <w:r w:rsidRPr="0079156A">
              <w:rPr>
                <w:sz w:val="16"/>
                <w:szCs w:val="16"/>
              </w:rPr>
              <w:t>2661</w:t>
            </w:r>
          </w:p>
        </w:tc>
        <w:tc>
          <w:tcPr>
            <w:tcW w:w="426" w:type="dxa"/>
            <w:shd w:val="solid" w:color="FFFFFF" w:fill="auto"/>
          </w:tcPr>
          <w:p w14:paraId="75258D12" w14:textId="77777777" w:rsidR="0079156A" w:rsidRPr="0079156A" w:rsidRDefault="0079156A" w:rsidP="0079156A">
            <w:pPr>
              <w:pStyle w:val="TAC"/>
              <w:rPr>
                <w:sz w:val="16"/>
                <w:szCs w:val="16"/>
              </w:rPr>
            </w:pPr>
          </w:p>
        </w:tc>
        <w:tc>
          <w:tcPr>
            <w:tcW w:w="425" w:type="dxa"/>
            <w:shd w:val="solid" w:color="FFFFFF" w:fill="auto"/>
          </w:tcPr>
          <w:p w14:paraId="3CA1D470" w14:textId="764E04ED"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275FB1EB" w14:textId="6E790432" w:rsidR="0079156A" w:rsidRPr="0079156A" w:rsidRDefault="0079156A" w:rsidP="0079156A">
            <w:pPr>
              <w:pStyle w:val="TAL"/>
              <w:rPr>
                <w:sz w:val="16"/>
                <w:szCs w:val="16"/>
              </w:rPr>
            </w:pPr>
            <w:r w:rsidRPr="0079156A">
              <w:rPr>
                <w:sz w:val="16"/>
                <w:szCs w:val="16"/>
              </w:rPr>
              <w:t>(NR_RAIL_EU_900MHz, NR_UAV) CR to TS 38101-1 - Wrong references</w:t>
            </w:r>
          </w:p>
        </w:tc>
        <w:tc>
          <w:tcPr>
            <w:tcW w:w="708" w:type="dxa"/>
            <w:shd w:val="solid" w:color="FFFFFF" w:fill="auto"/>
          </w:tcPr>
          <w:p w14:paraId="1D39470F" w14:textId="6979A1A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C015606" w14:textId="77777777" w:rsidTr="004A0AEF">
        <w:trPr>
          <w:gridAfter w:val="1"/>
          <w:wAfter w:w="9" w:type="dxa"/>
          <w:jc w:val="center"/>
        </w:trPr>
        <w:tc>
          <w:tcPr>
            <w:tcW w:w="800" w:type="dxa"/>
            <w:shd w:val="solid" w:color="FFFFFF" w:fill="auto"/>
          </w:tcPr>
          <w:p w14:paraId="5FB9930E" w14:textId="23AB2C0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4B73FF" w14:textId="78C54F79"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ADFDC5" w14:textId="22B867BF" w:rsidR="0079156A" w:rsidRPr="0079156A" w:rsidRDefault="0079156A" w:rsidP="0079156A">
            <w:pPr>
              <w:pStyle w:val="TAL"/>
              <w:rPr>
                <w:sz w:val="16"/>
                <w:szCs w:val="16"/>
              </w:rPr>
            </w:pPr>
            <w:r w:rsidRPr="0079156A">
              <w:rPr>
                <w:sz w:val="16"/>
                <w:szCs w:val="16"/>
              </w:rPr>
              <w:t>RP-250624</w:t>
            </w:r>
          </w:p>
        </w:tc>
        <w:tc>
          <w:tcPr>
            <w:tcW w:w="567" w:type="dxa"/>
            <w:shd w:val="solid" w:color="FFFFFF" w:fill="auto"/>
          </w:tcPr>
          <w:p w14:paraId="67ED130E" w14:textId="2A1FE93E" w:rsidR="0079156A" w:rsidRPr="0079156A" w:rsidRDefault="0079156A" w:rsidP="0079156A">
            <w:pPr>
              <w:pStyle w:val="TAC"/>
              <w:rPr>
                <w:sz w:val="16"/>
                <w:szCs w:val="16"/>
              </w:rPr>
            </w:pPr>
            <w:r w:rsidRPr="0079156A">
              <w:rPr>
                <w:sz w:val="16"/>
                <w:szCs w:val="16"/>
              </w:rPr>
              <w:t>2662</w:t>
            </w:r>
          </w:p>
        </w:tc>
        <w:tc>
          <w:tcPr>
            <w:tcW w:w="426" w:type="dxa"/>
            <w:shd w:val="solid" w:color="FFFFFF" w:fill="auto"/>
          </w:tcPr>
          <w:p w14:paraId="0D00EB8A" w14:textId="2543ADC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7758C361" w14:textId="306EF60D"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234C4D90" w14:textId="33A2DCB7" w:rsidR="0079156A" w:rsidRPr="0079156A" w:rsidRDefault="0079156A" w:rsidP="0079156A">
            <w:pPr>
              <w:pStyle w:val="TAL"/>
              <w:rPr>
                <w:sz w:val="16"/>
                <w:szCs w:val="16"/>
              </w:rPr>
            </w:pPr>
            <w:r w:rsidRPr="0079156A">
              <w:rPr>
                <w:sz w:val="16"/>
                <w:szCs w:val="16"/>
              </w:rPr>
              <w:t>Big CR to TS 38.101-1: Adding channel BW support in existing NR bands</w:t>
            </w:r>
          </w:p>
        </w:tc>
        <w:tc>
          <w:tcPr>
            <w:tcW w:w="708" w:type="dxa"/>
            <w:shd w:val="solid" w:color="FFFFFF" w:fill="auto"/>
          </w:tcPr>
          <w:p w14:paraId="41484163" w14:textId="7A3BD79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39CB3F0" w14:textId="77777777" w:rsidTr="004A0AEF">
        <w:trPr>
          <w:gridAfter w:val="1"/>
          <w:wAfter w:w="9" w:type="dxa"/>
          <w:jc w:val="center"/>
        </w:trPr>
        <w:tc>
          <w:tcPr>
            <w:tcW w:w="800" w:type="dxa"/>
            <w:shd w:val="solid" w:color="FFFFFF" w:fill="auto"/>
          </w:tcPr>
          <w:p w14:paraId="2A4DDC9A" w14:textId="4486DEF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814D12C" w14:textId="0524E6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1A93491" w14:textId="1770C210"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73525F43" w14:textId="2BE21822" w:rsidR="0079156A" w:rsidRPr="0079156A" w:rsidRDefault="0079156A" w:rsidP="0079156A">
            <w:pPr>
              <w:pStyle w:val="TAC"/>
              <w:rPr>
                <w:sz w:val="16"/>
                <w:szCs w:val="16"/>
              </w:rPr>
            </w:pPr>
            <w:r w:rsidRPr="0079156A">
              <w:rPr>
                <w:sz w:val="16"/>
                <w:szCs w:val="16"/>
              </w:rPr>
              <w:t>2678</w:t>
            </w:r>
          </w:p>
        </w:tc>
        <w:tc>
          <w:tcPr>
            <w:tcW w:w="426" w:type="dxa"/>
            <w:shd w:val="solid" w:color="FFFFFF" w:fill="auto"/>
          </w:tcPr>
          <w:p w14:paraId="3A1D7D35" w14:textId="77777777" w:rsidR="0079156A" w:rsidRPr="0079156A" w:rsidRDefault="0079156A" w:rsidP="0079156A">
            <w:pPr>
              <w:pStyle w:val="TAC"/>
              <w:rPr>
                <w:sz w:val="16"/>
                <w:szCs w:val="16"/>
              </w:rPr>
            </w:pPr>
          </w:p>
        </w:tc>
        <w:tc>
          <w:tcPr>
            <w:tcW w:w="425" w:type="dxa"/>
            <w:shd w:val="solid" w:color="FFFFFF" w:fill="auto"/>
          </w:tcPr>
          <w:p w14:paraId="18593B70" w14:textId="1BC487C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24A01B8" w14:textId="09FA1759" w:rsidR="0079156A" w:rsidRPr="0079156A" w:rsidRDefault="0079156A" w:rsidP="0079156A">
            <w:pPr>
              <w:pStyle w:val="TAL"/>
              <w:rPr>
                <w:sz w:val="16"/>
                <w:szCs w:val="16"/>
              </w:rPr>
            </w:pPr>
            <w:r w:rsidRPr="0079156A">
              <w:rPr>
                <w:sz w:val="16"/>
                <w:szCs w:val="16"/>
              </w:rPr>
              <w:t>Corrections to Harmonic Mixing UL allocations</w:t>
            </w:r>
          </w:p>
        </w:tc>
        <w:tc>
          <w:tcPr>
            <w:tcW w:w="708" w:type="dxa"/>
            <w:shd w:val="solid" w:color="FFFFFF" w:fill="auto"/>
          </w:tcPr>
          <w:p w14:paraId="5C30B500" w14:textId="64C9A33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7295ED" w14:textId="77777777" w:rsidTr="004A0AEF">
        <w:trPr>
          <w:gridAfter w:val="1"/>
          <w:wAfter w:w="9" w:type="dxa"/>
          <w:jc w:val="center"/>
        </w:trPr>
        <w:tc>
          <w:tcPr>
            <w:tcW w:w="800" w:type="dxa"/>
            <w:shd w:val="solid" w:color="FFFFFF" w:fill="auto"/>
          </w:tcPr>
          <w:p w14:paraId="3DAFF074" w14:textId="73B61E7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1A86C0F" w14:textId="2CBC4B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5462DBA" w14:textId="5BD191B7" w:rsidR="0079156A" w:rsidRPr="0079156A" w:rsidRDefault="0079156A" w:rsidP="0079156A">
            <w:pPr>
              <w:pStyle w:val="TAL"/>
              <w:rPr>
                <w:sz w:val="16"/>
                <w:szCs w:val="16"/>
              </w:rPr>
            </w:pPr>
            <w:r w:rsidRPr="0079156A">
              <w:rPr>
                <w:sz w:val="16"/>
                <w:szCs w:val="16"/>
              </w:rPr>
              <w:t>RP-250599</w:t>
            </w:r>
          </w:p>
        </w:tc>
        <w:tc>
          <w:tcPr>
            <w:tcW w:w="567" w:type="dxa"/>
            <w:shd w:val="solid" w:color="FFFFFF" w:fill="auto"/>
          </w:tcPr>
          <w:p w14:paraId="00550DD8" w14:textId="5D9A86D5" w:rsidR="0079156A" w:rsidRPr="0079156A" w:rsidRDefault="0079156A" w:rsidP="0079156A">
            <w:pPr>
              <w:pStyle w:val="TAC"/>
              <w:rPr>
                <w:sz w:val="16"/>
                <w:szCs w:val="16"/>
              </w:rPr>
            </w:pPr>
            <w:r w:rsidRPr="0079156A">
              <w:rPr>
                <w:sz w:val="16"/>
                <w:szCs w:val="16"/>
              </w:rPr>
              <w:t>2683</w:t>
            </w:r>
          </w:p>
        </w:tc>
        <w:tc>
          <w:tcPr>
            <w:tcW w:w="426" w:type="dxa"/>
            <w:shd w:val="solid" w:color="FFFFFF" w:fill="auto"/>
          </w:tcPr>
          <w:p w14:paraId="5A00BFB4" w14:textId="77777777" w:rsidR="0079156A" w:rsidRPr="0079156A" w:rsidRDefault="0079156A" w:rsidP="0079156A">
            <w:pPr>
              <w:pStyle w:val="TAC"/>
              <w:rPr>
                <w:sz w:val="16"/>
                <w:szCs w:val="16"/>
              </w:rPr>
            </w:pPr>
          </w:p>
        </w:tc>
        <w:tc>
          <w:tcPr>
            <w:tcW w:w="425" w:type="dxa"/>
            <w:shd w:val="solid" w:color="FFFFFF" w:fill="auto"/>
          </w:tcPr>
          <w:p w14:paraId="69C74AFC" w14:textId="0C337E89"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D9491AC" w14:textId="5A5E7404" w:rsidR="0079156A" w:rsidRPr="0079156A" w:rsidRDefault="0079156A" w:rsidP="0079156A">
            <w:pPr>
              <w:pStyle w:val="TAL"/>
              <w:rPr>
                <w:sz w:val="16"/>
                <w:szCs w:val="16"/>
              </w:rPr>
            </w:pPr>
            <w:r w:rsidRPr="0079156A">
              <w:rPr>
                <w:sz w:val="16"/>
                <w:szCs w:val="16"/>
              </w:rPr>
              <w:t>(HPUE_NR_FR1_FDD_R18) CR for TS 38.101-1 to clarify A-MPR for NS_43</w:t>
            </w:r>
          </w:p>
        </w:tc>
        <w:tc>
          <w:tcPr>
            <w:tcW w:w="708" w:type="dxa"/>
            <w:shd w:val="solid" w:color="FFFFFF" w:fill="auto"/>
          </w:tcPr>
          <w:p w14:paraId="67A52B14" w14:textId="2687C1E9"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B73E714" w14:textId="77777777" w:rsidTr="004A0AEF">
        <w:trPr>
          <w:gridAfter w:val="1"/>
          <w:wAfter w:w="9" w:type="dxa"/>
          <w:jc w:val="center"/>
        </w:trPr>
        <w:tc>
          <w:tcPr>
            <w:tcW w:w="800" w:type="dxa"/>
            <w:shd w:val="solid" w:color="FFFFFF" w:fill="auto"/>
          </w:tcPr>
          <w:p w14:paraId="34EE8202" w14:textId="4EB2A9F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FE698F" w14:textId="3730335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245CD5" w14:textId="11CFF246"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190A0E9B" w14:textId="2E8A097D" w:rsidR="0079156A" w:rsidRPr="0079156A" w:rsidRDefault="0079156A" w:rsidP="0079156A">
            <w:pPr>
              <w:pStyle w:val="TAC"/>
              <w:rPr>
                <w:sz w:val="16"/>
                <w:szCs w:val="16"/>
              </w:rPr>
            </w:pPr>
            <w:r w:rsidRPr="0079156A">
              <w:rPr>
                <w:sz w:val="16"/>
                <w:szCs w:val="16"/>
              </w:rPr>
              <w:t>2686</w:t>
            </w:r>
          </w:p>
        </w:tc>
        <w:tc>
          <w:tcPr>
            <w:tcW w:w="426" w:type="dxa"/>
            <w:shd w:val="solid" w:color="FFFFFF" w:fill="auto"/>
          </w:tcPr>
          <w:p w14:paraId="31DEFEC4" w14:textId="77777777" w:rsidR="0079156A" w:rsidRPr="0079156A" w:rsidRDefault="0079156A" w:rsidP="0079156A">
            <w:pPr>
              <w:pStyle w:val="TAC"/>
              <w:rPr>
                <w:sz w:val="16"/>
                <w:szCs w:val="16"/>
              </w:rPr>
            </w:pPr>
          </w:p>
        </w:tc>
        <w:tc>
          <w:tcPr>
            <w:tcW w:w="425" w:type="dxa"/>
            <w:shd w:val="solid" w:color="FFFFFF" w:fill="auto"/>
          </w:tcPr>
          <w:p w14:paraId="52E0705B" w14:textId="009AD156"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7433405" w14:textId="7495B09D" w:rsidR="0079156A" w:rsidRPr="0079156A" w:rsidRDefault="0079156A" w:rsidP="0079156A">
            <w:pPr>
              <w:pStyle w:val="TAL"/>
              <w:rPr>
                <w:sz w:val="16"/>
                <w:szCs w:val="16"/>
              </w:rPr>
            </w:pPr>
            <w:r w:rsidRPr="0079156A">
              <w:rPr>
                <w:sz w:val="16"/>
                <w:szCs w:val="16"/>
              </w:rPr>
              <w:t>(HPUE_FR1_TDD_NR_CADC_SUL_R18-Core) Corrections on single uplink carrier for inter-band CA configurations_R19_CAT_A</w:t>
            </w:r>
          </w:p>
        </w:tc>
        <w:tc>
          <w:tcPr>
            <w:tcW w:w="708" w:type="dxa"/>
            <w:shd w:val="solid" w:color="FFFFFF" w:fill="auto"/>
          </w:tcPr>
          <w:p w14:paraId="382F58F1" w14:textId="4126D95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E05700B" w14:textId="77777777" w:rsidTr="004A0AEF">
        <w:trPr>
          <w:gridAfter w:val="1"/>
          <w:wAfter w:w="9" w:type="dxa"/>
          <w:jc w:val="center"/>
        </w:trPr>
        <w:tc>
          <w:tcPr>
            <w:tcW w:w="800" w:type="dxa"/>
            <w:shd w:val="solid" w:color="FFFFFF" w:fill="auto"/>
          </w:tcPr>
          <w:p w14:paraId="78748F5A" w14:textId="4F2D6D3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AAC6C87" w14:textId="1CC29E3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3CC4232" w14:textId="718E2445"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3E14591F" w14:textId="4E5D8A50" w:rsidR="0079156A" w:rsidRPr="0079156A" w:rsidRDefault="0079156A" w:rsidP="0079156A">
            <w:pPr>
              <w:pStyle w:val="TAC"/>
              <w:rPr>
                <w:sz w:val="16"/>
                <w:szCs w:val="16"/>
              </w:rPr>
            </w:pPr>
            <w:r w:rsidRPr="0079156A">
              <w:rPr>
                <w:sz w:val="16"/>
                <w:szCs w:val="16"/>
              </w:rPr>
              <w:t>2688</w:t>
            </w:r>
          </w:p>
        </w:tc>
        <w:tc>
          <w:tcPr>
            <w:tcW w:w="426" w:type="dxa"/>
            <w:shd w:val="solid" w:color="FFFFFF" w:fill="auto"/>
          </w:tcPr>
          <w:p w14:paraId="2DABD5C0" w14:textId="77777777" w:rsidR="0079156A" w:rsidRPr="0079156A" w:rsidRDefault="0079156A" w:rsidP="0079156A">
            <w:pPr>
              <w:pStyle w:val="TAC"/>
              <w:rPr>
                <w:sz w:val="16"/>
                <w:szCs w:val="16"/>
              </w:rPr>
            </w:pPr>
          </w:p>
        </w:tc>
        <w:tc>
          <w:tcPr>
            <w:tcW w:w="425" w:type="dxa"/>
            <w:shd w:val="solid" w:color="FFFFFF" w:fill="auto"/>
          </w:tcPr>
          <w:p w14:paraId="3433F846" w14:textId="758FF022"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8C860E2" w14:textId="2DA57E35" w:rsidR="0079156A" w:rsidRPr="0079156A" w:rsidRDefault="0079156A" w:rsidP="0079156A">
            <w:pPr>
              <w:pStyle w:val="TAL"/>
              <w:rPr>
                <w:sz w:val="16"/>
                <w:szCs w:val="16"/>
              </w:rPr>
            </w:pPr>
            <w:r w:rsidRPr="0079156A">
              <w:rPr>
                <w:sz w:val="16"/>
                <w:szCs w:val="16"/>
              </w:rPr>
              <w:t>(NR_CADC_R18_2BDL_xBUL-Core) Corrections on inter-band CA reference sensitivity due to intermodulation interference_R19_CAT_A</w:t>
            </w:r>
          </w:p>
        </w:tc>
        <w:tc>
          <w:tcPr>
            <w:tcW w:w="708" w:type="dxa"/>
            <w:shd w:val="solid" w:color="FFFFFF" w:fill="auto"/>
          </w:tcPr>
          <w:p w14:paraId="4A399492" w14:textId="0A6BD1D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E818AD5" w14:textId="77777777" w:rsidTr="004A0AEF">
        <w:trPr>
          <w:gridAfter w:val="1"/>
          <w:wAfter w:w="9" w:type="dxa"/>
          <w:jc w:val="center"/>
        </w:trPr>
        <w:tc>
          <w:tcPr>
            <w:tcW w:w="800" w:type="dxa"/>
            <w:shd w:val="solid" w:color="FFFFFF" w:fill="auto"/>
          </w:tcPr>
          <w:p w14:paraId="3830142A" w14:textId="713C33F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7825E02" w14:textId="2DA1727A"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F5D48E5" w14:textId="751257C9"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48C24EAF" w14:textId="2DFC4230" w:rsidR="0079156A" w:rsidRPr="0079156A" w:rsidRDefault="0079156A" w:rsidP="0079156A">
            <w:pPr>
              <w:pStyle w:val="TAC"/>
              <w:rPr>
                <w:sz w:val="16"/>
                <w:szCs w:val="16"/>
              </w:rPr>
            </w:pPr>
            <w:r w:rsidRPr="0079156A">
              <w:rPr>
                <w:sz w:val="16"/>
                <w:szCs w:val="16"/>
              </w:rPr>
              <w:t>2690</w:t>
            </w:r>
          </w:p>
        </w:tc>
        <w:tc>
          <w:tcPr>
            <w:tcW w:w="426" w:type="dxa"/>
            <w:shd w:val="solid" w:color="FFFFFF" w:fill="auto"/>
          </w:tcPr>
          <w:p w14:paraId="61517314" w14:textId="77777777" w:rsidR="0079156A" w:rsidRPr="0079156A" w:rsidRDefault="0079156A" w:rsidP="0079156A">
            <w:pPr>
              <w:pStyle w:val="TAC"/>
              <w:rPr>
                <w:sz w:val="16"/>
                <w:szCs w:val="16"/>
              </w:rPr>
            </w:pPr>
          </w:p>
        </w:tc>
        <w:tc>
          <w:tcPr>
            <w:tcW w:w="425" w:type="dxa"/>
            <w:shd w:val="solid" w:color="FFFFFF" w:fill="auto"/>
          </w:tcPr>
          <w:p w14:paraId="0CB8A880" w14:textId="4183EC67"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324EEFF" w14:textId="40E784CE" w:rsidR="0079156A" w:rsidRPr="0079156A" w:rsidRDefault="0079156A" w:rsidP="0079156A">
            <w:pPr>
              <w:pStyle w:val="TAL"/>
              <w:rPr>
                <w:sz w:val="16"/>
                <w:szCs w:val="16"/>
              </w:rPr>
            </w:pPr>
            <w:r w:rsidRPr="0079156A">
              <w:rPr>
                <w:sz w:val="16"/>
                <w:szCs w:val="16"/>
              </w:rPr>
              <w:t>Corrections to 2 3 and 4 NR CA configuration tabels</w:t>
            </w:r>
          </w:p>
        </w:tc>
        <w:tc>
          <w:tcPr>
            <w:tcW w:w="708" w:type="dxa"/>
            <w:shd w:val="solid" w:color="FFFFFF" w:fill="auto"/>
          </w:tcPr>
          <w:p w14:paraId="5AF184D3" w14:textId="655D0D2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E101F08" w14:textId="77777777" w:rsidTr="004A0AEF">
        <w:trPr>
          <w:gridAfter w:val="1"/>
          <w:wAfter w:w="9" w:type="dxa"/>
          <w:jc w:val="center"/>
        </w:trPr>
        <w:tc>
          <w:tcPr>
            <w:tcW w:w="800" w:type="dxa"/>
            <w:shd w:val="solid" w:color="FFFFFF" w:fill="auto"/>
          </w:tcPr>
          <w:p w14:paraId="4AB81B11" w14:textId="25B188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3F3479A" w14:textId="26D0D8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70E8C0D" w14:textId="5BBEA970" w:rsidR="0079156A" w:rsidRPr="0079156A" w:rsidRDefault="0079156A" w:rsidP="0079156A">
            <w:pPr>
              <w:pStyle w:val="TAL"/>
              <w:rPr>
                <w:sz w:val="16"/>
                <w:szCs w:val="16"/>
              </w:rPr>
            </w:pPr>
            <w:r w:rsidRPr="0079156A">
              <w:rPr>
                <w:sz w:val="16"/>
                <w:szCs w:val="16"/>
              </w:rPr>
              <w:t>RP-250597</w:t>
            </w:r>
          </w:p>
        </w:tc>
        <w:tc>
          <w:tcPr>
            <w:tcW w:w="567" w:type="dxa"/>
            <w:shd w:val="solid" w:color="FFFFFF" w:fill="auto"/>
          </w:tcPr>
          <w:p w14:paraId="041FB5E7" w14:textId="7D10F166" w:rsidR="0079156A" w:rsidRPr="0079156A" w:rsidRDefault="0079156A" w:rsidP="0079156A">
            <w:pPr>
              <w:pStyle w:val="TAC"/>
              <w:rPr>
                <w:sz w:val="16"/>
                <w:szCs w:val="16"/>
              </w:rPr>
            </w:pPr>
            <w:r w:rsidRPr="0079156A">
              <w:rPr>
                <w:sz w:val="16"/>
                <w:szCs w:val="16"/>
              </w:rPr>
              <w:t>2694</w:t>
            </w:r>
          </w:p>
        </w:tc>
        <w:tc>
          <w:tcPr>
            <w:tcW w:w="426" w:type="dxa"/>
            <w:shd w:val="solid" w:color="FFFFFF" w:fill="auto"/>
          </w:tcPr>
          <w:p w14:paraId="4F92170A" w14:textId="77777777" w:rsidR="0079156A" w:rsidRPr="0079156A" w:rsidRDefault="0079156A" w:rsidP="0079156A">
            <w:pPr>
              <w:pStyle w:val="TAC"/>
              <w:rPr>
                <w:sz w:val="16"/>
                <w:szCs w:val="16"/>
              </w:rPr>
            </w:pPr>
          </w:p>
        </w:tc>
        <w:tc>
          <w:tcPr>
            <w:tcW w:w="425" w:type="dxa"/>
            <w:shd w:val="solid" w:color="FFFFFF" w:fill="auto"/>
          </w:tcPr>
          <w:p w14:paraId="328AB659" w14:textId="0E09C8EC"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E823466" w14:textId="0CDEAC9A" w:rsidR="0079156A" w:rsidRPr="0079156A" w:rsidRDefault="0079156A" w:rsidP="0079156A">
            <w:pPr>
              <w:pStyle w:val="TAL"/>
              <w:rPr>
                <w:sz w:val="16"/>
                <w:szCs w:val="16"/>
              </w:rPr>
            </w:pPr>
            <w:r w:rsidRPr="0079156A">
              <w:rPr>
                <w:sz w:val="16"/>
                <w:szCs w:val="16"/>
              </w:rPr>
              <w:t>(NR_SL_enh-Core) CR on A-MPR for NS_33 (R19)</w:t>
            </w:r>
          </w:p>
        </w:tc>
        <w:tc>
          <w:tcPr>
            <w:tcW w:w="708" w:type="dxa"/>
            <w:shd w:val="solid" w:color="FFFFFF" w:fill="auto"/>
          </w:tcPr>
          <w:p w14:paraId="3420EC25" w14:textId="3DCE5CE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0168FE1" w14:textId="77777777" w:rsidTr="004A0AEF">
        <w:trPr>
          <w:gridAfter w:val="1"/>
          <w:wAfter w:w="9" w:type="dxa"/>
          <w:jc w:val="center"/>
        </w:trPr>
        <w:tc>
          <w:tcPr>
            <w:tcW w:w="800" w:type="dxa"/>
            <w:shd w:val="solid" w:color="FFFFFF" w:fill="auto"/>
          </w:tcPr>
          <w:p w14:paraId="7B835CB4" w14:textId="3519035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9886DAF" w14:textId="1BA0F6A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1E4BC01" w14:textId="3C770B6C" w:rsidR="0079156A" w:rsidRPr="0079156A" w:rsidRDefault="0079156A" w:rsidP="0079156A">
            <w:pPr>
              <w:pStyle w:val="TAL"/>
              <w:rPr>
                <w:sz w:val="16"/>
                <w:szCs w:val="16"/>
              </w:rPr>
            </w:pPr>
            <w:r w:rsidRPr="0079156A">
              <w:rPr>
                <w:sz w:val="16"/>
                <w:szCs w:val="16"/>
              </w:rPr>
              <w:t>RP-250581</w:t>
            </w:r>
          </w:p>
        </w:tc>
        <w:tc>
          <w:tcPr>
            <w:tcW w:w="567" w:type="dxa"/>
            <w:shd w:val="solid" w:color="FFFFFF" w:fill="auto"/>
          </w:tcPr>
          <w:p w14:paraId="3F0D155B" w14:textId="286DCABF" w:rsidR="0079156A" w:rsidRPr="0079156A" w:rsidRDefault="0079156A" w:rsidP="0079156A">
            <w:pPr>
              <w:pStyle w:val="TAC"/>
              <w:rPr>
                <w:sz w:val="16"/>
                <w:szCs w:val="16"/>
              </w:rPr>
            </w:pPr>
            <w:r w:rsidRPr="0079156A">
              <w:rPr>
                <w:sz w:val="16"/>
                <w:szCs w:val="16"/>
              </w:rPr>
              <w:t>2698</w:t>
            </w:r>
          </w:p>
        </w:tc>
        <w:tc>
          <w:tcPr>
            <w:tcW w:w="426" w:type="dxa"/>
            <w:shd w:val="solid" w:color="FFFFFF" w:fill="auto"/>
          </w:tcPr>
          <w:p w14:paraId="73F9173A" w14:textId="77777777" w:rsidR="0079156A" w:rsidRPr="0079156A" w:rsidRDefault="0079156A" w:rsidP="0079156A">
            <w:pPr>
              <w:pStyle w:val="TAC"/>
              <w:rPr>
                <w:sz w:val="16"/>
                <w:szCs w:val="16"/>
              </w:rPr>
            </w:pPr>
          </w:p>
        </w:tc>
        <w:tc>
          <w:tcPr>
            <w:tcW w:w="425" w:type="dxa"/>
            <w:shd w:val="solid" w:color="FFFFFF" w:fill="auto"/>
          </w:tcPr>
          <w:p w14:paraId="35FD14BE" w14:textId="1707C00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9117C7D" w14:textId="55905AA6" w:rsidR="0079156A" w:rsidRPr="0079156A" w:rsidRDefault="0079156A" w:rsidP="0079156A">
            <w:pPr>
              <w:pStyle w:val="TAL"/>
              <w:rPr>
                <w:sz w:val="16"/>
                <w:szCs w:val="16"/>
              </w:rPr>
            </w:pPr>
            <w:r w:rsidRPr="0079156A">
              <w:rPr>
                <w:sz w:val="16"/>
                <w:szCs w:val="16"/>
              </w:rPr>
              <w:t>(5G_V2X_NRSL-Core) CR on SL MIMO configuration (R19)</w:t>
            </w:r>
          </w:p>
        </w:tc>
        <w:tc>
          <w:tcPr>
            <w:tcW w:w="708" w:type="dxa"/>
            <w:shd w:val="solid" w:color="FFFFFF" w:fill="auto"/>
          </w:tcPr>
          <w:p w14:paraId="3EE19B7B" w14:textId="30CF95B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6D2285C" w14:textId="77777777" w:rsidTr="004A0AEF">
        <w:trPr>
          <w:gridAfter w:val="1"/>
          <w:wAfter w:w="9" w:type="dxa"/>
          <w:jc w:val="center"/>
        </w:trPr>
        <w:tc>
          <w:tcPr>
            <w:tcW w:w="800" w:type="dxa"/>
            <w:shd w:val="solid" w:color="FFFFFF" w:fill="auto"/>
          </w:tcPr>
          <w:p w14:paraId="2C9A8E8B" w14:textId="0923D976"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05B423D" w14:textId="3F5A477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08EC8A" w14:textId="3DFE10FE"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59671D75" w14:textId="1F5EA0B1" w:rsidR="0079156A" w:rsidRPr="0079156A" w:rsidRDefault="0079156A" w:rsidP="0079156A">
            <w:pPr>
              <w:pStyle w:val="TAC"/>
              <w:rPr>
                <w:sz w:val="16"/>
                <w:szCs w:val="16"/>
              </w:rPr>
            </w:pPr>
            <w:r w:rsidRPr="0079156A">
              <w:rPr>
                <w:sz w:val="16"/>
                <w:szCs w:val="16"/>
              </w:rPr>
              <w:t>2699</w:t>
            </w:r>
          </w:p>
        </w:tc>
        <w:tc>
          <w:tcPr>
            <w:tcW w:w="426" w:type="dxa"/>
            <w:shd w:val="solid" w:color="FFFFFF" w:fill="auto"/>
          </w:tcPr>
          <w:p w14:paraId="63E1FB9A" w14:textId="77777777" w:rsidR="0079156A" w:rsidRPr="0079156A" w:rsidRDefault="0079156A" w:rsidP="0079156A">
            <w:pPr>
              <w:pStyle w:val="TAC"/>
              <w:rPr>
                <w:sz w:val="16"/>
                <w:szCs w:val="16"/>
              </w:rPr>
            </w:pPr>
          </w:p>
        </w:tc>
        <w:tc>
          <w:tcPr>
            <w:tcW w:w="425" w:type="dxa"/>
            <w:shd w:val="solid" w:color="FFFFFF" w:fill="auto"/>
          </w:tcPr>
          <w:p w14:paraId="6F7E2493" w14:textId="0C47591B"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4E0F3E" w14:textId="1DF26FD1" w:rsidR="0079156A" w:rsidRPr="0079156A" w:rsidRDefault="0079156A" w:rsidP="0079156A">
            <w:pPr>
              <w:pStyle w:val="TAL"/>
              <w:rPr>
                <w:sz w:val="16"/>
                <w:szCs w:val="16"/>
              </w:rPr>
            </w:pPr>
            <w:r w:rsidRPr="0079156A">
              <w:rPr>
                <w:sz w:val="16"/>
                <w:szCs w:val="16"/>
              </w:rPr>
              <w:t>big CR 38.101-1 for NR_CADC_SUL_R19</w:t>
            </w:r>
          </w:p>
        </w:tc>
        <w:tc>
          <w:tcPr>
            <w:tcW w:w="708" w:type="dxa"/>
            <w:shd w:val="solid" w:color="FFFFFF" w:fill="auto"/>
          </w:tcPr>
          <w:p w14:paraId="2EAB9078" w14:textId="26AF480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2575AA6B" w14:textId="77777777" w:rsidTr="004A0AEF">
        <w:trPr>
          <w:gridAfter w:val="1"/>
          <w:wAfter w:w="9" w:type="dxa"/>
          <w:jc w:val="center"/>
        </w:trPr>
        <w:tc>
          <w:tcPr>
            <w:tcW w:w="800" w:type="dxa"/>
            <w:shd w:val="solid" w:color="FFFFFF" w:fill="auto"/>
          </w:tcPr>
          <w:p w14:paraId="4762FFF4" w14:textId="057400D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0205C3" w14:textId="4E50E77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4A3E6AD" w14:textId="56DEA32F"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0ED556B7" w14:textId="28321A21" w:rsidR="0079156A" w:rsidRPr="0079156A" w:rsidRDefault="0079156A" w:rsidP="0079156A">
            <w:pPr>
              <w:pStyle w:val="TAC"/>
              <w:rPr>
                <w:sz w:val="16"/>
                <w:szCs w:val="16"/>
              </w:rPr>
            </w:pPr>
            <w:r w:rsidRPr="0079156A">
              <w:rPr>
                <w:sz w:val="16"/>
                <w:szCs w:val="16"/>
              </w:rPr>
              <w:t>2700</w:t>
            </w:r>
          </w:p>
        </w:tc>
        <w:tc>
          <w:tcPr>
            <w:tcW w:w="426" w:type="dxa"/>
            <w:shd w:val="solid" w:color="FFFFFF" w:fill="auto"/>
          </w:tcPr>
          <w:p w14:paraId="296C521F" w14:textId="77777777" w:rsidR="0079156A" w:rsidRPr="0079156A" w:rsidRDefault="0079156A" w:rsidP="0079156A">
            <w:pPr>
              <w:pStyle w:val="TAC"/>
              <w:rPr>
                <w:sz w:val="16"/>
                <w:szCs w:val="16"/>
              </w:rPr>
            </w:pPr>
          </w:p>
        </w:tc>
        <w:tc>
          <w:tcPr>
            <w:tcW w:w="425" w:type="dxa"/>
            <w:shd w:val="solid" w:color="FFFFFF" w:fill="auto"/>
          </w:tcPr>
          <w:p w14:paraId="3B97261C" w14:textId="25213C1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09DD883" w14:textId="78B872C6" w:rsidR="0079156A" w:rsidRPr="0079156A" w:rsidRDefault="0079156A" w:rsidP="0079156A">
            <w:pPr>
              <w:pStyle w:val="TAL"/>
              <w:rPr>
                <w:sz w:val="16"/>
                <w:szCs w:val="16"/>
              </w:rPr>
            </w:pPr>
            <w:r w:rsidRPr="0079156A">
              <w:rPr>
                <w:sz w:val="16"/>
                <w:szCs w:val="16"/>
              </w:rPr>
              <w:t>CR 38.101-1 correcting band combination configuration tables</w:t>
            </w:r>
          </w:p>
        </w:tc>
        <w:tc>
          <w:tcPr>
            <w:tcW w:w="708" w:type="dxa"/>
            <w:shd w:val="solid" w:color="FFFFFF" w:fill="auto"/>
          </w:tcPr>
          <w:p w14:paraId="3287F959" w14:textId="2D69FC8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6A5C42E" w14:textId="77777777" w:rsidTr="004A0AEF">
        <w:trPr>
          <w:gridAfter w:val="1"/>
          <w:wAfter w:w="9" w:type="dxa"/>
          <w:jc w:val="center"/>
        </w:trPr>
        <w:tc>
          <w:tcPr>
            <w:tcW w:w="800" w:type="dxa"/>
            <w:shd w:val="solid" w:color="FFFFFF" w:fill="auto"/>
          </w:tcPr>
          <w:p w14:paraId="2E17919B" w14:textId="10CC6BE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939ACC4" w14:textId="0D54C5E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4A5C3A8" w14:textId="362723C8"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364FBF73" w14:textId="070BA2AA" w:rsidR="0079156A" w:rsidRPr="0079156A" w:rsidRDefault="0079156A" w:rsidP="0079156A">
            <w:pPr>
              <w:pStyle w:val="TAC"/>
              <w:rPr>
                <w:sz w:val="16"/>
                <w:szCs w:val="16"/>
              </w:rPr>
            </w:pPr>
            <w:r w:rsidRPr="0079156A">
              <w:rPr>
                <w:sz w:val="16"/>
                <w:szCs w:val="16"/>
              </w:rPr>
              <w:t>2708</w:t>
            </w:r>
          </w:p>
        </w:tc>
        <w:tc>
          <w:tcPr>
            <w:tcW w:w="426" w:type="dxa"/>
            <w:shd w:val="solid" w:color="FFFFFF" w:fill="auto"/>
          </w:tcPr>
          <w:p w14:paraId="2C707A31" w14:textId="77777777" w:rsidR="0079156A" w:rsidRPr="0079156A" w:rsidRDefault="0079156A" w:rsidP="0079156A">
            <w:pPr>
              <w:pStyle w:val="TAC"/>
              <w:rPr>
                <w:sz w:val="16"/>
                <w:szCs w:val="16"/>
              </w:rPr>
            </w:pPr>
          </w:p>
        </w:tc>
        <w:tc>
          <w:tcPr>
            <w:tcW w:w="425" w:type="dxa"/>
            <w:shd w:val="solid" w:color="FFFFFF" w:fill="auto"/>
          </w:tcPr>
          <w:p w14:paraId="720C745A" w14:textId="646C18D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62D896A1" w14:textId="57180B91" w:rsidR="0079156A" w:rsidRPr="0079156A" w:rsidRDefault="0079156A" w:rsidP="0079156A">
            <w:pPr>
              <w:pStyle w:val="TAL"/>
              <w:rPr>
                <w:sz w:val="16"/>
                <w:szCs w:val="16"/>
              </w:rPr>
            </w:pPr>
            <w:r w:rsidRPr="0079156A">
              <w:rPr>
                <w:sz w:val="16"/>
                <w:szCs w:val="16"/>
              </w:rPr>
              <w:t>(HPUE_FR1_TDD_NR_CADC_SUL_R18) Cat A CR for TS 38.101-1-j00 Corrections to PC2 harmonic MSD</w:t>
            </w:r>
          </w:p>
        </w:tc>
        <w:tc>
          <w:tcPr>
            <w:tcW w:w="708" w:type="dxa"/>
            <w:shd w:val="solid" w:color="FFFFFF" w:fill="auto"/>
          </w:tcPr>
          <w:p w14:paraId="2A179B18" w14:textId="56094FF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DD86581" w14:textId="77777777" w:rsidTr="004A0AEF">
        <w:trPr>
          <w:gridAfter w:val="1"/>
          <w:wAfter w:w="9" w:type="dxa"/>
          <w:jc w:val="center"/>
        </w:trPr>
        <w:tc>
          <w:tcPr>
            <w:tcW w:w="800" w:type="dxa"/>
            <w:shd w:val="solid" w:color="FFFFFF" w:fill="auto"/>
          </w:tcPr>
          <w:p w14:paraId="0063F819" w14:textId="0838025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319354" w14:textId="67BF510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6EDB27F" w14:textId="1694841A"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67E55DB9" w14:textId="2201DC14" w:rsidR="0079156A" w:rsidRPr="0079156A" w:rsidRDefault="0079156A" w:rsidP="0079156A">
            <w:pPr>
              <w:pStyle w:val="TAC"/>
              <w:rPr>
                <w:sz w:val="16"/>
                <w:szCs w:val="16"/>
              </w:rPr>
            </w:pPr>
            <w:r w:rsidRPr="0079156A">
              <w:rPr>
                <w:sz w:val="16"/>
                <w:szCs w:val="16"/>
              </w:rPr>
              <w:t>2709</w:t>
            </w:r>
          </w:p>
        </w:tc>
        <w:tc>
          <w:tcPr>
            <w:tcW w:w="426" w:type="dxa"/>
            <w:shd w:val="solid" w:color="FFFFFF" w:fill="auto"/>
          </w:tcPr>
          <w:p w14:paraId="65497F51" w14:textId="3C64BB4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FA6352B" w14:textId="7F71DF6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6529E4B" w14:textId="50809A68" w:rsidR="0079156A" w:rsidRPr="0079156A" w:rsidRDefault="0079156A" w:rsidP="0079156A">
            <w:pPr>
              <w:pStyle w:val="TAL"/>
              <w:rPr>
                <w:sz w:val="16"/>
                <w:szCs w:val="16"/>
              </w:rPr>
            </w:pPr>
            <w:r w:rsidRPr="0079156A">
              <w:rPr>
                <w:sz w:val="16"/>
                <w:szCs w:val="16"/>
              </w:rPr>
              <w:t>(HPUE_NR_CADC_SUL_R19) Cat F CR for TS 38.101-1-j00 Corrections to intra-band non-contiguous MSD</w:t>
            </w:r>
          </w:p>
        </w:tc>
        <w:tc>
          <w:tcPr>
            <w:tcW w:w="708" w:type="dxa"/>
            <w:shd w:val="solid" w:color="FFFFFF" w:fill="auto"/>
          </w:tcPr>
          <w:p w14:paraId="1A8F7DC3" w14:textId="3E4D5B7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BB03C52" w14:textId="77777777" w:rsidTr="004A0AEF">
        <w:trPr>
          <w:gridAfter w:val="1"/>
          <w:wAfter w:w="9" w:type="dxa"/>
          <w:jc w:val="center"/>
        </w:trPr>
        <w:tc>
          <w:tcPr>
            <w:tcW w:w="800" w:type="dxa"/>
            <w:shd w:val="solid" w:color="FFFFFF" w:fill="auto"/>
          </w:tcPr>
          <w:p w14:paraId="41BABA2A" w14:textId="31951A1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384AEDB" w14:textId="4016D14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34D9FC" w14:textId="5A9CA81E" w:rsidR="0079156A" w:rsidRPr="0079156A" w:rsidRDefault="0079156A" w:rsidP="0079156A">
            <w:pPr>
              <w:pStyle w:val="TAL"/>
              <w:rPr>
                <w:sz w:val="16"/>
                <w:szCs w:val="16"/>
              </w:rPr>
            </w:pPr>
            <w:r w:rsidRPr="0079156A">
              <w:rPr>
                <w:sz w:val="16"/>
                <w:szCs w:val="16"/>
              </w:rPr>
              <w:t>RP-250609</w:t>
            </w:r>
          </w:p>
        </w:tc>
        <w:tc>
          <w:tcPr>
            <w:tcW w:w="567" w:type="dxa"/>
            <w:shd w:val="solid" w:color="FFFFFF" w:fill="auto"/>
          </w:tcPr>
          <w:p w14:paraId="7A9B4487" w14:textId="4E950E65" w:rsidR="0079156A" w:rsidRPr="0079156A" w:rsidRDefault="0079156A" w:rsidP="0079156A">
            <w:pPr>
              <w:pStyle w:val="TAC"/>
              <w:rPr>
                <w:sz w:val="16"/>
                <w:szCs w:val="16"/>
              </w:rPr>
            </w:pPr>
            <w:r w:rsidRPr="0079156A">
              <w:rPr>
                <w:sz w:val="16"/>
                <w:szCs w:val="16"/>
              </w:rPr>
              <w:t>2717</w:t>
            </w:r>
          </w:p>
        </w:tc>
        <w:tc>
          <w:tcPr>
            <w:tcW w:w="426" w:type="dxa"/>
            <w:shd w:val="solid" w:color="FFFFFF" w:fill="auto"/>
          </w:tcPr>
          <w:p w14:paraId="31A0E0C9" w14:textId="77777777" w:rsidR="0079156A" w:rsidRPr="0079156A" w:rsidRDefault="0079156A" w:rsidP="0079156A">
            <w:pPr>
              <w:pStyle w:val="TAC"/>
              <w:rPr>
                <w:sz w:val="16"/>
                <w:szCs w:val="16"/>
              </w:rPr>
            </w:pPr>
          </w:p>
        </w:tc>
        <w:tc>
          <w:tcPr>
            <w:tcW w:w="425" w:type="dxa"/>
            <w:shd w:val="solid" w:color="FFFFFF" w:fill="auto"/>
          </w:tcPr>
          <w:p w14:paraId="03DC4EAC" w14:textId="475622B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35C2D32F" w14:textId="70B074B9" w:rsidR="0079156A" w:rsidRPr="0079156A" w:rsidRDefault="0079156A" w:rsidP="0079156A">
            <w:pPr>
              <w:pStyle w:val="TAL"/>
              <w:rPr>
                <w:sz w:val="16"/>
                <w:szCs w:val="16"/>
              </w:rPr>
            </w:pPr>
            <w:r w:rsidRPr="0079156A">
              <w:rPr>
                <w:sz w:val="16"/>
                <w:szCs w:val="16"/>
              </w:rPr>
              <w:t>(NR_newRAT-Core) Correction of reference to Suspended version of ITU-R SM.329 Recommendation</w:t>
            </w:r>
          </w:p>
        </w:tc>
        <w:tc>
          <w:tcPr>
            <w:tcW w:w="708" w:type="dxa"/>
            <w:shd w:val="solid" w:color="FFFFFF" w:fill="auto"/>
          </w:tcPr>
          <w:p w14:paraId="0E2C7C7B" w14:textId="38B9FE6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A27CC0" w14:textId="77777777" w:rsidTr="004A0AEF">
        <w:trPr>
          <w:gridAfter w:val="1"/>
          <w:wAfter w:w="9" w:type="dxa"/>
          <w:jc w:val="center"/>
        </w:trPr>
        <w:tc>
          <w:tcPr>
            <w:tcW w:w="800" w:type="dxa"/>
            <w:shd w:val="solid" w:color="FFFFFF" w:fill="auto"/>
          </w:tcPr>
          <w:p w14:paraId="1306F420" w14:textId="466854DC" w:rsidR="0079156A" w:rsidRPr="00985AFC" w:rsidRDefault="0079156A" w:rsidP="0079156A">
            <w:pPr>
              <w:spacing w:after="0"/>
              <w:jc w:val="center"/>
              <w:rPr>
                <w:rFonts w:ascii="Arial" w:hAnsi="Arial"/>
                <w:sz w:val="16"/>
                <w:szCs w:val="16"/>
              </w:rPr>
            </w:pPr>
            <w:r>
              <w:rPr>
                <w:rFonts w:ascii="Arial" w:hAnsi="Arial"/>
                <w:sz w:val="16"/>
                <w:szCs w:val="16"/>
              </w:rPr>
              <w:lastRenderedPageBreak/>
              <w:t>2025-03</w:t>
            </w:r>
          </w:p>
        </w:tc>
        <w:tc>
          <w:tcPr>
            <w:tcW w:w="974" w:type="dxa"/>
            <w:shd w:val="solid" w:color="FFFFFF" w:fill="auto"/>
          </w:tcPr>
          <w:p w14:paraId="0CD03D67" w14:textId="2B8C464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BD060BA" w14:textId="46EA7C76"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41B7DE8" w14:textId="4E7EA125" w:rsidR="0079156A" w:rsidRPr="0079156A" w:rsidRDefault="0079156A" w:rsidP="0079156A">
            <w:pPr>
              <w:pStyle w:val="TAC"/>
              <w:rPr>
                <w:sz w:val="16"/>
                <w:szCs w:val="16"/>
              </w:rPr>
            </w:pPr>
            <w:r w:rsidRPr="0079156A">
              <w:rPr>
                <w:sz w:val="16"/>
                <w:szCs w:val="16"/>
              </w:rPr>
              <w:t>2720</w:t>
            </w:r>
          </w:p>
        </w:tc>
        <w:tc>
          <w:tcPr>
            <w:tcW w:w="426" w:type="dxa"/>
            <w:shd w:val="solid" w:color="FFFFFF" w:fill="auto"/>
          </w:tcPr>
          <w:p w14:paraId="5DBA3247" w14:textId="6AF8DA09"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B27B784" w14:textId="67D1840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DB8281B" w14:textId="3C7AE175" w:rsidR="0079156A" w:rsidRPr="0079156A" w:rsidRDefault="0079156A" w:rsidP="0079156A">
            <w:pPr>
              <w:pStyle w:val="TAL"/>
              <w:rPr>
                <w:sz w:val="16"/>
                <w:szCs w:val="16"/>
              </w:rPr>
            </w:pPr>
            <w:r w:rsidRPr="0079156A">
              <w:rPr>
                <w:sz w:val="16"/>
                <w:szCs w:val="16"/>
              </w:rPr>
              <w:t>CR for 38.101-1 to correct errors and remove redundant CA with TxD table</w:t>
            </w:r>
          </w:p>
        </w:tc>
        <w:tc>
          <w:tcPr>
            <w:tcW w:w="708" w:type="dxa"/>
            <w:shd w:val="solid" w:color="FFFFFF" w:fill="auto"/>
          </w:tcPr>
          <w:p w14:paraId="2CE775E4" w14:textId="5261950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144149A" w14:textId="77777777" w:rsidTr="004A0AEF">
        <w:trPr>
          <w:gridAfter w:val="1"/>
          <w:wAfter w:w="9" w:type="dxa"/>
          <w:jc w:val="center"/>
        </w:trPr>
        <w:tc>
          <w:tcPr>
            <w:tcW w:w="800" w:type="dxa"/>
            <w:shd w:val="solid" w:color="FFFFFF" w:fill="auto"/>
          </w:tcPr>
          <w:p w14:paraId="6298B22E" w14:textId="3F6FE64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F88626" w14:textId="42E23A9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73F27CF" w14:textId="2CB5947C"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2CE71F65" w14:textId="6BC3DF6E" w:rsidR="0079156A" w:rsidRPr="0079156A" w:rsidRDefault="0079156A" w:rsidP="0079156A">
            <w:pPr>
              <w:pStyle w:val="TAC"/>
              <w:rPr>
                <w:sz w:val="16"/>
                <w:szCs w:val="16"/>
              </w:rPr>
            </w:pPr>
            <w:r w:rsidRPr="0079156A">
              <w:rPr>
                <w:sz w:val="16"/>
                <w:szCs w:val="16"/>
              </w:rPr>
              <w:t>2721</w:t>
            </w:r>
          </w:p>
        </w:tc>
        <w:tc>
          <w:tcPr>
            <w:tcW w:w="426" w:type="dxa"/>
            <w:shd w:val="solid" w:color="FFFFFF" w:fill="auto"/>
          </w:tcPr>
          <w:p w14:paraId="39AC2E73" w14:textId="77777777" w:rsidR="0079156A" w:rsidRPr="0079156A" w:rsidRDefault="0079156A" w:rsidP="0079156A">
            <w:pPr>
              <w:pStyle w:val="TAC"/>
              <w:rPr>
                <w:sz w:val="16"/>
                <w:szCs w:val="16"/>
              </w:rPr>
            </w:pPr>
          </w:p>
        </w:tc>
        <w:tc>
          <w:tcPr>
            <w:tcW w:w="425" w:type="dxa"/>
            <w:shd w:val="solid" w:color="FFFFFF" w:fill="auto"/>
          </w:tcPr>
          <w:p w14:paraId="1D7EB391" w14:textId="545F70B4"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0BB8796" w14:textId="51280FE8" w:rsidR="0079156A" w:rsidRPr="0079156A" w:rsidRDefault="0079156A" w:rsidP="0079156A">
            <w:pPr>
              <w:pStyle w:val="TAL"/>
              <w:rPr>
                <w:sz w:val="16"/>
                <w:szCs w:val="16"/>
              </w:rPr>
            </w:pPr>
            <w:r w:rsidRPr="0079156A">
              <w:rPr>
                <w:sz w:val="16"/>
                <w:szCs w:val="16"/>
              </w:rPr>
              <w:t>CR for 38.101-1 to correct FDD HPUE notes</w:t>
            </w:r>
          </w:p>
        </w:tc>
        <w:tc>
          <w:tcPr>
            <w:tcW w:w="708" w:type="dxa"/>
            <w:shd w:val="solid" w:color="FFFFFF" w:fill="auto"/>
          </w:tcPr>
          <w:p w14:paraId="554D4B06" w14:textId="049EFEB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3AA57B6" w14:textId="77777777" w:rsidTr="004A0AEF">
        <w:trPr>
          <w:gridAfter w:val="1"/>
          <w:wAfter w:w="9" w:type="dxa"/>
          <w:jc w:val="center"/>
        </w:trPr>
        <w:tc>
          <w:tcPr>
            <w:tcW w:w="800" w:type="dxa"/>
            <w:shd w:val="solid" w:color="FFFFFF" w:fill="auto"/>
          </w:tcPr>
          <w:p w14:paraId="65124BF0" w14:textId="7BEF666F"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9F81666" w14:textId="2A39A28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D80033A" w14:textId="4D0E15D0" w:rsidR="0079156A" w:rsidRPr="0079156A" w:rsidRDefault="0079156A" w:rsidP="0079156A">
            <w:pPr>
              <w:pStyle w:val="TAL"/>
              <w:rPr>
                <w:sz w:val="16"/>
                <w:szCs w:val="16"/>
              </w:rPr>
            </w:pPr>
            <w:r w:rsidRPr="0079156A">
              <w:rPr>
                <w:sz w:val="16"/>
                <w:szCs w:val="16"/>
              </w:rPr>
              <w:t>RP-250626</w:t>
            </w:r>
          </w:p>
        </w:tc>
        <w:tc>
          <w:tcPr>
            <w:tcW w:w="567" w:type="dxa"/>
            <w:shd w:val="solid" w:color="FFFFFF" w:fill="auto"/>
          </w:tcPr>
          <w:p w14:paraId="03087615" w14:textId="6C737909" w:rsidR="0079156A" w:rsidRPr="0079156A" w:rsidRDefault="0079156A" w:rsidP="0079156A">
            <w:pPr>
              <w:pStyle w:val="TAC"/>
              <w:rPr>
                <w:sz w:val="16"/>
                <w:szCs w:val="16"/>
              </w:rPr>
            </w:pPr>
            <w:r w:rsidRPr="0079156A">
              <w:rPr>
                <w:sz w:val="16"/>
                <w:szCs w:val="16"/>
              </w:rPr>
              <w:t>2723</w:t>
            </w:r>
          </w:p>
        </w:tc>
        <w:tc>
          <w:tcPr>
            <w:tcW w:w="426" w:type="dxa"/>
            <w:shd w:val="solid" w:color="FFFFFF" w:fill="auto"/>
          </w:tcPr>
          <w:p w14:paraId="76A6A4F8" w14:textId="77777777" w:rsidR="0079156A" w:rsidRPr="0079156A" w:rsidRDefault="0079156A" w:rsidP="0079156A">
            <w:pPr>
              <w:pStyle w:val="TAC"/>
              <w:rPr>
                <w:sz w:val="16"/>
                <w:szCs w:val="16"/>
              </w:rPr>
            </w:pPr>
          </w:p>
        </w:tc>
        <w:tc>
          <w:tcPr>
            <w:tcW w:w="425" w:type="dxa"/>
            <w:shd w:val="solid" w:color="FFFFFF" w:fill="auto"/>
          </w:tcPr>
          <w:p w14:paraId="7213B7C7" w14:textId="24F751B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97E3D9B" w14:textId="08F71F49" w:rsidR="0079156A" w:rsidRPr="0079156A" w:rsidRDefault="0079156A" w:rsidP="0079156A">
            <w:pPr>
              <w:pStyle w:val="TAL"/>
              <w:rPr>
                <w:sz w:val="16"/>
                <w:szCs w:val="16"/>
              </w:rPr>
            </w:pPr>
            <w:r w:rsidRPr="0079156A">
              <w:rPr>
                <w:sz w:val="16"/>
                <w:szCs w:val="16"/>
              </w:rPr>
              <w:t>Big CR for less than 5MHz UE RF requirements in Rel-19</w:t>
            </w:r>
          </w:p>
        </w:tc>
        <w:tc>
          <w:tcPr>
            <w:tcW w:w="708" w:type="dxa"/>
            <w:shd w:val="solid" w:color="FFFFFF" w:fill="auto"/>
          </w:tcPr>
          <w:p w14:paraId="7B0E6E4C" w14:textId="629D9B4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45CCA9B" w14:textId="77777777" w:rsidTr="004A0AEF">
        <w:trPr>
          <w:gridAfter w:val="1"/>
          <w:wAfter w:w="9" w:type="dxa"/>
          <w:jc w:val="center"/>
        </w:trPr>
        <w:tc>
          <w:tcPr>
            <w:tcW w:w="800" w:type="dxa"/>
            <w:shd w:val="solid" w:color="FFFFFF" w:fill="auto"/>
          </w:tcPr>
          <w:p w14:paraId="68F3D5EE" w14:textId="001C74E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62EC31" w14:textId="5EBD785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0C00C0" w14:textId="3067B251" w:rsidR="0079156A" w:rsidRPr="0079156A" w:rsidRDefault="0079156A" w:rsidP="0079156A">
            <w:pPr>
              <w:pStyle w:val="TAL"/>
              <w:rPr>
                <w:sz w:val="16"/>
                <w:szCs w:val="16"/>
              </w:rPr>
            </w:pPr>
            <w:r w:rsidRPr="0079156A">
              <w:rPr>
                <w:sz w:val="16"/>
                <w:szCs w:val="16"/>
              </w:rPr>
              <w:t>RP-250519</w:t>
            </w:r>
          </w:p>
        </w:tc>
        <w:tc>
          <w:tcPr>
            <w:tcW w:w="567" w:type="dxa"/>
            <w:shd w:val="solid" w:color="FFFFFF" w:fill="auto"/>
          </w:tcPr>
          <w:p w14:paraId="72857D6B" w14:textId="3F05E438" w:rsidR="0079156A" w:rsidRPr="0079156A" w:rsidRDefault="0079156A" w:rsidP="0079156A">
            <w:pPr>
              <w:pStyle w:val="TAC"/>
              <w:rPr>
                <w:sz w:val="16"/>
                <w:szCs w:val="16"/>
              </w:rPr>
            </w:pPr>
            <w:r w:rsidRPr="0079156A">
              <w:rPr>
                <w:sz w:val="16"/>
                <w:szCs w:val="16"/>
              </w:rPr>
              <w:t>2725</w:t>
            </w:r>
          </w:p>
        </w:tc>
        <w:tc>
          <w:tcPr>
            <w:tcW w:w="426" w:type="dxa"/>
            <w:shd w:val="solid" w:color="FFFFFF" w:fill="auto"/>
          </w:tcPr>
          <w:p w14:paraId="06297081" w14:textId="77777777" w:rsidR="0079156A" w:rsidRPr="0079156A" w:rsidRDefault="0079156A" w:rsidP="0079156A">
            <w:pPr>
              <w:pStyle w:val="TAC"/>
              <w:rPr>
                <w:sz w:val="16"/>
                <w:szCs w:val="16"/>
              </w:rPr>
            </w:pPr>
          </w:p>
        </w:tc>
        <w:tc>
          <w:tcPr>
            <w:tcW w:w="425" w:type="dxa"/>
            <w:shd w:val="solid" w:color="FFFFFF" w:fill="auto"/>
          </w:tcPr>
          <w:p w14:paraId="7ECDB770" w14:textId="601107EA"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350334D5" w14:textId="0B77EB7F" w:rsidR="0079156A" w:rsidRPr="0079156A" w:rsidRDefault="0079156A" w:rsidP="0079156A">
            <w:pPr>
              <w:pStyle w:val="TAL"/>
              <w:rPr>
                <w:sz w:val="16"/>
                <w:szCs w:val="16"/>
              </w:rPr>
            </w:pPr>
            <w:r w:rsidRPr="0079156A">
              <w:rPr>
                <w:sz w:val="16"/>
                <w:szCs w:val="16"/>
              </w:rPr>
              <w:t>CR to TS 38.101-1 on introduction NR bands n87 and n88</w:t>
            </w:r>
          </w:p>
        </w:tc>
        <w:tc>
          <w:tcPr>
            <w:tcW w:w="708" w:type="dxa"/>
            <w:shd w:val="solid" w:color="FFFFFF" w:fill="auto"/>
          </w:tcPr>
          <w:p w14:paraId="570E8DA5" w14:textId="535AB78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99483" w14:textId="77777777" w:rsidR="00CB6BA0" w:rsidRDefault="00CB6BA0">
      <w:r>
        <w:separator/>
      </w:r>
    </w:p>
  </w:endnote>
  <w:endnote w:type="continuationSeparator" w:id="0">
    <w:p w14:paraId="7663D04C" w14:textId="77777777" w:rsidR="00CB6BA0" w:rsidRDefault="00CB6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57E4B" w14:textId="77777777" w:rsidR="00CB6BA0" w:rsidRDefault="00CB6BA0">
      <w:r>
        <w:separator/>
      </w:r>
    </w:p>
  </w:footnote>
  <w:footnote w:type="continuationSeparator" w:id="0">
    <w:p w14:paraId="3AC7AC19" w14:textId="77777777" w:rsidR="00CB6BA0" w:rsidRDefault="00CB6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56D8979E"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79156A">
      <w:rPr>
        <w:rFonts w:ascii="Arial" w:hAnsi="Arial"/>
        <w:b/>
        <w:noProof/>
        <w:sz w:val="18"/>
        <w:lang w:eastAsia="en-GB"/>
      </w:rPr>
      <w:t>1</w:t>
    </w:r>
    <w:r w:rsidRPr="004130AD">
      <w:rPr>
        <w:rFonts w:ascii="Arial" w:hAnsi="Arial"/>
        <w:b/>
        <w:noProof/>
        <w:sz w:val="18"/>
        <w:lang w:eastAsia="en-GB"/>
      </w:rPr>
      <w:t>.0 (202</w:t>
    </w:r>
    <w:r w:rsidR="0079156A">
      <w:rPr>
        <w:rFonts w:ascii="Arial" w:hAnsi="Arial"/>
        <w:b/>
        <w:noProof/>
        <w:sz w:val="18"/>
        <w:lang w:eastAsia="en-GB"/>
      </w:rPr>
      <w:t>5</w:t>
    </w:r>
    <w:r w:rsidRPr="004130AD">
      <w:rPr>
        <w:rFonts w:ascii="Arial" w:hAnsi="Arial"/>
        <w:b/>
        <w:noProof/>
        <w:sz w:val="18"/>
        <w:lang w:eastAsia="en-GB"/>
      </w:rPr>
      <w:t>-</w:t>
    </w:r>
    <w:r w:rsidR="0079156A">
      <w:rPr>
        <w:rFonts w:ascii="Arial" w:hAnsi="Arial"/>
        <w:b/>
        <w:noProof/>
        <w:sz w:val="18"/>
        <w:lang w:eastAsia="en-GB"/>
      </w:rPr>
      <w:t>03</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1B61"/>
    <w:rsid w:val="000D4514"/>
    <w:rsid w:val="000D58AB"/>
    <w:rsid w:val="000E201D"/>
    <w:rsid w:val="000E3AB7"/>
    <w:rsid w:val="000F4F37"/>
    <w:rsid w:val="000F5244"/>
    <w:rsid w:val="000F75C2"/>
    <w:rsid w:val="0010249C"/>
    <w:rsid w:val="00104319"/>
    <w:rsid w:val="00115405"/>
    <w:rsid w:val="00120F1A"/>
    <w:rsid w:val="00121B24"/>
    <w:rsid w:val="00122822"/>
    <w:rsid w:val="0012399A"/>
    <w:rsid w:val="00133525"/>
    <w:rsid w:val="0013521A"/>
    <w:rsid w:val="00141DF6"/>
    <w:rsid w:val="001478E3"/>
    <w:rsid w:val="00147C95"/>
    <w:rsid w:val="00150C11"/>
    <w:rsid w:val="001526C4"/>
    <w:rsid w:val="001556B0"/>
    <w:rsid w:val="00156BFF"/>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587F"/>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437C"/>
    <w:rsid w:val="002A6025"/>
    <w:rsid w:val="002B0FE7"/>
    <w:rsid w:val="002B2B59"/>
    <w:rsid w:val="002B612C"/>
    <w:rsid w:val="002B6339"/>
    <w:rsid w:val="002D0064"/>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0AEF"/>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21B7"/>
    <w:rsid w:val="005432E7"/>
    <w:rsid w:val="00543E6C"/>
    <w:rsid w:val="00547EC9"/>
    <w:rsid w:val="00547F50"/>
    <w:rsid w:val="00553599"/>
    <w:rsid w:val="00554867"/>
    <w:rsid w:val="00556AB1"/>
    <w:rsid w:val="005601BE"/>
    <w:rsid w:val="00563205"/>
    <w:rsid w:val="005633C6"/>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7442F"/>
    <w:rsid w:val="00681A0A"/>
    <w:rsid w:val="006838EF"/>
    <w:rsid w:val="006918A4"/>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42CE"/>
    <w:rsid w:val="00767A50"/>
    <w:rsid w:val="0077053E"/>
    <w:rsid w:val="0077467A"/>
    <w:rsid w:val="00774DA4"/>
    <w:rsid w:val="00781F0F"/>
    <w:rsid w:val="00782CD8"/>
    <w:rsid w:val="00783794"/>
    <w:rsid w:val="0079156A"/>
    <w:rsid w:val="007924A9"/>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416A4"/>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C7E80"/>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7751"/>
    <w:rsid w:val="00C47A87"/>
    <w:rsid w:val="00C51310"/>
    <w:rsid w:val="00C51BCE"/>
    <w:rsid w:val="00C520CC"/>
    <w:rsid w:val="00C5482D"/>
    <w:rsid w:val="00C62965"/>
    <w:rsid w:val="00C63AF3"/>
    <w:rsid w:val="00C72833"/>
    <w:rsid w:val="00C80F1D"/>
    <w:rsid w:val="00C81D5D"/>
    <w:rsid w:val="00C85CF5"/>
    <w:rsid w:val="00C93F40"/>
    <w:rsid w:val="00CA3D0C"/>
    <w:rsid w:val="00CA5CB2"/>
    <w:rsid w:val="00CB116D"/>
    <w:rsid w:val="00CB17F5"/>
    <w:rsid w:val="00CB6BA0"/>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7DDF"/>
    <w:rsid w:val="00D509E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284D"/>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F54"/>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C7503"/>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439</TotalTime>
  <Pages>121</Pages>
  <Words>42680</Words>
  <Characters>243282</Characters>
  <Application>Microsoft Office Word</Application>
  <DocSecurity>0</DocSecurity>
  <Lines>2027</Lines>
  <Paragraphs>570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285392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214</cp:revision>
  <cp:lastPrinted>2019-02-25T14:05:00Z</cp:lastPrinted>
  <dcterms:created xsi:type="dcterms:W3CDTF">2021-12-22T15:47:00Z</dcterms:created>
  <dcterms:modified xsi:type="dcterms:W3CDTF">2025-04-01T12:49:00Z</dcterms:modified>
</cp:coreProperties>
</file>