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7E52" w14:textId="3F88E8CD"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71525C" w:rsidRPr="00ED3A03">
        <w:t>V1</w:t>
      </w:r>
      <w:r w:rsidR="0071525C">
        <w:t>8</w:t>
      </w:r>
      <w:r w:rsidRPr="00ED3A03">
        <w:t>.</w:t>
      </w:r>
      <w:r w:rsidR="0071525C">
        <w:t>0</w:t>
      </w:r>
      <w:r w:rsidRPr="00ED3A03">
        <w:t>.</w:t>
      </w:r>
      <w:r w:rsidR="00827DB5" w:rsidRPr="00ED3A03">
        <w:t>0</w:t>
      </w:r>
      <w:r w:rsidRPr="00ED3A03">
        <w:t xml:space="preserve"> </w:t>
      </w:r>
      <w:r w:rsidRPr="00ED3A03">
        <w:rPr>
          <w:sz w:val="32"/>
        </w:rPr>
        <w:t>(</w:t>
      </w:r>
      <w:r w:rsidR="00707DA6" w:rsidRPr="00ED3A03">
        <w:rPr>
          <w:sz w:val="32"/>
        </w:rPr>
        <w:t>202</w:t>
      </w:r>
      <w:r w:rsidR="00707DA6">
        <w:rPr>
          <w:sz w:val="32"/>
        </w:rPr>
        <w:t>3</w:t>
      </w:r>
      <w:r w:rsidRPr="00ED3A03">
        <w:rPr>
          <w:sz w:val="32"/>
        </w:rPr>
        <w:t>-</w:t>
      </w:r>
      <w:r w:rsidR="0071525C">
        <w:rPr>
          <w:sz w:val="32"/>
        </w:rPr>
        <w:t>09</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4C460A40" w:rsidR="00080512" w:rsidRPr="00ED3A03" w:rsidRDefault="00FC1192" w:rsidP="00AB4C98">
      <w:pPr>
        <w:pStyle w:val="ZT"/>
        <w:framePr w:wrap="notBeside"/>
        <w:tabs>
          <w:tab w:val="left" w:pos="6521"/>
        </w:tabs>
        <w:rPr>
          <w:i/>
          <w:sz w:val="28"/>
        </w:rPr>
      </w:pPr>
      <w:r w:rsidRPr="00ED3A03">
        <w:t>(</w:t>
      </w:r>
      <w:r w:rsidRPr="00ED3A03">
        <w:rPr>
          <w:rStyle w:val="ZGSM"/>
        </w:rPr>
        <w:t xml:space="preserve">Release </w:t>
      </w:r>
      <w:r w:rsidR="0071525C" w:rsidRPr="00ED3A03">
        <w:rPr>
          <w:rStyle w:val="ZGSM"/>
        </w:rPr>
        <w:t>1</w:t>
      </w:r>
      <w:r w:rsidR="0071525C">
        <w:rPr>
          <w:rStyle w:val="ZGSM"/>
        </w:rPr>
        <w:t>8</w:t>
      </w:r>
      <w:r w:rsidRPr="00ED3A03">
        <w:t>)</w:t>
      </w:r>
    </w:p>
    <w:bookmarkStart w:id="2" w:name="_MON_1684549432"/>
    <w:bookmarkEnd w:id="2"/>
    <w:p w14:paraId="2E178263" w14:textId="09382DDB" w:rsidR="00917CCB" w:rsidRPr="00ED3A03" w:rsidRDefault="00F3428B" w:rsidP="00917CCB">
      <w:pPr>
        <w:pStyle w:val="ZU"/>
        <w:framePr w:h="4929" w:hRule="exact" w:wrap="notBeside"/>
        <w:tabs>
          <w:tab w:val="right" w:pos="10206"/>
        </w:tabs>
        <w:jc w:val="left"/>
      </w:pPr>
      <w:r w:rsidRPr="00F3428B">
        <w:rPr>
          <w:i/>
        </w:rPr>
        <w:object w:dxaOrig="2026" w:dyaOrig="1251" w14:anchorId="2334D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45pt;height:81.2pt" o:ole="">
            <v:imagedata r:id="rId15" o:title=""/>
          </v:shape>
          <o:OLEObject Type="Embed" ProgID="Word.Picture.8" ShapeID="_x0000_i1025" DrawAspect="Content" ObjectID="_1757340821" r:id="rId16"/>
        </w:object>
      </w:r>
      <w:r w:rsidR="00917CCB" w:rsidRPr="00ED3A03">
        <w:rPr>
          <w:color w:val="0000FF"/>
        </w:rPr>
        <w:tab/>
      </w:r>
      <w:r w:rsidR="005F1768"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3"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3GPP support office address</w:t>
      </w:r>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13B943E4"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707DA6" w:rsidRPr="00ED3A03">
        <w:rPr>
          <w:noProof/>
          <w:sz w:val="18"/>
        </w:rPr>
        <w:t>202</w:t>
      </w:r>
      <w:r w:rsidR="00707DA6">
        <w:rPr>
          <w:noProof/>
          <w:sz w:val="18"/>
        </w:rPr>
        <w:t>3</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4" w:name="copyrightaddon"/>
      <w:bookmarkEnd w:id="4"/>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3"/>
    <w:p w14:paraId="566B7549" w14:textId="77777777" w:rsidR="00080512" w:rsidRPr="00ED3A03" w:rsidRDefault="00080512">
      <w:pPr>
        <w:pStyle w:val="TT"/>
      </w:pPr>
      <w:r w:rsidRPr="00ED3A03">
        <w:br w:type="page"/>
      </w:r>
      <w:r w:rsidRPr="00ED3A03">
        <w:lastRenderedPageBreak/>
        <w:t>Contents</w:t>
      </w:r>
    </w:p>
    <w:p w14:paraId="03F4149E" w14:textId="125BD39A" w:rsidR="00A42F39" w:rsidRDefault="0056424A">
      <w:pPr>
        <w:pStyle w:val="TOC1"/>
        <w:rPr>
          <w:rFonts w:asciiTheme="minorHAnsi" w:eastAsiaTheme="minorEastAsia" w:hAnsiTheme="minorHAnsi" w:cstheme="minorBidi"/>
          <w:noProof/>
          <w:kern w:val="2"/>
          <w:szCs w:val="22"/>
          <w:lang w:eastAsia="en-GB"/>
          <w14:ligatures w14:val="standardContextual"/>
        </w:rPr>
      </w:pPr>
      <w:r w:rsidRPr="00ED3A03">
        <w:fldChar w:fldCharType="begin" w:fldLock="1"/>
      </w:r>
      <w:r w:rsidRPr="00ED3A03">
        <w:instrText xml:space="preserve"> TOC \o "1-9" </w:instrText>
      </w:r>
      <w:r w:rsidRPr="00ED3A03">
        <w:fldChar w:fldCharType="separate"/>
      </w:r>
      <w:r w:rsidR="00A42F39">
        <w:rPr>
          <w:noProof/>
        </w:rPr>
        <w:t>Foreword</w:t>
      </w:r>
      <w:r w:rsidR="00A42F39">
        <w:rPr>
          <w:noProof/>
        </w:rPr>
        <w:tab/>
      </w:r>
      <w:r w:rsidR="00A42F39">
        <w:rPr>
          <w:noProof/>
        </w:rPr>
        <w:fldChar w:fldCharType="begin" w:fldLock="1"/>
      </w:r>
      <w:r w:rsidR="00A42F39">
        <w:rPr>
          <w:noProof/>
        </w:rPr>
        <w:instrText xml:space="preserve"> PAGEREF _Toc146728007 \h </w:instrText>
      </w:r>
      <w:r w:rsidR="00A42F39">
        <w:rPr>
          <w:noProof/>
        </w:rPr>
      </w:r>
      <w:r w:rsidR="00A42F39">
        <w:rPr>
          <w:noProof/>
        </w:rPr>
        <w:fldChar w:fldCharType="separate"/>
      </w:r>
      <w:r w:rsidR="00A42F39">
        <w:rPr>
          <w:noProof/>
        </w:rPr>
        <w:t>5</w:t>
      </w:r>
      <w:r w:rsidR="00A42F39">
        <w:rPr>
          <w:noProof/>
        </w:rPr>
        <w:fldChar w:fldCharType="end"/>
      </w:r>
    </w:p>
    <w:p w14:paraId="45C79E35" w14:textId="7D9C349A" w:rsidR="00A42F39" w:rsidRDefault="00A42F39">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_Toc146728008 \h </w:instrText>
      </w:r>
      <w:r>
        <w:rPr>
          <w:noProof/>
        </w:rPr>
      </w:r>
      <w:r>
        <w:rPr>
          <w:noProof/>
        </w:rPr>
        <w:fldChar w:fldCharType="separate"/>
      </w:r>
      <w:r>
        <w:rPr>
          <w:noProof/>
        </w:rPr>
        <w:t>6</w:t>
      </w:r>
      <w:r>
        <w:rPr>
          <w:noProof/>
        </w:rPr>
        <w:fldChar w:fldCharType="end"/>
      </w:r>
    </w:p>
    <w:p w14:paraId="160D228F" w14:textId="202BF838" w:rsidR="00A42F39" w:rsidRDefault="00A42F39">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_Toc146728009 \h </w:instrText>
      </w:r>
      <w:r>
        <w:rPr>
          <w:noProof/>
        </w:rPr>
      </w:r>
      <w:r>
        <w:rPr>
          <w:noProof/>
        </w:rPr>
        <w:fldChar w:fldCharType="separate"/>
      </w:r>
      <w:r>
        <w:rPr>
          <w:noProof/>
        </w:rPr>
        <w:t>6</w:t>
      </w:r>
      <w:r>
        <w:rPr>
          <w:noProof/>
        </w:rPr>
        <w:fldChar w:fldCharType="end"/>
      </w:r>
    </w:p>
    <w:p w14:paraId="10F3907C" w14:textId="3269CB62" w:rsidR="00A42F39" w:rsidRDefault="00A42F39">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_Toc146728010 \h </w:instrText>
      </w:r>
      <w:r>
        <w:rPr>
          <w:noProof/>
        </w:rPr>
      </w:r>
      <w:r>
        <w:rPr>
          <w:noProof/>
        </w:rPr>
        <w:fldChar w:fldCharType="separate"/>
      </w:r>
      <w:r>
        <w:rPr>
          <w:noProof/>
        </w:rPr>
        <w:t>6</w:t>
      </w:r>
      <w:r>
        <w:rPr>
          <w:noProof/>
        </w:rPr>
        <w:fldChar w:fldCharType="end"/>
      </w:r>
    </w:p>
    <w:p w14:paraId="6AFA91ED" w14:textId="03AEE898" w:rsidR="00A42F39" w:rsidRDefault="00A42F39">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_Toc146728011 \h </w:instrText>
      </w:r>
      <w:r>
        <w:rPr>
          <w:noProof/>
        </w:rPr>
      </w:r>
      <w:r>
        <w:rPr>
          <w:noProof/>
        </w:rPr>
        <w:fldChar w:fldCharType="separate"/>
      </w:r>
      <w:r>
        <w:rPr>
          <w:noProof/>
        </w:rPr>
        <w:t>6</w:t>
      </w:r>
      <w:r>
        <w:rPr>
          <w:noProof/>
        </w:rPr>
        <w:fldChar w:fldCharType="end"/>
      </w:r>
    </w:p>
    <w:p w14:paraId="29BD29BC" w14:textId="6FBA8D97" w:rsidR="00A42F39" w:rsidRDefault="00A42F39">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_Toc146728012 \h </w:instrText>
      </w:r>
      <w:r>
        <w:rPr>
          <w:noProof/>
        </w:rPr>
      </w:r>
      <w:r>
        <w:rPr>
          <w:noProof/>
        </w:rPr>
        <w:fldChar w:fldCharType="separate"/>
      </w:r>
      <w:r>
        <w:rPr>
          <w:noProof/>
        </w:rPr>
        <w:t>6</w:t>
      </w:r>
      <w:r>
        <w:rPr>
          <w:noProof/>
        </w:rPr>
        <w:fldChar w:fldCharType="end"/>
      </w:r>
    </w:p>
    <w:p w14:paraId="58F6D5DB" w14:textId="665CA53D" w:rsidR="00A42F39" w:rsidRDefault="00A42F39">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_Toc146728013 \h </w:instrText>
      </w:r>
      <w:r>
        <w:rPr>
          <w:noProof/>
        </w:rPr>
      </w:r>
      <w:r>
        <w:rPr>
          <w:noProof/>
        </w:rPr>
        <w:fldChar w:fldCharType="separate"/>
      </w:r>
      <w:r>
        <w:rPr>
          <w:noProof/>
        </w:rPr>
        <w:t>7</w:t>
      </w:r>
      <w:r>
        <w:rPr>
          <w:noProof/>
        </w:rPr>
        <w:fldChar w:fldCharType="end"/>
      </w:r>
    </w:p>
    <w:p w14:paraId="1077141E" w14:textId="14A4CD72" w:rsidR="00A42F39" w:rsidRDefault="00A42F39">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_Toc146728014 \h </w:instrText>
      </w:r>
      <w:r>
        <w:rPr>
          <w:noProof/>
        </w:rPr>
      </w:r>
      <w:r>
        <w:rPr>
          <w:noProof/>
        </w:rPr>
        <w:fldChar w:fldCharType="separate"/>
      </w:r>
      <w:r>
        <w:rPr>
          <w:noProof/>
        </w:rPr>
        <w:t>7</w:t>
      </w:r>
      <w:r>
        <w:rPr>
          <w:noProof/>
        </w:rPr>
        <w:fldChar w:fldCharType="end"/>
      </w:r>
    </w:p>
    <w:p w14:paraId="434B8968" w14:textId="0E16B7A8" w:rsidR="00A42F39" w:rsidRDefault="00A42F39">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_Toc146728015 \h </w:instrText>
      </w:r>
      <w:r>
        <w:rPr>
          <w:noProof/>
        </w:rPr>
      </w:r>
      <w:r>
        <w:rPr>
          <w:noProof/>
        </w:rPr>
        <w:fldChar w:fldCharType="separate"/>
      </w:r>
      <w:r>
        <w:rPr>
          <w:noProof/>
        </w:rPr>
        <w:t>7</w:t>
      </w:r>
      <w:r>
        <w:rPr>
          <w:noProof/>
        </w:rPr>
        <w:fldChar w:fldCharType="end"/>
      </w:r>
    </w:p>
    <w:p w14:paraId="43E331B3" w14:textId="374A90BD" w:rsidR="00A42F39" w:rsidRDefault="00A42F39">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_Toc146728016 \h </w:instrText>
      </w:r>
      <w:r>
        <w:rPr>
          <w:noProof/>
        </w:rPr>
      </w:r>
      <w:r>
        <w:rPr>
          <w:noProof/>
        </w:rPr>
        <w:fldChar w:fldCharType="separate"/>
      </w:r>
      <w:r>
        <w:rPr>
          <w:noProof/>
        </w:rPr>
        <w:t>8</w:t>
      </w:r>
      <w:r>
        <w:rPr>
          <w:noProof/>
        </w:rPr>
        <w:fldChar w:fldCharType="end"/>
      </w:r>
    </w:p>
    <w:p w14:paraId="7DF66E79" w14:textId="5176B61F"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_Toc146728017 \h </w:instrText>
      </w:r>
      <w:r>
        <w:rPr>
          <w:noProof/>
        </w:rPr>
      </w:r>
      <w:r>
        <w:rPr>
          <w:noProof/>
        </w:rPr>
        <w:fldChar w:fldCharType="separate"/>
      </w:r>
      <w:r>
        <w:rPr>
          <w:noProof/>
        </w:rPr>
        <w:t>8</w:t>
      </w:r>
      <w:r>
        <w:rPr>
          <w:noProof/>
        </w:rPr>
        <w:fldChar w:fldCharType="end"/>
      </w:r>
    </w:p>
    <w:p w14:paraId="71F91EFA" w14:textId="17C1B8E2"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_Toc146728018 \h </w:instrText>
      </w:r>
      <w:r>
        <w:rPr>
          <w:noProof/>
        </w:rPr>
      </w:r>
      <w:r>
        <w:rPr>
          <w:noProof/>
        </w:rPr>
        <w:fldChar w:fldCharType="separate"/>
      </w:r>
      <w:r>
        <w:rPr>
          <w:noProof/>
        </w:rPr>
        <w:t>9</w:t>
      </w:r>
      <w:r>
        <w:rPr>
          <w:noProof/>
        </w:rPr>
        <w:fldChar w:fldCharType="end"/>
      </w:r>
    </w:p>
    <w:p w14:paraId="7D2642F2" w14:textId="4788EE0B"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_Toc146728019 \h </w:instrText>
      </w:r>
      <w:r>
        <w:rPr>
          <w:noProof/>
        </w:rPr>
      </w:r>
      <w:r>
        <w:rPr>
          <w:noProof/>
        </w:rPr>
        <w:fldChar w:fldCharType="separate"/>
      </w:r>
      <w:r>
        <w:rPr>
          <w:noProof/>
        </w:rPr>
        <w:t>9</w:t>
      </w:r>
      <w:r>
        <w:rPr>
          <w:noProof/>
        </w:rPr>
        <w:fldChar w:fldCharType="end"/>
      </w:r>
    </w:p>
    <w:p w14:paraId="3FE32DEF" w14:textId="721BB1A7"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4.1.2.1</w:t>
      </w:r>
      <w:r>
        <w:rPr>
          <w:rFonts w:asciiTheme="minorHAnsi" w:eastAsiaTheme="minorEastAsia" w:hAnsiTheme="minorHAnsi" w:cstheme="minorBidi"/>
          <w:noProof/>
          <w:kern w:val="2"/>
          <w:sz w:val="22"/>
          <w:szCs w:val="22"/>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_Toc146728020 \h </w:instrText>
      </w:r>
      <w:r>
        <w:rPr>
          <w:noProof/>
        </w:rPr>
      </w:r>
      <w:r>
        <w:rPr>
          <w:noProof/>
        </w:rPr>
        <w:fldChar w:fldCharType="separate"/>
      </w:r>
      <w:r>
        <w:rPr>
          <w:noProof/>
        </w:rPr>
        <w:t>10</w:t>
      </w:r>
      <w:r>
        <w:rPr>
          <w:noProof/>
        </w:rPr>
        <w:fldChar w:fldCharType="end"/>
      </w:r>
    </w:p>
    <w:p w14:paraId="0965F295" w14:textId="5DE7FEDA"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_Toc146728021 \h </w:instrText>
      </w:r>
      <w:r>
        <w:rPr>
          <w:noProof/>
        </w:rPr>
      </w:r>
      <w:r>
        <w:rPr>
          <w:noProof/>
        </w:rPr>
        <w:fldChar w:fldCharType="separate"/>
      </w:r>
      <w:r>
        <w:rPr>
          <w:noProof/>
        </w:rPr>
        <w:t>10</w:t>
      </w:r>
      <w:r>
        <w:rPr>
          <w:noProof/>
        </w:rPr>
        <w:fldChar w:fldCharType="end"/>
      </w:r>
    </w:p>
    <w:p w14:paraId="2717FFEB" w14:textId="6EB04813"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4.1.2.3</w:t>
      </w:r>
      <w:r>
        <w:rPr>
          <w:rFonts w:asciiTheme="minorHAnsi" w:eastAsiaTheme="minorEastAsia" w:hAnsiTheme="minorHAnsi" w:cstheme="minorBidi"/>
          <w:noProof/>
          <w:kern w:val="2"/>
          <w:sz w:val="22"/>
          <w:szCs w:val="22"/>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_Toc146728022 \h </w:instrText>
      </w:r>
      <w:r>
        <w:rPr>
          <w:noProof/>
        </w:rPr>
      </w:r>
      <w:r>
        <w:rPr>
          <w:noProof/>
        </w:rPr>
        <w:fldChar w:fldCharType="separate"/>
      </w:r>
      <w:r>
        <w:rPr>
          <w:noProof/>
        </w:rPr>
        <w:t>10</w:t>
      </w:r>
      <w:r>
        <w:rPr>
          <w:noProof/>
        </w:rPr>
        <w:fldChar w:fldCharType="end"/>
      </w:r>
    </w:p>
    <w:p w14:paraId="5EC1A047" w14:textId="0C5E41BA"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_Toc146728023 \h </w:instrText>
      </w:r>
      <w:r>
        <w:rPr>
          <w:noProof/>
        </w:rPr>
      </w:r>
      <w:r>
        <w:rPr>
          <w:noProof/>
        </w:rPr>
        <w:fldChar w:fldCharType="separate"/>
      </w:r>
      <w:r>
        <w:rPr>
          <w:noProof/>
        </w:rPr>
        <w:t>10</w:t>
      </w:r>
      <w:r>
        <w:rPr>
          <w:noProof/>
        </w:rPr>
        <w:fldChar w:fldCharType="end"/>
      </w:r>
    </w:p>
    <w:p w14:paraId="452EAFB1" w14:textId="0275CAFB"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_Toc146728024 \h </w:instrText>
      </w:r>
      <w:r>
        <w:rPr>
          <w:noProof/>
        </w:rPr>
      </w:r>
      <w:r>
        <w:rPr>
          <w:noProof/>
        </w:rPr>
        <w:fldChar w:fldCharType="separate"/>
      </w:r>
      <w:r>
        <w:rPr>
          <w:noProof/>
        </w:rPr>
        <w:t>11</w:t>
      </w:r>
      <w:r>
        <w:rPr>
          <w:noProof/>
        </w:rPr>
        <w:fldChar w:fldCharType="end"/>
      </w:r>
    </w:p>
    <w:p w14:paraId="2B16E25C" w14:textId="00FA4DF4"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4.1.4.1</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_Toc146728025 \h </w:instrText>
      </w:r>
      <w:r>
        <w:rPr>
          <w:noProof/>
        </w:rPr>
      </w:r>
      <w:r>
        <w:rPr>
          <w:noProof/>
        </w:rPr>
        <w:fldChar w:fldCharType="separate"/>
      </w:r>
      <w:r>
        <w:rPr>
          <w:noProof/>
        </w:rPr>
        <w:t>11</w:t>
      </w:r>
      <w:r>
        <w:rPr>
          <w:noProof/>
        </w:rPr>
        <w:fldChar w:fldCharType="end"/>
      </w:r>
    </w:p>
    <w:p w14:paraId="27F69AB9" w14:textId="63FEB080"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4.1.4.2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_Toc146728026 \h </w:instrText>
      </w:r>
      <w:r>
        <w:rPr>
          <w:noProof/>
        </w:rPr>
      </w:r>
      <w:r>
        <w:rPr>
          <w:noProof/>
        </w:rPr>
        <w:fldChar w:fldCharType="separate"/>
      </w:r>
      <w:r>
        <w:rPr>
          <w:noProof/>
        </w:rPr>
        <w:t>12</w:t>
      </w:r>
      <w:r>
        <w:rPr>
          <w:noProof/>
        </w:rPr>
        <w:fldChar w:fldCharType="end"/>
      </w:r>
    </w:p>
    <w:p w14:paraId="3A9A60A2" w14:textId="7E01ABB3"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4.1.4.3</w:t>
      </w:r>
      <w:r>
        <w:rPr>
          <w:rFonts w:asciiTheme="minorHAnsi" w:eastAsiaTheme="minorEastAsia" w:hAnsiTheme="minorHAnsi" w:cstheme="minorBidi"/>
          <w:noProof/>
          <w:kern w:val="2"/>
          <w:sz w:val="22"/>
          <w:szCs w:val="22"/>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_Toc146728027 \h </w:instrText>
      </w:r>
      <w:r>
        <w:rPr>
          <w:noProof/>
        </w:rPr>
      </w:r>
      <w:r>
        <w:rPr>
          <w:noProof/>
        </w:rPr>
        <w:fldChar w:fldCharType="separate"/>
      </w:r>
      <w:r>
        <w:rPr>
          <w:noProof/>
        </w:rPr>
        <w:t>13</w:t>
      </w:r>
      <w:r>
        <w:rPr>
          <w:noProof/>
        </w:rPr>
        <w:fldChar w:fldCharType="end"/>
      </w:r>
    </w:p>
    <w:p w14:paraId="4F79EDE2" w14:textId="30A9CC9C"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_Toc146728028 \h </w:instrText>
      </w:r>
      <w:r>
        <w:rPr>
          <w:noProof/>
        </w:rPr>
      </w:r>
      <w:r>
        <w:rPr>
          <w:noProof/>
        </w:rPr>
        <w:fldChar w:fldCharType="separate"/>
      </w:r>
      <w:r>
        <w:rPr>
          <w:noProof/>
        </w:rPr>
        <w:t>13</w:t>
      </w:r>
      <w:r>
        <w:rPr>
          <w:noProof/>
        </w:rPr>
        <w:fldChar w:fldCharType="end"/>
      </w:r>
    </w:p>
    <w:p w14:paraId="13A7D870" w14:textId="2B48E67E"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4.1.6</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_Toc146728029 \h </w:instrText>
      </w:r>
      <w:r>
        <w:rPr>
          <w:noProof/>
        </w:rPr>
      </w:r>
      <w:r>
        <w:rPr>
          <w:noProof/>
        </w:rPr>
        <w:fldChar w:fldCharType="separate"/>
      </w:r>
      <w:r>
        <w:rPr>
          <w:noProof/>
        </w:rPr>
        <w:t>14</w:t>
      </w:r>
      <w:r>
        <w:rPr>
          <w:noProof/>
        </w:rPr>
        <w:fldChar w:fldCharType="end"/>
      </w:r>
    </w:p>
    <w:p w14:paraId="2926F24B" w14:textId="106BF8E0"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4.1.6.1</w:t>
      </w:r>
      <w:r>
        <w:rPr>
          <w:rFonts w:asciiTheme="minorHAnsi" w:eastAsiaTheme="minorEastAsia" w:hAnsiTheme="minorHAnsi" w:cstheme="minorBidi"/>
          <w:noProof/>
          <w:kern w:val="2"/>
          <w:sz w:val="22"/>
          <w:szCs w:val="22"/>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_Toc146728030 \h </w:instrText>
      </w:r>
      <w:r>
        <w:rPr>
          <w:noProof/>
        </w:rPr>
      </w:r>
      <w:r>
        <w:rPr>
          <w:noProof/>
        </w:rPr>
        <w:fldChar w:fldCharType="separate"/>
      </w:r>
      <w:r>
        <w:rPr>
          <w:noProof/>
        </w:rPr>
        <w:t>14</w:t>
      </w:r>
      <w:r>
        <w:rPr>
          <w:noProof/>
        </w:rPr>
        <w:fldChar w:fldCharType="end"/>
      </w:r>
    </w:p>
    <w:p w14:paraId="5629E429" w14:textId="571A6AAA"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4.1.6.1.1</w:t>
      </w:r>
      <w:r>
        <w:rPr>
          <w:rFonts w:asciiTheme="minorHAnsi" w:eastAsiaTheme="minorEastAsia" w:hAnsiTheme="minorHAnsi" w:cstheme="minorBidi"/>
          <w:noProof/>
          <w:kern w:val="2"/>
          <w:sz w:val="22"/>
          <w:szCs w:val="22"/>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_Toc146728031 \h </w:instrText>
      </w:r>
      <w:r>
        <w:rPr>
          <w:noProof/>
        </w:rPr>
      </w:r>
      <w:r>
        <w:rPr>
          <w:noProof/>
        </w:rPr>
        <w:fldChar w:fldCharType="separate"/>
      </w:r>
      <w:r>
        <w:rPr>
          <w:noProof/>
        </w:rPr>
        <w:t>14</w:t>
      </w:r>
      <w:r>
        <w:rPr>
          <w:noProof/>
        </w:rPr>
        <w:fldChar w:fldCharType="end"/>
      </w:r>
    </w:p>
    <w:p w14:paraId="2022EC96" w14:textId="2BCA9AFD"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4.1.6.1.2</w:t>
      </w:r>
      <w:r>
        <w:rPr>
          <w:rFonts w:asciiTheme="minorHAnsi" w:eastAsiaTheme="minorEastAsia" w:hAnsiTheme="minorHAnsi" w:cstheme="minorBidi"/>
          <w:noProof/>
          <w:kern w:val="2"/>
          <w:sz w:val="22"/>
          <w:szCs w:val="22"/>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_Toc146728032 \h </w:instrText>
      </w:r>
      <w:r>
        <w:rPr>
          <w:noProof/>
        </w:rPr>
      </w:r>
      <w:r>
        <w:rPr>
          <w:noProof/>
        </w:rPr>
        <w:fldChar w:fldCharType="separate"/>
      </w:r>
      <w:r>
        <w:rPr>
          <w:noProof/>
        </w:rPr>
        <w:t>14</w:t>
      </w:r>
      <w:r>
        <w:rPr>
          <w:noProof/>
        </w:rPr>
        <w:fldChar w:fldCharType="end"/>
      </w:r>
    </w:p>
    <w:p w14:paraId="76DAFB59" w14:textId="5C21B768"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4.1.6.2</w:t>
      </w:r>
      <w:r>
        <w:rPr>
          <w:rFonts w:asciiTheme="minorHAnsi" w:eastAsiaTheme="minorEastAsia" w:hAnsiTheme="minorHAnsi" w:cstheme="minorBidi"/>
          <w:noProof/>
          <w:kern w:val="2"/>
          <w:sz w:val="22"/>
          <w:szCs w:val="22"/>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_Toc146728033 \h </w:instrText>
      </w:r>
      <w:r>
        <w:rPr>
          <w:noProof/>
        </w:rPr>
      </w:r>
      <w:r>
        <w:rPr>
          <w:noProof/>
        </w:rPr>
        <w:fldChar w:fldCharType="separate"/>
      </w:r>
      <w:r>
        <w:rPr>
          <w:noProof/>
        </w:rPr>
        <w:t>14</w:t>
      </w:r>
      <w:r>
        <w:rPr>
          <w:noProof/>
        </w:rPr>
        <w:fldChar w:fldCharType="end"/>
      </w:r>
    </w:p>
    <w:p w14:paraId="49E982C3" w14:textId="0885BBA8"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4.1.6.2.1</w:t>
      </w:r>
      <w:r>
        <w:rPr>
          <w:rFonts w:asciiTheme="minorHAnsi" w:eastAsiaTheme="minorEastAsia" w:hAnsiTheme="minorHAnsi" w:cstheme="minorBidi"/>
          <w:noProof/>
          <w:kern w:val="2"/>
          <w:sz w:val="22"/>
          <w:szCs w:val="22"/>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_Toc146728034 \h </w:instrText>
      </w:r>
      <w:r>
        <w:rPr>
          <w:noProof/>
        </w:rPr>
      </w:r>
      <w:r>
        <w:rPr>
          <w:noProof/>
        </w:rPr>
        <w:fldChar w:fldCharType="separate"/>
      </w:r>
      <w:r>
        <w:rPr>
          <w:noProof/>
        </w:rPr>
        <w:t>15</w:t>
      </w:r>
      <w:r>
        <w:rPr>
          <w:noProof/>
        </w:rPr>
        <w:fldChar w:fldCharType="end"/>
      </w:r>
    </w:p>
    <w:p w14:paraId="1E4A4F61" w14:textId="662AA979"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4.1.6.2.2</w:t>
      </w:r>
      <w:r>
        <w:rPr>
          <w:rFonts w:asciiTheme="minorHAnsi" w:eastAsiaTheme="minorEastAsia" w:hAnsiTheme="minorHAnsi" w:cstheme="minorBidi"/>
          <w:noProof/>
          <w:kern w:val="2"/>
          <w:sz w:val="22"/>
          <w:szCs w:val="22"/>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_Toc146728035 \h </w:instrText>
      </w:r>
      <w:r>
        <w:rPr>
          <w:noProof/>
        </w:rPr>
      </w:r>
      <w:r>
        <w:rPr>
          <w:noProof/>
        </w:rPr>
        <w:fldChar w:fldCharType="separate"/>
      </w:r>
      <w:r>
        <w:rPr>
          <w:noProof/>
        </w:rPr>
        <w:t>15</w:t>
      </w:r>
      <w:r>
        <w:rPr>
          <w:noProof/>
        </w:rPr>
        <w:fldChar w:fldCharType="end"/>
      </w:r>
    </w:p>
    <w:p w14:paraId="23D3FC3B" w14:textId="190FDFAB" w:rsidR="00A42F39" w:rsidRDefault="00A42F39">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_Toc146728036 \h </w:instrText>
      </w:r>
      <w:r>
        <w:rPr>
          <w:noProof/>
        </w:rPr>
      </w:r>
      <w:r>
        <w:rPr>
          <w:noProof/>
        </w:rPr>
        <w:fldChar w:fldCharType="separate"/>
      </w:r>
      <w:r>
        <w:rPr>
          <w:noProof/>
        </w:rPr>
        <w:t>15</w:t>
      </w:r>
      <w:r>
        <w:rPr>
          <w:noProof/>
        </w:rPr>
        <w:fldChar w:fldCharType="end"/>
      </w:r>
    </w:p>
    <w:p w14:paraId="16801B8F" w14:textId="45BC6403"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_Toc146728037 \h </w:instrText>
      </w:r>
      <w:r>
        <w:rPr>
          <w:noProof/>
        </w:rPr>
      </w:r>
      <w:r>
        <w:rPr>
          <w:noProof/>
        </w:rPr>
        <w:fldChar w:fldCharType="separate"/>
      </w:r>
      <w:r>
        <w:rPr>
          <w:noProof/>
        </w:rPr>
        <w:t>16</w:t>
      </w:r>
      <w:r>
        <w:rPr>
          <w:noProof/>
        </w:rPr>
        <w:fldChar w:fldCharType="end"/>
      </w:r>
    </w:p>
    <w:p w14:paraId="4BADF24C" w14:textId="577FCE96"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4.2.1.0</w:t>
      </w:r>
      <w:r>
        <w:rPr>
          <w:rFonts w:asciiTheme="minorHAnsi" w:eastAsiaTheme="minorEastAsia" w:hAnsiTheme="minorHAnsi" w:cstheme="minorBidi"/>
          <w:noProof/>
          <w:kern w:val="2"/>
          <w:sz w:val="22"/>
          <w:szCs w:val="22"/>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_Toc146728038 \h </w:instrText>
      </w:r>
      <w:r>
        <w:rPr>
          <w:noProof/>
        </w:rPr>
      </w:r>
      <w:r>
        <w:rPr>
          <w:noProof/>
        </w:rPr>
        <w:fldChar w:fldCharType="separate"/>
      </w:r>
      <w:r>
        <w:rPr>
          <w:noProof/>
        </w:rPr>
        <w:t>17</w:t>
      </w:r>
      <w:r>
        <w:rPr>
          <w:noProof/>
        </w:rPr>
        <w:fldChar w:fldCharType="end"/>
      </w:r>
    </w:p>
    <w:p w14:paraId="6B353409" w14:textId="125361CD"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4.2.1.0.0</w:t>
      </w:r>
      <w:r>
        <w:rPr>
          <w:rFonts w:asciiTheme="minorHAnsi" w:eastAsiaTheme="minorEastAsia" w:hAnsiTheme="minorHAnsi" w:cstheme="minorBidi"/>
          <w:noProof/>
          <w:kern w:val="2"/>
          <w:sz w:val="22"/>
          <w:szCs w:val="22"/>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_Toc146728039 \h </w:instrText>
      </w:r>
      <w:r>
        <w:rPr>
          <w:noProof/>
        </w:rPr>
      </w:r>
      <w:r>
        <w:rPr>
          <w:noProof/>
        </w:rPr>
        <w:fldChar w:fldCharType="separate"/>
      </w:r>
      <w:r>
        <w:rPr>
          <w:noProof/>
        </w:rPr>
        <w:t>17</w:t>
      </w:r>
      <w:r>
        <w:rPr>
          <w:noProof/>
        </w:rPr>
        <w:fldChar w:fldCharType="end"/>
      </w:r>
    </w:p>
    <w:p w14:paraId="731A22B8" w14:textId="246F597C"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4.2.1.0.1</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_Toc146728040 \h </w:instrText>
      </w:r>
      <w:r>
        <w:rPr>
          <w:noProof/>
        </w:rPr>
      </w:r>
      <w:r>
        <w:rPr>
          <w:noProof/>
        </w:rPr>
        <w:fldChar w:fldCharType="separate"/>
      </w:r>
      <w:r>
        <w:rPr>
          <w:noProof/>
        </w:rPr>
        <w:t>18</w:t>
      </w:r>
      <w:r>
        <w:rPr>
          <w:noProof/>
        </w:rPr>
        <w:fldChar w:fldCharType="end"/>
      </w:r>
    </w:p>
    <w:p w14:paraId="4CB2EAF3" w14:textId="2981C61D"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4.2.1.0.2</w:t>
      </w:r>
      <w:r>
        <w:rPr>
          <w:rFonts w:asciiTheme="minorHAnsi" w:eastAsiaTheme="minorEastAsia" w:hAnsiTheme="minorHAnsi" w:cstheme="minorBidi"/>
          <w:noProof/>
          <w:kern w:val="2"/>
          <w:sz w:val="22"/>
          <w:szCs w:val="22"/>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_Toc146728041 \h </w:instrText>
      </w:r>
      <w:r>
        <w:rPr>
          <w:noProof/>
        </w:rPr>
      </w:r>
      <w:r>
        <w:rPr>
          <w:noProof/>
        </w:rPr>
        <w:fldChar w:fldCharType="separate"/>
      </w:r>
      <w:r>
        <w:rPr>
          <w:noProof/>
        </w:rPr>
        <w:t>19</w:t>
      </w:r>
      <w:r>
        <w:rPr>
          <w:noProof/>
        </w:rPr>
        <w:fldChar w:fldCharType="end"/>
      </w:r>
    </w:p>
    <w:p w14:paraId="06EC3ABB" w14:textId="79B37443"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4.2.1.0.3</w:t>
      </w:r>
      <w:r>
        <w:rPr>
          <w:rFonts w:asciiTheme="minorHAnsi" w:eastAsiaTheme="minorEastAsia" w:hAnsiTheme="minorHAnsi" w:cstheme="minorBidi"/>
          <w:noProof/>
          <w:kern w:val="2"/>
          <w:sz w:val="22"/>
          <w:szCs w:val="22"/>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_Toc146728042 \h </w:instrText>
      </w:r>
      <w:r>
        <w:rPr>
          <w:noProof/>
        </w:rPr>
      </w:r>
      <w:r>
        <w:rPr>
          <w:noProof/>
        </w:rPr>
        <w:fldChar w:fldCharType="separate"/>
      </w:r>
      <w:r>
        <w:rPr>
          <w:noProof/>
        </w:rPr>
        <w:t>20</w:t>
      </w:r>
      <w:r>
        <w:rPr>
          <w:noProof/>
        </w:rPr>
        <w:fldChar w:fldCharType="end"/>
      </w:r>
    </w:p>
    <w:p w14:paraId="2F95D23B" w14:textId="04E485F1"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4.2.1.0.4</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_Toc146728043 \h </w:instrText>
      </w:r>
      <w:r>
        <w:rPr>
          <w:noProof/>
        </w:rPr>
      </w:r>
      <w:r>
        <w:rPr>
          <w:noProof/>
        </w:rPr>
        <w:fldChar w:fldCharType="separate"/>
      </w:r>
      <w:r>
        <w:rPr>
          <w:noProof/>
        </w:rPr>
        <w:t>20</w:t>
      </w:r>
      <w:r>
        <w:rPr>
          <w:noProof/>
        </w:rPr>
        <w:fldChar w:fldCharType="end"/>
      </w:r>
    </w:p>
    <w:p w14:paraId="21AEE10D" w14:textId="17ADFFA1"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_Toc146728044 \h </w:instrText>
      </w:r>
      <w:r>
        <w:rPr>
          <w:noProof/>
        </w:rPr>
      </w:r>
      <w:r>
        <w:rPr>
          <w:noProof/>
        </w:rPr>
        <w:fldChar w:fldCharType="separate"/>
      </w:r>
      <w:r>
        <w:rPr>
          <w:noProof/>
        </w:rPr>
        <w:t>21</w:t>
      </w:r>
      <w:r>
        <w:rPr>
          <w:noProof/>
        </w:rPr>
        <w:fldChar w:fldCharType="end"/>
      </w:r>
    </w:p>
    <w:p w14:paraId="4CFC6B5D" w14:textId="35B73C03"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4.2.1.</w:t>
      </w:r>
      <w:r w:rsidRPr="00AE14AE">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_Toc146728045 \h </w:instrText>
      </w:r>
      <w:r>
        <w:rPr>
          <w:noProof/>
        </w:rPr>
      </w:r>
      <w:r>
        <w:rPr>
          <w:noProof/>
        </w:rPr>
        <w:fldChar w:fldCharType="separate"/>
      </w:r>
      <w:r>
        <w:rPr>
          <w:noProof/>
        </w:rPr>
        <w:t>22</w:t>
      </w:r>
      <w:r>
        <w:rPr>
          <w:noProof/>
        </w:rPr>
        <w:fldChar w:fldCharType="end"/>
      </w:r>
    </w:p>
    <w:p w14:paraId="0AAFBF1B" w14:textId="7A5955B6"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4.2.1.2.1</w:t>
      </w:r>
      <w:r>
        <w:rPr>
          <w:rFonts w:asciiTheme="minorHAnsi" w:eastAsiaTheme="minorEastAsia" w:hAnsiTheme="minorHAnsi" w:cstheme="minorBidi"/>
          <w:noProof/>
          <w:kern w:val="2"/>
          <w:sz w:val="22"/>
          <w:szCs w:val="22"/>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_Toc146728046 \h </w:instrText>
      </w:r>
      <w:r>
        <w:rPr>
          <w:noProof/>
        </w:rPr>
      </w:r>
      <w:r>
        <w:rPr>
          <w:noProof/>
        </w:rPr>
        <w:fldChar w:fldCharType="separate"/>
      </w:r>
      <w:r>
        <w:rPr>
          <w:noProof/>
        </w:rPr>
        <w:t>22</w:t>
      </w:r>
      <w:r>
        <w:rPr>
          <w:noProof/>
        </w:rPr>
        <w:fldChar w:fldCharType="end"/>
      </w:r>
    </w:p>
    <w:p w14:paraId="13432D01" w14:textId="4C8A50CA"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4.2.1.2.2</w:t>
      </w:r>
      <w:r>
        <w:rPr>
          <w:rFonts w:asciiTheme="minorHAnsi" w:eastAsiaTheme="minorEastAsia" w:hAnsiTheme="minorHAnsi" w:cstheme="minorBidi"/>
          <w:noProof/>
          <w:kern w:val="2"/>
          <w:sz w:val="22"/>
          <w:szCs w:val="22"/>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_Toc146728047 \h </w:instrText>
      </w:r>
      <w:r>
        <w:rPr>
          <w:noProof/>
        </w:rPr>
      </w:r>
      <w:r>
        <w:rPr>
          <w:noProof/>
        </w:rPr>
        <w:fldChar w:fldCharType="separate"/>
      </w:r>
      <w:r>
        <w:rPr>
          <w:noProof/>
        </w:rPr>
        <w:t>22</w:t>
      </w:r>
      <w:r>
        <w:rPr>
          <w:noProof/>
        </w:rPr>
        <w:fldChar w:fldCharType="end"/>
      </w:r>
    </w:p>
    <w:p w14:paraId="132229B3" w14:textId="5A53AE9A"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4.2.1.2.3</w:t>
      </w:r>
      <w:r>
        <w:rPr>
          <w:rFonts w:asciiTheme="minorHAnsi" w:eastAsiaTheme="minorEastAsia" w:hAnsiTheme="minorHAnsi" w:cstheme="minorBidi"/>
          <w:noProof/>
          <w:kern w:val="2"/>
          <w:sz w:val="22"/>
          <w:szCs w:val="22"/>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_Toc146728048 \h </w:instrText>
      </w:r>
      <w:r>
        <w:rPr>
          <w:noProof/>
        </w:rPr>
      </w:r>
      <w:r>
        <w:rPr>
          <w:noProof/>
        </w:rPr>
        <w:fldChar w:fldCharType="separate"/>
      </w:r>
      <w:r>
        <w:rPr>
          <w:noProof/>
        </w:rPr>
        <w:t>22</w:t>
      </w:r>
      <w:r>
        <w:rPr>
          <w:noProof/>
        </w:rPr>
        <w:fldChar w:fldCharType="end"/>
      </w:r>
    </w:p>
    <w:p w14:paraId="20A6838F" w14:textId="00F70280"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_Toc146728049 \h </w:instrText>
      </w:r>
      <w:r>
        <w:rPr>
          <w:noProof/>
        </w:rPr>
      </w:r>
      <w:r>
        <w:rPr>
          <w:noProof/>
        </w:rPr>
        <w:fldChar w:fldCharType="separate"/>
      </w:r>
      <w:r>
        <w:rPr>
          <w:noProof/>
        </w:rPr>
        <w:t>22</w:t>
      </w:r>
      <w:r>
        <w:rPr>
          <w:noProof/>
        </w:rPr>
        <w:fldChar w:fldCharType="end"/>
      </w:r>
    </w:p>
    <w:p w14:paraId="2F11BC06" w14:textId="267FCB99"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_Toc146728050 \h </w:instrText>
      </w:r>
      <w:r>
        <w:rPr>
          <w:noProof/>
        </w:rPr>
      </w:r>
      <w:r>
        <w:rPr>
          <w:noProof/>
        </w:rPr>
        <w:fldChar w:fldCharType="separate"/>
      </w:r>
      <w:r>
        <w:rPr>
          <w:noProof/>
        </w:rPr>
        <w:t>22</w:t>
      </w:r>
      <w:r>
        <w:rPr>
          <w:noProof/>
        </w:rPr>
        <w:fldChar w:fldCharType="end"/>
      </w:r>
    </w:p>
    <w:p w14:paraId="5666F910" w14:textId="596162DD"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_Toc146728051 \h </w:instrText>
      </w:r>
      <w:r>
        <w:rPr>
          <w:noProof/>
        </w:rPr>
      </w:r>
      <w:r>
        <w:rPr>
          <w:noProof/>
        </w:rPr>
        <w:fldChar w:fldCharType="separate"/>
      </w:r>
      <w:r>
        <w:rPr>
          <w:noProof/>
        </w:rPr>
        <w:t>24</w:t>
      </w:r>
      <w:r>
        <w:rPr>
          <w:noProof/>
        </w:rPr>
        <w:fldChar w:fldCharType="end"/>
      </w:r>
    </w:p>
    <w:p w14:paraId="476DAE35" w14:textId="4719EEF8"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_Toc146728052 \h </w:instrText>
      </w:r>
      <w:r>
        <w:rPr>
          <w:noProof/>
        </w:rPr>
      </w:r>
      <w:r>
        <w:rPr>
          <w:noProof/>
        </w:rPr>
        <w:fldChar w:fldCharType="separate"/>
      </w:r>
      <w:r>
        <w:rPr>
          <w:noProof/>
        </w:rPr>
        <w:t>25</w:t>
      </w:r>
      <w:r>
        <w:rPr>
          <w:noProof/>
        </w:rPr>
        <w:fldChar w:fldCharType="end"/>
      </w:r>
    </w:p>
    <w:p w14:paraId="55C10776" w14:textId="43AB2C37"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_Toc146728053 \h </w:instrText>
      </w:r>
      <w:r>
        <w:rPr>
          <w:noProof/>
        </w:rPr>
      </w:r>
      <w:r>
        <w:rPr>
          <w:noProof/>
        </w:rPr>
        <w:fldChar w:fldCharType="separate"/>
      </w:r>
      <w:r>
        <w:rPr>
          <w:noProof/>
        </w:rPr>
        <w:t>25</w:t>
      </w:r>
      <w:r>
        <w:rPr>
          <w:noProof/>
        </w:rPr>
        <w:fldChar w:fldCharType="end"/>
      </w:r>
    </w:p>
    <w:p w14:paraId="69481C65" w14:textId="3689A20C"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_Toc146728054 \h </w:instrText>
      </w:r>
      <w:r>
        <w:rPr>
          <w:noProof/>
        </w:rPr>
      </w:r>
      <w:r>
        <w:rPr>
          <w:noProof/>
        </w:rPr>
        <w:fldChar w:fldCharType="separate"/>
      </w:r>
      <w:r>
        <w:rPr>
          <w:noProof/>
        </w:rPr>
        <w:t>25</w:t>
      </w:r>
      <w:r>
        <w:rPr>
          <w:noProof/>
        </w:rPr>
        <w:fldChar w:fldCharType="end"/>
      </w:r>
    </w:p>
    <w:p w14:paraId="0E76496D" w14:textId="65DB9746" w:rsidR="00A42F39" w:rsidRDefault="00A42F39">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_Toc146728055 \h </w:instrText>
      </w:r>
      <w:r>
        <w:rPr>
          <w:noProof/>
        </w:rPr>
      </w:r>
      <w:r>
        <w:rPr>
          <w:noProof/>
        </w:rPr>
        <w:fldChar w:fldCharType="separate"/>
      </w:r>
      <w:r>
        <w:rPr>
          <w:noProof/>
        </w:rPr>
        <w:t>26</w:t>
      </w:r>
      <w:r>
        <w:rPr>
          <w:noProof/>
        </w:rPr>
        <w:fldChar w:fldCharType="end"/>
      </w:r>
    </w:p>
    <w:p w14:paraId="6AEBA24D" w14:textId="0B2149CF"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Channel access procedures to initiate a channel occupancy</w:t>
      </w:r>
      <w:r>
        <w:rPr>
          <w:noProof/>
        </w:rPr>
        <w:tab/>
      </w:r>
      <w:r>
        <w:rPr>
          <w:noProof/>
        </w:rPr>
        <w:fldChar w:fldCharType="begin" w:fldLock="1"/>
      </w:r>
      <w:r>
        <w:rPr>
          <w:noProof/>
        </w:rPr>
        <w:instrText xml:space="preserve"> PAGEREF _Toc146728056 \h </w:instrText>
      </w:r>
      <w:r>
        <w:rPr>
          <w:noProof/>
        </w:rPr>
      </w:r>
      <w:r>
        <w:rPr>
          <w:noProof/>
        </w:rPr>
        <w:fldChar w:fldCharType="separate"/>
      </w:r>
      <w:r>
        <w:rPr>
          <w:noProof/>
        </w:rPr>
        <w:t>26</w:t>
      </w:r>
      <w:r>
        <w:rPr>
          <w:noProof/>
        </w:rPr>
        <w:fldChar w:fldCharType="end"/>
      </w:r>
    </w:p>
    <w:p w14:paraId="6CBE5DA7" w14:textId="68D37067"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only by gNB</w:t>
      </w:r>
      <w:r>
        <w:rPr>
          <w:noProof/>
        </w:rPr>
        <w:tab/>
      </w:r>
      <w:r>
        <w:rPr>
          <w:noProof/>
        </w:rPr>
        <w:fldChar w:fldCharType="begin" w:fldLock="1"/>
      </w:r>
      <w:r>
        <w:rPr>
          <w:noProof/>
        </w:rPr>
        <w:instrText xml:space="preserve"> PAGEREF _Toc146728057 \h </w:instrText>
      </w:r>
      <w:r>
        <w:rPr>
          <w:noProof/>
        </w:rPr>
      </w:r>
      <w:r>
        <w:rPr>
          <w:noProof/>
        </w:rPr>
        <w:fldChar w:fldCharType="separate"/>
      </w:r>
      <w:r>
        <w:rPr>
          <w:noProof/>
        </w:rPr>
        <w:t>27</w:t>
      </w:r>
      <w:r>
        <w:rPr>
          <w:noProof/>
        </w:rPr>
        <w:fldChar w:fldCharType="end"/>
      </w:r>
    </w:p>
    <w:p w14:paraId="5E1BCF45" w14:textId="5EDD232D"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by gNB or UE</w:t>
      </w:r>
      <w:r>
        <w:rPr>
          <w:noProof/>
        </w:rPr>
        <w:tab/>
      </w:r>
      <w:r>
        <w:rPr>
          <w:noProof/>
        </w:rPr>
        <w:fldChar w:fldCharType="begin" w:fldLock="1"/>
      </w:r>
      <w:r>
        <w:rPr>
          <w:noProof/>
        </w:rPr>
        <w:instrText xml:space="preserve"> PAGEREF _Toc146728058 \h </w:instrText>
      </w:r>
      <w:r>
        <w:rPr>
          <w:noProof/>
        </w:rPr>
      </w:r>
      <w:r>
        <w:rPr>
          <w:noProof/>
        </w:rPr>
        <w:fldChar w:fldCharType="separate"/>
      </w:r>
      <w:r>
        <w:rPr>
          <w:noProof/>
        </w:rPr>
        <w:t>27</w:t>
      </w:r>
      <w:r>
        <w:rPr>
          <w:noProof/>
        </w:rPr>
        <w:fldChar w:fldCharType="end"/>
      </w:r>
    </w:p>
    <w:p w14:paraId="6BEB70CA" w14:textId="764579DB"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4.3.1.2.1</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by gNB and sensing procedures</w:t>
      </w:r>
      <w:r>
        <w:rPr>
          <w:noProof/>
        </w:rPr>
        <w:tab/>
      </w:r>
      <w:r>
        <w:rPr>
          <w:noProof/>
        </w:rPr>
        <w:fldChar w:fldCharType="begin" w:fldLock="1"/>
      </w:r>
      <w:r>
        <w:rPr>
          <w:noProof/>
        </w:rPr>
        <w:instrText xml:space="preserve"> PAGEREF _Toc146728059 \h </w:instrText>
      </w:r>
      <w:r>
        <w:rPr>
          <w:noProof/>
        </w:rPr>
      </w:r>
      <w:r>
        <w:rPr>
          <w:noProof/>
        </w:rPr>
        <w:fldChar w:fldCharType="separate"/>
      </w:r>
      <w:r>
        <w:rPr>
          <w:noProof/>
        </w:rPr>
        <w:t>27</w:t>
      </w:r>
      <w:r>
        <w:rPr>
          <w:noProof/>
        </w:rPr>
        <w:fldChar w:fldCharType="end"/>
      </w:r>
    </w:p>
    <w:p w14:paraId="4252F6B6" w14:textId="218AE748"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4.3.1.2.2</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by UE and sensing procedures</w:t>
      </w:r>
      <w:r>
        <w:rPr>
          <w:noProof/>
        </w:rPr>
        <w:tab/>
      </w:r>
      <w:r>
        <w:rPr>
          <w:noProof/>
        </w:rPr>
        <w:fldChar w:fldCharType="begin" w:fldLock="1"/>
      </w:r>
      <w:r>
        <w:rPr>
          <w:noProof/>
        </w:rPr>
        <w:instrText xml:space="preserve"> PAGEREF _Toc146728060 \h </w:instrText>
      </w:r>
      <w:r>
        <w:rPr>
          <w:noProof/>
        </w:rPr>
      </w:r>
      <w:r>
        <w:rPr>
          <w:noProof/>
        </w:rPr>
        <w:fldChar w:fldCharType="separate"/>
      </w:r>
      <w:r>
        <w:rPr>
          <w:noProof/>
        </w:rPr>
        <w:t>28</w:t>
      </w:r>
      <w:r>
        <w:rPr>
          <w:noProof/>
        </w:rPr>
        <w:fldChar w:fldCharType="end"/>
      </w:r>
    </w:p>
    <w:p w14:paraId="03CF6B61" w14:textId="1D3A0F3B"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4.3.1.2.3</w:t>
      </w:r>
      <w:r>
        <w:rPr>
          <w:rFonts w:asciiTheme="minorHAnsi" w:eastAsiaTheme="minorEastAsia" w:hAnsiTheme="minorHAnsi" w:cstheme="minorBidi"/>
          <w:noProof/>
          <w:kern w:val="2"/>
          <w:sz w:val="22"/>
          <w:szCs w:val="22"/>
          <w:lang w:eastAsia="en-GB"/>
          <w14:ligatures w14:val="standardContextual"/>
        </w:rPr>
        <w:tab/>
      </w:r>
      <w:r>
        <w:rPr>
          <w:noProof/>
        </w:rPr>
        <w:t>Association with initiated channel occupancy for configured UL transmissions</w:t>
      </w:r>
      <w:r>
        <w:rPr>
          <w:noProof/>
        </w:rPr>
        <w:tab/>
      </w:r>
      <w:r>
        <w:rPr>
          <w:noProof/>
        </w:rPr>
        <w:fldChar w:fldCharType="begin" w:fldLock="1"/>
      </w:r>
      <w:r>
        <w:rPr>
          <w:noProof/>
        </w:rPr>
        <w:instrText xml:space="preserve"> PAGEREF _Toc146728061 \h </w:instrText>
      </w:r>
      <w:r>
        <w:rPr>
          <w:noProof/>
        </w:rPr>
      </w:r>
      <w:r>
        <w:rPr>
          <w:noProof/>
        </w:rPr>
        <w:fldChar w:fldCharType="separate"/>
      </w:r>
      <w:r>
        <w:rPr>
          <w:noProof/>
        </w:rPr>
        <w:t>28</w:t>
      </w:r>
      <w:r>
        <w:rPr>
          <w:noProof/>
        </w:rPr>
        <w:fldChar w:fldCharType="end"/>
      </w:r>
    </w:p>
    <w:p w14:paraId="475711C0" w14:textId="381D968D"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4.3.1.2.4</w:t>
      </w:r>
      <w:r>
        <w:rPr>
          <w:rFonts w:asciiTheme="minorHAnsi" w:eastAsiaTheme="minorEastAsia" w:hAnsiTheme="minorHAnsi" w:cstheme="minorBidi"/>
          <w:noProof/>
          <w:kern w:val="2"/>
          <w:sz w:val="22"/>
          <w:szCs w:val="22"/>
          <w:lang w:eastAsia="en-GB"/>
          <w14:ligatures w14:val="standardContextual"/>
        </w:rPr>
        <w:tab/>
      </w:r>
      <w:r>
        <w:rPr>
          <w:noProof/>
        </w:rPr>
        <w:t>Association with initiated channel occupancy for scheduled UL transmissions</w:t>
      </w:r>
      <w:r>
        <w:rPr>
          <w:noProof/>
        </w:rPr>
        <w:tab/>
      </w:r>
      <w:r>
        <w:rPr>
          <w:noProof/>
        </w:rPr>
        <w:fldChar w:fldCharType="begin" w:fldLock="1"/>
      </w:r>
      <w:r>
        <w:rPr>
          <w:noProof/>
        </w:rPr>
        <w:instrText xml:space="preserve"> PAGEREF _Toc146728062 \h </w:instrText>
      </w:r>
      <w:r>
        <w:rPr>
          <w:noProof/>
        </w:rPr>
      </w:r>
      <w:r>
        <w:rPr>
          <w:noProof/>
        </w:rPr>
        <w:fldChar w:fldCharType="separate"/>
      </w:r>
      <w:r>
        <w:rPr>
          <w:noProof/>
        </w:rPr>
        <w:t>30</w:t>
      </w:r>
      <w:r>
        <w:rPr>
          <w:noProof/>
        </w:rPr>
        <w:fldChar w:fldCharType="end"/>
      </w:r>
    </w:p>
    <w:p w14:paraId="7250BE5A" w14:textId="158D990E" w:rsidR="00A42F39" w:rsidRDefault="00A42F39">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4.3.1.2.4.1</w:t>
      </w:r>
      <w:r>
        <w:rPr>
          <w:rFonts w:asciiTheme="minorHAnsi" w:eastAsiaTheme="minorEastAsia" w:hAnsiTheme="minorHAnsi" w:cstheme="minorBidi"/>
          <w:noProof/>
          <w:kern w:val="2"/>
          <w:sz w:val="22"/>
          <w:szCs w:val="22"/>
          <w:lang w:eastAsia="en-GB"/>
          <w14:ligatures w14:val="standardContextual"/>
        </w:rPr>
        <w:tab/>
      </w:r>
      <w:r>
        <w:rPr>
          <w:noProof/>
        </w:rPr>
        <w:t>Intra-period scheduled UL transmissions</w:t>
      </w:r>
      <w:r>
        <w:rPr>
          <w:noProof/>
        </w:rPr>
        <w:tab/>
      </w:r>
      <w:r>
        <w:rPr>
          <w:noProof/>
        </w:rPr>
        <w:fldChar w:fldCharType="begin" w:fldLock="1"/>
      </w:r>
      <w:r>
        <w:rPr>
          <w:noProof/>
        </w:rPr>
        <w:instrText xml:space="preserve"> PAGEREF _Toc146728063 \h </w:instrText>
      </w:r>
      <w:r>
        <w:rPr>
          <w:noProof/>
        </w:rPr>
      </w:r>
      <w:r>
        <w:rPr>
          <w:noProof/>
        </w:rPr>
        <w:fldChar w:fldCharType="separate"/>
      </w:r>
      <w:r>
        <w:rPr>
          <w:noProof/>
        </w:rPr>
        <w:t>30</w:t>
      </w:r>
      <w:r>
        <w:rPr>
          <w:noProof/>
        </w:rPr>
        <w:fldChar w:fldCharType="end"/>
      </w:r>
    </w:p>
    <w:p w14:paraId="1EA3671A" w14:textId="67FB9B16" w:rsidR="00A42F39" w:rsidRDefault="00A42F39">
      <w:pPr>
        <w:pStyle w:val="TOC6"/>
        <w:rPr>
          <w:rFonts w:asciiTheme="minorHAnsi" w:eastAsiaTheme="minorEastAsia" w:hAnsiTheme="minorHAnsi" w:cstheme="minorBidi"/>
          <w:noProof/>
          <w:kern w:val="2"/>
          <w:sz w:val="22"/>
          <w:szCs w:val="22"/>
          <w:lang w:eastAsia="en-GB"/>
          <w14:ligatures w14:val="standardContextual"/>
        </w:rPr>
      </w:pPr>
      <w:r>
        <w:rPr>
          <w:noProof/>
        </w:rPr>
        <w:t>4.3.1.2.4.2</w:t>
      </w:r>
      <w:r>
        <w:rPr>
          <w:rFonts w:asciiTheme="minorHAnsi" w:eastAsiaTheme="minorEastAsia" w:hAnsiTheme="minorHAnsi" w:cstheme="minorBidi"/>
          <w:noProof/>
          <w:kern w:val="2"/>
          <w:sz w:val="22"/>
          <w:szCs w:val="22"/>
          <w:lang w:eastAsia="en-GB"/>
          <w14:ligatures w14:val="standardContextual"/>
        </w:rPr>
        <w:tab/>
      </w:r>
      <w:r>
        <w:rPr>
          <w:noProof/>
        </w:rPr>
        <w:t>Cross-period scheduled UL transmissions</w:t>
      </w:r>
      <w:r>
        <w:rPr>
          <w:noProof/>
        </w:rPr>
        <w:tab/>
      </w:r>
      <w:r>
        <w:rPr>
          <w:noProof/>
        </w:rPr>
        <w:fldChar w:fldCharType="begin" w:fldLock="1"/>
      </w:r>
      <w:r>
        <w:rPr>
          <w:noProof/>
        </w:rPr>
        <w:instrText xml:space="preserve"> PAGEREF _Toc146728064 \h </w:instrText>
      </w:r>
      <w:r>
        <w:rPr>
          <w:noProof/>
        </w:rPr>
      </w:r>
      <w:r>
        <w:rPr>
          <w:noProof/>
        </w:rPr>
        <w:fldChar w:fldCharType="separate"/>
      </w:r>
      <w:r>
        <w:rPr>
          <w:noProof/>
        </w:rPr>
        <w:t>30</w:t>
      </w:r>
      <w:r>
        <w:rPr>
          <w:noProof/>
        </w:rPr>
        <w:fldChar w:fldCharType="end"/>
      </w:r>
    </w:p>
    <w:p w14:paraId="7DB71334" w14:textId="2A02604D"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Channel access related procedures for UL transmissions</w:t>
      </w:r>
      <w:r>
        <w:rPr>
          <w:noProof/>
        </w:rPr>
        <w:tab/>
      </w:r>
      <w:r>
        <w:rPr>
          <w:noProof/>
        </w:rPr>
        <w:fldChar w:fldCharType="begin" w:fldLock="1"/>
      </w:r>
      <w:r>
        <w:rPr>
          <w:noProof/>
        </w:rPr>
        <w:instrText xml:space="preserve"> PAGEREF _Toc146728065 \h </w:instrText>
      </w:r>
      <w:r>
        <w:rPr>
          <w:noProof/>
        </w:rPr>
      </w:r>
      <w:r>
        <w:rPr>
          <w:noProof/>
        </w:rPr>
        <w:fldChar w:fldCharType="separate"/>
      </w:r>
      <w:r>
        <w:rPr>
          <w:noProof/>
        </w:rPr>
        <w:t>31</w:t>
      </w:r>
      <w:r>
        <w:rPr>
          <w:noProof/>
        </w:rPr>
        <w:fldChar w:fldCharType="end"/>
      </w:r>
    </w:p>
    <w:p w14:paraId="7368AC05" w14:textId="152E51FC"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_Toc146728066 \h </w:instrText>
      </w:r>
      <w:r>
        <w:rPr>
          <w:noProof/>
        </w:rPr>
      </w:r>
      <w:r>
        <w:rPr>
          <w:noProof/>
        </w:rPr>
        <w:fldChar w:fldCharType="separate"/>
      </w:r>
      <w:r>
        <w:rPr>
          <w:noProof/>
        </w:rPr>
        <w:t>32</w:t>
      </w:r>
      <w:r>
        <w:rPr>
          <w:noProof/>
        </w:rPr>
        <w:fldChar w:fldCharType="end"/>
      </w:r>
    </w:p>
    <w:p w14:paraId="119C3F05" w14:textId="60E0A09C" w:rsidR="00A42F39" w:rsidRDefault="00A42F39">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frequency range 2-2</w:t>
      </w:r>
      <w:r>
        <w:rPr>
          <w:noProof/>
        </w:rPr>
        <w:tab/>
      </w:r>
      <w:r>
        <w:rPr>
          <w:noProof/>
        </w:rPr>
        <w:fldChar w:fldCharType="begin" w:fldLock="1"/>
      </w:r>
      <w:r>
        <w:rPr>
          <w:noProof/>
        </w:rPr>
        <w:instrText xml:space="preserve"> PAGEREF _Toc146728067 \h </w:instrText>
      </w:r>
      <w:r>
        <w:rPr>
          <w:noProof/>
        </w:rPr>
      </w:r>
      <w:r>
        <w:rPr>
          <w:noProof/>
        </w:rPr>
        <w:fldChar w:fldCharType="separate"/>
      </w:r>
      <w:r>
        <w:rPr>
          <w:noProof/>
        </w:rPr>
        <w:t>32</w:t>
      </w:r>
      <w:r>
        <w:rPr>
          <w:noProof/>
        </w:rPr>
        <w:fldChar w:fldCharType="end"/>
      </w:r>
    </w:p>
    <w:p w14:paraId="322A5864" w14:textId="40C1B8C4"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sidRPr="00AE14AE">
        <w:rPr>
          <w:noProof/>
          <w:lang w:val="en-US"/>
        </w:rPr>
        <w:t>4.4.1</w:t>
      </w:r>
      <w:r>
        <w:rPr>
          <w:rFonts w:asciiTheme="minorHAnsi" w:eastAsiaTheme="minorEastAsia" w:hAnsiTheme="minorHAnsi" w:cstheme="minorBidi"/>
          <w:noProof/>
          <w:kern w:val="2"/>
          <w:sz w:val="22"/>
          <w:szCs w:val="22"/>
          <w:lang w:eastAsia="en-GB"/>
          <w14:ligatures w14:val="standardContextual"/>
        </w:rPr>
        <w:tab/>
      </w:r>
      <w:r w:rsidRPr="00AE14AE">
        <w:rPr>
          <w:noProof/>
          <w:lang w:val="en-US"/>
        </w:rPr>
        <w:t>Type 1 channel access procedures</w:t>
      </w:r>
      <w:r>
        <w:rPr>
          <w:noProof/>
        </w:rPr>
        <w:tab/>
      </w:r>
      <w:r>
        <w:rPr>
          <w:noProof/>
        </w:rPr>
        <w:fldChar w:fldCharType="begin" w:fldLock="1"/>
      </w:r>
      <w:r>
        <w:rPr>
          <w:noProof/>
        </w:rPr>
        <w:instrText xml:space="preserve"> PAGEREF _Toc146728068 \h </w:instrText>
      </w:r>
      <w:r>
        <w:rPr>
          <w:noProof/>
        </w:rPr>
      </w:r>
      <w:r>
        <w:rPr>
          <w:noProof/>
        </w:rPr>
        <w:fldChar w:fldCharType="separate"/>
      </w:r>
      <w:r>
        <w:rPr>
          <w:noProof/>
        </w:rPr>
        <w:t>34</w:t>
      </w:r>
      <w:r>
        <w:rPr>
          <w:noProof/>
        </w:rPr>
        <w:fldChar w:fldCharType="end"/>
      </w:r>
    </w:p>
    <w:p w14:paraId="1D8DC94D" w14:textId="032A1CA0"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sidRPr="00AE14AE">
        <w:rPr>
          <w:noProof/>
          <w:lang w:val="en-US"/>
        </w:rPr>
        <w:t>4.4.2</w:t>
      </w:r>
      <w:r>
        <w:rPr>
          <w:rFonts w:asciiTheme="minorHAnsi" w:eastAsiaTheme="minorEastAsia" w:hAnsiTheme="minorHAnsi" w:cstheme="minorBidi"/>
          <w:noProof/>
          <w:kern w:val="2"/>
          <w:sz w:val="22"/>
          <w:szCs w:val="22"/>
          <w:lang w:eastAsia="en-GB"/>
          <w14:ligatures w14:val="standardContextual"/>
        </w:rPr>
        <w:tab/>
      </w:r>
      <w:r w:rsidRPr="00AE14AE">
        <w:rPr>
          <w:noProof/>
          <w:lang w:val="en-US"/>
        </w:rPr>
        <w:t>Type 2 channel access procedures</w:t>
      </w:r>
      <w:r>
        <w:rPr>
          <w:noProof/>
        </w:rPr>
        <w:tab/>
      </w:r>
      <w:r>
        <w:rPr>
          <w:noProof/>
        </w:rPr>
        <w:fldChar w:fldCharType="begin" w:fldLock="1"/>
      </w:r>
      <w:r>
        <w:rPr>
          <w:noProof/>
        </w:rPr>
        <w:instrText xml:space="preserve"> PAGEREF _Toc146728069 \h </w:instrText>
      </w:r>
      <w:r>
        <w:rPr>
          <w:noProof/>
        </w:rPr>
      </w:r>
      <w:r>
        <w:rPr>
          <w:noProof/>
        </w:rPr>
        <w:fldChar w:fldCharType="separate"/>
      </w:r>
      <w:r>
        <w:rPr>
          <w:noProof/>
        </w:rPr>
        <w:t>35</w:t>
      </w:r>
      <w:r>
        <w:rPr>
          <w:noProof/>
        </w:rPr>
        <w:fldChar w:fldCharType="end"/>
      </w:r>
    </w:p>
    <w:p w14:paraId="637041B3" w14:textId="37665E4B"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sidRPr="00AE14AE">
        <w:rPr>
          <w:noProof/>
          <w:lang w:val="en-US"/>
        </w:rPr>
        <w:t>4.4.3</w:t>
      </w:r>
      <w:r>
        <w:rPr>
          <w:rFonts w:asciiTheme="minorHAnsi" w:eastAsiaTheme="minorEastAsia" w:hAnsiTheme="minorHAnsi" w:cstheme="minorBidi"/>
          <w:noProof/>
          <w:kern w:val="2"/>
          <w:sz w:val="22"/>
          <w:szCs w:val="22"/>
          <w:lang w:eastAsia="en-GB"/>
          <w14:ligatures w14:val="standardContextual"/>
        </w:rPr>
        <w:tab/>
      </w:r>
      <w:r w:rsidRPr="00AE14AE">
        <w:rPr>
          <w:noProof/>
          <w:lang w:val="en-US"/>
        </w:rPr>
        <w:t>Type 3 channel access procedures</w:t>
      </w:r>
      <w:r>
        <w:rPr>
          <w:noProof/>
        </w:rPr>
        <w:tab/>
      </w:r>
      <w:r>
        <w:rPr>
          <w:noProof/>
        </w:rPr>
        <w:fldChar w:fldCharType="begin" w:fldLock="1"/>
      </w:r>
      <w:r>
        <w:rPr>
          <w:noProof/>
        </w:rPr>
        <w:instrText xml:space="preserve"> PAGEREF _Toc146728070 \h </w:instrText>
      </w:r>
      <w:r>
        <w:rPr>
          <w:noProof/>
        </w:rPr>
      </w:r>
      <w:r>
        <w:rPr>
          <w:noProof/>
        </w:rPr>
        <w:fldChar w:fldCharType="separate"/>
      </w:r>
      <w:r>
        <w:rPr>
          <w:noProof/>
        </w:rPr>
        <w:t>35</w:t>
      </w:r>
      <w:r>
        <w:rPr>
          <w:noProof/>
        </w:rPr>
        <w:fldChar w:fldCharType="end"/>
      </w:r>
    </w:p>
    <w:p w14:paraId="649548BE" w14:textId="67CD3DCA"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sidRPr="00AE14AE">
        <w:rPr>
          <w:noProof/>
          <w:lang w:val="en-US"/>
        </w:rPr>
        <w:t>4.4.4</w:t>
      </w:r>
      <w:r>
        <w:rPr>
          <w:rFonts w:asciiTheme="minorHAnsi" w:eastAsiaTheme="minorEastAsia" w:hAnsiTheme="minorHAnsi" w:cstheme="minorBidi"/>
          <w:noProof/>
          <w:kern w:val="2"/>
          <w:sz w:val="22"/>
          <w:szCs w:val="22"/>
          <w:lang w:eastAsia="en-GB"/>
          <w14:ligatures w14:val="standardContextual"/>
        </w:rPr>
        <w:tab/>
      </w:r>
      <w:r w:rsidRPr="00AE14AE">
        <w:rPr>
          <w:noProof/>
          <w:lang w:val="en-US"/>
        </w:rPr>
        <w:t>Channel access procedures in an initiated channel occupancy</w:t>
      </w:r>
      <w:r>
        <w:rPr>
          <w:noProof/>
        </w:rPr>
        <w:tab/>
      </w:r>
      <w:r>
        <w:rPr>
          <w:noProof/>
        </w:rPr>
        <w:fldChar w:fldCharType="begin" w:fldLock="1"/>
      </w:r>
      <w:r>
        <w:rPr>
          <w:noProof/>
        </w:rPr>
        <w:instrText xml:space="preserve"> PAGEREF _Toc146728071 \h </w:instrText>
      </w:r>
      <w:r>
        <w:rPr>
          <w:noProof/>
        </w:rPr>
      </w:r>
      <w:r>
        <w:rPr>
          <w:noProof/>
        </w:rPr>
        <w:fldChar w:fldCharType="separate"/>
      </w:r>
      <w:r>
        <w:rPr>
          <w:noProof/>
        </w:rPr>
        <w:t>35</w:t>
      </w:r>
      <w:r>
        <w:rPr>
          <w:noProof/>
        </w:rPr>
        <w:fldChar w:fldCharType="end"/>
      </w:r>
    </w:p>
    <w:p w14:paraId="4E147D42" w14:textId="202B7850"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sidRPr="00AE14AE">
        <w:rPr>
          <w:noProof/>
          <w:lang w:val="en-US"/>
        </w:rPr>
        <w:t>4.4.5</w:t>
      </w:r>
      <w:r>
        <w:rPr>
          <w:rFonts w:asciiTheme="minorHAnsi" w:eastAsiaTheme="minorEastAsia" w:hAnsiTheme="minorHAnsi" w:cstheme="minorBidi"/>
          <w:noProof/>
          <w:kern w:val="2"/>
          <w:sz w:val="22"/>
          <w:szCs w:val="22"/>
          <w:lang w:eastAsia="en-GB"/>
          <w14:ligatures w14:val="standardContextual"/>
        </w:rPr>
        <w:tab/>
      </w:r>
      <w:r w:rsidRPr="00AE14AE">
        <w:rPr>
          <w:noProof/>
          <w:lang w:val="en-US"/>
        </w:rPr>
        <w:t>Exempted transmissions from sensing</w:t>
      </w:r>
      <w:r>
        <w:rPr>
          <w:noProof/>
        </w:rPr>
        <w:tab/>
      </w:r>
      <w:r>
        <w:rPr>
          <w:noProof/>
        </w:rPr>
        <w:fldChar w:fldCharType="begin" w:fldLock="1"/>
      </w:r>
      <w:r>
        <w:rPr>
          <w:noProof/>
        </w:rPr>
        <w:instrText xml:space="preserve"> PAGEREF _Toc146728072 \h </w:instrText>
      </w:r>
      <w:r>
        <w:rPr>
          <w:noProof/>
        </w:rPr>
      </w:r>
      <w:r>
        <w:rPr>
          <w:noProof/>
        </w:rPr>
        <w:fldChar w:fldCharType="separate"/>
      </w:r>
      <w:r>
        <w:rPr>
          <w:noProof/>
        </w:rPr>
        <w:t>36</w:t>
      </w:r>
      <w:r>
        <w:rPr>
          <w:noProof/>
        </w:rPr>
        <w:fldChar w:fldCharType="end"/>
      </w:r>
    </w:p>
    <w:p w14:paraId="03163DD3" w14:textId="36045E8B"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 or beams</w:t>
      </w:r>
      <w:r>
        <w:rPr>
          <w:noProof/>
        </w:rPr>
        <w:tab/>
      </w:r>
      <w:r>
        <w:rPr>
          <w:noProof/>
        </w:rPr>
        <w:fldChar w:fldCharType="begin" w:fldLock="1"/>
      </w:r>
      <w:r>
        <w:rPr>
          <w:noProof/>
        </w:rPr>
        <w:instrText xml:space="preserve"> PAGEREF _Toc146728073 \h </w:instrText>
      </w:r>
      <w:r>
        <w:rPr>
          <w:noProof/>
        </w:rPr>
      </w:r>
      <w:r>
        <w:rPr>
          <w:noProof/>
        </w:rPr>
        <w:fldChar w:fldCharType="separate"/>
      </w:r>
      <w:r>
        <w:rPr>
          <w:noProof/>
        </w:rPr>
        <w:t>36</w:t>
      </w:r>
      <w:r>
        <w:rPr>
          <w:noProof/>
        </w:rPr>
        <w:fldChar w:fldCharType="end"/>
      </w:r>
    </w:p>
    <w:p w14:paraId="074E69E6" w14:textId="3AE5AD14"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sidRPr="00AE14AE">
        <w:rPr>
          <w:noProof/>
          <w:lang w:val="en-US"/>
        </w:rPr>
        <w:t>4.4.7</w:t>
      </w:r>
      <w:r>
        <w:rPr>
          <w:rFonts w:asciiTheme="minorHAnsi" w:eastAsiaTheme="minorEastAsia" w:hAnsiTheme="minorHAnsi" w:cstheme="minorBidi"/>
          <w:noProof/>
          <w:kern w:val="2"/>
          <w:sz w:val="22"/>
          <w:szCs w:val="22"/>
          <w:lang w:eastAsia="en-GB"/>
          <w14:ligatures w14:val="standardContextual"/>
        </w:rPr>
        <w:tab/>
      </w:r>
      <w:r w:rsidRPr="00AE14AE">
        <w:rPr>
          <w:noProof/>
          <w:lang w:val="en-US"/>
        </w:rPr>
        <w:t>Energy detection threshold adaptation procedures</w:t>
      </w:r>
      <w:r>
        <w:rPr>
          <w:noProof/>
        </w:rPr>
        <w:tab/>
      </w:r>
      <w:r>
        <w:rPr>
          <w:noProof/>
        </w:rPr>
        <w:fldChar w:fldCharType="begin" w:fldLock="1"/>
      </w:r>
      <w:r>
        <w:rPr>
          <w:noProof/>
        </w:rPr>
        <w:instrText xml:space="preserve"> PAGEREF _Toc146728074 \h </w:instrText>
      </w:r>
      <w:r>
        <w:rPr>
          <w:noProof/>
        </w:rPr>
      </w:r>
      <w:r>
        <w:rPr>
          <w:noProof/>
        </w:rPr>
        <w:fldChar w:fldCharType="separate"/>
      </w:r>
      <w:r>
        <w:rPr>
          <w:noProof/>
        </w:rPr>
        <w:t>36</w:t>
      </w:r>
      <w:r>
        <w:rPr>
          <w:noProof/>
        </w:rPr>
        <w:fldChar w:fldCharType="end"/>
      </w:r>
    </w:p>
    <w:p w14:paraId="66415068" w14:textId="12B37A9D" w:rsidR="00A42F39" w:rsidRDefault="00A42F39">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Sidelink Channel access procedures</w:t>
      </w:r>
      <w:r>
        <w:rPr>
          <w:noProof/>
        </w:rPr>
        <w:tab/>
      </w:r>
      <w:r>
        <w:rPr>
          <w:noProof/>
        </w:rPr>
        <w:fldChar w:fldCharType="begin" w:fldLock="1"/>
      </w:r>
      <w:r>
        <w:rPr>
          <w:noProof/>
        </w:rPr>
        <w:instrText xml:space="preserve"> PAGEREF _Toc146728075 \h </w:instrText>
      </w:r>
      <w:r>
        <w:rPr>
          <w:noProof/>
        </w:rPr>
      </w:r>
      <w:r>
        <w:rPr>
          <w:noProof/>
        </w:rPr>
        <w:fldChar w:fldCharType="separate"/>
      </w:r>
      <w:r>
        <w:rPr>
          <w:noProof/>
        </w:rPr>
        <w:t>36</w:t>
      </w:r>
      <w:r>
        <w:rPr>
          <w:noProof/>
        </w:rPr>
        <w:fldChar w:fldCharType="end"/>
      </w:r>
    </w:p>
    <w:p w14:paraId="72B68AEC" w14:textId="75597755"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Type 1 SL channel access procedure</w:t>
      </w:r>
      <w:r>
        <w:rPr>
          <w:noProof/>
        </w:rPr>
        <w:tab/>
      </w:r>
      <w:r>
        <w:rPr>
          <w:noProof/>
        </w:rPr>
        <w:fldChar w:fldCharType="begin" w:fldLock="1"/>
      </w:r>
      <w:r>
        <w:rPr>
          <w:noProof/>
        </w:rPr>
        <w:instrText xml:space="preserve"> PAGEREF _Toc146728076 \h </w:instrText>
      </w:r>
      <w:r>
        <w:rPr>
          <w:noProof/>
        </w:rPr>
      </w:r>
      <w:r>
        <w:rPr>
          <w:noProof/>
        </w:rPr>
        <w:fldChar w:fldCharType="separate"/>
      </w:r>
      <w:r>
        <w:rPr>
          <w:noProof/>
        </w:rPr>
        <w:t>37</w:t>
      </w:r>
      <w:r>
        <w:rPr>
          <w:noProof/>
        </w:rPr>
        <w:fldChar w:fldCharType="end"/>
      </w:r>
    </w:p>
    <w:p w14:paraId="5FFC78E4" w14:textId="3AD2C43B"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4.5.</w:t>
      </w:r>
      <w:r w:rsidRPr="00AE14AE">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Type 2 SL channel access procedure</w:t>
      </w:r>
      <w:r>
        <w:rPr>
          <w:noProof/>
        </w:rPr>
        <w:tab/>
      </w:r>
      <w:r>
        <w:rPr>
          <w:noProof/>
        </w:rPr>
        <w:fldChar w:fldCharType="begin" w:fldLock="1"/>
      </w:r>
      <w:r>
        <w:rPr>
          <w:noProof/>
        </w:rPr>
        <w:instrText xml:space="preserve"> PAGEREF _Toc146728077 \h </w:instrText>
      </w:r>
      <w:r>
        <w:rPr>
          <w:noProof/>
        </w:rPr>
      </w:r>
      <w:r>
        <w:rPr>
          <w:noProof/>
        </w:rPr>
        <w:fldChar w:fldCharType="separate"/>
      </w:r>
      <w:r>
        <w:rPr>
          <w:noProof/>
        </w:rPr>
        <w:t>38</w:t>
      </w:r>
      <w:r>
        <w:rPr>
          <w:noProof/>
        </w:rPr>
        <w:fldChar w:fldCharType="end"/>
      </w:r>
    </w:p>
    <w:p w14:paraId="73B6B817" w14:textId="013D6FCB"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4.5.2.1</w:t>
      </w:r>
      <w:r>
        <w:rPr>
          <w:rFonts w:asciiTheme="minorHAnsi" w:eastAsiaTheme="minorEastAsia" w:hAnsiTheme="minorHAnsi" w:cstheme="minorBidi"/>
          <w:noProof/>
          <w:kern w:val="2"/>
          <w:sz w:val="22"/>
          <w:szCs w:val="22"/>
          <w:lang w:eastAsia="en-GB"/>
          <w14:ligatures w14:val="standardContextual"/>
        </w:rPr>
        <w:tab/>
      </w:r>
      <w:r>
        <w:rPr>
          <w:noProof/>
        </w:rPr>
        <w:t>Type 2A SL channel access procedure</w:t>
      </w:r>
      <w:r>
        <w:rPr>
          <w:noProof/>
        </w:rPr>
        <w:tab/>
      </w:r>
      <w:r>
        <w:rPr>
          <w:noProof/>
        </w:rPr>
        <w:fldChar w:fldCharType="begin" w:fldLock="1"/>
      </w:r>
      <w:r>
        <w:rPr>
          <w:noProof/>
        </w:rPr>
        <w:instrText xml:space="preserve"> PAGEREF _Toc146728078 \h </w:instrText>
      </w:r>
      <w:r>
        <w:rPr>
          <w:noProof/>
        </w:rPr>
      </w:r>
      <w:r>
        <w:rPr>
          <w:noProof/>
        </w:rPr>
        <w:fldChar w:fldCharType="separate"/>
      </w:r>
      <w:r>
        <w:rPr>
          <w:noProof/>
        </w:rPr>
        <w:t>38</w:t>
      </w:r>
      <w:r>
        <w:rPr>
          <w:noProof/>
        </w:rPr>
        <w:fldChar w:fldCharType="end"/>
      </w:r>
    </w:p>
    <w:p w14:paraId="43C12E76" w14:textId="5D0553EF"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4.5.2.2</w:t>
      </w:r>
      <w:r>
        <w:rPr>
          <w:rFonts w:asciiTheme="minorHAnsi" w:eastAsiaTheme="minorEastAsia" w:hAnsiTheme="minorHAnsi" w:cstheme="minorBidi"/>
          <w:noProof/>
          <w:kern w:val="2"/>
          <w:sz w:val="22"/>
          <w:szCs w:val="22"/>
          <w:lang w:eastAsia="en-GB"/>
          <w14:ligatures w14:val="standardContextual"/>
        </w:rPr>
        <w:tab/>
      </w:r>
      <w:r>
        <w:rPr>
          <w:noProof/>
        </w:rPr>
        <w:t>Type 2B SL channel access procedure</w:t>
      </w:r>
      <w:r>
        <w:rPr>
          <w:noProof/>
        </w:rPr>
        <w:tab/>
      </w:r>
      <w:r>
        <w:rPr>
          <w:noProof/>
        </w:rPr>
        <w:fldChar w:fldCharType="begin" w:fldLock="1"/>
      </w:r>
      <w:r>
        <w:rPr>
          <w:noProof/>
        </w:rPr>
        <w:instrText xml:space="preserve"> PAGEREF _Toc146728079 \h </w:instrText>
      </w:r>
      <w:r>
        <w:rPr>
          <w:noProof/>
        </w:rPr>
      </w:r>
      <w:r>
        <w:rPr>
          <w:noProof/>
        </w:rPr>
        <w:fldChar w:fldCharType="separate"/>
      </w:r>
      <w:r>
        <w:rPr>
          <w:noProof/>
        </w:rPr>
        <w:t>38</w:t>
      </w:r>
      <w:r>
        <w:rPr>
          <w:noProof/>
        </w:rPr>
        <w:fldChar w:fldCharType="end"/>
      </w:r>
    </w:p>
    <w:p w14:paraId="6520321E" w14:textId="387E24D8"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4.5.2.3</w:t>
      </w:r>
      <w:r>
        <w:rPr>
          <w:rFonts w:asciiTheme="minorHAnsi" w:eastAsiaTheme="minorEastAsia" w:hAnsiTheme="minorHAnsi" w:cstheme="minorBidi"/>
          <w:noProof/>
          <w:kern w:val="2"/>
          <w:sz w:val="22"/>
          <w:szCs w:val="22"/>
          <w:lang w:eastAsia="en-GB"/>
          <w14:ligatures w14:val="standardContextual"/>
        </w:rPr>
        <w:tab/>
      </w:r>
      <w:r>
        <w:rPr>
          <w:noProof/>
        </w:rPr>
        <w:t>Type 2C SL channel access procedure</w:t>
      </w:r>
      <w:r>
        <w:rPr>
          <w:noProof/>
        </w:rPr>
        <w:tab/>
      </w:r>
      <w:r>
        <w:rPr>
          <w:noProof/>
        </w:rPr>
        <w:fldChar w:fldCharType="begin" w:fldLock="1"/>
      </w:r>
      <w:r>
        <w:rPr>
          <w:noProof/>
        </w:rPr>
        <w:instrText xml:space="preserve"> PAGEREF _Toc146728080 \h </w:instrText>
      </w:r>
      <w:r>
        <w:rPr>
          <w:noProof/>
        </w:rPr>
      </w:r>
      <w:r>
        <w:rPr>
          <w:noProof/>
        </w:rPr>
        <w:fldChar w:fldCharType="separate"/>
      </w:r>
      <w:r>
        <w:rPr>
          <w:noProof/>
        </w:rPr>
        <w:t>39</w:t>
      </w:r>
      <w:r>
        <w:rPr>
          <w:noProof/>
        </w:rPr>
        <w:fldChar w:fldCharType="end"/>
      </w:r>
    </w:p>
    <w:p w14:paraId="1F2F8D28" w14:textId="64258E9F"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4.5.</w:t>
      </w:r>
      <w:r w:rsidRPr="00AE14AE">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rPr>
        <w:t>SL channel access procedures in a shared channel occupancy</w:t>
      </w:r>
      <w:r>
        <w:rPr>
          <w:noProof/>
        </w:rPr>
        <w:tab/>
      </w:r>
      <w:r>
        <w:rPr>
          <w:noProof/>
        </w:rPr>
        <w:fldChar w:fldCharType="begin" w:fldLock="1"/>
      </w:r>
      <w:r>
        <w:rPr>
          <w:noProof/>
        </w:rPr>
        <w:instrText xml:space="preserve"> PAGEREF _Toc146728081 \h </w:instrText>
      </w:r>
      <w:r>
        <w:rPr>
          <w:noProof/>
        </w:rPr>
      </w:r>
      <w:r>
        <w:rPr>
          <w:noProof/>
        </w:rPr>
        <w:fldChar w:fldCharType="separate"/>
      </w:r>
      <w:r>
        <w:rPr>
          <w:noProof/>
        </w:rPr>
        <w:t>39</w:t>
      </w:r>
      <w:r>
        <w:rPr>
          <w:noProof/>
        </w:rPr>
        <w:fldChar w:fldCharType="end"/>
      </w:r>
    </w:p>
    <w:p w14:paraId="7E46EC5A" w14:textId="4D972D6E"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SL transmissions</w:t>
      </w:r>
      <w:r>
        <w:rPr>
          <w:noProof/>
        </w:rPr>
        <w:tab/>
      </w:r>
      <w:r>
        <w:rPr>
          <w:noProof/>
        </w:rPr>
        <w:fldChar w:fldCharType="begin" w:fldLock="1"/>
      </w:r>
      <w:r>
        <w:rPr>
          <w:noProof/>
        </w:rPr>
        <w:instrText xml:space="preserve"> PAGEREF _Toc146728082 \h </w:instrText>
      </w:r>
      <w:r>
        <w:rPr>
          <w:noProof/>
        </w:rPr>
      </w:r>
      <w:r>
        <w:rPr>
          <w:noProof/>
        </w:rPr>
        <w:fldChar w:fldCharType="separate"/>
      </w:r>
      <w:r>
        <w:rPr>
          <w:noProof/>
        </w:rPr>
        <w:t>40</w:t>
      </w:r>
      <w:r>
        <w:rPr>
          <w:noProof/>
        </w:rPr>
        <w:fldChar w:fldCharType="end"/>
      </w:r>
    </w:p>
    <w:p w14:paraId="01E63B13" w14:textId="1A742CEC"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4.5.5</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_Toc146728083 \h </w:instrText>
      </w:r>
      <w:r>
        <w:rPr>
          <w:noProof/>
        </w:rPr>
      </w:r>
      <w:r>
        <w:rPr>
          <w:noProof/>
        </w:rPr>
        <w:fldChar w:fldCharType="separate"/>
      </w:r>
      <w:r>
        <w:rPr>
          <w:noProof/>
        </w:rPr>
        <w:t>41</w:t>
      </w:r>
      <w:r>
        <w:rPr>
          <w:noProof/>
        </w:rPr>
        <w:fldChar w:fldCharType="end"/>
      </w:r>
    </w:p>
    <w:p w14:paraId="7874FD79" w14:textId="0D69198D"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4.5.5.1</w:t>
      </w:r>
      <w:r>
        <w:rPr>
          <w:rFonts w:asciiTheme="minorHAnsi" w:eastAsiaTheme="minorEastAsia" w:hAnsiTheme="minorHAnsi" w:cstheme="minorBidi"/>
          <w:noProof/>
          <w:kern w:val="2"/>
          <w:sz w:val="22"/>
          <w:szCs w:val="22"/>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_Toc146728084 \h </w:instrText>
      </w:r>
      <w:r>
        <w:rPr>
          <w:noProof/>
        </w:rPr>
      </w:r>
      <w:r>
        <w:rPr>
          <w:noProof/>
        </w:rPr>
        <w:fldChar w:fldCharType="separate"/>
      </w:r>
      <w:r>
        <w:rPr>
          <w:noProof/>
        </w:rPr>
        <w:t>41</w:t>
      </w:r>
      <w:r>
        <w:rPr>
          <w:noProof/>
        </w:rPr>
        <w:fldChar w:fldCharType="end"/>
      </w:r>
    </w:p>
    <w:p w14:paraId="3B2D064B" w14:textId="4B5CF98B" w:rsidR="00A42F39" w:rsidRDefault="00A42F39">
      <w:pPr>
        <w:pStyle w:val="TOC3"/>
        <w:rPr>
          <w:rFonts w:asciiTheme="minorHAnsi" w:eastAsiaTheme="minorEastAsia" w:hAnsiTheme="minorHAnsi" w:cstheme="minorBidi"/>
          <w:noProof/>
          <w:kern w:val="2"/>
          <w:sz w:val="22"/>
          <w:szCs w:val="22"/>
          <w:lang w:eastAsia="en-GB"/>
          <w14:ligatures w14:val="standardContextual"/>
        </w:rPr>
      </w:pPr>
      <w:r>
        <w:rPr>
          <w:noProof/>
        </w:rPr>
        <w:t>4.5.6</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_Toc146728085 \h </w:instrText>
      </w:r>
      <w:r>
        <w:rPr>
          <w:noProof/>
        </w:rPr>
      </w:r>
      <w:r>
        <w:rPr>
          <w:noProof/>
        </w:rPr>
        <w:fldChar w:fldCharType="separate"/>
      </w:r>
      <w:r>
        <w:rPr>
          <w:noProof/>
        </w:rPr>
        <w:t>42</w:t>
      </w:r>
      <w:r>
        <w:rPr>
          <w:noProof/>
        </w:rPr>
        <w:fldChar w:fldCharType="end"/>
      </w:r>
    </w:p>
    <w:p w14:paraId="4957350D" w14:textId="65E194FB"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4.5.6.1</w:t>
      </w:r>
      <w:r>
        <w:rPr>
          <w:rFonts w:asciiTheme="minorHAnsi" w:eastAsiaTheme="minorEastAsia" w:hAnsiTheme="minorHAnsi" w:cstheme="minorBidi"/>
          <w:noProof/>
          <w:kern w:val="2"/>
          <w:sz w:val="22"/>
          <w:szCs w:val="22"/>
          <w:lang w:eastAsia="en-GB"/>
          <w14:ligatures w14:val="standardContextual"/>
        </w:rPr>
        <w:tab/>
      </w:r>
      <w:r>
        <w:rPr>
          <w:noProof/>
        </w:rPr>
        <w:t>Type A multi-channel access procedures for PSFCH transmissions</w:t>
      </w:r>
      <w:r>
        <w:rPr>
          <w:noProof/>
        </w:rPr>
        <w:tab/>
      </w:r>
      <w:r>
        <w:rPr>
          <w:noProof/>
        </w:rPr>
        <w:fldChar w:fldCharType="begin" w:fldLock="1"/>
      </w:r>
      <w:r>
        <w:rPr>
          <w:noProof/>
        </w:rPr>
        <w:instrText xml:space="preserve"> PAGEREF _Toc146728086 \h </w:instrText>
      </w:r>
      <w:r>
        <w:rPr>
          <w:noProof/>
        </w:rPr>
      </w:r>
      <w:r>
        <w:rPr>
          <w:noProof/>
        </w:rPr>
        <w:fldChar w:fldCharType="separate"/>
      </w:r>
      <w:r>
        <w:rPr>
          <w:noProof/>
        </w:rPr>
        <w:t>42</w:t>
      </w:r>
      <w:r>
        <w:rPr>
          <w:noProof/>
        </w:rPr>
        <w:fldChar w:fldCharType="end"/>
      </w:r>
    </w:p>
    <w:p w14:paraId="319B0A57" w14:textId="494D6771"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4.5.6.1.1</w:t>
      </w:r>
      <w:r>
        <w:rPr>
          <w:rFonts w:asciiTheme="minorHAnsi" w:eastAsiaTheme="minorEastAsia" w:hAnsiTheme="minorHAnsi" w:cstheme="minorBidi"/>
          <w:noProof/>
          <w:kern w:val="2"/>
          <w:sz w:val="22"/>
          <w:szCs w:val="22"/>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_Toc146728087 \h </w:instrText>
      </w:r>
      <w:r>
        <w:rPr>
          <w:noProof/>
        </w:rPr>
      </w:r>
      <w:r>
        <w:rPr>
          <w:noProof/>
        </w:rPr>
        <w:fldChar w:fldCharType="separate"/>
      </w:r>
      <w:r>
        <w:rPr>
          <w:noProof/>
        </w:rPr>
        <w:t>42</w:t>
      </w:r>
      <w:r>
        <w:rPr>
          <w:noProof/>
        </w:rPr>
        <w:fldChar w:fldCharType="end"/>
      </w:r>
    </w:p>
    <w:p w14:paraId="23E8848C" w14:textId="531FFBF4"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4.5.6.1.2</w:t>
      </w:r>
      <w:r>
        <w:rPr>
          <w:rFonts w:asciiTheme="minorHAnsi" w:eastAsiaTheme="minorEastAsia" w:hAnsiTheme="minorHAnsi" w:cstheme="minorBidi"/>
          <w:noProof/>
          <w:kern w:val="2"/>
          <w:sz w:val="22"/>
          <w:szCs w:val="22"/>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_Toc146728088 \h </w:instrText>
      </w:r>
      <w:r>
        <w:rPr>
          <w:noProof/>
        </w:rPr>
      </w:r>
      <w:r>
        <w:rPr>
          <w:noProof/>
        </w:rPr>
        <w:fldChar w:fldCharType="separate"/>
      </w:r>
      <w:r>
        <w:rPr>
          <w:noProof/>
        </w:rPr>
        <w:t>43</w:t>
      </w:r>
      <w:r>
        <w:rPr>
          <w:noProof/>
        </w:rPr>
        <w:fldChar w:fldCharType="end"/>
      </w:r>
    </w:p>
    <w:p w14:paraId="2A31B9A4" w14:textId="0BE5FB9F"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4.5.6.2</w:t>
      </w:r>
      <w:r>
        <w:rPr>
          <w:rFonts w:asciiTheme="minorHAnsi" w:eastAsiaTheme="minorEastAsia" w:hAnsiTheme="minorHAnsi" w:cstheme="minorBidi"/>
          <w:noProof/>
          <w:kern w:val="2"/>
          <w:sz w:val="22"/>
          <w:szCs w:val="22"/>
          <w:lang w:eastAsia="en-GB"/>
          <w14:ligatures w14:val="standardContextual"/>
        </w:rPr>
        <w:tab/>
      </w:r>
      <w:r>
        <w:rPr>
          <w:noProof/>
        </w:rPr>
        <w:t>Type B multi-channel access procedures for PSFCH transmissions</w:t>
      </w:r>
      <w:r>
        <w:rPr>
          <w:noProof/>
        </w:rPr>
        <w:tab/>
      </w:r>
      <w:r>
        <w:rPr>
          <w:noProof/>
        </w:rPr>
        <w:fldChar w:fldCharType="begin" w:fldLock="1"/>
      </w:r>
      <w:r>
        <w:rPr>
          <w:noProof/>
        </w:rPr>
        <w:instrText xml:space="preserve"> PAGEREF _Toc146728089 \h </w:instrText>
      </w:r>
      <w:r>
        <w:rPr>
          <w:noProof/>
        </w:rPr>
      </w:r>
      <w:r>
        <w:rPr>
          <w:noProof/>
        </w:rPr>
        <w:fldChar w:fldCharType="separate"/>
      </w:r>
      <w:r>
        <w:rPr>
          <w:noProof/>
        </w:rPr>
        <w:t>43</w:t>
      </w:r>
      <w:r>
        <w:rPr>
          <w:noProof/>
        </w:rPr>
        <w:fldChar w:fldCharType="end"/>
      </w:r>
    </w:p>
    <w:p w14:paraId="50AB86B1" w14:textId="38743765"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4.5.6.2.1</w:t>
      </w:r>
      <w:r>
        <w:rPr>
          <w:rFonts w:asciiTheme="minorHAnsi" w:eastAsiaTheme="minorEastAsia" w:hAnsiTheme="minorHAnsi" w:cstheme="minorBidi"/>
          <w:noProof/>
          <w:kern w:val="2"/>
          <w:sz w:val="22"/>
          <w:szCs w:val="22"/>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_Toc146728090 \h </w:instrText>
      </w:r>
      <w:r>
        <w:rPr>
          <w:noProof/>
        </w:rPr>
      </w:r>
      <w:r>
        <w:rPr>
          <w:noProof/>
        </w:rPr>
        <w:fldChar w:fldCharType="separate"/>
      </w:r>
      <w:r>
        <w:rPr>
          <w:noProof/>
        </w:rPr>
        <w:t>43</w:t>
      </w:r>
      <w:r>
        <w:rPr>
          <w:noProof/>
        </w:rPr>
        <w:fldChar w:fldCharType="end"/>
      </w:r>
    </w:p>
    <w:p w14:paraId="5F5B2464" w14:textId="7653EBBB" w:rsidR="00A42F39" w:rsidRDefault="00A42F39">
      <w:pPr>
        <w:pStyle w:val="TOC5"/>
        <w:rPr>
          <w:rFonts w:asciiTheme="minorHAnsi" w:eastAsiaTheme="minorEastAsia" w:hAnsiTheme="minorHAnsi" w:cstheme="minorBidi"/>
          <w:noProof/>
          <w:kern w:val="2"/>
          <w:sz w:val="22"/>
          <w:szCs w:val="22"/>
          <w:lang w:eastAsia="en-GB"/>
          <w14:ligatures w14:val="standardContextual"/>
        </w:rPr>
      </w:pPr>
      <w:r>
        <w:rPr>
          <w:noProof/>
        </w:rPr>
        <w:t>4.5.6.2.2</w:t>
      </w:r>
      <w:r>
        <w:rPr>
          <w:rFonts w:asciiTheme="minorHAnsi" w:eastAsiaTheme="minorEastAsia" w:hAnsiTheme="minorHAnsi" w:cstheme="minorBidi"/>
          <w:noProof/>
          <w:kern w:val="2"/>
          <w:sz w:val="22"/>
          <w:szCs w:val="22"/>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_Toc146728091 \h </w:instrText>
      </w:r>
      <w:r>
        <w:rPr>
          <w:noProof/>
        </w:rPr>
      </w:r>
      <w:r>
        <w:rPr>
          <w:noProof/>
        </w:rPr>
        <w:fldChar w:fldCharType="separate"/>
      </w:r>
      <w:r>
        <w:rPr>
          <w:noProof/>
        </w:rPr>
        <w:t>43</w:t>
      </w:r>
      <w:r>
        <w:rPr>
          <w:noProof/>
        </w:rPr>
        <w:fldChar w:fldCharType="end"/>
      </w:r>
    </w:p>
    <w:p w14:paraId="46900657" w14:textId="6D2EA092" w:rsidR="00A42F39" w:rsidRDefault="00A42F39">
      <w:pPr>
        <w:pStyle w:val="TOC4"/>
        <w:rPr>
          <w:rFonts w:asciiTheme="minorHAnsi" w:eastAsiaTheme="minorEastAsia" w:hAnsiTheme="minorHAnsi" w:cstheme="minorBidi"/>
          <w:noProof/>
          <w:kern w:val="2"/>
          <w:sz w:val="22"/>
          <w:szCs w:val="22"/>
          <w:lang w:eastAsia="en-GB"/>
          <w14:ligatures w14:val="standardContextual"/>
        </w:rPr>
      </w:pPr>
      <w:r>
        <w:rPr>
          <w:noProof/>
        </w:rPr>
        <w:t>4.5.6.3</w:t>
      </w:r>
      <w:r>
        <w:rPr>
          <w:rFonts w:asciiTheme="minorHAnsi" w:eastAsiaTheme="minorEastAsia" w:hAnsiTheme="minorHAnsi" w:cstheme="minorBidi"/>
          <w:noProof/>
          <w:kern w:val="2"/>
          <w:sz w:val="22"/>
          <w:szCs w:val="22"/>
          <w:lang w:eastAsia="en-GB"/>
          <w14:ligatures w14:val="standardContextual"/>
        </w:rPr>
        <w:tab/>
      </w:r>
      <w:r>
        <w:rPr>
          <w:noProof/>
        </w:rPr>
        <w:t>Multi-channel access procedures for SL transmissions</w:t>
      </w:r>
      <w:r>
        <w:rPr>
          <w:noProof/>
        </w:rPr>
        <w:tab/>
      </w:r>
      <w:r>
        <w:rPr>
          <w:noProof/>
        </w:rPr>
        <w:fldChar w:fldCharType="begin" w:fldLock="1"/>
      </w:r>
      <w:r>
        <w:rPr>
          <w:noProof/>
        </w:rPr>
        <w:instrText xml:space="preserve"> PAGEREF _Toc146728092 \h </w:instrText>
      </w:r>
      <w:r>
        <w:rPr>
          <w:noProof/>
        </w:rPr>
      </w:r>
      <w:r>
        <w:rPr>
          <w:noProof/>
        </w:rPr>
        <w:fldChar w:fldCharType="separate"/>
      </w:r>
      <w:r>
        <w:rPr>
          <w:noProof/>
        </w:rPr>
        <w:t>44</w:t>
      </w:r>
      <w:r>
        <w:rPr>
          <w:noProof/>
        </w:rPr>
        <w:fldChar w:fldCharType="end"/>
      </w:r>
    </w:p>
    <w:p w14:paraId="1E5014AB" w14:textId="5A6B9F40" w:rsidR="00A42F39" w:rsidRDefault="00A42F39" w:rsidP="00A42F39">
      <w:pPr>
        <w:pStyle w:val="TOC8"/>
        <w:rPr>
          <w:rFonts w:asciiTheme="minorHAnsi" w:eastAsiaTheme="minorEastAsia" w:hAnsiTheme="minorHAnsi" w:cstheme="minorBidi"/>
          <w:b w:val="0"/>
          <w:noProof/>
          <w:kern w:val="2"/>
          <w:szCs w:val="22"/>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_Toc146728093 \h </w:instrText>
      </w:r>
      <w:r>
        <w:rPr>
          <w:noProof/>
        </w:rPr>
      </w:r>
      <w:r>
        <w:rPr>
          <w:noProof/>
        </w:rPr>
        <w:fldChar w:fldCharType="separate"/>
      </w:r>
      <w:r>
        <w:rPr>
          <w:noProof/>
        </w:rPr>
        <w:t>45</w:t>
      </w:r>
      <w:r>
        <w:rPr>
          <w:noProof/>
        </w:rPr>
        <w:fldChar w:fldCharType="end"/>
      </w:r>
    </w:p>
    <w:p w14:paraId="1232EACD" w14:textId="0135AE87"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5" w:name="_Toc524694418"/>
      <w:bookmarkStart w:id="6" w:name="_Toc28873120"/>
      <w:bookmarkStart w:id="7" w:name="_Toc35593578"/>
      <w:bookmarkStart w:id="8" w:name="_Toc44668986"/>
      <w:bookmarkStart w:id="9" w:name="_Toc51607135"/>
      <w:bookmarkStart w:id="10" w:name="_Toc146728007"/>
      <w:r w:rsidRPr="00ED3A03">
        <w:lastRenderedPageBreak/>
        <w:t>Foreword</w:t>
      </w:r>
      <w:bookmarkEnd w:id="5"/>
      <w:bookmarkEnd w:id="6"/>
      <w:bookmarkEnd w:id="7"/>
      <w:bookmarkEnd w:id="8"/>
      <w:bookmarkEnd w:id="9"/>
      <w:bookmarkEnd w:id="10"/>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Version x.y.z</w:t>
      </w:r>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1" w:name="_Toc524694419"/>
      <w:bookmarkStart w:id="12" w:name="_Toc28873121"/>
      <w:bookmarkStart w:id="13" w:name="_Toc35593579"/>
      <w:bookmarkStart w:id="14" w:name="_Toc44668987"/>
      <w:bookmarkStart w:id="15" w:name="_Toc51607136"/>
      <w:bookmarkStart w:id="16" w:name="_Toc146728008"/>
      <w:r w:rsidRPr="00ED3A03">
        <w:lastRenderedPageBreak/>
        <w:t>1</w:t>
      </w:r>
      <w:r w:rsidRPr="00ED3A03">
        <w:tab/>
        <w:t>Scope</w:t>
      </w:r>
      <w:bookmarkEnd w:id="11"/>
      <w:bookmarkEnd w:id="12"/>
      <w:bookmarkEnd w:id="13"/>
      <w:bookmarkEnd w:id="14"/>
      <w:bookmarkEnd w:id="15"/>
      <w:bookmarkEnd w:id="16"/>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7" w:name="_Toc524694420"/>
      <w:bookmarkStart w:id="18" w:name="_Toc28873122"/>
      <w:bookmarkStart w:id="19" w:name="_Toc35593580"/>
      <w:bookmarkStart w:id="20" w:name="_Toc44668988"/>
      <w:bookmarkStart w:id="21" w:name="_Toc51607137"/>
      <w:bookmarkStart w:id="22" w:name="_Toc146728009"/>
      <w:r w:rsidRPr="00ED3A03">
        <w:t>2</w:t>
      </w:r>
      <w:r w:rsidRPr="00ED3A03">
        <w:tab/>
        <w:t>References</w:t>
      </w:r>
      <w:bookmarkEnd w:id="17"/>
      <w:bookmarkEnd w:id="18"/>
      <w:bookmarkEnd w:id="19"/>
      <w:bookmarkEnd w:id="20"/>
      <w:bookmarkEnd w:id="21"/>
      <w:bookmarkEnd w:id="22"/>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3" w:name="OLE_LINK1"/>
      <w:bookmarkStart w:id="24" w:name="OLE_LINK2"/>
      <w:bookmarkStart w:id="25" w:name="OLE_LINK3"/>
      <w:bookmarkStart w:id="26"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61172AAE" w14:textId="77777777" w:rsidR="0088208A" w:rsidRPr="00ED3A03" w:rsidRDefault="0088208A" w:rsidP="00026C32">
      <w:pPr>
        <w:pStyle w:val="EX"/>
      </w:pPr>
      <w:r w:rsidRPr="00ED3A03">
        <w:t>[11]</w:t>
      </w:r>
      <w:r w:rsidRPr="00ED3A03">
        <w:tab/>
        <w:t xml:space="preserve">3GPP TS 38.211: </w:t>
      </w:r>
      <w:r w:rsidRPr="00ED3A03">
        <w:rPr>
          <w:lang w:val="en-US"/>
        </w:rPr>
        <w:t>"NR; Physical channels and Modulations</w:t>
      </w:r>
      <w:r w:rsidRPr="00ED3A03">
        <w:t>".</w:t>
      </w:r>
    </w:p>
    <w:p w14:paraId="50CD3113" w14:textId="4E40A053" w:rsidR="00080512" w:rsidRPr="00ED3A03" w:rsidRDefault="00080512">
      <w:pPr>
        <w:pStyle w:val="Heading1"/>
      </w:pPr>
      <w:bookmarkStart w:id="27" w:name="_Toc524694421"/>
      <w:bookmarkStart w:id="28" w:name="_Toc28873123"/>
      <w:bookmarkStart w:id="29" w:name="_Toc35593581"/>
      <w:bookmarkStart w:id="30" w:name="_Toc44668989"/>
      <w:bookmarkStart w:id="31" w:name="_Toc51607138"/>
      <w:bookmarkStart w:id="32" w:name="_Toc146728010"/>
      <w:bookmarkEnd w:id="23"/>
      <w:bookmarkEnd w:id="24"/>
      <w:bookmarkEnd w:id="25"/>
      <w:bookmarkEnd w:id="26"/>
      <w:r w:rsidRPr="00ED3A03">
        <w:t>3</w:t>
      </w:r>
      <w:r w:rsidRPr="00ED3A03">
        <w:tab/>
        <w:t>Definitions</w:t>
      </w:r>
      <w:r w:rsidR="00A42F39">
        <w:t xml:space="preserve"> of terms</w:t>
      </w:r>
      <w:r w:rsidRPr="00ED3A03">
        <w:t xml:space="preserve">, </w:t>
      </w:r>
      <w:r w:rsidR="008028A4" w:rsidRPr="00ED3A03">
        <w:t>symbols and abbreviations</w:t>
      </w:r>
      <w:bookmarkEnd w:id="27"/>
      <w:bookmarkEnd w:id="28"/>
      <w:bookmarkEnd w:id="29"/>
      <w:bookmarkEnd w:id="30"/>
      <w:bookmarkEnd w:id="31"/>
      <w:bookmarkEnd w:id="32"/>
    </w:p>
    <w:p w14:paraId="6AE073E7" w14:textId="648A88A5" w:rsidR="00EC28EA" w:rsidRPr="00ED3A03" w:rsidRDefault="00EC28EA" w:rsidP="00EC28EA">
      <w:pPr>
        <w:pStyle w:val="Heading2"/>
      </w:pPr>
      <w:bookmarkStart w:id="33" w:name="_Toc524694422"/>
      <w:bookmarkStart w:id="34" w:name="_Toc28873124"/>
      <w:bookmarkStart w:id="35" w:name="_Toc35593582"/>
      <w:bookmarkStart w:id="36" w:name="_Toc44668990"/>
      <w:bookmarkStart w:id="37" w:name="_Toc51607139"/>
      <w:bookmarkStart w:id="38" w:name="_Toc146728011"/>
      <w:r w:rsidRPr="00ED3A03">
        <w:t>3.1</w:t>
      </w:r>
      <w:r w:rsidRPr="00ED3A03">
        <w:tab/>
      </w:r>
      <w:bookmarkEnd w:id="33"/>
      <w:bookmarkEnd w:id="34"/>
      <w:bookmarkEnd w:id="35"/>
      <w:bookmarkEnd w:id="36"/>
      <w:bookmarkEnd w:id="37"/>
      <w:r w:rsidR="00A42F39">
        <w:t>Terms</w:t>
      </w:r>
      <w:bookmarkEnd w:id="38"/>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9" w:name="_Toc524694423"/>
      <w:bookmarkStart w:id="40" w:name="_Toc28873125"/>
      <w:bookmarkStart w:id="41" w:name="_Toc35593583"/>
      <w:bookmarkStart w:id="42" w:name="_Toc44668991"/>
      <w:bookmarkStart w:id="43" w:name="_Toc51607140"/>
      <w:bookmarkStart w:id="44" w:name="_Toc146728012"/>
      <w:r w:rsidRPr="00ED3A03">
        <w:t>3.2</w:t>
      </w:r>
      <w:r w:rsidRPr="00ED3A03">
        <w:tab/>
        <w:t>Symbols</w:t>
      </w:r>
      <w:bookmarkEnd w:id="39"/>
      <w:bookmarkEnd w:id="40"/>
      <w:bookmarkEnd w:id="41"/>
      <w:bookmarkEnd w:id="42"/>
      <w:bookmarkEnd w:id="43"/>
      <w:bookmarkEnd w:id="44"/>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 id="_x0000_i1026" type="#_x0000_t75" style="width:21.75pt;height:14.25pt" o:ole="">
            <v:imagedata r:id="rId18" o:title=""/>
          </v:shape>
          <o:OLEObject Type="Embed" ProgID="Equation.3" ShapeID="_x0000_i1026" DrawAspect="Content" ObjectID="_1757340822" r:id="rId19"/>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7" type="#_x0000_t75" style="width:36pt;height:14.25pt" o:ole="">
            <v:imagedata r:id="rId20" o:title=""/>
          </v:shape>
          <o:OLEObject Type="Embed" ProgID="Equation.3" ShapeID="_x0000_i1027" DrawAspect="Content" ObjectID="_1757340823" r:id="rId21"/>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8" type="#_x0000_t75" style="width:36pt;height:14.25pt" o:ole="">
            <v:imagedata r:id="rId22" o:title=""/>
          </v:shape>
          <o:OLEObject Type="Embed" ProgID="Equation.3" ShapeID="_x0000_i1028" DrawAspect="Content" ObjectID="_1757340824" r:id="rId23"/>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9" type="#_x0000_t75" style="width:29.3pt;height:21.75pt" o:ole="">
            <v:imagedata r:id="rId24" o:title=""/>
          </v:shape>
          <o:OLEObject Type="Embed" ProgID="Equation.3" ShapeID="_x0000_i1029" DrawAspect="Content" ObjectID="_1757340825" r:id="rId25"/>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30" type="#_x0000_t75" style="width:36pt;height:21.75pt" o:ole="">
            <v:imagedata r:id="rId26" o:title=""/>
          </v:shape>
          <o:OLEObject Type="Embed" ProgID="Equation.3" ShapeID="_x0000_i1030" DrawAspect="Content" ObjectID="_1757340826" r:id="rId27"/>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1" type="#_x0000_t75" style="width:36pt;height:21.75pt" o:ole="">
            <v:imagedata r:id="rId28" o:title=""/>
          </v:shape>
          <o:OLEObject Type="Embed" ProgID="Equation.3" ShapeID="_x0000_i1031" DrawAspect="Content" ObjectID="_1757340827" r:id="rId29"/>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2" type="#_x0000_t75" style="width:50.25pt;height:21.75pt" o:ole="">
            <v:imagedata r:id="rId30" o:title=""/>
          </v:shape>
          <o:OLEObject Type="Embed" ProgID="Equation.DSMT4" ShapeID="_x0000_i1032" DrawAspect="Content" ObjectID="_1757340828" r:id="rId31"/>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5" w:name="_Toc524694424"/>
      <w:bookmarkStart w:id="46" w:name="_Toc28873126"/>
      <w:bookmarkStart w:id="47" w:name="_Toc35593584"/>
      <w:bookmarkStart w:id="48" w:name="_Toc44668992"/>
      <w:bookmarkStart w:id="49" w:name="_Toc51607141"/>
      <w:bookmarkStart w:id="50" w:name="_Toc146728013"/>
      <w:r w:rsidRPr="00ED3A03">
        <w:t>3.3</w:t>
      </w:r>
      <w:r w:rsidRPr="00ED3A03">
        <w:tab/>
        <w:t>Abbreviations</w:t>
      </w:r>
      <w:bookmarkEnd w:id="45"/>
      <w:bookmarkEnd w:id="46"/>
      <w:bookmarkEnd w:id="47"/>
      <w:bookmarkEnd w:id="48"/>
      <w:bookmarkEnd w:id="49"/>
      <w:bookmarkEnd w:id="50"/>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28AF4157" w:rsidR="00163968" w:rsidRPr="00ED3A03" w:rsidRDefault="00163968" w:rsidP="009E1B88">
      <w:pPr>
        <w:pStyle w:val="EW"/>
      </w:pPr>
      <w:r w:rsidRPr="00ED3A03">
        <w:t>AUL-DFI</w:t>
      </w:r>
      <w:r w:rsidRPr="00ED3A03">
        <w:tab/>
        <w:t xml:space="preserve">Autonomous UL Downlink </w:t>
      </w:r>
      <w:r w:rsidR="00A42F39">
        <w:t>F</w:t>
      </w:r>
      <w:r w:rsidRPr="00ED3A03">
        <w:t xml:space="preserve">eedback </w:t>
      </w:r>
      <w:r w:rsidR="00A42F39">
        <w:t>I</w:t>
      </w:r>
      <w:r w:rsidRPr="00ED3A03">
        <w:t xml:space="preserve">ndication </w:t>
      </w:r>
    </w:p>
    <w:p w14:paraId="253BC775" w14:textId="116B085E" w:rsidR="009D1990" w:rsidRPr="00ED3A03" w:rsidRDefault="009D1990" w:rsidP="009D1990">
      <w:pPr>
        <w:pStyle w:val="EW"/>
      </w:pPr>
      <w:r w:rsidRPr="00ED3A03">
        <w:t>CAPC</w:t>
      </w:r>
      <w:r w:rsidRPr="00ED3A03">
        <w:tab/>
        <w:t xml:space="preserve">Channel </w:t>
      </w:r>
      <w:r w:rsidR="00A42F39">
        <w:t>A</w:t>
      </w:r>
      <w:r w:rsidRPr="00ED3A03">
        <w:t xml:space="preserve">ccess </w:t>
      </w:r>
      <w:r w:rsidR="00A42F39">
        <w:t>P</w:t>
      </w:r>
      <w:r w:rsidRPr="00ED3A03">
        <w:t xml:space="preserve">riority </w:t>
      </w:r>
      <w:r w:rsidR="00A42F39">
        <w:t>Cl</w:t>
      </w:r>
      <w:r w:rsidRPr="00ED3A03">
        <w:t>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9C788FB" w:rsidR="008071FB" w:rsidRDefault="0071525C" w:rsidP="00163968">
      <w:pPr>
        <w:pStyle w:val="EW"/>
      </w:pPr>
      <w:r>
        <w:t>SL</w:t>
      </w:r>
      <w:r>
        <w:tab/>
        <w:t>Sidelink</w:t>
      </w:r>
    </w:p>
    <w:p w14:paraId="5B1EDAA2" w14:textId="77777777" w:rsidR="0071525C" w:rsidRPr="00ED3A03" w:rsidRDefault="0071525C" w:rsidP="00163968">
      <w:pPr>
        <w:pStyle w:val="EW"/>
      </w:pPr>
    </w:p>
    <w:p w14:paraId="23CC5BC6" w14:textId="77777777" w:rsidR="003F4E27" w:rsidRPr="00ED3A03" w:rsidRDefault="003F4E27" w:rsidP="003F4E27">
      <w:pPr>
        <w:pStyle w:val="Heading1"/>
      </w:pPr>
      <w:bookmarkStart w:id="51" w:name="_Toc524694425"/>
      <w:bookmarkStart w:id="52" w:name="_Toc28873127"/>
      <w:bookmarkStart w:id="53" w:name="_Toc35593585"/>
      <w:bookmarkStart w:id="54" w:name="_Toc44668993"/>
      <w:bookmarkStart w:id="55" w:name="_Toc51607142"/>
      <w:bookmarkStart w:id="56" w:name="_Toc146728014"/>
      <w:r w:rsidRPr="00ED3A03">
        <w:t>4</w:t>
      </w:r>
      <w:r w:rsidRPr="00ED3A03">
        <w:tab/>
        <w:t>Channel access procedure</w:t>
      </w:r>
      <w:bookmarkEnd w:id="51"/>
      <w:bookmarkEnd w:id="52"/>
      <w:bookmarkEnd w:id="53"/>
      <w:bookmarkEnd w:id="54"/>
      <w:bookmarkEnd w:id="55"/>
      <w:bookmarkEnd w:id="56"/>
    </w:p>
    <w:p w14:paraId="71E9882E" w14:textId="77777777" w:rsidR="001D5499" w:rsidRPr="00ED3A03" w:rsidRDefault="001D5499" w:rsidP="001D5499">
      <w:pPr>
        <w:pStyle w:val="Heading2"/>
      </w:pPr>
      <w:bookmarkStart w:id="57" w:name="_Toc28873128"/>
      <w:bookmarkStart w:id="58" w:name="_Toc35593586"/>
      <w:bookmarkStart w:id="59" w:name="_Toc44668994"/>
      <w:bookmarkStart w:id="60" w:name="_Toc51607143"/>
      <w:bookmarkStart w:id="61" w:name="_Toc146728015"/>
      <w:r w:rsidRPr="00ED3A03">
        <w:t>4.0</w:t>
      </w:r>
      <w:r w:rsidRPr="00ED3A03">
        <w:tab/>
        <w:t>General</w:t>
      </w:r>
      <w:bookmarkEnd w:id="57"/>
      <w:bookmarkEnd w:id="58"/>
      <w:bookmarkEnd w:id="59"/>
      <w:bookmarkEnd w:id="60"/>
      <w:bookmarkEnd w:id="61"/>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eNB/gNB/UE(s) after performing the corresponding channel access procedures in this </w:t>
      </w:r>
      <w:r w:rsidR="00B906D8" w:rsidRPr="00ED3A03">
        <w:t>clause</w:t>
      </w:r>
      <w:r w:rsidRPr="00ED3A03">
        <w:t>.</w:t>
      </w:r>
    </w:p>
    <w:p w14:paraId="023E1383" w14:textId="06879325"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eNB/gNB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77975933" w14:textId="25E5D240" w:rsidR="0071525C" w:rsidRPr="00ED3A03" w:rsidRDefault="0071525C" w:rsidP="00E61B53">
      <w:pPr>
        <w:pStyle w:val="B1"/>
        <w:rPr>
          <w:lang w:eastAsia="sv-SE"/>
        </w:rPr>
      </w:pPr>
      <w:r w:rsidRPr="00ED3A03">
        <w:rPr>
          <w:lang w:eastAsia="sv-SE"/>
        </w:rPr>
        <w:t>-</w:t>
      </w:r>
      <w:r w:rsidRPr="00ED3A03">
        <w:rPr>
          <w:lang w:eastAsia="sv-SE"/>
        </w:rPr>
        <w:tab/>
        <w:t xml:space="preserve">A </w:t>
      </w:r>
      <w:r>
        <w:rPr>
          <w:i/>
          <w:lang w:eastAsia="sv-SE"/>
        </w:rPr>
        <w:t>S</w:t>
      </w:r>
      <w:r w:rsidRPr="00ED3A03">
        <w:rPr>
          <w:i/>
          <w:lang w:eastAsia="sv-SE"/>
        </w:rPr>
        <w:t>L transmission burst</w:t>
      </w:r>
      <w:r w:rsidRPr="00ED3A03">
        <w:rPr>
          <w:lang w:eastAsia="sv-SE"/>
        </w:rPr>
        <w:t xml:space="preserve"> is defined as a set of </w:t>
      </w:r>
      <w:r>
        <w:rPr>
          <w:lang w:eastAsia="sv-SE"/>
        </w:rPr>
        <w:t xml:space="preserve">SL </w:t>
      </w:r>
      <w:r w:rsidRPr="00ED3A03">
        <w:rPr>
          <w:lang w:eastAsia="sv-SE"/>
        </w:rPr>
        <w:t xml:space="preserve">transmissions from a UE without any gaps greater than </w:t>
      </w:r>
      <m:oMath>
        <m:r>
          <w:rPr>
            <w:rFonts w:ascii="Cambria Math" w:hAnsi="Cambria Math"/>
          </w:rPr>
          <m:t>16μs</m:t>
        </m:r>
      </m:oMath>
      <w:r w:rsidRPr="00ED3A03">
        <w:rPr>
          <w:lang w:eastAsia="sv-SE"/>
        </w:rPr>
        <w:t xml:space="preserve">. </w:t>
      </w:r>
      <w:r>
        <w:rPr>
          <w:lang w:eastAsia="sv-SE"/>
        </w:rPr>
        <w:t>The SL t</w:t>
      </w:r>
      <w:r w:rsidRPr="00ED3A03">
        <w:rPr>
          <w:lang w:eastAsia="sv-SE"/>
        </w:rPr>
        <w:t>ransmissions from a UE separated by a gap of more than 16</w:t>
      </w:r>
      <m:oMath>
        <m:r>
          <w:rPr>
            <w:rFonts w:ascii="Cambria Math" w:hAnsi="Cambria Math"/>
          </w:rPr>
          <m:t>μ</m:t>
        </m:r>
      </m:oMath>
      <w:r w:rsidRPr="00ED3A03">
        <w:rPr>
          <w:lang w:eastAsia="sv-SE"/>
        </w:rPr>
        <w:t>s</w:t>
      </w:r>
      <w:r>
        <w:rPr>
          <w:lang w:eastAsia="sv-SE"/>
        </w:rPr>
        <w:t>,</w:t>
      </w:r>
      <w:r w:rsidRPr="00ED3A03">
        <w:rPr>
          <w:lang w:eastAsia="sv-SE"/>
        </w:rPr>
        <w:t xml:space="preserve"> are considered as separate </w:t>
      </w:r>
      <w:r>
        <w:rPr>
          <w:lang w:eastAsia="sv-SE"/>
        </w:rPr>
        <w:t>S</w:t>
      </w:r>
      <w:r w:rsidRPr="00ED3A03">
        <w:rPr>
          <w:lang w:eastAsia="sv-SE"/>
        </w:rPr>
        <w:t xml:space="preserve">L </w:t>
      </w:r>
      <w:r w:rsidRPr="00ED3A03">
        <w:rPr>
          <w:lang w:eastAsia="sv-SE"/>
        </w:rPr>
        <w:lastRenderedPageBreak/>
        <w:t xml:space="preserve">transmission bursts. A UE can transmit </w:t>
      </w:r>
      <w:r>
        <w:rPr>
          <w:lang w:eastAsia="sv-SE"/>
        </w:rPr>
        <w:t xml:space="preserve">SL </w:t>
      </w:r>
      <w:r w:rsidRPr="00ED3A03">
        <w:rPr>
          <w:lang w:eastAsia="sv-SE"/>
        </w:rPr>
        <w:t xml:space="preserve">transmission(s) after a gap within a </w:t>
      </w:r>
      <w:r>
        <w:rPr>
          <w:i/>
          <w:lang w:eastAsia="sv-SE"/>
        </w:rPr>
        <w:t>S</w:t>
      </w:r>
      <w:r w:rsidRPr="00ED3A03">
        <w:rPr>
          <w:i/>
          <w:lang w:eastAsia="sv-SE"/>
        </w:rPr>
        <w:t>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t>-</w:t>
      </w:r>
      <w:r w:rsidRPr="00ED3A03">
        <w:tab/>
        <w:t>Transmission(s) initiated by an eNB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2" w:name="_Toc524694426"/>
      <w:bookmarkStart w:id="63" w:name="_Toc28873129"/>
      <w:bookmarkStart w:id="64" w:name="_Toc35593587"/>
      <w:bookmarkStart w:id="65" w:name="_Toc44668995"/>
      <w:bookmarkStart w:id="66" w:name="_Toc51607144"/>
      <w:bookmarkStart w:id="67" w:name="_Toc146728016"/>
      <w:r w:rsidRPr="00ED3A03">
        <w:t>4</w:t>
      </w:r>
      <w:r w:rsidRPr="00ED3A03">
        <w:rPr>
          <w:rFonts w:hint="eastAsia"/>
        </w:rPr>
        <w:t>.</w:t>
      </w:r>
      <w:r w:rsidRPr="00ED3A03">
        <w:t>1</w:t>
      </w:r>
      <w:r w:rsidRPr="00ED3A03">
        <w:rPr>
          <w:rFonts w:hint="eastAsia"/>
        </w:rPr>
        <w:tab/>
      </w:r>
      <w:r w:rsidRPr="00ED3A03">
        <w:t>Downlink channel access procedures</w:t>
      </w:r>
      <w:bookmarkEnd w:id="62"/>
      <w:bookmarkEnd w:id="63"/>
      <w:bookmarkEnd w:id="64"/>
      <w:bookmarkEnd w:id="65"/>
      <w:bookmarkEnd w:id="66"/>
      <w:bookmarkEnd w:id="67"/>
    </w:p>
    <w:p w14:paraId="1E56EC20" w14:textId="77777777" w:rsidR="003F4E27" w:rsidRPr="00ED3A03" w:rsidRDefault="003F4E27" w:rsidP="003F4E27">
      <w:r w:rsidRPr="00ED3A03">
        <w:t xml:space="preserve">An eNB operating LAA Scell(s) </w:t>
      </w:r>
      <w:r w:rsidR="00A646AE" w:rsidRPr="00ED3A03">
        <w:rPr>
          <w:lang w:val="en-US"/>
        </w:rPr>
        <w:t xml:space="preserve">on channel(s) and a gNB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gNB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i/>
          <w:color w:val="000000"/>
          <w:lang w:val="en-US"/>
        </w:rPr>
        <w:t>.</w:t>
      </w:r>
    </w:p>
    <w:p w14:paraId="6EE50EED" w14:textId="77777777" w:rsidR="003F4E27" w:rsidRPr="00ED3A03" w:rsidRDefault="003F4E27" w:rsidP="003F4E27">
      <w:pPr>
        <w:pStyle w:val="Heading3"/>
      </w:pPr>
      <w:bookmarkStart w:id="68" w:name="_Toc524694427"/>
      <w:bookmarkStart w:id="69" w:name="_Toc28873130"/>
      <w:bookmarkStart w:id="70" w:name="_Toc35593588"/>
      <w:bookmarkStart w:id="71" w:name="_Toc44668996"/>
      <w:bookmarkStart w:id="72" w:name="_Toc51607145"/>
      <w:bookmarkStart w:id="73" w:name="_Toc146728017"/>
      <w:r w:rsidRPr="00ED3A03">
        <w:t>4.1.1</w:t>
      </w:r>
      <w:r w:rsidRPr="00ED3A03">
        <w:tab/>
      </w:r>
      <w:r w:rsidR="00A646AE" w:rsidRPr="00ED3A03">
        <w:t xml:space="preserve">Type 1 DL channel </w:t>
      </w:r>
      <w:r w:rsidRPr="00ED3A03">
        <w:t>access procedure</w:t>
      </w:r>
      <w:r w:rsidR="00A646AE" w:rsidRPr="00ED3A03">
        <w:t>s</w:t>
      </w:r>
      <w:bookmarkEnd w:id="68"/>
      <w:bookmarkEnd w:id="69"/>
      <w:bookmarkEnd w:id="70"/>
      <w:bookmarkEnd w:id="71"/>
      <w:bookmarkEnd w:id="72"/>
      <w:bookmarkEnd w:id="73"/>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Transmission(s) initiated by an eNB including PDSCH/PDCCH/EPDCCH, or</w:t>
      </w:r>
    </w:p>
    <w:p w14:paraId="459CDA65" w14:textId="77777777" w:rsidR="003428F7" w:rsidRPr="00ED3A03" w:rsidRDefault="00A646AE" w:rsidP="00A646AE">
      <w:pPr>
        <w:pStyle w:val="B1"/>
      </w:pPr>
      <w:bookmarkStart w:id="74" w:name="_Hlk26439519"/>
      <w:r w:rsidRPr="00ED3A03">
        <w:t>-</w:t>
      </w:r>
      <w:r w:rsidRPr="00ED3A03">
        <w:tab/>
      </w:r>
      <w:r w:rsidR="003428F7" w:rsidRPr="00ED3A03">
        <w:t>Any transmission(s) initiated by a gNB.</w:t>
      </w:r>
    </w:p>
    <w:bookmarkEnd w:id="74"/>
    <w:p w14:paraId="2D732564" w14:textId="76E6545A" w:rsidR="003F4E27" w:rsidRPr="00ED3A03" w:rsidRDefault="003F4E27" w:rsidP="003F4E27">
      <w:r w:rsidRPr="00ED3A03">
        <w:rPr>
          <w:lang w:eastAsia="x-none"/>
        </w:rPr>
        <w:t>The eNB</w:t>
      </w:r>
      <w:r w:rsidR="00A646AE" w:rsidRPr="00ED3A03">
        <w:rPr>
          <w:lang w:val="en-US" w:eastAsia="x-none"/>
        </w:rPr>
        <w:t>/gNB</w:t>
      </w:r>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/gNB</w:t>
      </w:r>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t>If an eNB</w:t>
      </w:r>
      <w:r w:rsidR="00E61B53" w:rsidRPr="00ED3A03">
        <w:rPr>
          <w:lang w:val="en-US" w:eastAsia="x-none"/>
        </w:rPr>
        <w:t>/gNB</w:t>
      </w:r>
      <w:r w:rsidRPr="00ED3A03">
        <w:rPr>
          <w:lang w:eastAsia="x-none"/>
        </w:rPr>
        <w:t xml:space="preserve"> has not transmitted a transmission after step 4 in the procedure above, the eNB</w:t>
      </w:r>
      <w:r w:rsidR="00E61B53" w:rsidRPr="00ED3A03">
        <w:rPr>
          <w:lang w:val="en-US" w:eastAsia="x-none"/>
        </w:rPr>
        <w:t>/gNB</w:t>
      </w:r>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/gNB</w:t>
      </w:r>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/gNB</w:t>
      </w:r>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/gNB</w:t>
      </w:r>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lastRenderedPageBreak/>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A42F39"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associated with the eNB</w:t>
      </w:r>
      <w:r w:rsidR="007C0F02" w:rsidRPr="00ED3A03">
        <w:t>/gNB</w:t>
      </w:r>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eNB/gNB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eNB/gNB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5" w:name="_Hlk26439537"/>
      <w:bookmarkStart w:id="76" w:name="_Hlk26479819"/>
      <w:r w:rsidRPr="00ED3A03">
        <w:rPr>
          <w:lang w:val="en-US"/>
        </w:rPr>
        <w:t xml:space="preserve">A gNB may use any channel access priority class for performing the procedures above to transmit transmission(s) including discovery burst(s) satisfying the conditions described in this </w:t>
      </w:r>
      <w:r w:rsidR="00B906D8" w:rsidRPr="00ED3A03">
        <w:rPr>
          <w:lang w:val="en-US"/>
        </w:rPr>
        <w:t>clause</w:t>
      </w:r>
      <w:bookmarkEnd w:id="75"/>
      <w:r w:rsidRPr="00ED3A03">
        <w:rPr>
          <w:lang w:val="en-US"/>
        </w:rPr>
        <w:t xml:space="preserve">. </w:t>
      </w:r>
    </w:p>
    <w:bookmarkEnd w:id="76"/>
    <w:p w14:paraId="24FACDEE" w14:textId="77777777" w:rsidR="002F70C0" w:rsidRPr="00ED3A03" w:rsidRDefault="002F70C0" w:rsidP="003F4E27">
      <w:r w:rsidRPr="00ED3A03">
        <w:rPr>
          <w:lang w:val="en-US"/>
        </w:rPr>
        <w:t xml:space="preserve">A gNB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A42F39"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A42F39"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2 ms</w:t>
            </w:r>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3 ms</w:t>
            </w:r>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8 or 10 ms</w:t>
            </w:r>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8 or 10 ms</w:t>
            </w:r>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7" w:name="_Toc28873131"/>
      <w:bookmarkStart w:id="78" w:name="_Toc35593589"/>
      <w:bookmarkStart w:id="79" w:name="_Toc44668997"/>
      <w:bookmarkStart w:id="80" w:name="_Toc51607146"/>
      <w:bookmarkStart w:id="81" w:name="_Toc146728018"/>
      <w:r w:rsidRPr="00ED3A03">
        <w:t>4.1.1.1</w:t>
      </w:r>
      <w:r w:rsidRPr="00ED3A03">
        <w:tab/>
        <w:t>Regional limitations on channel occupancy time</w:t>
      </w:r>
      <w:bookmarkEnd w:id="77"/>
      <w:bookmarkEnd w:id="78"/>
      <w:bookmarkEnd w:id="79"/>
      <w:bookmarkEnd w:id="80"/>
      <w:bookmarkEnd w:id="81"/>
    </w:p>
    <w:p w14:paraId="0987F71A" w14:textId="2F279E02" w:rsidR="00A2505F" w:rsidRPr="00ED3A03" w:rsidRDefault="00A2505F" w:rsidP="00A2505F">
      <w:pPr>
        <w:rPr>
          <w:lang w:val="en-US"/>
        </w:rPr>
      </w:pPr>
      <w:r w:rsidRPr="00ED3A03">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2" w:name="_Toc524694428"/>
      <w:bookmarkStart w:id="83" w:name="_Toc28873132"/>
      <w:bookmarkStart w:id="84" w:name="_Toc35593590"/>
      <w:bookmarkStart w:id="85" w:name="_Toc44668998"/>
      <w:bookmarkStart w:id="86" w:name="_Toc51607147"/>
      <w:bookmarkStart w:id="87" w:name="_Toc146728019"/>
      <w:r w:rsidRPr="00ED3A03">
        <w:t>4.1.2</w:t>
      </w:r>
      <w:r w:rsidRPr="00ED3A03">
        <w:tab/>
      </w:r>
      <w:r w:rsidR="00B63099" w:rsidRPr="00ED3A03">
        <w:t xml:space="preserve">Type 2 DL channel </w:t>
      </w:r>
      <w:r w:rsidRPr="00ED3A03">
        <w:t>access procedure</w:t>
      </w:r>
      <w:r w:rsidR="00B63099" w:rsidRPr="00ED3A03">
        <w:t>s</w:t>
      </w:r>
      <w:bookmarkEnd w:id="82"/>
      <w:bookmarkEnd w:id="83"/>
      <w:bookmarkEnd w:id="84"/>
      <w:bookmarkEnd w:id="85"/>
      <w:bookmarkEnd w:id="86"/>
      <w:bookmarkEnd w:id="87"/>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eNB/gNB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t xml:space="preserve">If an eNB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applicable to the following transmission(s) performed by an eNB/gNB:</w:t>
      </w:r>
    </w:p>
    <w:p w14:paraId="4A319205" w14:textId="7D3AF193" w:rsidR="00B63099" w:rsidRPr="00ED3A03" w:rsidRDefault="00B63099" w:rsidP="00B63099">
      <w:pPr>
        <w:pStyle w:val="B1"/>
      </w:pPr>
      <w:r w:rsidRPr="00ED3A03">
        <w:t>-</w:t>
      </w:r>
      <w:r w:rsidRPr="00ED3A03">
        <w:tab/>
        <w:t>Transmission(s) initiated by an eNB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lastRenderedPageBreak/>
        <w:t>-</w:t>
      </w:r>
      <w:r w:rsidRPr="00ED3A03">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t>-</w:t>
      </w:r>
      <w:r w:rsidRPr="00ED3A03">
        <w:tab/>
        <w:t xml:space="preserve">Transmission(s) by an eNB/ gNB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8" w:name="_Toc28873133"/>
      <w:bookmarkStart w:id="89" w:name="_Toc35593591"/>
      <w:bookmarkStart w:id="90" w:name="_Toc44668999"/>
      <w:bookmarkStart w:id="91" w:name="_Toc51607148"/>
      <w:bookmarkStart w:id="92" w:name="_Toc146728020"/>
      <w:r w:rsidRPr="00ED3A03">
        <w:t>4.1.2.1</w:t>
      </w:r>
      <w:r w:rsidRPr="00ED3A03">
        <w:tab/>
        <w:t>Type 2A DL channel access procedures</w:t>
      </w:r>
      <w:bookmarkEnd w:id="88"/>
      <w:bookmarkEnd w:id="89"/>
      <w:bookmarkEnd w:id="90"/>
      <w:bookmarkEnd w:id="91"/>
      <w:bookmarkEnd w:id="92"/>
    </w:p>
    <w:p w14:paraId="22461470" w14:textId="1535637B" w:rsidR="006B6BAE" w:rsidRPr="00ED3A03" w:rsidRDefault="006B6BAE" w:rsidP="006B6BAE">
      <w:pPr>
        <w:rPr>
          <w:lang w:val="en-US"/>
        </w:rPr>
      </w:pPr>
      <w:r w:rsidRPr="00ED3A03">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3" w:name="_Toc28873134"/>
      <w:bookmarkStart w:id="94" w:name="_Toc35593592"/>
      <w:bookmarkStart w:id="95" w:name="_Toc44669000"/>
      <w:bookmarkStart w:id="96" w:name="_Toc51607149"/>
      <w:bookmarkStart w:id="97" w:name="_Toc146728021"/>
      <w:r w:rsidRPr="00ED3A03">
        <w:t>4.1.2.2</w:t>
      </w:r>
      <w:r w:rsidRPr="00ED3A03">
        <w:tab/>
        <w:t>Type 2B DL channel access procedures</w:t>
      </w:r>
      <w:bookmarkEnd w:id="93"/>
      <w:bookmarkEnd w:id="94"/>
      <w:bookmarkEnd w:id="95"/>
      <w:bookmarkEnd w:id="96"/>
      <w:bookmarkEnd w:id="97"/>
    </w:p>
    <w:p w14:paraId="68D247B8" w14:textId="21693F35" w:rsidR="006B6BAE" w:rsidRPr="00ED3A03" w:rsidRDefault="006B6BAE" w:rsidP="006B6BAE">
      <w:pPr>
        <w:rPr>
          <w:lang w:val="en-US"/>
        </w:rPr>
      </w:pPr>
      <w:r w:rsidRPr="00ED3A03">
        <w:rPr>
          <w:lang w:val="en-US" w:eastAsia="x-none"/>
        </w:rPr>
        <w:t xml:space="preserve">A gNB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8" w:name="_Toc28873135"/>
      <w:bookmarkStart w:id="99" w:name="_Toc35593593"/>
      <w:bookmarkStart w:id="100" w:name="_Toc44669001"/>
      <w:bookmarkStart w:id="101" w:name="_Toc51607150"/>
      <w:bookmarkStart w:id="102" w:name="_Toc146728022"/>
      <w:r w:rsidRPr="00ED3A03">
        <w:t>4.1.2.3</w:t>
      </w:r>
      <w:r w:rsidRPr="00ED3A03">
        <w:tab/>
        <w:t>Type 2C DL channel access procedures</w:t>
      </w:r>
      <w:bookmarkEnd w:id="98"/>
      <w:bookmarkEnd w:id="99"/>
      <w:bookmarkEnd w:id="100"/>
      <w:bookmarkEnd w:id="101"/>
      <w:bookmarkEnd w:id="102"/>
    </w:p>
    <w:p w14:paraId="7F8AED69" w14:textId="1285279E" w:rsidR="006B6BAE" w:rsidRPr="00ED3A03" w:rsidRDefault="006B6BAE" w:rsidP="003F4E27">
      <w:pPr>
        <w:rPr>
          <w:lang w:val="en-US"/>
        </w:rPr>
      </w:pPr>
      <w:r w:rsidRPr="00ED3A03">
        <w:rPr>
          <w:lang w:val="en-US" w:eastAsia="x-none"/>
        </w:rPr>
        <w:t xml:space="preserve">When a gNB follows the procedures in this </w:t>
      </w:r>
      <w:r w:rsidR="00B906D8" w:rsidRPr="00ED3A03">
        <w:rPr>
          <w:lang w:val="en-US" w:eastAsia="x-none"/>
        </w:rPr>
        <w:t>clause</w:t>
      </w:r>
      <w:r w:rsidRPr="00ED3A03">
        <w:rPr>
          <w:lang w:val="en-US" w:eastAsia="x-none"/>
        </w:rPr>
        <w:t xml:space="preserve"> for transmission of a DL transmission, the gNB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3" w:name="_Toc524694429"/>
      <w:bookmarkStart w:id="104" w:name="_Toc28873136"/>
      <w:bookmarkStart w:id="105" w:name="_Toc35593594"/>
      <w:bookmarkStart w:id="106" w:name="_Toc44669002"/>
      <w:bookmarkStart w:id="107" w:name="_Toc51607151"/>
      <w:bookmarkStart w:id="108" w:name="_Toc146728023"/>
      <w:r w:rsidRPr="00ED3A03">
        <w:t>4.1.3</w:t>
      </w:r>
      <w:r w:rsidRPr="00ED3A03">
        <w:tab/>
      </w:r>
      <w:r w:rsidR="004C2148" w:rsidRPr="00ED3A03">
        <w:t xml:space="preserve">DL channel </w:t>
      </w:r>
      <w:r w:rsidRPr="00ED3A03">
        <w:t>access procedure</w:t>
      </w:r>
      <w:r w:rsidR="004C2148" w:rsidRPr="00ED3A03">
        <w:t>s in a shared channel occupancy</w:t>
      </w:r>
      <w:bookmarkEnd w:id="103"/>
      <w:bookmarkEnd w:id="104"/>
      <w:bookmarkEnd w:id="105"/>
      <w:bookmarkEnd w:id="106"/>
      <w:bookmarkEnd w:id="107"/>
      <w:bookmarkEnd w:id="108"/>
    </w:p>
    <w:p w14:paraId="42963106" w14:textId="77777777" w:rsidR="004C2148" w:rsidRPr="00ED3A03" w:rsidRDefault="004C2148" w:rsidP="004C2148">
      <w:pPr>
        <w:rPr>
          <w:lang w:val="en-US" w:eastAsia="x-none"/>
        </w:rPr>
      </w:pPr>
      <w:r w:rsidRPr="00ED3A03">
        <w:rPr>
          <w:lang w:val="en-US" w:eastAsia="x-none"/>
        </w:rPr>
        <w:t xml:space="preserve">For the case where an eNB shares a channel occupancy initiated by a UE, the eNB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9" w:name="_Hlk26442137"/>
      <w:bookmarkStart w:id="110" w:name="_Hlk24364570"/>
      <w:r w:rsidRPr="00ED3A03">
        <w:rPr>
          <w:lang w:val="en-US" w:eastAsia="x-none"/>
        </w:rPr>
        <w:t xml:space="preserve">If a gNB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gNB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9"/>
    <w:p w14:paraId="2D15ACCB" w14:textId="77777777" w:rsidR="004C2148" w:rsidRPr="00ED3A03" w:rsidRDefault="004C2148" w:rsidP="004C2148">
      <w:pPr>
        <w:rPr>
          <w:lang w:val="en-US" w:eastAsia="x-none"/>
        </w:rPr>
      </w:pPr>
      <w:r w:rsidRPr="00ED3A03">
        <w:rPr>
          <w:lang w:val="en-US" w:eastAsia="x-none"/>
        </w:rPr>
        <w:lastRenderedPageBreak/>
        <w:t xml:space="preserve">For the case where a gNB shares a channel occupancy initiated by a UE with configured grant PUSCH transmission, the gNB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gNB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r w:rsidR="00D2314B" w:rsidRPr="00ED3A03">
        <w:rPr>
          <w:i/>
          <w:iCs/>
        </w:rPr>
        <w:t>n+O</w:t>
      </w:r>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the gNB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10"/>
    <w:p w14:paraId="6DE171D9" w14:textId="1F71A3C1" w:rsidR="004C2148" w:rsidRPr="00ED3A03" w:rsidRDefault="004C2148" w:rsidP="004C2148">
      <w:pPr>
        <w:rPr>
          <w:lang w:val="en-US" w:eastAsia="x-none"/>
        </w:rPr>
      </w:pPr>
      <w:r w:rsidRPr="00ED3A03">
        <w:rPr>
          <w:lang w:val="en-US" w:eastAsia="x-none"/>
        </w:rPr>
        <w:t xml:space="preserve">For the case where a gNB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gNB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gNB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1" w:name="_Toc524694430"/>
      <w:bookmarkStart w:id="112" w:name="_Toc28873137"/>
      <w:bookmarkStart w:id="113" w:name="_Toc35593595"/>
      <w:bookmarkStart w:id="114" w:name="_Toc44669003"/>
      <w:bookmarkStart w:id="115" w:name="_Toc51607152"/>
      <w:bookmarkStart w:id="116" w:name="_Toc146728024"/>
      <w:r w:rsidRPr="00ED3A03">
        <w:t>4.1.</w:t>
      </w:r>
      <w:r w:rsidR="00955F9F" w:rsidRPr="00ED3A03">
        <w:t>4</w:t>
      </w:r>
      <w:r w:rsidRPr="00ED3A03">
        <w:tab/>
        <w:t>Contention window adjustment procedure</w:t>
      </w:r>
      <w:bookmarkEnd w:id="111"/>
      <w:r w:rsidR="00EE2C18" w:rsidRPr="00ED3A03">
        <w:t>s</w:t>
      </w:r>
      <w:bookmarkEnd w:id="112"/>
      <w:bookmarkEnd w:id="113"/>
      <w:bookmarkEnd w:id="114"/>
      <w:bookmarkEnd w:id="115"/>
      <w:bookmarkEnd w:id="116"/>
    </w:p>
    <w:p w14:paraId="30156D96" w14:textId="4C11C3F8" w:rsidR="00EE2C18" w:rsidRPr="00ED3A03" w:rsidRDefault="00EE2C18" w:rsidP="00EE2C18">
      <w:pPr>
        <w:rPr>
          <w:lang w:val="en-US"/>
        </w:rPr>
      </w:pPr>
      <w:r w:rsidRPr="00ED3A03">
        <w:rPr>
          <w:lang w:val="en-US"/>
        </w:rPr>
        <w:t xml:space="preserve">If an eNB/gNB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eNB/gNB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7" w:name="_Toc28873138"/>
      <w:bookmarkStart w:id="118" w:name="_Toc35593596"/>
      <w:bookmarkStart w:id="119" w:name="_Toc44669004"/>
      <w:bookmarkStart w:id="120" w:name="_Toc51607153"/>
      <w:bookmarkStart w:id="121" w:name="_Toc146728025"/>
      <w:r w:rsidRPr="00ED3A03">
        <w:t>4.1.4.1</w:t>
      </w:r>
      <w:r w:rsidRPr="00ED3A03">
        <w:tab/>
        <w:t>Contention window adjustment procedures for transmissions by eNB</w:t>
      </w:r>
      <w:bookmarkEnd w:id="117"/>
      <w:bookmarkEnd w:id="118"/>
      <w:bookmarkEnd w:id="119"/>
      <w:bookmarkEnd w:id="120"/>
      <w:bookmarkEnd w:id="121"/>
    </w:p>
    <w:p w14:paraId="165D1979" w14:textId="72D47A05" w:rsidR="003F4E27" w:rsidRPr="00ED3A03" w:rsidRDefault="003F4E27" w:rsidP="003F4E27">
      <w:r w:rsidRPr="00ED3A03">
        <w:rPr>
          <w:lang w:val="en-US"/>
        </w:rPr>
        <w:t xml:space="preserve">If </w:t>
      </w:r>
      <w:r w:rsidR="00D55221" w:rsidRPr="00ED3A03">
        <w:rPr>
          <w:lang w:val="en-US"/>
        </w:rPr>
        <w:t xml:space="preserve">an </w:t>
      </w:r>
      <w:r w:rsidRPr="00ED3A03">
        <w:rPr>
          <w:lang w:val="en-US"/>
        </w:rPr>
        <w:t xml:space="preserve">eNB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eNB,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t>T</w:t>
      </w:r>
      <w:r w:rsidRPr="00ED3A03">
        <w:rPr>
          <w:rFonts w:eastAsia="Malgun Gothic" w:hint="eastAsia"/>
          <w:lang w:eastAsia="ko-KR"/>
        </w:rPr>
        <w:t xml:space="preserve">he eNB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eNB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lastRenderedPageBreak/>
        <w:t>-</w:t>
      </w:r>
      <w:r w:rsidRPr="00ED3A03">
        <w:tab/>
        <w:t>if the HARQ-ACK values correspond to PDSCH transmission(s) on an LAA SCell that are assigned by (E)PDCCH transmitted on the same LAA SCell,</w:t>
      </w:r>
    </w:p>
    <w:p w14:paraId="714F370A" w14:textId="77777777" w:rsidR="003F4E27" w:rsidRPr="00ED3A03" w:rsidRDefault="003F4E27" w:rsidP="003F4E27">
      <w:pPr>
        <w:pStyle w:val="B2"/>
      </w:pPr>
      <w:r w:rsidRPr="00ED3A03">
        <w:t>-</w:t>
      </w:r>
      <w:r w:rsidRPr="00ED3A03">
        <w:tab/>
        <w:t>if no HARQ-ACK feedback is detected for a PDSCH transmission by the eNB, or if the eNB detects 'DTX', 'NACK/DTX' or 'any' state, it is counted as NACK.</w:t>
      </w:r>
    </w:p>
    <w:p w14:paraId="06FF603D" w14:textId="77777777" w:rsidR="003F4E27" w:rsidRPr="00ED3A03" w:rsidRDefault="003F4E27" w:rsidP="003F4E27">
      <w:pPr>
        <w:pStyle w:val="B1"/>
      </w:pPr>
      <w:r w:rsidRPr="00ED3A03">
        <w:t>-</w:t>
      </w:r>
      <w:r w:rsidRPr="00ED3A03">
        <w:tab/>
        <w:t>if the HARQ-ACK values correspond to PDSCH transmission(s) on an LAA SCell that are assigned by (E)PDCCH transmitted on another serving cell,</w:t>
      </w:r>
    </w:p>
    <w:p w14:paraId="0E1BC354" w14:textId="77777777" w:rsidR="003F4E27" w:rsidRPr="00ED3A03" w:rsidRDefault="003F4E27" w:rsidP="003F4E27">
      <w:pPr>
        <w:pStyle w:val="B2"/>
      </w:pPr>
      <w:r w:rsidRPr="00ED3A03">
        <w:t>-</w:t>
      </w:r>
      <w:r w:rsidRPr="00ED3A03">
        <w:tab/>
        <w:t>if the HARQ-ACK feedback for a PDSCH transmission is detected by the eNB,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eNB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eNB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eNB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A42F39"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2" w:name="_Toc28873139"/>
      <w:bookmarkStart w:id="123" w:name="_Toc35593597"/>
      <w:bookmarkStart w:id="124" w:name="_Toc44669005"/>
      <w:bookmarkStart w:id="125" w:name="_Toc51607154"/>
      <w:bookmarkStart w:id="126" w:name="_Toc146728026"/>
      <w:r w:rsidRPr="00ED3A03">
        <w:t>4.1.4.2</w:t>
      </w:r>
      <w:r w:rsidRPr="00ED3A03">
        <w:tab/>
        <w:t>Contention window adjustment procedures for DL transmissions by gNB</w:t>
      </w:r>
      <w:bookmarkEnd w:id="122"/>
      <w:bookmarkEnd w:id="123"/>
      <w:bookmarkEnd w:id="124"/>
      <w:bookmarkEnd w:id="125"/>
      <w:bookmarkEnd w:id="126"/>
    </w:p>
    <w:p w14:paraId="14FDD468" w14:textId="3CFBA260" w:rsidR="00BA144B" w:rsidRPr="00ED3A03" w:rsidRDefault="00BA144B" w:rsidP="00BA144B">
      <w:pPr>
        <w:rPr>
          <w:lang w:val="en-US"/>
        </w:rPr>
      </w:pPr>
      <w:r w:rsidRPr="00ED3A03">
        <w:rPr>
          <w:lang w:val="en-US"/>
        </w:rPr>
        <w:t xml:space="preserve">If a gNB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lastRenderedPageBreak/>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gNB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gNB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7" w:name="_Toc28873140"/>
      <w:bookmarkStart w:id="128" w:name="_Toc35593598"/>
      <w:bookmarkStart w:id="129" w:name="_Toc44669006"/>
      <w:bookmarkStart w:id="130" w:name="_Toc51607155"/>
      <w:bookmarkStart w:id="131" w:name="_Toc146728027"/>
      <w:r w:rsidRPr="00ED3A03">
        <w:t>4.1.4.3</w:t>
      </w:r>
      <w:r w:rsidRPr="00ED3A03">
        <w:tab/>
        <w:t>Common procedures for CWS adjustments for DL transmissions</w:t>
      </w:r>
      <w:bookmarkEnd w:id="127"/>
      <w:bookmarkEnd w:id="128"/>
      <w:bookmarkEnd w:id="129"/>
      <w:bookmarkEnd w:id="130"/>
      <w:bookmarkEnd w:id="131"/>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eNB/gNB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2" w:name="_Toc524694431"/>
      <w:bookmarkStart w:id="133" w:name="_Toc28873141"/>
      <w:bookmarkStart w:id="134" w:name="_Toc35593599"/>
      <w:bookmarkStart w:id="135" w:name="_Toc44669007"/>
      <w:bookmarkStart w:id="136" w:name="_Toc51607156"/>
      <w:bookmarkStart w:id="137" w:name="_Toc146728028"/>
      <w:r w:rsidRPr="00ED3A03">
        <w:t>4.1.</w:t>
      </w:r>
      <w:r w:rsidR="00955F9F" w:rsidRPr="00ED3A03">
        <w:t>5</w:t>
      </w:r>
      <w:r w:rsidRPr="00ED3A03">
        <w:tab/>
        <w:t>Energy detection threshold adaptation procedure</w:t>
      </w:r>
      <w:bookmarkEnd w:id="132"/>
      <w:r w:rsidR="005C4032" w:rsidRPr="00ED3A03">
        <w:t>s</w:t>
      </w:r>
      <w:bookmarkEnd w:id="133"/>
      <w:bookmarkEnd w:id="134"/>
      <w:bookmarkEnd w:id="135"/>
      <w:bookmarkEnd w:id="136"/>
      <w:bookmarkEnd w:id="137"/>
    </w:p>
    <w:p w14:paraId="41E275F0" w14:textId="3FEACF93" w:rsidR="007F7AC1" w:rsidRPr="00ED3A03" w:rsidRDefault="007F7AC1" w:rsidP="007F7AC1">
      <w:pPr>
        <w:rPr>
          <w:lang w:val="en-US"/>
        </w:rPr>
      </w:pPr>
      <w:r w:rsidRPr="00ED3A03">
        <w:rPr>
          <w:lang w:val="en-US"/>
        </w:rPr>
        <w:t xml:space="preserve">An eNB/gNB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A42F39"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5DAC3C8" w14:textId="0851899F"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7495BB1A" w14:textId="77777777" w:rsidR="007F7AC1" w:rsidRPr="00ED3A03" w:rsidRDefault="007F7AC1" w:rsidP="007F7AC1">
      <w:pPr>
        <w:pStyle w:val="B1"/>
        <w:rPr>
          <w:lang w:val="en-US"/>
        </w:rPr>
      </w:pPr>
      <w:r w:rsidRPr="00ED3A03">
        <w:rPr>
          <w:lang w:val="en-US"/>
        </w:rPr>
        <w:tab/>
        <w:t>where:</w:t>
      </w:r>
    </w:p>
    <w:p w14:paraId="2F37C06B" w14:textId="26BF00DD"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ED3A03">
        <w:t xml:space="preserve">=5dB for transmissions including discovery burst(s) as described in </w:t>
      </w:r>
      <w:r w:rsidR="00B906D8" w:rsidRPr="00ED3A03">
        <w:t>clause</w:t>
      </w:r>
      <w:r w:rsidRPr="00ED3A03">
        <w:t xml:space="preserve"> 4.1.2</w:t>
      </w:r>
      <w:r w:rsidR="00713134"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713134" w:rsidRPr="00ED3A03">
        <w:t xml:space="preserve"> otherwise</w:t>
      </w:r>
      <w:r w:rsidRPr="00ED3A03">
        <w:t>;</w:t>
      </w:r>
    </w:p>
    <w:p w14:paraId="08DD98F9" w14:textId="4FA23E74"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ED3A03">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eNB/gNB output power in dBm for the channel;</w:t>
      </w:r>
    </w:p>
    <w:p w14:paraId="6101E5FC" w14:textId="77777777" w:rsidR="007F7AC1" w:rsidRPr="00ED3A03" w:rsidRDefault="007F7AC1" w:rsidP="007F7AC1">
      <w:pPr>
        <w:pStyle w:val="B3"/>
        <w:rPr>
          <w:rFonts w:eastAsia="MS Mincho"/>
          <w:lang w:val="en-US" w:eastAsia="ja-JP"/>
        </w:rPr>
      </w:pPr>
      <w:r w:rsidRPr="00ED3A03">
        <w:t>-</w:t>
      </w:r>
      <w:r w:rsidRPr="00ED3A03">
        <w:tab/>
        <w:t xml:space="preserve">eNB/gNB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lastRenderedPageBreak/>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MHz.</w:t>
      </w:r>
    </w:p>
    <w:p w14:paraId="5FCF45A8" w14:textId="77777777" w:rsidR="003F4E27" w:rsidRPr="00ED3A03" w:rsidRDefault="003F4E27" w:rsidP="003F4E27">
      <w:pPr>
        <w:pStyle w:val="Heading3"/>
      </w:pPr>
      <w:bookmarkStart w:id="138" w:name="_Toc524694432"/>
      <w:bookmarkStart w:id="139" w:name="_Toc28873142"/>
      <w:bookmarkStart w:id="140" w:name="_Toc35593600"/>
      <w:bookmarkStart w:id="141" w:name="_Toc44669008"/>
      <w:bookmarkStart w:id="142" w:name="_Toc51607157"/>
      <w:bookmarkStart w:id="143" w:name="_Toc146728029"/>
      <w:r w:rsidRPr="00ED3A03">
        <w:t>4.1.</w:t>
      </w:r>
      <w:r w:rsidR="00955F9F" w:rsidRPr="00ED3A03">
        <w:t>6</w:t>
      </w:r>
      <w:r w:rsidRPr="00ED3A03">
        <w:tab/>
        <w:t>Channel access procedure</w:t>
      </w:r>
      <w:r w:rsidR="00911D05" w:rsidRPr="00ED3A03">
        <w:t>s</w:t>
      </w:r>
      <w:r w:rsidRPr="00ED3A03">
        <w:t xml:space="preserve"> for transmission(s) on multiple </w:t>
      </w:r>
      <w:bookmarkEnd w:id="138"/>
      <w:r w:rsidR="007F7AC1" w:rsidRPr="00ED3A03">
        <w:t>channels</w:t>
      </w:r>
      <w:bookmarkEnd w:id="139"/>
      <w:bookmarkEnd w:id="140"/>
      <w:bookmarkEnd w:id="141"/>
      <w:bookmarkEnd w:id="142"/>
      <w:bookmarkEnd w:id="143"/>
    </w:p>
    <w:p w14:paraId="2DB037F1" w14:textId="77777777" w:rsidR="003F4E27" w:rsidRPr="00ED3A03" w:rsidRDefault="003F4E27" w:rsidP="003F4E27">
      <w:pPr>
        <w:rPr>
          <w:lang w:eastAsia="x-none"/>
        </w:rPr>
      </w:pPr>
      <w:r w:rsidRPr="00ED3A03">
        <w:rPr>
          <w:lang w:eastAsia="x-none"/>
        </w:rPr>
        <w:t>An eNB</w:t>
      </w:r>
      <w:r w:rsidR="00911D05" w:rsidRPr="00ED3A03">
        <w:rPr>
          <w:lang w:eastAsia="x-none"/>
        </w:rPr>
        <w:t>/gNB</w:t>
      </w:r>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4" w:name="_Toc524694433"/>
      <w:bookmarkStart w:id="145" w:name="_Toc28873143"/>
      <w:bookmarkStart w:id="146" w:name="_Toc35593601"/>
      <w:bookmarkStart w:id="147" w:name="_Toc44669009"/>
      <w:bookmarkStart w:id="148" w:name="_Toc51607158"/>
      <w:bookmarkStart w:id="149" w:name="_Toc146728030"/>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4"/>
      <w:bookmarkEnd w:id="145"/>
      <w:bookmarkEnd w:id="146"/>
      <w:bookmarkEnd w:id="147"/>
      <w:bookmarkEnd w:id="148"/>
      <w:bookmarkEnd w:id="149"/>
    </w:p>
    <w:p w14:paraId="3ED0F72B" w14:textId="72F20219" w:rsidR="003F4E27" w:rsidRPr="00ED3A03" w:rsidRDefault="00911D05" w:rsidP="003F4E27">
      <w:r w:rsidRPr="00ED3A03">
        <w:rPr>
          <w:lang w:eastAsia="x-none"/>
        </w:rPr>
        <w:t>An</w:t>
      </w:r>
      <w:r w:rsidRPr="00ED3A03">
        <w:t xml:space="preserve"> </w:t>
      </w:r>
      <w:r w:rsidR="003F4E27" w:rsidRPr="00ED3A03">
        <w:t>eNB</w:t>
      </w:r>
      <w:r w:rsidRPr="00ED3A03">
        <w:t>/gNB</w:t>
      </w:r>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eNB</w:t>
      </w:r>
      <w:r w:rsidR="006137C4" w:rsidRPr="00ED3A03">
        <w:rPr>
          <w:lang w:val="en-US"/>
        </w:rPr>
        <w:t>/gNB</w:t>
      </w:r>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50" w:name="_Toc524694434"/>
      <w:bookmarkStart w:id="151" w:name="_Toc28873144"/>
      <w:bookmarkStart w:id="152" w:name="_Toc35593602"/>
      <w:bookmarkStart w:id="153" w:name="_Toc44669010"/>
      <w:bookmarkStart w:id="154" w:name="_Toc51607159"/>
      <w:bookmarkStart w:id="155" w:name="_Toc146728031"/>
      <w:r w:rsidRPr="00ED3A03">
        <w:t>4.1.</w:t>
      </w:r>
      <w:r w:rsidR="00955F9F" w:rsidRPr="00ED3A03">
        <w:t>6</w:t>
      </w:r>
      <w:r w:rsidRPr="00ED3A03">
        <w:t>.1.1</w:t>
      </w:r>
      <w:r w:rsidRPr="00ED3A03">
        <w:tab/>
        <w:t>Type A1</w:t>
      </w:r>
      <w:bookmarkEnd w:id="150"/>
      <w:r w:rsidR="008A1C13" w:rsidRPr="00ED3A03">
        <w:t xml:space="preserve"> multi-channel access procedures</w:t>
      </w:r>
      <w:bookmarkEnd w:id="151"/>
      <w:bookmarkEnd w:id="152"/>
      <w:bookmarkEnd w:id="153"/>
      <w:bookmarkEnd w:id="154"/>
      <w:bookmarkEnd w:id="155"/>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6" w:name="_Toc524694435"/>
      <w:bookmarkStart w:id="157" w:name="_Toc28873145"/>
      <w:bookmarkStart w:id="158" w:name="_Toc35593603"/>
      <w:bookmarkStart w:id="159" w:name="_Toc44669011"/>
      <w:bookmarkStart w:id="160" w:name="_Toc51607160"/>
      <w:bookmarkStart w:id="161" w:name="_Toc146728032"/>
      <w:r w:rsidRPr="00ED3A03">
        <w:t>4.1.</w:t>
      </w:r>
      <w:r w:rsidR="00955F9F" w:rsidRPr="00ED3A03">
        <w:t>6</w:t>
      </w:r>
      <w:r w:rsidRPr="00ED3A03">
        <w:t>.1.2</w:t>
      </w:r>
      <w:r w:rsidRPr="00ED3A03">
        <w:tab/>
        <w:t>Type A2</w:t>
      </w:r>
      <w:bookmarkEnd w:id="156"/>
      <w:r w:rsidR="008A1C13" w:rsidRPr="00ED3A03">
        <w:t xml:space="preserve"> multi-channel access procedures</w:t>
      </w:r>
      <w:bookmarkEnd w:id="157"/>
      <w:bookmarkEnd w:id="158"/>
      <w:bookmarkEnd w:id="159"/>
      <w:bookmarkEnd w:id="160"/>
      <w:bookmarkEnd w:id="161"/>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t xml:space="preserve">When the eNB/gNB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2" w:name="_Toc524694436"/>
      <w:bookmarkStart w:id="163" w:name="_Toc28873146"/>
      <w:bookmarkStart w:id="164" w:name="_Toc35593604"/>
      <w:bookmarkStart w:id="165" w:name="_Toc44669012"/>
      <w:bookmarkStart w:id="166" w:name="_Toc51607161"/>
      <w:bookmarkStart w:id="167" w:name="_Toc146728033"/>
      <w:r w:rsidRPr="00ED3A03">
        <w:t>4.1.</w:t>
      </w:r>
      <w:r w:rsidR="00955F9F" w:rsidRPr="00ED3A03">
        <w:t>6</w:t>
      </w:r>
      <w:r w:rsidRPr="00ED3A03">
        <w:t>.2</w:t>
      </w:r>
      <w:r w:rsidRPr="00ED3A03">
        <w:tab/>
        <w:t>Type B multi-</w:t>
      </w:r>
      <w:r w:rsidR="008A1C13" w:rsidRPr="00ED3A03">
        <w:t xml:space="preserve">channel </w:t>
      </w:r>
      <w:r w:rsidRPr="00ED3A03">
        <w:t>access procedure</w:t>
      </w:r>
      <w:bookmarkEnd w:id="162"/>
      <w:bookmarkEnd w:id="163"/>
      <w:bookmarkEnd w:id="164"/>
      <w:bookmarkEnd w:id="165"/>
      <w:bookmarkEnd w:id="166"/>
      <w:bookmarkEnd w:id="167"/>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2C8E6E76"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eNB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lastRenderedPageBreak/>
        <w:t>-</w:t>
      </w:r>
      <w:r w:rsidRPr="00ED3A03">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eNB/gNB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gNB configures a carrier without intra-cell guard band(s) </w:t>
      </w:r>
      <w:r w:rsidRPr="00ED3A03">
        <w:rPr>
          <w:lang w:val="en-US"/>
        </w:rPr>
        <w:t>as described in clause 7 in [8]</w:t>
      </w:r>
      <w:r w:rsidRPr="00ED3A03">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8" w:name="_Toc524694437"/>
      <w:bookmarkStart w:id="169" w:name="_Toc28873147"/>
      <w:bookmarkStart w:id="170" w:name="_Toc35593605"/>
      <w:bookmarkStart w:id="171" w:name="_Toc44669013"/>
      <w:bookmarkStart w:id="172" w:name="_Toc51607162"/>
      <w:bookmarkStart w:id="173" w:name="_Toc146728034"/>
      <w:r w:rsidRPr="00ED3A03">
        <w:t>4.1.</w:t>
      </w:r>
      <w:r w:rsidR="00955F9F" w:rsidRPr="00ED3A03">
        <w:t>6</w:t>
      </w:r>
      <w:r w:rsidRPr="00ED3A03">
        <w:t>.2.1</w:t>
      </w:r>
      <w:r w:rsidRPr="00ED3A03">
        <w:tab/>
        <w:t>Type B1</w:t>
      </w:r>
      <w:bookmarkEnd w:id="168"/>
      <w:r w:rsidR="00655F66" w:rsidRPr="00ED3A03">
        <w:t xml:space="preserve"> multi-channel access procedure</w:t>
      </w:r>
      <w:bookmarkEnd w:id="169"/>
      <w:bookmarkEnd w:id="170"/>
      <w:bookmarkEnd w:id="171"/>
      <w:bookmarkEnd w:id="172"/>
      <w:bookmarkEnd w:id="173"/>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4" w:name="_Toc524694438"/>
      <w:bookmarkStart w:id="175" w:name="_Toc28873148"/>
      <w:bookmarkStart w:id="176" w:name="_Toc35593606"/>
      <w:bookmarkStart w:id="177" w:name="_Toc44669014"/>
      <w:bookmarkStart w:id="178" w:name="_Toc51607163"/>
      <w:bookmarkStart w:id="179" w:name="_Toc146728035"/>
      <w:r w:rsidRPr="00ED3A03">
        <w:t>4.1.</w:t>
      </w:r>
      <w:r w:rsidR="00955F9F" w:rsidRPr="00ED3A03">
        <w:t>6</w:t>
      </w:r>
      <w:r w:rsidRPr="00ED3A03">
        <w:t>.2.2</w:t>
      </w:r>
      <w:r w:rsidRPr="00ED3A03">
        <w:tab/>
        <w:t>Type B2</w:t>
      </w:r>
      <w:bookmarkEnd w:id="174"/>
      <w:r w:rsidR="00655F66" w:rsidRPr="00ED3A03">
        <w:t xml:space="preserve"> multi-channel access procedure</w:t>
      </w:r>
      <w:bookmarkEnd w:id="175"/>
      <w:bookmarkEnd w:id="176"/>
      <w:bookmarkEnd w:id="177"/>
      <w:bookmarkEnd w:id="178"/>
      <w:bookmarkEnd w:id="179"/>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80" w:name="_Toc524694439"/>
      <w:bookmarkStart w:id="181" w:name="_Toc28873149"/>
      <w:bookmarkStart w:id="182" w:name="_Toc35593607"/>
      <w:bookmarkStart w:id="183" w:name="_Toc44669015"/>
      <w:bookmarkStart w:id="184" w:name="_Toc51607164"/>
      <w:bookmarkStart w:id="185" w:name="_Toc146728036"/>
      <w:r w:rsidRPr="00ED3A03">
        <w:t>4</w:t>
      </w:r>
      <w:r w:rsidRPr="00ED3A03">
        <w:rPr>
          <w:rFonts w:hint="eastAsia"/>
        </w:rPr>
        <w:t>.</w:t>
      </w:r>
      <w:r w:rsidRPr="00ED3A03">
        <w:t>2</w:t>
      </w:r>
      <w:r w:rsidRPr="00ED3A03">
        <w:rPr>
          <w:rFonts w:hint="eastAsia"/>
        </w:rPr>
        <w:tab/>
      </w:r>
      <w:r w:rsidRPr="00ED3A03">
        <w:t>Uplink channel access procedures</w:t>
      </w:r>
      <w:bookmarkEnd w:id="180"/>
      <w:bookmarkEnd w:id="181"/>
      <w:bookmarkEnd w:id="182"/>
      <w:bookmarkEnd w:id="183"/>
      <w:bookmarkEnd w:id="184"/>
      <w:bookmarkEnd w:id="185"/>
    </w:p>
    <w:p w14:paraId="0A08D096" w14:textId="77777777" w:rsidR="00F03EFB" w:rsidRPr="00ED3A03" w:rsidRDefault="00F03EFB" w:rsidP="00F03EFB">
      <w:pPr>
        <w:rPr>
          <w:lang w:val="en-US"/>
        </w:rPr>
      </w:pPr>
      <w:r w:rsidRPr="00ED3A03">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r w:rsidR="0079266A" w:rsidRPr="00ED3A03">
        <w:rPr>
          <w:i/>
          <w:color w:val="000000"/>
          <w:lang w:val="en-US"/>
        </w:rPr>
        <w:t>semi</w:t>
      </w:r>
      <w:r w:rsidR="0079266A">
        <w:rPr>
          <w:i/>
          <w:color w:val="000000"/>
          <w:lang w:val="en-US"/>
        </w:rPr>
        <w:t>S</w:t>
      </w:r>
      <w:r w:rsidR="0079266A" w:rsidRPr="00ED3A03">
        <w:rPr>
          <w:i/>
          <w:color w:val="000000"/>
          <w:lang w:val="en-US"/>
        </w:rPr>
        <w:t>tatic'</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If a UE fails to access the channel(s) prior to an intended UL transmission to a gNB, Layer 1 notifies higher layers about the channel access failure.</w:t>
      </w:r>
    </w:p>
    <w:p w14:paraId="6093B584" w14:textId="77777777" w:rsidR="003F4E27" w:rsidRPr="00ED3A03" w:rsidRDefault="003F4E27" w:rsidP="003F4E27">
      <w:pPr>
        <w:pStyle w:val="Heading3"/>
      </w:pPr>
      <w:bookmarkStart w:id="186" w:name="_Toc524694440"/>
      <w:bookmarkStart w:id="187" w:name="_Toc28873150"/>
      <w:bookmarkStart w:id="188" w:name="_Toc35593608"/>
      <w:bookmarkStart w:id="189" w:name="_Toc44669016"/>
      <w:bookmarkStart w:id="190" w:name="_Toc51607165"/>
      <w:bookmarkStart w:id="191" w:name="_Toc146728037"/>
      <w:r w:rsidRPr="00ED3A03">
        <w:lastRenderedPageBreak/>
        <w:t>4.2.1</w:t>
      </w:r>
      <w:r w:rsidRPr="00ED3A03">
        <w:tab/>
        <w:t>Channel access procedure</w:t>
      </w:r>
      <w:r w:rsidR="006031F0" w:rsidRPr="00ED3A03">
        <w:t>s</w:t>
      </w:r>
      <w:r w:rsidRPr="00ED3A03">
        <w:t xml:space="preserve"> for </w:t>
      </w:r>
      <w:r w:rsidR="009E1B88" w:rsidRPr="00ED3A03">
        <w:t>u</w:t>
      </w:r>
      <w:r w:rsidRPr="00ED3A03">
        <w:t>plink transmission(s)</w:t>
      </w:r>
      <w:bookmarkEnd w:id="186"/>
      <w:bookmarkEnd w:id="187"/>
      <w:bookmarkEnd w:id="188"/>
      <w:bookmarkEnd w:id="189"/>
      <w:bookmarkEnd w:id="190"/>
      <w:bookmarkEnd w:id="191"/>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2" w:name="_Hlk26452879"/>
      <w:r w:rsidRPr="00ED3A03">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successRAR </w:t>
      </w:r>
      <w:r w:rsidRPr="00ED3A03">
        <w:rPr>
          <w:lang w:val="en-US" w:eastAsia="x-none"/>
        </w:rPr>
        <w:t>scheduling a PUCCH transmission indicates Type 2 channel access procedures, the UE shall use Type 2 channel access procedures</w:t>
      </w:r>
      <w:bookmarkEnd w:id="192"/>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w:t>
      </w:r>
      <w:r w:rsidRPr="00ED3A03">
        <w:lastRenderedPageBreak/>
        <w:t xml:space="preserve">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A42F39"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A42F39"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2 ms</w:t>
            </w:r>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4 ms</w:t>
            </w:r>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ms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6ms or 10 ms</w:t>
            </w:r>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3" w:name="_Toc28873151"/>
      <w:bookmarkStart w:id="194" w:name="_Toc35593609"/>
      <w:bookmarkStart w:id="195" w:name="_Toc44669017"/>
      <w:bookmarkStart w:id="196" w:name="_Toc51607166"/>
      <w:bookmarkStart w:id="197" w:name="_Toc146728038"/>
      <w:r w:rsidRPr="00ED3A03">
        <w:t>4.2.1.0</w:t>
      </w:r>
      <w:r w:rsidRPr="00ED3A03">
        <w:tab/>
        <w:t>Channel access procedures and UL related signaling</w:t>
      </w:r>
      <w:bookmarkEnd w:id="193"/>
      <w:bookmarkEnd w:id="194"/>
      <w:bookmarkEnd w:id="195"/>
      <w:bookmarkEnd w:id="196"/>
      <w:bookmarkEnd w:id="197"/>
      <w:r w:rsidRPr="00ED3A03">
        <w:t xml:space="preserve"> </w:t>
      </w:r>
    </w:p>
    <w:p w14:paraId="6D284E34" w14:textId="77777777" w:rsidR="000F0F00" w:rsidRPr="00ED3A03" w:rsidRDefault="000F0F00" w:rsidP="000F0F00">
      <w:pPr>
        <w:pStyle w:val="Heading5"/>
      </w:pPr>
      <w:bookmarkStart w:id="198" w:name="_Toc28873152"/>
      <w:bookmarkStart w:id="199" w:name="_Toc35593610"/>
      <w:bookmarkStart w:id="200" w:name="_Toc44669018"/>
      <w:bookmarkStart w:id="201" w:name="_Toc51607167"/>
      <w:bookmarkStart w:id="202" w:name="_Toc146728039"/>
      <w:r w:rsidRPr="00ED3A03">
        <w:t>4.2.1.0.0</w:t>
      </w:r>
      <w:r w:rsidRPr="00ED3A03">
        <w:tab/>
        <w:t>Channel access procedures upon detection of a common DCI</w:t>
      </w:r>
      <w:bookmarkEnd w:id="198"/>
      <w:bookmarkEnd w:id="199"/>
      <w:bookmarkEnd w:id="200"/>
      <w:bookmarkEnd w:id="201"/>
      <w:bookmarkEnd w:id="202"/>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gNB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w:t>
      </w:r>
      <w:r w:rsidR="00914172" w:rsidRPr="00ED3A03">
        <w:t xml:space="preserve">shared </w:t>
      </w:r>
      <w:r w:rsidRPr="00ED3A03">
        <w:t xml:space="preserve">with the gNB. </w:t>
      </w:r>
    </w:p>
    <w:p w14:paraId="412404A4" w14:textId="77777777" w:rsidR="007C1451" w:rsidRPr="00ED3A03" w:rsidRDefault="007C1451" w:rsidP="007C1451">
      <w:pPr>
        <w:pStyle w:val="Heading5"/>
      </w:pPr>
      <w:bookmarkStart w:id="203" w:name="_Toc28873153"/>
      <w:bookmarkStart w:id="204" w:name="_Toc35593611"/>
      <w:bookmarkStart w:id="205" w:name="_Toc44669019"/>
      <w:bookmarkStart w:id="206" w:name="_Toc51607168"/>
      <w:bookmarkStart w:id="207" w:name="_Toc146728040"/>
      <w:r w:rsidRPr="00ED3A03">
        <w:lastRenderedPageBreak/>
        <w:t>4.2.1.0.1</w:t>
      </w:r>
      <w:r w:rsidRPr="00ED3A03">
        <w:tab/>
        <w:t>Channel access procedures for consecutive UL transmission(s)</w:t>
      </w:r>
      <w:bookmarkEnd w:id="203"/>
      <w:bookmarkEnd w:id="204"/>
      <w:bookmarkEnd w:id="205"/>
      <w:bookmarkEnd w:id="206"/>
      <w:bookmarkEnd w:id="207"/>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gNB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gNB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For UL transmission(s) with multiple starting positions scheduled by eNB,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eNB </w:t>
      </w:r>
      <w:r w:rsidR="000F5A1C" w:rsidRPr="00ED3A03">
        <w:t xml:space="preserve">to transmit transmissions including PUSCH Mode 1 </w:t>
      </w:r>
      <w:r w:rsidR="00DD55CF" w:rsidRPr="00ED3A03">
        <w:t>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eNB</w:t>
      </w:r>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lastRenderedPageBreak/>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eNB</w:t>
      </w:r>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eNB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r w:rsidR="000F5A1C" w:rsidRPr="00ED3A03">
        <w:rPr>
          <w:lang w:val="en-US"/>
        </w:rPr>
        <w:t xml:space="preserve">nd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8" w:name="_Toc28873154"/>
      <w:bookmarkStart w:id="209" w:name="_Toc35593612"/>
      <w:bookmarkStart w:id="210" w:name="_Toc44669020"/>
      <w:bookmarkStart w:id="211" w:name="_Toc51607169"/>
      <w:bookmarkStart w:id="212" w:name="_Toc146728041"/>
      <w:r w:rsidRPr="00ED3A03">
        <w:t>4.2.1.0.2</w:t>
      </w:r>
      <w:r w:rsidRPr="00ED3A03">
        <w:tab/>
        <w:t>Conditions for maintaining Type 1 UL channel access procedures</w:t>
      </w:r>
      <w:bookmarkEnd w:id="208"/>
      <w:bookmarkEnd w:id="209"/>
      <w:bookmarkEnd w:id="210"/>
      <w:bookmarkEnd w:id="211"/>
      <w:bookmarkEnd w:id="212"/>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3" w:name="_Toc28873155"/>
      <w:bookmarkStart w:id="214" w:name="_Toc35593613"/>
      <w:bookmarkStart w:id="215" w:name="_Toc44669021"/>
      <w:bookmarkStart w:id="216" w:name="_Toc51607170"/>
      <w:bookmarkStart w:id="217" w:name="_Toc146728042"/>
      <w:r w:rsidRPr="00ED3A03">
        <w:lastRenderedPageBreak/>
        <w:t>4.2.1.0.3</w:t>
      </w:r>
      <w:r w:rsidRPr="00ED3A03">
        <w:tab/>
        <w:t>Conditions for indicating Type 2 channel access procedures</w:t>
      </w:r>
      <w:bookmarkEnd w:id="213"/>
      <w:bookmarkEnd w:id="214"/>
      <w:bookmarkEnd w:id="215"/>
      <w:bookmarkEnd w:id="216"/>
      <w:bookmarkEnd w:id="217"/>
    </w:p>
    <w:p w14:paraId="679A59EB" w14:textId="77777777" w:rsidR="00914172" w:rsidRPr="00ED3A03" w:rsidRDefault="00964E45" w:rsidP="00914172">
      <w:pPr>
        <w:rPr>
          <w:lang w:val="en-US"/>
        </w:rPr>
      </w:pPr>
      <w:r w:rsidRPr="00ED3A03">
        <w:rPr>
          <w:lang w:val="en-US" w:eastAsia="x-none"/>
        </w:rPr>
        <w:t xml:space="preserve">An eNB/gNB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r w:rsidRPr="00ED3A03">
        <w:rPr>
          <w:lang w:val="en-US" w:eastAsia="x-none"/>
        </w:rPr>
        <w:t xml:space="preserve">eNB/gNB may indicate Type 2 channel access procedures in the DCI if the eNB/gNB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r w:rsidRPr="00ED3A03">
        <w:t xml:space="preserve">eNB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r w:rsidRPr="00ED3A03">
        <w:rPr>
          <w:lang w:eastAsia="x-none"/>
        </w:rPr>
        <w:t xml:space="preserve">eNB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acquired the channel using the largest priority class value and the eNB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r w:rsidRPr="00ED3A03">
        <w:t xml:space="preserve">eNB/gNB may schedule UL transmissions </w:t>
      </w:r>
      <w:r w:rsidRPr="00ED3A03">
        <w:rPr>
          <w:lang w:eastAsia="x-none"/>
        </w:rPr>
        <w:t>on a channel</w:t>
      </w:r>
      <w:r w:rsidRPr="00ED3A03">
        <w:t xml:space="preserve">, that follow a transmission by the eNB/gNB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If the eNB/gNB indicates Type 2 channel access procedure for the UE in the DCI, the eNB/gNB indicates the channel access priority class used to obtain access to the channel in the DCI.</w:t>
      </w:r>
    </w:p>
    <w:p w14:paraId="6A108963" w14:textId="65BAF0D2" w:rsidR="00964E45" w:rsidRPr="00ED3A03" w:rsidRDefault="00964E45" w:rsidP="00964E45">
      <w:pPr>
        <w:rPr>
          <w:lang w:val="en-US"/>
        </w:rPr>
      </w:pPr>
      <w:bookmarkStart w:id="218" w:name="_Hlk24132842"/>
      <w:r w:rsidRPr="00ED3A03">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9" w:name="_Toc28873156"/>
      <w:bookmarkStart w:id="220" w:name="_Toc35593614"/>
      <w:bookmarkStart w:id="221" w:name="_Toc44669022"/>
      <w:bookmarkStart w:id="222" w:name="_Toc51607171"/>
      <w:bookmarkStart w:id="223" w:name="_Toc146728043"/>
      <w:bookmarkEnd w:id="218"/>
      <w:r w:rsidRPr="00ED3A03">
        <w:t>4.2.1.0.4</w:t>
      </w:r>
      <w:r w:rsidRPr="00ED3A03">
        <w:tab/>
        <w:t>Channel access procedures for UL multi-channel transmission(s)</w:t>
      </w:r>
      <w:bookmarkEnd w:id="219"/>
      <w:bookmarkEnd w:id="220"/>
      <w:bookmarkEnd w:id="221"/>
      <w:bookmarkEnd w:id="222"/>
      <w:bookmarkEnd w:id="223"/>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lastRenderedPageBreak/>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9C2C90C"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4" w:name="_Toc524694441"/>
      <w:bookmarkStart w:id="225" w:name="_Toc28873157"/>
      <w:bookmarkStart w:id="226" w:name="_Toc35593615"/>
      <w:bookmarkStart w:id="227" w:name="_Toc44669023"/>
      <w:bookmarkStart w:id="228" w:name="_Toc51607172"/>
      <w:bookmarkStart w:id="229" w:name="_Toc146728044"/>
      <w:r w:rsidRPr="00ED3A03">
        <w:t>4.2.1.1</w:t>
      </w:r>
      <w:r w:rsidRPr="00ED3A03">
        <w:tab/>
        <w:t>Type 1 UL channel access procedure</w:t>
      </w:r>
      <w:bookmarkEnd w:id="224"/>
      <w:bookmarkEnd w:id="225"/>
      <w:bookmarkEnd w:id="226"/>
      <w:bookmarkEnd w:id="227"/>
      <w:bookmarkEnd w:id="228"/>
      <w:bookmarkEnd w:id="229"/>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eNB/gNB, or </w:t>
      </w:r>
    </w:p>
    <w:p w14:paraId="05652008" w14:textId="77777777" w:rsidR="005C40C9" w:rsidRPr="00ED3A03" w:rsidRDefault="005C40C9" w:rsidP="005C40C9">
      <w:pPr>
        <w:pStyle w:val="B1"/>
      </w:pPr>
      <w:r w:rsidRPr="00ED3A03">
        <w:t>-</w:t>
      </w:r>
      <w:r w:rsidRPr="00ED3A03">
        <w:tab/>
        <w:t>PUCCH transmission(s) scheduled or configured by gNB,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lastRenderedPageBreak/>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A42F39"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30" w:name="_Toc524694442"/>
      <w:bookmarkStart w:id="231" w:name="_Toc28873158"/>
      <w:bookmarkStart w:id="232" w:name="_Toc35593616"/>
      <w:bookmarkStart w:id="233" w:name="_Toc44669024"/>
      <w:bookmarkStart w:id="234" w:name="_Toc51607173"/>
      <w:bookmarkStart w:id="235" w:name="_Toc146728045"/>
      <w:r w:rsidRPr="00ED3A03">
        <w:t>4.2.1.</w:t>
      </w:r>
      <w:r w:rsidRPr="00ED3A03">
        <w:rPr>
          <w:lang w:val="en-US"/>
        </w:rPr>
        <w:t>2</w:t>
      </w:r>
      <w:r w:rsidRPr="00ED3A03">
        <w:tab/>
        <w:t>Type 2 UL channel access procedure</w:t>
      </w:r>
      <w:bookmarkEnd w:id="230"/>
      <w:bookmarkEnd w:id="231"/>
      <w:bookmarkEnd w:id="232"/>
      <w:bookmarkEnd w:id="233"/>
      <w:bookmarkEnd w:id="234"/>
      <w:bookmarkEnd w:id="235"/>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eNB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6" w:name="_Toc28873159"/>
      <w:bookmarkStart w:id="237" w:name="_Toc35593617"/>
      <w:bookmarkStart w:id="238" w:name="_Toc44669025"/>
      <w:bookmarkStart w:id="239" w:name="_Toc51607174"/>
      <w:bookmarkStart w:id="240" w:name="_Toc146728046"/>
      <w:r w:rsidRPr="00ED3A03">
        <w:t>4.2.1.2.1</w:t>
      </w:r>
      <w:r w:rsidRPr="00ED3A03">
        <w:tab/>
        <w:t>Type 2A UL channel access procedure</w:t>
      </w:r>
      <w:bookmarkEnd w:id="236"/>
      <w:bookmarkEnd w:id="237"/>
      <w:bookmarkEnd w:id="238"/>
      <w:bookmarkEnd w:id="239"/>
      <w:bookmarkEnd w:id="240"/>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1" w:name="_Toc28873160"/>
      <w:bookmarkStart w:id="242" w:name="_Toc35593618"/>
      <w:bookmarkStart w:id="243" w:name="_Toc44669026"/>
      <w:bookmarkStart w:id="244" w:name="_Toc51607175"/>
      <w:bookmarkStart w:id="245" w:name="_Toc146728047"/>
      <w:r w:rsidRPr="00ED3A03">
        <w:t>4.2.1.2.2</w:t>
      </w:r>
      <w:r w:rsidRPr="00ED3A03">
        <w:tab/>
        <w:t>Type 2B UL channel access procedure</w:t>
      </w:r>
      <w:bookmarkEnd w:id="241"/>
      <w:bookmarkEnd w:id="242"/>
      <w:bookmarkEnd w:id="243"/>
      <w:bookmarkEnd w:id="244"/>
      <w:bookmarkEnd w:id="245"/>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6" w:name="_Toc28873161"/>
      <w:bookmarkStart w:id="247" w:name="_Toc35593619"/>
      <w:bookmarkStart w:id="248" w:name="_Toc44669027"/>
      <w:bookmarkStart w:id="249" w:name="_Toc51607176"/>
      <w:bookmarkStart w:id="250" w:name="_Toc146728048"/>
      <w:r w:rsidRPr="00ED3A03">
        <w:t>4.2.1.2.3</w:t>
      </w:r>
      <w:r w:rsidRPr="00ED3A03">
        <w:tab/>
        <w:t>Type 2C UL channel access procedure</w:t>
      </w:r>
      <w:bookmarkEnd w:id="246"/>
      <w:bookmarkEnd w:id="247"/>
      <w:bookmarkEnd w:id="248"/>
      <w:bookmarkEnd w:id="249"/>
      <w:bookmarkEnd w:id="250"/>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1" w:name="_Toc524694443"/>
      <w:bookmarkStart w:id="252" w:name="_Toc28873162"/>
      <w:bookmarkStart w:id="253" w:name="_Toc35593620"/>
      <w:bookmarkStart w:id="254" w:name="_Toc44669028"/>
      <w:bookmarkStart w:id="255" w:name="_Toc51607177"/>
      <w:bookmarkStart w:id="256" w:name="_Toc146728049"/>
      <w:r w:rsidRPr="00ED3A03">
        <w:t>4.2.2</w:t>
      </w:r>
      <w:r w:rsidRPr="00ED3A03">
        <w:tab/>
        <w:t>Contention window adjustment procedure</w:t>
      </w:r>
      <w:bookmarkEnd w:id="251"/>
      <w:r w:rsidR="00F4741F" w:rsidRPr="00ED3A03">
        <w:t>s</w:t>
      </w:r>
      <w:bookmarkEnd w:id="252"/>
      <w:bookmarkEnd w:id="253"/>
      <w:bookmarkEnd w:id="254"/>
      <w:bookmarkEnd w:id="255"/>
      <w:bookmarkEnd w:id="256"/>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7" w:name="_Toc28873163"/>
      <w:bookmarkStart w:id="258" w:name="_Toc35593621"/>
      <w:bookmarkStart w:id="259" w:name="_Toc44669029"/>
      <w:bookmarkStart w:id="260" w:name="_Toc51607178"/>
      <w:bookmarkStart w:id="261" w:name="_Toc146728050"/>
      <w:r w:rsidRPr="00ED3A03">
        <w:t>4.2.2.1</w:t>
      </w:r>
      <w:r w:rsidR="0085737D" w:rsidRPr="00ED3A03">
        <w:tab/>
      </w:r>
      <w:r w:rsidRPr="00ED3A03">
        <w:t>Contention window adjustment procedures for UL transmissions scheduled/configured by eNB</w:t>
      </w:r>
      <w:bookmarkEnd w:id="257"/>
      <w:bookmarkEnd w:id="258"/>
      <w:bookmarkEnd w:id="259"/>
      <w:bookmarkEnd w:id="260"/>
      <w:bookmarkEnd w:id="261"/>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t>-</w:t>
      </w:r>
      <w:r w:rsidRPr="00ED3A03">
        <w:tab/>
      </w:r>
      <w:r w:rsidR="0098601E" w:rsidRPr="00ED3A03">
        <w:t>I</w:t>
      </w:r>
      <w:r w:rsidR="003F4E27" w:rsidRPr="00ED3A03">
        <w:t>f the NDI value for at least one HARQ process associated with HARQ_ID_ref is toggled,</w:t>
      </w:r>
      <w:r w:rsidR="00291E51" w:rsidRPr="00ED3A03">
        <w:t xml:space="preserve"> or </w:t>
      </w:r>
      <w:r w:rsidR="0098601E" w:rsidRPr="00ED3A03">
        <w:t xml:space="preserve">if the HARQ-ACK value(s) for at least one of the HARQ processes associated with HARQ_ID_ref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lastRenderedPageBreak/>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r w:rsidR="00291E51" w:rsidRPr="00ED3A03">
        <w:rPr>
          <w:lang w:val="en-US"/>
        </w:rPr>
        <w:t>HARQ_ID_ref</w:t>
      </w:r>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for at least one of the HARQ processes associated with HARQ_ID_ref</w:t>
      </w:r>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r w:rsidRPr="00ED3A03">
        <w:rPr>
          <w:lang w:val="en-US"/>
        </w:rPr>
        <w:t xml:space="preserve">HARQ_ID_ref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r w:rsidRPr="00ED3A03">
        <w:t>HARQ_ID_ref</w:t>
      </w:r>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lastRenderedPageBreak/>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2" w:name="_Toc28873164"/>
      <w:bookmarkStart w:id="263" w:name="_Toc35593622"/>
      <w:bookmarkStart w:id="264" w:name="_Toc44669030"/>
      <w:bookmarkStart w:id="265" w:name="_Toc51607179"/>
      <w:bookmarkStart w:id="266" w:name="_Toc146728051"/>
      <w:r w:rsidRPr="00ED3A03">
        <w:t>4.2.2.2</w:t>
      </w:r>
      <w:r w:rsidR="0085737D" w:rsidRPr="00ED3A03">
        <w:tab/>
      </w:r>
      <w:r w:rsidRPr="00ED3A03">
        <w:t>Contention window adjustment procedures for UL transmissions scheduled/configured by gNB</w:t>
      </w:r>
      <w:bookmarkEnd w:id="262"/>
      <w:bookmarkEnd w:id="263"/>
      <w:bookmarkEnd w:id="264"/>
      <w:bookmarkEnd w:id="265"/>
      <w:bookmarkEnd w:id="266"/>
    </w:p>
    <w:p w14:paraId="05DEE262" w14:textId="37CB7DC8" w:rsidR="00797282" w:rsidRPr="00ED3A03" w:rsidRDefault="00797282" w:rsidP="00797282">
      <w:pPr>
        <w:rPr>
          <w:lang w:val="en-US"/>
        </w:rPr>
      </w:pPr>
      <w:bookmarkStart w:id="267" w:name="_Hlk26519434"/>
      <w:bookmarkStart w:id="268"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lastRenderedPageBreak/>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r w:rsidR="002B07F0" w:rsidRPr="00ED3A03">
        <w:t>ti</w:t>
      </w:r>
      <w:r w:rsidRPr="00ED3A03">
        <w:t xml:space="preserve">on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9" w:name="_Toc28873165"/>
      <w:bookmarkStart w:id="270" w:name="_Toc35593623"/>
      <w:bookmarkStart w:id="271" w:name="_Toc44669031"/>
      <w:bookmarkStart w:id="272" w:name="_Toc51607180"/>
      <w:bookmarkStart w:id="273" w:name="_Toc146728052"/>
      <w:bookmarkEnd w:id="267"/>
      <w:bookmarkEnd w:id="268"/>
      <w:r w:rsidRPr="00ED3A03">
        <w:t>4.2.2.3</w:t>
      </w:r>
      <w:r w:rsidRPr="00ED3A03">
        <w:tab/>
        <w:t>Common procedures for CWS adjustments for UL transmissions</w:t>
      </w:r>
      <w:bookmarkEnd w:id="269"/>
      <w:bookmarkEnd w:id="270"/>
      <w:bookmarkEnd w:id="271"/>
      <w:bookmarkEnd w:id="272"/>
      <w:bookmarkEnd w:id="273"/>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4" w:name="_Toc524694444"/>
      <w:bookmarkStart w:id="275" w:name="_Toc28873166"/>
      <w:bookmarkStart w:id="276" w:name="_Toc35593624"/>
      <w:bookmarkStart w:id="277" w:name="_Toc44669032"/>
      <w:bookmarkStart w:id="278" w:name="_Toc51607181"/>
      <w:bookmarkStart w:id="279" w:name="_Toc146728053"/>
      <w:r w:rsidRPr="00ED3A03">
        <w:t>4.2.3</w:t>
      </w:r>
      <w:r w:rsidRPr="00ED3A03">
        <w:tab/>
        <w:t>Energy detection threshold adaptation procedure</w:t>
      </w:r>
      <w:bookmarkEnd w:id="274"/>
      <w:bookmarkEnd w:id="275"/>
      <w:bookmarkEnd w:id="276"/>
      <w:bookmarkEnd w:id="277"/>
      <w:bookmarkEnd w:id="278"/>
      <w:bookmarkEnd w:id="279"/>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A42F39"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='semiStatic',</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is configured to the UE, the gNB should use the gNB</w:t>
      </w:r>
      <w:r w:rsidR="0085737D" w:rsidRPr="00ED3A03">
        <w:rPr>
          <w:lang w:val="en-US"/>
        </w:rPr>
        <w:t>'</w:t>
      </w:r>
      <w:r w:rsidRPr="00ED3A03">
        <w:rPr>
          <w:lang w:val="en-US"/>
        </w:rPr>
        <w:t xml:space="preserve">s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80" w:name="_Hlk24365483"/>
      <w:r w:rsidRPr="00ED3A03">
        <w:rPr>
          <w:lang w:val="en-US" w:eastAsia="x-none"/>
        </w:rPr>
        <w:t>For the case where a UE</w:t>
      </w:r>
      <w:bookmarkStart w:id="281"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1"/>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80"/>
    </w:p>
    <w:p w14:paraId="061F3ACB" w14:textId="77777777" w:rsidR="003F4E27" w:rsidRPr="00ED3A03" w:rsidRDefault="003F4E27" w:rsidP="003F4E27">
      <w:pPr>
        <w:pStyle w:val="Heading4"/>
      </w:pPr>
      <w:bookmarkStart w:id="282" w:name="_Toc524694445"/>
      <w:bookmarkStart w:id="283" w:name="_Toc28873167"/>
      <w:bookmarkStart w:id="284" w:name="_Toc35593625"/>
      <w:bookmarkStart w:id="285" w:name="_Toc44669033"/>
      <w:bookmarkStart w:id="286" w:name="_Toc51607182"/>
      <w:bookmarkStart w:id="287" w:name="_Toc146728054"/>
      <w:r w:rsidRPr="00ED3A03">
        <w:t>4.2.3.1</w:t>
      </w:r>
      <w:r w:rsidRPr="00ED3A03">
        <w:tab/>
        <w:t>Default maximum energy detection threshold computation procedure</w:t>
      </w:r>
      <w:bookmarkEnd w:id="282"/>
      <w:bookmarkEnd w:id="283"/>
      <w:bookmarkEnd w:id="284"/>
      <w:bookmarkEnd w:id="285"/>
      <w:bookmarkEnd w:id="286"/>
      <w:bookmarkEnd w:id="287"/>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lastRenderedPageBreak/>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69B4BB5F" w14:textId="77777777" w:rsidR="00546271" w:rsidRPr="00ED3A03" w:rsidRDefault="00546271" w:rsidP="00546271">
      <w:pPr>
        <w:rPr>
          <w:lang w:val="en-US"/>
        </w:rPr>
      </w:pPr>
      <w:r w:rsidRPr="00ED3A03">
        <w:rPr>
          <w:lang w:val="en-US"/>
        </w:rPr>
        <w:t>otherwise</w:t>
      </w:r>
    </w:p>
    <w:p w14:paraId="5585147C" w14:textId="6782FC8D"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6D6FC53E" w14:textId="77777777" w:rsidR="00546271" w:rsidRPr="00ED3A03" w:rsidRDefault="00546271" w:rsidP="00546271">
      <w:pPr>
        <w:rPr>
          <w:lang w:val="en-US"/>
        </w:rPr>
      </w:pPr>
      <w:r w:rsidRPr="00ED3A03">
        <w:rPr>
          <w:lang w:val="en-US"/>
        </w:rPr>
        <w:t>where</w:t>
      </w:r>
    </w:p>
    <w:p w14:paraId="73EEC073" w14:textId="46FC8DF7"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ED3A03">
        <w:t>;</w:t>
      </w:r>
    </w:p>
    <w:p w14:paraId="2959EF65" w14:textId="5484209F"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00611652" w:rsidRPr="00ED3A03">
        <w:t>;</w:t>
      </w:r>
    </w:p>
    <w:p w14:paraId="7A41B3A7" w14:textId="6EE09C4E" w:rsidR="00546271" w:rsidRPr="00ED3A03" w:rsidRDefault="00546271" w:rsidP="00546271">
      <w:pPr>
        <w:pStyle w:val="B1"/>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 xml:space="preserve">set to the value of </w:t>
      </w:r>
      <w:r w:rsidRPr="00ED3A03">
        <w:rPr>
          <w:lang w:bidi="bn-IN"/>
        </w:rPr>
        <w:t>P</w:t>
      </w:r>
      <w:r w:rsidRPr="00ED3A03">
        <w:rPr>
          <w:vertAlign w:val="subscript"/>
          <w:lang w:bidi="bn-IN"/>
        </w:rPr>
        <w:t>CMAX_H,</w:t>
      </w:r>
      <w:r w:rsidRPr="00ED3A03">
        <w:rPr>
          <w:i/>
          <w:vertAlign w:val="subscript"/>
          <w:lang w:bidi="bn-IN"/>
        </w:rPr>
        <w:t>c</w:t>
      </w:r>
      <w:r w:rsidRPr="00ED3A03">
        <w:rPr>
          <w:vertAlign w:val="subscript"/>
          <w:lang w:bidi="bn-IN"/>
        </w:rPr>
        <w:t xml:space="preserve"> </w:t>
      </w:r>
      <w:r w:rsidRPr="00ED3A03">
        <w:rPr>
          <w:lang w:bidi="bn-IN"/>
        </w:rPr>
        <w:t>as defined in [3]</w:t>
      </w:r>
      <w:r w:rsidR="00611652" w:rsidRPr="00ED3A03">
        <w:rPr>
          <w:lang w:bidi="bn-IN"/>
        </w:rPr>
        <w:t>;</w:t>
      </w:r>
    </w:p>
    <w:p w14:paraId="45961630" w14:textId="23D26E4A" w:rsidR="00546271" w:rsidRPr="00ED3A03" w:rsidRDefault="00546271" w:rsidP="00546271">
      <w:pPr>
        <w:pStyle w:val="B1"/>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29DE077B" w14:textId="1A685CC2" w:rsidR="00546271" w:rsidRPr="00ED3A03" w:rsidRDefault="00546271" w:rsidP="0054627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channel bandwidth in MHz.</w:t>
      </w:r>
    </w:p>
    <w:p w14:paraId="45D1BD92" w14:textId="77777777" w:rsidR="006031F0" w:rsidRPr="00ED3A03" w:rsidRDefault="006031F0" w:rsidP="006031F0">
      <w:pPr>
        <w:pStyle w:val="Heading2"/>
      </w:pPr>
      <w:bookmarkStart w:id="288" w:name="_Toc28873168"/>
      <w:bookmarkStart w:id="289" w:name="_Toc35593626"/>
      <w:bookmarkStart w:id="290" w:name="_Toc44669034"/>
      <w:bookmarkStart w:id="291" w:name="_Toc51607183"/>
      <w:bookmarkStart w:id="292" w:name="_Hlk26519519"/>
      <w:bookmarkStart w:id="293" w:name="_Toc146728055"/>
      <w:r w:rsidRPr="00ED3A03">
        <w:t>4.3</w:t>
      </w:r>
      <w:r w:rsidRPr="00ED3A03">
        <w:tab/>
        <w:t>Channel access procedures for semi-static channel occupancy</w:t>
      </w:r>
      <w:bookmarkEnd w:id="288"/>
      <w:bookmarkEnd w:id="289"/>
      <w:bookmarkEnd w:id="290"/>
      <w:bookmarkEnd w:id="291"/>
      <w:bookmarkEnd w:id="293"/>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t>If</w:t>
      </w:r>
      <w:r w:rsidR="006031F0" w:rsidRPr="00ED3A03">
        <w:rPr>
          <w:lang w:val="en-US"/>
        </w:rPr>
        <w:t xml:space="preserve"> a gNB provides UE(s) with higher layer parameters </w:t>
      </w:r>
      <w:r w:rsidR="006031F0" w:rsidRPr="00ED3A03">
        <w:rPr>
          <w:i/>
          <w:color w:val="000000"/>
          <w:lang w:val="en-US"/>
        </w:rPr>
        <w:t>ChannelAccessMode-r16 =</w:t>
      </w:r>
      <w:r w:rsidR="0085737D" w:rsidRPr="00ED3A03">
        <w:rPr>
          <w:i/>
          <w:color w:val="000000"/>
          <w:lang w:val="en-US"/>
        </w:rPr>
        <w:t>'</w:t>
      </w:r>
      <w:r w:rsidR="006031F0" w:rsidRPr="00ED3A03">
        <w:rPr>
          <w:i/>
          <w:color w:val="000000"/>
          <w:lang w:val="en-US"/>
        </w:rPr>
        <w:t>semi</w:t>
      </w:r>
      <w:r w:rsidR="00FE053C" w:rsidRPr="00ED3A03">
        <w:rPr>
          <w:i/>
          <w:color w:val="000000"/>
          <w:lang w:val="en-US"/>
        </w:rPr>
        <w:t>S</w:t>
      </w:r>
      <w:r w:rsidR="006031F0" w:rsidRPr="00ED3A03">
        <w:rPr>
          <w:i/>
          <w:color w:val="000000"/>
          <w:lang w:val="en-US"/>
        </w:rPr>
        <w:t>tatic</w:t>
      </w:r>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gNB</w:t>
      </w:r>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A42F39">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A42F39">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r w:rsidR="00BC5501" w:rsidRPr="00ED3A03">
        <w:rPr>
          <w:i/>
          <w:color w:val="000000"/>
          <w:lang w:val="en-US"/>
        </w:rPr>
        <w:t>SemiStaticChannelAccessConfig</w:t>
      </w:r>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r w:rsidR="007D1B0A">
        <w:rPr>
          <w:i/>
          <w:iCs/>
          <w:lang w:val="en-US"/>
        </w:rPr>
        <w:t>semiStaticChannelAccessConfigUE</w:t>
      </w:r>
      <w:r w:rsidRPr="00ED3A03">
        <w:rPr>
          <w:i/>
          <w:iCs/>
          <w:lang w:val="en-US"/>
        </w:rPr>
        <w:t xml:space="preserve"> </w:t>
      </w:r>
      <w:r w:rsidRPr="00ED3A03">
        <w:rPr>
          <w:lang w:val="en-US"/>
        </w:rPr>
        <w:t xml:space="preserve">consisting of </w:t>
      </w:r>
      <w:r w:rsidR="007D1B0A">
        <w:rPr>
          <w:i/>
          <w:iCs/>
          <w:color w:val="000000"/>
          <w:lang w:val="en-US"/>
        </w:rPr>
        <w:t>periodUE</w:t>
      </w:r>
      <w:r w:rsidRPr="00ED3A03">
        <w:rPr>
          <w:color w:val="000000"/>
          <w:lang w:val="en-US"/>
        </w:rPr>
        <w:t xml:space="preserve"> and</w:t>
      </w:r>
      <w:r w:rsidRPr="00ED3A03">
        <w:t xml:space="preserve"> </w:t>
      </w:r>
      <w:r w:rsidR="007D1B0A">
        <w:rPr>
          <w:i/>
          <w:iCs/>
          <w:color w:val="000000"/>
          <w:lang w:val="en-US"/>
        </w:rPr>
        <w:t>offsetUE</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r w:rsidR="007D1B0A">
        <w:rPr>
          <w:i/>
          <w:iCs/>
          <w:color w:val="000000"/>
          <w:lang w:val="en-US"/>
        </w:rPr>
        <w:t>periodUE</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r w:rsidR="007D1B0A">
        <w:rPr>
          <w:i/>
          <w:iCs/>
          <w:color w:val="000000"/>
          <w:lang w:val="en-US"/>
        </w:rPr>
        <w:t>offsetUE</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gNB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4" w:name="_Toc146728056"/>
      <w:r w:rsidRPr="00ED3A03">
        <w:t>4.3.1</w:t>
      </w:r>
      <w:r w:rsidRPr="00ED3A03">
        <w:tab/>
        <w:t>Channel access procedures to initiate a channel occupancy</w:t>
      </w:r>
      <w:bookmarkEnd w:id="294"/>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r w:rsidR="007D1B0A">
        <w:rPr>
          <w:i/>
          <w:iCs/>
          <w:lang w:val="en-US"/>
        </w:rPr>
        <w:t>semiStaticChannelAccessConfigUE</w:t>
      </w:r>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If a UE fails to access the channel(s) prior to an intended UL transmission to a gNB, Layer 1 notifies higher layers about the channel access failure.</w:t>
      </w:r>
    </w:p>
    <w:p w14:paraId="49557957" w14:textId="77777777" w:rsidR="00FE053C" w:rsidRPr="00ED3A03" w:rsidRDefault="00FE053C" w:rsidP="00FE053C">
      <w:pPr>
        <w:pStyle w:val="Heading4"/>
      </w:pPr>
      <w:bookmarkStart w:id="295" w:name="_Toc146728057"/>
      <w:r w:rsidRPr="00ED3A03">
        <w:lastRenderedPageBreak/>
        <w:t>4.3.1.1</w:t>
      </w:r>
      <w:r w:rsidRPr="00ED3A03">
        <w:tab/>
        <w:t>Channel occupancy initiated only by gNB</w:t>
      </w:r>
      <w:bookmarkEnd w:id="295"/>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initiated by a gNB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gNB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6" w:name="_Toc146728058"/>
      <w:bookmarkEnd w:id="292"/>
      <w:r w:rsidRPr="00ED3A03">
        <w:t>4.3.1.2</w:t>
      </w:r>
      <w:r w:rsidRPr="00ED3A03">
        <w:tab/>
        <w:t>Channel occupancy initiated by gNB or UE</w:t>
      </w:r>
      <w:bookmarkEnd w:id="296"/>
    </w:p>
    <w:p w14:paraId="62EB2DAE" w14:textId="77777777" w:rsidR="0087754D" w:rsidRPr="00ED3A03" w:rsidRDefault="0087754D" w:rsidP="0087754D">
      <w:pPr>
        <w:pStyle w:val="Heading5"/>
      </w:pPr>
      <w:bookmarkStart w:id="297" w:name="_Toc146728059"/>
      <w:r w:rsidRPr="00ED3A03">
        <w:t>4.3.1.2.1</w:t>
      </w:r>
      <w:r w:rsidRPr="00ED3A03">
        <w:tab/>
        <w:t>Channel occupancy initiated by gNB and sensing procedures</w:t>
      </w:r>
      <w:bookmarkEnd w:id="297"/>
      <w:r w:rsidRPr="00ED3A03">
        <w:t xml:space="preserve"> </w:t>
      </w:r>
    </w:p>
    <w:p w14:paraId="734455A2" w14:textId="389C3F59" w:rsidR="008525BE" w:rsidRDefault="0087754D" w:rsidP="008525BE">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When the gNB initiates a channel occupancy in that period, the gNB shall not transmit any transmission(s) within the idle duration of that period. A UE determines that the gNB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gNB,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A42F39">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8" w:name="_Toc146728060"/>
      <w:r w:rsidRPr="00ED3A03">
        <w:lastRenderedPageBreak/>
        <w:t>4.3.1.2.2</w:t>
      </w:r>
      <w:r w:rsidRPr="00ED3A03">
        <w:tab/>
        <w:t>Channel occupancy initiated by UE and sensing procedures</w:t>
      </w:r>
      <w:bookmarkEnd w:id="298"/>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that has initiated</w:t>
      </w:r>
      <w:r w:rsidRPr="00ED3A03">
        <w:t xml:space="preserve">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9" w:name="_Toc146728061"/>
      <w:r w:rsidRPr="00ED3A03">
        <w:t>4.3.1.2.3</w:t>
      </w:r>
      <w:r w:rsidRPr="00ED3A03">
        <w:tab/>
        <w:t>Association with initiated channel occupancy for configured UL transmissions</w:t>
      </w:r>
      <w:bookmarkEnd w:id="299"/>
    </w:p>
    <w:p w14:paraId="12C53E86" w14:textId="77777777" w:rsidR="0087754D" w:rsidRPr="00ED3A03" w:rsidRDefault="0087754D" w:rsidP="0087754D">
      <w:r w:rsidRPr="00ED3A03">
        <w:t>When a UE is configured with a UL transmission, the UE follows the following procedures to determine if the configured UL transmission is associated with a channel occupancy that is initiated by the gNB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gNB.</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lastRenderedPageBreak/>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11ED8F64" w14:textId="77777777" w:rsidR="00F1578C" w:rsidRDefault="00F1578C" w:rsidP="00D65E1F">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61A2A50D" w14:textId="77777777" w:rsidR="00F1578C" w:rsidRDefault="00F1578C" w:rsidP="00D65E1F">
      <w:pPr>
        <w:pStyle w:val="B2"/>
        <w:rPr>
          <w:lang w:val="de-DE"/>
        </w:rPr>
      </w:pPr>
      <w:r>
        <w:rPr>
          <w:lang w:val="de-DE"/>
        </w:rPr>
        <w:t>-</w:t>
      </w:r>
      <w:r>
        <w:rPr>
          <w:lang w:val="de-DE"/>
        </w:rPr>
        <w:tab/>
        <w:t>Otherwise, the UE assumes that the configured UL transmission is associated with a channel occupancy to be initiated by the UE.</w:t>
      </w:r>
    </w:p>
    <w:p w14:paraId="37A2C6A1" w14:textId="3E4E6312" w:rsidR="00F1578C" w:rsidRDefault="00F1578C" w:rsidP="00D65E1F">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7AAADF55" w14:textId="3B7A442A" w:rsidR="00F1578C" w:rsidRDefault="00F1578C" w:rsidP="00D65E1F">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t>Otherwise,</w:t>
      </w:r>
    </w:p>
    <w:p w14:paraId="1D35581A" w14:textId="0FF741AD" w:rsidR="00F1578C" w:rsidRDefault="00F1578C" w:rsidP="00D65E1F">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22818CA7" w14:textId="77777777" w:rsidR="0087754D" w:rsidRPr="00ED3A03" w:rsidRDefault="00F1578C" w:rsidP="00D65E1F">
      <w:pPr>
        <w:pStyle w:val="B3"/>
      </w:pPr>
      <w:r>
        <w:rPr>
          <w:lang w:val="de-DE"/>
        </w:rPr>
        <w:t>-</w:t>
      </w:r>
      <w:r>
        <w:rPr>
          <w:lang w:val="de-DE"/>
        </w:rPr>
        <w:tab/>
        <w:t>Otherwise, the UE drops the configured UL transmission.</w:t>
      </w:r>
    </w:p>
    <w:p w14:paraId="5EFDA6C7" w14:textId="77777777" w:rsidR="0087754D" w:rsidRPr="00ED3A03" w:rsidRDefault="0087754D" w:rsidP="0087754D">
      <w:pPr>
        <w:pStyle w:val="Heading5"/>
      </w:pPr>
      <w:bookmarkStart w:id="300" w:name="_Toc146728062"/>
      <w:r w:rsidRPr="00ED3A03">
        <w:lastRenderedPageBreak/>
        <w:t>4.3.1.2.4</w:t>
      </w:r>
      <w:r w:rsidRPr="00ED3A03">
        <w:tab/>
        <w:t>Association with initiated channel occupancy for scheduled UL transmissions</w:t>
      </w:r>
      <w:bookmarkEnd w:id="300"/>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the UE determines if the scheduled UL transmission(s) is associated with a channel occupancy that is initiated by the gNB or the UE, and whether sensing and CP extension are applicable.</w:t>
      </w:r>
    </w:p>
    <w:p w14:paraId="027394A8" w14:textId="77777777" w:rsidR="0087754D" w:rsidRPr="00ED3A03" w:rsidRDefault="0087754D" w:rsidP="0087754D">
      <w:pPr>
        <w:pStyle w:val="Heading6"/>
      </w:pPr>
      <w:bookmarkStart w:id="301" w:name="_Toc146728063"/>
      <w:r w:rsidRPr="00ED3A03">
        <w:t>4.3.1.2.4.1</w:t>
      </w:r>
      <w:r w:rsidRPr="00ED3A03">
        <w:tab/>
        <w:t>Intra-period scheduled UL transmissions</w:t>
      </w:r>
      <w:bookmarkEnd w:id="301"/>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2" w:name="_Toc146728064"/>
      <w:r w:rsidRPr="00ED3A03">
        <w:t>4.3.1.2.4.2</w:t>
      </w:r>
      <w:r w:rsidRPr="00ED3A03">
        <w:tab/>
        <w:t>Cross-period scheduled UL transmissions</w:t>
      </w:r>
      <w:bookmarkEnd w:id="302"/>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w:t>
      </w:r>
      <w:r w:rsidR="0087754D" w:rsidRPr="00ED3A03">
        <w:lastRenderedPageBreak/>
        <w:t>gNB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If the UE is indicated that the scheduled UL transmission is associated with a channel occupancy that is initiated by the gNB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and ends before the start of the idle duration corresponding to that period and if the UE has determined that a channel occupancy corresponding to the period is initiated by the gNB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3" w:name="_Toc146728065"/>
      <w:r w:rsidRPr="00ED3A03">
        <w:t>4.3.2</w:t>
      </w:r>
      <w:r w:rsidRPr="00ED3A03">
        <w:tab/>
        <w:t xml:space="preserve">Channel access </w:t>
      </w:r>
      <w:r w:rsidR="00A75FA5">
        <w:t xml:space="preserve">related </w:t>
      </w:r>
      <w:r w:rsidRPr="00ED3A03">
        <w:t>procedures for UL transmissions</w:t>
      </w:r>
      <w:bookmarkEnd w:id="303"/>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gNB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r w:rsidR="007D1B0A">
        <w:rPr>
          <w:i/>
          <w:iCs/>
          <w:lang w:val="en-US"/>
        </w:rPr>
        <w:t>emiStaticChannelAccessConfigUE</w:t>
      </w:r>
      <w:r w:rsidR="0087754D" w:rsidRPr="00ED3A03">
        <w:t xml:space="preserve"> the following are applicable:</w:t>
      </w:r>
    </w:p>
    <w:p w14:paraId="6582D7BE" w14:textId="77777777" w:rsidR="0087754D" w:rsidRPr="00ED3A03" w:rsidRDefault="0067123C" w:rsidP="00D65E1F">
      <w:pPr>
        <w:pStyle w:val="B1"/>
        <w:rPr>
          <w:iCs/>
        </w:rPr>
      </w:pPr>
      <w:r w:rsidRPr="00ED3A03">
        <w:lastRenderedPageBreak/>
        <w:t>-</w:t>
      </w:r>
      <w:r w:rsidRPr="00ED3A03">
        <w:tab/>
      </w:r>
      <w:r w:rsidR="0087754D" w:rsidRPr="00ED3A03">
        <w:t xml:space="preserve">The UE may assume that any scheduled or configured UL transmission(s) within a UL transmission burst is associated with the same channel occupancy that is initiated either by the gNB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gNB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gNB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gNB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4" w:name="_Toc146728066"/>
      <w:r w:rsidRPr="00ED3A03">
        <w:t>4.3.3</w:t>
      </w:r>
      <w:r w:rsidRPr="00ED3A03">
        <w:tab/>
        <w:t>Channel access procedures for transmission(s) on multiple channels</w:t>
      </w:r>
      <w:bookmarkEnd w:id="304"/>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gNB/UE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gNB/UE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0A0429FF" w14:textId="77777777" w:rsidR="000C57E7" w:rsidRPr="00ED3A03" w:rsidRDefault="000C57E7" w:rsidP="000C57E7">
      <w:pPr>
        <w:pStyle w:val="Heading2"/>
      </w:pPr>
      <w:bookmarkStart w:id="305" w:name="_Toc146728067"/>
      <w:r w:rsidRPr="00ED3A03">
        <w:t>4.4</w:t>
      </w:r>
      <w:r w:rsidRPr="00ED3A03">
        <w:tab/>
        <w:t>Channel access procedures for frequency range 2-2</w:t>
      </w:r>
      <w:bookmarkEnd w:id="305"/>
    </w:p>
    <w:p w14:paraId="5CCBE0DE" w14:textId="7C1921D9" w:rsidR="001915DE" w:rsidRDefault="000C57E7" w:rsidP="001915DE">
      <w:r w:rsidRPr="00ED3A03">
        <w:t>When a gNB is required by regulations to sense</w:t>
      </w:r>
      <w:r w:rsidR="00287633">
        <w:t xml:space="preserve"> a</w:t>
      </w:r>
      <w:r w:rsidRPr="00ED3A03">
        <w:t xml:space="preserve"> channel(s) for availability for performing transmission(s) on the channel(s) or when a gNB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lastRenderedPageBreak/>
        <w:t xml:space="preserve">channel(s), </w:t>
      </w:r>
      <w:r w:rsidRPr="00ED3A03">
        <w:t>the channel access procedures described in this clause for accessing the channel(s) on which the transmission(s) are performed by the gNB/UE(s), are applied.</w:t>
      </w:r>
    </w:p>
    <w:p w14:paraId="147E9E8F" w14:textId="77777777" w:rsidR="000C57E7" w:rsidRPr="00ED3A03" w:rsidRDefault="001915DE" w:rsidP="001915DE">
      <w:r>
        <w:t xml:space="preserve">When a gNB/UE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r>
        <w:t>n</w:t>
      </w:r>
      <w:r w:rsidRPr="00287633">
        <w:t>nel occupancy time.</w:t>
      </w:r>
    </w:p>
    <w:p w14:paraId="7E842F38" w14:textId="77777777" w:rsidR="000C57E7" w:rsidRPr="00ED3A03" w:rsidRDefault="000C57E7" w:rsidP="000C57E7">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 xml:space="preserve">When a UE is scheduled by a DCI to transmit a UL transmission(s), the scheduling DCI may indicate the corresponding channel access procedures for the UL transmission(s) as described in [10]. The UE determines based on the DCI if Type </w:t>
      </w:r>
      <w:r>
        <w:lastRenderedPageBreak/>
        <w:t>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6" w:name="_Toc146728068"/>
      <w:r w:rsidRPr="00ED3A03">
        <w:rPr>
          <w:lang w:val="en-US"/>
        </w:rPr>
        <w:t>4.4.1</w:t>
      </w:r>
      <w:r w:rsidRPr="00ED3A03">
        <w:rPr>
          <w:lang w:val="en-US"/>
        </w:rPr>
        <w:tab/>
        <w:t>Type 1 channel access procedures</w:t>
      </w:r>
      <w:bookmarkEnd w:id="306"/>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2BC8D733" w14:textId="6378D655" w:rsidR="000C57E7" w:rsidRPr="00ED3A03" w:rsidRDefault="000C57E7" w:rsidP="000C57E7">
      <w:r w:rsidRPr="00ED3A03">
        <w:rPr>
          <w:lang w:eastAsia="x-none"/>
        </w:rPr>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7" w:name="_Toc146728069"/>
      <w:r w:rsidRPr="00ED3A03">
        <w:rPr>
          <w:lang w:val="en-US"/>
        </w:rPr>
        <w:lastRenderedPageBreak/>
        <w:t>4.4.2</w:t>
      </w:r>
      <w:r w:rsidRPr="00ED3A03">
        <w:rPr>
          <w:lang w:val="en-US"/>
        </w:rPr>
        <w:tab/>
        <w:t>Type 2 channel access procedures</w:t>
      </w:r>
      <w:bookmarkEnd w:id="307"/>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8" w:name="_Toc146728070"/>
      <w:r w:rsidRPr="00ED3A03">
        <w:rPr>
          <w:lang w:val="en-US"/>
        </w:rPr>
        <w:t>4.4.3</w:t>
      </w:r>
      <w:r w:rsidRPr="00ED3A03">
        <w:rPr>
          <w:lang w:val="en-US"/>
        </w:rPr>
        <w:tab/>
        <w:t>Type 3 channel access procedures</w:t>
      </w:r>
      <w:bookmarkEnd w:id="308"/>
      <w:r w:rsidRPr="00ED3A03">
        <w:rPr>
          <w:lang w:val="en-US"/>
        </w:rPr>
        <w:t xml:space="preserve"> </w:t>
      </w:r>
    </w:p>
    <w:p w14:paraId="6C3D3B30" w14:textId="77777777" w:rsidR="000C57E7" w:rsidRPr="00ED3A03" w:rsidRDefault="000C57E7" w:rsidP="000C57E7">
      <w:r w:rsidRPr="00ED3A03">
        <w:t>A gNB/UE may transmit a transmission on a channel without sensing the channel.</w:t>
      </w:r>
    </w:p>
    <w:p w14:paraId="0414A3F1" w14:textId="77777777" w:rsidR="000C57E7" w:rsidRPr="00ED3A03" w:rsidRDefault="000C57E7" w:rsidP="000C57E7">
      <w:pPr>
        <w:pStyle w:val="Heading3"/>
        <w:rPr>
          <w:lang w:val="en-US"/>
        </w:rPr>
      </w:pPr>
      <w:bookmarkStart w:id="309" w:name="_Toc146728071"/>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9"/>
    </w:p>
    <w:p w14:paraId="26E1FFA3" w14:textId="6A9A6F66" w:rsidR="00F23184" w:rsidRDefault="000C57E7" w:rsidP="00F23184">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lastRenderedPageBreak/>
        <w:t>-</w:t>
      </w:r>
      <w:r>
        <w:tab/>
      </w:r>
      <w:r w:rsidR="00287633" w:rsidRPr="00287633">
        <w:t xml:space="preserve">If the gNB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gNB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10" w:name="_Toc146728072"/>
      <w:r w:rsidRPr="00ED3A03">
        <w:rPr>
          <w:lang w:val="en-US"/>
        </w:rPr>
        <w:t>4.4.5</w:t>
      </w:r>
      <w:r w:rsidRPr="00ED3A03">
        <w:rPr>
          <w:lang w:val="en-US"/>
        </w:rPr>
        <w:tab/>
        <w:t>Exempted transmissions from sensing</w:t>
      </w:r>
      <w:bookmarkEnd w:id="310"/>
    </w:p>
    <w:p w14:paraId="13C22F79" w14:textId="77777777" w:rsidR="000C57E7" w:rsidRPr="00ED3A03" w:rsidRDefault="000C57E7" w:rsidP="000C57E7">
      <w:r w:rsidRPr="00ED3A03">
        <w:t>In regions where channel sensing is required to access a channel for transmission and short control signalling exemption is allowed by regulation, a gNB/UE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Transmission(s) of the discovery burst by the gNB</w:t>
      </w:r>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1" w:name="_Toc146728073"/>
      <w:r w:rsidRPr="00ED3A03">
        <w:t>4.4.6</w:t>
      </w:r>
      <w:r w:rsidRPr="00ED3A03">
        <w:tab/>
        <w:t>Channel access procedures for transmission(s) on multiple channels</w:t>
      </w:r>
      <w:r w:rsidR="0065158E">
        <w:t xml:space="preserve"> or beams</w:t>
      </w:r>
      <w:bookmarkEnd w:id="311"/>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gNB/UE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gNB/UE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2" w:name="_Toc146728074"/>
      <w:r w:rsidRPr="00ED3A03">
        <w:rPr>
          <w:lang w:val="en-US"/>
        </w:rPr>
        <w:t>4.4.7</w:t>
      </w:r>
      <w:r w:rsidRPr="00ED3A03">
        <w:rPr>
          <w:lang w:val="en-US"/>
        </w:rPr>
        <w:tab/>
        <w:t>Energy detection threshold adaptation procedures</w:t>
      </w:r>
      <w:bookmarkEnd w:id="312"/>
    </w:p>
    <w:p w14:paraId="191398BA" w14:textId="434F700B" w:rsidR="000C57E7" w:rsidRPr="00ED3A03" w:rsidRDefault="000C57E7" w:rsidP="000C57E7">
      <w:pPr>
        <w:rPr>
          <w:lang w:val="en-US"/>
        </w:rPr>
      </w:pPr>
      <w:r w:rsidRPr="00ED3A03">
        <w:rPr>
          <w:lang w:val="en-US"/>
        </w:rPr>
        <w:t xml:space="preserve">A gNB/UE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A42F39"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MHz.</w:t>
      </w:r>
    </w:p>
    <w:p w14:paraId="101CEE6D" w14:textId="77777777" w:rsidR="0071525C" w:rsidRPr="0071525C" w:rsidRDefault="0071525C" w:rsidP="00AB4C98">
      <w:pPr>
        <w:pStyle w:val="Heading2"/>
      </w:pPr>
      <w:bookmarkStart w:id="313" w:name="_Toc146728075"/>
      <w:r w:rsidRPr="0071525C">
        <w:t>4.5</w:t>
      </w:r>
      <w:r w:rsidRPr="0071525C">
        <w:tab/>
        <w:t>Sidelink Channel access procedures</w:t>
      </w:r>
      <w:bookmarkEnd w:id="313"/>
    </w:p>
    <w:p w14:paraId="40F38598" w14:textId="77777777" w:rsidR="0071525C" w:rsidRPr="0071525C" w:rsidRDefault="0071525C" w:rsidP="0071525C">
      <w:pPr>
        <w:rPr>
          <w:lang w:val="en-US"/>
        </w:rPr>
      </w:pPr>
      <w:r w:rsidRPr="0071525C">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958E252" w14:textId="18E7068A" w:rsidR="0071525C" w:rsidRPr="0071525C" w:rsidRDefault="0071525C" w:rsidP="0071525C">
      <w:pPr>
        <w:rPr>
          <w:lang w:val="en-US"/>
        </w:rPr>
      </w:pPr>
      <w:r w:rsidRPr="0071525C">
        <w:rPr>
          <w:lang w:val="en-US"/>
        </w:rPr>
        <w:lastRenderedPageBreak/>
        <w:t>In this clause, transmissions from a UE are considered as separate SL transmissions, irrespective of having a gap between transmissions or not, and</w:t>
      </w:r>
      <w:r>
        <w:rPr>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for sensing is adjusted as described in clause 4.5.5 when applicable.</w:t>
      </w:r>
    </w:p>
    <w:p w14:paraId="41EF5648" w14:textId="77777777" w:rsidR="0071525C" w:rsidRPr="0071525C" w:rsidRDefault="0071525C" w:rsidP="0071525C">
      <w:pPr>
        <w:rPr>
          <w:lang w:val="en-US" w:eastAsia="x-none"/>
        </w:rPr>
      </w:pPr>
      <w:r w:rsidRPr="0071525C">
        <w:rPr>
          <w:lang w:val="en-US" w:eastAsia="x-none"/>
        </w:rPr>
        <w:t>A UE can access a channel on which SL transmission(s) are performed according to one of Type 1 or Type 2 SL channel access procedures as described in clauses 4.5.1 and 4.5.2, respectively.</w:t>
      </w:r>
    </w:p>
    <w:p w14:paraId="15CDD09D" w14:textId="77777777" w:rsidR="0071525C" w:rsidRPr="0071525C" w:rsidRDefault="0071525C" w:rsidP="0071525C">
      <w:pPr>
        <w:rPr>
          <w:rFonts w:eastAsia="Malgun Gothic"/>
        </w:rPr>
      </w:pPr>
      <w:r w:rsidRPr="0071525C">
        <w:rPr>
          <w:rFonts w:eastAsia="Malgun Gothic"/>
        </w:rPr>
        <w:t>When a UE applies Type 1 channel access procedures to transmit SL transmission(s), the applicable channel access priority class (CAPC) is defined in Table 4.5-1.</w:t>
      </w:r>
    </w:p>
    <w:p w14:paraId="13C8E351" w14:textId="77777777" w:rsidR="0071525C" w:rsidRPr="0071525C" w:rsidRDefault="0071525C" w:rsidP="0071525C">
      <w:pPr>
        <w:rPr>
          <w:rFonts w:eastAsia="Malgun Gothic"/>
        </w:rPr>
      </w:pPr>
      <w:r w:rsidRPr="0071525C">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sidRPr="0071525C">
        <w:rPr>
          <w:rFonts w:eastAsia="Malgun Gothic"/>
        </w:rPr>
        <w:t xml:space="preserve">  </w:t>
      </w:r>
      <w:r w:rsidRPr="0071525C">
        <w:t>in Table 4.5-1 following the procedures described in Clause 16.9.x.2 in [9].</w:t>
      </w:r>
    </w:p>
    <w:p w14:paraId="1CC54A75" w14:textId="77777777" w:rsidR="0071525C" w:rsidRPr="0071525C" w:rsidRDefault="0071525C" w:rsidP="0071525C">
      <w:pPr>
        <w:rPr>
          <w:rFonts w:eastAsia="Malgun Gothic"/>
        </w:rPr>
      </w:pPr>
      <w:r w:rsidRPr="0071525C">
        <w:rPr>
          <w:rFonts w:eastAsia="Malgun Gothic"/>
        </w:rPr>
        <w:t>When a UE applies Type 1 channel access procedures to transmit SL transmission(s) including PSFCH or S-SSB</w:t>
      </w:r>
      <w:r w:rsidRPr="0071525C">
        <w:t xml:space="preserve"> transmission(s), the UE shall use</w:t>
      </w:r>
      <w:r w:rsidRPr="0071525C">
        <w:rPr>
          <w:lang w:val="en-US"/>
        </w:rPr>
        <w:t xml:space="preserve"> the channel access priority class </w:t>
      </w:r>
      <m:oMath>
        <m:r>
          <w:rPr>
            <w:rFonts w:ascii="Cambria Math" w:hAnsi="Cambria Math"/>
          </w:rPr>
          <m:t>p</m:t>
        </m:r>
        <m:r>
          <w:rPr>
            <w:rFonts w:ascii="Cambria Math" w:hAnsi="Cambria Math"/>
            <w:lang w:val="en-US"/>
          </w:rPr>
          <m:t>=1</m:t>
        </m:r>
      </m:oMath>
      <w:r w:rsidRPr="0071525C">
        <w:rPr>
          <w:lang w:val="en-US"/>
        </w:rPr>
        <w:t xml:space="preserve"> in Table 4.5-1.</w:t>
      </w:r>
    </w:p>
    <w:p w14:paraId="57C62E8A" w14:textId="77777777" w:rsidR="0071525C" w:rsidRPr="0071525C" w:rsidRDefault="0071525C" w:rsidP="0071525C">
      <w:pPr>
        <w:rPr>
          <w:rFonts w:eastAsia="Malgun Gothic"/>
          <w:lang w:eastAsia="ko-KR"/>
        </w:rPr>
      </w:pPr>
      <w:r w:rsidRPr="0071525C">
        <w:rPr>
          <w:rFonts w:eastAsia="Malgun Gothic"/>
          <w:lang w:val="en-US" w:eastAsia="ko-KR"/>
        </w:rPr>
        <w:t xml:space="preserve">A UE shall not transmit on a channel for a </w:t>
      </w:r>
      <w:r w:rsidRPr="0071525C">
        <w:rPr>
          <w:rFonts w:eastAsia="Malgun Gothic"/>
          <w:i/>
          <w:iCs/>
          <w:lang w:val="en-US" w:eastAsia="ko-KR"/>
        </w:rPr>
        <w:t>Channel Occupancy Time</w:t>
      </w:r>
      <w:r w:rsidRPr="0071525C">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1525C">
        <w:rPr>
          <w:rFonts w:eastAsia="Malgun Gothic"/>
          <w:lang w:eastAsia="ko-KR"/>
        </w:rPr>
        <w:t xml:space="preserve"> associated with the UE transmissions, as given in Table 4.5-1.</w:t>
      </w:r>
    </w:p>
    <w:p w14:paraId="68F43B46" w14:textId="77777777" w:rsidR="0071525C" w:rsidRPr="0071525C" w:rsidRDefault="0071525C" w:rsidP="0071525C">
      <w:pPr>
        <w:rPr>
          <w:rFonts w:eastAsia="Malgun Gothic"/>
        </w:rPr>
      </w:pPr>
      <w:r w:rsidRPr="0071525C">
        <w:rPr>
          <w:lang w:val="en-US"/>
        </w:rPr>
        <w:t xml:space="preserve">When a UE </w:t>
      </w:r>
      <w:r w:rsidRPr="0071525C">
        <w:rPr>
          <w:rFonts w:eastAsia="Malgun Gothic"/>
        </w:rPr>
        <w:t>applies Type 1 channel access procedure to transmit multiple transport blocks (TBs) over multiple consecutive slots, the highest CAPC value among the associated CAPC values with the multiple TBs is used performing the Type 1 channel access procedure.</w:t>
      </w:r>
    </w:p>
    <w:p w14:paraId="273A2651" w14:textId="77777777" w:rsidR="0071525C" w:rsidRPr="0071525C" w:rsidRDefault="0071525C" w:rsidP="0071525C">
      <w:pPr>
        <w:rPr>
          <w:lang w:val="en-US"/>
        </w:rPr>
      </w:pPr>
      <w:r w:rsidRPr="0071525C">
        <w:rPr>
          <w:lang w:val="en-US"/>
        </w:rPr>
        <w:t>If a UE fails to access the channel(s) prior to an intended SL transmission(s), Layer 1 notifies higher layers about the channel access failure and the channel(s) that the UE fails to access.</w:t>
      </w:r>
    </w:p>
    <w:p w14:paraId="39AEAC92" w14:textId="77777777" w:rsidR="0071525C" w:rsidRPr="0071525C" w:rsidRDefault="0071525C" w:rsidP="00AB4C98">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71525C" w:rsidRPr="0071525C" w14:paraId="6B19D873" w14:textId="77777777" w:rsidTr="00F71B8D">
        <w:trPr>
          <w:trHeight w:val="554"/>
          <w:jc w:val="center"/>
        </w:trPr>
        <w:tc>
          <w:tcPr>
            <w:tcW w:w="1371" w:type="dxa"/>
            <w:shd w:val="clear" w:color="auto" w:fill="E0E0E0"/>
            <w:vAlign w:val="center"/>
          </w:tcPr>
          <w:p w14:paraId="7D1F31C8" w14:textId="77777777" w:rsidR="0071525C" w:rsidRPr="0071525C" w:rsidRDefault="0071525C" w:rsidP="00AB4C98">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0C5B035" w14:textId="77777777" w:rsidR="0071525C" w:rsidRPr="0071525C" w:rsidRDefault="00A42F39" w:rsidP="00AB4C98">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2B05A01F"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11DC87F3" w14:textId="77777777" w:rsidR="0071525C" w:rsidRPr="0071525C" w:rsidRDefault="0071525C" w:rsidP="00AB4C98">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4584214" w14:textId="77777777" w:rsidR="0071525C" w:rsidRPr="0071525C" w:rsidRDefault="00A42F39" w:rsidP="00AB4C98">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8EBDA12" w14:textId="77777777" w:rsidR="0071525C" w:rsidRPr="0071525C" w:rsidRDefault="0071525C" w:rsidP="00AB4C98">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1525C" w:rsidRPr="0071525C" w14:paraId="56AEBB4E" w14:textId="77777777" w:rsidTr="00F71B8D">
        <w:trPr>
          <w:trHeight w:val="20"/>
          <w:jc w:val="center"/>
        </w:trPr>
        <w:tc>
          <w:tcPr>
            <w:tcW w:w="1371" w:type="dxa"/>
            <w:shd w:val="clear" w:color="auto" w:fill="auto"/>
            <w:vAlign w:val="center"/>
          </w:tcPr>
          <w:p w14:paraId="5991B3E7" w14:textId="77777777" w:rsidR="0071525C" w:rsidRPr="0071525C" w:rsidRDefault="0071525C" w:rsidP="00AB4C98">
            <w:pPr>
              <w:pStyle w:val="TAC"/>
            </w:pPr>
            <w:r w:rsidRPr="0071525C">
              <w:t>1</w:t>
            </w:r>
          </w:p>
        </w:tc>
        <w:tc>
          <w:tcPr>
            <w:tcW w:w="630" w:type="dxa"/>
            <w:shd w:val="clear" w:color="auto" w:fill="auto"/>
            <w:vAlign w:val="center"/>
          </w:tcPr>
          <w:p w14:paraId="45AF9622" w14:textId="77777777" w:rsidR="0071525C" w:rsidRPr="0071525C" w:rsidRDefault="0071525C" w:rsidP="00AB4C98">
            <w:pPr>
              <w:pStyle w:val="TAC"/>
            </w:pPr>
            <w:r w:rsidRPr="0071525C">
              <w:t>2</w:t>
            </w:r>
          </w:p>
        </w:tc>
        <w:tc>
          <w:tcPr>
            <w:tcW w:w="990" w:type="dxa"/>
            <w:shd w:val="clear" w:color="auto" w:fill="auto"/>
            <w:vAlign w:val="center"/>
          </w:tcPr>
          <w:p w14:paraId="7C1F81CC" w14:textId="77777777" w:rsidR="0071525C" w:rsidRPr="0071525C" w:rsidRDefault="0071525C" w:rsidP="00AB4C98">
            <w:pPr>
              <w:pStyle w:val="TAC"/>
            </w:pPr>
            <w:r w:rsidRPr="0071525C">
              <w:t>3</w:t>
            </w:r>
          </w:p>
        </w:tc>
        <w:tc>
          <w:tcPr>
            <w:tcW w:w="990" w:type="dxa"/>
            <w:shd w:val="clear" w:color="auto" w:fill="auto"/>
            <w:vAlign w:val="center"/>
          </w:tcPr>
          <w:p w14:paraId="5FC35B14" w14:textId="77777777" w:rsidR="0071525C" w:rsidRPr="0071525C" w:rsidRDefault="0071525C" w:rsidP="00AB4C98">
            <w:pPr>
              <w:pStyle w:val="TAC"/>
            </w:pPr>
            <w:r w:rsidRPr="0071525C">
              <w:t>7</w:t>
            </w:r>
          </w:p>
        </w:tc>
        <w:tc>
          <w:tcPr>
            <w:tcW w:w="1890" w:type="dxa"/>
            <w:shd w:val="clear" w:color="auto" w:fill="auto"/>
            <w:vAlign w:val="center"/>
          </w:tcPr>
          <w:p w14:paraId="648A04BA" w14:textId="77777777" w:rsidR="0071525C" w:rsidRPr="0071525C" w:rsidRDefault="0071525C" w:rsidP="00AB4C98">
            <w:pPr>
              <w:pStyle w:val="TAC"/>
            </w:pPr>
            <w:r w:rsidRPr="0071525C">
              <w:t>2 ms</w:t>
            </w:r>
          </w:p>
        </w:tc>
        <w:tc>
          <w:tcPr>
            <w:tcW w:w="2700" w:type="dxa"/>
            <w:shd w:val="clear" w:color="auto" w:fill="auto"/>
            <w:vAlign w:val="center"/>
          </w:tcPr>
          <w:p w14:paraId="1DE43415" w14:textId="77777777" w:rsidR="0071525C" w:rsidRPr="0071525C" w:rsidRDefault="0071525C" w:rsidP="00AB4C98">
            <w:pPr>
              <w:pStyle w:val="TAC"/>
            </w:pPr>
            <w:r w:rsidRPr="0071525C">
              <w:t>{3,7}</w:t>
            </w:r>
          </w:p>
        </w:tc>
      </w:tr>
      <w:tr w:rsidR="0071525C" w:rsidRPr="0071525C" w14:paraId="39A8CF78" w14:textId="77777777" w:rsidTr="00F71B8D">
        <w:trPr>
          <w:trHeight w:val="20"/>
          <w:jc w:val="center"/>
        </w:trPr>
        <w:tc>
          <w:tcPr>
            <w:tcW w:w="1371" w:type="dxa"/>
            <w:shd w:val="clear" w:color="auto" w:fill="auto"/>
            <w:vAlign w:val="center"/>
          </w:tcPr>
          <w:p w14:paraId="08548997" w14:textId="77777777" w:rsidR="0071525C" w:rsidRPr="0071525C" w:rsidRDefault="0071525C" w:rsidP="00AB4C98">
            <w:pPr>
              <w:pStyle w:val="TAC"/>
            </w:pPr>
            <w:r w:rsidRPr="0071525C">
              <w:t>2</w:t>
            </w:r>
          </w:p>
        </w:tc>
        <w:tc>
          <w:tcPr>
            <w:tcW w:w="630" w:type="dxa"/>
            <w:shd w:val="clear" w:color="auto" w:fill="auto"/>
            <w:vAlign w:val="center"/>
          </w:tcPr>
          <w:p w14:paraId="2E2F08B3" w14:textId="77777777" w:rsidR="0071525C" w:rsidRPr="0071525C" w:rsidRDefault="0071525C" w:rsidP="00AB4C98">
            <w:pPr>
              <w:pStyle w:val="TAC"/>
            </w:pPr>
            <w:r w:rsidRPr="0071525C">
              <w:t>2</w:t>
            </w:r>
          </w:p>
        </w:tc>
        <w:tc>
          <w:tcPr>
            <w:tcW w:w="990" w:type="dxa"/>
            <w:shd w:val="clear" w:color="auto" w:fill="auto"/>
            <w:vAlign w:val="center"/>
          </w:tcPr>
          <w:p w14:paraId="5D6D8042" w14:textId="77777777" w:rsidR="0071525C" w:rsidRPr="0071525C" w:rsidRDefault="0071525C" w:rsidP="00AB4C98">
            <w:pPr>
              <w:pStyle w:val="TAC"/>
            </w:pPr>
            <w:r w:rsidRPr="0071525C">
              <w:t>7</w:t>
            </w:r>
          </w:p>
        </w:tc>
        <w:tc>
          <w:tcPr>
            <w:tcW w:w="990" w:type="dxa"/>
            <w:shd w:val="clear" w:color="auto" w:fill="auto"/>
            <w:vAlign w:val="center"/>
          </w:tcPr>
          <w:p w14:paraId="4CDE5DE2" w14:textId="77777777" w:rsidR="0071525C" w:rsidRPr="0071525C" w:rsidRDefault="0071525C" w:rsidP="00AB4C98">
            <w:pPr>
              <w:pStyle w:val="TAC"/>
            </w:pPr>
            <w:r w:rsidRPr="0071525C">
              <w:t>15</w:t>
            </w:r>
          </w:p>
        </w:tc>
        <w:tc>
          <w:tcPr>
            <w:tcW w:w="1890" w:type="dxa"/>
            <w:shd w:val="clear" w:color="auto" w:fill="auto"/>
            <w:vAlign w:val="center"/>
          </w:tcPr>
          <w:p w14:paraId="09C49540" w14:textId="77777777" w:rsidR="0071525C" w:rsidRPr="0071525C" w:rsidRDefault="0071525C" w:rsidP="00AB4C98">
            <w:pPr>
              <w:pStyle w:val="TAC"/>
            </w:pPr>
            <w:r w:rsidRPr="0071525C">
              <w:t>4 ms</w:t>
            </w:r>
          </w:p>
        </w:tc>
        <w:tc>
          <w:tcPr>
            <w:tcW w:w="2700" w:type="dxa"/>
            <w:shd w:val="clear" w:color="auto" w:fill="auto"/>
            <w:vAlign w:val="center"/>
          </w:tcPr>
          <w:p w14:paraId="559E6C2D" w14:textId="77777777" w:rsidR="0071525C" w:rsidRPr="0071525C" w:rsidRDefault="0071525C" w:rsidP="00AB4C98">
            <w:pPr>
              <w:pStyle w:val="TAC"/>
            </w:pPr>
            <w:r w:rsidRPr="0071525C">
              <w:t>{7,15}</w:t>
            </w:r>
          </w:p>
        </w:tc>
      </w:tr>
      <w:tr w:rsidR="0071525C" w:rsidRPr="0071525C" w14:paraId="7D68D72F" w14:textId="77777777" w:rsidTr="00F71B8D">
        <w:trPr>
          <w:trHeight w:val="20"/>
          <w:jc w:val="center"/>
        </w:trPr>
        <w:tc>
          <w:tcPr>
            <w:tcW w:w="1371" w:type="dxa"/>
            <w:shd w:val="clear" w:color="auto" w:fill="auto"/>
            <w:vAlign w:val="center"/>
          </w:tcPr>
          <w:p w14:paraId="1C2BEF42" w14:textId="77777777" w:rsidR="0071525C" w:rsidRPr="0071525C" w:rsidRDefault="0071525C" w:rsidP="00AB4C98">
            <w:pPr>
              <w:pStyle w:val="TAC"/>
            </w:pPr>
            <w:r w:rsidRPr="0071525C">
              <w:t>3</w:t>
            </w:r>
          </w:p>
        </w:tc>
        <w:tc>
          <w:tcPr>
            <w:tcW w:w="630" w:type="dxa"/>
            <w:shd w:val="clear" w:color="auto" w:fill="auto"/>
            <w:vAlign w:val="center"/>
          </w:tcPr>
          <w:p w14:paraId="5C868773" w14:textId="77777777" w:rsidR="0071525C" w:rsidRPr="0071525C" w:rsidRDefault="0071525C" w:rsidP="00AB4C98">
            <w:pPr>
              <w:pStyle w:val="TAC"/>
            </w:pPr>
            <w:r w:rsidRPr="0071525C">
              <w:t>3</w:t>
            </w:r>
          </w:p>
        </w:tc>
        <w:tc>
          <w:tcPr>
            <w:tcW w:w="990" w:type="dxa"/>
            <w:shd w:val="clear" w:color="auto" w:fill="auto"/>
            <w:vAlign w:val="center"/>
          </w:tcPr>
          <w:p w14:paraId="300723C4" w14:textId="77777777" w:rsidR="0071525C" w:rsidRPr="0071525C" w:rsidRDefault="0071525C" w:rsidP="00AB4C98">
            <w:pPr>
              <w:pStyle w:val="TAC"/>
            </w:pPr>
            <w:r w:rsidRPr="0071525C">
              <w:t>15</w:t>
            </w:r>
          </w:p>
        </w:tc>
        <w:tc>
          <w:tcPr>
            <w:tcW w:w="990" w:type="dxa"/>
            <w:shd w:val="clear" w:color="auto" w:fill="auto"/>
            <w:vAlign w:val="center"/>
          </w:tcPr>
          <w:p w14:paraId="1CF3D9A4" w14:textId="77777777" w:rsidR="0071525C" w:rsidRPr="0071525C" w:rsidRDefault="0071525C" w:rsidP="00AB4C98">
            <w:pPr>
              <w:pStyle w:val="TAC"/>
            </w:pPr>
            <w:r w:rsidRPr="0071525C">
              <w:t>1023</w:t>
            </w:r>
          </w:p>
        </w:tc>
        <w:tc>
          <w:tcPr>
            <w:tcW w:w="1890" w:type="dxa"/>
            <w:shd w:val="clear" w:color="auto" w:fill="auto"/>
            <w:vAlign w:val="center"/>
          </w:tcPr>
          <w:p w14:paraId="51F12E56" w14:textId="77777777" w:rsidR="0071525C" w:rsidRPr="0071525C" w:rsidRDefault="0071525C" w:rsidP="00AB4C98">
            <w:pPr>
              <w:pStyle w:val="TAC"/>
            </w:pPr>
            <w:r w:rsidRPr="0071525C">
              <w:t xml:space="preserve">6ms or 10 ms </w:t>
            </w:r>
          </w:p>
        </w:tc>
        <w:tc>
          <w:tcPr>
            <w:tcW w:w="2700" w:type="dxa"/>
            <w:shd w:val="clear" w:color="auto" w:fill="auto"/>
            <w:vAlign w:val="center"/>
          </w:tcPr>
          <w:p w14:paraId="2C8B7734" w14:textId="77777777" w:rsidR="0071525C" w:rsidRPr="0071525C" w:rsidRDefault="0071525C" w:rsidP="00AB4C98">
            <w:pPr>
              <w:pStyle w:val="TAC"/>
            </w:pPr>
            <w:r w:rsidRPr="0071525C">
              <w:t>{15,31,63,127,255,511,1023}</w:t>
            </w:r>
          </w:p>
        </w:tc>
      </w:tr>
      <w:tr w:rsidR="0071525C" w:rsidRPr="0071525C" w14:paraId="5260A567" w14:textId="77777777" w:rsidTr="00F71B8D">
        <w:trPr>
          <w:trHeight w:val="20"/>
          <w:jc w:val="center"/>
        </w:trPr>
        <w:tc>
          <w:tcPr>
            <w:tcW w:w="1371" w:type="dxa"/>
            <w:shd w:val="clear" w:color="auto" w:fill="auto"/>
            <w:vAlign w:val="center"/>
          </w:tcPr>
          <w:p w14:paraId="3A142959" w14:textId="77777777" w:rsidR="0071525C" w:rsidRPr="0071525C" w:rsidRDefault="0071525C" w:rsidP="00AB4C98">
            <w:pPr>
              <w:pStyle w:val="TAC"/>
            </w:pPr>
            <w:r w:rsidRPr="0071525C">
              <w:t>4</w:t>
            </w:r>
          </w:p>
        </w:tc>
        <w:tc>
          <w:tcPr>
            <w:tcW w:w="630" w:type="dxa"/>
            <w:shd w:val="clear" w:color="auto" w:fill="auto"/>
            <w:vAlign w:val="center"/>
          </w:tcPr>
          <w:p w14:paraId="32831E2A" w14:textId="77777777" w:rsidR="0071525C" w:rsidRPr="0071525C" w:rsidRDefault="0071525C" w:rsidP="00AB4C98">
            <w:pPr>
              <w:pStyle w:val="TAC"/>
            </w:pPr>
            <w:r w:rsidRPr="0071525C">
              <w:t>7</w:t>
            </w:r>
          </w:p>
        </w:tc>
        <w:tc>
          <w:tcPr>
            <w:tcW w:w="990" w:type="dxa"/>
            <w:shd w:val="clear" w:color="auto" w:fill="auto"/>
            <w:vAlign w:val="center"/>
          </w:tcPr>
          <w:p w14:paraId="6B28FB23" w14:textId="77777777" w:rsidR="0071525C" w:rsidRPr="0071525C" w:rsidRDefault="0071525C" w:rsidP="00AB4C98">
            <w:pPr>
              <w:pStyle w:val="TAC"/>
            </w:pPr>
            <w:r w:rsidRPr="0071525C">
              <w:t>15</w:t>
            </w:r>
          </w:p>
        </w:tc>
        <w:tc>
          <w:tcPr>
            <w:tcW w:w="990" w:type="dxa"/>
            <w:shd w:val="clear" w:color="auto" w:fill="auto"/>
            <w:vAlign w:val="center"/>
          </w:tcPr>
          <w:p w14:paraId="1E374B4D" w14:textId="77777777" w:rsidR="0071525C" w:rsidRPr="0071525C" w:rsidRDefault="0071525C" w:rsidP="00AB4C98">
            <w:pPr>
              <w:pStyle w:val="TAC"/>
            </w:pPr>
            <w:r w:rsidRPr="0071525C">
              <w:t>1023</w:t>
            </w:r>
          </w:p>
        </w:tc>
        <w:tc>
          <w:tcPr>
            <w:tcW w:w="1890" w:type="dxa"/>
            <w:shd w:val="clear" w:color="auto" w:fill="auto"/>
            <w:vAlign w:val="center"/>
          </w:tcPr>
          <w:p w14:paraId="4A509DDE" w14:textId="77777777" w:rsidR="0071525C" w:rsidRPr="0071525C" w:rsidRDefault="0071525C" w:rsidP="00AB4C98">
            <w:pPr>
              <w:pStyle w:val="TAC"/>
            </w:pPr>
            <w:r w:rsidRPr="0071525C">
              <w:t>6ms or 10 ms</w:t>
            </w:r>
          </w:p>
        </w:tc>
        <w:tc>
          <w:tcPr>
            <w:tcW w:w="2700" w:type="dxa"/>
            <w:shd w:val="clear" w:color="auto" w:fill="auto"/>
            <w:vAlign w:val="center"/>
          </w:tcPr>
          <w:p w14:paraId="11C51FC6" w14:textId="77777777" w:rsidR="0071525C" w:rsidRPr="0071525C" w:rsidRDefault="0071525C" w:rsidP="00AB4C98">
            <w:pPr>
              <w:pStyle w:val="TAC"/>
            </w:pPr>
            <w:r w:rsidRPr="0071525C">
              <w:t>{15,31,63,127,255,511,1023}</w:t>
            </w:r>
          </w:p>
        </w:tc>
      </w:tr>
      <w:tr w:rsidR="0071525C" w:rsidRPr="0071525C" w14:paraId="0CB2645E" w14:textId="77777777" w:rsidTr="00F71B8D">
        <w:trPr>
          <w:trHeight w:val="554"/>
          <w:jc w:val="center"/>
        </w:trPr>
        <w:tc>
          <w:tcPr>
            <w:tcW w:w="8571" w:type="dxa"/>
            <w:gridSpan w:val="6"/>
            <w:shd w:val="clear" w:color="auto" w:fill="auto"/>
            <w:vAlign w:val="center"/>
          </w:tcPr>
          <w:p w14:paraId="60B63C47" w14:textId="77777777" w:rsidR="0071525C" w:rsidRPr="0071525C" w:rsidRDefault="0071525C" w:rsidP="00AB4C98">
            <w:pPr>
              <w:pStyle w:val="TAN"/>
              <w:rPr>
                <w:lang w:eastAsia="x-none"/>
              </w:rPr>
            </w:pPr>
            <w:r w:rsidRPr="0071525C">
              <w:rPr>
                <w:lang w:val="en-AU"/>
              </w:rPr>
              <w:t>NOTE1:</w:t>
            </w:r>
            <w:r w:rsidRPr="0071525C">
              <w:rPr>
                <w:lang w:eastAsia="x-none"/>
              </w:rPr>
              <w:tab/>
            </w:r>
            <w:r w:rsidRPr="0071525C">
              <w:rPr>
                <w:lang w:val="en-US"/>
              </w:rPr>
              <w:t xml:space="preserve">For </w:t>
            </w:r>
            <m:oMath>
              <m:r>
                <w:rPr>
                  <w:rFonts w:ascii="Cambria Math" w:hAnsi="Cambria Math"/>
                </w:rPr>
                <m:t>p</m:t>
              </m:r>
              <m:r>
                <m:rPr>
                  <m:sty m:val="p"/>
                </m:rPr>
                <w:rPr>
                  <w:rFonts w:ascii="Cambria Math" w:hAnsi="Cambria Math"/>
                </w:rPr>
                <m:t>=3,4</m:t>
              </m:r>
            </m:oMath>
            <w:r w:rsidRPr="0071525C">
              <w:t xml:space="preserv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71525C">
              <w:rPr>
                <w:lang w:val="en-US"/>
              </w:rPr>
              <w:t xml:space="preserve"> if the higher layer parameter </w:t>
            </w:r>
            <w:r w:rsidRPr="0071525C">
              <w:rPr>
                <w:i/>
                <w:iCs/>
                <w:lang w:val="en-US"/>
              </w:rPr>
              <w:t xml:space="preserve">sl-absenceOfAnyOtherTechnology-r18 </w:t>
            </w:r>
            <w:r w:rsidRPr="0071525C">
              <w:rPr>
                <w:lang w:val="en-US"/>
              </w:rPr>
              <w:t xml:space="preserve">is provided, otherwise,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71525C">
              <w:rPr>
                <w:lang w:val="en-US"/>
              </w:rPr>
              <w:t xml:space="preserve">. </w:t>
            </w:r>
          </w:p>
          <w:p w14:paraId="30962FBE" w14:textId="75298893" w:rsidR="0071525C" w:rsidRPr="0071525C" w:rsidRDefault="0071525C" w:rsidP="00AB4C98">
            <w:pPr>
              <w:pStyle w:val="TAN"/>
              <w:rPr>
                <w:lang w:val="en-AU"/>
              </w:rPr>
            </w:pPr>
            <w:r w:rsidRPr="0071525C">
              <w:rPr>
                <w:lang w:val="en-AU"/>
              </w:rPr>
              <w:t>NOTE 2:</w:t>
            </w:r>
            <w:r w:rsidRPr="0071525C">
              <w:rPr>
                <w:lang w:eastAsia="x-none"/>
              </w:rPr>
              <w:tab/>
            </w:r>
            <w:r w:rsidRPr="0071525C">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71525C">
              <w:t xml:space="preserve"> it </w:t>
            </w:r>
            <w:r w:rsidRPr="0071525C">
              <w:rPr>
                <w:lang w:val="en-AU"/>
              </w:rPr>
              <w:t xml:space="preserve">may be increased to </w:t>
            </w:r>
            <m:oMath>
              <m:r>
                <m:rPr>
                  <m:sty m:val="p"/>
                </m:rPr>
                <w:rPr>
                  <w:rFonts w:ascii="Cambria Math" w:hAnsi="Cambria Math"/>
                  <w:lang w:val="en-US"/>
                </w:rPr>
                <m:t>8</m:t>
              </m:r>
              <m:r>
                <w:rPr>
                  <w:rFonts w:ascii="Cambria Math" w:hAnsi="Cambria Math"/>
                </w:rPr>
                <m:t>ms</m:t>
              </m:r>
            </m:oMath>
            <w:r w:rsidRPr="0071525C">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71525C">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71525C">
              <w:rPr>
                <w:lang w:val="en-AU"/>
              </w:rPr>
              <w:t xml:space="preserve">. </w:t>
            </w:r>
          </w:p>
        </w:tc>
      </w:tr>
    </w:tbl>
    <w:p w14:paraId="32C1238B" w14:textId="77777777" w:rsidR="0071525C" w:rsidRPr="0071525C" w:rsidRDefault="0071525C" w:rsidP="0071525C">
      <w:pPr>
        <w:rPr>
          <w:lang w:eastAsia="x-none"/>
        </w:rPr>
      </w:pPr>
    </w:p>
    <w:p w14:paraId="367D6A95" w14:textId="77777777" w:rsidR="0071525C" w:rsidRPr="0071525C" w:rsidRDefault="0071525C" w:rsidP="00AB4C98">
      <w:pPr>
        <w:pStyle w:val="Heading3"/>
      </w:pPr>
      <w:bookmarkStart w:id="314" w:name="_Toc146728076"/>
      <w:r w:rsidRPr="0071525C">
        <w:t>4.5.1</w:t>
      </w:r>
      <w:r w:rsidRPr="0071525C">
        <w:tab/>
        <w:t>Type 1 SL channel access procedure</w:t>
      </w:r>
      <w:bookmarkEnd w:id="314"/>
    </w:p>
    <w:p w14:paraId="046E9CDD" w14:textId="77777777" w:rsidR="0071525C" w:rsidRPr="0071525C" w:rsidRDefault="0071525C" w:rsidP="0071525C">
      <w:pPr>
        <w:rPr>
          <w:lang w:val="en-US"/>
        </w:rPr>
      </w:pPr>
      <w:r w:rsidRPr="0071525C">
        <w:rPr>
          <w:lang w:val="en-US" w:eastAsia="x-none"/>
        </w:rPr>
        <w:t xml:space="preserve">This clause describes channel access procedures by a UE </w:t>
      </w:r>
      <w:r w:rsidRPr="0071525C">
        <w:rPr>
          <w:lang w:val="en-US"/>
        </w:rPr>
        <w:t xml:space="preserve">where the time duration spanned by the sensing slots that are sensed to be idle before a SL transmission(s) is random. The clause is applicable to the </w:t>
      </w:r>
      <w:r w:rsidRPr="0071525C">
        <w:t>SL transmission(s) including at least any of PSSCH/PSCCH or PSFCH or S-SSB.</w:t>
      </w:r>
    </w:p>
    <w:p w14:paraId="22848FBF" w14:textId="77777777" w:rsidR="0071525C" w:rsidRPr="0071525C" w:rsidRDefault="0071525C" w:rsidP="0071525C">
      <w:r w:rsidRPr="0071525C">
        <w:rPr>
          <w:lang w:eastAsia="x-none"/>
        </w:rPr>
        <w:t xml:space="preserve">A UE may transmit the transmission using Type 1 channel access procedure after first sensing the channel to be idle during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w:t>
      </w:r>
      <w:r w:rsidRPr="0071525C">
        <w:t xml:space="preserve"> and after the counter </w:t>
      </w:r>
      <m:oMath>
        <m:r>
          <w:rPr>
            <w:rFonts w:ascii="Cambria Math" w:hAnsi="Cambria Math"/>
          </w:rPr>
          <m:t>N</m:t>
        </m:r>
      </m:oMath>
      <w:r w:rsidRPr="0071525C">
        <w:rPr>
          <w:lang w:val="en-US"/>
        </w:rPr>
        <w:t xml:space="preserve"> </w:t>
      </w:r>
      <w:r w:rsidRPr="0071525C">
        <w:t xml:space="preserve">is zero in step 4. The counter </w:t>
      </w:r>
      <m:oMath>
        <m:r>
          <w:rPr>
            <w:rFonts w:ascii="Cambria Math" w:hAnsi="Cambria Math"/>
          </w:rPr>
          <m:t>N</m:t>
        </m:r>
      </m:oMath>
      <w:r w:rsidRPr="0071525C">
        <w:t xml:space="preserve"> is adjusted by sensing the channel for additional </w:t>
      </w:r>
      <w:r w:rsidRPr="0071525C">
        <w:rPr>
          <w:lang w:eastAsia="x-none"/>
        </w:rPr>
        <w:t xml:space="preserve">sensing </w:t>
      </w:r>
      <w:r w:rsidRPr="0071525C">
        <w:t xml:space="preserve">slot duration(s) according to the steps described below. </w:t>
      </w:r>
    </w:p>
    <w:p w14:paraId="528B5479" w14:textId="3469EDFE" w:rsidR="0071525C" w:rsidRPr="0071525C" w:rsidRDefault="0071525C" w:rsidP="00AB4C98">
      <w:pPr>
        <w:pStyle w:val="B1"/>
      </w:pPr>
      <w:r>
        <w:t>1)</w:t>
      </w:r>
      <w:r>
        <w:tab/>
      </w:r>
      <w:r w:rsidRPr="0071525C">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and go to step 4;</w:t>
      </w:r>
    </w:p>
    <w:p w14:paraId="463487BD" w14:textId="1AC7BA49" w:rsidR="0071525C" w:rsidRPr="0071525C" w:rsidRDefault="0071525C" w:rsidP="00AB4C98">
      <w:pPr>
        <w:pStyle w:val="B1"/>
      </w:pPr>
      <w:r>
        <w:t>2)</w:t>
      </w:r>
      <w:r>
        <w:tab/>
      </w:r>
      <w:r w:rsidRPr="0071525C">
        <w:t xml:space="preserve">if </w:t>
      </w:r>
      <m:oMath>
        <m:r>
          <w:rPr>
            <w:rFonts w:ascii="Cambria Math" w:hAnsi="Cambria Math"/>
          </w:rPr>
          <m:t>N&gt;0</m:t>
        </m:r>
      </m:oMath>
      <w:r w:rsidRPr="0071525C">
        <w:t xml:space="preserve"> and the UE chooses to decrement the counter, set </w:t>
      </w:r>
      <m:oMath>
        <m:r>
          <w:rPr>
            <w:rFonts w:ascii="Cambria Math" w:hAnsi="Cambria Math"/>
          </w:rPr>
          <m:t>N=N-1</m:t>
        </m:r>
      </m:oMath>
      <w:r w:rsidRPr="0071525C">
        <w:t>;</w:t>
      </w:r>
    </w:p>
    <w:p w14:paraId="68483912" w14:textId="647B7D3E" w:rsidR="0071525C" w:rsidRPr="0071525C" w:rsidRDefault="0071525C" w:rsidP="00AB4C98">
      <w:pPr>
        <w:pStyle w:val="B1"/>
      </w:pPr>
      <w:r>
        <w:t>3)</w:t>
      </w:r>
      <w:r>
        <w:tab/>
      </w:r>
      <w:r w:rsidRPr="0071525C">
        <w:t xml:space="preserve">sense the channel for an additional </w:t>
      </w:r>
      <w:r w:rsidRPr="0071525C">
        <w:rPr>
          <w:lang w:eastAsia="x-none"/>
        </w:rPr>
        <w:t xml:space="preserve">sensing </w:t>
      </w:r>
      <w:r w:rsidRPr="0071525C">
        <w:t xml:space="preserve">slot duration, and if the additional </w:t>
      </w:r>
      <w:r w:rsidRPr="0071525C">
        <w:rPr>
          <w:lang w:eastAsia="x-none"/>
        </w:rPr>
        <w:t xml:space="preserve">sensing </w:t>
      </w:r>
      <w:r w:rsidRPr="0071525C">
        <w:t>slot duration is idle, go to step 4; else, go to step 5;</w:t>
      </w:r>
    </w:p>
    <w:p w14:paraId="35C25875" w14:textId="4C7347B5" w:rsidR="0071525C" w:rsidRPr="0071525C" w:rsidRDefault="0071525C" w:rsidP="00AB4C98">
      <w:pPr>
        <w:pStyle w:val="B1"/>
      </w:pPr>
      <w:r>
        <w:t>4)</w:t>
      </w:r>
      <w:r>
        <w:tab/>
      </w:r>
      <w:r w:rsidRPr="0071525C">
        <w:t xml:space="preserve">if </w:t>
      </w:r>
      <m:oMath>
        <m:r>
          <w:rPr>
            <w:rFonts w:ascii="Cambria Math" w:hAnsi="Cambria Math"/>
          </w:rPr>
          <m:t>N=0</m:t>
        </m:r>
      </m:oMath>
      <w:r w:rsidRPr="0071525C">
        <w:t>, stop; else, go to step 2.</w:t>
      </w:r>
    </w:p>
    <w:p w14:paraId="7BC85013" w14:textId="5C6715C1" w:rsidR="0071525C" w:rsidRPr="0071525C" w:rsidRDefault="0071525C" w:rsidP="00AB4C98">
      <w:pPr>
        <w:pStyle w:val="B1"/>
      </w:pPr>
      <w:r>
        <w:lastRenderedPageBreak/>
        <w:t>5)</w:t>
      </w:r>
      <w:r>
        <w:tab/>
      </w:r>
      <w:r w:rsidRPr="0071525C">
        <w:t xml:space="preserve">sense the channel until either a busy </w:t>
      </w:r>
      <w:r w:rsidRPr="0071525C">
        <w:rPr>
          <w:lang w:eastAsia="x-none"/>
        </w:rPr>
        <w:t xml:space="preserve">sensing </w:t>
      </w:r>
      <w:r w:rsidRPr="0071525C">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or all the </w:t>
      </w:r>
      <w:r w:rsidRPr="0071525C">
        <w:rPr>
          <w:lang w:eastAsia="x-none"/>
        </w:rPr>
        <w:t xml:space="preserve">sensing </w:t>
      </w:r>
      <w:r w:rsidRPr="0071525C">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xml:space="preserve"> are detected to be idle;</w:t>
      </w:r>
    </w:p>
    <w:p w14:paraId="4EB4E55C" w14:textId="717A1C94" w:rsidR="0071525C" w:rsidRPr="0071525C" w:rsidRDefault="0071525C" w:rsidP="00AB4C98">
      <w:pPr>
        <w:pStyle w:val="B1"/>
      </w:pPr>
      <w:r>
        <w:t>6)</w:t>
      </w:r>
      <w:r>
        <w:tab/>
      </w:r>
      <w:r w:rsidRPr="0071525C">
        <w:t xml:space="preserve">if the channel is sensed to be idle during all the </w:t>
      </w:r>
      <w:r w:rsidRPr="0071525C">
        <w:rPr>
          <w:lang w:eastAsia="x-none"/>
        </w:rPr>
        <w:t xml:space="preserve">sensing </w:t>
      </w:r>
      <w:r w:rsidRPr="0071525C">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t>, go to step 4; else, go to step 5;</w:t>
      </w:r>
    </w:p>
    <w:p w14:paraId="0CCFC906" w14:textId="48C38627" w:rsidR="0071525C" w:rsidRPr="0071525C" w:rsidRDefault="0071525C" w:rsidP="0071525C">
      <w:pPr>
        <w:rPr>
          <w:lang w:val="en-US"/>
        </w:rPr>
      </w:pPr>
      <w:r w:rsidRPr="0071525C">
        <w:rPr>
          <w:lang w:val="en-US" w:eastAsia="x-none"/>
        </w:rPr>
        <w:t xml:space="preserve">If a UE has not transmitted a SL transmission on a channel on which SL transmission(s) are performed after step 4 in the procedure above, the UE may transmit a transmission on the channel, </w:t>
      </w:r>
      <w:r w:rsidRPr="0071525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is ready to transmit the transmission and if the channel has been sensed to be idle </w:t>
      </w:r>
      <w:r>
        <w:rPr>
          <w:lang w:val="en-US"/>
        </w:rPr>
        <w:t xml:space="preserve">during </w:t>
      </w:r>
      <w:r w:rsidRPr="0071525C">
        <w:rPr>
          <w:lang w:val="en-US"/>
        </w:rPr>
        <w:t xml:space="preserve">all the </w:t>
      </w:r>
      <w:r w:rsidRPr="0071525C">
        <w:rPr>
          <w:lang w:eastAsia="x-none"/>
        </w:rPr>
        <w:t xml:space="preserve">sensing </w:t>
      </w:r>
      <w:r w:rsidRPr="0071525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when the UE first senses the channel after it is ready to transmit, or if the channel has not been sensed to be idle </w:t>
      </w:r>
      <w:r w:rsidRPr="0071525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immediately before the intended transmission, the UE proceeds to step 1</w:t>
      </w:r>
      <w:r w:rsidRPr="0071525C">
        <w:rPr>
          <w:lang w:val="en-US" w:eastAsia="x-none"/>
        </w:rPr>
        <w:t xml:space="preserve"> after sensing the channel to be idle during the </w:t>
      </w:r>
      <w:r w:rsidRPr="0071525C">
        <w:rPr>
          <w:lang w:eastAsia="x-none"/>
        </w:rPr>
        <w:t xml:space="preserve">sensing </w:t>
      </w:r>
      <w:r w:rsidRPr="0071525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w:t>
      </w:r>
    </w:p>
    <w:p w14:paraId="1A5FB36A" w14:textId="77777777" w:rsidR="0071525C" w:rsidRPr="0071525C" w:rsidRDefault="0071525C" w:rsidP="0071525C">
      <w:pPr>
        <w:rPr>
          <w:lang w:val="en-US"/>
        </w:rPr>
      </w:pPr>
      <w:r w:rsidRPr="0071525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71525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71525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71525C">
        <w:rPr>
          <w:lang w:val="en-US"/>
        </w:rPr>
        <w:t xml:space="preserve">consecutive </w:t>
      </w:r>
      <w:r w:rsidRPr="0071525C">
        <w:rPr>
          <w:lang w:eastAsia="x-none"/>
        </w:rPr>
        <w:t xml:space="preserve">sensing </w:t>
      </w:r>
      <w:r w:rsidRPr="0071525C">
        <w:rPr>
          <w:lang w:val="en-US"/>
        </w:rPr>
        <w:t xml:space="preserve">slot durations where each </w:t>
      </w:r>
      <w:r w:rsidRPr="0071525C">
        <w:rPr>
          <w:lang w:eastAsia="x-none"/>
        </w:rPr>
        <w:t xml:space="preserve">sensing </w:t>
      </w:r>
      <w:r w:rsidRPr="0071525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71525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includes an idle </w:t>
      </w:r>
      <w:r w:rsidRPr="0071525C">
        <w:rPr>
          <w:lang w:eastAsia="x-none"/>
        </w:rPr>
        <w:t xml:space="preserve">sensing </w:t>
      </w:r>
      <w:r w:rsidRPr="0071525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w:t>
      </w:r>
    </w:p>
    <w:p w14:paraId="6472A0E1" w14:textId="77777777" w:rsidR="0071525C" w:rsidRPr="0071525C" w:rsidRDefault="0071525C" w:rsidP="0071525C">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1C92BA7F" w14:textId="77777777" w:rsidR="0071525C" w:rsidRPr="0071525C" w:rsidRDefault="0071525C" w:rsidP="0071525C">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44095D0C" w14:textId="77777777" w:rsidR="0071525C" w:rsidRPr="0071525C" w:rsidRDefault="00A42F39" w:rsidP="0071525C">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71525C" w:rsidRPr="0071525C">
        <w:rPr>
          <w:lang w:val="en-US"/>
        </w:rPr>
        <w:t>,</w:t>
      </w:r>
      <w:r w:rsidR="0071525C"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71525C"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71525C" w:rsidRPr="0071525C">
        <w:rPr>
          <w:lang w:val="en-US"/>
        </w:rPr>
        <w:t xml:space="preserve"> are based on a channel access priority class </w:t>
      </w:r>
      <m:oMath>
        <m:r>
          <w:rPr>
            <w:rFonts w:ascii="Cambria Math" w:hAnsi="Cambria Math"/>
          </w:rPr>
          <m:t>p</m:t>
        </m:r>
      </m:oMath>
      <w:r w:rsidR="0071525C" w:rsidRPr="0071525C">
        <w:rPr>
          <w:lang w:val="en-US"/>
        </w:rPr>
        <w:t xml:space="preserve"> as shown in Table 4.5-1.</w:t>
      </w:r>
    </w:p>
    <w:p w14:paraId="36437711" w14:textId="77777777" w:rsidR="0071525C" w:rsidRPr="0071525C" w:rsidRDefault="0071525C" w:rsidP="00AB4C98">
      <w:pPr>
        <w:pStyle w:val="Heading3"/>
      </w:pPr>
      <w:bookmarkStart w:id="315" w:name="_Toc146728077"/>
      <w:r w:rsidRPr="0071525C">
        <w:t>4.5.</w:t>
      </w:r>
      <w:r w:rsidRPr="0071525C">
        <w:rPr>
          <w:lang w:val="en-US"/>
        </w:rPr>
        <w:t>2</w:t>
      </w:r>
      <w:r w:rsidRPr="0071525C">
        <w:tab/>
        <w:t>Type 2 SL channel access procedure</w:t>
      </w:r>
      <w:bookmarkEnd w:id="315"/>
    </w:p>
    <w:p w14:paraId="553B9B9E" w14:textId="77777777" w:rsidR="0071525C" w:rsidRPr="0071525C" w:rsidRDefault="0071525C" w:rsidP="0071525C">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6ACDF16F" w14:textId="0ACE10DA" w:rsidR="0071525C" w:rsidRPr="0071525C" w:rsidRDefault="0071525C" w:rsidP="00AB4C98">
      <w:r w:rsidRPr="0071525C">
        <w:rPr>
          <w:lang w:val="de-DE"/>
        </w:rPr>
        <w:t xml:space="preserve">Type 2A SL channel access procedure as described in clause 4.5.2.1 </w:t>
      </w:r>
      <w:r w:rsidR="00DA5BEB">
        <w:rPr>
          <w:lang w:val="de-DE"/>
        </w:rPr>
        <w:t>is</w:t>
      </w:r>
      <w:r w:rsidRPr="0071525C">
        <w:rPr>
          <w:lang w:val="de-DE"/>
        </w:rPr>
        <w:t xml:space="preserve"> applicable to the following transmission(s) performed by a UE:</w:t>
      </w:r>
    </w:p>
    <w:p w14:paraId="79B424E2" w14:textId="000EF1E0" w:rsidR="0071525C" w:rsidRPr="0071525C" w:rsidRDefault="00DA5BEB" w:rsidP="00AB4C98">
      <w:pPr>
        <w:pStyle w:val="B1"/>
        <w:rPr>
          <w:rFonts w:eastAsia="Calibri"/>
          <w:lang w:val="en-US"/>
        </w:rPr>
      </w:pPr>
      <w:r>
        <w:rPr>
          <w:rFonts w:eastAsia="Calibri"/>
          <w:lang w:val="en-US" w:eastAsia="zh-CN"/>
        </w:rPr>
        <w:t>-</w:t>
      </w:r>
      <w:r>
        <w:rPr>
          <w:rFonts w:eastAsia="Calibri"/>
          <w:lang w:val="en-US" w:eastAsia="zh-CN"/>
        </w:rPr>
        <w:tab/>
      </w:r>
      <w:r w:rsidR="0071525C" w:rsidRPr="0071525C">
        <w:rPr>
          <w:rFonts w:eastAsia="Calibri"/>
          <w:lang w:val="en-US" w:eastAsia="zh-CN"/>
        </w:rPr>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0071525C" w:rsidRPr="0071525C">
        <w:rPr>
          <w:rFonts w:eastAsia="Calibri"/>
          <w:lang w:val="en-US" w:eastAsia="zh-CN"/>
        </w:rPr>
        <w:t xml:space="preserve">  after a SL transmission by another UE in a shared channel occupancy as described in clause 4.5.3</w:t>
      </w:r>
      <w:r w:rsidR="0071525C" w:rsidRPr="0071525C">
        <w:rPr>
          <w:rFonts w:eastAsia="Calibri"/>
          <w:lang w:eastAsia="zh-CN"/>
        </w:rPr>
        <w:t xml:space="preserve">, </w:t>
      </w:r>
      <w:r w:rsidR="0071525C" w:rsidRPr="0071525C">
        <w:rPr>
          <w:rFonts w:eastAsia="Calibri"/>
          <w:lang w:val="en-US" w:eastAsia="zh-CN"/>
        </w:rPr>
        <w:t>the UE uses Type 2A SL channel access procedures for the SL transmission.</w:t>
      </w:r>
    </w:p>
    <w:p w14:paraId="0EF7F228" w14:textId="3E1DCE74" w:rsidR="0071525C" w:rsidRPr="0071525C" w:rsidRDefault="00DA5BEB" w:rsidP="00AB4C98">
      <w:pPr>
        <w:pStyle w:val="B1"/>
        <w:rPr>
          <w:rFonts w:eastAsia="Calibri"/>
          <w:lang w:val="en-US"/>
        </w:rPr>
      </w:pPr>
      <w:r>
        <w:rPr>
          <w:rFonts w:eastAsia="Calibri"/>
          <w:lang w:val="en-US"/>
        </w:rPr>
        <w:t>-</w:t>
      </w:r>
      <w:r>
        <w:rPr>
          <w:rFonts w:eastAsia="Calibri"/>
          <w:lang w:val="en-US"/>
        </w:rPr>
        <w:tab/>
      </w:r>
      <w:r w:rsidR="0071525C" w:rsidRPr="0071525C">
        <w:rPr>
          <w:rFonts w:eastAsia="Calibri"/>
          <w:lang w:val="en-US"/>
        </w:rPr>
        <w:t xml:space="preserve">If a UE intends to transmit only S-SSB in transmission(s) where the time duration of S-SSB transmission(s) is at most </w:t>
      </w:r>
      <m:oMath>
        <m:r>
          <w:rPr>
            <w:rFonts w:ascii="Cambria Math" w:eastAsia="Calibri" w:hAnsi="Cambria Math"/>
            <w:lang w:val="en-US"/>
          </w:rPr>
          <m:t>1ms</m:t>
        </m:r>
      </m:oMath>
      <w:r w:rsidR="0071525C" w:rsidRPr="0071525C">
        <w:rPr>
          <w:rFonts w:eastAsia="Calibri"/>
          <w:lang w:val="en-US"/>
        </w:rPr>
        <w:t xml:space="preserve"> with a </w:t>
      </w:r>
      <w:r w:rsidR="0071525C" w:rsidRPr="0071525C">
        <w:rPr>
          <w:rFonts w:eastAsia="Calibri"/>
        </w:rPr>
        <w:t xml:space="preserve">duty cycle of at most </w:t>
      </w:r>
      <m:oMath>
        <m:f>
          <m:fPr>
            <m:type m:val="lin"/>
            <m:ctrlPr>
              <w:rPr>
                <w:rFonts w:ascii="Cambria Math" w:eastAsia="Calibri" w:hAnsi="Cambria Math"/>
                <w:i/>
              </w:rPr>
            </m:ctrlPr>
          </m:fPr>
          <m:num>
            <m:r>
              <w:rPr>
                <w:rFonts w:ascii="Cambria Math" w:eastAsia="Calibri" w:hAnsi="Cambria Math"/>
                <w:lang w:val="en-US"/>
              </w:rPr>
              <m:t>1</m:t>
            </m:r>
          </m:num>
          <m:den>
            <m:r>
              <w:rPr>
                <w:rFonts w:ascii="Cambria Math" w:eastAsia="Calibri" w:hAnsi="Cambria Math"/>
                <w:lang w:val="en-US"/>
              </w:rPr>
              <m:t>20</m:t>
            </m:r>
          </m:den>
        </m:f>
      </m:oMath>
      <w:r w:rsidR="0071525C" w:rsidRPr="0071525C">
        <w:rPr>
          <w:rFonts w:eastAsia="Calibri"/>
        </w:rPr>
        <w:t xml:space="preserve">, </w:t>
      </w:r>
      <w:r w:rsidR="0071525C" w:rsidRPr="0071525C">
        <w:rPr>
          <w:rFonts w:eastAsia="Calibri"/>
          <w:lang w:val="en-US"/>
        </w:rPr>
        <w:t>the UE uses Type 2A SL channel access procedures for the SL transmission(s).</w:t>
      </w:r>
    </w:p>
    <w:p w14:paraId="160D6E35" w14:textId="77777777" w:rsidR="0071525C" w:rsidRPr="0071525C" w:rsidRDefault="0071525C" w:rsidP="00DA5BEB">
      <w:r w:rsidRPr="0071525C">
        <w:t>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w:t>
      </w:r>
    </w:p>
    <w:p w14:paraId="1C49B09C" w14:textId="253B8792" w:rsidR="0071525C" w:rsidRPr="0071525C" w:rsidRDefault="0071525C" w:rsidP="00AB4C98">
      <w:pPr>
        <w:rPr>
          <w:lang w:val="de-DE"/>
        </w:rPr>
      </w:pPr>
      <w:r w:rsidRPr="0071525C">
        <w:rPr>
          <w:lang w:val="de-DE"/>
        </w:rPr>
        <w:t>Type 2B or Type 2C SL channel access procedure</w:t>
      </w:r>
      <w:r w:rsidR="00DA5BEB">
        <w:rPr>
          <w:lang w:val="de-DE"/>
        </w:rPr>
        <w:t>s</w:t>
      </w:r>
      <w:r w:rsidRPr="0071525C">
        <w:rPr>
          <w:lang w:val="de-DE"/>
        </w:rPr>
        <w:t xml:space="preserve"> as described in clause</w:t>
      </w:r>
      <w:r w:rsidR="00DA5BEB">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520923D7" w14:textId="77777777" w:rsidR="0071525C" w:rsidRPr="0071525C" w:rsidRDefault="0071525C" w:rsidP="00AB4C98">
      <w:pPr>
        <w:pStyle w:val="Heading4"/>
        <w:rPr>
          <w:lang w:eastAsia="x-none"/>
        </w:rPr>
      </w:pPr>
      <w:bookmarkStart w:id="316" w:name="_Toc146728078"/>
      <w:r w:rsidRPr="0071525C">
        <w:t>4.5.2.1</w:t>
      </w:r>
      <w:r w:rsidRPr="0071525C">
        <w:tab/>
        <w:t>Type 2A SL channel access procedure</w:t>
      </w:r>
      <w:bookmarkEnd w:id="316"/>
    </w:p>
    <w:p w14:paraId="43B0E0C6" w14:textId="77777777" w:rsidR="0071525C" w:rsidRPr="0071525C" w:rsidRDefault="0071525C" w:rsidP="00DA5BEB">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.are sensed to be idle.</w:t>
      </w:r>
    </w:p>
    <w:p w14:paraId="73ABD475" w14:textId="77777777" w:rsidR="0071525C" w:rsidRPr="0071525C" w:rsidRDefault="0071525C" w:rsidP="00AB4C98">
      <w:pPr>
        <w:pStyle w:val="Heading4"/>
      </w:pPr>
      <w:bookmarkStart w:id="317" w:name="_Toc146728079"/>
      <w:r w:rsidRPr="0071525C">
        <w:t>4.5.2.2</w:t>
      </w:r>
      <w:r w:rsidRPr="0071525C">
        <w:tab/>
        <w:t>Type 2B SL channel access procedure</w:t>
      </w:r>
      <w:bookmarkEnd w:id="317"/>
    </w:p>
    <w:p w14:paraId="2202861D" w14:textId="77777777" w:rsidR="0071525C" w:rsidRPr="0071525C" w:rsidRDefault="0071525C" w:rsidP="00DA5BEB">
      <w:pPr>
        <w:rPr>
          <w:lang w:val="en-US"/>
        </w:rPr>
      </w:pPr>
      <w:r w:rsidRPr="0071525C">
        <w:rPr>
          <w:lang w:val="en-US" w:eastAsia="x-none"/>
        </w:rPr>
        <w:t xml:space="preserve">When a UE uses Type 2B SL channel access procedures for a transmission, the UE may transmit the transmission </w:t>
      </w:r>
      <w:r w:rsidRPr="0071525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71525C">
        <w:rPr>
          <w:lang w:val="en-US"/>
        </w:rPr>
        <w:t xml:space="preserve">includes a sensing slot that occurs </w:t>
      </w:r>
      <w:r w:rsidRPr="0071525C">
        <w:rPr>
          <w:lang w:val="en-US"/>
        </w:rPr>
        <w:lastRenderedPageBreak/>
        <w:t xml:space="preserve">within the last </w:t>
      </w:r>
      <m:oMath>
        <m:r>
          <w:rPr>
            <w:rFonts w:ascii="Cambria Math" w:hAnsi="Cambria Math"/>
            <w:lang w:val="en-US"/>
          </w:rPr>
          <m:t>9</m:t>
        </m:r>
        <m:r>
          <w:rPr>
            <w:rFonts w:ascii="Cambria Math" w:hAnsi="Cambria Math"/>
          </w:rPr>
          <m:t>us</m:t>
        </m:r>
      </m:oMath>
      <w:r w:rsidRPr="0071525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71525C">
        <w:rPr>
          <w:lang w:val="en-US"/>
        </w:rPr>
        <w:t xml:space="preserve"> with at least </w:t>
      </w:r>
      <m:oMath>
        <m:r>
          <w:rPr>
            <w:rFonts w:ascii="Cambria Math" w:hAnsi="Cambria Math"/>
            <w:lang w:val="en-US"/>
          </w:rPr>
          <m:t>4</m:t>
        </m:r>
        <m:r>
          <w:rPr>
            <w:rFonts w:ascii="Cambria Math" w:hAnsi="Cambria Math"/>
          </w:rPr>
          <m:t>us</m:t>
        </m:r>
      </m:oMath>
      <w:r w:rsidRPr="0071525C">
        <w:rPr>
          <w:lang w:val="en-US"/>
        </w:rPr>
        <w:t xml:space="preserve"> of sensing occurring in the sensing slot.</w:t>
      </w:r>
    </w:p>
    <w:p w14:paraId="55DFD8E1" w14:textId="77777777" w:rsidR="0071525C" w:rsidRPr="0071525C" w:rsidRDefault="0071525C" w:rsidP="00AB4C98">
      <w:pPr>
        <w:pStyle w:val="Heading4"/>
      </w:pPr>
      <w:bookmarkStart w:id="318" w:name="_Toc146728080"/>
      <w:r w:rsidRPr="0071525C">
        <w:t>4.5.2.3</w:t>
      </w:r>
      <w:r w:rsidRPr="0071525C">
        <w:tab/>
        <w:t>Type 2C SL channel access procedure</w:t>
      </w:r>
      <w:bookmarkEnd w:id="318"/>
    </w:p>
    <w:p w14:paraId="0790217C" w14:textId="77777777" w:rsidR="0071525C" w:rsidRPr="0071525C" w:rsidRDefault="0071525C" w:rsidP="0071525C">
      <w:pPr>
        <w:rPr>
          <w:lang w:val="en-US"/>
        </w:rPr>
      </w:pPr>
      <w:r w:rsidRPr="0071525C">
        <w:rPr>
          <w:lang w:val="de-DE" w:eastAsia="zh-CN"/>
        </w:rPr>
        <w:t>When a UE uses Type 2C SL channel access procedures for a transmission</w:t>
      </w:r>
      <w:r w:rsidRPr="0071525C">
        <w:rPr>
          <w:lang w:val="de-DE"/>
        </w:rPr>
        <w:t xml:space="preserve">, the UE does not sense the channel before the transmission. </w:t>
      </w:r>
      <w:r w:rsidRPr="0071525C">
        <w:rPr>
          <w:lang w:val="en-US"/>
        </w:rPr>
        <w:t xml:space="preserve">The duration of the corresponding SL transmission is at most </w:t>
      </w:r>
      <m:oMath>
        <m:r>
          <w:rPr>
            <w:rFonts w:ascii="Cambria Math" w:hAnsi="Cambria Math"/>
            <w:lang w:val="en-US"/>
          </w:rPr>
          <m:t>584</m:t>
        </m:r>
        <m:r>
          <w:rPr>
            <w:rFonts w:ascii="Cambria Math" w:hAnsi="Cambria Math"/>
          </w:rPr>
          <m:t>us</m:t>
        </m:r>
      </m:oMath>
      <w:r w:rsidRPr="0071525C">
        <w:rPr>
          <w:lang w:val="en-US"/>
        </w:rPr>
        <w:t>.</w:t>
      </w:r>
    </w:p>
    <w:p w14:paraId="3F613B2F" w14:textId="77777777" w:rsidR="0071525C" w:rsidRPr="0071525C" w:rsidRDefault="0071525C" w:rsidP="00AB4C98">
      <w:pPr>
        <w:pStyle w:val="Heading3"/>
      </w:pPr>
      <w:bookmarkStart w:id="319" w:name="_Toc146728081"/>
      <w:r w:rsidRPr="0071525C">
        <w:t>4.5.</w:t>
      </w:r>
      <w:r w:rsidRPr="0071525C">
        <w:rPr>
          <w:lang w:val="en-US"/>
        </w:rPr>
        <w:t>3</w:t>
      </w:r>
      <w:r w:rsidRPr="0071525C">
        <w:tab/>
        <w:t>SL channel access procedures in a shared channel occupancy</w:t>
      </w:r>
      <w:bookmarkEnd w:id="319"/>
    </w:p>
    <w:p w14:paraId="10284934" w14:textId="2EEFAF36" w:rsidR="0071525C" w:rsidRPr="0071525C" w:rsidRDefault="0071525C" w:rsidP="00DA5BEB">
      <w:pPr>
        <w:rPr>
          <w:lang w:val="en-US"/>
        </w:rPr>
      </w:pPr>
      <w:r w:rsidRPr="0071525C">
        <w:t xml:space="preserve">When a UE initiates a channel occupancy </w:t>
      </w:r>
      <w:r w:rsidRPr="0071525C">
        <w:rPr>
          <w:lang w:val="en-US" w:eastAsia="x-none"/>
        </w:rPr>
        <w:t xml:space="preserve">using the channel access procedures described in clause 4.5.1 on a channel to transmit SL transmission(s),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can indicate the remaining channel occupancy duration in a number of 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rsidR="00DA5BEB">
        <w:t xml:space="preserve"> shared </w:t>
      </w:r>
      <w:r w:rsidRPr="0071525C">
        <w:t xml:space="preserve">for SL transmission(s) by other UE(s) within a duration starting 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5FB30B3C" w14:textId="77777777" w:rsidR="0071525C" w:rsidRPr="0071525C" w:rsidRDefault="0071525C" w:rsidP="00DA5BEB">
      <w:pPr>
        <w:rPr>
          <w:lang w:val="en-US" w:eastAsia="x-none"/>
        </w:rPr>
      </w:pPr>
      <w:r w:rsidRPr="0071525C">
        <w:rPr>
          <w:lang w:val="en-US" w:eastAsia="x-none"/>
        </w:rPr>
        <w:t>For the case when a UE transmits SL transmission(s) in a shared channel occupancy initiated by a UE, the channel access priority class value corresponding the SL transmission(s) is at most equal to the channel access priority class value provided by the channel access priority class in the channel occupancy sharing information.</w:t>
      </w:r>
    </w:p>
    <w:p w14:paraId="72C2E252" w14:textId="77777777" w:rsidR="0071525C" w:rsidRPr="0071525C" w:rsidRDefault="0071525C" w:rsidP="00DA5BEB">
      <w:r w:rsidRPr="0071525C">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397168B6" w14:textId="77777777" w:rsidR="0071525C" w:rsidRPr="0071525C" w:rsidRDefault="0071525C" w:rsidP="00DA5BEB">
      <w:r w:rsidRPr="0071525C">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4ECAF0F2" w14:textId="77777777" w:rsidR="0071525C" w:rsidRPr="0071525C" w:rsidRDefault="0071525C" w:rsidP="00DA5BEB">
      <w:r w:rsidRPr="0071525C">
        <w:t>When a UE initiates a channel occupancy to transmit SL transmission(s) within a RB set(s) and provides channel occupancy sharing information with a PSSCH/PSCCH transmission within the RB</w:t>
      </w:r>
      <w:r w:rsidRPr="0071525C">
        <w:rPr>
          <w:lang w:val="en-US" w:eastAsia="x-none"/>
        </w:rPr>
        <w:t xml:space="preserve"> set(s),</w:t>
      </w:r>
      <w:r w:rsidRPr="0071525C">
        <w:t xml:space="preserve"> another UE may transmit a S-SSB transmission(s) sharing the initiated channel occupancy within the RB set(s).</w:t>
      </w:r>
    </w:p>
    <w:p w14:paraId="5A8A6428" w14:textId="77777777" w:rsidR="0071525C" w:rsidRPr="0071525C" w:rsidRDefault="0071525C" w:rsidP="00DA5BEB">
      <w:r w:rsidRPr="0071525C">
        <w:t>When a UE initiates a channel occupancy to transmit SL transmission(s) within a RB set(s) and provides channel occupancy sharing information with a PSSCH/PSCCH transmission with a PSSCH/PSCCH transmission within the RB</w:t>
      </w:r>
      <w:r w:rsidRPr="0071525C">
        <w:rPr>
          <w:lang w:val="en-US" w:eastAsia="x-none"/>
        </w:rPr>
        <w:t xml:space="preserve"> set(s),</w:t>
      </w:r>
      <w:r w:rsidRPr="0071525C">
        <w:t xml:space="preserve"> another UE may transmit a PSFCH transmission(s) sharing the initiated channel occupancy within the RB set(s) if at least one of the PSFCH transmission(s) is intended for the UE initiating the channel occupancy.</w:t>
      </w:r>
    </w:p>
    <w:p w14:paraId="0A31301F" w14:textId="77777777" w:rsidR="0071525C" w:rsidRPr="0071525C" w:rsidRDefault="0071525C" w:rsidP="00DA5BEB">
      <w:pPr>
        <w:rPr>
          <w:lang w:val="en-US" w:eastAsia="x-none"/>
        </w:rPr>
      </w:pPr>
      <w:r w:rsidRPr="0071525C">
        <w:rPr>
          <w:lang w:val="en-US" w:eastAsia="x-none"/>
        </w:rPr>
        <w:t xml:space="preserve">If a UE shares a channel occupancy initiated by another UE using the channel access procedures described in clause 4.5.1 on a channel to transmit SL transmission(s), the UE may </w:t>
      </w:r>
      <w:r w:rsidRPr="0071525C">
        <w:rPr>
          <w:lang w:val="en-US"/>
        </w:rPr>
        <w:t>transmit a SL transmission that follows the</w:t>
      </w:r>
      <w:r w:rsidRPr="0071525C">
        <w:rPr>
          <w:lang w:val="en-US" w:eastAsia="x-none"/>
        </w:rPr>
        <w:t xml:space="preserve"> SL transmission by the UE that has initiated the channel occupancy after a transmission gap as follows:</w:t>
      </w:r>
    </w:p>
    <w:p w14:paraId="1C0FC3B8" w14:textId="02CB49E1" w:rsidR="0071525C" w:rsidRPr="0071525C" w:rsidRDefault="00DA5BEB" w:rsidP="00AB4C98">
      <w:pPr>
        <w:pStyle w:val="B1"/>
      </w:pPr>
      <w:r>
        <w:lastRenderedPageBreak/>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23D43500" w14:textId="3AABB4D0" w:rsidR="0071525C" w:rsidRPr="0071525C" w:rsidRDefault="00DA5BEB" w:rsidP="00AB4C98">
      <w:pPr>
        <w:pStyle w:val="B1"/>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1F01FB99" w14:textId="5A4E75AE" w:rsidR="0071525C" w:rsidRPr="0071525C" w:rsidRDefault="00DA5BEB" w:rsidP="00AB4C98">
      <w:pPr>
        <w:pStyle w:val="B1"/>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2A1DD1B5" w14:textId="77777777" w:rsidR="0071525C" w:rsidRPr="0071525C" w:rsidRDefault="0071525C" w:rsidP="00DA5BEB">
      <w:pPr>
        <w:rPr>
          <w:lang w:val="en-US"/>
        </w:rPr>
      </w:pPr>
      <w:r w:rsidRPr="0071525C">
        <w:t xml:space="preserve">When a UE </w:t>
      </w:r>
      <w:r w:rsidRPr="0071525C">
        <w:rPr>
          <w:lang w:val="en-US"/>
        </w:rPr>
        <w:t>uses channel access procedures to initiate a channel occupancy to transmit SL transmission(s) and shares the corresponding channel occupancy with another UE that transmits a SL transmission(s), the UE may transmit a SL transmission(s) within its channel occupancy that follows the SL transmission(s) that share the initiated channel occupancy as the following.</w:t>
      </w:r>
    </w:p>
    <w:p w14:paraId="5502DE46" w14:textId="52B54041" w:rsidR="0071525C" w:rsidRPr="0071525C" w:rsidRDefault="00DA5BEB" w:rsidP="00AB4C98">
      <w:pPr>
        <w:pStyle w:val="B1"/>
        <w:rPr>
          <w:lang w:val="en-US"/>
        </w:rPr>
      </w:pPr>
      <w:r>
        <w:rPr>
          <w:lang w:val="en-US"/>
        </w:rPr>
        <w:t>-</w:t>
      </w:r>
      <w:r>
        <w:rPr>
          <w:lang w:val="en-US"/>
        </w:rPr>
        <w:tab/>
      </w:r>
      <w:r w:rsidR="0071525C" w:rsidRPr="0071525C">
        <w:rPr>
          <w:lang w:val="en-US"/>
        </w:rPr>
        <w:t>If the UE determines a transmission gap from another UE’s SL transmission(s), the followings are applicable:</w:t>
      </w:r>
    </w:p>
    <w:p w14:paraId="6A16153E" w14:textId="3235C273" w:rsidR="0071525C" w:rsidRPr="0071525C" w:rsidRDefault="00DA5BEB" w:rsidP="00AB4C98">
      <w:pPr>
        <w:pStyle w:val="B2"/>
      </w:pPr>
      <w:r>
        <w:t>-</w:t>
      </w:r>
      <w:r>
        <w:tab/>
      </w:r>
      <w:r w:rsidR="0071525C" w:rsidRPr="0071525C">
        <w:t xml:space="preserve">If the transmission gap is at least </w:t>
      </w:r>
      <m:oMath>
        <m:r>
          <w:rPr>
            <w:rFonts w:ascii="Cambria Math" w:hAnsi="Cambria Math"/>
          </w:rPr>
          <m:t>25μs</m:t>
        </m:r>
      </m:oMath>
      <w:r w:rsidR="0071525C" w:rsidRPr="0071525C">
        <w:t>, the UE can transmit the SL transmission on the channel after performing Type 2A channel access procedures as described in clause 4.5.2.1.</w:t>
      </w:r>
    </w:p>
    <w:p w14:paraId="6C39E85A" w14:textId="6C7D864A" w:rsidR="0071525C" w:rsidRPr="0071525C" w:rsidRDefault="00DA5BEB" w:rsidP="00AB4C98">
      <w:pPr>
        <w:pStyle w:val="B2"/>
      </w:pPr>
      <w:r>
        <w:t>-</w:t>
      </w:r>
      <w:r>
        <w:tab/>
      </w:r>
      <w:r w:rsidR="0071525C" w:rsidRPr="0071525C">
        <w:t xml:space="preserve">If the transmission gap is </w:t>
      </w:r>
      <m:oMath>
        <m:r>
          <w:rPr>
            <w:rFonts w:ascii="Cambria Math" w:hAnsi="Cambria Math"/>
          </w:rPr>
          <m:t>16μs</m:t>
        </m:r>
      </m:oMath>
      <w:r w:rsidR="0071525C" w:rsidRPr="0071525C">
        <w:t>, the UE can transmit the SL transmission on the channel after performing Type 2B channel access procedures as described in clause 4.5.2.2.</w:t>
      </w:r>
    </w:p>
    <w:p w14:paraId="0493B611" w14:textId="081C95FA" w:rsidR="0071525C" w:rsidRPr="0071525C" w:rsidRDefault="00DA5BEB" w:rsidP="00AB4C98">
      <w:pPr>
        <w:pStyle w:val="B2"/>
      </w:pPr>
      <w:r>
        <w:t>-</w:t>
      </w:r>
      <w:r>
        <w:tab/>
      </w:r>
      <w:r w:rsidR="0071525C" w:rsidRPr="0071525C">
        <w:t xml:space="preserve">If the transmission gap is up to </w:t>
      </w:r>
      <m:oMath>
        <m:r>
          <w:rPr>
            <w:rFonts w:ascii="Cambria Math" w:hAnsi="Cambria Math"/>
          </w:rPr>
          <m:t>16μs</m:t>
        </m:r>
      </m:oMath>
      <w:r w:rsidR="0071525C" w:rsidRPr="0071525C">
        <w:t>, the UE can transmit the SL transmission on the channel after performing Type 2C channel access as described in clause 4.5.2.3.</w:t>
      </w:r>
    </w:p>
    <w:p w14:paraId="31BC56E9" w14:textId="1E27B2A3" w:rsidR="0071525C" w:rsidRPr="0071525C" w:rsidRDefault="00DA5BEB" w:rsidP="00AB4C98">
      <w:pPr>
        <w:pStyle w:val="B1"/>
      </w:pPr>
      <w:r>
        <w:rPr>
          <w:lang w:val="en-US"/>
        </w:rPr>
        <w:t>-</w:t>
      </w:r>
      <w:r>
        <w:rPr>
          <w:lang w:val="en-US"/>
        </w:rPr>
        <w:tab/>
      </w:r>
      <w:r w:rsidR="0071525C" w:rsidRPr="0071525C">
        <w:rPr>
          <w:lang w:val="en-US"/>
        </w:rPr>
        <w:t xml:space="preserve">Otherwise, </w:t>
      </w:r>
      <w:r w:rsidR="0071525C" w:rsidRPr="0071525C">
        <w:t>the UE can transmit the SL transmission on the channel after performing Type 2A channel access procedures as described in clause 4.5.2.1.</w:t>
      </w:r>
    </w:p>
    <w:p w14:paraId="51B625D6" w14:textId="77777777" w:rsidR="0071525C" w:rsidRPr="0071525C" w:rsidRDefault="0071525C" w:rsidP="00AB4C98">
      <w:pPr>
        <w:pStyle w:val="Heading3"/>
      </w:pPr>
      <w:bookmarkStart w:id="320" w:name="_Toc146728082"/>
      <w:r w:rsidRPr="0071525C">
        <w:t>4.5.4</w:t>
      </w:r>
      <w:r w:rsidRPr="0071525C">
        <w:tab/>
        <w:t>Contention window adjustment procedures for SL transmissions</w:t>
      </w:r>
      <w:bookmarkEnd w:id="320"/>
    </w:p>
    <w:p w14:paraId="53D6559D" w14:textId="77777777" w:rsidR="0071525C" w:rsidRPr="0071525C" w:rsidRDefault="0071525C" w:rsidP="0071525C">
      <w:pPr>
        <w:rPr>
          <w:lang w:val="en-US"/>
        </w:rPr>
      </w:pPr>
      <w:r w:rsidRPr="0071525C">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enabled with explicit HARQ-ACK feedback including ‘ACK’/‘NACK’,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9F3DD4" w14:textId="77777777" w:rsidR="0071525C" w:rsidRPr="0071525C" w:rsidRDefault="0071525C" w:rsidP="00AB4C98">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5813C707" w14:textId="77777777" w:rsidR="0071525C" w:rsidRPr="0071525C" w:rsidRDefault="0071525C" w:rsidP="00AB4C98">
      <w:pPr>
        <w:pStyle w:val="B1"/>
      </w:pPr>
      <w:r w:rsidRPr="0071525C">
        <w:rPr>
          <w:lang w:val="en-US"/>
        </w:rPr>
        <w:t>2)</w:t>
      </w:r>
      <w:r w:rsidRPr="0071525C">
        <w:rPr>
          <w:lang w:val="en-US"/>
        </w:rPr>
        <w:tab/>
        <w:t xml:space="preserve">If a </w:t>
      </w:r>
      <w:r w:rsidRPr="0071525C">
        <w:rPr>
          <w:lang w:eastAsia="x-none"/>
        </w:rPr>
        <w:t xml:space="preserve">HARQ-ACK feedback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09C74FA8" w14:textId="77777777" w:rsidR="0071525C" w:rsidRPr="0071525C" w:rsidRDefault="0071525C" w:rsidP="00AB4C98">
      <w:pPr>
        <w:pStyle w:val="B2"/>
      </w:pPr>
      <w:r w:rsidRPr="0071525C">
        <w:t>-</w:t>
      </w:r>
      <w:r w:rsidRPr="0071525C">
        <w:tab/>
        <w:t xml:space="preserve">If the HARQ-ACK feedback includes only ‘ACK’, </w:t>
      </w:r>
      <w:r w:rsidRPr="0071525C">
        <w:rPr>
          <w:lang w:val="en-US"/>
        </w:rPr>
        <w:t>go to step 1; otherwise go to step 4.</w:t>
      </w:r>
    </w:p>
    <w:p w14:paraId="3E479A07" w14:textId="77777777" w:rsidR="0071525C" w:rsidRPr="0071525C" w:rsidRDefault="0071525C" w:rsidP="00AB4C98">
      <w:pPr>
        <w:pStyle w:val="B1"/>
      </w:pPr>
      <w:r w:rsidRPr="0071525C">
        <w:t>3)</w:t>
      </w:r>
      <w:r w:rsidRPr="0071525C">
        <w:tab/>
      </w:r>
      <w:r w:rsidRPr="0071525C">
        <w:rPr>
          <w:lang w:val="en-US"/>
        </w:rPr>
        <w:t xml:space="preserve">If a </w:t>
      </w:r>
      <w:r w:rsidRPr="0071525C">
        <w:t xml:space="preserve">HARQ-ACK feedback corresponding to the PSSCH(s) for groupcast SL transmission(s) in the </w:t>
      </w:r>
      <w:r w:rsidRPr="0071525C">
        <w:rPr>
          <w:i/>
          <w:iCs/>
        </w:rPr>
        <w:t>reference duration</w:t>
      </w:r>
      <w:r w:rsidRPr="0071525C">
        <w:t xml:space="preserve"> for the latest channel occupancy initiated by the UE, is available:</w:t>
      </w:r>
    </w:p>
    <w:p w14:paraId="5BECC8A5" w14:textId="77777777" w:rsidR="0071525C" w:rsidRPr="0071525C" w:rsidRDefault="0071525C" w:rsidP="00AB4C98">
      <w:pPr>
        <w:pStyle w:val="B2"/>
      </w:pPr>
      <w:r w:rsidRPr="0071525C">
        <w:t>-</w:t>
      </w:r>
      <w:r w:rsidRPr="0071525C">
        <w:tab/>
        <w:t>If HARQ-ACKFeedbackRatioforContentionWindowAdjustment-GC-Option2 is provided by higher layers:</w:t>
      </w:r>
    </w:p>
    <w:p w14:paraId="25DA546F" w14:textId="77777777" w:rsidR="0071525C" w:rsidRPr="0071525C" w:rsidRDefault="0071525C" w:rsidP="00AB4C98">
      <w:pPr>
        <w:pStyle w:val="B3"/>
      </w:pPr>
      <w:r w:rsidRPr="0071525C">
        <w:t>-</w:t>
      </w:r>
      <w:r w:rsidRPr="0071525C">
        <w:tab/>
        <w:t xml:space="preserve">The UE calculates the ratio between the number of received ‘ACK’ in the HARQ-ACK feedback and [the number of UE(s) from which the corresponding ‘ACK’/’NACK’ in the HARQ-ACK feedback is expected]. If the calculated ratio is equal to or larger than </w:t>
      </w:r>
      <w:r w:rsidRPr="0071525C">
        <w:rPr>
          <w:i/>
          <w:iCs/>
        </w:rPr>
        <w:t>HARQ-ACKFeedbackRatioforContentionWindowAdjustment-GC-Option2</w:t>
      </w:r>
      <w:r w:rsidRPr="0071525C">
        <w:t xml:space="preserve">, </w:t>
      </w:r>
      <w:r w:rsidRPr="0071525C">
        <w:rPr>
          <w:lang w:val="en-US"/>
        </w:rPr>
        <w:t>go to step 1; otherwise go to step 4.</w:t>
      </w:r>
    </w:p>
    <w:p w14:paraId="43E5EEC8" w14:textId="77777777" w:rsidR="0071525C" w:rsidRPr="0071525C" w:rsidRDefault="0071525C" w:rsidP="00AB4C98">
      <w:pPr>
        <w:pStyle w:val="B2"/>
      </w:pPr>
      <w:r w:rsidRPr="0071525C">
        <w:t>-</w:t>
      </w:r>
      <w:r w:rsidRPr="0071525C">
        <w:tab/>
        <w:t>Otherwise:</w:t>
      </w:r>
    </w:p>
    <w:p w14:paraId="67063AEE" w14:textId="77777777" w:rsidR="0071525C" w:rsidRPr="0071525C" w:rsidRDefault="0071525C" w:rsidP="00AB4C98">
      <w:pPr>
        <w:pStyle w:val="B3"/>
      </w:pPr>
      <w:r w:rsidRPr="0071525C">
        <w:t>-</w:t>
      </w:r>
      <w:r w:rsidRPr="0071525C">
        <w:tab/>
        <w:t>If the HARQ-ACK feedback includes at least an ‘ACK’,</w:t>
      </w:r>
      <m:oMath>
        <m:r>
          <w:rPr>
            <w:rFonts w:ascii="Cambria Math" w:hAnsi="Cambria Math"/>
          </w:rPr>
          <m:t xml:space="preserve"> </m:t>
        </m:r>
      </m:oMath>
      <w:r w:rsidRPr="0071525C">
        <w:rPr>
          <w:lang w:val="en-US"/>
        </w:rPr>
        <w:t>go to step 1; otherwise go to step 4.</w:t>
      </w:r>
    </w:p>
    <w:p w14:paraId="750FB937" w14:textId="77777777" w:rsidR="0071525C" w:rsidRPr="0071525C" w:rsidRDefault="0071525C" w:rsidP="00AB4C98">
      <w:pPr>
        <w:pStyle w:val="B1"/>
      </w:pPr>
      <w:r w:rsidRPr="0071525C">
        <w:t>4)</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7415D60" w14:textId="77777777" w:rsidR="0071525C" w:rsidRPr="0071525C" w:rsidRDefault="0071525C" w:rsidP="00AB4C98">
      <w:pPr>
        <w:pStyle w:val="B1"/>
        <w:rPr>
          <w:i/>
          <w:lang w:val="en-US"/>
        </w:rPr>
      </w:pPr>
      <w:r w:rsidRPr="0071525C">
        <w:rPr>
          <w:lang w:val="en-US"/>
        </w:rPr>
        <w:t>5)</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21A82962" w14:textId="77777777" w:rsidR="0071525C" w:rsidRPr="0071525C" w:rsidRDefault="0071525C" w:rsidP="00DA5BEB">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4B4851AB" w14:textId="77777777" w:rsidR="0071525C" w:rsidRPr="0071525C" w:rsidRDefault="0071525C" w:rsidP="00AB4C98">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w:t>
      </w:r>
      <w:r w:rsidRPr="0071525C">
        <w:rPr>
          <w:lang w:eastAsia="x-none"/>
        </w:rPr>
        <w:lastRenderedPageBreak/>
        <w:t xml:space="preserve">by the UE including SL transmission (s) of PSSCH(s) until the end of the first slot where at least one PSSCH with HARQ-ACK feedback(s) including ‘ACK’/’NACK’ is transmitted. </w:t>
      </w:r>
    </w:p>
    <w:p w14:paraId="3071E863" w14:textId="77777777" w:rsidR="0071525C" w:rsidRPr="0071525C" w:rsidRDefault="0071525C" w:rsidP="0071525C">
      <w:r w:rsidRPr="0071525C">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CECDA96" w14:textId="77777777" w:rsidR="0071525C" w:rsidRPr="0071525C" w:rsidRDefault="0071525C" w:rsidP="0071525C">
      <w:pPr>
        <w:rPr>
          <w:lang w:val="en-US"/>
        </w:rPr>
      </w:pPr>
      <w:r w:rsidRPr="0071525C">
        <w:rPr>
          <w:lang w:val="en-US"/>
        </w:rPr>
        <w:t>The following applies to the procedures described in this clause for contention window adjustment:</w:t>
      </w:r>
    </w:p>
    <w:p w14:paraId="458A5DF2" w14:textId="77777777" w:rsidR="0071525C" w:rsidRPr="0071525C" w:rsidRDefault="0071525C" w:rsidP="00AB4C98">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42E241" w14:textId="77777777" w:rsidR="0071525C" w:rsidRPr="0071525C" w:rsidRDefault="0071525C" w:rsidP="00AB4C98">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8EED38B" w14:textId="77777777" w:rsidR="0071525C" w:rsidRPr="0071525C" w:rsidRDefault="0071525C" w:rsidP="00AB4C98">
      <w:pPr>
        <w:pStyle w:val="Heading3"/>
      </w:pPr>
      <w:bookmarkStart w:id="321" w:name="_Toc146728083"/>
      <w:r w:rsidRPr="0071525C">
        <w:t>4.5.5</w:t>
      </w:r>
      <w:r w:rsidRPr="0071525C">
        <w:tab/>
        <w:t>Energy detection threshold adaptation procedure</w:t>
      </w:r>
      <w:bookmarkEnd w:id="321"/>
    </w:p>
    <w:p w14:paraId="2D3665F8" w14:textId="77777777" w:rsidR="0071525C" w:rsidRPr="0071525C" w:rsidRDefault="0071525C" w:rsidP="00DA5BEB">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1AF2B935" w14:textId="77777777" w:rsidR="0071525C" w:rsidRPr="0071525C" w:rsidRDefault="00A42F39" w:rsidP="00DA5BEB">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1525C" w:rsidRPr="0071525C">
        <w:rPr>
          <w:lang w:val="en-US"/>
        </w:rPr>
        <w:t xml:space="preserve"> is determined as follows:</w:t>
      </w:r>
    </w:p>
    <w:p w14:paraId="6CB7DF1F" w14:textId="77777777" w:rsidR="0071525C" w:rsidRPr="0071525C" w:rsidRDefault="0071525C" w:rsidP="00AB4C98">
      <w:pPr>
        <w:pStyle w:val="B1"/>
      </w:pPr>
      <w:r w:rsidRPr="0071525C">
        <w:t>-</w:t>
      </w:r>
      <w:r w:rsidRPr="0071525C">
        <w:tab/>
        <w:t xml:space="preserve">If the UE is configured with higher layer parameter </w:t>
      </w:r>
      <w:r w:rsidRPr="0071525C">
        <w:rPr>
          <w:i/>
          <w:iCs/>
        </w:rPr>
        <w:t>sl-</w:t>
      </w:r>
      <w:r w:rsidRPr="0071525C">
        <w:rPr>
          <w:i/>
        </w:rPr>
        <w:t>maxEnergyDetectionThreshold-r18</w:t>
      </w:r>
      <w:r w:rsidRPr="0071525C">
        <w:t xml:space="preserve">, </w:t>
      </w:r>
    </w:p>
    <w:p w14:paraId="64F7A34B" w14:textId="77777777" w:rsidR="0071525C" w:rsidRPr="0071525C" w:rsidRDefault="0071525C" w:rsidP="00AB4C98">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0B4057FB" w14:textId="77777777" w:rsidR="0071525C" w:rsidRPr="0071525C" w:rsidRDefault="0071525C" w:rsidP="00AB4C98">
      <w:pPr>
        <w:pStyle w:val="B1"/>
      </w:pPr>
      <w:r w:rsidRPr="0071525C">
        <w:t>-</w:t>
      </w:r>
      <w:r w:rsidRPr="0071525C">
        <w:tab/>
        <w:t>otherwise</w:t>
      </w:r>
    </w:p>
    <w:p w14:paraId="3E7BE298" w14:textId="77777777" w:rsidR="0071525C" w:rsidRPr="0071525C" w:rsidRDefault="0071525C" w:rsidP="00AB4C98">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31B0B3B7" w14:textId="77777777" w:rsidR="0071525C" w:rsidRPr="0071525C" w:rsidRDefault="0071525C" w:rsidP="00AB4C98">
      <w:pPr>
        <w:pStyle w:val="B2"/>
        <w:rPr>
          <w:iCs/>
          <w:lang w:val="en-US"/>
        </w:rPr>
      </w:pPr>
      <w:r w:rsidRPr="0071525C">
        <w:t>-</w:t>
      </w:r>
      <w:r w:rsidRPr="0071525C">
        <w:tab/>
        <w:t xml:space="preserve">if the UE is configured with higher layer parameter </w:t>
      </w:r>
      <w:r w:rsidRPr="0071525C">
        <w:rPr>
          <w:i/>
          <w:iCs/>
        </w:rPr>
        <w:t>sl-</w:t>
      </w:r>
      <w:r w:rsidRPr="0071525C">
        <w:rPr>
          <w:i/>
        </w:rPr>
        <w:t>energyDetectionThresholdOffset-r18</w:t>
      </w:r>
    </w:p>
    <w:p w14:paraId="62EB4CCB" w14:textId="77777777" w:rsidR="0071525C" w:rsidRPr="0071525C" w:rsidRDefault="0071525C" w:rsidP="00AB4C98">
      <w:pPr>
        <w:pStyle w:val="B3"/>
        <w:rPr>
          <w:lang w:val="en-US"/>
        </w:rPr>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signalled by the higher layer parameter;</w:t>
      </w:r>
    </w:p>
    <w:p w14:paraId="77EDF55D" w14:textId="77777777" w:rsidR="0071525C" w:rsidRPr="0071525C" w:rsidRDefault="0071525C" w:rsidP="00AB4C98">
      <w:pPr>
        <w:pStyle w:val="B2"/>
        <w:rPr>
          <w:lang w:val="en-US"/>
        </w:rPr>
      </w:pPr>
      <w:r w:rsidRPr="0071525C">
        <w:t>-</w:t>
      </w:r>
      <w:r w:rsidRPr="0071525C">
        <w:tab/>
        <w:t>otherwise</w:t>
      </w:r>
    </w:p>
    <w:p w14:paraId="7EEAE705" w14:textId="77777777" w:rsidR="0071525C" w:rsidRPr="0071525C" w:rsidRDefault="0071525C" w:rsidP="00AB4C98">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14AD9CEF" w14:textId="77777777" w:rsidR="0071525C" w:rsidRPr="0071525C" w:rsidRDefault="0071525C" w:rsidP="00DA5BEB">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 xml:space="preserve">is not configured to a UE, and the higher layer parameter </w:t>
      </w:r>
      <w:r w:rsidRPr="0071525C">
        <w:rPr>
          <w:i/>
          <w:lang w:val="en-US"/>
        </w:rPr>
        <w:t>ue-toUE-COT-SharingED-Threshold</w:t>
      </w:r>
      <w:r w:rsidRPr="0071525C">
        <w:rPr>
          <w:lang w:val="en-US"/>
        </w:rPr>
        <w:t xml:space="preserve"> is configured to the UE, the UE should use the UE's transmit power in determining the resulting energy detection threshold </w:t>
      </w:r>
      <w:r w:rsidRPr="0071525C">
        <w:rPr>
          <w:i/>
          <w:lang w:val="en-US"/>
        </w:rPr>
        <w:t>ue-toUE-COT-SharingED-Threshold</w:t>
      </w:r>
      <w:r w:rsidRPr="0071525C">
        <w:rPr>
          <w:lang w:val="en-US"/>
        </w:rPr>
        <w:t xml:space="preserve">. </w:t>
      </w:r>
    </w:p>
    <w:p w14:paraId="636A48E0" w14:textId="77777777" w:rsidR="0071525C" w:rsidRPr="0071525C" w:rsidRDefault="0071525C" w:rsidP="00DA5BEB">
      <w:bookmarkStart w:id="322"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r w:rsidRPr="0071525C">
        <w:rPr>
          <w:i/>
          <w:iCs/>
        </w:rPr>
        <w:t>ue-toUE-COT-SharingED-Threshold</w:t>
      </w:r>
      <w:r w:rsidRPr="0071525C">
        <w:t>, if provided.</w:t>
      </w:r>
      <w:bookmarkEnd w:id="322"/>
    </w:p>
    <w:p w14:paraId="1E87FE79" w14:textId="77777777" w:rsidR="0071525C" w:rsidRPr="0071525C" w:rsidRDefault="0071525C" w:rsidP="00AB4C98">
      <w:pPr>
        <w:pStyle w:val="Heading4"/>
      </w:pPr>
      <w:bookmarkStart w:id="323" w:name="_Toc146728084"/>
      <w:r w:rsidRPr="0071525C">
        <w:t>4.5.5.1</w:t>
      </w:r>
      <w:r w:rsidRPr="0071525C">
        <w:tab/>
        <w:t>Default maximum energy detection threshold computation procedure</w:t>
      </w:r>
      <w:bookmarkEnd w:id="323"/>
    </w:p>
    <w:p w14:paraId="623A17AF" w14:textId="77777777" w:rsidR="0071525C" w:rsidRPr="0071525C" w:rsidRDefault="0071525C" w:rsidP="0071525C">
      <w:pPr>
        <w:rPr>
          <w:lang w:val="en-US"/>
        </w:rPr>
      </w:pPr>
      <w:r w:rsidRPr="0071525C">
        <w:rPr>
          <w:lang w:val="en-US"/>
        </w:rPr>
        <w:t xml:space="preserve">If the higher layer parameter </w:t>
      </w:r>
      <w:r w:rsidRPr="0071525C">
        <w:rPr>
          <w:i/>
          <w:iCs/>
          <w:lang w:val="en-US"/>
        </w:rPr>
        <w:t>sl-</w:t>
      </w:r>
      <w:r w:rsidRPr="0071525C">
        <w:rPr>
          <w:i/>
          <w:lang w:val="x-none"/>
        </w:rPr>
        <w:t>absenceOfAnyOtherTechnology-r1</w:t>
      </w:r>
      <w:r w:rsidRPr="0071525C">
        <w:rPr>
          <w:i/>
          <w:lang w:val="en-US"/>
        </w:rPr>
        <w:t>8</w:t>
      </w:r>
      <w:r w:rsidRPr="0071525C">
        <w:rPr>
          <w:lang w:val="en-US"/>
        </w:rPr>
        <w:t xml:space="preserve"> is provided</w:t>
      </w:r>
    </w:p>
    <w:p w14:paraId="69AB8976" w14:textId="77777777"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where </w:t>
      </w:r>
    </w:p>
    <w:p w14:paraId="74C55B7D" w14:textId="77777777" w:rsidR="0071525C" w:rsidRPr="0071525C" w:rsidRDefault="0071525C" w:rsidP="00AB4C98">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253D2A1" w14:textId="77777777" w:rsidR="0071525C" w:rsidRPr="0071525C" w:rsidRDefault="0071525C" w:rsidP="0071525C">
      <w:pPr>
        <w:rPr>
          <w:lang w:val="en-US"/>
        </w:rPr>
      </w:pPr>
      <w:r w:rsidRPr="0071525C">
        <w:rPr>
          <w:lang w:val="en-US"/>
        </w:rPr>
        <w:lastRenderedPageBreak/>
        <w:t>otherwise</w:t>
      </w:r>
    </w:p>
    <w:p w14:paraId="74C44D04" w14:textId="77777777" w:rsidR="0071525C" w:rsidRPr="0071525C" w:rsidRDefault="0071525C" w:rsidP="00AB4C98">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&amp;-72+10⋅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 xml:space="preserve">) </m:t>
                        </m:r>
                        <m:r>
                          <w:rPr>
                            <w:rFonts w:ascii="Cambria Math" w:hAnsi="Cambria Math"/>
                          </w:rPr>
                          <m:t>dBm</m:t>
                        </m:r>
                        <m:r>
                          <m:rPr>
                            <m:sty m:val="p"/>
                          </m:rPr>
                          <w:rPr>
                            <w:rFonts w:ascii="Cambria Math" w:hAnsi="Cambria Math"/>
                          </w:rPr>
                          <m:t>,</m:t>
                        </m:r>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29CB8D30" w14:textId="77777777" w:rsidR="0071525C" w:rsidRPr="0071525C" w:rsidRDefault="0071525C" w:rsidP="0071525C">
      <w:pPr>
        <w:rPr>
          <w:lang w:val="en-US"/>
        </w:rPr>
      </w:pPr>
      <w:r w:rsidRPr="0071525C">
        <w:rPr>
          <w:lang w:val="en-US"/>
        </w:rPr>
        <w:t>where</w:t>
      </w:r>
    </w:p>
    <w:p w14:paraId="00F4324C"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rsidRPr="0071525C">
        <w:t xml:space="preserve"> if Type 2A SL channel access procedures is performed for a SL transmission(s) that occurs outside a shared 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Pr="0071525C">
        <w:t>;</w:t>
      </w:r>
    </w:p>
    <w:p w14:paraId="333A4881"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1525C">
        <w:t>;</w:t>
      </w:r>
    </w:p>
    <w:p w14:paraId="5DFC4DDC" w14:textId="77777777" w:rsidR="0071525C" w:rsidRPr="0071525C" w:rsidRDefault="0071525C" w:rsidP="00AB4C98">
      <w:pPr>
        <w:pStyle w:val="B1"/>
        <w:rPr>
          <w:rFonts w:eastAsia="MS Mincho"/>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rFonts w:eastAsia="MS Mincho"/>
          <w:lang w:val="en-US" w:eastAsia="ja-JP"/>
        </w:rPr>
        <w:t xml:space="preserve">set to the value of </w:t>
      </w:r>
      <w:r w:rsidRPr="0071525C">
        <w:rPr>
          <w:lang w:bidi="bn-IN"/>
        </w:rPr>
        <w:t>P</w:t>
      </w:r>
      <w:r w:rsidRPr="0071525C">
        <w:rPr>
          <w:vertAlign w:val="subscript"/>
          <w:lang w:bidi="bn-IN"/>
        </w:rPr>
        <w:t>CMAX_H,</w:t>
      </w:r>
      <w:r w:rsidRPr="0071525C">
        <w:rPr>
          <w:i/>
          <w:vertAlign w:val="subscript"/>
          <w:lang w:bidi="bn-IN"/>
        </w:rPr>
        <w:t>c</w:t>
      </w:r>
      <w:r w:rsidRPr="0071525C">
        <w:rPr>
          <w:vertAlign w:val="subscript"/>
          <w:lang w:bidi="bn-IN"/>
        </w:rPr>
        <w:t xml:space="preserve"> </w:t>
      </w:r>
      <w:r w:rsidRPr="0071525C">
        <w:rPr>
          <w:lang w:bidi="bn-IN"/>
        </w:rPr>
        <w:t>as defined in [3];</w:t>
      </w:r>
    </w:p>
    <w:p w14:paraId="3343E3D3" w14:textId="77777777" w:rsidR="0071525C" w:rsidRPr="0071525C" w:rsidRDefault="0071525C" w:rsidP="00AB4C98">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4E87F137" w14:textId="77777777" w:rsidR="0071525C" w:rsidRPr="0071525C" w:rsidRDefault="0071525C" w:rsidP="00AB4C98">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503DA378" w14:textId="77777777" w:rsidR="0071525C" w:rsidRPr="0071525C" w:rsidRDefault="0071525C" w:rsidP="0071525C">
      <w:pPr>
        <w:rPr>
          <w:lang w:val="en-US" w:eastAsia="sv-SE"/>
        </w:rPr>
      </w:pPr>
      <w:r w:rsidRPr="0071525C">
        <w:rPr>
          <w:bCs/>
          <w:szCs w:val="24"/>
          <w:lang w:eastAsia="ko-KR"/>
        </w:rPr>
        <w:t xml:space="preserve">The higher layer parameter </w:t>
      </w:r>
      <w:r w:rsidRPr="0071525C">
        <w:rPr>
          <w:i/>
          <w:iCs/>
        </w:rPr>
        <w:t>sl-</w:t>
      </w:r>
      <w:r w:rsidRPr="0071525C">
        <w:rPr>
          <w:i/>
        </w:rPr>
        <w:t xml:space="preserve">absenceOfAnyOtherTechnology-r18 </w:t>
      </w:r>
      <w:r w:rsidRPr="0071525C">
        <w:t>is not expected to be provided if the channel(s) where UE performing SL transmission(s) is overlapped with either an LAA Scell(s) on channel(s) or channel(s) where gNB/UE performing DL/UL transmission(s).</w:t>
      </w:r>
    </w:p>
    <w:p w14:paraId="67B52049" w14:textId="77777777" w:rsidR="0071525C" w:rsidRPr="0071525C" w:rsidRDefault="0071525C" w:rsidP="00AB4C98">
      <w:pPr>
        <w:pStyle w:val="Heading3"/>
      </w:pPr>
      <w:bookmarkStart w:id="324" w:name="_Toc146728085"/>
      <w:r w:rsidRPr="0071525C">
        <w:t>4.5.6</w:t>
      </w:r>
      <w:r w:rsidRPr="0071525C">
        <w:tab/>
        <w:t>Channel access procedures for transmission(s) on multiple channels</w:t>
      </w:r>
      <w:bookmarkEnd w:id="324"/>
    </w:p>
    <w:p w14:paraId="2AA48DBA" w14:textId="77777777" w:rsidR="0071525C" w:rsidRPr="0071525C" w:rsidRDefault="0071525C" w:rsidP="00AB4C98">
      <w:r w:rsidRPr="0071525C">
        <w:rPr>
          <w:lang w:val="de-DE"/>
        </w:rPr>
        <w:t xml:space="preserve">If a UE </w:t>
      </w:r>
    </w:p>
    <w:p w14:paraId="05DDE00E" w14:textId="0264FFD6" w:rsidR="0071525C" w:rsidRPr="0071525C" w:rsidRDefault="0041432F" w:rsidP="00AB4C98">
      <w:pPr>
        <w:pStyle w:val="B1"/>
      </w:pPr>
      <w:r>
        <w:rPr>
          <w:lang w:val="de-DE"/>
        </w:rPr>
        <w:t>-</w:t>
      </w:r>
      <w:r>
        <w:rPr>
          <w:lang w:val="de-DE"/>
        </w:rPr>
        <w:tab/>
      </w:r>
      <w:r w:rsidR="0071525C" w:rsidRPr="0071525C">
        <w:rPr>
          <w:lang w:val="de-DE"/>
        </w:rPr>
        <w:t xml:space="preserve">is scheduled to transmit on a set of channels </w:t>
      </w:r>
      <w:r w:rsidR="0071525C" w:rsidRPr="0071525C">
        <w:rPr>
          <w:i/>
          <w:lang w:val="de-DE"/>
        </w:rPr>
        <w:t>C</w:t>
      </w:r>
      <w:r w:rsidR="0071525C" w:rsidRPr="0071525C">
        <w:rPr>
          <w:lang w:val="de-DE"/>
        </w:rPr>
        <w:t xml:space="preserve">, and if the SL transmissions are scheduled to start transmissions at the same time on all channels in the set of channels </w:t>
      </w:r>
      <w:r w:rsidR="0071525C" w:rsidRPr="0071525C">
        <w:rPr>
          <w:i/>
          <w:lang w:val="de-DE"/>
        </w:rPr>
        <w:t>C</w:t>
      </w:r>
      <w:r w:rsidR="0071525C" w:rsidRPr="0071525C">
        <w:rPr>
          <w:lang w:val="de-DE"/>
        </w:rPr>
        <w:t>, or</w:t>
      </w:r>
    </w:p>
    <w:p w14:paraId="2BE93781" w14:textId="12E024D4" w:rsidR="0071525C" w:rsidRPr="0071525C" w:rsidRDefault="0041432F" w:rsidP="00AB4C98">
      <w:pPr>
        <w:pStyle w:val="B1"/>
      </w:pPr>
      <w:r>
        <w:rPr>
          <w:lang w:val="de-DE"/>
        </w:rPr>
        <w:t>-</w:t>
      </w:r>
      <w:r>
        <w:rPr>
          <w:lang w:val="de-DE"/>
        </w:rPr>
        <w:tab/>
      </w:r>
      <w:r w:rsidR="0071525C" w:rsidRPr="0071525C">
        <w:rPr>
          <w:lang w:val="de-DE"/>
        </w:rPr>
        <w:t xml:space="preserve">intends to perform sidelink transmissions on configured resources on the set of channels </w:t>
      </w:r>
      <w:r w:rsidR="0071525C" w:rsidRPr="0071525C">
        <w:rPr>
          <w:i/>
          <w:lang w:val="de-DE"/>
        </w:rPr>
        <w:t>C</w:t>
      </w:r>
      <w:r w:rsidR="0071525C" w:rsidRPr="0071525C">
        <w:rPr>
          <w:lang w:val="de-DE"/>
        </w:rPr>
        <w:t xml:space="preserve">, and if the SL transmissions are configured to start transmissions at the same time on all channels in the set of channels </w:t>
      </w:r>
      <w:r w:rsidR="0071525C" w:rsidRPr="0071525C">
        <w:rPr>
          <w:i/>
          <w:lang w:val="de-DE"/>
        </w:rPr>
        <w:t>C</w:t>
      </w:r>
      <w:r w:rsidR="0071525C" w:rsidRPr="0071525C">
        <w:rPr>
          <w:lang w:val="de-DE"/>
        </w:rPr>
        <w:t>, or</w:t>
      </w:r>
    </w:p>
    <w:p w14:paraId="2D030F1B" w14:textId="268AF0EB" w:rsidR="0071525C" w:rsidRPr="0071525C" w:rsidRDefault="0041432F" w:rsidP="00AB4C98">
      <w:pPr>
        <w:pStyle w:val="B1"/>
      </w:pPr>
      <w:r>
        <w:rPr>
          <w:lang w:val="de-DE"/>
        </w:rPr>
        <w:t>-</w:t>
      </w:r>
      <w:r>
        <w:rPr>
          <w:lang w:val="de-DE"/>
        </w:rPr>
        <w:tab/>
      </w:r>
      <w:r w:rsidR="0071525C" w:rsidRPr="0071525C">
        <w:rPr>
          <w:lang w:val="de-DE"/>
        </w:rPr>
        <w:t xml:space="preserve">intends to perform sidelink transmissions on selected resources on the set of channel </w:t>
      </w:r>
      <w:r w:rsidR="0071525C" w:rsidRPr="0071525C">
        <w:rPr>
          <w:i/>
          <w:lang w:val="de-DE"/>
        </w:rPr>
        <w:t>C</w:t>
      </w:r>
      <w:r w:rsidR="0071525C" w:rsidRPr="0071525C">
        <w:rPr>
          <w:lang w:val="de-DE"/>
        </w:rPr>
        <w:t xml:space="preserve">, and if SL transmissions are to start at the same time on all channels in the set of channels </w:t>
      </w:r>
      <w:r w:rsidR="0071525C" w:rsidRPr="0071525C">
        <w:rPr>
          <w:i/>
          <w:lang w:val="de-DE"/>
        </w:rPr>
        <w:t>C</w:t>
      </w:r>
    </w:p>
    <w:p w14:paraId="69673DF9" w14:textId="77777777" w:rsidR="0071525C" w:rsidRPr="0071525C" w:rsidRDefault="0071525C" w:rsidP="0041432F">
      <w:r w:rsidRPr="0071525C">
        <w:t>the followings are applicable:</w:t>
      </w:r>
    </w:p>
    <w:p w14:paraId="38C15804" w14:textId="77777777" w:rsidR="0071525C" w:rsidRPr="0071525C" w:rsidRDefault="0071525C" w:rsidP="00AB4C98">
      <w:pPr>
        <w:pStyle w:val="B1"/>
      </w:pPr>
      <w:r w:rsidRPr="0071525C">
        <w:t>-</w:t>
      </w:r>
      <w:r w:rsidRPr="0071525C">
        <w:tab/>
        <w:t>A UE can access multiple channels on which only PSFCH transmissions are performed, according to one of the Type A or Type B procedures described in clause 4.5.6.1 and 4.5.6.2, respectively.</w:t>
      </w:r>
    </w:p>
    <w:p w14:paraId="6C5A7422" w14:textId="77777777" w:rsidR="0071525C" w:rsidRPr="0071525C" w:rsidRDefault="0071525C" w:rsidP="00AB4C98">
      <w:pPr>
        <w:pStyle w:val="B1"/>
      </w:pPr>
      <w:r w:rsidRPr="0071525C">
        <w:t>-</w:t>
      </w:r>
      <w:r w:rsidRPr="0071525C">
        <w:tab/>
        <w:t>A UE can access multiple channels on which SL transmissions are performed, according to the procedures described in clause 4.5.6.3.</w:t>
      </w:r>
    </w:p>
    <w:p w14:paraId="65261EA8" w14:textId="77777777" w:rsidR="0071525C" w:rsidRPr="0071525C" w:rsidRDefault="0071525C" w:rsidP="00AB4C98">
      <w:pPr>
        <w:pStyle w:val="Heading4"/>
      </w:pPr>
      <w:bookmarkStart w:id="325" w:name="_Toc146728086"/>
      <w:r w:rsidRPr="0071525C">
        <w:t>4.5.6.1</w:t>
      </w:r>
      <w:r w:rsidRPr="0071525C">
        <w:tab/>
        <w:t>Type A multi-channel access procedures for PSFCH transmissions</w:t>
      </w:r>
      <w:bookmarkEnd w:id="325"/>
    </w:p>
    <w:p w14:paraId="0272F8DD" w14:textId="77777777" w:rsidR="0071525C" w:rsidRPr="0071525C" w:rsidRDefault="0071525C" w:rsidP="0041432F">
      <w:r w:rsidRPr="0071525C">
        <w:t>A UE can access multiple channels on which only PSFCH transmissions are performed, according to the procedures described in this clause.</w:t>
      </w:r>
    </w:p>
    <w:p w14:paraId="0FC1E3FF" w14:textId="77777777" w:rsidR="0071525C" w:rsidRPr="0071525C" w:rsidRDefault="0071525C" w:rsidP="0041432F">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1C54597A" w14:textId="77777777" w:rsidR="0071525C" w:rsidRPr="0071525C" w:rsidRDefault="0071525C" w:rsidP="0041432F">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6AF94B66" w14:textId="77777777" w:rsidR="0071525C" w:rsidRPr="0071525C" w:rsidRDefault="0071525C" w:rsidP="0041432F">
      <w:pPr>
        <w:rPr>
          <w:lang w:val="en-US"/>
        </w:rPr>
      </w:pPr>
      <w:r w:rsidRPr="0071525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PSSCH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is used in the procedures described in clause 4.5.4.]</w:t>
      </w:r>
    </w:p>
    <w:p w14:paraId="78CE7D17" w14:textId="77777777" w:rsidR="0071525C" w:rsidRPr="0071525C" w:rsidRDefault="0071525C" w:rsidP="00AB4C98">
      <w:pPr>
        <w:pStyle w:val="Heading5"/>
      </w:pPr>
      <w:bookmarkStart w:id="326" w:name="_Toc146728087"/>
      <w:r w:rsidRPr="0071525C">
        <w:t>4.5.6.1.1</w:t>
      </w:r>
      <w:r w:rsidRPr="0071525C">
        <w:tab/>
        <w:t>Type A1 multi-channel access procedures</w:t>
      </w:r>
      <w:bookmarkEnd w:id="326"/>
    </w:p>
    <w:p w14:paraId="24A1D112"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6EDE60CD" w14:textId="77777777" w:rsidR="0071525C" w:rsidRPr="0071525C" w:rsidRDefault="0071525C" w:rsidP="0041432F">
      <w:pPr>
        <w:rPr>
          <w:lang w:val="en-US"/>
        </w:rPr>
      </w:pPr>
      <w:r w:rsidRPr="0071525C">
        <w:rPr>
          <w:lang w:val="en-US"/>
        </w:rPr>
        <w:lastRenderedPageBreak/>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64347A54" w14:textId="77777777" w:rsidR="0071525C" w:rsidRPr="0071525C" w:rsidRDefault="0071525C" w:rsidP="00AB4C98">
      <w:pPr>
        <w:pStyle w:val="Heading5"/>
      </w:pPr>
      <w:bookmarkStart w:id="327" w:name="_Toc146728088"/>
      <w:r w:rsidRPr="0071525C">
        <w:t>4.5.6.1.2</w:t>
      </w:r>
      <w:r w:rsidRPr="0071525C">
        <w:tab/>
        <w:t>Type A2 multi-channel access procedures</w:t>
      </w:r>
      <w:bookmarkEnd w:id="327"/>
      <w:r w:rsidRPr="0071525C">
        <w:t xml:space="preserve"> </w:t>
      </w:r>
    </w:p>
    <w:p w14:paraId="4C45CB0C" w14:textId="77777777" w:rsidR="0071525C" w:rsidRPr="0071525C" w:rsidRDefault="0071525C" w:rsidP="0041432F">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C8B5FBB" w14:textId="77777777" w:rsidR="0071525C" w:rsidRPr="0071525C" w:rsidRDefault="0071525C" w:rsidP="0041432F">
      <w:pPr>
        <w:rPr>
          <w:lang w:val="en-US"/>
        </w:rPr>
      </w:pPr>
      <w:r w:rsidRPr="0071525C">
        <w:rPr>
          <w:lang w:val="en-US"/>
        </w:rPr>
        <w:t xml:space="preserve">When the UE ceases the PSFCH 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79E450A3" w14:textId="77777777" w:rsidR="0071525C" w:rsidRPr="0071525C" w:rsidRDefault="0071525C" w:rsidP="00AB4C98">
      <w:pPr>
        <w:pStyle w:val="Heading4"/>
      </w:pPr>
      <w:bookmarkStart w:id="328" w:name="_Toc146728089"/>
      <w:r w:rsidRPr="0071525C">
        <w:t>4.5.6.2</w:t>
      </w:r>
      <w:r w:rsidRPr="0071525C">
        <w:tab/>
        <w:t>Type B multi-channel access procedures for PSFCH transmissions</w:t>
      </w:r>
      <w:bookmarkEnd w:id="328"/>
    </w:p>
    <w:p w14:paraId="46F676E6" w14:textId="77777777" w:rsidR="0071525C" w:rsidRPr="0071525C" w:rsidRDefault="0071525C" w:rsidP="0041432F">
      <w:r w:rsidRPr="0071525C">
        <w:t>A UE can access multiple channels on which only PSFCH transmissions are performed, according to the procedures described in this clause.</w:t>
      </w:r>
    </w:p>
    <w:p w14:paraId="783C2ECB" w14:textId="77777777" w:rsidR="0071525C" w:rsidRPr="0071525C" w:rsidRDefault="0071525C" w:rsidP="0041432F">
      <w:pPr>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37DC0866" w14:textId="77777777" w:rsidR="0071525C" w:rsidRPr="0071525C" w:rsidRDefault="0071525C" w:rsidP="00AB4C98">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0F3B0534" w14:textId="77777777" w:rsidR="0071525C" w:rsidRPr="0071525C" w:rsidRDefault="0071525C" w:rsidP="00AB4C98">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66434EB1" w14:textId="77777777" w:rsidR="0071525C" w:rsidRPr="0071525C" w:rsidRDefault="0071525C" w:rsidP="0071525C">
      <w:pPr>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PSFCH transmissions</w:t>
      </w:r>
      <w:r w:rsidRPr="0071525C">
        <w:rPr>
          <w:lang w:val="en-US"/>
        </w:rPr>
        <w:t xml:space="preserve">. </w:t>
      </w:r>
    </w:p>
    <w:p w14:paraId="3F2EBBFC"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EEE8AA9" w14:textId="77777777" w:rsidR="0071525C" w:rsidRPr="0071525C" w:rsidRDefault="0071525C" w:rsidP="00AB4C98">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transmissions.</w:t>
      </w:r>
    </w:p>
    <w:p w14:paraId="204A669D" w14:textId="77777777" w:rsidR="0071525C" w:rsidRPr="0071525C" w:rsidRDefault="0071525C" w:rsidP="0071525C">
      <w:pPr>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14F5A31" w14:textId="77777777" w:rsidR="0071525C" w:rsidRPr="0071525C" w:rsidRDefault="0071525C" w:rsidP="00AB4C98">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3C43FCBE" w14:textId="77777777" w:rsidR="0071525C" w:rsidRPr="0071525C" w:rsidRDefault="0071525C" w:rsidP="0071525C">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for accessing the channel to perform PSFCH transmissions</w:t>
      </w:r>
      <w:r w:rsidRPr="0071525C">
        <w:rPr>
          <w:lang w:val="en-US"/>
        </w:rPr>
        <w:t>.</w:t>
      </w:r>
    </w:p>
    <w:p w14:paraId="1743D0EE" w14:textId="77777777" w:rsidR="0071525C" w:rsidRPr="0071525C" w:rsidRDefault="0071525C" w:rsidP="0071525C">
      <w:pPr>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1FB2EE04" w14:textId="77777777" w:rsidR="0071525C" w:rsidRPr="0071525C" w:rsidRDefault="0071525C" w:rsidP="00AB4C98">
      <w:pPr>
        <w:pStyle w:val="Heading5"/>
      </w:pPr>
      <w:bookmarkStart w:id="329" w:name="_Toc146728090"/>
      <w:r w:rsidRPr="0071525C">
        <w:t>4.5.6.2.1</w:t>
      </w:r>
      <w:r w:rsidRPr="0071525C">
        <w:tab/>
        <w:t>Type B1 multi-channel access procedure</w:t>
      </w:r>
      <w:bookmarkEnd w:id="329"/>
    </w:p>
    <w:p w14:paraId="2E61C1BB" w14:textId="77777777" w:rsidR="0071525C" w:rsidRPr="0071525C" w:rsidRDefault="0071525C" w:rsidP="0041432F">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7751F833" w14:textId="77777777" w:rsidR="0071525C" w:rsidRPr="0071525C" w:rsidRDefault="0071525C" w:rsidP="0041432F">
      <w:pPr>
        <w:rPr>
          <w:lang w:val="en-US"/>
        </w:rPr>
      </w:pPr>
      <w:r w:rsidRPr="0071525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PSSCH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is used in the procedures described in clause 4.5.4.]</w:t>
      </w:r>
    </w:p>
    <w:p w14:paraId="1EABB17E" w14:textId="77777777" w:rsidR="0071525C" w:rsidRPr="0071525C" w:rsidRDefault="0071525C" w:rsidP="00AB4C98">
      <w:pPr>
        <w:pStyle w:val="Heading5"/>
      </w:pPr>
      <w:bookmarkStart w:id="330" w:name="_Toc146728091"/>
      <w:r w:rsidRPr="0071525C">
        <w:t>4.5.6.2.2</w:t>
      </w:r>
      <w:r w:rsidRPr="0071525C">
        <w:tab/>
        <w:t>Type B2 multi-channel access procedure</w:t>
      </w:r>
      <w:bookmarkEnd w:id="330"/>
    </w:p>
    <w:p w14:paraId="3BC4F714" w14:textId="77777777" w:rsidR="0071525C" w:rsidRPr="0071525C" w:rsidRDefault="0071525C" w:rsidP="0041432F">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0E479EF9" w14:textId="77777777" w:rsidR="0071525C" w:rsidRPr="0071525C" w:rsidRDefault="0071525C" w:rsidP="0041432F">
      <w:pPr>
        <w:rPr>
          <w:lang w:val="en-US"/>
        </w:rPr>
      </w:pPr>
      <w:r w:rsidRPr="0071525C">
        <w:rPr>
          <w:lang w:val="en-US"/>
        </w:rPr>
        <w:lastRenderedPageBreak/>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PSSCH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is used in the procedures described in clause 4.5.4.]</w:t>
      </w:r>
    </w:p>
    <w:p w14:paraId="6CAA6EBA" w14:textId="77777777" w:rsidR="0071525C" w:rsidRPr="0071525C" w:rsidRDefault="0071525C" w:rsidP="0041432F">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6166BF38" w14:textId="77777777" w:rsidR="0071525C" w:rsidRPr="0071525C" w:rsidRDefault="0071525C" w:rsidP="00AB4C98">
      <w:pPr>
        <w:pStyle w:val="Heading4"/>
      </w:pPr>
      <w:bookmarkStart w:id="331" w:name="_Toc146728092"/>
      <w:r w:rsidRPr="0071525C">
        <w:t>4.5.6.3</w:t>
      </w:r>
      <w:r w:rsidRPr="0071525C">
        <w:tab/>
        <w:t>Multi-channel access procedures for SL transmissions</w:t>
      </w:r>
      <w:bookmarkEnd w:id="331"/>
    </w:p>
    <w:p w14:paraId="3DC2A5AE" w14:textId="77777777" w:rsidR="0071525C" w:rsidRPr="0071525C" w:rsidRDefault="0071525C" w:rsidP="0071525C">
      <w:pPr>
        <w:rPr>
          <w:lang w:eastAsia="x-none"/>
        </w:rPr>
      </w:pPr>
      <w:r w:rsidRPr="0071525C">
        <w:rPr>
          <w:lang w:eastAsia="x-none"/>
        </w:rPr>
        <w:t>The procedures in this clause are applicable for SL PSCCH/PSSCH [and PSFCH] transmission(s).</w:t>
      </w:r>
    </w:p>
    <w:p w14:paraId="6F5AD1FC" w14:textId="77777777" w:rsidR="0071525C" w:rsidRPr="0071525C" w:rsidRDefault="0071525C" w:rsidP="0071525C">
      <w:pPr>
        <w:rPr>
          <w:lang w:val="en-US"/>
        </w:rPr>
      </w:pPr>
      <w:r w:rsidRPr="0071525C">
        <w:rPr>
          <w:lang w:eastAsia="x-none"/>
        </w:rPr>
        <w:t>A UE can access multiple channels on which SL transmissions are performed, according to the procedures described in this clause.</w:t>
      </w:r>
    </w:p>
    <w:p w14:paraId="0A369F38" w14:textId="77777777" w:rsidR="0071525C" w:rsidRPr="0071525C" w:rsidRDefault="0071525C" w:rsidP="0071525C">
      <w:pPr>
        <w:rPr>
          <w:lang w:val="en-US"/>
        </w:rPr>
      </w:pPr>
      <w:r w:rsidRPr="0071525C">
        <w:rPr>
          <w:lang w:val="en-US"/>
        </w:rPr>
        <w:t xml:space="preserve">If a UE intends to transmit SL transmissions on a set of channels </w:t>
      </w:r>
      <m:oMath>
        <m:r>
          <w:rPr>
            <w:rFonts w:ascii="Cambria Math" w:eastAsia="SimSun" w:hAnsi="Cambria Math"/>
            <w:lang w:val="en-US"/>
          </w:rPr>
          <m:t>C</m:t>
        </m:r>
      </m:oMath>
      <w:r w:rsidRPr="0071525C">
        <w:rPr>
          <w:lang w:val="en-US"/>
        </w:rPr>
        <w:t xml:space="preserve">, the following is applicable: </w:t>
      </w:r>
    </w:p>
    <w:p w14:paraId="6C86E5C2" w14:textId="77777777" w:rsidR="0071525C" w:rsidRPr="0071525C" w:rsidRDefault="0071525C" w:rsidP="00AB4C98">
      <w:pPr>
        <w:pStyle w:val="B1"/>
      </w:pPr>
      <w:r w:rsidRPr="0071525C">
        <w:t>-</w:t>
      </w:r>
      <w:r w:rsidRPr="0071525C">
        <w:tab/>
        <w:t xml:space="preserve">if Type 1 channel access procedure is used for SL transmissions on the set of channels </w:t>
      </w:r>
      <m:oMath>
        <m:r>
          <w:rPr>
            <w:rFonts w:ascii="Cambria Math" w:eastAsia="SimSun" w:hAnsi="Cambria Math"/>
            <w:lang w:val="en-US"/>
          </w:rPr>
          <m:t>C</m:t>
        </m:r>
      </m:oMath>
      <w:r w:rsidRPr="0071525C">
        <w:rPr>
          <w:lang w:val="en-US"/>
        </w:rPr>
        <w:t>,</w:t>
      </w:r>
    </w:p>
    <w:p w14:paraId="0E292915" w14:textId="77777777" w:rsidR="0071525C" w:rsidRPr="0071525C" w:rsidRDefault="0071525C" w:rsidP="00AB4C98">
      <w:pPr>
        <w:pStyle w:val="B2"/>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2A channel access procedure as described in clause 4.5.2.1,</w:t>
      </w:r>
    </w:p>
    <w:p w14:paraId="5C19C9CB" w14:textId="77777777" w:rsidR="0071525C" w:rsidRPr="0071525C" w:rsidRDefault="0071525C" w:rsidP="00AB4C98">
      <w:pPr>
        <w:pStyle w:val="B3"/>
      </w:pPr>
      <w:r w:rsidRPr="0071525C">
        <w:t>-</w:t>
      </w:r>
      <w:r w:rsidRPr="0071525C">
        <w:tab/>
        <w:t xml:space="preserve">if the channel frequencies of the set of channels </w:t>
      </w:r>
      <m:oMath>
        <m:r>
          <w:rPr>
            <w:rFonts w:ascii="Cambria Math" w:eastAsia="SimSun" w:hAnsi="Cambria Math"/>
            <w:lang w:val="en-US"/>
          </w:rPr>
          <m:t>C</m:t>
        </m:r>
      </m:oMath>
      <w:r w:rsidRPr="0071525C">
        <w:t xml:space="preserve"> is a subset of the sets of channel frequencies defined in clause X.X in [2X], and </w:t>
      </w:r>
    </w:p>
    <w:p w14:paraId="645F4F4E" w14:textId="77777777" w:rsidR="0071525C" w:rsidRPr="0071525C" w:rsidRDefault="0071525C" w:rsidP="00AB4C98">
      <w:pPr>
        <w:pStyle w:val="B3"/>
      </w:pPr>
      <w:r w:rsidRPr="0071525C">
        <w:t>-</w:t>
      </w:r>
      <w:r w:rsidRPr="0071525C">
        <w:tab/>
        <w:t xml:space="preserve">if Type 2A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71525C">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71525C">
        <w:t xml:space="preserve">, </w:t>
      </w:r>
      <m:oMath>
        <m:r>
          <w:rPr>
            <w:rFonts w:ascii="Cambria Math" w:hAnsi="Cambria Math"/>
          </w:rPr>
          <m:t>i≠j</m:t>
        </m:r>
      </m:oMath>
      <w:r w:rsidRPr="0071525C">
        <w:t>, and</w:t>
      </w:r>
    </w:p>
    <w:p w14:paraId="37724604" w14:textId="77777777" w:rsidR="0071525C" w:rsidRPr="0071525C" w:rsidRDefault="0071525C" w:rsidP="00AB4C98">
      <w:pPr>
        <w:pStyle w:val="B3"/>
      </w:pPr>
      <w:r w:rsidRPr="0071525C">
        <w:t>-</w:t>
      </w:r>
      <w:r w:rsidRPr="0071525C">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using Type 1 channel access procedure as described in clause 4.5.1, </w:t>
      </w:r>
    </w:p>
    <w:p w14:paraId="35F4E9C3" w14:textId="77777777" w:rsidR="0071525C" w:rsidRPr="0071525C" w:rsidRDefault="0071525C" w:rsidP="00AB4C98">
      <w:pPr>
        <w:pStyle w:val="B4"/>
      </w:pPr>
      <w:r w:rsidRPr="0071525C">
        <w:t>-</w:t>
      </w:r>
      <w:r w:rsidRPr="0071525C">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is selected by the UE uniformly randomly from the set of channels </w:t>
      </w:r>
      <m:oMath>
        <m:r>
          <w:rPr>
            <w:rFonts w:ascii="Cambria Math" w:hAnsi="Cambria Math"/>
          </w:rPr>
          <m:t>C</m:t>
        </m:r>
      </m:oMath>
      <w:r w:rsidRPr="0071525C">
        <w:t xml:space="preserve"> before performing Type 1 channel access procedure on any channel in the set of channels </w:t>
      </w:r>
      <m:oMath>
        <m:r>
          <w:rPr>
            <w:rFonts w:ascii="Cambria Math" w:hAnsi="Cambria Math"/>
          </w:rPr>
          <m:t>C</m:t>
        </m:r>
      </m:oMath>
      <w:r w:rsidRPr="0071525C">
        <w:t>.</w:t>
      </w:r>
    </w:p>
    <w:p w14:paraId="0FB89D4F" w14:textId="77777777" w:rsidR="0071525C" w:rsidRPr="0071525C" w:rsidRDefault="0071525C" w:rsidP="00AB4C98">
      <w:pPr>
        <w:pStyle w:val="B3"/>
      </w:pPr>
      <w:r w:rsidRPr="0071525C">
        <w:t>-</w:t>
      </w:r>
      <w:r w:rsidRPr="0071525C">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using Type 1 channel access procedure as described in clause 4.5.1</w:t>
      </w:r>
    </w:p>
    <w:p w14:paraId="38778D68" w14:textId="77777777" w:rsidR="0071525C" w:rsidRPr="0071525C" w:rsidRDefault="0071525C" w:rsidP="00AB4C98">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SL resources.</w:t>
      </w:r>
    </w:p>
    <w:p w14:paraId="3DAF9C3D" w14:textId="4394900C" w:rsidR="000C57E7" w:rsidRPr="00ED3A03" w:rsidRDefault="0071525C" w:rsidP="00AB4C98">
      <w:pPr>
        <w:pStyle w:val="B1"/>
      </w:pPr>
      <w:r w:rsidRPr="0071525C">
        <w:t>-</w:t>
      </w:r>
      <w:r w:rsidRPr="0071525C">
        <w:tab/>
        <w:t>[the UE may not transmit on a channel within the bandwidth of a carrier if the UE is configured without intra-cell guard band(s) on an SL bandwidth part as described in clause X of [8], and the UE fails to access any of the channels of the SL bandwidth part.]</w:t>
      </w:r>
    </w:p>
    <w:p w14:paraId="15099A91" w14:textId="77777777" w:rsidR="00080512" w:rsidRPr="00ED3A03" w:rsidRDefault="00080512">
      <w:pPr>
        <w:pStyle w:val="Heading8"/>
      </w:pPr>
      <w:bookmarkStart w:id="332" w:name="historyclause"/>
      <w:r w:rsidRPr="00ED3A03">
        <w:br w:type="page"/>
      </w:r>
      <w:bookmarkStart w:id="333" w:name="_Toc524694446"/>
      <w:bookmarkStart w:id="334" w:name="_Toc28873169"/>
      <w:bookmarkStart w:id="335" w:name="_Toc35593627"/>
      <w:bookmarkStart w:id="336" w:name="_Toc44669035"/>
      <w:bookmarkStart w:id="337" w:name="_Toc51607184"/>
      <w:bookmarkStart w:id="338" w:name="_Toc146728093"/>
      <w:r w:rsidRPr="00ED3A03">
        <w:lastRenderedPageBreak/>
        <w:t>Annex X (informative):</w:t>
      </w:r>
      <w:r w:rsidRPr="00ED3A03">
        <w:br/>
        <w:t>Change history</w:t>
      </w:r>
      <w:bookmarkEnd w:id="333"/>
      <w:bookmarkEnd w:id="334"/>
      <w:bookmarkEnd w:id="335"/>
      <w:bookmarkEnd w:id="336"/>
      <w:bookmarkEnd w:id="337"/>
      <w:bookmarkEnd w:id="338"/>
    </w:p>
    <w:bookmarkEnd w:id="332"/>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r w:rsidRPr="00ED3A03">
              <w:rPr>
                <w:b/>
                <w:sz w:val="16"/>
              </w:rPr>
              <w:t>TDoc</w:t>
            </w:r>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Removal of FeLAA</w:t>
            </w:r>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Addition of FeLAA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Correction to FeLAA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Correction on RRC parameters for FeLAA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Correction on starting position of Partial PUSCH Mode 1 for FeLAA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Introduction of UE initiating a channel occupancy in semi-static channel access mode for enhanced IIoT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r w:rsidR="0071525C" w:rsidRPr="006B0D02" w14:paraId="5E870351" w14:textId="77777777" w:rsidTr="00F71B8D">
        <w:tc>
          <w:tcPr>
            <w:tcW w:w="851" w:type="dxa"/>
            <w:tcBorders>
              <w:top w:val="single" w:sz="6" w:space="0" w:color="auto"/>
              <w:left w:val="single" w:sz="6" w:space="0" w:color="auto"/>
              <w:bottom w:val="single" w:sz="6" w:space="0" w:color="auto"/>
              <w:right w:val="single" w:sz="6" w:space="0" w:color="auto"/>
            </w:tcBorders>
            <w:shd w:val="solid" w:color="FFFFFF" w:fill="auto"/>
          </w:tcPr>
          <w:p w14:paraId="0172E1D2" w14:textId="4C719ED3" w:rsidR="0071525C" w:rsidRPr="00ED3A03" w:rsidRDefault="0071525C" w:rsidP="00F71B8D">
            <w:pPr>
              <w:pStyle w:val="TAC"/>
              <w:rPr>
                <w:sz w:val="16"/>
                <w:szCs w:val="16"/>
              </w:rPr>
            </w:pPr>
            <w:r w:rsidRPr="00ED3A03">
              <w:rPr>
                <w:sz w:val="16"/>
                <w:szCs w:val="16"/>
              </w:rPr>
              <w:t>202</w:t>
            </w:r>
            <w:r>
              <w:rPr>
                <w:sz w:val="16"/>
                <w:szCs w:val="16"/>
              </w:rPr>
              <w:t>3</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DD6DC" w14:textId="19C2BA04" w:rsidR="0071525C" w:rsidRPr="00ED3A03" w:rsidRDefault="0071525C" w:rsidP="00F71B8D">
            <w:pPr>
              <w:pStyle w:val="TAC"/>
              <w:rPr>
                <w:sz w:val="16"/>
                <w:szCs w:val="16"/>
              </w:rPr>
            </w:pPr>
            <w:r w:rsidRPr="00ED3A03">
              <w:rPr>
                <w:sz w:val="16"/>
                <w:szCs w:val="16"/>
              </w:rPr>
              <w:t>RAN#</w:t>
            </w:r>
            <w:r>
              <w:rPr>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877C9" w14:textId="24F888BC" w:rsidR="0071525C" w:rsidRPr="00ED3A03" w:rsidRDefault="0071525C" w:rsidP="00F71B8D">
            <w:pPr>
              <w:pStyle w:val="TAC"/>
              <w:rPr>
                <w:rFonts w:cs="Arial"/>
                <w:color w:val="000000"/>
                <w:sz w:val="16"/>
                <w:szCs w:val="16"/>
              </w:rPr>
            </w:pPr>
            <w:r w:rsidRPr="00723D03">
              <w:rPr>
                <w:rFonts w:cs="Arial"/>
                <w:color w:val="000000"/>
                <w:sz w:val="16"/>
                <w:szCs w:val="16"/>
              </w:rPr>
              <w:t>RP-23</w:t>
            </w:r>
            <w:r>
              <w:rPr>
                <w:rFonts w:cs="Arial"/>
                <w:color w:val="000000"/>
                <w:sz w:val="16"/>
                <w:szCs w:val="16"/>
              </w:rPr>
              <w:t>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83267" w14:textId="265C10F3" w:rsidR="0071525C" w:rsidRPr="00ED3A03" w:rsidRDefault="0071525C" w:rsidP="00F71B8D">
            <w:pPr>
              <w:pStyle w:val="TAL"/>
              <w:rPr>
                <w:sz w:val="16"/>
                <w:szCs w:val="16"/>
              </w:rPr>
            </w:pPr>
            <w:r w:rsidRPr="00ED3A03">
              <w:rPr>
                <w:sz w:val="16"/>
                <w:szCs w:val="16"/>
              </w:rPr>
              <w:t>00</w:t>
            </w:r>
            <w:r>
              <w:rPr>
                <w:sz w:val="16"/>
                <w:szCs w:val="16"/>
              </w:rPr>
              <w:t>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24315" w14:textId="65467DFA" w:rsidR="0071525C" w:rsidRPr="00ED3A03" w:rsidRDefault="0071525C" w:rsidP="00F71B8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42FCE" w14:textId="199AB492" w:rsidR="0071525C" w:rsidRPr="00ED3A03" w:rsidRDefault="0071525C" w:rsidP="00F71B8D">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ACDFF" w14:textId="63198F2C" w:rsidR="0071525C" w:rsidRPr="00ED3A03" w:rsidRDefault="0071525C" w:rsidP="00F71B8D">
            <w:pPr>
              <w:rPr>
                <w:rFonts w:ascii="Arial" w:hAnsi="Arial"/>
                <w:sz w:val="16"/>
                <w:szCs w:val="16"/>
              </w:rPr>
            </w:pPr>
            <w:r w:rsidRPr="0071525C">
              <w:rPr>
                <w:rFonts w:ascii="Arial" w:hAnsi="Arial"/>
                <w:sz w:val="16"/>
                <w:szCs w:val="16"/>
              </w:rPr>
              <w:t>Introduction of NR Sidelink operation on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D9984" w14:textId="3C056EE4" w:rsidR="0071525C" w:rsidRDefault="0071525C" w:rsidP="00F71B8D">
            <w:pPr>
              <w:pStyle w:val="TAC"/>
              <w:rPr>
                <w:sz w:val="16"/>
                <w:szCs w:val="16"/>
              </w:rPr>
            </w:pPr>
            <w:r w:rsidRPr="00ED3A03">
              <w:rPr>
                <w:sz w:val="16"/>
                <w:szCs w:val="16"/>
              </w:rPr>
              <w:t>1</w:t>
            </w:r>
            <w:r>
              <w:rPr>
                <w:sz w:val="16"/>
                <w:szCs w:val="16"/>
              </w:rPr>
              <w:t>8</w:t>
            </w:r>
            <w:r w:rsidRPr="00ED3A03">
              <w:rPr>
                <w:sz w:val="16"/>
                <w:szCs w:val="16"/>
              </w:rPr>
              <w:t>.</w:t>
            </w:r>
            <w:r>
              <w:rPr>
                <w:sz w:val="16"/>
                <w:szCs w:val="16"/>
              </w:rPr>
              <w:t>0</w:t>
            </w:r>
            <w:r w:rsidRPr="00ED3A03">
              <w:rPr>
                <w:sz w:val="16"/>
                <w:szCs w:val="16"/>
              </w:rPr>
              <w:t>.0</w:t>
            </w:r>
          </w:p>
        </w:tc>
      </w:tr>
    </w:tbl>
    <w:p w14:paraId="5EAFD96E" w14:textId="77777777" w:rsidR="003C3971" w:rsidRPr="00235394" w:rsidRDefault="003C3971" w:rsidP="003C3971"/>
    <w:sectPr w:rsidR="003C3971"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D42F" w14:textId="77777777" w:rsidR="00941EE5" w:rsidRDefault="00941EE5">
      <w:r>
        <w:separator/>
      </w:r>
    </w:p>
  </w:endnote>
  <w:endnote w:type="continuationSeparator" w:id="0">
    <w:p w14:paraId="30C61B1B" w14:textId="77777777" w:rsidR="00941EE5" w:rsidRDefault="0094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228EE" w14:textId="77777777" w:rsidR="00941EE5" w:rsidRDefault="00941EE5">
      <w:r>
        <w:separator/>
      </w:r>
    </w:p>
  </w:footnote>
  <w:footnote w:type="continuationSeparator" w:id="0">
    <w:p w14:paraId="42AB0145" w14:textId="77777777" w:rsidR="00941EE5" w:rsidRDefault="00941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6647E92A"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2F39">
      <w:rPr>
        <w:rFonts w:ascii="Arial" w:hAnsi="Arial" w:cs="Arial"/>
        <w:b/>
        <w:noProof/>
        <w:sz w:val="18"/>
        <w:szCs w:val="18"/>
      </w:rPr>
      <w:t>3GPP TS 37.213 V18.0.0 (2023-09)</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060946BB"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2F39">
      <w:rPr>
        <w:rFonts w:ascii="Arial" w:hAnsi="Arial" w:cs="Arial"/>
        <w:b/>
        <w:noProof/>
        <w:sz w:val="18"/>
        <w:szCs w:val="18"/>
      </w:rPr>
      <w:t>Release 18</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F747BD"/>
    <w:multiLevelType w:val="hybridMultilevel"/>
    <w:tmpl w:val="EF982A8A"/>
    <w:lvl w:ilvl="0" w:tplc="C2108342">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F34900"/>
    <w:multiLevelType w:val="hybridMultilevel"/>
    <w:tmpl w:val="B87AC13E"/>
    <w:lvl w:ilvl="0" w:tplc="66B4749A">
      <w:start w:val="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3"/>
  </w:num>
  <w:num w:numId="2" w16cid:durableId="515195021">
    <w:abstractNumId w:val="42"/>
  </w:num>
  <w:num w:numId="3" w16cid:durableId="255677217">
    <w:abstractNumId w:val="24"/>
  </w:num>
  <w:num w:numId="4" w16cid:durableId="690227745">
    <w:abstractNumId w:val="22"/>
  </w:num>
  <w:num w:numId="5" w16cid:durableId="1346201603">
    <w:abstractNumId w:val="5"/>
  </w:num>
  <w:num w:numId="6" w16cid:durableId="94719313">
    <w:abstractNumId w:val="37"/>
  </w:num>
  <w:num w:numId="7" w16cid:durableId="1911690079">
    <w:abstractNumId w:val="18"/>
  </w:num>
  <w:num w:numId="8" w16cid:durableId="1185628275">
    <w:abstractNumId w:val="30"/>
  </w:num>
  <w:num w:numId="9" w16cid:durableId="916984778">
    <w:abstractNumId w:val="32"/>
  </w:num>
  <w:num w:numId="10" w16cid:durableId="125971616">
    <w:abstractNumId w:val="29"/>
  </w:num>
  <w:num w:numId="11" w16cid:durableId="993021822">
    <w:abstractNumId w:val="19"/>
  </w:num>
  <w:num w:numId="12" w16cid:durableId="128860024">
    <w:abstractNumId w:val="16"/>
  </w:num>
  <w:num w:numId="13" w16cid:durableId="315189782">
    <w:abstractNumId w:val="15"/>
  </w:num>
  <w:num w:numId="14" w16cid:durableId="1079254727">
    <w:abstractNumId w:val="9"/>
  </w:num>
  <w:num w:numId="15" w16cid:durableId="1053045552">
    <w:abstractNumId w:val="10"/>
  </w:num>
  <w:num w:numId="16" w16cid:durableId="1233387670">
    <w:abstractNumId w:val="35"/>
  </w:num>
  <w:num w:numId="17" w16cid:durableId="1574390767">
    <w:abstractNumId w:val="38"/>
  </w:num>
  <w:num w:numId="18" w16cid:durableId="227038861">
    <w:abstractNumId w:val="39"/>
  </w:num>
  <w:num w:numId="19" w16cid:durableId="217329332">
    <w:abstractNumId w:val="13"/>
  </w:num>
  <w:num w:numId="20" w16cid:durableId="1885676503">
    <w:abstractNumId w:val="41"/>
  </w:num>
  <w:num w:numId="21" w16cid:durableId="337082559">
    <w:abstractNumId w:val="11"/>
  </w:num>
  <w:num w:numId="22" w16cid:durableId="1922981516">
    <w:abstractNumId w:val="31"/>
  </w:num>
  <w:num w:numId="23" w16cid:durableId="1876237908">
    <w:abstractNumId w:val="7"/>
  </w:num>
  <w:num w:numId="24" w16cid:durableId="1222474865">
    <w:abstractNumId w:val="17"/>
  </w:num>
  <w:num w:numId="25" w16cid:durableId="530073532">
    <w:abstractNumId w:val="28"/>
  </w:num>
  <w:num w:numId="26" w16cid:durableId="1509128723">
    <w:abstractNumId w:val="12"/>
  </w:num>
  <w:num w:numId="27" w16cid:durableId="1942759604">
    <w:abstractNumId w:val="40"/>
  </w:num>
  <w:num w:numId="28" w16cid:durableId="191193827">
    <w:abstractNumId w:val="4"/>
  </w:num>
  <w:num w:numId="29" w16cid:durableId="1302267710">
    <w:abstractNumId w:val="26"/>
  </w:num>
  <w:num w:numId="30" w16cid:durableId="154149755">
    <w:abstractNumId w:val="21"/>
  </w:num>
  <w:num w:numId="31" w16cid:durableId="1255044603">
    <w:abstractNumId w:val="27"/>
  </w:num>
  <w:num w:numId="32" w16cid:durableId="1070077045">
    <w:abstractNumId w:val="3"/>
  </w:num>
  <w:num w:numId="33" w16cid:durableId="655845409">
    <w:abstractNumId w:val="14"/>
  </w:num>
  <w:num w:numId="34" w16cid:durableId="1803645909">
    <w:abstractNumId w:val="33"/>
  </w:num>
  <w:num w:numId="35" w16cid:durableId="978729125">
    <w:abstractNumId w:val="2"/>
  </w:num>
  <w:num w:numId="36" w16cid:durableId="1226530222">
    <w:abstractNumId w:val="1"/>
  </w:num>
  <w:num w:numId="37" w16cid:durableId="1351176512">
    <w:abstractNumId w:val="0"/>
  </w:num>
  <w:num w:numId="38" w16cid:durableId="642346587">
    <w:abstractNumId w:val="20"/>
  </w:num>
  <w:num w:numId="39" w16cid:durableId="48695348">
    <w:abstractNumId w:val="8"/>
  </w:num>
  <w:num w:numId="40" w16cid:durableId="1724868390">
    <w:abstractNumId w:val="6"/>
  </w:num>
  <w:num w:numId="41" w16cid:durableId="1954824834">
    <w:abstractNumId w:val="36"/>
  </w:num>
  <w:num w:numId="42" w16cid:durableId="1209029802">
    <w:abstractNumId w:val="34"/>
  </w:num>
  <w:num w:numId="43" w16cid:durableId="868681007">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6C32"/>
    <w:rsid w:val="00033397"/>
    <w:rsid w:val="000345AE"/>
    <w:rsid w:val="00040095"/>
    <w:rsid w:val="000421B7"/>
    <w:rsid w:val="00051834"/>
    <w:rsid w:val="0005477E"/>
    <w:rsid w:val="0005477F"/>
    <w:rsid w:val="00054A22"/>
    <w:rsid w:val="000655A6"/>
    <w:rsid w:val="00072FCC"/>
    <w:rsid w:val="00080512"/>
    <w:rsid w:val="000825D0"/>
    <w:rsid w:val="0009098E"/>
    <w:rsid w:val="000A307E"/>
    <w:rsid w:val="000B3E36"/>
    <w:rsid w:val="000C26C2"/>
    <w:rsid w:val="000C57E7"/>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312"/>
    <w:rsid w:val="001C5AE3"/>
    <w:rsid w:val="001D02C2"/>
    <w:rsid w:val="001D1E1F"/>
    <w:rsid w:val="001D5499"/>
    <w:rsid w:val="001E1DD4"/>
    <w:rsid w:val="001E64FB"/>
    <w:rsid w:val="001F168B"/>
    <w:rsid w:val="002056ED"/>
    <w:rsid w:val="00205E46"/>
    <w:rsid w:val="0021000F"/>
    <w:rsid w:val="00214206"/>
    <w:rsid w:val="0022051C"/>
    <w:rsid w:val="00223678"/>
    <w:rsid w:val="00230F25"/>
    <w:rsid w:val="002327F9"/>
    <w:rsid w:val="002347A2"/>
    <w:rsid w:val="002374B8"/>
    <w:rsid w:val="00243FEC"/>
    <w:rsid w:val="0025167E"/>
    <w:rsid w:val="00267225"/>
    <w:rsid w:val="0027029D"/>
    <w:rsid w:val="00270DCE"/>
    <w:rsid w:val="00272D39"/>
    <w:rsid w:val="00275C4F"/>
    <w:rsid w:val="00277BEE"/>
    <w:rsid w:val="00287633"/>
    <w:rsid w:val="00291E51"/>
    <w:rsid w:val="002A42F0"/>
    <w:rsid w:val="002A560F"/>
    <w:rsid w:val="002A57AE"/>
    <w:rsid w:val="002B07F0"/>
    <w:rsid w:val="002B4BCF"/>
    <w:rsid w:val="002B5ECA"/>
    <w:rsid w:val="002C1811"/>
    <w:rsid w:val="002C223F"/>
    <w:rsid w:val="002D1723"/>
    <w:rsid w:val="002F6421"/>
    <w:rsid w:val="002F70C0"/>
    <w:rsid w:val="002F714E"/>
    <w:rsid w:val="003003BC"/>
    <w:rsid w:val="003005AF"/>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F4E27"/>
    <w:rsid w:val="003F546F"/>
    <w:rsid w:val="003F57D2"/>
    <w:rsid w:val="003F5CEC"/>
    <w:rsid w:val="003F7A51"/>
    <w:rsid w:val="00405FCF"/>
    <w:rsid w:val="004130B8"/>
    <w:rsid w:val="0041432F"/>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B4A31"/>
    <w:rsid w:val="004C2148"/>
    <w:rsid w:val="004C533E"/>
    <w:rsid w:val="004C610D"/>
    <w:rsid w:val="004C665A"/>
    <w:rsid w:val="004D2171"/>
    <w:rsid w:val="004D3578"/>
    <w:rsid w:val="004D4533"/>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C56B1"/>
    <w:rsid w:val="005D2E01"/>
    <w:rsid w:val="005E25CD"/>
    <w:rsid w:val="005E2BD4"/>
    <w:rsid w:val="005F1768"/>
    <w:rsid w:val="0060035F"/>
    <w:rsid w:val="006004AC"/>
    <w:rsid w:val="006031F0"/>
    <w:rsid w:val="006034DD"/>
    <w:rsid w:val="00607C6D"/>
    <w:rsid w:val="00610B47"/>
    <w:rsid w:val="00611652"/>
    <w:rsid w:val="006120DA"/>
    <w:rsid w:val="006137C4"/>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6251"/>
    <w:rsid w:val="006A015B"/>
    <w:rsid w:val="006A1762"/>
    <w:rsid w:val="006A25EE"/>
    <w:rsid w:val="006B34B7"/>
    <w:rsid w:val="006B63BF"/>
    <w:rsid w:val="006B6BAE"/>
    <w:rsid w:val="006C2145"/>
    <w:rsid w:val="006C3777"/>
    <w:rsid w:val="006C4629"/>
    <w:rsid w:val="006C7EA5"/>
    <w:rsid w:val="006E23EF"/>
    <w:rsid w:val="006E5C86"/>
    <w:rsid w:val="006F29E9"/>
    <w:rsid w:val="006F7E59"/>
    <w:rsid w:val="00704699"/>
    <w:rsid w:val="00707DA6"/>
    <w:rsid w:val="00710554"/>
    <w:rsid w:val="00713134"/>
    <w:rsid w:val="0071525C"/>
    <w:rsid w:val="0072056B"/>
    <w:rsid w:val="00723D03"/>
    <w:rsid w:val="00731DB7"/>
    <w:rsid w:val="00734A5B"/>
    <w:rsid w:val="007439B5"/>
    <w:rsid w:val="00744E76"/>
    <w:rsid w:val="00746473"/>
    <w:rsid w:val="00750E84"/>
    <w:rsid w:val="00752B2A"/>
    <w:rsid w:val="00756F5C"/>
    <w:rsid w:val="00761FE1"/>
    <w:rsid w:val="0077102E"/>
    <w:rsid w:val="007710E3"/>
    <w:rsid w:val="00781F0F"/>
    <w:rsid w:val="0078778A"/>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433A8"/>
    <w:rsid w:val="0084458B"/>
    <w:rsid w:val="008525BE"/>
    <w:rsid w:val="0085737D"/>
    <w:rsid w:val="00865BD3"/>
    <w:rsid w:val="008665F1"/>
    <w:rsid w:val="00873973"/>
    <w:rsid w:val="008768CA"/>
    <w:rsid w:val="0087754D"/>
    <w:rsid w:val="008803B5"/>
    <w:rsid w:val="00881407"/>
    <w:rsid w:val="0088208A"/>
    <w:rsid w:val="00882B5C"/>
    <w:rsid w:val="008833D5"/>
    <w:rsid w:val="008A1C13"/>
    <w:rsid w:val="008A2275"/>
    <w:rsid w:val="008A3692"/>
    <w:rsid w:val="008A541E"/>
    <w:rsid w:val="008B2D4E"/>
    <w:rsid w:val="008B6516"/>
    <w:rsid w:val="008C0893"/>
    <w:rsid w:val="008E0319"/>
    <w:rsid w:val="008F6652"/>
    <w:rsid w:val="0090271F"/>
    <w:rsid w:val="00902E23"/>
    <w:rsid w:val="00911D05"/>
    <w:rsid w:val="0091348E"/>
    <w:rsid w:val="00914172"/>
    <w:rsid w:val="00917CCB"/>
    <w:rsid w:val="0093315C"/>
    <w:rsid w:val="00935863"/>
    <w:rsid w:val="00941EE5"/>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2F39"/>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B4C98"/>
    <w:rsid w:val="00AC46A6"/>
    <w:rsid w:val="00AF7552"/>
    <w:rsid w:val="00B03716"/>
    <w:rsid w:val="00B10048"/>
    <w:rsid w:val="00B15449"/>
    <w:rsid w:val="00B234C8"/>
    <w:rsid w:val="00B255EB"/>
    <w:rsid w:val="00B330AF"/>
    <w:rsid w:val="00B35C03"/>
    <w:rsid w:val="00B4352B"/>
    <w:rsid w:val="00B45E81"/>
    <w:rsid w:val="00B479DA"/>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F47AB"/>
    <w:rsid w:val="00BF7296"/>
    <w:rsid w:val="00BF7948"/>
    <w:rsid w:val="00C25E7D"/>
    <w:rsid w:val="00C33079"/>
    <w:rsid w:val="00C3433B"/>
    <w:rsid w:val="00C45231"/>
    <w:rsid w:val="00C57FFA"/>
    <w:rsid w:val="00C72512"/>
    <w:rsid w:val="00C72833"/>
    <w:rsid w:val="00C818EE"/>
    <w:rsid w:val="00C83BF1"/>
    <w:rsid w:val="00C93F40"/>
    <w:rsid w:val="00C96ACA"/>
    <w:rsid w:val="00CA1538"/>
    <w:rsid w:val="00CA1F07"/>
    <w:rsid w:val="00CA3D0C"/>
    <w:rsid w:val="00CA415D"/>
    <w:rsid w:val="00CB799A"/>
    <w:rsid w:val="00CC2466"/>
    <w:rsid w:val="00CE1AD8"/>
    <w:rsid w:val="00CE48F2"/>
    <w:rsid w:val="00CE66E1"/>
    <w:rsid w:val="00CE7C6A"/>
    <w:rsid w:val="00CF40C5"/>
    <w:rsid w:val="00D00490"/>
    <w:rsid w:val="00D0123B"/>
    <w:rsid w:val="00D032F3"/>
    <w:rsid w:val="00D115D2"/>
    <w:rsid w:val="00D1406E"/>
    <w:rsid w:val="00D2314B"/>
    <w:rsid w:val="00D26711"/>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5BEB"/>
    <w:rsid w:val="00DA7A03"/>
    <w:rsid w:val="00DB1818"/>
    <w:rsid w:val="00DB68AC"/>
    <w:rsid w:val="00DC309B"/>
    <w:rsid w:val="00DC4DA2"/>
    <w:rsid w:val="00DD55CF"/>
    <w:rsid w:val="00DF06D6"/>
    <w:rsid w:val="00DF2B1F"/>
    <w:rsid w:val="00DF62CD"/>
    <w:rsid w:val="00E20033"/>
    <w:rsid w:val="00E20342"/>
    <w:rsid w:val="00E23AC6"/>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53DB"/>
    <w:rsid w:val="00E77645"/>
    <w:rsid w:val="00E778CC"/>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3428B"/>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36F1"/>
    <w:rsid w:val="00FA3D66"/>
    <w:rsid w:val="00FA6CD5"/>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71525C"/>
    <w:rPr>
      <w:b/>
      <w:bCs/>
    </w:rPr>
  </w:style>
  <w:style w:type="character" w:styleId="PlaceholderText">
    <w:name w:val="Placeholder Text"/>
    <w:basedOn w:val="DefaultParagraphFont"/>
    <w:uiPriority w:val="99"/>
    <w:semiHidden/>
    <w:rsid w:val="007152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6.wmf"/><Relationship Id="rId32" Type="http://schemas.openxmlformats.org/officeDocument/2006/relationships/image" Target="media/image10.png"/><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2.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4.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5.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6.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76CA2F7-DE5F-4B9D-849E-C6AE87D0C4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47</Pages>
  <Words>25829</Words>
  <Characters>141765</Characters>
  <Application>Microsoft Office Word</Application>
  <DocSecurity>0</DocSecurity>
  <Lines>1181</Lines>
  <Paragraphs>334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CR0448</cp:lastModifiedBy>
  <cp:revision>49</cp:revision>
  <dcterms:created xsi:type="dcterms:W3CDTF">2022-06-10T15:19:00Z</dcterms:created>
  <dcterms:modified xsi:type="dcterms:W3CDTF">2023-09-27T15:27:00Z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