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3DD5C" w14:textId="77777777" w:rsidR="00A14614" w:rsidRPr="004D3578" w:rsidRDefault="00A14614" w:rsidP="00A14614">
      <w:pPr>
        <w:pStyle w:val="ZA"/>
        <w:framePr w:wrap="notBeside"/>
      </w:pPr>
      <w:bookmarkStart w:id="0" w:name="page1"/>
      <w:bookmarkStart w:id="1" w:name="page2"/>
      <w:r w:rsidRPr="004D3578">
        <w:rPr>
          <w:sz w:val="64"/>
        </w:rPr>
        <w:t xml:space="preserve">3GPP TS </w:t>
      </w:r>
      <w:r>
        <w:rPr>
          <w:sz w:val="64"/>
        </w:rPr>
        <w:t>32</w:t>
      </w:r>
      <w:r w:rsidRPr="004D3578">
        <w:rPr>
          <w:sz w:val="64"/>
        </w:rPr>
        <w:t>.</w:t>
      </w:r>
      <w:r>
        <w:rPr>
          <w:sz w:val="64"/>
        </w:rPr>
        <w:t>401</w:t>
      </w:r>
      <w:r w:rsidRPr="004D3578">
        <w:rPr>
          <w:sz w:val="64"/>
        </w:rPr>
        <w:t xml:space="preserve"> </w:t>
      </w:r>
      <w:r w:rsidRPr="004D3578">
        <w:t>V</w:t>
      </w:r>
      <w:r w:rsidR="00CD02C6">
        <w:t>19.0.0</w:t>
      </w:r>
      <w:r w:rsidRPr="004D3578">
        <w:t xml:space="preserve"> </w:t>
      </w:r>
      <w:r w:rsidRPr="004D3578">
        <w:rPr>
          <w:sz w:val="32"/>
        </w:rPr>
        <w:t>(</w:t>
      </w:r>
      <w:r w:rsidR="00CD02C6">
        <w:rPr>
          <w:sz w:val="32"/>
        </w:rPr>
        <w:t>2025-03</w:t>
      </w:r>
      <w:r w:rsidRPr="004D3578">
        <w:rPr>
          <w:sz w:val="32"/>
        </w:rPr>
        <w:t>)</w:t>
      </w:r>
    </w:p>
    <w:p w14:paraId="2490037E" w14:textId="77777777" w:rsidR="00A14614" w:rsidRPr="004D3578" w:rsidRDefault="00A14614" w:rsidP="00A14614">
      <w:pPr>
        <w:pStyle w:val="ZB"/>
        <w:framePr w:wrap="notBeside"/>
      </w:pPr>
      <w:r w:rsidRPr="004D3578">
        <w:t>Technical Specification</w:t>
      </w:r>
    </w:p>
    <w:p w14:paraId="43E2AFFF" w14:textId="77777777" w:rsidR="00A14614" w:rsidRPr="004636D1" w:rsidRDefault="00A14614" w:rsidP="00A14614">
      <w:pPr>
        <w:pStyle w:val="ZT"/>
        <w:framePr w:wrap="notBeside"/>
      </w:pPr>
      <w:r w:rsidRPr="004636D1">
        <w:t>3rd Generation Partnership Project;</w:t>
      </w:r>
    </w:p>
    <w:p w14:paraId="6A869E74" w14:textId="77777777" w:rsidR="00A14614" w:rsidRPr="004636D1" w:rsidRDefault="00A14614" w:rsidP="00A14614">
      <w:pPr>
        <w:pStyle w:val="ZT"/>
        <w:framePr w:wrap="notBeside"/>
      </w:pPr>
      <w:r w:rsidRPr="004636D1">
        <w:t>Technical Specification Group Services and System Aspects;</w:t>
      </w:r>
    </w:p>
    <w:p w14:paraId="4979B9A8" w14:textId="77777777" w:rsidR="00A14614" w:rsidRPr="004636D1" w:rsidRDefault="00A14614" w:rsidP="00A14614">
      <w:pPr>
        <w:pStyle w:val="ZT"/>
        <w:framePr w:wrap="notBeside"/>
      </w:pPr>
      <w:r w:rsidRPr="004636D1">
        <w:rPr>
          <w:snapToGrid w:val="0"/>
        </w:rPr>
        <w:t>Telecommunication management;</w:t>
      </w:r>
    </w:p>
    <w:p w14:paraId="5DD442FD" w14:textId="77777777" w:rsidR="00A14614" w:rsidRPr="004636D1" w:rsidRDefault="00A14614" w:rsidP="00A14614">
      <w:pPr>
        <w:pStyle w:val="ZT"/>
        <w:framePr w:wrap="notBeside"/>
      </w:pPr>
      <w:r w:rsidRPr="004636D1">
        <w:t>Performance Management (PM);</w:t>
      </w:r>
    </w:p>
    <w:p w14:paraId="331ABF66" w14:textId="77777777" w:rsidR="00A14614" w:rsidRPr="004636D1" w:rsidRDefault="00A14614" w:rsidP="00A14614">
      <w:pPr>
        <w:pStyle w:val="ZT"/>
        <w:framePr w:wrap="notBeside"/>
      </w:pPr>
      <w:r w:rsidRPr="004636D1">
        <w:t>Concept and requirements</w:t>
      </w:r>
    </w:p>
    <w:p w14:paraId="242D7D94" w14:textId="77777777" w:rsidR="00A14614" w:rsidRPr="004D3578" w:rsidRDefault="00A14614" w:rsidP="00A14614">
      <w:pPr>
        <w:pStyle w:val="ZT"/>
        <w:framePr w:wrap="notBeside"/>
        <w:rPr>
          <w:i/>
          <w:sz w:val="28"/>
        </w:rPr>
      </w:pPr>
      <w:r w:rsidRPr="004636D1">
        <w:t>(</w:t>
      </w:r>
      <w:r>
        <w:rPr>
          <w:rStyle w:val="ZGSM"/>
        </w:rPr>
        <w:t>Release</w:t>
      </w:r>
      <w:r w:rsidR="00CD02C6">
        <w:rPr>
          <w:rStyle w:val="ZGSM"/>
        </w:rPr>
        <w:t xml:space="preserve"> 19</w:t>
      </w:r>
      <w:r w:rsidRPr="004636D1">
        <w:t>)</w:t>
      </w:r>
    </w:p>
    <w:p w14:paraId="00376239" w14:textId="77777777" w:rsidR="00A14614" w:rsidRPr="00235394" w:rsidRDefault="00A14614" w:rsidP="00F1067F">
      <w:pPr>
        <w:pStyle w:val="ZU"/>
        <w:framePr w:h="4929" w:hRule="exact" w:wrap="notBeside"/>
        <w:tabs>
          <w:tab w:val="right" w:pos="10206"/>
        </w:tabs>
        <w:jc w:val="left"/>
      </w:pPr>
      <w:r>
        <w:rPr>
          <w:i/>
        </w:rPr>
        <w:t xml:space="preserve">  </w:t>
      </w:r>
      <w:bookmarkStart w:id="2" w:name="_MON_1684549432"/>
      <w:bookmarkEnd w:id="2"/>
      <w:r w:rsidR="00D43CBD" w:rsidRPr="00D43CBD">
        <w:rPr>
          <w:i/>
        </w:rPr>
        <w:object w:dxaOrig="2026" w:dyaOrig="1251" w14:anchorId="33D1D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04066796" r:id="rId10"/>
        </w:object>
      </w:r>
      <w:r w:rsidRPr="00235394">
        <w:rPr>
          <w:color w:val="0000FF"/>
        </w:rPr>
        <w:tab/>
      </w:r>
      <w:r w:rsidR="000E77B6">
        <w:pict w14:anchorId="1449A7A3">
          <v:shape id="_x0000_i1026" type="#_x0000_t75" style="width:128pt;height:75pt">
            <v:imagedata r:id="rId11" o:title="3GPP-logo_web"/>
          </v:shape>
        </w:pict>
      </w:r>
    </w:p>
    <w:p w14:paraId="67BFD4CF" w14:textId="77777777" w:rsidR="00A14614" w:rsidRPr="004D3578" w:rsidRDefault="00A14614" w:rsidP="00A14614">
      <w:pPr>
        <w:pStyle w:val="ZU"/>
        <w:framePr w:h="4929" w:hRule="exact" w:wrap="notBeside"/>
        <w:tabs>
          <w:tab w:val="right" w:pos="10206"/>
        </w:tabs>
        <w:jc w:val="left"/>
      </w:pPr>
    </w:p>
    <w:p w14:paraId="4553FA91" w14:textId="77777777" w:rsidR="00A14614" w:rsidRPr="004D3578" w:rsidRDefault="00A14614" w:rsidP="00A14614">
      <w:pPr>
        <w:framePr w:h="1377" w:hRule="exact" w:wrap="notBeside" w:vAnchor="page" w:hAnchor="margin" w:y="15305"/>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1C06E15" w14:textId="77777777" w:rsidR="00A14614" w:rsidRPr="004D3578" w:rsidRDefault="00A14614" w:rsidP="00A14614">
      <w:pPr>
        <w:pStyle w:val="ZV"/>
        <w:framePr w:wrap="notBeside"/>
      </w:pPr>
    </w:p>
    <w:p w14:paraId="0E4BFA91" w14:textId="77777777" w:rsidR="00A14614" w:rsidRPr="004D3578" w:rsidRDefault="00A14614" w:rsidP="00A14614"/>
    <w:bookmarkEnd w:id="0"/>
    <w:p w14:paraId="13D84579" w14:textId="77777777" w:rsidR="00A14614" w:rsidRPr="004D3578" w:rsidRDefault="00A14614" w:rsidP="00A14614">
      <w:pPr>
        <w:sectPr w:rsidR="00A14614" w:rsidRPr="004D3578">
          <w:footnotePr>
            <w:numRestart w:val="eachSect"/>
          </w:footnotePr>
          <w:pgSz w:w="11907" w:h="16840"/>
          <w:pgMar w:top="2268" w:right="851" w:bottom="10773" w:left="851" w:header="0" w:footer="0" w:gutter="0"/>
          <w:cols w:space="720"/>
        </w:sectPr>
      </w:pPr>
    </w:p>
    <w:p w14:paraId="6AEE00A8" w14:textId="77777777" w:rsidR="00A14614" w:rsidRPr="004D3578" w:rsidRDefault="00A14614" w:rsidP="00A14614"/>
    <w:p w14:paraId="479C14BB" w14:textId="77777777" w:rsidR="00A14614" w:rsidRPr="004D3578" w:rsidRDefault="00A14614" w:rsidP="00A14614">
      <w:pPr>
        <w:pStyle w:val="FP"/>
        <w:framePr w:wrap="notBeside" w:hAnchor="margin" w:y="1419"/>
        <w:pBdr>
          <w:bottom w:val="single" w:sz="6" w:space="1" w:color="auto"/>
        </w:pBdr>
        <w:spacing w:before="240"/>
        <w:ind w:left="2835" w:right="2835"/>
        <w:jc w:val="center"/>
      </w:pPr>
      <w:r w:rsidRPr="004D3578">
        <w:t>Keywords</w:t>
      </w:r>
    </w:p>
    <w:p w14:paraId="49D432C2" w14:textId="77777777" w:rsidR="00A14614" w:rsidRPr="004D3578" w:rsidRDefault="00A14614" w:rsidP="00A14614">
      <w:pPr>
        <w:pStyle w:val="FP"/>
        <w:framePr w:wrap="notBeside" w:hAnchor="margin" w:y="1419"/>
        <w:ind w:left="2835" w:right="2835"/>
        <w:jc w:val="center"/>
        <w:rPr>
          <w:rFonts w:ascii="Arial" w:hAnsi="Arial"/>
          <w:sz w:val="18"/>
        </w:rPr>
      </w:pPr>
      <w:r w:rsidRPr="004636D1">
        <w:rPr>
          <w:rFonts w:ascii="Arial" w:hAnsi="Arial"/>
          <w:sz w:val="18"/>
        </w:rPr>
        <w:t>UMTS, management, performance</w:t>
      </w:r>
    </w:p>
    <w:p w14:paraId="6CAC1ABC" w14:textId="77777777" w:rsidR="00A14614" w:rsidRPr="004D3578" w:rsidRDefault="00A14614" w:rsidP="00A14614"/>
    <w:p w14:paraId="218A8B78" w14:textId="77777777" w:rsidR="00A14614" w:rsidRPr="004D3578" w:rsidRDefault="00A14614" w:rsidP="00A14614"/>
    <w:p w14:paraId="5B154718" w14:textId="77777777" w:rsidR="00A14614" w:rsidRPr="004D3578" w:rsidRDefault="00A14614" w:rsidP="00A14614">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A554F04" w14:textId="77777777" w:rsidR="00A14614" w:rsidRPr="004D3578" w:rsidRDefault="00A14614" w:rsidP="00A14614">
      <w:pPr>
        <w:pStyle w:val="FP"/>
        <w:framePr w:wrap="notBeside" w:hAnchor="margin" w:yAlign="center"/>
        <w:pBdr>
          <w:bottom w:val="single" w:sz="6" w:space="1" w:color="auto"/>
        </w:pBdr>
        <w:ind w:left="2835" w:right="2835"/>
        <w:jc w:val="center"/>
      </w:pPr>
      <w:r w:rsidRPr="004D3578">
        <w:t>Postal address</w:t>
      </w:r>
    </w:p>
    <w:p w14:paraId="15C52A7E" w14:textId="77777777" w:rsidR="00A14614" w:rsidRPr="004D3578" w:rsidRDefault="00A14614" w:rsidP="00A14614">
      <w:pPr>
        <w:pStyle w:val="FP"/>
        <w:framePr w:wrap="notBeside" w:hAnchor="margin" w:yAlign="center"/>
        <w:ind w:left="2835" w:right="2835"/>
        <w:jc w:val="center"/>
        <w:rPr>
          <w:rFonts w:ascii="Arial" w:hAnsi="Arial"/>
          <w:sz w:val="18"/>
        </w:rPr>
      </w:pPr>
    </w:p>
    <w:p w14:paraId="47FBD5AD" w14:textId="77777777" w:rsidR="00A14614" w:rsidRPr="00777512" w:rsidRDefault="00A14614" w:rsidP="00A14614">
      <w:pPr>
        <w:pStyle w:val="FP"/>
        <w:framePr w:wrap="notBeside" w:hAnchor="margin" w:yAlign="center"/>
        <w:pBdr>
          <w:bottom w:val="single" w:sz="6" w:space="1" w:color="auto"/>
        </w:pBdr>
        <w:spacing w:before="240"/>
        <w:ind w:left="2835" w:right="2835"/>
        <w:jc w:val="center"/>
        <w:rPr>
          <w:lang w:val="fr-FR"/>
        </w:rPr>
      </w:pPr>
      <w:r w:rsidRPr="00777512">
        <w:rPr>
          <w:lang w:val="fr-FR"/>
        </w:rPr>
        <w:t>3GPP support office address</w:t>
      </w:r>
    </w:p>
    <w:p w14:paraId="234126A4" w14:textId="77777777" w:rsidR="00A14614" w:rsidRPr="00777512" w:rsidRDefault="00A14614" w:rsidP="00A14614">
      <w:pPr>
        <w:pStyle w:val="FP"/>
        <w:framePr w:wrap="notBeside" w:hAnchor="margin" w:yAlign="center"/>
        <w:ind w:left="2835" w:right="2835"/>
        <w:jc w:val="center"/>
        <w:rPr>
          <w:rFonts w:ascii="Arial" w:hAnsi="Arial"/>
          <w:sz w:val="18"/>
          <w:lang w:val="fr-FR"/>
        </w:rPr>
      </w:pPr>
      <w:r w:rsidRPr="00777512">
        <w:rPr>
          <w:rFonts w:ascii="Arial" w:hAnsi="Arial"/>
          <w:sz w:val="18"/>
          <w:lang w:val="fr-FR"/>
        </w:rPr>
        <w:t>650 Route des Lucioles - Sophia Antipolis</w:t>
      </w:r>
    </w:p>
    <w:p w14:paraId="15741E6C" w14:textId="77777777" w:rsidR="00A14614" w:rsidRPr="00777512" w:rsidRDefault="00A14614" w:rsidP="00A14614">
      <w:pPr>
        <w:pStyle w:val="FP"/>
        <w:framePr w:wrap="notBeside" w:hAnchor="margin" w:yAlign="center"/>
        <w:ind w:left="2835" w:right="2835"/>
        <w:jc w:val="center"/>
        <w:rPr>
          <w:rFonts w:ascii="Arial" w:hAnsi="Arial"/>
          <w:sz w:val="18"/>
          <w:lang w:val="fr-FR"/>
        </w:rPr>
      </w:pPr>
      <w:r w:rsidRPr="00777512">
        <w:rPr>
          <w:rFonts w:ascii="Arial" w:hAnsi="Arial"/>
          <w:sz w:val="18"/>
          <w:lang w:val="fr-FR"/>
        </w:rPr>
        <w:t>Valbonne - FRANCE</w:t>
      </w:r>
    </w:p>
    <w:p w14:paraId="22BFDB98" w14:textId="77777777" w:rsidR="00A14614" w:rsidRPr="004D3578" w:rsidRDefault="00A14614" w:rsidP="00A14614">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5581F33" w14:textId="77777777" w:rsidR="00A14614" w:rsidRPr="004D3578" w:rsidRDefault="00A14614" w:rsidP="00A14614">
      <w:pPr>
        <w:pStyle w:val="FP"/>
        <w:framePr w:wrap="notBeside" w:hAnchor="margin" w:yAlign="center"/>
        <w:pBdr>
          <w:bottom w:val="single" w:sz="6" w:space="1" w:color="auto"/>
        </w:pBdr>
        <w:spacing w:before="240"/>
        <w:ind w:left="2835" w:right="2835"/>
        <w:jc w:val="center"/>
      </w:pPr>
      <w:r w:rsidRPr="004D3578">
        <w:t>Internet</w:t>
      </w:r>
    </w:p>
    <w:p w14:paraId="10B1BE39" w14:textId="77777777" w:rsidR="00A14614" w:rsidRPr="004D3578" w:rsidRDefault="00A14614" w:rsidP="00A14614">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0DDB4A41" w14:textId="77777777" w:rsidR="00A14614" w:rsidRPr="004D3578" w:rsidRDefault="00A14614" w:rsidP="00A14614"/>
    <w:p w14:paraId="30BC6646" w14:textId="77777777" w:rsidR="00A14614" w:rsidRPr="004D3578" w:rsidRDefault="00A14614" w:rsidP="00A14614">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6AC49EB" w14:textId="77777777" w:rsidR="00A14614" w:rsidRPr="004D3578" w:rsidRDefault="00A14614" w:rsidP="00A14614">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9CA8F1" w14:textId="77777777" w:rsidR="00A14614" w:rsidRPr="004D3578" w:rsidRDefault="00A14614" w:rsidP="00A14614">
      <w:pPr>
        <w:pStyle w:val="FP"/>
        <w:framePr w:h="3057" w:hRule="exact" w:wrap="notBeside" w:vAnchor="page" w:hAnchor="margin" w:y="12605"/>
        <w:jc w:val="center"/>
        <w:rPr>
          <w:noProof/>
        </w:rPr>
      </w:pPr>
    </w:p>
    <w:p w14:paraId="470A06F5" w14:textId="77777777" w:rsidR="00A14614" w:rsidRPr="004D3578" w:rsidRDefault="00A14614" w:rsidP="00A14614">
      <w:pPr>
        <w:pStyle w:val="FP"/>
        <w:framePr w:h="3057" w:hRule="exact" w:wrap="notBeside" w:vAnchor="page" w:hAnchor="margin" w:y="12605"/>
        <w:jc w:val="center"/>
        <w:rPr>
          <w:noProof/>
          <w:sz w:val="18"/>
        </w:rPr>
      </w:pPr>
      <w:r w:rsidRPr="004D3578">
        <w:rPr>
          <w:noProof/>
          <w:sz w:val="18"/>
        </w:rPr>
        <w:t>©</w:t>
      </w:r>
      <w:r w:rsidR="00CD02C6">
        <w:rPr>
          <w:noProof/>
          <w:sz w:val="18"/>
        </w:rPr>
        <w:t xml:space="preserve"> 2025</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14:paraId="66B9C3F0" w14:textId="77777777" w:rsidR="00A14614" w:rsidRPr="004D3578" w:rsidRDefault="00A14614" w:rsidP="00A14614">
      <w:pPr>
        <w:pStyle w:val="FP"/>
        <w:framePr w:h="3057" w:hRule="exact" w:wrap="notBeside" w:vAnchor="page" w:hAnchor="margin" w:y="12605"/>
        <w:jc w:val="center"/>
        <w:rPr>
          <w:noProof/>
          <w:sz w:val="18"/>
        </w:rPr>
      </w:pPr>
      <w:r w:rsidRPr="004D3578">
        <w:rPr>
          <w:noProof/>
          <w:sz w:val="18"/>
        </w:rPr>
        <w:t>All rights reserved.</w:t>
      </w:r>
    </w:p>
    <w:p w14:paraId="7F9EAD58" w14:textId="77777777" w:rsidR="00A14614" w:rsidRPr="004D3578" w:rsidRDefault="00A14614" w:rsidP="00A14614">
      <w:pPr>
        <w:pStyle w:val="FP"/>
        <w:framePr w:h="3057" w:hRule="exact" w:wrap="notBeside" w:vAnchor="page" w:hAnchor="margin" w:y="12605"/>
        <w:rPr>
          <w:noProof/>
          <w:sz w:val="18"/>
        </w:rPr>
      </w:pPr>
    </w:p>
    <w:p w14:paraId="056CFD09" w14:textId="77777777" w:rsidR="00A14614" w:rsidRPr="004D3578" w:rsidRDefault="00A14614" w:rsidP="00A14614">
      <w:pPr>
        <w:pStyle w:val="FP"/>
        <w:framePr w:h="3057" w:hRule="exact" w:wrap="notBeside" w:vAnchor="page" w:hAnchor="margin" w:y="12605"/>
        <w:rPr>
          <w:noProof/>
          <w:sz w:val="18"/>
        </w:rPr>
      </w:pPr>
      <w:r w:rsidRPr="004D3578">
        <w:rPr>
          <w:noProof/>
          <w:sz w:val="18"/>
        </w:rPr>
        <w:t>UMTS™ is a Trade Mark of ETSI registered for the benefit of its members</w:t>
      </w:r>
    </w:p>
    <w:p w14:paraId="413403AF" w14:textId="77777777" w:rsidR="00A14614" w:rsidRPr="004D3578" w:rsidRDefault="00A14614" w:rsidP="00A14614">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037E1A02" w14:textId="77777777" w:rsidR="00A14614" w:rsidRPr="004D3578" w:rsidRDefault="00A14614" w:rsidP="00A14614">
      <w:pPr>
        <w:pStyle w:val="FP"/>
        <w:framePr w:h="3057" w:hRule="exact" w:wrap="notBeside" w:vAnchor="page" w:hAnchor="margin" w:y="12605"/>
        <w:rPr>
          <w:noProof/>
          <w:sz w:val="18"/>
        </w:rPr>
      </w:pPr>
      <w:r w:rsidRPr="004D3578">
        <w:rPr>
          <w:noProof/>
          <w:sz w:val="18"/>
        </w:rPr>
        <w:t>GSM® and the GSM logo are registered and owned by the GSM Association</w:t>
      </w:r>
    </w:p>
    <w:p w14:paraId="17B87281" w14:textId="77777777" w:rsidR="0032167D" w:rsidRPr="004636D1" w:rsidRDefault="0032167D"/>
    <w:bookmarkEnd w:id="1"/>
    <w:p w14:paraId="1A0D860C" w14:textId="77777777" w:rsidR="0032167D" w:rsidRPr="004636D1" w:rsidRDefault="0032167D">
      <w:pPr>
        <w:pStyle w:val="TT"/>
      </w:pPr>
      <w:r w:rsidRPr="004636D1">
        <w:br w:type="page"/>
        <w:t>Contents</w:t>
      </w:r>
    </w:p>
    <w:p w14:paraId="13DC4345" w14:textId="77777777" w:rsidR="00301E9D" w:rsidRDefault="00301E9D">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_Toc311472102 \h </w:instrText>
      </w:r>
      <w:r>
        <w:fldChar w:fldCharType="separate"/>
      </w:r>
      <w:r>
        <w:t>4</w:t>
      </w:r>
      <w:r>
        <w:fldChar w:fldCharType="end"/>
      </w:r>
    </w:p>
    <w:p w14:paraId="040D576E" w14:textId="77777777" w:rsidR="00301E9D" w:rsidRDefault="00301E9D">
      <w:pPr>
        <w:pStyle w:val="TOC1"/>
        <w:rPr>
          <w:rFonts w:eastAsia="Batang"/>
          <w:sz w:val="24"/>
          <w:szCs w:val="24"/>
          <w:lang w:eastAsia="ko-KR"/>
        </w:rPr>
      </w:pPr>
      <w:r>
        <w:t>Introduction</w:t>
      </w:r>
      <w:r>
        <w:tab/>
      </w:r>
      <w:r>
        <w:fldChar w:fldCharType="begin" w:fldLock="1"/>
      </w:r>
      <w:r>
        <w:instrText xml:space="preserve"> PAGEREF _Toc311472103 \h </w:instrText>
      </w:r>
      <w:r>
        <w:fldChar w:fldCharType="separate"/>
      </w:r>
      <w:r>
        <w:t>4</w:t>
      </w:r>
      <w:r>
        <w:fldChar w:fldCharType="end"/>
      </w:r>
    </w:p>
    <w:p w14:paraId="0EDFD4A1" w14:textId="77777777" w:rsidR="00301E9D" w:rsidRDefault="00301E9D">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_Toc311472104 \h </w:instrText>
      </w:r>
      <w:r>
        <w:fldChar w:fldCharType="separate"/>
      </w:r>
      <w:r>
        <w:t>6</w:t>
      </w:r>
      <w:r>
        <w:fldChar w:fldCharType="end"/>
      </w:r>
    </w:p>
    <w:p w14:paraId="3BECEAC6" w14:textId="77777777" w:rsidR="00301E9D" w:rsidRDefault="00301E9D">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_Toc311472105 \h </w:instrText>
      </w:r>
      <w:r>
        <w:fldChar w:fldCharType="separate"/>
      </w:r>
      <w:r>
        <w:t>7</w:t>
      </w:r>
      <w:r>
        <w:fldChar w:fldCharType="end"/>
      </w:r>
    </w:p>
    <w:p w14:paraId="0AF76FF2" w14:textId="77777777" w:rsidR="00301E9D" w:rsidRDefault="00301E9D">
      <w:pPr>
        <w:pStyle w:val="TOC1"/>
        <w:rPr>
          <w:rFonts w:eastAsia="Batang"/>
          <w:sz w:val="24"/>
          <w:szCs w:val="24"/>
          <w:lang w:eastAsia="ko-KR"/>
        </w:rPr>
      </w:pPr>
      <w:r>
        <w:t>3</w:t>
      </w:r>
      <w:r>
        <w:rPr>
          <w:rFonts w:eastAsia="Batang"/>
          <w:sz w:val="24"/>
          <w:szCs w:val="24"/>
          <w:lang w:eastAsia="ko-KR"/>
        </w:rPr>
        <w:tab/>
      </w:r>
      <w:r>
        <w:t>Definitions and abbreviations</w:t>
      </w:r>
      <w:r>
        <w:tab/>
      </w:r>
      <w:r>
        <w:fldChar w:fldCharType="begin" w:fldLock="1"/>
      </w:r>
      <w:r>
        <w:instrText xml:space="preserve"> PAGEREF _Toc311472106 \h </w:instrText>
      </w:r>
      <w:r>
        <w:fldChar w:fldCharType="separate"/>
      </w:r>
      <w:r>
        <w:t>8</w:t>
      </w:r>
      <w:r>
        <w:fldChar w:fldCharType="end"/>
      </w:r>
    </w:p>
    <w:p w14:paraId="518E4B5D" w14:textId="77777777" w:rsidR="00301E9D" w:rsidRDefault="00301E9D">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_Toc311472107 \h </w:instrText>
      </w:r>
      <w:r>
        <w:fldChar w:fldCharType="separate"/>
      </w:r>
      <w:r>
        <w:t>8</w:t>
      </w:r>
      <w:r>
        <w:fldChar w:fldCharType="end"/>
      </w:r>
    </w:p>
    <w:p w14:paraId="5AEE0E51" w14:textId="77777777" w:rsidR="00301E9D" w:rsidRDefault="00301E9D">
      <w:pPr>
        <w:pStyle w:val="TOC2"/>
        <w:rPr>
          <w:rFonts w:eastAsia="Batang"/>
          <w:sz w:val="24"/>
          <w:szCs w:val="24"/>
          <w:lang w:eastAsia="ko-KR"/>
        </w:rPr>
      </w:pPr>
      <w:r>
        <w:t>3.2</w:t>
      </w:r>
      <w:r>
        <w:rPr>
          <w:rFonts w:eastAsia="Batang"/>
          <w:sz w:val="24"/>
          <w:szCs w:val="24"/>
          <w:lang w:eastAsia="ko-KR"/>
        </w:rPr>
        <w:tab/>
      </w:r>
      <w:r>
        <w:t>Abbreviations</w:t>
      </w:r>
      <w:r>
        <w:tab/>
      </w:r>
      <w:r>
        <w:fldChar w:fldCharType="begin" w:fldLock="1"/>
      </w:r>
      <w:r>
        <w:instrText xml:space="preserve"> PAGEREF _Toc311472108 \h </w:instrText>
      </w:r>
      <w:r>
        <w:fldChar w:fldCharType="separate"/>
      </w:r>
      <w:r>
        <w:t>9</w:t>
      </w:r>
      <w:r>
        <w:fldChar w:fldCharType="end"/>
      </w:r>
    </w:p>
    <w:p w14:paraId="79A829F7" w14:textId="77777777" w:rsidR="00301E9D" w:rsidRDefault="00301E9D">
      <w:pPr>
        <w:pStyle w:val="TOC1"/>
        <w:rPr>
          <w:rFonts w:eastAsia="Batang"/>
          <w:sz w:val="24"/>
          <w:szCs w:val="24"/>
          <w:lang w:eastAsia="ko-KR"/>
        </w:rPr>
      </w:pPr>
      <w:r>
        <w:t>4</w:t>
      </w:r>
      <w:r>
        <w:rPr>
          <w:rFonts w:eastAsia="Batang"/>
          <w:sz w:val="24"/>
          <w:szCs w:val="24"/>
          <w:lang w:eastAsia="ko-KR"/>
        </w:rPr>
        <w:tab/>
      </w:r>
      <w:r>
        <w:t>Concept</w:t>
      </w:r>
      <w:r>
        <w:tab/>
      </w:r>
      <w:r>
        <w:fldChar w:fldCharType="begin" w:fldLock="1"/>
      </w:r>
      <w:r>
        <w:instrText xml:space="preserve"> PAGEREF _Toc311472109 \h </w:instrText>
      </w:r>
      <w:r>
        <w:fldChar w:fldCharType="separate"/>
      </w:r>
      <w:r>
        <w:t>10</w:t>
      </w:r>
      <w:r>
        <w:fldChar w:fldCharType="end"/>
      </w:r>
    </w:p>
    <w:p w14:paraId="435EE230" w14:textId="77777777" w:rsidR="00301E9D" w:rsidRDefault="00301E9D">
      <w:pPr>
        <w:pStyle w:val="TOC2"/>
        <w:rPr>
          <w:rFonts w:eastAsia="Batang"/>
          <w:sz w:val="24"/>
          <w:szCs w:val="24"/>
          <w:lang w:eastAsia="ko-KR"/>
        </w:rPr>
      </w:pPr>
      <w:r>
        <w:t>4.1</w:t>
      </w:r>
      <w:r>
        <w:rPr>
          <w:rFonts w:eastAsia="Batang"/>
          <w:sz w:val="24"/>
          <w:szCs w:val="24"/>
          <w:lang w:eastAsia="ko-KR"/>
        </w:rPr>
        <w:tab/>
      </w:r>
      <w:r>
        <w:t>Measurement result data requirements</w:t>
      </w:r>
      <w:r>
        <w:tab/>
      </w:r>
      <w:r>
        <w:fldChar w:fldCharType="begin" w:fldLock="1"/>
      </w:r>
      <w:r>
        <w:instrText xml:space="preserve"> PAGEREF _Toc311472110 \h </w:instrText>
      </w:r>
      <w:r>
        <w:fldChar w:fldCharType="separate"/>
      </w:r>
      <w:r>
        <w:t>11</w:t>
      </w:r>
      <w:r>
        <w:fldChar w:fldCharType="end"/>
      </w:r>
    </w:p>
    <w:p w14:paraId="2A183636" w14:textId="77777777" w:rsidR="00301E9D" w:rsidRDefault="00301E9D">
      <w:pPr>
        <w:pStyle w:val="TOC3"/>
        <w:rPr>
          <w:rFonts w:eastAsia="Batang"/>
          <w:sz w:val="24"/>
          <w:szCs w:val="24"/>
          <w:lang w:eastAsia="ko-KR"/>
        </w:rPr>
      </w:pPr>
      <w:r>
        <w:t>4.1.1</w:t>
      </w:r>
      <w:r>
        <w:rPr>
          <w:rFonts w:eastAsia="Batang"/>
          <w:sz w:val="24"/>
          <w:szCs w:val="24"/>
          <w:lang w:eastAsia="ko-KR"/>
        </w:rPr>
        <w:tab/>
      </w:r>
      <w:r>
        <w:t>Traffic measurements</w:t>
      </w:r>
      <w:r>
        <w:tab/>
      </w:r>
      <w:r>
        <w:fldChar w:fldCharType="begin" w:fldLock="1"/>
      </w:r>
      <w:r>
        <w:instrText xml:space="preserve"> PAGEREF _Toc311472111 \h </w:instrText>
      </w:r>
      <w:r>
        <w:fldChar w:fldCharType="separate"/>
      </w:r>
      <w:r>
        <w:t>11</w:t>
      </w:r>
      <w:r>
        <w:fldChar w:fldCharType="end"/>
      </w:r>
    </w:p>
    <w:p w14:paraId="7DE4893C" w14:textId="77777777" w:rsidR="00301E9D" w:rsidRDefault="00301E9D">
      <w:pPr>
        <w:pStyle w:val="TOC3"/>
        <w:rPr>
          <w:rFonts w:eastAsia="Batang"/>
          <w:sz w:val="24"/>
          <w:szCs w:val="24"/>
          <w:lang w:eastAsia="ko-KR"/>
        </w:rPr>
      </w:pPr>
      <w:r>
        <w:t>4.1.2</w:t>
      </w:r>
      <w:r>
        <w:rPr>
          <w:rFonts w:eastAsia="Batang"/>
          <w:sz w:val="24"/>
          <w:szCs w:val="24"/>
          <w:lang w:eastAsia="ko-KR"/>
        </w:rPr>
        <w:tab/>
      </w:r>
      <w:r>
        <w:t>Network configuration evaluation</w:t>
      </w:r>
      <w:r>
        <w:tab/>
      </w:r>
      <w:r>
        <w:fldChar w:fldCharType="begin" w:fldLock="1"/>
      </w:r>
      <w:r>
        <w:instrText xml:space="preserve"> PAGEREF _Toc311472112 \h </w:instrText>
      </w:r>
      <w:r>
        <w:fldChar w:fldCharType="separate"/>
      </w:r>
      <w:r>
        <w:t>12</w:t>
      </w:r>
      <w:r>
        <w:fldChar w:fldCharType="end"/>
      </w:r>
    </w:p>
    <w:p w14:paraId="4371B7E9" w14:textId="77777777" w:rsidR="00301E9D" w:rsidRDefault="00301E9D">
      <w:pPr>
        <w:pStyle w:val="TOC3"/>
        <w:rPr>
          <w:rFonts w:eastAsia="Batang"/>
          <w:sz w:val="24"/>
          <w:szCs w:val="24"/>
          <w:lang w:eastAsia="ko-KR"/>
        </w:rPr>
      </w:pPr>
      <w:r>
        <w:t>4.1.3</w:t>
      </w:r>
      <w:r>
        <w:rPr>
          <w:rFonts w:eastAsia="Batang"/>
          <w:sz w:val="24"/>
          <w:szCs w:val="24"/>
          <w:lang w:eastAsia="ko-KR"/>
        </w:rPr>
        <w:tab/>
      </w:r>
      <w:r>
        <w:t>Resource access</w:t>
      </w:r>
      <w:r>
        <w:tab/>
      </w:r>
      <w:r>
        <w:fldChar w:fldCharType="begin" w:fldLock="1"/>
      </w:r>
      <w:r>
        <w:instrText xml:space="preserve"> PAGEREF _Toc311472113 \h </w:instrText>
      </w:r>
      <w:r>
        <w:fldChar w:fldCharType="separate"/>
      </w:r>
      <w:r>
        <w:t>12</w:t>
      </w:r>
      <w:r>
        <w:fldChar w:fldCharType="end"/>
      </w:r>
    </w:p>
    <w:p w14:paraId="7CA93BE2" w14:textId="77777777" w:rsidR="00301E9D" w:rsidRDefault="00301E9D">
      <w:pPr>
        <w:pStyle w:val="TOC3"/>
        <w:rPr>
          <w:rFonts w:eastAsia="Batang"/>
          <w:sz w:val="24"/>
          <w:szCs w:val="24"/>
          <w:lang w:eastAsia="ko-KR"/>
        </w:rPr>
      </w:pPr>
      <w:r>
        <w:t>4.1.4</w:t>
      </w:r>
      <w:r>
        <w:rPr>
          <w:rFonts w:eastAsia="Batang"/>
          <w:sz w:val="24"/>
          <w:szCs w:val="24"/>
          <w:lang w:eastAsia="ko-KR"/>
        </w:rPr>
        <w:tab/>
      </w:r>
      <w:r>
        <w:t>Quality of Service (QoS)</w:t>
      </w:r>
      <w:r>
        <w:tab/>
      </w:r>
      <w:r>
        <w:fldChar w:fldCharType="begin" w:fldLock="1"/>
      </w:r>
      <w:r>
        <w:instrText xml:space="preserve"> PAGEREF _Toc311472114 \h </w:instrText>
      </w:r>
      <w:r>
        <w:fldChar w:fldCharType="separate"/>
      </w:r>
      <w:r>
        <w:t>12</w:t>
      </w:r>
      <w:r>
        <w:fldChar w:fldCharType="end"/>
      </w:r>
    </w:p>
    <w:p w14:paraId="036B4FEE" w14:textId="77777777" w:rsidR="00301E9D" w:rsidRDefault="00301E9D">
      <w:pPr>
        <w:pStyle w:val="TOC3"/>
        <w:rPr>
          <w:rFonts w:eastAsia="Batang"/>
          <w:sz w:val="24"/>
          <w:szCs w:val="24"/>
          <w:lang w:eastAsia="ko-KR"/>
        </w:rPr>
      </w:pPr>
      <w:r>
        <w:t>4.1.5</w:t>
      </w:r>
      <w:r>
        <w:rPr>
          <w:rFonts w:eastAsia="Batang"/>
          <w:sz w:val="24"/>
          <w:szCs w:val="24"/>
          <w:lang w:eastAsia="ko-KR"/>
        </w:rPr>
        <w:tab/>
      </w:r>
      <w:r>
        <w:t>Resource availability</w:t>
      </w:r>
      <w:r>
        <w:tab/>
      </w:r>
      <w:r>
        <w:fldChar w:fldCharType="begin" w:fldLock="1"/>
      </w:r>
      <w:r>
        <w:instrText xml:space="preserve"> PAGEREF _Toc311472115 \h </w:instrText>
      </w:r>
      <w:r>
        <w:fldChar w:fldCharType="separate"/>
      </w:r>
      <w:r>
        <w:t>12</w:t>
      </w:r>
      <w:r>
        <w:fldChar w:fldCharType="end"/>
      </w:r>
    </w:p>
    <w:p w14:paraId="46E616A2" w14:textId="77777777" w:rsidR="00301E9D" w:rsidRDefault="00301E9D">
      <w:pPr>
        <w:pStyle w:val="TOC2"/>
        <w:rPr>
          <w:rFonts w:eastAsia="Batang"/>
          <w:sz w:val="24"/>
          <w:szCs w:val="24"/>
          <w:lang w:eastAsia="ko-KR"/>
        </w:rPr>
      </w:pPr>
      <w:r>
        <w:t>4.2</w:t>
      </w:r>
      <w:r>
        <w:rPr>
          <w:rFonts w:eastAsia="Batang"/>
          <w:sz w:val="24"/>
          <w:szCs w:val="24"/>
          <w:lang w:eastAsia="ko-KR"/>
        </w:rPr>
        <w:tab/>
      </w:r>
      <w:r>
        <w:t>Measurement administration</w:t>
      </w:r>
      <w:r>
        <w:tab/>
      </w:r>
      <w:r>
        <w:fldChar w:fldCharType="begin" w:fldLock="1"/>
      </w:r>
      <w:r>
        <w:instrText xml:space="preserve"> PAGEREF _Toc311472116 \h </w:instrText>
      </w:r>
      <w:r>
        <w:fldChar w:fldCharType="separate"/>
      </w:r>
      <w:r>
        <w:t>12</w:t>
      </w:r>
      <w:r>
        <w:fldChar w:fldCharType="end"/>
      </w:r>
    </w:p>
    <w:p w14:paraId="03FF0F09" w14:textId="77777777" w:rsidR="00301E9D" w:rsidRDefault="00301E9D">
      <w:pPr>
        <w:pStyle w:val="TOC3"/>
        <w:rPr>
          <w:rFonts w:eastAsia="Batang"/>
          <w:sz w:val="24"/>
          <w:szCs w:val="24"/>
          <w:lang w:eastAsia="ko-KR"/>
        </w:rPr>
      </w:pPr>
      <w:r>
        <w:t>4.2.1</w:t>
      </w:r>
      <w:r>
        <w:rPr>
          <w:rFonts w:eastAsia="Batang"/>
          <w:sz w:val="24"/>
          <w:szCs w:val="24"/>
          <w:lang w:eastAsia="ko-KR"/>
        </w:rPr>
        <w:tab/>
      </w:r>
      <w:r>
        <w:t>Measurement job administration</w:t>
      </w:r>
      <w:r>
        <w:tab/>
      </w:r>
      <w:r>
        <w:fldChar w:fldCharType="begin" w:fldLock="1"/>
      </w:r>
      <w:r>
        <w:instrText xml:space="preserve"> PAGEREF _Toc311472117 \h </w:instrText>
      </w:r>
      <w:r>
        <w:fldChar w:fldCharType="separate"/>
      </w:r>
      <w:r>
        <w:t>12</w:t>
      </w:r>
      <w:r>
        <w:fldChar w:fldCharType="end"/>
      </w:r>
    </w:p>
    <w:p w14:paraId="6AF07900" w14:textId="77777777" w:rsidR="00301E9D" w:rsidRDefault="00301E9D">
      <w:pPr>
        <w:pStyle w:val="TOC3"/>
        <w:rPr>
          <w:rFonts w:eastAsia="Batang"/>
          <w:sz w:val="24"/>
          <w:szCs w:val="24"/>
          <w:lang w:eastAsia="ko-KR"/>
        </w:rPr>
      </w:pPr>
      <w:r>
        <w:t>4.2.2</w:t>
      </w:r>
      <w:r>
        <w:rPr>
          <w:rFonts w:eastAsia="Batang"/>
          <w:sz w:val="24"/>
          <w:szCs w:val="24"/>
          <w:lang w:eastAsia="ko-KR"/>
        </w:rPr>
        <w:tab/>
      </w:r>
      <w:r>
        <w:t>Measurement result generation</w:t>
      </w:r>
      <w:r>
        <w:tab/>
      </w:r>
      <w:r>
        <w:fldChar w:fldCharType="begin" w:fldLock="1"/>
      </w:r>
      <w:r>
        <w:instrText xml:space="preserve"> PAGEREF _Toc311472118 \h </w:instrText>
      </w:r>
      <w:r>
        <w:fldChar w:fldCharType="separate"/>
      </w:r>
      <w:r>
        <w:t>13</w:t>
      </w:r>
      <w:r>
        <w:fldChar w:fldCharType="end"/>
      </w:r>
    </w:p>
    <w:p w14:paraId="265EDFB3" w14:textId="77777777" w:rsidR="00301E9D" w:rsidRDefault="00301E9D">
      <w:pPr>
        <w:pStyle w:val="TOC3"/>
        <w:rPr>
          <w:rFonts w:eastAsia="Batang"/>
          <w:sz w:val="24"/>
          <w:szCs w:val="24"/>
          <w:lang w:eastAsia="ko-KR"/>
        </w:rPr>
      </w:pPr>
      <w:r>
        <w:t>4.2.3</w:t>
      </w:r>
      <w:r>
        <w:rPr>
          <w:rFonts w:eastAsia="Batang"/>
          <w:sz w:val="24"/>
          <w:szCs w:val="24"/>
          <w:lang w:eastAsia="ko-KR"/>
        </w:rPr>
        <w:tab/>
      </w:r>
      <w:r>
        <w:t>Local storage of results at the NE/EM</w:t>
      </w:r>
      <w:r>
        <w:tab/>
      </w:r>
      <w:r>
        <w:fldChar w:fldCharType="begin" w:fldLock="1"/>
      </w:r>
      <w:r>
        <w:instrText xml:space="preserve"> PAGEREF _Toc311472119 \h </w:instrText>
      </w:r>
      <w:r>
        <w:fldChar w:fldCharType="separate"/>
      </w:r>
      <w:r>
        <w:t>14</w:t>
      </w:r>
      <w:r>
        <w:fldChar w:fldCharType="end"/>
      </w:r>
    </w:p>
    <w:p w14:paraId="20B8A2AE" w14:textId="77777777" w:rsidR="00301E9D" w:rsidRDefault="00301E9D">
      <w:pPr>
        <w:pStyle w:val="TOC3"/>
        <w:rPr>
          <w:rFonts w:eastAsia="Batang"/>
          <w:sz w:val="24"/>
          <w:szCs w:val="24"/>
          <w:lang w:eastAsia="ko-KR"/>
        </w:rPr>
      </w:pPr>
      <w:r>
        <w:t>4.2.4</w:t>
      </w:r>
      <w:r>
        <w:rPr>
          <w:rFonts w:eastAsia="Batang"/>
          <w:sz w:val="24"/>
          <w:szCs w:val="24"/>
          <w:lang w:eastAsia="ko-KR"/>
        </w:rPr>
        <w:tab/>
      </w:r>
      <w:r>
        <w:t>Measurement result transfer</w:t>
      </w:r>
      <w:r>
        <w:tab/>
      </w:r>
      <w:r>
        <w:fldChar w:fldCharType="begin" w:fldLock="1"/>
      </w:r>
      <w:r>
        <w:instrText xml:space="preserve"> PAGEREF _Toc311472120 \h </w:instrText>
      </w:r>
      <w:r>
        <w:fldChar w:fldCharType="separate"/>
      </w:r>
      <w:r>
        <w:t>14</w:t>
      </w:r>
      <w:r>
        <w:fldChar w:fldCharType="end"/>
      </w:r>
    </w:p>
    <w:p w14:paraId="6645C014" w14:textId="77777777" w:rsidR="00301E9D" w:rsidRDefault="00301E9D">
      <w:pPr>
        <w:pStyle w:val="TOC3"/>
        <w:rPr>
          <w:rFonts w:eastAsia="Batang"/>
          <w:sz w:val="24"/>
          <w:szCs w:val="24"/>
          <w:lang w:eastAsia="ko-KR"/>
        </w:rPr>
      </w:pPr>
      <w:r>
        <w:t>4.2.5</w:t>
      </w:r>
      <w:r>
        <w:rPr>
          <w:rFonts w:eastAsia="Batang"/>
          <w:sz w:val="24"/>
          <w:szCs w:val="24"/>
          <w:lang w:eastAsia="ko-KR"/>
        </w:rPr>
        <w:tab/>
      </w:r>
      <w:r>
        <w:t>Performance data presentation</w:t>
      </w:r>
      <w:r>
        <w:tab/>
      </w:r>
      <w:r>
        <w:fldChar w:fldCharType="begin" w:fldLock="1"/>
      </w:r>
      <w:r>
        <w:instrText xml:space="preserve"> PAGEREF _Toc311472121 \h </w:instrText>
      </w:r>
      <w:r>
        <w:fldChar w:fldCharType="separate"/>
      </w:r>
      <w:r>
        <w:t>15</w:t>
      </w:r>
      <w:r>
        <w:fldChar w:fldCharType="end"/>
      </w:r>
    </w:p>
    <w:p w14:paraId="1CE6BB6D" w14:textId="77777777" w:rsidR="00301E9D" w:rsidRDefault="00301E9D">
      <w:pPr>
        <w:pStyle w:val="TOC2"/>
        <w:rPr>
          <w:rFonts w:eastAsia="Batang"/>
          <w:sz w:val="24"/>
          <w:szCs w:val="24"/>
          <w:lang w:eastAsia="ko-KR"/>
        </w:rPr>
      </w:pPr>
      <w:r>
        <w:t>4.3</w:t>
      </w:r>
      <w:r>
        <w:rPr>
          <w:rFonts w:eastAsia="Batang"/>
          <w:sz w:val="24"/>
          <w:szCs w:val="24"/>
          <w:lang w:eastAsia="ko-KR"/>
        </w:rPr>
        <w:tab/>
      </w:r>
      <w:r>
        <w:t>Measurement type definitions</w:t>
      </w:r>
      <w:r>
        <w:tab/>
      </w:r>
      <w:r>
        <w:fldChar w:fldCharType="begin" w:fldLock="1"/>
      </w:r>
      <w:r>
        <w:instrText xml:space="preserve"> PAGEREF _Toc311472122 \h </w:instrText>
      </w:r>
      <w:r>
        <w:fldChar w:fldCharType="separate"/>
      </w:r>
      <w:r>
        <w:t>15</w:t>
      </w:r>
      <w:r>
        <w:fldChar w:fldCharType="end"/>
      </w:r>
    </w:p>
    <w:p w14:paraId="5AB0F73F" w14:textId="77777777" w:rsidR="00301E9D" w:rsidRDefault="00301E9D">
      <w:pPr>
        <w:pStyle w:val="TOC3"/>
        <w:rPr>
          <w:rFonts w:eastAsia="Batang"/>
          <w:sz w:val="24"/>
          <w:szCs w:val="24"/>
          <w:lang w:eastAsia="ko-KR"/>
        </w:rPr>
      </w:pPr>
      <w:r>
        <w:t>4.3.1</w:t>
      </w:r>
      <w:r>
        <w:rPr>
          <w:rFonts w:eastAsia="Batang"/>
          <w:sz w:val="24"/>
          <w:szCs w:val="24"/>
          <w:lang w:eastAsia="ko-KR"/>
        </w:rPr>
        <w:tab/>
      </w:r>
      <w:r>
        <w:t>Nature of the result</w:t>
      </w:r>
      <w:r>
        <w:tab/>
      </w:r>
      <w:r>
        <w:fldChar w:fldCharType="begin" w:fldLock="1"/>
      </w:r>
      <w:r>
        <w:instrText xml:space="preserve"> PAGEREF _Toc311472123 \h </w:instrText>
      </w:r>
      <w:r>
        <w:fldChar w:fldCharType="separate"/>
      </w:r>
      <w:r>
        <w:t>15</w:t>
      </w:r>
      <w:r>
        <w:fldChar w:fldCharType="end"/>
      </w:r>
    </w:p>
    <w:p w14:paraId="520A23FF" w14:textId="77777777" w:rsidR="00301E9D" w:rsidRDefault="00301E9D">
      <w:pPr>
        <w:pStyle w:val="TOC3"/>
        <w:rPr>
          <w:rFonts w:eastAsia="Batang"/>
          <w:sz w:val="24"/>
          <w:szCs w:val="24"/>
          <w:lang w:eastAsia="ko-KR"/>
        </w:rPr>
      </w:pPr>
      <w:r>
        <w:t>4.3.2</w:t>
      </w:r>
      <w:r>
        <w:rPr>
          <w:rFonts w:eastAsia="Batang"/>
          <w:sz w:val="24"/>
          <w:szCs w:val="24"/>
          <w:lang w:eastAsia="ko-KR"/>
        </w:rPr>
        <w:tab/>
      </w:r>
      <w:r>
        <w:t>Perceived accuracy</w:t>
      </w:r>
      <w:r>
        <w:tab/>
      </w:r>
      <w:r>
        <w:fldChar w:fldCharType="begin" w:fldLock="1"/>
      </w:r>
      <w:r>
        <w:instrText xml:space="preserve"> PAGEREF _Toc311472124 \h </w:instrText>
      </w:r>
      <w:r>
        <w:fldChar w:fldCharType="separate"/>
      </w:r>
      <w:r>
        <w:t>15</w:t>
      </w:r>
      <w:r>
        <w:fldChar w:fldCharType="end"/>
      </w:r>
    </w:p>
    <w:p w14:paraId="6A13CDFE" w14:textId="77777777" w:rsidR="00301E9D" w:rsidRDefault="00301E9D">
      <w:pPr>
        <w:pStyle w:val="TOC3"/>
        <w:rPr>
          <w:rFonts w:eastAsia="Batang"/>
          <w:sz w:val="24"/>
          <w:szCs w:val="24"/>
          <w:lang w:eastAsia="ko-KR"/>
        </w:rPr>
      </w:pPr>
      <w:r>
        <w:t>4.3.3</w:t>
      </w:r>
      <w:r>
        <w:rPr>
          <w:rFonts w:eastAsia="Batang"/>
          <w:sz w:val="24"/>
          <w:szCs w:val="24"/>
          <w:lang w:eastAsia="ko-KR"/>
        </w:rPr>
        <w:tab/>
      </w:r>
      <w:r>
        <w:t>Comparability of measurement result data</w:t>
      </w:r>
      <w:r>
        <w:tab/>
      </w:r>
      <w:r>
        <w:fldChar w:fldCharType="begin" w:fldLock="1"/>
      </w:r>
      <w:r>
        <w:instrText xml:space="preserve"> PAGEREF _Toc311472125 \h </w:instrText>
      </w:r>
      <w:r>
        <w:fldChar w:fldCharType="separate"/>
      </w:r>
      <w:r>
        <w:t>16</w:t>
      </w:r>
      <w:r>
        <w:fldChar w:fldCharType="end"/>
      </w:r>
    </w:p>
    <w:p w14:paraId="14D279BE" w14:textId="77777777" w:rsidR="00301E9D" w:rsidRDefault="00301E9D">
      <w:pPr>
        <w:pStyle w:val="TOC3"/>
        <w:rPr>
          <w:rFonts w:eastAsia="Batang"/>
          <w:sz w:val="24"/>
          <w:szCs w:val="24"/>
          <w:lang w:eastAsia="ko-KR"/>
        </w:rPr>
      </w:pPr>
      <w:r>
        <w:t>4.3.4</w:t>
      </w:r>
      <w:r>
        <w:rPr>
          <w:rFonts w:eastAsia="Batang"/>
          <w:sz w:val="24"/>
          <w:szCs w:val="24"/>
          <w:lang w:eastAsia="ko-KR"/>
        </w:rPr>
        <w:tab/>
      </w:r>
      <w:r>
        <w:t>Measurement identification</w:t>
      </w:r>
      <w:r>
        <w:tab/>
      </w:r>
      <w:r>
        <w:fldChar w:fldCharType="begin" w:fldLock="1"/>
      </w:r>
      <w:r>
        <w:instrText xml:space="preserve"> PAGEREF _Toc311472126 \h </w:instrText>
      </w:r>
      <w:r>
        <w:fldChar w:fldCharType="separate"/>
      </w:r>
      <w:r>
        <w:t>16</w:t>
      </w:r>
      <w:r>
        <w:fldChar w:fldCharType="end"/>
      </w:r>
    </w:p>
    <w:p w14:paraId="69953A26" w14:textId="77777777" w:rsidR="00301E9D" w:rsidRDefault="00301E9D">
      <w:pPr>
        <w:pStyle w:val="TOC3"/>
        <w:rPr>
          <w:rFonts w:eastAsia="Batang"/>
          <w:sz w:val="24"/>
          <w:szCs w:val="24"/>
          <w:lang w:eastAsia="ko-KR"/>
        </w:rPr>
      </w:pPr>
      <w:r>
        <w:t>4.3.5</w:t>
      </w:r>
      <w:r>
        <w:rPr>
          <w:rFonts w:eastAsia="Batang"/>
          <w:sz w:val="24"/>
          <w:szCs w:val="24"/>
          <w:lang w:eastAsia="ko-KR"/>
        </w:rPr>
        <w:tab/>
      </w:r>
      <w:r>
        <w:t>(n-1) out of n approach</w:t>
      </w:r>
      <w:r>
        <w:tab/>
      </w:r>
      <w:r>
        <w:fldChar w:fldCharType="begin" w:fldLock="1"/>
      </w:r>
      <w:r>
        <w:instrText xml:space="preserve"> PAGEREF _Toc311472127 \h </w:instrText>
      </w:r>
      <w:r>
        <w:fldChar w:fldCharType="separate"/>
      </w:r>
      <w:r>
        <w:t>16</w:t>
      </w:r>
      <w:r>
        <w:fldChar w:fldCharType="end"/>
      </w:r>
    </w:p>
    <w:p w14:paraId="1CE4B2A0" w14:textId="77777777" w:rsidR="00301E9D" w:rsidRDefault="00301E9D">
      <w:pPr>
        <w:pStyle w:val="TOC2"/>
        <w:rPr>
          <w:rFonts w:eastAsia="Batang"/>
          <w:sz w:val="24"/>
          <w:szCs w:val="24"/>
          <w:lang w:eastAsia="ko-KR"/>
        </w:rPr>
      </w:pPr>
      <w:r>
        <w:t>4.4</w:t>
      </w:r>
      <w:r>
        <w:rPr>
          <w:rFonts w:eastAsia="Batang"/>
          <w:sz w:val="24"/>
          <w:szCs w:val="24"/>
          <w:lang w:eastAsia="ko-KR"/>
        </w:rPr>
        <w:tab/>
      </w:r>
      <w:r>
        <w:t>Performance alarms</w:t>
      </w:r>
      <w:r>
        <w:tab/>
      </w:r>
      <w:r>
        <w:fldChar w:fldCharType="begin" w:fldLock="1"/>
      </w:r>
      <w:r>
        <w:instrText xml:space="preserve"> PAGEREF _Toc311472128 \h </w:instrText>
      </w:r>
      <w:r>
        <w:fldChar w:fldCharType="separate"/>
      </w:r>
      <w:r>
        <w:t>17</w:t>
      </w:r>
      <w:r>
        <w:fldChar w:fldCharType="end"/>
      </w:r>
    </w:p>
    <w:p w14:paraId="0CA57068" w14:textId="77777777" w:rsidR="00301E9D" w:rsidRDefault="00301E9D">
      <w:pPr>
        <w:pStyle w:val="TOC1"/>
        <w:rPr>
          <w:rFonts w:eastAsia="Batang"/>
          <w:sz w:val="24"/>
          <w:szCs w:val="24"/>
          <w:lang w:eastAsia="ko-KR"/>
        </w:rPr>
      </w:pPr>
      <w:r>
        <w:t>5</w:t>
      </w:r>
      <w:r>
        <w:rPr>
          <w:rFonts w:eastAsia="Batang"/>
          <w:sz w:val="24"/>
          <w:szCs w:val="24"/>
          <w:lang w:eastAsia="ko-KR"/>
        </w:rPr>
        <w:tab/>
      </w:r>
      <w:r w:rsidRPr="006069D9">
        <w:rPr>
          <w:color w:val="000000"/>
        </w:rPr>
        <w:t>Functional</w:t>
      </w:r>
      <w:r>
        <w:t xml:space="preserve"> requirements</w:t>
      </w:r>
      <w:r>
        <w:tab/>
      </w:r>
      <w:r>
        <w:fldChar w:fldCharType="begin" w:fldLock="1"/>
      </w:r>
      <w:r>
        <w:instrText xml:space="preserve"> PAGEREF _Toc311472129 \h </w:instrText>
      </w:r>
      <w:r>
        <w:fldChar w:fldCharType="separate"/>
      </w:r>
      <w:r>
        <w:t>17</w:t>
      </w:r>
      <w:r>
        <w:fldChar w:fldCharType="end"/>
      </w:r>
    </w:p>
    <w:p w14:paraId="41D5F5CF" w14:textId="77777777" w:rsidR="00301E9D" w:rsidRDefault="00301E9D">
      <w:pPr>
        <w:pStyle w:val="TOC2"/>
        <w:rPr>
          <w:rFonts w:eastAsia="Batang"/>
          <w:sz w:val="24"/>
          <w:szCs w:val="24"/>
          <w:lang w:eastAsia="ko-KR"/>
        </w:rPr>
      </w:pPr>
      <w:r>
        <w:t>5.1</w:t>
      </w:r>
      <w:r>
        <w:rPr>
          <w:rFonts w:eastAsia="Batang"/>
          <w:sz w:val="24"/>
          <w:szCs w:val="24"/>
          <w:lang w:eastAsia="ko-KR"/>
        </w:rPr>
        <w:tab/>
      </w:r>
      <w:r>
        <w:t>Introduction</w:t>
      </w:r>
      <w:r>
        <w:tab/>
      </w:r>
      <w:r>
        <w:fldChar w:fldCharType="begin" w:fldLock="1"/>
      </w:r>
      <w:r>
        <w:instrText xml:space="preserve"> PAGEREF _Toc311472130 \h </w:instrText>
      </w:r>
      <w:r>
        <w:fldChar w:fldCharType="separate"/>
      </w:r>
      <w:r>
        <w:t>17</w:t>
      </w:r>
      <w:r>
        <w:fldChar w:fldCharType="end"/>
      </w:r>
    </w:p>
    <w:p w14:paraId="4843F099" w14:textId="77777777" w:rsidR="00301E9D" w:rsidRDefault="00301E9D">
      <w:pPr>
        <w:pStyle w:val="TOC2"/>
        <w:rPr>
          <w:rFonts w:eastAsia="Batang"/>
          <w:sz w:val="24"/>
          <w:szCs w:val="24"/>
          <w:lang w:eastAsia="ko-KR"/>
        </w:rPr>
      </w:pPr>
      <w:r>
        <w:t>5.2</w:t>
      </w:r>
      <w:r>
        <w:rPr>
          <w:rFonts w:eastAsia="Batang"/>
          <w:sz w:val="24"/>
          <w:szCs w:val="24"/>
          <w:lang w:eastAsia="ko-KR"/>
        </w:rPr>
        <w:tab/>
      </w:r>
      <w:r>
        <w:t>Basic functions</w:t>
      </w:r>
      <w:r>
        <w:tab/>
      </w:r>
      <w:r>
        <w:fldChar w:fldCharType="begin" w:fldLock="1"/>
      </w:r>
      <w:r>
        <w:instrText xml:space="preserve"> PAGEREF _Toc311472131 \h </w:instrText>
      </w:r>
      <w:r>
        <w:fldChar w:fldCharType="separate"/>
      </w:r>
      <w:r>
        <w:t>17</w:t>
      </w:r>
      <w:r>
        <w:fldChar w:fldCharType="end"/>
      </w:r>
    </w:p>
    <w:p w14:paraId="7171F4B9" w14:textId="77777777" w:rsidR="00301E9D" w:rsidRDefault="00301E9D">
      <w:pPr>
        <w:pStyle w:val="TOC2"/>
        <w:rPr>
          <w:rFonts w:eastAsia="Batang"/>
          <w:sz w:val="24"/>
          <w:szCs w:val="24"/>
          <w:lang w:eastAsia="ko-KR"/>
        </w:rPr>
      </w:pPr>
      <w:r>
        <w:t>5.3</w:t>
      </w:r>
      <w:r>
        <w:rPr>
          <w:rFonts w:eastAsia="Batang"/>
          <w:sz w:val="24"/>
          <w:szCs w:val="24"/>
          <w:lang w:eastAsia="ko-KR"/>
        </w:rPr>
        <w:tab/>
      </w:r>
      <w:r>
        <w:t>Plug &amp; Measure</w:t>
      </w:r>
      <w:r>
        <w:tab/>
      </w:r>
      <w:r>
        <w:fldChar w:fldCharType="begin" w:fldLock="1"/>
      </w:r>
      <w:r>
        <w:instrText xml:space="preserve"> PAGEREF _Toc311472132 \h </w:instrText>
      </w:r>
      <w:r>
        <w:fldChar w:fldCharType="separate"/>
      </w:r>
      <w:r>
        <w:t>20</w:t>
      </w:r>
      <w:r>
        <w:fldChar w:fldCharType="end"/>
      </w:r>
    </w:p>
    <w:p w14:paraId="3BC64090" w14:textId="77777777" w:rsidR="00301E9D" w:rsidRDefault="00301E9D">
      <w:pPr>
        <w:pStyle w:val="TOC2"/>
        <w:rPr>
          <w:rFonts w:eastAsia="Batang"/>
          <w:sz w:val="24"/>
          <w:szCs w:val="24"/>
          <w:lang w:eastAsia="ko-KR"/>
        </w:rPr>
      </w:pPr>
      <w:r>
        <w:t>5.4</w:t>
      </w:r>
      <w:r>
        <w:rPr>
          <w:rFonts w:eastAsia="Batang"/>
          <w:sz w:val="24"/>
          <w:szCs w:val="24"/>
          <w:lang w:eastAsia="ko-KR"/>
        </w:rPr>
        <w:tab/>
      </w:r>
      <w:r>
        <w:t>Measurement jobs</w:t>
      </w:r>
      <w:r>
        <w:tab/>
      </w:r>
      <w:r>
        <w:fldChar w:fldCharType="begin" w:fldLock="1"/>
      </w:r>
      <w:r>
        <w:instrText xml:space="preserve"> PAGEREF _Toc311472133 \h </w:instrText>
      </w:r>
      <w:r>
        <w:fldChar w:fldCharType="separate"/>
      </w:r>
      <w:r>
        <w:t>20</w:t>
      </w:r>
      <w:r>
        <w:fldChar w:fldCharType="end"/>
      </w:r>
    </w:p>
    <w:p w14:paraId="3FA7A8C2" w14:textId="77777777" w:rsidR="00301E9D" w:rsidRDefault="00301E9D">
      <w:pPr>
        <w:pStyle w:val="TOC3"/>
        <w:rPr>
          <w:rFonts w:eastAsia="Batang"/>
          <w:sz w:val="24"/>
          <w:szCs w:val="24"/>
          <w:lang w:eastAsia="ko-KR"/>
        </w:rPr>
      </w:pPr>
      <w:r>
        <w:t>5.4.1</w:t>
      </w:r>
      <w:r>
        <w:rPr>
          <w:rFonts w:eastAsia="Batang"/>
          <w:sz w:val="24"/>
          <w:szCs w:val="24"/>
          <w:lang w:eastAsia="ko-KR"/>
        </w:rPr>
        <w:tab/>
      </w:r>
      <w:r>
        <w:t>Measurement job characteristics</w:t>
      </w:r>
      <w:r>
        <w:tab/>
      </w:r>
      <w:r>
        <w:fldChar w:fldCharType="begin" w:fldLock="1"/>
      </w:r>
      <w:r>
        <w:instrText xml:space="preserve"> PAGEREF _Toc311472134 \h </w:instrText>
      </w:r>
      <w:r>
        <w:fldChar w:fldCharType="separate"/>
      </w:r>
      <w:r>
        <w:t>20</w:t>
      </w:r>
      <w:r>
        <w:fldChar w:fldCharType="end"/>
      </w:r>
    </w:p>
    <w:p w14:paraId="1E01E927" w14:textId="77777777" w:rsidR="00301E9D" w:rsidRDefault="00301E9D">
      <w:pPr>
        <w:pStyle w:val="TOC4"/>
        <w:rPr>
          <w:rFonts w:eastAsia="Batang"/>
          <w:sz w:val="24"/>
          <w:szCs w:val="24"/>
          <w:lang w:eastAsia="ko-KR"/>
        </w:rPr>
      </w:pPr>
      <w:r>
        <w:t>5.4.1.1</w:t>
      </w:r>
      <w:r>
        <w:rPr>
          <w:rFonts w:eastAsia="Batang"/>
          <w:sz w:val="24"/>
          <w:szCs w:val="24"/>
          <w:lang w:eastAsia="ko-KR"/>
        </w:rPr>
        <w:tab/>
      </w:r>
      <w:r>
        <w:t>Measurement types</w:t>
      </w:r>
      <w:r>
        <w:tab/>
      </w:r>
      <w:r>
        <w:fldChar w:fldCharType="begin" w:fldLock="1"/>
      </w:r>
      <w:r>
        <w:instrText xml:space="preserve"> PAGEREF _Toc311472135 \h </w:instrText>
      </w:r>
      <w:r>
        <w:fldChar w:fldCharType="separate"/>
      </w:r>
      <w:r>
        <w:t>20</w:t>
      </w:r>
      <w:r>
        <w:fldChar w:fldCharType="end"/>
      </w:r>
    </w:p>
    <w:p w14:paraId="4A5A4C5E" w14:textId="77777777" w:rsidR="00301E9D" w:rsidRDefault="00301E9D">
      <w:pPr>
        <w:pStyle w:val="TOC4"/>
        <w:rPr>
          <w:rFonts w:eastAsia="Batang"/>
          <w:sz w:val="24"/>
          <w:szCs w:val="24"/>
          <w:lang w:eastAsia="ko-KR"/>
        </w:rPr>
      </w:pPr>
      <w:r>
        <w:t>5.4.1.2</w:t>
      </w:r>
      <w:r>
        <w:rPr>
          <w:rFonts w:eastAsia="Batang"/>
          <w:sz w:val="24"/>
          <w:szCs w:val="24"/>
          <w:lang w:eastAsia="ko-KR"/>
        </w:rPr>
        <w:tab/>
      </w:r>
      <w:r>
        <w:t>Measurement sub-types</w:t>
      </w:r>
      <w:r>
        <w:tab/>
      </w:r>
      <w:r>
        <w:fldChar w:fldCharType="begin" w:fldLock="1"/>
      </w:r>
      <w:r>
        <w:instrText xml:space="preserve"> PAGEREF _Toc311472136 \h </w:instrText>
      </w:r>
      <w:r>
        <w:fldChar w:fldCharType="separate"/>
      </w:r>
      <w:r>
        <w:t>20</w:t>
      </w:r>
      <w:r>
        <w:fldChar w:fldCharType="end"/>
      </w:r>
    </w:p>
    <w:p w14:paraId="05308BC4" w14:textId="77777777" w:rsidR="00301E9D" w:rsidRDefault="00301E9D">
      <w:pPr>
        <w:pStyle w:val="TOC4"/>
        <w:rPr>
          <w:rFonts w:eastAsia="Batang"/>
          <w:sz w:val="24"/>
          <w:szCs w:val="24"/>
          <w:lang w:eastAsia="ko-KR"/>
        </w:rPr>
      </w:pPr>
      <w:r>
        <w:t>5.4.1.3</w:t>
      </w:r>
      <w:r>
        <w:rPr>
          <w:rFonts w:eastAsia="Batang"/>
          <w:sz w:val="24"/>
          <w:szCs w:val="24"/>
          <w:lang w:eastAsia="ko-KR"/>
        </w:rPr>
        <w:tab/>
      </w:r>
      <w:r>
        <w:t>Measurement schedule</w:t>
      </w:r>
      <w:r>
        <w:tab/>
      </w:r>
      <w:r>
        <w:fldChar w:fldCharType="begin" w:fldLock="1"/>
      </w:r>
      <w:r>
        <w:instrText xml:space="preserve"> PAGEREF _Toc311472137 \h </w:instrText>
      </w:r>
      <w:r>
        <w:fldChar w:fldCharType="separate"/>
      </w:r>
      <w:r>
        <w:t>21</w:t>
      </w:r>
      <w:r>
        <w:fldChar w:fldCharType="end"/>
      </w:r>
    </w:p>
    <w:p w14:paraId="326E9AF9" w14:textId="77777777" w:rsidR="00301E9D" w:rsidRDefault="00301E9D">
      <w:pPr>
        <w:pStyle w:val="TOC4"/>
        <w:rPr>
          <w:rFonts w:eastAsia="Batang"/>
          <w:sz w:val="24"/>
          <w:szCs w:val="24"/>
          <w:lang w:eastAsia="ko-KR"/>
        </w:rPr>
      </w:pPr>
      <w:r>
        <w:t>5.4.1.4</w:t>
      </w:r>
      <w:r>
        <w:rPr>
          <w:rFonts w:eastAsia="Batang"/>
          <w:sz w:val="24"/>
          <w:szCs w:val="24"/>
          <w:lang w:eastAsia="ko-KR"/>
        </w:rPr>
        <w:tab/>
      </w:r>
      <w:r>
        <w:t>Granularity period</w:t>
      </w:r>
      <w:r>
        <w:tab/>
      </w:r>
      <w:r>
        <w:fldChar w:fldCharType="begin" w:fldLock="1"/>
      </w:r>
      <w:r>
        <w:instrText xml:space="preserve"> PAGEREF _Toc311472138 \h </w:instrText>
      </w:r>
      <w:r>
        <w:fldChar w:fldCharType="separate"/>
      </w:r>
      <w:r>
        <w:t>21</w:t>
      </w:r>
      <w:r>
        <w:fldChar w:fldCharType="end"/>
      </w:r>
    </w:p>
    <w:p w14:paraId="583C01D8" w14:textId="77777777" w:rsidR="00301E9D" w:rsidRDefault="00301E9D">
      <w:pPr>
        <w:pStyle w:val="TOC4"/>
        <w:rPr>
          <w:rFonts w:eastAsia="Batang"/>
          <w:sz w:val="24"/>
          <w:szCs w:val="24"/>
          <w:lang w:eastAsia="ko-KR"/>
        </w:rPr>
      </w:pPr>
      <w:r>
        <w:t>5.4.1.5</w:t>
      </w:r>
      <w:r>
        <w:rPr>
          <w:rFonts w:eastAsia="Batang"/>
          <w:sz w:val="24"/>
          <w:szCs w:val="24"/>
          <w:lang w:eastAsia="ko-KR"/>
        </w:rPr>
        <w:tab/>
      </w:r>
      <w:r>
        <w:t>Measurement reporting</w:t>
      </w:r>
      <w:r>
        <w:tab/>
      </w:r>
      <w:r>
        <w:fldChar w:fldCharType="begin" w:fldLock="1"/>
      </w:r>
      <w:r>
        <w:instrText xml:space="preserve"> PAGEREF _Toc311472139 \h </w:instrText>
      </w:r>
      <w:r>
        <w:fldChar w:fldCharType="separate"/>
      </w:r>
      <w:r>
        <w:t>21</w:t>
      </w:r>
      <w:r>
        <w:fldChar w:fldCharType="end"/>
      </w:r>
    </w:p>
    <w:p w14:paraId="111FAEF0" w14:textId="77777777" w:rsidR="00301E9D" w:rsidRDefault="00301E9D">
      <w:pPr>
        <w:pStyle w:val="TOC4"/>
        <w:rPr>
          <w:rFonts w:eastAsia="Batang"/>
          <w:sz w:val="24"/>
          <w:szCs w:val="24"/>
          <w:lang w:eastAsia="ko-KR"/>
        </w:rPr>
      </w:pPr>
      <w:r>
        <w:t>5.4.1.6</w:t>
      </w:r>
      <w:r>
        <w:rPr>
          <w:rFonts w:eastAsia="Batang"/>
          <w:sz w:val="24"/>
          <w:szCs w:val="24"/>
          <w:lang w:eastAsia="ko-KR"/>
        </w:rPr>
        <w:tab/>
      </w:r>
      <w:r w:rsidRPr="006069D9">
        <w:rPr>
          <w:color w:val="000000"/>
        </w:rPr>
        <w:t>Illustration of the measurement scheduling principles</w:t>
      </w:r>
      <w:r>
        <w:tab/>
      </w:r>
      <w:r>
        <w:fldChar w:fldCharType="begin" w:fldLock="1"/>
      </w:r>
      <w:r>
        <w:instrText xml:space="preserve"> PAGEREF _Toc311472140 \h </w:instrText>
      </w:r>
      <w:r>
        <w:fldChar w:fldCharType="separate"/>
      </w:r>
      <w:r>
        <w:t>22</w:t>
      </w:r>
      <w:r>
        <w:fldChar w:fldCharType="end"/>
      </w:r>
    </w:p>
    <w:p w14:paraId="0786DD25" w14:textId="77777777" w:rsidR="00301E9D" w:rsidRDefault="00301E9D">
      <w:pPr>
        <w:pStyle w:val="TOC3"/>
        <w:rPr>
          <w:rFonts w:eastAsia="Batang"/>
          <w:sz w:val="24"/>
          <w:szCs w:val="24"/>
          <w:lang w:eastAsia="ko-KR"/>
        </w:rPr>
      </w:pPr>
      <w:r>
        <w:t>5.4.2</w:t>
      </w:r>
      <w:r>
        <w:rPr>
          <w:rFonts w:eastAsia="Batang"/>
          <w:sz w:val="24"/>
          <w:szCs w:val="24"/>
          <w:lang w:eastAsia="ko-KR"/>
        </w:rPr>
        <w:tab/>
      </w:r>
      <w:r>
        <w:t>Measurement job state and status attributes</w:t>
      </w:r>
      <w:r>
        <w:tab/>
      </w:r>
      <w:r>
        <w:fldChar w:fldCharType="begin" w:fldLock="1"/>
      </w:r>
      <w:r>
        <w:instrText xml:space="preserve"> PAGEREF _Toc311472141 \h </w:instrText>
      </w:r>
      <w:r>
        <w:fldChar w:fldCharType="separate"/>
      </w:r>
      <w:r>
        <w:t>22</w:t>
      </w:r>
      <w:r>
        <w:fldChar w:fldCharType="end"/>
      </w:r>
    </w:p>
    <w:p w14:paraId="5BDE9182" w14:textId="77777777" w:rsidR="00301E9D" w:rsidRDefault="00301E9D">
      <w:pPr>
        <w:pStyle w:val="TOC3"/>
        <w:rPr>
          <w:rFonts w:eastAsia="Batang"/>
          <w:sz w:val="24"/>
          <w:szCs w:val="24"/>
          <w:lang w:eastAsia="ko-KR"/>
        </w:rPr>
      </w:pPr>
      <w:r>
        <w:t>5.4.3</w:t>
      </w:r>
      <w:r>
        <w:rPr>
          <w:rFonts w:eastAsia="Batang"/>
          <w:sz w:val="24"/>
          <w:szCs w:val="24"/>
          <w:lang w:eastAsia="ko-KR"/>
        </w:rPr>
        <w:tab/>
      </w:r>
      <w:r>
        <w:t>Measurement job administration</w:t>
      </w:r>
      <w:r>
        <w:tab/>
      </w:r>
      <w:r>
        <w:fldChar w:fldCharType="begin" w:fldLock="1"/>
      </w:r>
      <w:r>
        <w:instrText xml:space="preserve"> PAGEREF _Toc311472142 \h </w:instrText>
      </w:r>
      <w:r>
        <w:fldChar w:fldCharType="separate"/>
      </w:r>
      <w:r>
        <w:t>22</w:t>
      </w:r>
      <w:r>
        <w:fldChar w:fldCharType="end"/>
      </w:r>
    </w:p>
    <w:p w14:paraId="0481037E" w14:textId="77777777" w:rsidR="00301E9D" w:rsidRDefault="00301E9D">
      <w:pPr>
        <w:pStyle w:val="TOC2"/>
        <w:rPr>
          <w:rFonts w:eastAsia="Batang"/>
          <w:sz w:val="24"/>
          <w:szCs w:val="24"/>
          <w:lang w:eastAsia="ko-KR"/>
        </w:rPr>
      </w:pPr>
      <w:r>
        <w:t>5.5</w:t>
      </w:r>
      <w:r>
        <w:rPr>
          <w:rFonts w:eastAsia="Batang"/>
          <w:sz w:val="24"/>
          <w:szCs w:val="24"/>
          <w:lang w:eastAsia="ko-KR"/>
        </w:rPr>
        <w:tab/>
      </w:r>
      <w:r>
        <w:t>Measurement results</w:t>
      </w:r>
      <w:r>
        <w:tab/>
      </w:r>
      <w:r>
        <w:fldChar w:fldCharType="begin" w:fldLock="1"/>
      </w:r>
      <w:r>
        <w:instrText xml:space="preserve"> PAGEREF _Toc311472143 \h </w:instrText>
      </w:r>
      <w:r>
        <w:fldChar w:fldCharType="separate"/>
      </w:r>
      <w:r>
        <w:t>23</w:t>
      </w:r>
      <w:r>
        <w:fldChar w:fldCharType="end"/>
      </w:r>
    </w:p>
    <w:p w14:paraId="646FB563" w14:textId="77777777" w:rsidR="00301E9D" w:rsidRDefault="00301E9D">
      <w:pPr>
        <w:pStyle w:val="TOC3"/>
        <w:rPr>
          <w:rFonts w:eastAsia="Batang"/>
          <w:sz w:val="24"/>
          <w:szCs w:val="24"/>
          <w:lang w:eastAsia="ko-KR"/>
        </w:rPr>
      </w:pPr>
      <w:r>
        <w:t>5.5.1</w:t>
      </w:r>
      <w:r>
        <w:rPr>
          <w:rFonts w:eastAsia="Batang"/>
          <w:sz w:val="24"/>
          <w:szCs w:val="24"/>
          <w:lang w:eastAsia="ko-KR"/>
        </w:rPr>
        <w:tab/>
      </w:r>
      <w:r>
        <w:t>Measurement result characteristics</w:t>
      </w:r>
      <w:r>
        <w:tab/>
      </w:r>
      <w:r>
        <w:fldChar w:fldCharType="begin" w:fldLock="1"/>
      </w:r>
      <w:r>
        <w:instrText xml:space="preserve"> PAGEREF _Toc311472144 \h </w:instrText>
      </w:r>
      <w:r>
        <w:fldChar w:fldCharType="separate"/>
      </w:r>
      <w:r>
        <w:t>23</w:t>
      </w:r>
      <w:r>
        <w:fldChar w:fldCharType="end"/>
      </w:r>
    </w:p>
    <w:p w14:paraId="2C8E9525" w14:textId="77777777" w:rsidR="00301E9D" w:rsidRDefault="00301E9D">
      <w:pPr>
        <w:pStyle w:val="TOC3"/>
        <w:rPr>
          <w:rFonts w:eastAsia="Batang"/>
          <w:sz w:val="24"/>
          <w:szCs w:val="24"/>
          <w:lang w:eastAsia="ko-KR"/>
        </w:rPr>
      </w:pPr>
      <w:r>
        <w:t>5.5.2</w:t>
      </w:r>
      <w:r>
        <w:rPr>
          <w:rFonts w:eastAsia="Batang"/>
          <w:sz w:val="24"/>
          <w:szCs w:val="24"/>
          <w:lang w:eastAsia="ko-KR"/>
        </w:rPr>
        <w:tab/>
      </w:r>
      <w:r>
        <w:t>Transfer of measurement results</w:t>
      </w:r>
      <w:r>
        <w:tab/>
      </w:r>
      <w:r>
        <w:fldChar w:fldCharType="begin" w:fldLock="1"/>
      </w:r>
      <w:r>
        <w:instrText xml:space="preserve"> PAGEREF _Toc311472145 \h </w:instrText>
      </w:r>
      <w:r>
        <w:fldChar w:fldCharType="separate"/>
      </w:r>
      <w:r>
        <w:t>23</w:t>
      </w:r>
      <w:r>
        <w:fldChar w:fldCharType="end"/>
      </w:r>
    </w:p>
    <w:p w14:paraId="74FC81C8" w14:textId="77777777" w:rsidR="00301E9D" w:rsidRDefault="00301E9D">
      <w:pPr>
        <w:pStyle w:val="TOC2"/>
        <w:rPr>
          <w:rFonts w:eastAsia="Batang"/>
          <w:sz w:val="24"/>
          <w:szCs w:val="24"/>
          <w:lang w:eastAsia="ko-KR"/>
        </w:rPr>
      </w:pPr>
      <w:r>
        <w:t>5.6</w:t>
      </w:r>
      <w:r>
        <w:rPr>
          <w:rFonts w:eastAsia="Batang"/>
          <w:sz w:val="24"/>
          <w:szCs w:val="24"/>
          <w:lang w:eastAsia="ko-KR"/>
        </w:rPr>
        <w:tab/>
      </w:r>
      <w:r>
        <w:t>Usage of Alarm IRP for performance alarms</w:t>
      </w:r>
      <w:r>
        <w:tab/>
      </w:r>
      <w:r>
        <w:fldChar w:fldCharType="begin" w:fldLock="1"/>
      </w:r>
      <w:r>
        <w:instrText xml:space="preserve"> PAGEREF _Toc311472146 \h </w:instrText>
      </w:r>
      <w:r>
        <w:fldChar w:fldCharType="separate"/>
      </w:r>
      <w:r>
        <w:t>24</w:t>
      </w:r>
      <w:r>
        <w:fldChar w:fldCharType="end"/>
      </w:r>
    </w:p>
    <w:p w14:paraId="160BD197" w14:textId="77777777" w:rsidR="00301E9D" w:rsidRDefault="00301E9D">
      <w:pPr>
        <w:pStyle w:val="TOC2"/>
        <w:rPr>
          <w:rFonts w:eastAsia="Batang"/>
          <w:sz w:val="24"/>
          <w:szCs w:val="24"/>
          <w:lang w:eastAsia="ko-KR"/>
        </w:rPr>
      </w:pPr>
      <w:r>
        <w:t>5.7</w:t>
      </w:r>
      <w:r>
        <w:rPr>
          <w:rFonts w:eastAsia="Batang"/>
          <w:sz w:val="24"/>
          <w:szCs w:val="24"/>
          <w:lang w:eastAsia="ko-KR"/>
        </w:rPr>
        <w:tab/>
      </w:r>
      <w:r>
        <w:t>Threshold Management</w:t>
      </w:r>
      <w:r>
        <w:tab/>
      </w:r>
      <w:r>
        <w:fldChar w:fldCharType="begin" w:fldLock="1"/>
      </w:r>
      <w:r>
        <w:instrText xml:space="preserve"> PAGEREF _Toc311472147 \h </w:instrText>
      </w:r>
      <w:r>
        <w:fldChar w:fldCharType="separate"/>
      </w:r>
      <w:r>
        <w:t>25</w:t>
      </w:r>
      <w:r>
        <w:fldChar w:fldCharType="end"/>
      </w:r>
    </w:p>
    <w:p w14:paraId="5E74521D" w14:textId="77777777" w:rsidR="00301E9D" w:rsidRDefault="00301E9D" w:rsidP="00301E9D">
      <w:pPr>
        <w:pStyle w:val="TOC8"/>
        <w:rPr>
          <w:rFonts w:eastAsia="Batang"/>
          <w:b w:val="0"/>
          <w:sz w:val="24"/>
          <w:szCs w:val="24"/>
          <w:lang w:eastAsia="ko-KR"/>
        </w:rPr>
      </w:pPr>
      <w:r>
        <w:t>Annex A (informative):</w:t>
      </w:r>
      <w:r>
        <w:tab/>
        <w:t>Change history</w:t>
      </w:r>
      <w:r>
        <w:tab/>
      </w:r>
      <w:r>
        <w:fldChar w:fldCharType="begin" w:fldLock="1"/>
      </w:r>
      <w:r>
        <w:instrText xml:space="preserve"> PAGEREF _Toc311472148 \h </w:instrText>
      </w:r>
      <w:r>
        <w:fldChar w:fldCharType="separate"/>
      </w:r>
      <w:r>
        <w:t>29</w:t>
      </w:r>
      <w:r>
        <w:fldChar w:fldCharType="end"/>
      </w:r>
    </w:p>
    <w:p w14:paraId="2F7F0E95" w14:textId="77777777" w:rsidR="0032167D" w:rsidRPr="004636D1" w:rsidRDefault="00301E9D">
      <w:r>
        <w:rPr>
          <w:noProof/>
          <w:sz w:val="22"/>
        </w:rPr>
        <w:fldChar w:fldCharType="end"/>
      </w:r>
    </w:p>
    <w:p w14:paraId="385F411F" w14:textId="77777777" w:rsidR="0032167D" w:rsidRPr="004636D1" w:rsidRDefault="0032167D">
      <w:pPr>
        <w:pStyle w:val="Heading1"/>
      </w:pPr>
      <w:bookmarkStart w:id="4" w:name="_CRForeword"/>
      <w:bookmarkEnd w:id="4"/>
      <w:r w:rsidRPr="004636D1">
        <w:br w:type="page"/>
      </w:r>
      <w:bookmarkStart w:id="5" w:name="_Toc311472102"/>
      <w:r w:rsidRPr="004636D1">
        <w:t>Foreword</w:t>
      </w:r>
      <w:bookmarkEnd w:id="5"/>
    </w:p>
    <w:p w14:paraId="395217AE" w14:textId="77777777" w:rsidR="0032167D" w:rsidRPr="004636D1" w:rsidRDefault="0032167D">
      <w:r w:rsidRPr="004636D1">
        <w:t>This Technical Specification (TS) has been produced by the 3</w:t>
      </w:r>
      <w:r w:rsidRPr="004636D1">
        <w:rPr>
          <w:vertAlign w:val="superscript"/>
        </w:rPr>
        <w:t>rd</w:t>
      </w:r>
      <w:r w:rsidRPr="004636D1">
        <w:t xml:space="preserve"> Generation Partnership Project (3GPP).</w:t>
      </w:r>
    </w:p>
    <w:p w14:paraId="1D634AC0" w14:textId="77777777" w:rsidR="0032167D" w:rsidRPr="004636D1" w:rsidRDefault="0032167D">
      <w:r w:rsidRPr="004636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3767BE" w14:textId="77777777" w:rsidR="0032167D" w:rsidRPr="004636D1" w:rsidRDefault="0032167D">
      <w:pPr>
        <w:pStyle w:val="B1"/>
      </w:pPr>
      <w:r w:rsidRPr="004636D1">
        <w:t>Version x.y.z</w:t>
      </w:r>
    </w:p>
    <w:p w14:paraId="39939C25" w14:textId="77777777" w:rsidR="0032167D" w:rsidRPr="004636D1" w:rsidRDefault="0032167D">
      <w:pPr>
        <w:pStyle w:val="B1"/>
      </w:pPr>
      <w:r w:rsidRPr="004636D1">
        <w:t>where:</w:t>
      </w:r>
    </w:p>
    <w:p w14:paraId="6EDA1327" w14:textId="77777777" w:rsidR="0032167D" w:rsidRPr="004636D1" w:rsidRDefault="0032167D">
      <w:pPr>
        <w:pStyle w:val="B2"/>
      </w:pPr>
      <w:r w:rsidRPr="004636D1">
        <w:t>x</w:t>
      </w:r>
      <w:r w:rsidRPr="004636D1">
        <w:tab/>
        <w:t>the first digit:</w:t>
      </w:r>
    </w:p>
    <w:p w14:paraId="3F1DA598" w14:textId="77777777" w:rsidR="0032167D" w:rsidRPr="004636D1" w:rsidRDefault="0032167D">
      <w:pPr>
        <w:pStyle w:val="B3"/>
      </w:pPr>
      <w:r w:rsidRPr="004636D1">
        <w:t>1</w:t>
      </w:r>
      <w:r w:rsidRPr="004636D1">
        <w:tab/>
        <w:t>presented to TSG for information;</w:t>
      </w:r>
    </w:p>
    <w:p w14:paraId="6F669DBE" w14:textId="77777777" w:rsidR="0032167D" w:rsidRPr="004636D1" w:rsidRDefault="0032167D">
      <w:pPr>
        <w:pStyle w:val="B3"/>
      </w:pPr>
      <w:r w:rsidRPr="004636D1">
        <w:t>2</w:t>
      </w:r>
      <w:r w:rsidRPr="004636D1">
        <w:tab/>
        <w:t>presented to TSG for approval;</w:t>
      </w:r>
    </w:p>
    <w:p w14:paraId="4EBE86F2" w14:textId="77777777" w:rsidR="0032167D" w:rsidRPr="004636D1" w:rsidRDefault="0032167D">
      <w:pPr>
        <w:pStyle w:val="B3"/>
      </w:pPr>
      <w:r w:rsidRPr="004636D1">
        <w:t>3</w:t>
      </w:r>
      <w:r w:rsidRPr="004636D1">
        <w:tab/>
        <w:t>or greater indicates TSG approved document under change control.</w:t>
      </w:r>
    </w:p>
    <w:p w14:paraId="7E4BD4BE" w14:textId="77777777" w:rsidR="0032167D" w:rsidRPr="004636D1" w:rsidRDefault="0032167D">
      <w:pPr>
        <w:pStyle w:val="B2"/>
      </w:pPr>
      <w:r w:rsidRPr="004636D1">
        <w:t>y</w:t>
      </w:r>
      <w:r w:rsidRPr="004636D1">
        <w:tab/>
        <w:t>the second digit is incremented for all changes of substance, i.e. technical enhancements, corrections, updates, etc.</w:t>
      </w:r>
    </w:p>
    <w:p w14:paraId="3E2D6D44" w14:textId="77777777" w:rsidR="0032167D" w:rsidRPr="004636D1" w:rsidRDefault="0032167D">
      <w:pPr>
        <w:pStyle w:val="B2"/>
      </w:pPr>
      <w:r w:rsidRPr="004636D1">
        <w:t>z</w:t>
      </w:r>
      <w:r w:rsidRPr="004636D1">
        <w:tab/>
        <w:t>the third digit is incremented when editorial only changes have been incorporated in the document.</w:t>
      </w:r>
    </w:p>
    <w:p w14:paraId="6FC5A770" w14:textId="77777777" w:rsidR="0032167D" w:rsidRPr="004636D1" w:rsidRDefault="0032167D">
      <w:pPr>
        <w:pStyle w:val="Heading1"/>
      </w:pPr>
      <w:bookmarkStart w:id="6" w:name="_CRIntroduction"/>
      <w:bookmarkStart w:id="7" w:name="_Toc311472103"/>
      <w:bookmarkEnd w:id="6"/>
      <w:r w:rsidRPr="004636D1">
        <w:t>Introduction</w:t>
      </w:r>
      <w:bookmarkEnd w:id="7"/>
    </w:p>
    <w:p w14:paraId="0CB55672" w14:textId="77777777" w:rsidR="00FF64C9" w:rsidRPr="004636D1" w:rsidRDefault="00FF64C9" w:rsidP="00FF64C9">
      <w:r w:rsidRPr="004636D1">
        <w:t xml:space="preserve">The present document is part of a TS-family covering the 3rd Generation Partnership Project; Technical Specification Group Services and System Aspects; </w:t>
      </w:r>
      <w:r w:rsidRPr="004636D1">
        <w:rPr>
          <w:snapToGrid w:val="0"/>
        </w:rPr>
        <w:t xml:space="preserve">Telecommunication Management; </w:t>
      </w:r>
      <w:r w:rsidRPr="004636D1">
        <w:t>Performance Management (PM), as identified below:</w:t>
      </w:r>
    </w:p>
    <w:p w14:paraId="23C2167A" w14:textId="77777777" w:rsidR="00FF64C9" w:rsidRPr="004636D1" w:rsidRDefault="00FF64C9" w:rsidP="00D1673E">
      <w:pPr>
        <w:pStyle w:val="B1"/>
        <w:rPr>
          <w:rStyle w:val="Strong"/>
          <w:b w:val="0"/>
          <w:bCs/>
        </w:rPr>
      </w:pPr>
      <w:r w:rsidRPr="004636D1">
        <w:t>TS 32.401:</w:t>
      </w:r>
      <w:r w:rsidRPr="004636D1">
        <w:rPr>
          <w:rStyle w:val="Strong"/>
          <w:b w:val="0"/>
          <w:bCs/>
        </w:rPr>
        <w:tab/>
        <w:t>"</w:t>
      </w:r>
      <w:r w:rsidRPr="004636D1">
        <w:t>Concept and requirements</w:t>
      </w:r>
      <w:r w:rsidRPr="004636D1">
        <w:rPr>
          <w:rStyle w:val="Strong"/>
          <w:b w:val="0"/>
          <w:bCs/>
        </w:rPr>
        <w:t>";</w:t>
      </w:r>
    </w:p>
    <w:p w14:paraId="67E50F99" w14:textId="77777777" w:rsidR="00FF64C9" w:rsidRPr="004636D1" w:rsidRDefault="00FF64C9" w:rsidP="00D1673E">
      <w:pPr>
        <w:pStyle w:val="B1"/>
      </w:pPr>
      <w:r w:rsidRPr="004636D1">
        <w:t>TS 52.402:</w:t>
      </w:r>
      <w:r w:rsidRPr="004636D1">
        <w:rPr>
          <w:rStyle w:val="Strong"/>
          <w:b w:val="0"/>
          <w:bCs/>
        </w:rPr>
        <w:tab/>
        <w:t>"Performance measurements - GSM";</w:t>
      </w:r>
    </w:p>
    <w:p w14:paraId="59945325" w14:textId="77777777" w:rsidR="00C20428" w:rsidRPr="004636D1" w:rsidRDefault="00C20428" w:rsidP="00D1673E">
      <w:pPr>
        <w:pStyle w:val="B1"/>
        <w:rPr>
          <w:lang w:eastAsia="zh-CN"/>
        </w:rPr>
      </w:pPr>
      <w:r w:rsidRPr="004636D1">
        <w:rPr>
          <w:lang w:eastAsia="zh-CN"/>
        </w:rPr>
        <w:t xml:space="preserve">TS </w:t>
      </w:r>
      <w:r w:rsidRPr="004636D1">
        <w:t>32.404</w:t>
      </w:r>
      <w:r w:rsidRPr="004636D1">
        <w:tab/>
      </w:r>
      <w:r w:rsidR="00D1673E">
        <w:t>:</w:t>
      </w:r>
      <w:r w:rsidR="00D1673E">
        <w:tab/>
      </w:r>
      <w:r w:rsidRPr="004636D1">
        <w:t>"Performance measurements - Definitions and template"</w:t>
      </w:r>
      <w:r w:rsidRPr="004636D1">
        <w:rPr>
          <w:lang w:eastAsia="zh-CN"/>
        </w:rPr>
        <w:t>;</w:t>
      </w:r>
    </w:p>
    <w:p w14:paraId="2A46A83B" w14:textId="77777777" w:rsidR="00C20428" w:rsidRPr="004636D1" w:rsidRDefault="00C20428" w:rsidP="00D1673E">
      <w:pPr>
        <w:pStyle w:val="B1"/>
        <w:rPr>
          <w:lang w:eastAsia="zh-CN"/>
        </w:rPr>
      </w:pPr>
      <w:r w:rsidRPr="004636D1">
        <w:rPr>
          <w:lang w:eastAsia="zh-CN"/>
        </w:rPr>
        <w:t xml:space="preserve">TS </w:t>
      </w:r>
      <w:r w:rsidRPr="004636D1">
        <w:t>32.405</w:t>
      </w:r>
      <w:r w:rsidR="00D1673E">
        <w:t>:</w:t>
      </w:r>
      <w:r w:rsidRPr="004636D1">
        <w:tab/>
        <w:t>"Performance measurements Universal Terrestrial Radio Access Network (UTRAN)"</w:t>
      </w:r>
      <w:r w:rsidRPr="004636D1">
        <w:rPr>
          <w:lang w:eastAsia="zh-CN"/>
        </w:rPr>
        <w:t>;</w:t>
      </w:r>
    </w:p>
    <w:p w14:paraId="73B0A796" w14:textId="77777777" w:rsidR="00C20428" w:rsidRPr="004636D1" w:rsidRDefault="00C20428" w:rsidP="00D1673E">
      <w:pPr>
        <w:pStyle w:val="B1"/>
        <w:rPr>
          <w:lang w:eastAsia="zh-CN"/>
        </w:rPr>
      </w:pPr>
      <w:r w:rsidRPr="004636D1">
        <w:rPr>
          <w:lang w:eastAsia="zh-CN"/>
        </w:rPr>
        <w:t xml:space="preserve">TS </w:t>
      </w:r>
      <w:r w:rsidRPr="004636D1">
        <w:t>32.406</w:t>
      </w:r>
      <w:r w:rsidR="00D1673E">
        <w:t>:</w:t>
      </w:r>
      <w:r w:rsidR="00D1673E" w:rsidRPr="004636D1">
        <w:tab/>
      </w:r>
      <w:r w:rsidRPr="004636D1">
        <w:t>"Performance measurements</w:t>
      </w:r>
      <w:r w:rsidRPr="004636D1">
        <w:rPr>
          <w:lang w:eastAsia="zh-CN"/>
        </w:rPr>
        <w:t xml:space="preserve"> Core Network (CN) Packet Switched (PS) domain</w:t>
      </w:r>
      <w:r w:rsidRPr="004636D1">
        <w:t>"</w:t>
      </w:r>
      <w:r w:rsidRPr="004636D1">
        <w:rPr>
          <w:lang w:eastAsia="zh-CN"/>
        </w:rPr>
        <w:t>;</w:t>
      </w:r>
    </w:p>
    <w:p w14:paraId="5B1A229F" w14:textId="77777777" w:rsidR="00C20428" w:rsidRPr="004636D1" w:rsidRDefault="00C20428" w:rsidP="00D1673E">
      <w:pPr>
        <w:pStyle w:val="B1"/>
        <w:rPr>
          <w:lang w:eastAsia="zh-CN"/>
        </w:rPr>
      </w:pPr>
      <w:r w:rsidRPr="004636D1">
        <w:rPr>
          <w:lang w:eastAsia="zh-CN"/>
        </w:rPr>
        <w:t xml:space="preserve">TS </w:t>
      </w:r>
      <w:r w:rsidRPr="004636D1">
        <w:t>32.407</w:t>
      </w:r>
      <w:r w:rsidRPr="004636D1">
        <w:tab/>
      </w:r>
      <w:r w:rsidR="00D1673E">
        <w:t>:</w:t>
      </w:r>
      <w:r w:rsidR="00D1673E" w:rsidRPr="004636D1">
        <w:tab/>
      </w:r>
      <w:r w:rsidRPr="004636D1">
        <w:t>"Performance measurements</w:t>
      </w:r>
      <w:r w:rsidRPr="004636D1">
        <w:rPr>
          <w:lang w:eastAsia="zh-CN"/>
        </w:rPr>
        <w:t xml:space="preserve"> Core Network (CN) Circuit Switched (CS) domain</w:t>
      </w:r>
      <w:r w:rsidR="00D1673E">
        <w:rPr>
          <w:lang w:eastAsia="zh-CN"/>
        </w:rPr>
        <w:t>; UMTS and combined UMTS/GSM</w:t>
      </w:r>
      <w:r w:rsidRPr="004636D1">
        <w:t>"</w:t>
      </w:r>
      <w:r w:rsidRPr="004636D1">
        <w:rPr>
          <w:lang w:eastAsia="zh-CN"/>
        </w:rPr>
        <w:t>;</w:t>
      </w:r>
    </w:p>
    <w:p w14:paraId="14AF14CB" w14:textId="77777777" w:rsidR="00C20428" w:rsidRPr="004636D1" w:rsidRDefault="00C20428" w:rsidP="00D1673E">
      <w:pPr>
        <w:pStyle w:val="B1"/>
        <w:rPr>
          <w:lang w:eastAsia="zh-CN"/>
        </w:rPr>
      </w:pPr>
      <w:r w:rsidRPr="004636D1">
        <w:rPr>
          <w:lang w:eastAsia="zh-CN"/>
        </w:rPr>
        <w:t xml:space="preserve">TS </w:t>
      </w:r>
      <w:r w:rsidRPr="004636D1">
        <w:t>32.408</w:t>
      </w:r>
      <w:r w:rsidR="00D1673E">
        <w:t>:</w:t>
      </w:r>
      <w:r w:rsidR="00D1673E" w:rsidRPr="004636D1">
        <w:tab/>
      </w:r>
      <w:r w:rsidRPr="004636D1">
        <w:t>"</w:t>
      </w:r>
      <w:r w:rsidRPr="004636D1">
        <w:rPr>
          <w:lang w:eastAsia="zh-CN"/>
        </w:rPr>
        <w:t>Performance measurements Teleservice</w:t>
      </w:r>
      <w:r w:rsidRPr="004636D1">
        <w:t>"</w:t>
      </w:r>
      <w:r w:rsidRPr="004636D1">
        <w:rPr>
          <w:lang w:eastAsia="zh-CN"/>
        </w:rPr>
        <w:t>;</w:t>
      </w:r>
    </w:p>
    <w:p w14:paraId="1BBD59DC" w14:textId="77777777" w:rsidR="00C20428" w:rsidRDefault="00C20428" w:rsidP="00D1673E">
      <w:pPr>
        <w:pStyle w:val="B1"/>
        <w:rPr>
          <w:lang w:eastAsia="zh-CN"/>
        </w:rPr>
      </w:pPr>
      <w:r w:rsidRPr="004636D1">
        <w:rPr>
          <w:lang w:eastAsia="zh-CN"/>
        </w:rPr>
        <w:t xml:space="preserve">TS </w:t>
      </w:r>
      <w:r w:rsidRPr="004636D1">
        <w:t>32.409</w:t>
      </w:r>
      <w:r w:rsidR="00D1673E">
        <w:t>:</w:t>
      </w:r>
      <w:r w:rsidR="00D1673E" w:rsidRPr="004636D1">
        <w:tab/>
      </w:r>
      <w:r w:rsidRPr="004636D1">
        <w:t>"</w:t>
      </w:r>
      <w:r w:rsidRPr="004636D1">
        <w:rPr>
          <w:lang w:eastAsia="zh-CN"/>
        </w:rPr>
        <w:t>Performance measurements IP Multimedia Subsystem (IMS)</w:t>
      </w:r>
      <w:r w:rsidRPr="004636D1">
        <w:t>"</w:t>
      </w:r>
      <w:r w:rsidR="00D1673E">
        <w:rPr>
          <w:lang w:eastAsia="zh-CN"/>
        </w:rPr>
        <w:t>;</w:t>
      </w:r>
    </w:p>
    <w:p w14:paraId="4A2D038B" w14:textId="77777777" w:rsidR="00D1673E" w:rsidRDefault="00D1673E" w:rsidP="00D1673E">
      <w:pPr>
        <w:pStyle w:val="B1"/>
        <w:rPr>
          <w:lang w:eastAsia="zh-CN"/>
        </w:rPr>
      </w:pPr>
      <w:r>
        <w:rPr>
          <w:lang w:eastAsia="zh-CN"/>
        </w:rPr>
        <w:t>TS 32.425</w:t>
      </w:r>
      <w:r w:rsidRPr="004636D1">
        <w:tab/>
      </w:r>
      <w:r>
        <w:t>:</w:t>
      </w:r>
      <w:r w:rsidRPr="004636D1">
        <w:tab/>
      </w:r>
      <w:r>
        <w:rPr>
          <w:lang w:eastAsia="zh-CN"/>
        </w:rPr>
        <w:t xml:space="preserve">"Performance measurements Evolved Universal Terrestrial Radio Access Network (E-UTRAN)"; </w:t>
      </w:r>
    </w:p>
    <w:p w14:paraId="3BEDD54C" w14:textId="77777777" w:rsidR="00D1673E" w:rsidRDefault="00D1673E" w:rsidP="00D1673E">
      <w:pPr>
        <w:pStyle w:val="B1"/>
        <w:rPr>
          <w:lang w:eastAsia="zh-CN"/>
        </w:rPr>
      </w:pPr>
      <w:r>
        <w:rPr>
          <w:lang w:eastAsia="zh-CN"/>
        </w:rPr>
        <w:t>TS 32.426</w:t>
      </w:r>
      <w:r w:rsidRPr="004636D1">
        <w:tab/>
      </w:r>
      <w:r>
        <w:t>:</w:t>
      </w:r>
      <w:r w:rsidRPr="004636D1">
        <w:tab/>
      </w:r>
      <w:r>
        <w:rPr>
          <w:lang w:eastAsia="zh-CN"/>
        </w:rPr>
        <w:t>"Performance measurements Evolved Packet Core (EPC) network";</w:t>
      </w:r>
    </w:p>
    <w:p w14:paraId="2E1C8A5E" w14:textId="77777777" w:rsidR="00D1673E" w:rsidRDefault="00D1673E" w:rsidP="00D1673E">
      <w:pPr>
        <w:pStyle w:val="B1"/>
        <w:rPr>
          <w:lang w:eastAsia="zh-CN"/>
        </w:rPr>
      </w:pPr>
      <w:r>
        <w:rPr>
          <w:lang w:eastAsia="zh-CN"/>
        </w:rPr>
        <w:t>TS 32.452</w:t>
      </w:r>
      <w:r>
        <w:rPr>
          <w:lang w:eastAsia="zh-CN"/>
        </w:rPr>
        <w:tab/>
      </w:r>
      <w:r>
        <w:t>:</w:t>
      </w:r>
      <w:r w:rsidRPr="004636D1">
        <w:tab/>
      </w:r>
      <w:r>
        <w:rPr>
          <w:lang w:eastAsia="zh-CN"/>
        </w:rPr>
        <w:t>"Performance measurements Home Node B (HNB) Subsystem HNS";</w:t>
      </w:r>
    </w:p>
    <w:p w14:paraId="17F5161C" w14:textId="77777777" w:rsidR="00D1673E" w:rsidRDefault="00D1673E" w:rsidP="00D1673E">
      <w:pPr>
        <w:pStyle w:val="B1"/>
        <w:rPr>
          <w:lang w:eastAsia="zh-CN"/>
        </w:rPr>
      </w:pPr>
      <w:r>
        <w:rPr>
          <w:lang w:eastAsia="zh-CN"/>
        </w:rPr>
        <w:t>TS 32.453</w:t>
      </w:r>
      <w:r>
        <w:rPr>
          <w:lang w:eastAsia="zh-CN"/>
        </w:rPr>
        <w:tab/>
      </w:r>
      <w:r>
        <w:t>:</w:t>
      </w:r>
      <w:r w:rsidRPr="004636D1">
        <w:tab/>
      </w:r>
      <w:r>
        <w:rPr>
          <w:lang w:eastAsia="zh-CN"/>
        </w:rPr>
        <w:t>"Performance measurements Home enhanced Node B (HeNB) Subsystem (HeNS)".</w:t>
      </w:r>
    </w:p>
    <w:p w14:paraId="305E0178" w14:textId="77777777" w:rsidR="00E76334" w:rsidRDefault="00E76334" w:rsidP="00E76334">
      <w:pPr>
        <w:pStyle w:val="B1"/>
        <w:rPr>
          <w:lang w:eastAsia="zh-CN"/>
        </w:rPr>
      </w:pPr>
      <w:r w:rsidRPr="00BB3F4A">
        <w:rPr>
          <w:lang w:eastAsia="zh-CN"/>
        </w:rPr>
        <w:t>TS 28.402</w:t>
      </w:r>
      <w:r>
        <w:rPr>
          <w:lang w:eastAsia="zh-CN"/>
        </w:rPr>
        <w:t>:</w:t>
      </w:r>
      <w:r w:rsidRPr="00BB3F4A">
        <w:rPr>
          <w:lang w:eastAsia="zh-CN"/>
        </w:rPr>
        <w:t xml:space="preserve"> </w:t>
      </w:r>
      <w:r>
        <w:rPr>
          <w:lang w:eastAsia="zh-CN"/>
        </w:rPr>
        <w:tab/>
        <w:t>"Performance measurements</w:t>
      </w:r>
      <w:r w:rsidRPr="00BB3F4A">
        <w:rPr>
          <w:lang w:eastAsia="zh-CN"/>
        </w:rPr>
        <w:t xml:space="preserve"> </w:t>
      </w:r>
      <w:r w:rsidRPr="004E3810">
        <w:t>Evolved Packet Core (EPC) and non-3GPP access Interworking System</w:t>
      </w:r>
      <w:r>
        <w:t>"</w:t>
      </w:r>
      <w:r w:rsidRPr="00BB3F4A">
        <w:rPr>
          <w:lang w:eastAsia="zh-CN"/>
        </w:rPr>
        <w:t>.</w:t>
      </w:r>
    </w:p>
    <w:p w14:paraId="216B3582" w14:textId="77777777" w:rsidR="00E76334" w:rsidRPr="00BB3F4A" w:rsidRDefault="00E76334" w:rsidP="00E76334">
      <w:pPr>
        <w:pStyle w:val="B1"/>
        <w:rPr>
          <w:lang w:eastAsia="zh-CN"/>
        </w:rPr>
      </w:pPr>
      <w:r w:rsidRPr="00BB3F4A">
        <w:rPr>
          <w:lang w:eastAsia="zh-CN"/>
        </w:rPr>
        <w:t>TS 28.403</w:t>
      </w:r>
      <w:r>
        <w:rPr>
          <w:lang w:eastAsia="zh-CN"/>
        </w:rPr>
        <w:t>:</w:t>
      </w:r>
      <w:r w:rsidRPr="00CE0ED2">
        <w:rPr>
          <w:lang w:eastAsia="zh-CN"/>
        </w:rPr>
        <w:t xml:space="preserve"> </w:t>
      </w:r>
      <w:r>
        <w:rPr>
          <w:lang w:eastAsia="zh-CN"/>
        </w:rPr>
        <w:tab/>
        <w:t>"</w:t>
      </w:r>
      <w:r w:rsidRPr="007172F8">
        <w:rPr>
          <w:lang w:eastAsia="zh-CN"/>
        </w:rPr>
        <w:t>Performance</w:t>
      </w:r>
      <w:r>
        <w:rPr>
          <w:lang w:eastAsia="zh-CN"/>
        </w:rPr>
        <w:t xml:space="preserve"> measurements </w:t>
      </w:r>
      <w:r w:rsidRPr="004E3810">
        <w:rPr>
          <w:bCs/>
        </w:rPr>
        <w:t>Wireless Local Area Network (WLAN)</w:t>
      </w:r>
      <w:r>
        <w:rPr>
          <w:bCs/>
        </w:rPr>
        <w:t>".</w:t>
      </w:r>
      <w:r w:rsidRPr="00BB3F4A">
        <w:rPr>
          <w:lang w:eastAsia="zh-CN"/>
        </w:rPr>
        <w:t xml:space="preserve"> </w:t>
      </w:r>
    </w:p>
    <w:p w14:paraId="28F078B2" w14:textId="77777777" w:rsidR="00E76334" w:rsidRPr="004636D1" w:rsidRDefault="00E76334" w:rsidP="00D1673E">
      <w:pPr>
        <w:pStyle w:val="B1"/>
        <w:rPr>
          <w:lang w:eastAsia="zh-CN"/>
        </w:rPr>
      </w:pPr>
    </w:p>
    <w:p w14:paraId="2C530E8B" w14:textId="77777777" w:rsidR="0032167D" w:rsidRPr="004636D1" w:rsidRDefault="0032167D">
      <w:r w:rsidRPr="004636D1">
        <w:t>The present document is part of a set of specifications, which describe the requirements and information model necessary for the standardised Operation, Administration and Maintenance (OA&amp;</w:t>
      </w:r>
      <w:r w:rsidR="00D1673E">
        <w:t xml:space="preserve">M) of a multi-vendor GSM, </w:t>
      </w:r>
      <w:r w:rsidRPr="004636D1">
        <w:t>UMTS</w:t>
      </w:r>
      <w:r w:rsidR="00D1673E">
        <w:t xml:space="preserve"> or LTE</w:t>
      </w:r>
      <w:r w:rsidRPr="004636D1">
        <w:t xml:space="preserve"> PLMN.</w:t>
      </w:r>
    </w:p>
    <w:p w14:paraId="0961C816" w14:textId="77777777" w:rsidR="0032167D" w:rsidRPr="004636D1" w:rsidRDefault="0032167D">
      <w:r w:rsidRPr="004636D1">
        <w:t>During the lifetime of a PLMN, its logical and physical configuration will undergo changes of varying degrees and frequencies in order to optimise the utilisation of the network resources. These changes will be executed through network configuration management activities and/or network engineering, see 3GPP TS 32.600 [3].</w:t>
      </w:r>
    </w:p>
    <w:p w14:paraId="0745A274" w14:textId="77777777" w:rsidR="0032167D" w:rsidRPr="004636D1" w:rsidRDefault="0032167D">
      <w:r w:rsidRPr="004636D1">
        <w:t>Many of the activities involved in the daily operation and future network planning of a PLMN network require data on which to base decisions. This data refers to the load carried by the network and the grade of service offered. In order to produce this data performance measurements are executed in the NEs, which comprise the network. The data can then be transferred to an external system, e.g. an Operations System (OS) in TMN terminology, for further evaluation. The purpose of the present document and its companion</w:t>
      </w:r>
      <w:r w:rsidR="00581CBE">
        <w:t xml:space="preserve"> specifications in the TS family</w:t>
      </w:r>
      <w:r w:rsidRPr="004636D1">
        <w:t xml:space="preserve"> is to describe the mechanisms involved in the collection of the data and the definition of the data itself.</w:t>
      </w:r>
    </w:p>
    <w:p w14:paraId="1575E0EF" w14:textId="77777777" w:rsidR="0032167D" w:rsidRPr="004636D1" w:rsidRDefault="0032167D">
      <w:pPr>
        <w:pStyle w:val="Heading1"/>
      </w:pPr>
      <w:bookmarkStart w:id="8" w:name="_CR1"/>
      <w:bookmarkEnd w:id="8"/>
      <w:r w:rsidRPr="004636D1">
        <w:br w:type="page"/>
      </w:r>
      <w:bookmarkStart w:id="9" w:name="_Toc311472104"/>
      <w:r w:rsidRPr="004636D1">
        <w:t>1</w:t>
      </w:r>
      <w:r w:rsidRPr="004636D1">
        <w:tab/>
        <w:t>Scope</w:t>
      </w:r>
      <w:bookmarkEnd w:id="9"/>
    </w:p>
    <w:p w14:paraId="6642EB6B" w14:textId="77777777" w:rsidR="0032167D" w:rsidRPr="004636D1" w:rsidRDefault="0032167D">
      <w:r w:rsidRPr="004636D1">
        <w:t>The present document describes the requirements for the management of performance measurements and the collection of performance measurement result data across</w:t>
      </w:r>
      <w:r w:rsidR="00D1673E" w:rsidRPr="00D1673E">
        <w:t xml:space="preserve"> </w:t>
      </w:r>
      <w:r w:rsidR="00D1673E" w:rsidRPr="004636D1">
        <w:t>GSM</w:t>
      </w:r>
      <w:r w:rsidR="00D1673E">
        <w:t>,</w:t>
      </w:r>
      <w:r w:rsidR="00D1673E" w:rsidRPr="004636D1">
        <w:t xml:space="preserve"> UMTS</w:t>
      </w:r>
      <w:r w:rsidR="00D1673E">
        <w:t xml:space="preserve"> and LTE</w:t>
      </w:r>
      <w:r w:rsidRPr="004636D1">
        <w:t xml:space="preserve"> networks. It defines the administration of measurement schedules by the Network Element Manager (EM), the generation of measurement results in the Network Elements (NEs) and the transfer of these results to one or more Operations Systems, i.e. EM(s) and/or Network Manager(s) (NM(s)).</w:t>
      </w:r>
    </w:p>
    <w:p w14:paraId="304E435C" w14:textId="77777777" w:rsidR="00C20428" w:rsidRPr="004636D1" w:rsidRDefault="00C20428" w:rsidP="00C20428">
      <w:pPr>
        <w:rPr>
          <w:lang w:eastAsia="zh-CN"/>
        </w:rPr>
      </w:pPr>
      <w:r w:rsidRPr="004636D1">
        <w:t xml:space="preserve">The basic Performance Management concept that the present document is built upon is described in clause 4. </w:t>
      </w:r>
      <w:r w:rsidRPr="004636D1">
        <w:br/>
        <w:t>The requirements</w:t>
      </w:r>
      <w:r w:rsidRPr="004636D1">
        <w:rPr>
          <w:lang w:eastAsia="zh-CN"/>
        </w:rPr>
        <w:t xml:space="preserve"> of</w:t>
      </w:r>
      <w:r w:rsidRPr="004636D1">
        <w:t xml:space="preserve"> how an EM administers the performance measurements and how the results can be collected are defined in detail in clause 5. </w:t>
      </w:r>
      <w:r w:rsidRPr="004636D1">
        <w:rPr>
          <w:lang w:eastAsia="zh-CN"/>
        </w:rPr>
        <w:t>M</w:t>
      </w:r>
      <w:r w:rsidRPr="004636D1">
        <w:t>easurements available for collection by NEs are described</w:t>
      </w:r>
      <w:r w:rsidRPr="004636D1">
        <w:rPr>
          <w:lang w:eastAsia="zh-CN"/>
        </w:rPr>
        <w:t xml:space="preserve"> in the following specifications:</w:t>
      </w:r>
    </w:p>
    <w:p w14:paraId="457AF1F2" w14:textId="77777777" w:rsidR="00C20428" w:rsidRPr="004636D1" w:rsidRDefault="00C20428" w:rsidP="00E76334">
      <w:pPr>
        <w:pStyle w:val="B1"/>
      </w:pPr>
      <w:r w:rsidRPr="004636D1">
        <w:rPr>
          <w:lang w:eastAsia="zh-CN"/>
        </w:rPr>
        <w:t>-</w:t>
      </w:r>
      <w:r w:rsidRPr="004636D1">
        <w:rPr>
          <w:lang w:eastAsia="zh-CN"/>
        </w:rPr>
        <w:tab/>
      </w:r>
      <w:r w:rsidRPr="004636D1">
        <w:t>TS 52.402</w:t>
      </w:r>
      <w:r w:rsidRPr="004636D1">
        <w:rPr>
          <w:lang w:eastAsia="zh-CN"/>
        </w:rPr>
        <w:t xml:space="preserve"> for GSM systems;</w:t>
      </w:r>
    </w:p>
    <w:p w14:paraId="18A09C5F" w14:textId="77777777" w:rsidR="00C20428" w:rsidRPr="004636D1" w:rsidRDefault="00C20428" w:rsidP="00E76334">
      <w:pPr>
        <w:pStyle w:val="B1"/>
      </w:pPr>
      <w:r w:rsidRPr="004636D1">
        <w:rPr>
          <w:lang w:eastAsia="zh-CN"/>
        </w:rPr>
        <w:t>-</w:t>
      </w:r>
      <w:r w:rsidRPr="004636D1">
        <w:rPr>
          <w:lang w:eastAsia="zh-CN"/>
        </w:rPr>
        <w:tab/>
        <w:t xml:space="preserve">TS 32.405, TS 32.406, TS 32.407 and TS 32.408 for UMTS and combined UMTS/GSM systems; </w:t>
      </w:r>
    </w:p>
    <w:p w14:paraId="649B989D" w14:textId="77777777" w:rsidR="00D1673E" w:rsidRDefault="00C20428" w:rsidP="00E76334">
      <w:pPr>
        <w:pStyle w:val="B1"/>
        <w:rPr>
          <w:lang w:eastAsia="zh-CN"/>
        </w:rPr>
      </w:pPr>
      <w:r w:rsidRPr="004636D1">
        <w:rPr>
          <w:lang w:eastAsia="zh-CN"/>
        </w:rPr>
        <w:t>-</w:t>
      </w:r>
      <w:r w:rsidRPr="004636D1">
        <w:rPr>
          <w:lang w:eastAsia="zh-CN"/>
        </w:rPr>
        <w:tab/>
        <w:t>TS 32.409 for IMS networks</w:t>
      </w:r>
      <w:r w:rsidR="00D1673E">
        <w:rPr>
          <w:lang w:eastAsia="zh-CN"/>
        </w:rPr>
        <w:t>;</w:t>
      </w:r>
    </w:p>
    <w:p w14:paraId="403AB067" w14:textId="77777777" w:rsidR="00D1673E" w:rsidRDefault="00D1673E" w:rsidP="00E76334">
      <w:pPr>
        <w:pStyle w:val="B1"/>
        <w:rPr>
          <w:lang w:eastAsia="zh-CN"/>
        </w:rPr>
      </w:pPr>
      <w:r>
        <w:rPr>
          <w:lang w:eastAsia="zh-CN"/>
        </w:rPr>
        <w:t>-</w:t>
      </w:r>
      <w:r>
        <w:rPr>
          <w:lang w:eastAsia="zh-CN"/>
        </w:rPr>
        <w:tab/>
        <w:t>TS 32.425 for E-UTRAN</w:t>
      </w:r>
      <w:r w:rsidR="00581CBE">
        <w:rPr>
          <w:lang w:eastAsia="zh-CN"/>
        </w:rPr>
        <w:t>;</w:t>
      </w:r>
    </w:p>
    <w:p w14:paraId="268E3271" w14:textId="77777777" w:rsidR="00D1673E" w:rsidRDefault="00D1673E" w:rsidP="00E76334">
      <w:pPr>
        <w:pStyle w:val="B1"/>
        <w:rPr>
          <w:lang w:eastAsia="zh-CN"/>
        </w:rPr>
      </w:pPr>
      <w:r>
        <w:rPr>
          <w:lang w:eastAsia="zh-CN"/>
        </w:rPr>
        <w:t>-</w:t>
      </w:r>
      <w:r>
        <w:rPr>
          <w:lang w:eastAsia="zh-CN"/>
        </w:rPr>
        <w:tab/>
        <w:t>TS 32.426 for EPC</w:t>
      </w:r>
      <w:r w:rsidR="00581CBE">
        <w:rPr>
          <w:lang w:eastAsia="zh-CN"/>
        </w:rPr>
        <w:t>;</w:t>
      </w:r>
    </w:p>
    <w:p w14:paraId="3831D66B" w14:textId="77777777" w:rsidR="00D1673E" w:rsidRDefault="00D1673E" w:rsidP="00E76334">
      <w:pPr>
        <w:pStyle w:val="B1"/>
        <w:rPr>
          <w:lang w:eastAsia="zh-CN"/>
        </w:rPr>
      </w:pPr>
      <w:r>
        <w:rPr>
          <w:lang w:eastAsia="zh-CN"/>
        </w:rPr>
        <w:t>-</w:t>
      </w:r>
      <w:r>
        <w:rPr>
          <w:lang w:eastAsia="zh-CN"/>
        </w:rPr>
        <w:tab/>
        <w:t xml:space="preserve">TS 32.452 for </w:t>
      </w:r>
      <w:r>
        <w:t>Home Node B (HNB) Subsystem (HNS)</w:t>
      </w:r>
      <w:r w:rsidR="00581CBE">
        <w:rPr>
          <w:lang w:eastAsia="zh-CN"/>
        </w:rPr>
        <w:t>;</w:t>
      </w:r>
    </w:p>
    <w:p w14:paraId="6AFB97A4" w14:textId="77777777" w:rsidR="00E76334" w:rsidRDefault="00D1673E" w:rsidP="00E76334">
      <w:pPr>
        <w:pStyle w:val="B1"/>
        <w:rPr>
          <w:lang w:eastAsia="zh-CN"/>
        </w:rPr>
      </w:pPr>
      <w:r>
        <w:rPr>
          <w:lang w:eastAsia="zh-CN"/>
        </w:rPr>
        <w:t>-</w:t>
      </w:r>
      <w:r>
        <w:rPr>
          <w:lang w:eastAsia="zh-CN"/>
        </w:rPr>
        <w:tab/>
        <w:t>TS 32.453 for Home enhanced Node B (HeNB) Subsystem (HeNS)</w:t>
      </w:r>
      <w:r w:rsidR="00581CBE">
        <w:rPr>
          <w:lang w:eastAsia="zh-CN"/>
        </w:rPr>
        <w:t>;</w:t>
      </w:r>
    </w:p>
    <w:p w14:paraId="50F56770" w14:textId="77777777" w:rsidR="00E76334" w:rsidRDefault="00E76334" w:rsidP="00E76334">
      <w:pPr>
        <w:pStyle w:val="B1"/>
        <w:rPr>
          <w:lang w:eastAsia="zh-CN"/>
        </w:rPr>
      </w:pPr>
      <w:r w:rsidRPr="00BB3F4A">
        <w:rPr>
          <w:lang w:eastAsia="zh-CN"/>
        </w:rPr>
        <w:t>-</w:t>
      </w:r>
      <w:r w:rsidRPr="00BB3F4A">
        <w:rPr>
          <w:lang w:eastAsia="zh-CN"/>
        </w:rPr>
        <w:tab/>
        <w:t xml:space="preserve">TS 28.402 for </w:t>
      </w:r>
      <w:r w:rsidRPr="00DE3814">
        <w:t>Evolved Packet Core (EPC) and non-3GPP access Interworking System</w:t>
      </w:r>
      <w:r w:rsidR="00581CBE">
        <w:rPr>
          <w:lang w:eastAsia="zh-CN"/>
        </w:rPr>
        <w:t>;</w:t>
      </w:r>
    </w:p>
    <w:p w14:paraId="718E0D13" w14:textId="77777777" w:rsidR="00E76334" w:rsidRPr="00BB3F4A" w:rsidRDefault="00E76334" w:rsidP="00E76334">
      <w:pPr>
        <w:pStyle w:val="B1"/>
        <w:rPr>
          <w:lang w:eastAsia="zh-CN"/>
        </w:rPr>
      </w:pPr>
      <w:r w:rsidRPr="00BB3F4A">
        <w:rPr>
          <w:lang w:eastAsia="zh-CN"/>
        </w:rPr>
        <w:t>-</w:t>
      </w:r>
      <w:r w:rsidRPr="00BB3F4A">
        <w:rPr>
          <w:lang w:eastAsia="zh-CN"/>
        </w:rPr>
        <w:tab/>
        <w:t>TS 28.403</w:t>
      </w:r>
      <w:r w:rsidRPr="00CE0ED2">
        <w:rPr>
          <w:lang w:eastAsia="zh-CN"/>
        </w:rPr>
        <w:t xml:space="preserve"> for </w:t>
      </w:r>
      <w:r w:rsidRPr="00DE3814">
        <w:rPr>
          <w:bCs/>
        </w:rPr>
        <w:t>Wireless Local Area Network (WLAN)</w:t>
      </w:r>
      <w:r w:rsidR="00581CBE">
        <w:rPr>
          <w:lang w:eastAsia="zh-CN"/>
        </w:rPr>
        <w:t>.</w:t>
      </w:r>
    </w:p>
    <w:p w14:paraId="7198867D" w14:textId="77777777" w:rsidR="00C20428" w:rsidRPr="004636D1" w:rsidRDefault="00C20428" w:rsidP="00C20428">
      <w:pPr>
        <w:ind w:left="50" w:firstLine="234"/>
        <w:rPr>
          <w:lang w:eastAsia="zh-CN"/>
        </w:rPr>
      </w:pPr>
    </w:p>
    <w:p w14:paraId="036C5B88" w14:textId="77777777" w:rsidR="00C20428" w:rsidRPr="004636D1" w:rsidRDefault="00C20428" w:rsidP="00C20428">
      <w:pPr>
        <w:ind w:left="50"/>
      </w:pPr>
      <w:r w:rsidRPr="004636D1">
        <w:rPr>
          <w:lang w:eastAsia="zh-CN"/>
        </w:rPr>
        <w:t>E</w:t>
      </w:r>
      <w:r w:rsidRPr="004636D1">
        <w:t>ffort has been made to ensure consistency in the definition of measurements between different NEs and generations. The performance measurement result is described in Performance Measurement File Format Definition (3GPP TS 32.4</w:t>
      </w:r>
      <w:r w:rsidRPr="004636D1">
        <w:rPr>
          <w:lang w:eastAsia="zh-CN"/>
        </w:rPr>
        <w:t>32</w:t>
      </w:r>
      <w:r w:rsidRPr="004636D1">
        <w:t xml:space="preserve"> [29]).</w:t>
      </w:r>
    </w:p>
    <w:p w14:paraId="6F001618" w14:textId="77777777" w:rsidR="0032167D" w:rsidRPr="004636D1" w:rsidRDefault="0032167D">
      <w:r w:rsidRPr="004636D1">
        <w:t>The following is beyond the scope of the present document, and therefore the present document does not describe:</w:t>
      </w:r>
    </w:p>
    <w:p w14:paraId="715C7E91" w14:textId="77777777" w:rsidR="0032167D" w:rsidRPr="004636D1" w:rsidRDefault="0032167D">
      <w:pPr>
        <w:pStyle w:val="B1"/>
      </w:pPr>
      <w:r w:rsidRPr="004636D1">
        <w:t>-</w:t>
      </w:r>
      <w:r w:rsidRPr="004636D1">
        <w:tab/>
        <w:t>the formal definition of the interface that the EM uses to administer performance measurements in the NEs;</w:t>
      </w:r>
    </w:p>
    <w:p w14:paraId="04707797" w14:textId="77777777" w:rsidR="0032167D" w:rsidRPr="004636D1" w:rsidRDefault="0032167D">
      <w:pPr>
        <w:pStyle w:val="B1"/>
      </w:pPr>
      <w:r w:rsidRPr="004636D1">
        <w:t>-</w:t>
      </w:r>
      <w:r w:rsidRPr="004636D1">
        <w:tab/>
        <w:t>the formal definition of the interface that the EM uses to collect measurement results from the NEs;</w:t>
      </w:r>
    </w:p>
    <w:p w14:paraId="69A89985" w14:textId="77777777" w:rsidR="0032167D" w:rsidRPr="004636D1" w:rsidRDefault="0032167D">
      <w:pPr>
        <w:pStyle w:val="B1"/>
      </w:pPr>
      <w:r w:rsidRPr="004636D1">
        <w:t>-</w:t>
      </w:r>
      <w:r w:rsidRPr="004636D1">
        <w:tab/>
        <w:t>how the data, once accumulated and collected, could or should be processed, stored, or presented to an end user;</w:t>
      </w:r>
    </w:p>
    <w:p w14:paraId="04166FF7" w14:textId="77777777" w:rsidR="0032167D" w:rsidRPr="004636D1" w:rsidRDefault="0032167D">
      <w:pPr>
        <w:pStyle w:val="B1"/>
      </w:pPr>
      <w:r w:rsidRPr="004636D1">
        <w:t>-</w:t>
      </w:r>
      <w:r w:rsidRPr="004636D1">
        <w:tab/>
        <w:t>the information which may be obtained through the collection and processing of call or event related records which have been produced by the NEs primarily for the purpose of raising bills and other charges.</w:t>
      </w:r>
    </w:p>
    <w:p w14:paraId="6BD218BD" w14:textId="77777777" w:rsidR="0032167D" w:rsidRPr="004636D1" w:rsidRDefault="0032167D">
      <w:r w:rsidRPr="004636D1">
        <w:t>The management requirements have been derived from existing telecommunications operations experience. The management definitions were then derived from other standardisation work so as to minimise the re-invention factor. References are given as appropriate.</w:t>
      </w:r>
    </w:p>
    <w:p w14:paraId="760C0BD5" w14:textId="77777777" w:rsidR="0032167D" w:rsidRPr="004636D1" w:rsidRDefault="0032167D">
      <w:r w:rsidRPr="004636D1">
        <w:t>The objectives of this standardisation are:</w:t>
      </w:r>
    </w:p>
    <w:p w14:paraId="472EF047" w14:textId="77777777" w:rsidR="0032167D" w:rsidRPr="004636D1" w:rsidRDefault="0032167D">
      <w:pPr>
        <w:pStyle w:val="B1"/>
      </w:pPr>
      <w:r w:rsidRPr="004636D1">
        <w:t>-</w:t>
      </w:r>
      <w:r w:rsidRPr="004636D1">
        <w:tab/>
        <w:t>to provide the descriptions for a standard set of measurements;</w:t>
      </w:r>
    </w:p>
    <w:p w14:paraId="6EC49E0B" w14:textId="77777777" w:rsidR="0032167D" w:rsidRPr="004636D1" w:rsidRDefault="0032167D">
      <w:pPr>
        <w:pStyle w:val="B1"/>
      </w:pPr>
      <w:r w:rsidRPr="004636D1">
        <w:t>-</w:t>
      </w:r>
      <w:r w:rsidRPr="004636D1">
        <w:tab/>
        <w:t>to produce a common description of the management technique for measurement administration and result accumulation; and</w:t>
      </w:r>
    </w:p>
    <w:p w14:paraId="07F00C6D" w14:textId="77777777" w:rsidR="0032167D" w:rsidRPr="004636D1" w:rsidRDefault="0032167D">
      <w:pPr>
        <w:pStyle w:val="B1"/>
      </w:pPr>
      <w:r w:rsidRPr="004636D1">
        <w:t>-</w:t>
      </w:r>
      <w:r w:rsidRPr="004636D1">
        <w:tab/>
        <w:t>to define a method for the bulk transmission of measurement results across a management interface.</w:t>
      </w:r>
    </w:p>
    <w:p w14:paraId="1F1971F7" w14:textId="77777777" w:rsidR="0032167D" w:rsidRPr="004636D1" w:rsidRDefault="0032167D">
      <w:r w:rsidRPr="004636D1">
        <w:t>The definition of the standard measurements is intended to result in comparability of measurement result data produced in a multi-vendor wireless network, for those measurement types that can be standardised across all vendors' implementations.</w:t>
      </w:r>
    </w:p>
    <w:p w14:paraId="2E35C555" w14:textId="77777777" w:rsidR="0032167D" w:rsidRPr="004636D1" w:rsidRDefault="0032167D">
      <w:r w:rsidRPr="004636D1">
        <w:t>As far as possible, existing standardisation in the area of Performance Management has been re-used and enhanced where particular requirements, peculiar to the mobile telephony environment, have been recognised.</w:t>
      </w:r>
    </w:p>
    <w:p w14:paraId="5FE014FC" w14:textId="77777777" w:rsidR="00D1673E" w:rsidRPr="004636D1" w:rsidRDefault="00D1673E" w:rsidP="00D1673E">
      <w:r w:rsidRPr="004636D1">
        <w:t>The present document considers all the above aspects of Performance Management for a GSM</w:t>
      </w:r>
      <w:r>
        <w:t xml:space="preserve">, </w:t>
      </w:r>
      <w:r w:rsidRPr="004636D1">
        <w:t>UMTS</w:t>
      </w:r>
      <w:r>
        <w:t xml:space="preserve"> or LTE </w:t>
      </w:r>
      <w:r w:rsidRPr="004636D1">
        <w:t xml:space="preserve"> network and its NEs defined in the core Technical Specifications. </w:t>
      </w:r>
      <w:r w:rsidRPr="00EF2AB7">
        <w:t>However, only those aspects which are specific to a GSM/UMTS/</w:t>
      </w:r>
      <w:r>
        <w:t>LTE</w:t>
      </w:r>
      <w:r w:rsidRPr="00EF2AB7">
        <w:t xml:space="preserve"> system and particular to wireless network operation are included in the present document.</w:t>
      </w:r>
    </w:p>
    <w:p w14:paraId="3291EFD9" w14:textId="77777777" w:rsidR="0032167D" w:rsidRPr="004636D1" w:rsidRDefault="0032167D">
      <w:pPr>
        <w:pStyle w:val="Heading1"/>
        <w:keepLines w:val="0"/>
      </w:pPr>
      <w:bookmarkStart w:id="10" w:name="_CR2"/>
      <w:bookmarkStart w:id="11" w:name="_Toc311472105"/>
      <w:bookmarkEnd w:id="10"/>
      <w:r w:rsidRPr="004636D1">
        <w:t>2</w:t>
      </w:r>
      <w:r w:rsidRPr="004636D1">
        <w:tab/>
        <w:t>References</w:t>
      </w:r>
      <w:bookmarkEnd w:id="11"/>
    </w:p>
    <w:p w14:paraId="23AB2BAE" w14:textId="77777777" w:rsidR="0032167D" w:rsidRPr="004636D1" w:rsidRDefault="0032167D">
      <w:pPr>
        <w:keepNext/>
      </w:pPr>
      <w:r w:rsidRPr="004636D1">
        <w:t>The following documents contain provisions which, through reference in this text, constitute provisions of the present document.</w:t>
      </w:r>
    </w:p>
    <w:p w14:paraId="78B76F80" w14:textId="77777777" w:rsidR="0032167D" w:rsidRPr="004636D1" w:rsidRDefault="000B4B71" w:rsidP="000B4B71">
      <w:pPr>
        <w:pStyle w:val="B1"/>
      </w:pPr>
      <w:r>
        <w:t>-</w:t>
      </w:r>
      <w:r>
        <w:tab/>
      </w:r>
      <w:r w:rsidR="0032167D" w:rsidRPr="004636D1">
        <w:t>References are either specific (identified by date of publication, edition number, version number, etc.) or non</w:t>
      </w:r>
      <w:r w:rsidR="0032167D" w:rsidRPr="004636D1">
        <w:noBreakHyphen/>
        <w:t>specific.</w:t>
      </w:r>
    </w:p>
    <w:p w14:paraId="303D71AB" w14:textId="77777777" w:rsidR="0032167D" w:rsidRPr="004636D1" w:rsidRDefault="000B4B71" w:rsidP="000B4B71">
      <w:pPr>
        <w:pStyle w:val="B1"/>
      </w:pPr>
      <w:r>
        <w:t>-</w:t>
      </w:r>
      <w:r>
        <w:tab/>
      </w:r>
      <w:r w:rsidR="0032167D" w:rsidRPr="004636D1">
        <w:t>For a specific reference, subsequent revisions do not apply.</w:t>
      </w:r>
    </w:p>
    <w:p w14:paraId="403E83D0" w14:textId="77777777" w:rsidR="0032167D" w:rsidRPr="004636D1" w:rsidRDefault="000B4B71" w:rsidP="000B4B71">
      <w:pPr>
        <w:pStyle w:val="B1"/>
      </w:pPr>
      <w:r>
        <w:t>-</w:t>
      </w:r>
      <w:r>
        <w:tab/>
      </w:r>
      <w:r w:rsidR="0032167D" w:rsidRPr="004636D1">
        <w:t xml:space="preserve">For a non-specific reference, the latest version applies. In the case of a reference to a 3GPP document (including a GSM document), a non-specific reference implicitly refers to the latest version of that document </w:t>
      </w:r>
      <w:r w:rsidR="0032167D" w:rsidRPr="004636D1">
        <w:rPr>
          <w:i/>
        </w:rPr>
        <w:t>in the same Release as the present document</w:t>
      </w:r>
      <w:r w:rsidR="0032167D" w:rsidRPr="004636D1">
        <w:t>.</w:t>
      </w:r>
    </w:p>
    <w:p w14:paraId="3953A279" w14:textId="77777777" w:rsidR="0032167D" w:rsidRPr="004636D1" w:rsidRDefault="0032167D">
      <w:pPr>
        <w:pStyle w:val="EX"/>
      </w:pPr>
      <w:r w:rsidRPr="004636D1">
        <w:t>[1]</w:t>
      </w:r>
      <w:r w:rsidRPr="004636D1">
        <w:tab/>
        <w:t>3GPP TS 32.101: "Telecommunication management; Principles and high level requirements".</w:t>
      </w:r>
    </w:p>
    <w:p w14:paraId="588CC29D" w14:textId="77777777" w:rsidR="0032167D" w:rsidRPr="004636D1" w:rsidRDefault="0032167D">
      <w:pPr>
        <w:pStyle w:val="EX"/>
      </w:pPr>
      <w:r w:rsidRPr="004636D1">
        <w:t>[2]</w:t>
      </w:r>
      <w:r w:rsidRPr="004636D1">
        <w:tab/>
        <w:t>3GPP TS 32.102: "Telecommunication management; Architecture".</w:t>
      </w:r>
    </w:p>
    <w:p w14:paraId="2B12E5E4" w14:textId="77777777" w:rsidR="0032167D" w:rsidRPr="004636D1" w:rsidRDefault="0032167D">
      <w:pPr>
        <w:pStyle w:val="EX"/>
      </w:pPr>
      <w:r w:rsidRPr="004636D1">
        <w:t>[3]</w:t>
      </w:r>
      <w:r w:rsidRPr="004636D1">
        <w:tab/>
        <w:t>3GPP TS 32.600: "Telecommunication management; Configuration Management (CM); Concept and high-level requirements".</w:t>
      </w:r>
    </w:p>
    <w:p w14:paraId="0F0A220A" w14:textId="77777777" w:rsidR="0032167D" w:rsidRPr="004636D1" w:rsidRDefault="0032167D">
      <w:pPr>
        <w:pStyle w:val="EX"/>
      </w:pPr>
      <w:r w:rsidRPr="004636D1">
        <w:t>[4]</w:t>
      </w:r>
      <w:r w:rsidRPr="004636D1">
        <w:tab/>
        <w:t>3GPP TS 25.442: "UTRAN Implementation Specific O&amp;M Transport".</w:t>
      </w:r>
    </w:p>
    <w:p w14:paraId="12C894AE" w14:textId="77777777" w:rsidR="0032167D" w:rsidRPr="004636D1" w:rsidRDefault="0032167D">
      <w:pPr>
        <w:pStyle w:val="EX"/>
      </w:pPr>
      <w:r w:rsidRPr="004636D1">
        <w:t>[5]</w:t>
      </w:r>
      <w:r w:rsidRPr="004636D1">
        <w:tab/>
        <w:t>ITU-T Recommendation E.880: "Field data collection and evaluation on the performance of equipment, networks and services".</w:t>
      </w:r>
    </w:p>
    <w:p w14:paraId="33FC8FC8" w14:textId="77777777" w:rsidR="0032167D" w:rsidRPr="004636D1" w:rsidRDefault="0032167D">
      <w:pPr>
        <w:pStyle w:val="EX"/>
      </w:pPr>
      <w:r w:rsidRPr="004636D1">
        <w:t>[6]</w:t>
      </w:r>
      <w:r w:rsidRPr="004636D1">
        <w:tab/>
      </w:r>
      <w:r w:rsidR="00E76334">
        <w:t>Void.</w:t>
      </w:r>
    </w:p>
    <w:p w14:paraId="7B24CAD0" w14:textId="77777777" w:rsidR="0032167D" w:rsidRPr="004636D1" w:rsidRDefault="0032167D">
      <w:pPr>
        <w:pStyle w:val="EX"/>
      </w:pPr>
      <w:r w:rsidRPr="004636D1">
        <w:t>[7]</w:t>
      </w:r>
      <w:r w:rsidRPr="004636D1">
        <w:tab/>
        <w:t>ISO 8571: "Information processing systems - Open Systems Interconnection - File Transfer, Access and Management".</w:t>
      </w:r>
    </w:p>
    <w:p w14:paraId="4D8581A0" w14:textId="77777777" w:rsidR="0032167D" w:rsidRPr="004636D1" w:rsidRDefault="00D1673E">
      <w:pPr>
        <w:pStyle w:val="EX"/>
      </w:pPr>
      <w:r>
        <w:t>[8] – [9]</w:t>
      </w:r>
      <w:r>
        <w:tab/>
        <w:t>Void</w:t>
      </w:r>
      <w:r w:rsidR="0032167D" w:rsidRPr="00D126FC">
        <w:t>.</w:t>
      </w:r>
    </w:p>
    <w:p w14:paraId="15CABEE7" w14:textId="77777777" w:rsidR="0032167D" w:rsidRPr="004636D1" w:rsidRDefault="0032167D">
      <w:pPr>
        <w:pStyle w:val="EX"/>
      </w:pPr>
      <w:r w:rsidRPr="004636D1">
        <w:t>[10]</w:t>
      </w:r>
      <w:r w:rsidRPr="004636D1">
        <w:tab/>
      </w:r>
      <w:r w:rsidR="00E76334">
        <w:t>Void.</w:t>
      </w:r>
    </w:p>
    <w:p w14:paraId="1E0A6D5A" w14:textId="77777777" w:rsidR="0032167D" w:rsidRPr="004636D1" w:rsidRDefault="0032167D">
      <w:pPr>
        <w:pStyle w:val="EX"/>
      </w:pPr>
      <w:r w:rsidRPr="004636D1">
        <w:t>[11]</w:t>
      </w:r>
      <w:r w:rsidRPr="004636D1">
        <w:tab/>
        <w:t>3GPP TS 32.302: "Telecommunication management; Configuration Management (CM); Notification Integration Reference Point (IRP): Information Service".</w:t>
      </w:r>
    </w:p>
    <w:p w14:paraId="1111C979" w14:textId="77777777" w:rsidR="0032167D" w:rsidRPr="00A5690E" w:rsidRDefault="0032167D">
      <w:pPr>
        <w:pStyle w:val="EX"/>
        <w:rPr>
          <w:lang w:val="fr-FR"/>
        </w:rPr>
      </w:pPr>
      <w:r w:rsidRPr="00A5690E">
        <w:rPr>
          <w:lang w:val="fr-FR"/>
        </w:rPr>
        <w:t>[12]</w:t>
      </w:r>
      <w:r w:rsidRPr="00A5690E">
        <w:rPr>
          <w:lang w:val="fr-FR"/>
        </w:rPr>
        <w:tab/>
        <w:t>3GPP TS 32.111-1: "Telecommunication management; Fault Management; Part 1: 3G fault management requirements".</w:t>
      </w:r>
    </w:p>
    <w:p w14:paraId="726AEE23" w14:textId="77777777" w:rsidR="0032167D" w:rsidRPr="00A5690E" w:rsidRDefault="0032167D">
      <w:pPr>
        <w:pStyle w:val="EX"/>
        <w:rPr>
          <w:lang w:val="fr-FR"/>
        </w:rPr>
      </w:pPr>
      <w:r w:rsidRPr="00A5690E">
        <w:rPr>
          <w:lang w:val="fr-FR"/>
        </w:rPr>
        <w:t>[13] - [19]</w:t>
      </w:r>
      <w:r w:rsidRPr="00A5690E">
        <w:rPr>
          <w:lang w:val="fr-FR"/>
        </w:rPr>
        <w:tab/>
        <w:t>Void.</w:t>
      </w:r>
    </w:p>
    <w:p w14:paraId="0B3EA3FD" w14:textId="77777777" w:rsidR="0032167D" w:rsidRPr="004636D1" w:rsidRDefault="0032167D">
      <w:pPr>
        <w:pStyle w:val="EX"/>
      </w:pPr>
      <w:r w:rsidRPr="004636D1">
        <w:t>[20]</w:t>
      </w:r>
      <w:r w:rsidRPr="004636D1">
        <w:tab/>
        <w:t>3GPP TR 32.800: "Telecommunication management; Management level procedures and interaction with UTRAN".</w:t>
      </w:r>
    </w:p>
    <w:p w14:paraId="7D25CA58" w14:textId="77777777" w:rsidR="0032167D" w:rsidRPr="004636D1" w:rsidRDefault="0032167D">
      <w:pPr>
        <w:pStyle w:val="EX"/>
      </w:pPr>
      <w:r w:rsidRPr="004636D1">
        <w:t>[21]</w:t>
      </w:r>
      <w:r w:rsidRPr="004636D1">
        <w:tab/>
        <w:t>3GPP TS 32.111-2: "Telecommunication management; Fault Management; Part 2: Alarm Integration Reference Point (IRP): Information Service (IS)".</w:t>
      </w:r>
    </w:p>
    <w:p w14:paraId="2DD07CF8" w14:textId="77777777" w:rsidR="0032167D" w:rsidRPr="004636D1" w:rsidRDefault="0032167D">
      <w:pPr>
        <w:pStyle w:val="EX"/>
      </w:pPr>
      <w:r w:rsidRPr="004636D1">
        <w:t>[22]</w:t>
      </w:r>
      <w:r w:rsidRPr="004636D1">
        <w:tab/>
        <w:t>3GPP TS 52.402: "Telecommunication management; Performance Management (PM); Performance measurements - GSM".</w:t>
      </w:r>
    </w:p>
    <w:p w14:paraId="3256F842" w14:textId="77777777" w:rsidR="0032167D" w:rsidRPr="004636D1" w:rsidRDefault="0032167D">
      <w:pPr>
        <w:pStyle w:val="EX"/>
      </w:pPr>
      <w:r w:rsidRPr="004636D1">
        <w:t>[23]</w:t>
      </w:r>
      <w:r w:rsidRPr="004636D1">
        <w:tab/>
      </w:r>
      <w:r w:rsidR="00C20428" w:rsidRPr="004636D1">
        <w:rPr>
          <w:lang w:eastAsia="zh-CN"/>
        </w:rPr>
        <w:t>Void</w:t>
      </w:r>
      <w:r w:rsidRPr="004636D1">
        <w:t>.</w:t>
      </w:r>
    </w:p>
    <w:p w14:paraId="4D7EBE5D" w14:textId="77777777" w:rsidR="0032167D" w:rsidRPr="004636D1" w:rsidRDefault="0032167D">
      <w:pPr>
        <w:pStyle w:val="EX"/>
      </w:pPr>
      <w:r w:rsidRPr="004636D1">
        <w:t>[24]</w:t>
      </w:r>
      <w:r w:rsidRPr="004636D1">
        <w:tab/>
      </w:r>
      <w:r w:rsidR="00E76334">
        <w:t>Void</w:t>
      </w:r>
      <w:r w:rsidRPr="004636D1">
        <w:t>.</w:t>
      </w:r>
    </w:p>
    <w:p w14:paraId="1259CD14" w14:textId="77777777" w:rsidR="0032167D" w:rsidRPr="004636D1" w:rsidRDefault="0032167D">
      <w:pPr>
        <w:pStyle w:val="EX"/>
      </w:pPr>
      <w:r w:rsidRPr="004636D1">
        <w:t>[25]</w:t>
      </w:r>
      <w:r w:rsidRPr="004636D1">
        <w:tab/>
      </w:r>
      <w:r w:rsidR="00E76334">
        <w:t>Void</w:t>
      </w:r>
      <w:r w:rsidRPr="004636D1">
        <w:t>.</w:t>
      </w:r>
    </w:p>
    <w:p w14:paraId="1A1D4332" w14:textId="77777777" w:rsidR="0032167D" w:rsidRPr="004636D1" w:rsidRDefault="0032167D">
      <w:pPr>
        <w:pStyle w:val="EX"/>
      </w:pPr>
      <w:r w:rsidRPr="004636D1">
        <w:t>[26]</w:t>
      </w:r>
      <w:r w:rsidRPr="004636D1">
        <w:tab/>
      </w:r>
      <w:r w:rsidR="00E76334">
        <w:t>Void</w:t>
      </w:r>
      <w:r w:rsidRPr="004636D1">
        <w:t>.</w:t>
      </w:r>
    </w:p>
    <w:p w14:paraId="6FA7A137" w14:textId="77777777" w:rsidR="0032167D" w:rsidRPr="004636D1" w:rsidRDefault="0032167D">
      <w:pPr>
        <w:pStyle w:val="EX"/>
      </w:pPr>
      <w:r w:rsidRPr="004636D1">
        <w:t>[27]</w:t>
      </w:r>
      <w:r w:rsidRPr="004636D1">
        <w:tab/>
      </w:r>
      <w:r w:rsidR="00E76334">
        <w:t>Void</w:t>
      </w:r>
      <w:r w:rsidRPr="004636D1">
        <w:t>.</w:t>
      </w:r>
    </w:p>
    <w:p w14:paraId="0CE0A2D6" w14:textId="77777777" w:rsidR="0032167D" w:rsidRPr="004636D1" w:rsidRDefault="0032167D">
      <w:pPr>
        <w:pStyle w:val="EX"/>
      </w:pPr>
      <w:r w:rsidRPr="004636D1">
        <w:t>[28]</w:t>
      </w:r>
      <w:r w:rsidRPr="004636D1">
        <w:tab/>
      </w:r>
      <w:r w:rsidR="00E76334">
        <w:t>Void</w:t>
      </w:r>
      <w:r w:rsidRPr="004636D1">
        <w:t>.</w:t>
      </w:r>
    </w:p>
    <w:p w14:paraId="20D395EE" w14:textId="77777777" w:rsidR="0034432B" w:rsidRPr="004636D1" w:rsidRDefault="0034432B" w:rsidP="0034432B">
      <w:pPr>
        <w:pStyle w:val="EX"/>
      </w:pPr>
      <w:r w:rsidRPr="004636D1">
        <w:t>[2</w:t>
      </w:r>
      <w:r w:rsidRPr="004636D1">
        <w:rPr>
          <w:lang w:eastAsia="zh-CN"/>
        </w:rPr>
        <w:t>9</w:t>
      </w:r>
      <w:r w:rsidRPr="004636D1">
        <w:t>]</w:t>
      </w:r>
      <w:r w:rsidRPr="004636D1">
        <w:tab/>
        <w:t>3GPP TS 32.4</w:t>
      </w:r>
      <w:r w:rsidRPr="004636D1">
        <w:rPr>
          <w:lang w:eastAsia="zh-CN"/>
        </w:rPr>
        <w:t>32</w:t>
      </w:r>
      <w:r w:rsidRPr="004636D1">
        <w:t>: "Telecommunication management; Performance Measurement File Format Definition".</w:t>
      </w:r>
    </w:p>
    <w:p w14:paraId="702B890D" w14:textId="77777777" w:rsidR="0034432B" w:rsidRPr="004636D1" w:rsidRDefault="0034432B">
      <w:pPr>
        <w:pStyle w:val="EX"/>
      </w:pPr>
      <w:r w:rsidRPr="004636D1">
        <w:t>[30]</w:t>
      </w:r>
      <w:r w:rsidRPr="004636D1">
        <w:tab/>
        <w:t>3GPP TS 32.342: "Telecommunication management; File Transfer (FT) Integration Reference Point (IRP): Information Service (IS)".</w:t>
      </w:r>
    </w:p>
    <w:p w14:paraId="51359D66" w14:textId="77777777" w:rsidR="00C20428" w:rsidRPr="004636D1" w:rsidRDefault="00C20428" w:rsidP="00C20428">
      <w:pPr>
        <w:pStyle w:val="EX"/>
        <w:rPr>
          <w:lang w:eastAsia="zh-CN"/>
        </w:rPr>
      </w:pPr>
      <w:r w:rsidRPr="004636D1">
        <w:rPr>
          <w:lang w:eastAsia="zh-CN"/>
        </w:rPr>
        <w:t>[31]</w:t>
      </w:r>
      <w:r w:rsidRPr="004636D1">
        <w:rPr>
          <w:lang w:eastAsia="zh-CN"/>
        </w:rPr>
        <w:tab/>
      </w:r>
      <w:r w:rsidRPr="004636D1">
        <w:t>3GPP TS 32.</w:t>
      </w:r>
      <w:r w:rsidRPr="004636D1">
        <w:rPr>
          <w:lang w:eastAsia="zh-CN"/>
        </w:rPr>
        <w:t>404</w:t>
      </w:r>
      <w:r w:rsidRPr="004636D1">
        <w:t>: "Telecommunication management; Performance Management (PM); Performance measurements - Definitions and template".</w:t>
      </w:r>
    </w:p>
    <w:p w14:paraId="10E43EA1" w14:textId="77777777" w:rsidR="00C20428" w:rsidRPr="004636D1" w:rsidRDefault="00C20428" w:rsidP="00C20428">
      <w:pPr>
        <w:pStyle w:val="EX"/>
        <w:rPr>
          <w:lang w:eastAsia="zh-CN"/>
        </w:rPr>
      </w:pPr>
      <w:r w:rsidRPr="004636D1">
        <w:rPr>
          <w:lang w:eastAsia="zh-CN"/>
        </w:rPr>
        <w:t>[32]</w:t>
      </w:r>
      <w:r w:rsidRPr="004636D1">
        <w:rPr>
          <w:lang w:eastAsia="zh-CN"/>
        </w:rPr>
        <w:tab/>
      </w:r>
      <w:r w:rsidRPr="004636D1">
        <w:t>3GPP TS 32.</w:t>
      </w:r>
      <w:r w:rsidRPr="004636D1">
        <w:rPr>
          <w:lang w:eastAsia="zh-CN"/>
        </w:rPr>
        <w:t>405</w:t>
      </w:r>
      <w:r w:rsidRPr="004636D1">
        <w:t xml:space="preserve">: "Telecommunication management; Performance Management (PM); Performance measurements - </w:t>
      </w:r>
      <w:r w:rsidRPr="004636D1">
        <w:rPr>
          <w:bCs/>
        </w:rPr>
        <w:t>Universal Terrestrial Radio Access Network (UTRAN)</w:t>
      </w:r>
      <w:r w:rsidRPr="004636D1">
        <w:t>".</w:t>
      </w:r>
    </w:p>
    <w:p w14:paraId="1F436189" w14:textId="77777777" w:rsidR="00C20428" w:rsidRPr="004636D1" w:rsidRDefault="00C20428" w:rsidP="00C20428">
      <w:pPr>
        <w:pStyle w:val="EX"/>
        <w:rPr>
          <w:lang w:eastAsia="zh-CN"/>
        </w:rPr>
      </w:pPr>
      <w:r w:rsidRPr="004636D1">
        <w:rPr>
          <w:lang w:eastAsia="zh-CN"/>
        </w:rPr>
        <w:t>[33]</w:t>
      </w:r>
      <w:r w:rsidRPr="004636D1">
        <w:rPr>
          <w:lang w:eastAsia="zh-CN"/>
        </w:rPr>
        <w:tab/>
      </w:r>
      <w:r w:rsidRPr="004636D1">
        <w:t>3GPP TS 32.</w:t>
      </w:r>
      <w:r w:rsidRPr="004636D1">
        <w:rPr>
          <w:lang w:eastAsia="zh-CN"/>
        </w:rPr>
        <w:t>406</w:t>
      </w:r>
      <w:r w:rsidRPr="004636D1">
        <w:t>: "Telecommunication management; Performance Management (PM); Performance measurements -</w:t>
      </w:r>
      <w:r w:rsidRPr="004636D1">
        <w:rPr>
          <w:lang w:eastAsia="zh-CN"/>
        </w:rPr>
        <w:t xml:space="preserve"> Core Network (CN) Packet Switched (PS) domain</w:t>
      </w:r>
      <w:r w:rsidRPr="004636D1">
        <w:t>".</w:t>
      </w:r>
    </w:p>
    <w:p w14:paraId="77017D56" w14:textId="77777777" w:rsidR="00C20428" w:rsidRPr="004636D1" w:rsidRDefault="00C20428" w:rsidP="00C20428">
      <w:pPr>
        <w:pStyle w:val="EX"/>
        <w:rPr>
          <w:lang w:eastAsia="zh-CN"/>
        </w:rPr>
      </w:pPr>
      <w:r w:rsidRPr="004636D1">
        <w:rPr>
          <w:lang w:eastAsia="zh-CN"/>
        </w:rPr>
        <w:t>[34]</w:t>
      </w:r>
      <w:r w:rsidRPr="004636D1">
        <w:rPr>
          <w:lang w:eastAsia="zh-CN"/>
        </w:rPr>
        <w:tab/>
      </w:r>
      <w:r w:rsidRPr="004636D1">
        <w:t>3GPP TS 32.</w:t>
      </w:r>
      <w:r w:rsidRPr="004636D1">
        <w:rPr>
          <w:lang w:eastAsia="zh-CN"/>
        </w:rPr>
        <w:t>407</w:t>
      </w:r>
      <w:r w:rsidRPr="004636D1">
        <w:t>: "Telecommunication management; Performance Management (PM); Performance measurements -</w:t>
      </w:r>
      <w:r w:rsidRPr="004636D1">
        <w:rPr>
          <w:lang w:eastAsia="zh-CN"/>
        </w:rPr>
        <w:t xml:space="preserve"> Core Network (CN) Circuit Switched (CS) domain</w:t>
      </w:r>
      <w:r w:rsidRPr="004636D1">
        <w:t>".</w:t>
      </w:r>
    </w:p>
    <w:p w14:paraId="0F3251C5" w14:textId="77777777" w:rsidR="00C20428" w:rsidRPr="004636D1" w:rsidRDefault="00C20428" w:rsidP="00C20428">
      <w:pPr>
        <w:pStyle w:val="EX"/>
        <w:rPr>
          <w:lang w:eastAsia="zh-CN"/>
        </w:rPr>
      </w:pPr>
      <w:r w:rsidRPr="004636D1">
        <w:rPr>
          <w:lang w:eastAsia="zh-CN"/>
        </w:rPr>
        <w:t>[35]</w:t>
      </w:r>
      <w:r w:rsidRPr="004636D1">
        <w:rPr>
          <w:lang w:eastAsia="zh-CN"/>
        </w:rPr>
        <w:tab/>
      </w:r>
      <w:r w:rsidRPr="004636D1">
        <w:t>3GPP TS 32.</w:t>
      </w:r>
      <w:r w:rsidRPr="004636D1">
        <w:rPr>
          <w:lang w:eastAsia="zh-CN"/>
        </w:rPr>
        <w:t>408</w:t>
      </w:r>
      <w:r w:rsidRPr="004636D1">
        <w:t>: "Telecommunication management; Performance Management (PM); Performance measurements -</w:t>
      </w:r>
      <w:r w:rsidRPr="004636D1">
        <w:rPr>
          <w:lang w:eastAsia="zh-CN"/>
        </w:rPr>
        <w:t xml:space="preserve"> Teleservice</w:t>
      </w:r>
      <w:r w:rsidRPr="004636D1">
        <w:t>".</w:t>
      </w:r>
    </w:p>
    <w:p w14:paraId="18779A0E" w14:textId="77777777" w:rsidR="00C20428" w:rsidRDefault="00C20428">
      <w:pPr>
        <w:pStyle w:val="EX"/>
      </w:pPr>
      <w:r w:rsidRPr="004636D1">
        <w:rPr>
          <w:lang w:eastAsia="zh-CN"/>
        </w:rPr>
        <w:t>[36]</w:t>
      </w:r>
      <w:r w:rsidRPr="004636D1">
        <w:rPr>
          <w:lang w:eastAsia="zh-CN"/>
        </w:rPr>
        <w:tab/>
      </w:r>
      <w:r w:rsidRPr="004636D1">
        <w:t>3GPP TS 32.</w:t>
      </w:r>
      <w:r w:rsidRPr="004636D1">
        <w:rPr>
          <w:lang w:eastAsia="zh-CN"/>
        </w:rPr>
        <w:t>409</w:t>
      </w:r>
      <w:r w:rsidRPr="004636D1">
        <w:t>: "Telecommunication management; Performance Management (PM); Performance measurements -</w:t>
      </w:r>
      <w:r w:rsidRPr="004636D1">
        <w:rPr>
          <w:lang w:eastAsia="zh-CN"/>
        </w:rPr>
        <w:t xml:space="preserve"> IP Multimedia Subsystem (IMS)</w:t>
      </w:r>
      <w:r w:rsidRPr="004636D1">
        <w:t>".</w:t>
      </w:r>
    </w:p>
    <w:p w14:paraId="3F5DDA5C" w14:textId="77777777" w:rsidR="00D1673E" w:rsidRDefault="00D1673E" w:rsidP="00D1673E">
      <w:pPr>
        <w:pStyle w:val="EX"/>
      </w:pPr>
      <w:r>
        <w:t>[37]</w:t>
      </w:r>
      <w:r>
        <w:tab/>
        <w:t xml:space="preserve">3GPP TS 32.425: </w:t>
      </w:r>
      <w:r w:rsidRPr="004636D1">
        <w:t>"Telecommunication management; Performance Management (PM); Performance measurements</w:t>
      </w:r>
      <w:r>
        <w:t xml:space="preserve"> Evolved Universal Terrestrial Radio Access Network (E-UTRAN)”.</w:t>
      </w:r>
    </w:p>
    <w:p w14:paraId="0E8EDC02" w14:textId="77777777" w:rsidR="00D1673E" w:rsidRDefault="00D1673E" w:rsidP="00D1673E">
      <w:pPr>
        <w:pStyle w:val="EX"/>
      </w:pPr>
      <w:r>
        <w:t>[38]</w:t>
      </w:r>
      <w:r>
        <w:tab/>
        <w:t xml:space="preserve">3GPP TS 32.426: </w:t>
      </w:r>
      <w:r w:rsidRPr="004636D1">
        <w:t>"Telecommunication management; Performance Management (PM); Performance measurements</w:t>
      </w:r>
      <w:r>
        <w:t xml:space="preserve"> Evolved Packet Core (EPC) network”.</w:t>
      </w:r>
    </w:p>
    <w:p w14:paraId="199AF160" w14:textId="77777777" w:rsidR="00D1673E" w:rsidRDefault="00D1673E" w:rsidP="00D1673E">
      <w:pPr>
        <w:pStyle w:val="EX"/>
      </w:pPr>
      <w:r>
        <w:t>[39]</w:t>
      </w:r>
      <w:r>
        <w:tab/>
        <w:t xml:space="preserve">3GPP TS 32.452: </w:t>
      </w:r>
      <w:r w:rsidRPr="004636D1">
        <w:t>"Telecommunication management; Performance Management (PM); Performance measurements</w:t>
      </w:r>
      <w:r>
        <w:t xml:space="preserve"> Home Node B (HNB) Subsystem (HNS</w:t>
      </w:r>
      <w:r w:rsidR="00E76334">
        <w:t>)".</w:t>
      </w:r>
    </w:p>
    <w:p w14:paraId="682AAFA3" w14:textId="77777777" w:rsidR="00D1673E" w:rsidRDefault="00D1673E">
      <w:pPr>
        <w:pStyle w:val="EX"/>
      </w:pPr>
      <w:r>
        <w:t>[40]</w:t>
      </w:r>
      <w:r>
        <w:tab/>
        <w:t xml:space="preserve">3GPP TS 32.453: </w:t>
      </w:r>
      <w:r w:rsidRPr="004636D1">
        <w:t>"Telecommunication management; Performance Management (PM); Performance measurements</w:t>
      </w:r>
      <w:r>
        <w:t xml:space="preserve"> Home enhanced Node B (HeNB) Subsystem (HeNS</w:t>
      </w:r>
      <w:r w:rsidR="00E76334">
        <w:t xml:space="preserve">)". </w:t>
      </w:r>
    </w:p>
    <w:p w14:paraId="48A0F028" w14:textId="77777777" w:rsidR="00E76334" w:rsidRDefault="00E76334" w:rsidP="00E76334">
      <w:pPr>
        <w:pStyle w:val="EX"/>
        <w:rPr>
          <w:lang w:eastAsia="zh-CN"/>
        </w:rPr>
      </w:pPr>
      <w:r w:rsidRPr="00CE0ED2">
        <w:t>[41]</w:t>
      </w:r>
      <w:r w:rsidRPr="00CE0ED2">
        <w:tab/>
        <w:t>3GPP TS 28.402</w:t>
      </w:r>
      <w:r>
        <w:t>:</w:t>
      </w:r>
      <w:r w:rsidRPr="00CE0ED2">
        <w:t xml:space="preserve"> </w:t>
      </w:r>
      <w:r w:rsidRPr="004636D1">
        <w:t xml:space="preserve">"Telecommunication management; </w:t>
      </w:r>
      <w:r w:rsidRPr="00DE3814">
        <w:t>Performance Management (PM); Performance measurements for Evolved Packet Core (EPC) and non-3GPP access Interworking System</w:t>
      </w:r>
      <w:r>
        <w:t>"</w:t>
      </w:r>
      <w:r w:rsidRPr="00CE0ED2">
        <w:rPr>
          <w:lang w:eastAsia="zh-CN"/>
        </w:rPr>
        <w:t>.</w:t>
      </w:r>
    </w:p>
    <w:p w14:paraId="612A169B" w14:textId="77777777" w:rsidR="00E76334" w:rsidRPr="00CE0ED2" w:rsidRDefault="00E76334" w:rsidP="00E76334">
      <w:pPr>
        <w:pStyle w:val="EX"/>
        <w:rPr>
          <w:lang w:eastAsia="zh-CN"/>
        </w:rPr>
      </w:pPr>
      <w:r w:rsidRPr="00CE0ED2">
        <w:rPr>
          <w:lang w:eastAsia="zh-CN"/>
        </w:rPr>
        <w:t>[42]</w:t>
      </w:r>
      <w:r w:rsidRPr="00CE0ED2">
        <w:rPr>
          <w:lang w:eastAsia="zh-CN"/>
        </w:rPr>
        <w:tab/>
        <w:t>3GPP TS 28.40</w:t>
      </w:r>
      <w:r>
        <w:rPr>
          <w:lang w:eastAsia="zh-CN"/>
        </w:rPr>
        <w:t>3:</w:t>
      </w:r>
      <w:r w:rsidRPr="00CE0ED2">
        <w:rPr>
          <w:lang w:eastAsia="zh-CN"/>
        </w:rPr>
        <w:t xml:space="preserve"> </w:t>
      </w:r>
      <w:r>
        <w:rPr>
          <w:lang w:eastAsia="zh-CN"/>
        </w:rPr>
        <w:t>"</w:t>
      </w:r>
      <w:r w:rsidRPr="004636D1">
        <w:t xml:space="preserve">Telecommunication management; </w:t>
      </w:r>
      <w:r w:rsidRPr="00DE3814">
        <w:rPr>
          <w:bCs/>
        </w:rPr>
        <w:t>Performance Management (PM); Performance measurements for Wireless Local Area Network (WLAN)".</w:t>
      </w:r>
    </w:p>
    <w:p w14:paraId="26B21D9D" w14:textId="77777777" w:rsidR="00E76334" w:rsidRPr="004636D1" w:rsidRDefault="000B4B71">
      <w:pPr>
        <w:pStyle w:val="EX"/>
        <w:rPr>
          <w:lang w:eastAsia="zh-CN"/>
        </w:rPr>
      </w:pPr>
      <w:r w:rsidRPr="005E14ED">
        <w:rPr>
          <w:rFonts w:hint="eastAsia"/>
        </w:rPr>
        <w:t>[</w:t>
      </w:r>
      <w:r>
        <w:t>43</w:t>
      </w:r>
      <w:r w:rsidRPr="005E14ED">
        <w:rPr>
          <w:rFonts w:hint="eastAsia"/>
        </w:rPr>
        <w:t>]</w:t>
      </w:r>
      <w:r w:rsidRPr="005E14ED">
        <w:tab/>
        <w:t>3GPP TS 28.500: "Management concept, architecture and requirements for mobile networks that include virtualized network functions".</w:t>
      </w:r>
    </w:p>
    <w:p w14:paraId="1A26D9B1" w14:textId="77777777" w:rsidR="0032167D" w:rsidRPr="004636D1" w:rsidRDefault="0032167D">
      <w:pPr>
        <w:pStyle w:val="Heading1"/>
      </w:pPr>
      <w:bookmarkStart w:id="12" w:name="_CR3"/>
      <w:bookmarkStart w:id="13" w:name="_Toc311472106"/>
      <w:bookmarkEnd w:id="12"/>
      <w:r w:rsidRPr="004636D1">
        <w:t>3</w:t>
      </w:r>
      <w:r w:rsidRPr="004636D1">
        <w:tab/>
        <w:t>Definitions and abbreviations</w:t>
      </w:r>
      <w:bookmarkEnd w:id="13"/>
    </w:p>
    <w:p w14:paraId="5F7A23FB" w14:textId="77777777" w:rsidR="0032167D" w:rsidRPr="004636D1" w:rsidRDefault="0032167D">
      <w:pPr>
        <w:pStyle w:val="Heading2"/>
      </w:pPr>
      <w:bookmarkStart w:id="14" w:name="_CR3_1"/>
      <w:bookmarkStart w:id="15" w:name="_Toc311472107"/>
      <w:bookmarkEnd w:id="14"/>
      <w:r w:rsidRPr="004636D1">
        <w:t>3.1</w:t>
      </w:r>
      <w:r w:rsidRPr="004636D1">
        <w:tab/>
        <w:t>Definitions</w:t>
      </w:r>
      <w:bookmarkEnd w:id="15"/>
    </w:p>
    <w:p w14:paraId="6BC3355D" w14:textId="77777777" w:rsidR="00CD02C6" w:rsidRDefault="00CD02C6" w:rsidP="00CD02C6">
      <w:bookmarkStart w:id="16" w:name="_CR3_2"/>
      <w:bookmarkStart w:id="17" w:name="_Toc311472108"/>
      <w:bookmarkEnd w:id="16"/>
      <w:r w:rsidRPr="004636D1">
        <w:t>For the purposes of the present document, the following terms and definitions apply:</w:t>
      </w:r>
    </w:p>
    <w:p w14:paraId="3AE3212E" w14:textId="77777777" w:rsidR="00CD02C6" w:rsidRPr="00171B20" w:rsidRDefault="00CD02C6" w:rsidP="00CD02C6">
      <w:r w:rsidRPr="002B784B">
        <w:rPr>
          <w:b/>
          <w:bCs/>
        </w:rPr>
        <w:t>Key Performance Indicator (KPI)</w:t>
      </w:r>
      <w:r w:rsidRPr="007C44CF">
        <w:t xml:space="preserve">: </w:t>
      </w:r>
      <w:r>
        <w:t>is p</w:t>
      </w:r>
      <w:r w:rsidRPr="007C44CF">
        <w:t>erformance data</w:t>
      </w:r>
      <w:r>
        <w:t xml:space="preserve"> which is calculated </w:t>
      </w:r>
      <w:r w:rsidRPr="007C44CF">
        <w:t xml:space="preserve">according to the </w:t>
      </w:r>
      <w:r>
        <w:t>formula specified</w:t>
      </w:r>
      <w:r w:rsidRPr="007C44CF">
        <w:t xml:space="preserve"> in the </w:t>
      </w:r>
      <w:r>
        <w:t xml:space="preserve">Key </w:t>
      </w:r>
      <w:r w:rsidRPr="007C44CF">
        <w:t>Performance Indicator definition</w:t>
      </w:r>
      <w:r>
        <w:t>.</w:t>
      </w:r>
      <w:r w:rsidRPr="000D4539">
        <w:t xml:space="preserve"> It represents an indicator of the network performance. KPIs </w:t>
      </w:r>
      <w:r>
        <w:t>can</w:t>
      </w:r>
      <w:r w:rsidRPr="000D4539">
        <w:t xml:space="preserve"> be sub-categorized in Accessibility, Integrity, Utilization, Retainability, Mobility, Energy Efficiency, Reliability, Air-Interface Efficiency, Availability. Further sub-categories are not precluded.</w:t>
      </w:r>
    </w:p>
    <w:p w14:paraId="367CA6DF" w14:textId="77777777" w:rsidR="00CD02C6" w:rsidRPr="004636D1" w:rsidRDefault="00CD02C6" w:rsidP="00CD02C6">
      <w:r w:rsidRPr="004636D1">
        <w:rPr>
          <w:b/>
          <w:bCs/>
        </w:rPr>
        <w:t>network Element Manager (EM):</w:t>
      </w:r>
      <w:r w:rsidRPr="004636D1">
        <w:t xml:space="preserve"> provides a package of end-user functions for management of a set of closely related types of Network Elements. These functions can be divided into two main categories:</w:t>
      </w:r>
    </w:p>
    <w:p w14:paraId="671A8596" w14:textId="77777777" w:rsidR="00CD02C6" w:rsidRPr="004636D1" w:rsidRDefault="00CD02C6" w:rsidP="00CD02C6">
      <w:pPr>
        <w:pStyle w:val="B1"/>
        <w:keepNext/>
        <w:keepLines/>
      </w:pPr>
      <w:r w:rsidRPr="004636D1">
        <w:t>-</w:t>
      </w:r>
      <w:r w:rsidRPr="004636D1">
        <w:tab/>
        <w:t>Element Management Functions for management of Network Elements on an individual basis. These are basically the same functions as supported by the corresponding local terminals.</w:t>
      </w:r>
    </w:p>
    <w:p w14:paraId="7F83BDC1" w14:textId="77777777" w:rsidR="00CD02C6" w:rsidRPr="004636D1" w:rsidRDefault="00CD02C6" w:rsidP="00CD02C6">
      <w:pPr>
        <w:pStyle w:val="B1"/>
      </w:pPr>
      <w:r w:rsidRPr="004636D1">
        <w:t>-</w:t>
      </w:r>
      <w:r w:rsidRPr="004636D1">
        <w:tab/>
        <w:t>Sub-Network Management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7C139563" w14:textId="77777777" w:rsidR="00CD02C6" w:rsidRPr="004636D1" w:rsidRDefault="00CD02C6" w:rsidP="00CD02C6">
      <w:r w:rsidRPr="004636D1">
        <w:rPr>
          <w:b/>
        </w:rPr>
        <w:t>Network Manager (NM):</w:t>
      </w:r>
      <w:r w:rsidRPr="004636D1">
        <w:t xml:space="preserve"> provides a package of end-user functions with the responsibility for the management of a network, mainly as supported by the EM(s) but it may also involve direct access to the Network Elements. All communication with the network is based on open and well-standardised interfaces supporting management of multi-vendor and multi-technology Network Elements.</w:t>
      </w:r>
    </w:p>
    <w:p w14:paraId="1656F5F9" w14:textId="77777777" w:rsidR="00CD02C6" w:rsidRDefault="00CD02C6" w:rsidP="00CD02C6">
      <w:r w:rsidRPr="004636D1">
        <w:rPr>
          <w:b/>
        </w:rPr>
        <w:t>Operations System (OS):</w:t>
      </w:r>
      <w:r w:rsidRPr="004636D1">
        <w:t xml:space="preserve"> generic management system, independent of its location level within the management hierarchy.</w:t>
      </w:r>
    </w:p>
    <w:p w14:paraId="21270070" w14:textId="77777777" w:rsidR="00CD02C6" w:rsidRDefault="00CD02C6" w:rsidP="00CD02C6">
      <w:pPr>
        <w:rPr>
          <w:noProof/>
        </w:rPr>
      </w:pPr>
      <w:r>
        <w:rPr>
          <w:b/>
          <w:bCs/>
          <w:noProof/>
        </w:rPr>
        <w:t>Performance</w:t>
      </w:r>
      <w:r w:rsidRPr="000E77B6">
        <w:rPr>
          <w:b/>
          <w:bCs/>
          <w:noProof/>
        </w:rPr>
        <w:t xml:space="preserve"> metric:</w:t>
      </w:r>
      <w:r>
        <w:rPr>
          <w:noProof/>
        </w:rPr>
        <w:t xml:space="preserve"> </w:t>
      </w:r>
      <w:r w:rsidRPr="00C2308C">
        <w:rPr>
          <w:noProof/>
        </w:rPr>
        <w:t>umbrella term of performance measurements</w:t>
      </w:r>
      <w:r>
        <w:rPr>
          <w:noProof/>
        </w:rPr>
        <w:t xml:space="preserve"> </w:t>
      </w:r>
      <w:r w:rsidRPr="00C2308C">
        <w:rPr>
          <w:noProof/>
        </w:rPr>
        <w:t>and Key Performance Indicators (KPI)</w:t>
      </w:r>
      <w:r>
        <w:rPr>
          <w:noProof/>
        </w:rPr>
        <w:t>.</w:t>
      </w:r>
    </w:p>
    <w:p w14:paraId="70489E41" w14:textId="77777777" w:rsidR="0032167D" w:rsidRPr="004636D1" w:rsidRDefault="0032167D">
      <w:pPr>
        <w:pStyle w:val="Heading2"/>
      </w:pPr>
      <w:r w:rsidRPr="004636D1">
        <w:t>3.2</w:t>
      </w:r>
      <w:r w:rsidRPr="004636D1">
        <w:tab/>
        <w:t>Abbreviations</w:t>
      </w:r>
      <w:bookmarkEnd w:id="17"/>
    </w:p>
    <w:p w14:paraId="2CEC0E16" w14:textId="77777777" w:rsidR="0032167D" w:rsidRPr="004636D1" w:rsidRDefault="0032167D">
      <w:pPr>
        <w:keepNext/>
      </w:pPr>
      <w:r w:rsidRPr="004636D1">
        <w:t>For the purposes of the present document, the following abbreviations apply:</w:t>
      </w:r>
    </w:p>
    <w:p w14:paraId="76E5402D" w14:textId="77777777" w:rsidR="0032167D" w:rsidRPr="004636D1" w:rsidRDefault="0032167D">
      <w:pPr>
        <w:pStyle w:val="EW"/>
      </w:pPr>
    </w:p>
    <w:p w14:paraId="53DBE48D" w14:textId="77777777" w:rsidR="00E76334" w:rsidRDefault="0032167D" w:rsidP="00E76334">
      <w:pPr>
        <w:pStyle w:val="EW"/>
      </w:pPr>
      <w:r w:rsidRPr="004636D1">
        <w:t>BSC</w:t>
      </w:r>
      <w:r w:rsidRPr="004636D1">
        <w:tab/>
        <w:t>Base Station Controller</w:t>
      </w:r>
      <w:r w:rsidR="00E76334" w:rsidRPr="00E76334">
        <w:t xml:space="preserve"> </w:t>
      </w:r>
    </w:p>
    <w:p w14:paraId="35DBC5C6" w14:textId="77777777" w:rsidR="0032167D" w:rsidRPr="004636D1" w:rsidRDefault="00E76334" w:rsidP="00E76334">
      <w:pPr>
        <w:pStyle w:val="EW"/>
      </w:pPr>
      <w:r>
        <w:t>CC</w:t>
      </w:r>
      <w:r>
        <w:tab/>
        <w:t>Cumulative Counter</w:t>
      </w:r>
    </w:p>
    <w:p w14:paraId="4B3EFA85" w14:textId="77777777" w:rsidR="004D2A11" w:rsidRPr="004D2A11" w:rsidRDefault="004D2A11">
      <w:pPr>
        <w:pStyle w:val="EW"/>
      </w:pPr>
      <w:r w:rsidRPr="004D2A11">
        <w:t>DER</w:t>
      </w:r>
      <w:r w:rsidRPr="004D2A11">
        <w:tab/>
        <w:t>Discrete Event Registration</w:t>
      </w:r>
    </w:p>
    <w:p w14:paraId="4A1DA5FE" w14:textId="77777777" w:rsidR="0032167D" w:rsidRPr="004636D1" w:rsidRDefault="0032167D">
      <w:pPr>
        <w:pStyle w:val="EW"/>
      </w:pPr>
      <w:r w:rsidRPr="004636D1">
        <w:t>EM</w:t>
      </w:r>
      <w:r w:rsidRPr="004636D1">
        <w:tab/>
        <w:t>(Network) Element Manager</w:t>
      </w:r>
    </w:p>
    <w:p w14:paraId="6E75EDC4" w14:textId="77777777" w:rsidR="00D1673E" w:rsidRDefault="00D1673E" w:rsidP="00D1673E">
      <w:pPr>
        <w:pStyle w:val="EW"/>
      </w:pPr>
      <w:r>
        <w:t>EPC</w:t>
      </w:r>
      <w:r>
        <w:tab/>
        <w:t>Evolved Packet Core</w:t>
      </w:r>
    </w:p>
    <w:p w14:paraId="3D2F7901" w14:textId="77777777" w:rsidR="00D1673E" w:rsidRPr="004636D1" w:rsidRDefault="00D1673E" w:rsidP="00D1673E">
      <w:pPr>
        <w:pStyle w:val="EW"/>
      </w:pPr>
      <w:r>
        <w:t>E-UTRAN</w:t>
      </w:r>
      <w:r>
        <w:tab/>
        <w:t>Evolved Universal Terrestrial Radio Access Network</w:t>
      </w:r>
    </w:p>
    <w:p w14:paraId="6141FE7E" w14:textId="77777777" w:rsidR="0032167D" w:rsidRPr="004636D1" w:rsidRDefault="0032167D">
      <w:pPr>
        <w:pStyle w:val="EW"/>
      </w:pPr>
      <w:r w:rsidRPr="004636D1">
        <w:t>FTAM</w:t>
      </w:r>
      <w:r w:rsidRPr="004636D1">
        <w:tab/>
        <w:t>File Transfer Access and Management</w:t>
      </w:r>
    </w:p>
    <w:p w14:paraId="3BCD0D87" w14:textId="77777777" w:rsidR="0032167D" w:rsidRPr="004636D1" w:rsidRDefault="0032167D">
      <w:pPr>
        <w:pStyle w:val="EW"/>
      </w:pPr>
      <w:r w:rsidRPr="004636D1">
        <w:t>FTP</w:t>
      </w:r>
      <w:r w:rsidRPr="004636D1">
        <w:tab/>
        <w:t>File Transfer Protocol</w:t>
      </w:r>
    </w:p>
    <w:p w14:paraId="448CC125" w14:textId="77777777" w:rsidR="0032167D" w:rsidRPr="004636D1" w:rsidRDefault="0032167D">
      <w:pPr>
        <w:pStyle w:val="EW"/>
      </w:pPr>
      <w:r w:rsidRPr="004636D1">
        <w:t>GPRS</w:t>
      </w:r>
      <w:r w:rsidRPr="004636D1">
        <w:tab/>
        <w:t>General Packet Radio Service</w:t>
      </w:r>
    </w:p>
    <w:p w14:paraId="66DA7EC2" w14:textId="77777777" w:rsidR="0032167D" w:rsidRPr="004636D1" w:rsidRDefault="0032167D">
      <w:pPr>
        <w:pStyle w:val="EW"/>
      </w:pPr>
      <w:r w:rsidRPr="004636D1">
        <w:t>GSM</w:t>
      </w:r>
      <w:r w:rsidRPr="004636D1">
        <w:tab/>
        <w:t xml:space="preserve">Global System for </w:t>
      </w:r>
      <w:smartTag w:uri="urn:schemas-microsoft-com:office:smarttags" w:element="place">
        <w:r w:rsidRPr="004636D1">
          <w:t>Mobile</w:t>
        </w:r>
      </w:smartTag>
      <w:r w:rsidRPr="004636D1">
        <w:t xml:space="preserve"> communications</w:t>
      </w:r>
    </w:p>
    <w:p w14:paraId="673DBBE8" w14:textId="77777777" w:rsidR="0032167D" w:rsidRPr="004636D1" w:rsidRDefault="0032167D">
      <w:pPr>
        <w:pStyle w:val="EW"/>
      </w:pPr>
      <w:r w:rsidRPr="004636D1">
        <w:t>HLR</w:t>
      </w:r>
      <w:r w:rsidRPr="004636D1">
        <w:tab/>
        <w:t>Home Location Register</w:t>
      </w:r>
    </w:p>
    <w:p w14:paraId="465E8E8B" w14:textId="77777777" w:rsidR="0032167D" w:rsidRPr="004636D1" w:rsidRDefault="0032167D">
      <w:pPr>
        <w:pStyle w:val="EW"/>
      </w:pPr>
      <w:r w:rsidRPr="004636D1">
        <w:t>ISO</w:t>
      </w:r>
      <w:r w:rsidRPr="004636D1">
        <w:tab/>
        <w:t>International Standards Organisation</w:t>
      </w:r>
    </w:p>
    <w:p w14:paraId="348F4D7A" w14:textId="77777777" w:rsidR="00CD02C6" w:rsidRDefault="0032167D" w:rsidP="00CD02C6">
      <w:pPr>
        <w:pStyle w:val="EW"/>
      </w:pPr>
      <w:r w:rsidRPr="004636D1">
        <w:t>Itf</w:t>
      </w:r>
      <w:r w:rsidRPr="004636D1">
        <w:tab/>
        <w:t>Interface</w:t>
      </w:r>
    </w:p>
    <w:p w14:paraId="789C1922" w14:textId="77777777" w:rsidR="0032167D" w:rsidRPr="004636D1" w:rsidRDefault="00CD02C6" w:rsidP="00CD02C6">
      <w:pPr>
        <w:pStyle w:val="EW"/>
      </w:pPr>
      <w:r>
        <w:t>KPI</w:t>
      </w:r>
      <w:r>
        <w:tab/>
        <w:t>Key Performance Indicator</w:t>
      </w:r>
    </w:p>
    <w:p w14:paraId="177D2910" w14:textId="77777777" w:rsidR="0032167D" w:rsidRPr="004636D1" w:rsidRDefault="00D1673E">
      <w:pPr>
        <w:pStyle w:val="EW"/>
      </w:pPr>
      <w:r>
        <w:t>LTE</w:t>
      </w:r>
      <w:r>
        <w:tab/>
        <w:t>Long Term Evolution</w:t>
      </w:r>
    </w:p>
    <w:p w14:paraId="379CFA18" w14:textId="77777777" w:rsidR="0032167D" w:rsidRPr="004636D1" w:rsidRDefault="0032167D">
      <w:pPr>
        <w:pStyle w:val="EW"/>
      </w:pPr>
      <w:r w:rsidRPr="004636D1">
        <w:t>MSC</w:t>
      </w:r>
      <w:r w:rsidRPr="004636D1">
        <w:tab/>
      </w:r>
      <w:smartTag w:uri="urn:schemas-microsoft-com:office:smarttags" w:element="place">
        <w:r w:rsidRPr="004636D1">
          <w:t>Mobile</w:t>
        </w:r>
      </w:smartTag>
      <w:r w:rsidRPr="004636D1">
        <w:t xml:space="preserve"> Services Switching Centre</w:t>
      </w:r>
    </w:p>
    <w:p w14:paraId="1C3335CD" w14:textId="77777777" w:rsidR="000B4B71" w:rsidRDefault="0032167D" w:rsidP="000B4B71">
      <w:pPr>
        <w:pStyle w:val="EW"/>
      </w:pPr>
      <w:r w:rsidRPr="004636D1">
        <w:t>NE</w:t>
      </w:r>
      <w:r w:rsidRPr="004636D1">
        <w:tab/>
        <w:t>Network Element</w:t>
      </w:r>
      <w:r w:rsidR="000B4B71" w:rsidRPr="000B4B71">
        <w:t xml:space="preserve"> </w:t>
      </w:r>
    </w:p>
    <w:p w14:paraId="73A3AD18" w14:textId="77777777" w:rsidR="0032167D" w:rsidRPr="004636D1" w:rsidRDefault="000B4B71" w:rsidP="000B4B71">
      <w:pPr>
        <w:pStyle w:val="EW"/>
      </w:pPr>
      <w:r>
        <w:t>NF</w:t>
      </w:r>
      <w:r>
        <w:tab/>
        <w:t>Network Function</w:t>
      </w:r>
    </w:p>
    <w:p w14:paraId="693477B0" w14:textId="77777777" w:rsidR="0032167D" w:rsidRPr="004636D1" w:rsidRDefault="0032167D">
      <w:pPr>
        <w:pStyle w:val="EW"/>
      </w:pPr>
      <w:r w:rsidRPr="004636D1">
        <w:t>NM</w:t>
      </w:r>
      <w:r w:rsidRPr="004636D1">
        <w:tab/>
        <w:t>Network Manager</w:t>
      </w:r>
    </w:p>
    <w:p w14:paraId="1CE09273" w14:textId="77777777" w:rsidR="00581CBE" w:rsidRDefault="0032167D">
      <w:pPr>
        <w:pStyle w:val="EW"/>
      </w:pPr>
      <w:r w:rsidRPr="004636D1">
        <w:t>OA&amp;M</w:t>
      </w:r>
      <w:r w:rsidRPr="004636D1">
        <w:tab/>
        <w:t>Operation, Administration and Maintenance</w:t>
      </w:r>
    </w:p>
    <w:p w14:paraId="6E5F14C0" w14:textId="77777777" w:rsidR="0032167D" w:rsidRPr="00A5690E" w:rsidRDefault="0032167D">
      <w:pPr>
        <w:pStyle w:val="EW"/>
        <w:rPr>
          <w:lang w:val="pt-BR"/>
        </w:rPr>
      </w:pPr>
      <w:r w:rsidRPr="00A5690E">
        <w:rPr>
          <w:lang w:val="pt-BR"/>
        </w:rPr>
        <w:t>OS</w:t>
      </w:r>
      <w:r w:rsidRPr="00A5690E">
        <w:rPr>
          <w:lang w:val="pt-BR"/>
        </w:rPr>
        <w:tab/>
        <w:t>Operations System (EM, NM)</w:t>
      </w:r>
    </w:p>
    <w:p w14:paraId="50ABF4D2" w14:textId="77777777" w:rsidR="0032167D" w:rsidRPr="004636D1" w:rsidRDefault="0032167D">
      <w:pPr>
        <w:pStyle w:val="EW"/>
      </w:pPr>
      <w:r w:rsidRPr="004636D1">
        <w:t>OSI</w:t>
      </w:r>
      <w:r w:rsidRPr="004636D1">
        <w:tab/>
        <w:t>Open Systems Interconnection</w:t>
      </w:r>
    </w:p>
    <w:p w14:paraId="6FDC0BDB" w14:textId="77777777" w:rsidR="0032167D" w:rsidRPr="004636D1" w:rsidRDefault="0032167D">
      <w:pPr>
        <w:pStyle w:val="EW"/>
      </w:pPr>
      <w:r w:rsidRPr="004636D1">
        <w:t>PLMN</w:t>
      </w:r>
      <w:r w:rsidRPr="004636D1">
        <w:tab/>
      </w:r>
      <w:smartTag w:uri="urn:schemas-microsoft-com:office:smarttags" w:element="PlaceName">
        <w:r w:rsidRPr="004636D1">
          <w:t>Public</w:t>
        </w:r>
      </w:smartTag>
      <w:r w:rsidRPr="004636D1">
        <w:t xml:space="preserve"> </w:t>
      </w:r>
      <w:smartTag w:uri="urn:schemas-microsoft-com:office:smarttags" w:element="PlaceType">
        <w:r w:rsidRPr="004636D1">
          <w:t>Land</w:t>
        </w:r>
      </w:smartTag>
      <w:r w:rsidRPr="004636D1">
        <w:t xml:space="preserve"> </w:t>
      </w:r>
      <w:smartTag w:uri="urn:schemas-microsoft-com:office:smarttags" w:element="place">
        <w:r w:rsidRPr="004636D1">
          <w:t>Mobile</w:t>
        </w:r>
      </w:smartTag>
      <w:r w:rsidRPr="004636D1">
        <w:t xml:space="preserve"> Network</w:t>
      </w:r>
    </w:p>
    <w:p w14:paraId="67BFBC27" w14:textId="77777777" w:rsidR="0032167D" w:rsidRPr="004636D1" w:rsidRDefault="0032167D">
      <w:pPr>
        <w:pStyle w:val="EW"/>
      </w:pPr>
      <w:r w:rsidRPr="004636D1">
        <w:t>PM</w:t>
      </w:r>
      <w:r w:rsidRPr="004636D1">
        <w:tab/>
        <w:t>Performance Management</w:t>
      </w:r>
    </w:p>
    <w:p w14:paraId="41A21E14" w14:textId="77777777" w:rsidR="0032167D" w:rsidRPr="004636D1" w:rsidRDefault="0032167D">
      <w:pPr>
        <w:pStyle w:val="EW"/>
      </w:pPr>
      <w:r w:rsidRPr="004636D1">
        <w:t>QoS</w:t>
      </w:r>
      <w:r w:rsidRPr="004636D1">
        <w:tab/>
        <w:t>Quality of Service</w:t>
      </w:r>
    </w:p>
    <w:p w14:paraId="0368AD0D" w14:textId="77777777" w:rsidR="0032167D" w:rsidRPr="004636D1" w:rsidRDefault="0032167D">
      <w:pPr>
        <w:pStyle w:val="EW"/>
      </w:pPr>
      <w:r w:rsidRPr="004636D1">
        <w:t>Rec.</w:t>
      </w:r>
      <w:r w:rsidRPr="004636D1">
        <w:tab/>
        <w:t>Recommendation</w:t>
      </w:r>
    </w:p>
    <w:p w14:paraId="61C37FA5" w14:textId="77777777" w:rsidR="00E76334" w:rsidRDefault="0032167D" w:rsidP="00E76334">
      <w:pPr>
        <w:pStyle w:val="EW"/>
      </w:pPr>
      <w:r w:rsidRPr="004636D1">
        <w:t>RNC</w:t>
      </w:r>
      <w:r w:rsidRPr="004636D1">
        <w:tab/>
        <w:t>Radio Network Controller</w:t>
      </w:r>
      <w:r w:rsidR="00E76334" w:rsidRPr="00E76334">
        <w:t xml:space="preserve"> </w:t>
      </w:r>
    </w:p>
    <w:p w14:paraId="2404D86D" w14:textId="77777777" w:rsidR="0032167D" w:rsidRPr="004636D1" w:rsidRDefault="00E76334">
      <w:pPr>
        <w:pStyle w:val="EW"/>
      </w:pPr>
      <w:r>
        <w:t>SI</w:t>
      </w:r>
      <w:r>
        <w:tab/>
        <w:t>Status Inspection</w:t>
      </w:r>
    </w:p>
    <w:p w14:paraId="68EF8E42" w14:textId="77777777" w:rsidR="00E76334" w:rsidRDefault="00E76334" w:rsidP="00E76334">
      <w:pPr>
        <w:pStyle w:val="EW"/>
      </w:pPr>
      <w:r>
        <w:t>TF</w:t>
      </w:r>
      <w:r>
        <w:tab/>
        <w:t>Transparent Forwarding</w:t>
      </w:r>
    </w:p>
    <w:p w14:paraId="493170D0" w14:textId="77777777" w:rsidR="0032167D" w:rsidRPr="004636D1" w:rsidRDefault="0032167D">
      <w:pPr>
        <w:pStyle w:val="EW"/>
      </w:pPr>
      <w:r w:rsidRPr="004636D1">
        <w:t>TMN</w:t>
      </w:r>
      <w:r w:rsidRPr="004636D1">
        <w:tab/>
        <w:t>Telecommunications Management Network</w:t>
      </w:r>
    </w:p>
    <w:p w14:paraId="08C1B88D" w14:textId="77777777" w:rsidR="0032167D" w:rsidRPr="004636D1" w:rsidRDefault="0032167D">
      <w:pPr>
        <w:pStyle w:val="EW"/>
      </w:pPr>
      <w:r w:rsidRPr="004636D1">
        <w:t>UMTS</w:t>
      </w:r>
      <w:r w:rsidRPr="004636D1">
        <w:tab/>
        <w:t xml:space="preserve">Universal </w:t>
      </w:r>
      <w:smartTag w:uri="urn:schemas-microsoft-com:office:smarttags" w:element="place">
        <w:r w:rsidRPr="004636D1">
          <w:t>Mobile</w:t>
        </w:r>
      </w:smartTag>
      <w:r w:rsidRPr="004636D1">
        <w:t xml:space="preserve"> Telecommunications System</w:t>
      </w:r>
    </w:p>
    <w:p w14:paraId="0AD1BCA9" w14:textId="77777777" w:rsidR="000B4B71" w:rsidRDefault="0032167D" w:rsidP="000B4B71">
      <w:pPr>
        <w:pStyle w:val="EW"/>
      </w:pPr>
      <w:r w:rsidRPr="004636D1">
        <w:t>UTRAN</w:t>
      </w:r>
      <w:r w:rsidRPr="004636D1">
        <w:tab/>
        <w:t>Universal Terrestrial Radio Access Network</w:t>
      </w:r>
      <w:r w:rsidR="000B4B71" w:rsidRPr="000B4B71">
        <w:t xml:space="preserve"> </w:t>
      </w:r>
    </w:p>
    <w:p w14:paraId="2B3F6528" w14:textId="77777777" w:rsidR="000B4B71" w:rsidRDefault="000B4B71" w:rsidP="000B4B71">
      <w:pPr>
        <w:pStyle w:val="EW"/>
      </w:pPr>
      <w:r>
        <w:t>VNFM</w:t>
      </w:r>
      <w:r>
        <w:tab/>
        <w:t>Virtualized Network Function Manager</w:t>
      </w:r>
    </w:p>
    <w:p w14:paraId="3A186721" w14:textId="77777777" w:rsidR="0032167D" w:rsidRPr="004636D1" w:rsidRDefault="000B4B71" w:rsidP="000B4B71">
      <w:pPr>
        <w:pStyle w:val="EW"/>
      </w:pPr>
      <w:r>
        <w:t>VR</w:t>
      </w:r>
      <w:r>
        <w:tab/>
        <w:t>Virtualized Resource</w:t>
      </w:r>
    </w:p>
    <w:p w14:paraId="55392E49" w14:textId="77777777" w:rsidR="0032167D" w:rsidRPr="004636D1" w:rsidRDefault="0032167D">
      <w:pPr>
        <w:pStyle w:val="Heading1"/>
      </w:pPr>
      <w:bookmarkStart w:id="18" w:name="_CR4"/>
      <w:bookmarkStart w:id="19" w:name="_Toc311472109"/>
      <w:bookmarkEnd w:id="18"/>
      <w:r w:rsidRPr="004636D1">
        <w:t>4</w:t>
      </w:r>
      <w:r w:rsidRPr="004636D1">
        <w:tab/>
        <w:t>Concept</w:t>
      </w:r>
      <w:bookmarkEnd w:id="19"/>
    </w:p>
    <w:p w14:paraId="0DB1836F" w14:textId="77777777" w:rsidR="00C20428" w:rsidRPr="004636D1" w:rsidRDefault="00C20428" w:rsidP="00C20428">
      <w:pPr>
        <w:rPr>
          <w:u w:val="single"/>
        </w:rPr>
      </w:pPr>
      <w:r w:rsidRPr="004636D1">
        <w:t>Any evaluation of PLMN-system behaviour will require performance data collected and recorded by its NEs according to a schedule established by the EM.</w:t>
      </w:r>
      <w:r w:rsidR="000B4B71">
        <w:t xml:space="preserve"> For</w:t>
      </w:r>
      <w:r w:rsidR="000B4B71" w:rsidRPr="000B4B71">
        <w:t xml:space="preserve"> </w:t>
      </w:r>
      <w:r w:rsidR="000B4B71">
        <w:t>the</w:t>
      </w:r>
      <w:r w:rsidR="000B4B71" w:rsidRPr="000B4B71">
        <w:t xml:space="preserve"> </w:t>
      </w:r>
      <w:r w:rsidR="000B4B71">
        <w:t>scenario of mobile networks includes virtualized Network Functions, the</w:t>
      </w:r>
      <w:r w:rsidR="000B4B71" w:rsidRPr="0006648C">
        <w:t xml:space="preserve"> </w:t>
      </w:r>
      <w:r w:rsidR="000B4B71" w:rsidRPr="004636D1">
        <w:t>evaluation of PLMN-system behaviour will</w:t>
      </w:r>
      <w:r w:rsidR="000B4B71">
        <w:t xml:space="preserve"> also</w:t>
      </w:r>
      <w:r w:rsidR="000B4B71" w:rsidRPr="004636D1">
        <w:t xml:space="preserve"> require </w:t>
      </w:r>
      <w:r w:rsidR="000B4B71">
        <w:t xml:space="preserve">the VR related </w:t>
      </w:r>
      <w:r w:rsidR="000B4B71" w:rsidRPr="004636D1">
        <w:t xml:space="preserve">performance data collected and recorded by </w:t>
      </w:r>
      <w:r w:rsidR="000B4B71">
        <w:t>the VNFM (see TS 28.500 [43]).</w:t>
      </w:r>
      <w:r w:rsidRPr="004636D1">
        <w:t xml:space="preserve"> This aspect of the management environment is termed Performance Management. The purpose of any Performance Management activity is to collect data, which can be used to verify the physical</w:t>
      </w:r>
      <w:r w:rsidR="000B4B71">
        <w:t>, virtual</w:t>
      </w:r>
      <w:r w:rsidRPr="004636D1">
        <w:t xml:space="preserve"> and logical configuration of the network and to locate potential problems as early as possible. The type of data to be collected is defined by the equivalent measurements (</w:t>
      </w:r>
      <w:r w:rsidR="000B4B71">
        <w:t>e.g., as specified in</w:t>
      </w:r>
      <w:r w:rsidRPr="004636D1">
        <w:t xml:space="preserve"> TS 52.402 [22] and TS</w:t>
      </w:r>
      <w:r w:rsidR="00E76334">
        <w:t xml:space="preserve"> </w:t>
      </w:r>
      <w:r w:rsidRPr="004636D1">
        <w:rPr>
          <w:lang w:eastAsia="zh-CN"/>
        </w:rPr>
        <w:t>32.404 [31]</w:t>
      </w:r>
      <w:r w:rsidRPr="004636D1">
        <w:t xml:space="preserve">). The present document concentrates on the requirements of </w:t>
      </w:r>
      <w:r w:rsidR="00D1673E" w:rsidRPr="004636D1">
        <w:t>GSM</w:t>
      </w:r>
      <w:r w:rsidR="00D1673E">
        <w:t>,</w:t>
      </w:r>
      <w:r w:rsidR="00D1673E" w:rsidRPr="004636D1">
        <w:t xml:space="preserve"> UMTS</w:t>
      </w:r>
      <w:r w:rsidR="00D1673E">
        <w:t xml:space="preserve"> and LTE</w:t>
      </w:r>
      <w:r w:rsidR="00D1673E" w:rsidRPr="004636D1">
        <w:t xml:space="preserve"> </w:t>
      </w:r>
      <w:r w:rsidRPr="004636D1">
        <w:t xml:space="preserve">telecom management to produce this data. Any management actions performed at the </w:t>
      </w:r>
      <w:smartTag w:uri="urn:schemas-microsoft-com:office:smarttags" w:element="City">
        <w:smartTag w:uri="urn:schemas-microsoft-com:office:smarttags" w:element="place">
          <w:r w:rsidRPr="004636D1">
            <w:t>OSs</w:t>
          </w:r>
        </w:smartTag>
      </w:smartTag>
      <w:r w:rsidRPr="004636D1">
        <w:t xml:space="preserve"> subsequently to analyse the performance data are not considered in the present document.</w:t>
      </w:r>
    </w:p>
    <w:p w14:paraId="6E0BF5CA" w14:textId="77777777" w:rsidR="0032167D" w:rsidRPr="004636D1" w:rsidRDefault="0032167D">
      <w:r w:rsidRPr="004636D1">
        <w:t>Data is required to be produced by the NEs to support the following areas of performance evaluation:</w:t>
      </w:r>
    </w:p>
    <w:p w14:paraId="5BE136A0" w14:textId="77777777" w:rsidR="0032167D" w:rsidRPr="004636D1" w:rsidRDefault="0032167D">
      <w:pPr>
        <w:pStyle w:val="B1"/>
      </w:pPr>
      <w:r w:rsidRPr="004636D1">
        <w:t>-</w:t>
      </w:r>
      <w:r w:rsidRPr="004636D1">
        <w:tab/>
        <w:t>traffic levels within the network, including the level of both the user traffic and the signalling traffic (clause 4.1.1);</w:t>
      </w:r>
    </w:p>
    <w:p w14:paraId="69F975DC" w14:textId="77777777" w:rsidR="0032167D" w:rsidRPr="004636D1" w:rsidRDefault="0032167D">
      <w:pPr>
        <w:pStyle w:val="B1"/>
      </w:pPr>
      <w:r w:rsidRPr="004636D1">
        <w:t>-</w:t>
      </w:r>
      <w:r w:rsidRPr="004636D1">
        <w:tab/>
        <w:t>verification of the network configuration (clause 4.1.2);</w:t>
      </w:r>
    </w:p>
    <w:p w14:paraId="222B5BAE" w14:textId="77777777" w:rsidR="0032167D" w:rsidRPr="004636D1" w:rsidRDefault="0032167D">
      <w:pPr>
        <w:pStyle w:val="B1"/>
      </w:pPr>
      <w:r w:rsidRPr="004636D1">
        <w:t>-</w:t>
      </w:r>
      <w:r w:rsidRPr="004636D1">
        <w:tab/>
        <w:t>resource access measurements (clause 4.1.3);</w:t>
      </w:r>
    </w:p>
    <w:p w14:paraId="7468E51E" w14:textId="77777777" w:rsidR="0032167D" w:rsidRPr="004636D1" w:rsidRDefault="0032167D">
      <w:pPr>
        <w:pStyle w:val="B1"/>
      </w:pPr>
      <w:r w:rsidRPr="004636D1">
        <w:t>-</w:t>
      </w:r>
      <w:r w:rsidRPr="004636D1">
        <w:tab/>
        <w:t>Quality of Service (e.g. delays during call set-up, packet throughput, etc) (clause 4.1.4); and</w:t>
      </w:r>
    </w:p>
    <w:p w14:paraId="772AB7F7" w14:textId="77777777" w:rsidR="0032167D" w:rsidRDefault="0032167D">
      <w:pPr>
        <w:pStyle w:val="B1"/>
      </w:pPr>
      <w:r w:rsidRPr="004636D1">
        <w:t>-</w:t>
      </w:r>
      <w:r w:rsidRPr="004636D1">
        <w:tab/>
        <w:t>resource availability (e.g. the recording of begin and end times of service unavailability) (clause 4.1.5).</w:t>
      </w:r>
    </w:p>
    <w:p w14:paraId="3CE0798A" w14:textId="77777777" w:rsidR="000B4B71" w:rsidRPr="004636D1" w:rsidRDefault="000B4B71" w:rsidP="000B4B71">
      <w:r>
        <w:t>In the scenario that the 3GPP NF is virtualized, d</w:t>
      </w:r>
      <w:r w:rsidRPr="004636D1">
        <w:t xml:space="preserve">ata is </w:t>
      </w:r>
      <w:r>
        <w:t xml:space="preserve">also </w:t>
      </w:r>
      <w:r w:rsidRPr="004636D1">
        <w:t xml:space="preserve">required to be produced by the </w:t>
      </w:r>
      <w:r>
        <w:t xml:space="preserve">VNFMs </w:t>
      </w:r>
      <w:r w:rsidRPr="004636D1">
        <w:t xml:space="preserve">to support the </w:t>
      </w:r>
      <w:r>
        <w:t>evaluation of the impact of VR performance to 3GPP NF.</w:t>
      </w:r>
    </w:p>
    <w:p w14:paraId="0AA371E3" w14:textId="77777777" w:rsidR="0032167D" w:rsidRPr="004636D1" w:rsidRDefault="0032167D">
      <w:r w:rsidRPr="004636D1">
        <w:t>The production of the measurement result data by the NEs</w:t>
      </w:r>
      <w:r w:rsidR="000B4B71">
        <w:t xml:space="preserve"> or VNFM</w:t>
      </w:r>
      <w:r w:rsidRPr="004636D1">
        <w:t xml:space="preserve"> also needs to be administered by the EM. Several phases of administration of performance measurements can be distinguished:</w:t>
      </w:r>
    </w:p>
    <w:p w14:paraId="3B54C145" w14:textId="77777777" w:rsidR="0032167D" w:rsidRPr="004636D1" w:rsidRDefault="0032167D">
      <w:pPr>
        <w:pStyle w:val="B1"/>
      </w:pPr>
      <w:r w:rsidRPr="004636D1">
        <w:t>-</w:t>
      </w:r>
      <w:r w:rsidRPr="004636D1">
        <w:tab/>
        <w:t>the management of the performance measurement collection process (clause 4.2.1);</w:t>
      </w:r>
    </w:p>
    <w:p w14:paraId="3D87498F" w14:textId="77777777" w:rsidR="0032167D" w:rsidRPr="004636D1" w:rsidRDefault="0032167D">
      <w:pPr>
        <w:pStyle w:val="B1"/>
      </w:pPr>
      <w:r w:rsidRPr="004636D1">
        <w:t>-</w:t>
      </w:r>
      <w:r w:rsidRPr="004636D1">
        <w:tab/>
        <w:t>the generation of performance measurement results (clause 4.2.2);</w:t>
      </w:r>
    </w:p>
    <w:p w14:paraId="0A1DD675" w14:textId="77777777" w:rsidR="0032167D" w:rsidRPr="004636D1" w:rsidRDefault="0032167D">
      <w:pPr>
        <w:pStyle w:val="B1"/>
      </w:pPr>
      <w:r w:rsidRPr="004636D1">
        <w:t>-</w:t>
      </w:r>
      <w:r w:rsidRPr="004636D1">
        <w:tab/>
        <w:t>the local storage of measurement results in the NE</w:t>
      </w:r>
      <w:r w:rsidR="000B4B71">
        <w:t xml:space="preserve"> or VNFM</w:t>
      </w:r>
      <w:r w:rsidRPr="004636D1">
        <w:t xml:space="preserve"> (clause 4.2.3);</w:t>
      </w:r>
    </w:p>
    <w:p w14:paraId="35B9025F" w14:textId="77777777" w:rsidR="0032167D" w:rsidRPr="004636D1" w:rsidRDefault="0032167D">
      <w:pPr>
        <w:pStyle w:val="B1"/>
      </w:pPr>
      <w:r w:rsidRPr="004636D1">
        <w:t>-</w:t>
      </w:r>
      <w:r w:rsidRPr="004636D1">
        <w:tab/>
        <w:t>the transfer of measurement results from the NE</w:t>
      </w:r>
      <w:r w:rsidR="000B4B71">
        <w:t xml:space="preserve"> or VNFM</w:t>
      </w:r>
      <w:r w:rsidRPr="004636D1">
        <w:t xml:space="preserve"> to an OS (EM and/or NM) (clause 4.2.4); and</w:t>
      </w:r>
    </w:p>
    <w:p w14:paraId="159CD560" w14:textId="77777777" w:rsidR="0032167D" w:rsidRPr="004636D1" w:rsidRDefault="0032167D">
      <w:pPr>
        <w:pStyle w:val="B1"/>
      </w:pPr>
      <w:r w:rsidRPr="004636D1">
        <w:t>-</w:t>
      </w:r>
      <w:r w:rsidRPr="004636D1">
        <w:tab/>
        <w:t>the storage, preparation and presentation of results to the operating personnel (clause 4.2.5).</w:t>
      </w:r>
    </w:p>
    <w:p w14:paraId="3CB275B4" w14:textId="77777777" w:rsidR="0032167D" w:rsidRPr="004636D1" w:rsidRDefault="0032167D">
      <w:r w:rsidRPr="004636D1">
        <w:t>In respect to the evaluation of the results produced by the measurements the following has to be considered:</w:t>
      </w:r>
    </w:p>
    <w:p w14:paraId="255A4C37" w14:textId="77777777" w:rsidR="0032167D" w:rsidRPr="004636D1" w:rsidRDefault="0032167D">
      <w:pPr>
        <w:pStyle w:val="B1"/>
      </w:pPr>
      <w:r w:rsidRPr="004636D1">
        <w:t>-</w:t>
      </w:r>
      <w:r w:rsidRPr="004636D1">
        <w:tab/>
        <w:t>to understand the nature of the results received from the network (clause 4.3.1);</w:t>
      </w:r>
    </w:p>
    <w:p w14:paraId="142A9AF2" w14:textId="77777777" w:rsidR="0032167D" w:rsidRPr="004636D1" w:rsidRDefault="0032167D">
      <w:pPr>
        <w:pStyle w:val="B1"/>
      </w:pPr>
      <w:r w:rsidRPr="004636D1">
        <w:t>-</w:t>
      </w:r>
      <w:r w:rsidRPr="004636D1">
        <w:tab/>
        <w:t>to assure the reliability and accuracy of the measurement results (clause 4.3.2);</w:t>
      </w:r>
    </w:p>
    <w:p w14:paraId="4186FBE6" w14:textId="77777777" w:rsidR="0032167D" w:rsidRPr="004636D1" w:rsidRDefault="0032167D">
      <w:pPr>
        <w:pStyle w:val="B1"/>
      </w:pPr>
      <w:r w:rsidRPr="004636D1">
        <w:t>-</w:t>
      </w:r>
      <w:r w:rsidRPr="004636D1">
        <w:tab/>
        <w:t>to ensure comparable measurement results for the same measurements being performed in equipment from different vendors (clause 4.3.3);</w:t>
      </w:r>
    </w:p>
    <w:p w14:paraId="727A730E" w14:textId="77777777" w:rsidR="0032167D" w:rsidRPr="004636D1" w:rsidRDefault="0032167D">
      <w:pPr>
        <w:pStyle w:val="B1"/>
      </w:pPr>
      <w:r w:rsidRPr="004636D1">
        <w:t>-</w:t>
      </w:r>
      <w:r w:rsidRPr="004636D1">
        <w:tab/>
        <w:t>the ability to identify the results in the management systems: with respect to the measurement jobs by the EM, and with respect to the measurement types and measured resources by the NM (clause 4.3.4); and</w:t>
      </w:r>
    </w:p>
    <w:p w14:paraId="5E9CCB62" w14:textId="77777777" w:rsidR="0032167D" w:rsidRPr="004636D1" w:rsidRDefault="0032167D">
      <w:pPr>
        <w:pStyle w:val="B1"/>
      </w:pPr>
      <w:r w:rsidRPr="004636D1">
        <w:t>-</w:t>
      </w:r>
      <w:r w:rsidRPr="004636D1">
        <w:tab/>
        <w:t>to take into account that, in a set of n correlated measurements, any (n-1) out of the defined n measurements may be provided by the network (clause 4.3.5).</w:t>
      </w:r>
    </w:p>
    <w:p w14:paraId="40334CA3" w14:textId="77777777" w:rsidR="0032167D" w:rsidRPr="004636D1" w:rsidRDefault="0032167D">
      <w:r w:rsidRPr="004636D1">
        <w:t>Performance measurements may also be used to supervise operator defined threshold values and generate alarms upon exceeding the thresholds (clause 4.4).</w:t>
      </w:r>
    </w:p>
    <w:p w14:paraId="0B0FE17C" w14:textId="77777777" w:rsidR="0032167D" w:rsidRPr="004636D1" w:rsidRDefault="0032167D">
      <w:pPr>
        <w:keepLines/>
      </w:pPr>
      <w:r w:rsidRPr="004636D1">
        <w:t xml:space="preserve">The following clauses provide further background on the performance measurement concept that is applicable to </w:t>
      </w:r>
      <w:r w:rsidR="003C16B0" w:rsidRPr="004636D1">
        <w:t>GSM</w:t>
      </w:r>
      <w:r w:rsidR="003C16B0">
        <w:t xml:space="preserve">, </w:t>
      </w:r>
      <w:r w:rsidR="003C16B0" w:rsidRPr="004636D1">
        <w:t xml:space="preserve">UMTS </w:t>
      </w:r>
      <w:r w:rsidR="003C16B0">
        <w:t xml:space="preserve">and LTE </w:t>
      </w:r>
      <w:r w:rsidR="003C16B0" w:rsidRPr="004636D1">
        <w:t>networks</w:t>
      </w:r>
      <w:r w:rsidRPr="004636D1">
        <w:t xml:space="preserve">. Although any implementation of </w:t>
      </w:r>
      <w:r w:rsidR="003C16B0" w:rsidRPr="004636D1">
        <w:t>GSM</w:t>
      </w:r>
      <w:r w:rsidR="003C16B0">
        <w:t xml:space="preserve">, </w:t>
      </w:r>
      <w:r w:rsidR="003C16B0" w:rsidRPr="004636D1">
        <w:t xml:space="preserve">UMTS </w:t>
      </w:r>
      <w:r w:rsidR="003C16B0">
        <w:t xml:space="preserve">and LTE network </w:t>
      </w:r>
      <w:r w:rsidRPr="004636D1">
        <w:t>elements shall adopt the concept described below, not all of the text - due to its conceptual nature - is usable to actually determine compliance of the equipment. In these cases, more strictly specified requirements, against which conformance shall be proven, are found in clause 5 of the present document.</w:t>
      </w:r>
    </w:p>
    <w:p w14:paraId="7B4A0478" w14:textId="77777777" w:rsidR="0032167D" w:rsidRPr="004636D1" w:rsidRDefault="0032167D">
      <w:pPr>
        <w:pStyle w:val="Heading2"/>
      </w:pPr>
      <w:bookmarkStart w:id="20" w:name="_CR4_1"/>
      <w:bookmarkStart w:id="21" w:name="_Toc311472110"/>
      <w:bookmarkEnd w:id="20"/>
      <w:r w:rsidRPr="004636D1">
        <w:t>4.1</w:t>
      </w:r>
      <w:r w:rsidRPr="004636D1">
        <w:tab/>
        <w:t>Measurement result data requirements</w:t>
      </w:r>
      <w:bookmarkEnd w:id="21"/>
    </w:p>
    <w:p w14:paraId="619A7929" w14:textId="77777777" w:rsidR="0032167D" w:rsidRPr="004636D1" w:rsidRDefault="0032167D">
      <w:r w:rsidRPr="004636D1">
        <w:t xml:space="preserve">This clause describes the typical requirements for performance data to be produced by the NEs, which comprise a </w:t>
      </w:r>
      <w:r w:rsidR="003C16B0" w:rsidRPr="004636D1">
        <w:t>GSM</w:t>
      </w:r>
      <w:r w:rsidR="003C16B0">
        <w:t xml:space="preserve">, </w:t>
      </w:r>
      <w:r w:rsidR="003C16B0" w:rsidRPr="004636D1">
        <w:t xml:space="preserve">UMTS </w:t>
      </w:r>
      <w:r w:rsidR="003C16B0">
        <w:t xml:space="preserve">or LTE </w:t>
      </w:r>
      <w:r w:rsidR="003C16B0" w:rsidRPr="004636D1">
        <w:t>network</w:t>
      </w:r>
      <w:r w:rsidRPr="004636D1">
        <w:t>. It is important to note that an actual measurement value collected from the network may be used to satisfy requirements in more than one category of measurement described below.</w:t>
      </w:r>
    </w:p>
    <w:p w14:paraId="7E27069D" w14:textId="77777777" w:rsidR="0032167D" w:rsidRPr="004636D1" w:rsidRDefault="0032167D">
      <w:pPr>
        <w:pStyle w:val="Heading3"/>
      </w:pPr>
      <w:bookmarkStart w:id="22" w:name="_CR4_1_1"/>
      <w:bookmarkStart w:id="23" w:name="_Toc311472111"/>
      <w:bookmarkEnd w:id="22"/>
      <w:r w:rsidRPr="004636D1">
        <w:t>4.1.1</w:t>
      </w:r>
      <w:r w:rsidRPr="004636D1">
        <w:tab/>
        <w:t>Traffic measurements</w:t>
      </w:r>
      <w:bookmarkEnd w:id="23"/>
    </w:p>
    <w:p w14:paraId="3A35A461" w14:textId="77777777" w:rsidR="0032167D" w:rsidRPr="004636D1" w:rsidRDefault="0032167D">
      <w:r w:rsidRPr="004636D1">
        <w:t>Traffic measurements provide the data from which, among other uses, the planning and operation of the network can be carried out.</w:t>
      </w:r>
    </w:p>
    <w:p w14:paraId="36EFF415" w14:textId="77777777" w:rsidR="0032167D" w:rsidRPr="004636D1" w:rsidRDefault="0032167D">
      <w:r w:rsidRPr="004636D1">
        <w:t>The types of traffic evaluations for which PLMN specific measurements may be used include:</w:t>
      </w:r>
    </w:p>
    <w:p w14:paraId="2E73911D" w14:textId="77777777" w:rsidR="0032167D" w:rsidRPr="004636D1" w:rsidRDefault="0032167D">
      <w:pPr>
        <w:pStyle w:val="B1"/>
      </w:pPr>
      <w:r w:rsidRPr="004636D1">
        <w:t>-</w:t>
      </w:r>
      <w:r w:rsidRPr="004636D1">
        <w:tab/>
        <w:t>traffic load on the radio or core network interfaces (signalling and user traffic);</w:t>
      </w:r>
    </w:p>
    <w:p w14:paraId="2292C3F4" w14:textId="77777777" w:rsidR="0032167D" w:rsidRPr="004636D1" w:rsidRDefault="0032167D">
      <w:pPr>
        <w:pStyle w:val="B1"/>
      </w:pPr>
      <w:r w:rsidRPr="004636D1">
        <w:t>-</w:t>
      </w:r>
      <w:r w:rsidRPr="004636D1">
        <w:tab/>
        <w:t>usage of resources within the network nodes;</w:t>
      </w:r>
    </w:p>
    <w:p w14:paraId="737426E1" w14:textId="77777777" w:rsidR="0032167D" w:rsidRPr="004636D1" w:rsidRDefault="0032167D">
      <w:pPr>
        <w:pStyle w:val="B1"/>
      </w:pPr>
      <w:r w:rsidRPr="004636D1">
        <w:t>-</w:t>
      </w:r>
      <w:r w:rsidRPr="004636D1">
        <w:tab/>
        <w:t>user activation and use of supplementary services, etc.</w:t>
      </w:r>
    </w:p>
    <w:p w14:paraId="4A046B44" w14:textId="77777777" w:rsidR="0032167D" w:rsidRPr="004636D1" w:rsidRDefault="0032167D">
      <w:r w:rsidRPr="004636D1">
        <w:t>Examples of measured values may include:</w:t>
      </w:r>
    </w:p>
    <w:p w14:paraId="2693EE57" w14:textId="77777777" w:rsidR="0032167D" w:rsidRPr="004636D1" w:rsidRDefault="0032167D">
      <w:pPr>
        <w:pStyle w:val="B1"/>
      </w:pPr>
      <w:r w:rsidRPr="004636D1">
        <w:t>-</w:t>
      </w:r>
      <w:r w:rsidRPr="004636D1">
        <w:tab/>
        <w:t>pages per location area per hour;</w:t>
      </w:r>
    </w:p>
    <w:p w14:paraId="142B42E5" w14:textId="77777777" w:rsidR="0032167D" w:rsidRPr="004636D1" w:rsidRDefault="0032167D">
      <w:pPr>
        <w:pStyle w:val="B1"/>
      </w:pPr>
      <w:r w:rsidRPr="004636D1">
        <w:t>-</w:t>
      </w:r>
      <w:r w:rsidRPr="004636D1">
        <w:tab/>
        <w:t>busy hour call attempts per BSC, RNC, MSC;</w:t>
      </w:r>
    </w:p>
    <w:p w14:paraId="5AB20303" w14:textId="77777777" w:rsidR="0032167D" w:rsidRPr="004636D1" w:rsidRDefault="0032167D">
      <w:pPr>
        <w:pStyle w:val="B1"/>
      </w:pPr>
      <w:r w:rsidRPr="004636D1">
        <w:t>-</w:t>
      </w:r>
      <w:r w:rsidRPr="004636D1">
        <w:tab/>
        <w:t>handovers per BSC/RNC per hour, etc.</w:t>
      </w:r>
    </w:p>
    <w:p w14:paraId="7A2A704A" w14:textId="77777777" w:rsidR="0032167D" w:rsidRPr="004636D1" w:rsidRDefault="0032167D">
      <w:pPr>
        <w:pStyle w:val="Heading3"/>
      </w:pPr>
      <w:bookmarkStart w:id="24" w:name="_CR4_1_2"/>
      <w:bookmarkStart w:id="25" w:name="_Toc311472112"/>
      <w:bookmarkEnd w:id="24"/>
      <w:r w:rsidRPr="004636D1">
        <w:t>4.1.2</w:t>
      </w:r>
      <w:r w:rsidRPr="004636D1">
        <w:tab/>
        <w:t>Network configuration evaluation</w:t>
      </w:r>
      <w:bookmarkEnd w:id="25"/>
    </w:p>
    <w:p w14:paraId="4922BDCB" w14:textId="77777777" w:rsidR="0032167D" w:rsidRPr="004636D1" w:rsidRDefault="0032167D">
      <w:r w:rsidRPr="004636D1">
        <w:t>Once a network plan, or changes to a network plan, have been implemented it is important to be able to evaluate the effectiveness of the plan or planned changes. Typically, the measurements required to support this activity indicate the traffic levels with particular relevance to the way the traffic uses the network.</w:t>
      </w:r>
    </w:p>
    <w:p w14:paraId="54D7F8C6" w14:textId="77777777" w:rsidR="0032167D" w:rsidRPr="004636D1" w:rsidRDefault="0032167D">
      <w:pPr>
        <w:pStyle w:val="Heading3"/>
      </w:pPr>
      <w:bookmarkStart w:id="26" w:name="_CR4_1_3"/>
      <w:bookmarkStart w:id="27" w:name="_Toc311472113"/>
      <w:bookmarkEnd w:id="26"/>
      <w:r w:rsidRPr="004636D1">
        <w:t>4.1.3</w:t>
      </w:r>
      <w:r w:rsidRPr="004636D1">
        <w:tab/>
        <w:t>Resource access</w:t>
      </w:r>
      <w:bookmarkEnd w:id="27"/>
    </w:p>
    <w:p w14:paraId="7C6FB093" w14:textId="77777777" w:rsidR="0032167D" w:rsidRPr="004636D1" w:rsidRDefault="0032167D">
      <w:r w:rsidRPr="004636D1">
        <w:t>For accurate evaluation of resource access, each measurement result would need to be produced for regular time intervals across the network, or for a comparable part of the network.</w:t>
      </w:r>
    </w:p>
    <w:p w14:paraId="63D5DFC7" w14:textId="77777777" w:rsidR="0032167D" w:rsidRPr="004636D1" w:rsidRDefault="0032167D">
      <w:pPr>
        <w:pStyle w:val="Heading3"/>
      </w:pPr>
      <w:bookmarkStart w:id="28" w:name="_CR4_1_4"/>
      <w:bookmarkStart w:id="29" w:name="_Toc311472114"/>
      <w:bookmarkEnd w:id="28"/>
      <w:r w:rsidRPr="004636D1">
        <w:t>4.1.4</w:t>
      </w:r>
      <w:r w:rsidRPr="004636D1">
        <w:tab/>
        <w:t>Quality of Service (QoS)</w:t>
      </w:r>
      <w:bookmarkEnd w:id="29"/>
    </w:p>
    <w:p w14:paraId="1EF6B02F" w14:textId="77777777" w:rsidR="0032167D" w:rsidRPr="004636D1" w:rsidRDefault="0032167D">
      <w:r w:rsidRPr="004636D1">
        <w:t>The user of a PLMN views the provided service from outside the network. That perception can be described in observed QoS terms. QoS can indicate the network performance expected to be experienced by the user. For further detail see ITU-T Recommendation E.880 [5].</w:t>
      </w:r>
    </w:p>
    <w:p w14:paraId="78D1BB36" w14:textId="77777777" w:rsidR="0032167D" w:rsidRPr="004636D1" w:rsidRDefault="0032167D">
      <w:r w:rsidRPr="004636D1">
        <w:t>The QoS parameters applied by the network to specific user services may also be relevant to determine the charges levied towards the user for the provision of those services.</w:t>
      </w:r>
    </w:p>
    <w:p w14:paraId="2107F30A" w14:textId="77777777" w:rsidR="0032167D" w:rsidRPr="004636D1" w:rsidRDefault="0032167D">
      <w:pPr>
        <w:pStyle w:val="Heading3"/>
      </w:pPr>
      <w:bookmarkStart w:id="30" w:name="_CR4_1_5"/>
      <w:bookmarkStart w:id="31" w:name="_Toc311472115"/>
      <w:bookmarkEnd w:id="30"/>
      <w:r w:rsidRPr="004636D1">
        <w:t>4.1.5</w:t>
      </w:r>
      <w:r w:rsidRPr="004636D1">
        <w:tab/>
        <w:t>Resource availability</w:t>
      </w:r>
      <w:bookmarkEnd w:id="31"/>
    </w:p>
    <w:p w14:paraId="49039A2D" w14:textId="77777777" w:rsidR="0032167D" w:rsidRPr="004636D1" w:rsidRDefault="0032167D">
      <w:r w:rsidRPr="004636D1">
        <w:t>The availability performance is dependent on the defined objectives, i.e. the availability performance activities carried out during the different phases of the life cycle of the system, and on the physical and administrative conditions. For further detail see ITU-T Recommendation E.880 [5].</w:t>
      </w:r>
    </w:p>
    <w:p w14:paraId="2A3E9E7E" w14:textId="77777777" w:rsidR="0032167D" w:rsidRPr="004636D1" w:rsidRDefault="0032167D">
      <w:pPr>
        <w:pStyle w:val="Heading2"/>
      </w:pPr>
      <w:bookmarkStart w:id="32" w:name="_CR4_2"/>
      <w:bookmarkStart w:id="33" w:name="_Toc311472116"/>
      <w:bookmarkEnd w:id="32"/>
      <w:r w:rsidRPr="004636D1">
        <w:t>4.2</w:t>
      </w:r>
      <w:r w:rsidRPr="004636D1">
        <w:tab/>
        <w:t>Measurement administration</w:t>
      </w:r>
      <w:bookmarkEnd w:id="33"/>
    </w:p>
    <w:p w14:paraId="3F532210" w14:textId="77777777" w:rsidR="0032167D" w:rsidRPr="004636D1" w:rsidRDefault="0032167D">
      <w:r w:rsidRPr="004636D1">
        <w:t xml:space="preserve">The range of measurements which will be available from the NEs are expected to cover all of the requirements described in clause 4.1. However, not all of these measurements will be required all of the time, from every occurrence, of every relevant NE. Therefore, it is necessary to administer the measurements so as to determine which measurement types, on which measured resources, at which times, are to be executed. With a highly distributed network like a </w:t>
      </w:r>
      <w:r w:rsidR="003C16B0" w:rsidRPr="004636D1">
        <w:t>GSM,</w:t>
      </w:r>
      <w:r w:rsidR="003C16B0">
        <w:t xml:space="preserve"> </w:t>
      </w:r>
      <w:r w:rsidR="003C16B0" w:rsidRPr="004636D1">
        <w:t xml:space="preserve">UMTS </w:t>
      </w:r>
      <w:r w:rsidR="003C16B0">
        <w:t>or LTE</w:t>
      </w:r>
      <w:r w:rsidRPr="004636D1">
        <w:t xml:space="preserve"> mobile telecommunication system it is also necessary to gather the measurement result data so as to perform consistent analysis of the results and to evaluate the interactions between the NEs.</w:t>
      </w:r>
    </w:p>
    <w:p w14:paraId="734E94EE" w14:textId="77777777" w:rsidR="0032167D" w:rsidRPr="004636D1" w:rsidRDefault="0032167D">
      <w:r w:rsidRPr="004636D1">
        <w:t>This clause describes the requirements for the various areas of administration of measurements.</w:t>
      </w:r>
    </w:p>
    <w:p w14:paraId="28B4557D" w14:textId="77777777" w:rsidR="0032167D" w:rsidRPr="004636D1" w:rsidRDefault="0032167D">
      <w:pPr>
        <w:pStyle w:val="Heading3"/>
      </w:pPr>
      <w:bookmarkStart w:id="34" w:name="_CR4_2_1"/>
      <w:bookmarkStart w:id="35" w:name="_Toc311472117"/>
      <w:bookmarkEnd w:id="34"/>
      <w:r w:rsidRPr="004636D1">
        <w:t>4.2.1</w:t>
      </w:r>
      <w:r w:rsidRPr="004636D1">
        <w:tab/>
        <w:t>Measurement job administration</w:t>
      </w:r>
      <w:bookmarkEnd w:id="35"/>
    </w:p>
    <w:p w14:paraId="29406CF6" w14:textId="77777777" w:rsidR="0032167D" w:rsidRPr="004636D1" w:rsidRDefault="0032167D">
      <w:r w:rsidRPr="004636D1">
        <w:t>Measurement jobs, i.e. the processes which are executed in the NEs</w:t>
      </w:r>
      <w:r w:rsidR="000B4B71">
        <w:t xml:space="preserve"> or VNFM</w:t>
      </w:r>
      <w:r w:rsidRPr="004636D1">
        <w:t xml:space="preserve"> in order to accumulate measurement result data and assemble it for collection and/or inspection, will need to be scheduled by the EM for the period or periods for which gathering of data shall be performed.</w:t>
      </w:r>
    </w:p>
    <w:p w14:paraId="27A0D6F6" w14:textId="77777777" w:rsidR="0032167D" w:rsidRPr="004636D1" w:rsidRDefault="0032167D">
      <w:r w:rsidRPr="004636D1">
        <w:t>The administration of measurement jobs by the EM comprises the following actions:</w:t>
      </w:r>
    </w:p>
    <w:p w14:paraId="60635AAE" w14:textId="77777777" w:rsidR="0032167D" w:rsidRPr="004636D1" w:rsidRDefault="0032167D">
      <w:pPr>
        <w:pStyle w:val="B1"/>
      </w:pPr>
      <w:r w:rsidRPr="004636D1">
        <w:t>1)</w:t>
      </w:r>
      <w:r w:rsidRPr="004636D1">
        <w:tab/>
        <w:t>Create/delete a measurement job. This action implies the instantiation respectively deletion of a measurement collection process within the network.</w:t>
      </w:r>
    </w:p>
    <w:p w14:paraId="5E9AB1B5" w14:textId="77777777" w:rsidR="0032167D" w:rsidRPr="004636D1" w:rsidRDefault="0032167D">
      <w:pPr>
        <w:pStyle w:val="B1"/>
      </w:pPr>
      <w:r w:rsidRPr="004636D1">
        <w:t>2)</w:t>
      </w:r>
      <w:r w:rsidRPr="004636D1">
        <w:tab/>
        <w:t>Modifying a measurement job, i.e. changing the parameters (specifically the schedule) of a measurement job that has been previously created.</w:t>
      </w:r>
    </w:p>
    <w:p w14:paraId="6FA04731" w14:textId="77777777" w:rsidR="0032167D" w:rsidRPr="004636D1" w:rsidRDefault="0032167D">
      <w:pPr>
        <w:pStyle w:val="B1"/>
      </w:pPr>
      <w:r w:rsidRPr="004636D1">
        <w:t>3)</w:t>
      </w:r>
      <w:r w:rsidRPr="004636D1">
        <w:tab/>
        <w:t>Definition of measurement job scheduling. This action defines the period or periods during which the measurement job is configured to collect performance data.</w:t>
      </w:r>
    </w:p>
    <w:p w14:paraId="72D805DA" w14:textId="77777777" w:rsidR="003C16B0" w:rsidRPr="004636D1" w:rsidRDefault="003C16B0" w:rsidP="003C16B0">
      <w:pPr>
        <w:pStyle w:val="B1"/>
      </w:pPr>
      <w:r w:rsidRPr="004636D1">
        <w:t>4)</w:t>
      </w:r>
      <w:r w:rsidRPr="004636D1">
        <w:tab/>
        <w:t xml:space="preserve">Specification of the measurement types to be contained in the job, e.g. "number of GPRS attach attempts". </w:t>
      </w:r>
      <w:r w:rsidRPr="004636D1">
        <w:br/>
        <w:t>In GSM, the measurement jobs are administered by individual measurement types, which are specified in TS 52.402 [22]. In UMTS</w:t>
      </w:r>
      <w:r>
        <w:t xml:space="preserve"> and LTE</w:t>
      </w:r>
      <w:r w:rsidRPr="004636D1">
        <w:t>, the measurement jobs may be administered per individual measurement type or per measurement family, which comprises a collection of related measurement types. The measurement types and families for UMTS and combined GSM/UMTS networks are specified in TS 32.40</w:t>
      </w:r>
      <w:r w:rsidRPr="004636D1">
        <w:rPr>
          <w:lang w:eastAsia="zh-CN"/>
        </w:rPr>
        <w:t>5</w:t>
      </w:r>
      <w:r w:rsidRPr="004636D1">
        <w:t xml:space="preserve"> [</w:t>
      </w:r>
      <w:r w:rsidRPr="004636D1">
        <w:rPr>
          <w:lang w:eastAsia="zh-CN"/>
        </w:rPr>
        <w:t>32</w:t>
      </w:r>
      <w:r w:rsidRPr="004636D1">
        <w:t>]</w:t>
      </w:r>
      <w:r w:rsidRPr="004636D1">
        <w:rPr>
          <w:lang w:eastAsia="zh-CN"/>
        </w:rPr>
        <w:t>,</w:t>
      </w:r>
      <w:r w:rsidRPr="004636D1">
        <w:t xml:space="preserve"> TS 32.40</w:t>
      </w:r>
      <w:r w:rsidRPr="004636D1">
        <w:rPr>
          <w:lang w:eastAsia="zh-CN"/>
        </w:rPr>
        <w:t>6</w:t>
      </w:r>
      <w:r w:rsidRPr="004636D1">
        <w:t xml:space="preserve"> [</w:t>
      </w:r>
      <w:r w:rsidRPr="004636D1">
        <w:rPr>
          <w:lang w:eastAsia="zh-CN"/>
        </w:rPr>
        <w:t>3</w:t>
      </w:r>
      <w:r w:rsidRPr="004636D1">
        <w:t>3]</w:t>
      </w:r>
      <w:r w:rsidRPr="004636D1">
        <w:rPr>
          <w:lang w:eastAsia="zh-CN"/>
        </w:rPr>
        <w:t>,</w:t>
      </w:r>
      <w:r w:rsidRPr="004636D1">
        <w:t xml:space="preserve"> TS 32.40</w:t>
      </w:r>
      <w:r w:rsidRPr="004636D1">
        <w:rPr>
          <w:lang w:eastAsia="zh-CN"/>
        </w:rPr>
        <w:t>7</w:t>
      </w:r>
      <w:r w:rsidRPr="004636D1">
        <w:t xml:space="preserve"> [</w:t>
      </w:r>
      <w:r w:rsidRPr="004636D1">
        <w:rPr>
          <w:lang w:eastAsia="zh-CN"/>
        </w:rPr>
        <w:t>34</w:t>
      </w:r>
      <w:r w:rsidRPr="004636D1">
        <w:t>]</w:t>
      </w:r>
      <w:r w:rsidRPr="004636D1">
        <w:rPr>
          <w:lang w:eastAsia="zh-CN"/>
        </w:rPr>
        <w:t>,</w:t>
      </w:r>
      <w:r w:rsidRPr="004636D1">
        <w:t xml:space="preserve"> TS 32.40</w:t>
      </w:r>
      <w:r w:rsidRPr="004636D1">
        <w:rPr>
          <w:lang w:eastAsia="zh-CN"/>
        </w:rPr>
        <w:t>8</w:t>
      </w:r>
      <w:r w:rsidRPr="004636D1">
        <w:t xml:space="preserve"> [</w:t>
      </w:r>
      <w:r w:rsidRPr="004636D1">
        <w:rPr>
          <w:lang w:eastAsia="zh-CN"/>
        </w:rPr>
        <w:t>35</w:t>
      </w:r>
      <w:r w:rsidRPr="004636D1">
        <w:t>]</w:t>
      </w:r>
      <w:r w:rsidRPr="004636D1">
        <w:rPr>
          <w:lang w:eastAsia="zh-CN"/>
        </w:rPr>
        <w:t xml:space="preserve"> and specified in </w:t>
      </w:r>
      <w:r w:rsidRPr="004636D1">
        <w:t>TS 32.40</w:t>
      </w:r>
      <w:r w:rsidRPr="004636D1">
        <w:rPr>
          <w:lang w:eastAsia="zh-CN"/>
        </w:rPr>
        <w:t>9</w:t>
      </w:r>
      <w:r w:rsidRPr="004636D1">
        <w:t xml:space="preserve"> [</w:t>
      </w:r>
      <w:r w:rsidRPr="004636D1">
        <w:rPr>
          <w:lang w:eastAsia="zh-CN"/>
        </w:rPr>
        <w:t>36</w:t>
      </w:r>
      <w:r w:rsidRPr="004636D1">
        <w:t>]</w:t>
      </w:r>
      <w:r w:rsidRPr="004636D1">
        <w:rPr>
          <w:lang w:eastAsia="zh-CN"/>
        </w:rPr>
        <w:t xml:space="preserve"> for IMS</w:t>
      </w:r>
      <w:r w:rsidRPr="004636D1">
        <w:t>.</w:t>
      </w:r>
      <w:r>
        <w:t xml:space="preserve"> Measurement types and families for E-UTRAN are specified in TS 32.425 [37] and for EPC in TS 32.426 [38]. Measurement types and families for Home Node B (HNB) Subsystem (HNS) are defined in TS 32.452 [39] and for </w:t>
      </w:r>
      <w:r>
        <w:rPr>
          <w:lang w:eastAsia="zh-CN"/>
        </w:rPr>
        <w:t>Home enhanced Node B (HeNB) Subsystem (HeNS)</w:t>
      </w:r>
      <w:r>
        <w:t xml:space="preserve"> in TS.32.453 [40]. </w:t>
      </w:r>
    </w:p>
    <w:p w14:paraId="6465817E" w14:textId="77777777" w:rsidR="0032167D" w:rsidRPr="004636D1" w:rsidRDefault="0032167D">
      <w:pPr>
        <w:pStyle w:val="B1"/>
      </w:pPr>
      <w:r w:rsidRPr="004636D1">
        <w:t>5)</w:t>
      </w:r>
      <w:r w:rsidRPr="004636D1">
        <w:tab/>
        <w:t>Identification of the measured resources, i.e. the NEs (e.g. MSC, NodeB) or NE components (e.g. trunkgroups, radio channels, transceivers) to which the measurement types or measurement families, specified in the measurement job, pertain.</w:t>
      </w:r>
    </w:p>
    <w:p w14:paraId="25259E02" w14:textId="77777777" w:rsidR="0032167D" w:rsidRPr="004636D1" w:rsidRDefault="0032167D">
      <w:pPr>
        <w:pStyle w:val="B1"/>
      </w:pPr>
      <w:r w:rsidRPr="004636D1">
        <w:t>6)</w:t>
      </w:r>
      <w:r w:rsidRPr="004636D1">
        <w:tab/>
        <w:t>Suspend/resume a measurement job. The "suspend" action inhibits the collection of measurement result data by a measurement job, regardless of its schedule, without deleting it. The "resume" action will re-enable measurement result data collection according to the measurement job schedule. It may also be possible for the system to suspend a measurement job without any operator’s action in case of overload. It should then be possible, at any time, for the operator to resume a job suspended by the system.</w:t>
      </w:r>
    </w:p>
    <w:p w14:paraId="2F2B8766" w14:textId="77777777" w:rsidR="0032167D" w:rsidRPr="004636D1" w:rsidRDefault="0032167D">
      <w:pPr>
        <w:pStyle w:val="B1"/>
      </w:pPr>
      <w:r w:rsidRPr="004636D1">
        <w:t>7)</w:t>
      </w:r>
      <w:r w:rsidRPr="004636D1">
        <w:tab/>
        <w:t xml:space="preserve">Setting up any necessary requirements for the reporting and routing of results to one or more </w:t>
      </w:r>
      <w:smartTag w:uri="urn:schemas-microsoft-com:office:smarttags" w:element="City">
        <w:smartTag w:uri="urn:schemas-microsoft-com:office:smarttags" w:element="place">
          <w:r w:rsidRPr="004636D1">
            <w:t>OSs</w:t>
          </w:r>
        </w:smartTag>
      </w:smartTag>
      <w:r w:rsidRPr="004636D1">
        <w:t xml:space="preserve"> (EM and/or NM).</w:t>
      </w:r>
    </w:p>
    <w:p w14:paraId="33F61146" w14:textId="77777777" w:rsidR="0032167D" w:rsidRPr="004636D1" w:rsidRDefault="0032167D">
      <w:pPr>
        <w:pStyle w:val="B1"/>
      </w:pPr>
      <w:r w:rsidRPr="004636D1">
        <w:t>8)</w:t>
      </w:r>
      <w:r w:rsidRPr="004636D1">
        <w:tab/>
        <w:t>Retrieval of information related to measurement jobs, i.e. view the current measurement job definition.</w:t>
      </w:r>
    </w:p>
    <w:p w14:paraId="02016D45" w14:textId="77777777" w:rsidR="0032167D" w:rsidRPr="004636D1" w:rsidRDefault="0032167D">
      <w:r w:rsidRPr="004636D1">
        <w:t>A measurement job is thus characterised by a set of measurement types and/or measurement families which all pertain to the same set of measured resources and share the same schedule. Typically a large number of measurement jobs will run simultaneously within the NEs comprising the PLMN, and one or more EM is involved in the administration of those measurement jobs. In order for the operator to manage this large number of measurement jobs effectively and efficiently, it is necessary that the administration functions in the EM can not only deal with individual measurements on individual NEs, but also scope the execution environment across the measured resources, and apply an additional filter to the resources/NEs selected by the measurement scope. The scoping and filtering of the measurement(s) shall then be automatically adapted if measured resources that match the selection criteria are added or removed.</w:t>
      </w:r>
    </w:p>
    <w:p w14:paraId="0BC9A472" w14:textId="77777777" w:rsidR="0032167D" w:rsidRPr="004636D1" w:rsidRDefault="0032167D">
      <w:pPr>
        <w:keepNext/>
        <w:keepLines/>
      </w:pPr>
      <w:r w:rsidRPr="004636D1">
        <w:t>There are several instances of this "plug&amp;measure" feature:</w:t>
      </w:r>
    </w:p>
    <w:p w14:paraId="51B65B9E" w14:textId="77777777" w:rsidR="0032167D" w:rsidRPr="004636D1" w:rsidRDefault="0032167D">
      <w:pPr>
        <w:pStyle w:val="B1"/>
        <w:keepNext/>
        <w:keepLines/>
      </w:pPr>
      <w:r w:rsidRPr="004636D1">
        <w:t>1)</w:t>
      </w:r>
      <w:r w:rsidRPr="004636D1">
        <w:tab/>
        <w:t>execute the same (set of) measurement type(s) on a set of identical resources within a single NE. An example of this is to measure the average bit error rate on all channels in a cell, or all channels of the cell that match the filter criterion;</w:t>
      </w:r>
    </w:p>
    <w:p w14:paraId="5BE5A1B1" w14:textId="77777777" w:rsidR="0032167D" w:rsidRPr="004636D1" w:rsidRDefault="0032167D">
      <w:pPr>
        <w:pStyle w:val="B1"/>
        <w:keepNext/>
        <w:keepLines/>
      </w:pPr>
      <w:r w:rsidRPr="004636D1">
        <w:t>2)</w:t>
      </w:r>
      <w:r w:rsidRPr="004636D1">
        <w:tab/>
        <w:t>execute the same (set of) measurement type(s) on a set of identical NEs or resources according to the hierarchical structure of the network. Examples of this are to measure the average bit rate on all Iu</w:t>
      </w:r>
      <w:r w:rsidRPr="004636D1">
        <w:rPr>
          <w:vertAlign w:val="subscript"/>
        </w:rPr>
        <w:t>PS</w:t>
      </w:r>
      <w:r w:rsidRPr="004636D1">
        <w:t xml:space="preserve"> links of the same U-MSC or to measure inter-cell handovers for all cells attached to the same BSC;</w:t>
      </w:r>
    </w:p>
    <w:p w14:paraId="1378E409" w14:textId="77777777" w:rsidR="0032167D" w:rsidRPr="004636D1" w:rsidRDefault="0032167D">
      <w:pPr>
        <w:pStyle w:val="B1"/>
      </w:pPr>
      <w:r w:rsidRPr="004636D1">
        <w:t>3)</w:t>
      </w:r>
      <w:r w:rsidRPr="004636D1">
        <w:tab/>
        <w:t>execute the same (set of) measurement type(s) across all resources/NEs of the same type that belong to a specific administrative domain. An example of this is to measure the call set-up failure rate in all cells located in a certain city, or otherwise defined geographical area (this may be a combination of scope and filter), or within the responsibility area of system operator number 2.</w:t>
      </w:r>
    </w:p>
    <w:p w14:paraId="1FD0F3DB" w14:textId="77777777" w:rsidR="0032167D" w:rsidRPr="004636D1" w:rsidRDefault="0032167D">
      <w:r w:rsidRPr="004636D1">
        <w:t>The definition of those administrative, or management, domains may be part of either the measurement job administration functions or the CM functions provided by the EM. The functionality of scoping and filtering of measurements within the same NE may either be distributed across the NE and the EM (e.g. EM creates a single measurement job with scope and filter, and NE determines the measured resources that match the selection criteria), or it may be realised solely in the EM (EM determines measured resources from the scope and filter specified by the system operator, and multiple measurement jobs will be created), according to implementation choice.</w:t>
      </w:r>
    </w:p>
    <w:p w14:paraId="2E27D015" w14:textId="77777777" w:rsidR="0032167D" w:rsidRPr="004636D1" w:rsidRDefault="0032167D">
      <w:pPr>
        <w:pStyle w:val="Heading3"/>
      </w:pPr>
      <w:bookmarkStart w:id="36" w:name="_CR4_2_2"/>
      <w:bookmarkStart w:id="37" w:name="_Toc311472118"/>
      <w:bookmarkEnd w:id="36"/>
      <w:r w:rsidRPr="004636D1">
        <w:t>4.2.2</w:t>
      </w:r>
      <w:r w:rsidRPr="004636D1">
        <w:tab/>
        <w:t>Measurement result generation</w:t>
      </w:r>
      <w:bookmarkEnd w:id="37"/>
    </w:p>
    <w:p w14:paraId="48667FF5" w14:textId="77777777" w:rsidR="0032167D" w:rsidRPr="004636D1" w:rsidRDefault="0032167D">
      <w:r w:rsidRPr="004636D1">
        <w:t>Each measurement job will be collecting result data at a particular frequency, known as the granularity period of the measurement job. At the end of the granularity period a scheduled result report is generated for each measurement job that is actively collecting performance measurement result data, i.e. for all the measurement types and measured resources covered by the job.</w:t>
      </w:r>
    </w:p>
    <w:p w14:paraId="1F47BB0A" w14:textId="77777777" w:rsidR="0032167D" w:rsidRPr="004636D1" w:rsidRDefault="0032167D">
      <w:r w:rsidRPr="004636D1">
        <w:t xml:space="preserve">The measurement result data can be collected </w:t>
      </w:r>
      <w:r w:rsidR="00CD7A92">
        <w:t>with</w:t>
      </w:r>
      <w:r w:rsidR="00CD7A92" w:rsidRPr="004636D1">
        <w:t xml:space="preserve"> </w:t>
      </w:r>
      <w:r w:rsidRPr="004636D1">
        <w:t xml:space="preserve">a number of </w:t>
      </w:r>
      <w:r w:rsidR="00CD7A92">
        <w:t>collection methods</w:t>
      </w:r>
      <w:r w:rsidRPr="004636D1">
        <w:t>:</w:t>
      </w:r>
    </w:p>
    <w:p w14:paraId="1DDF2ABA" w14:textId="77777777" w:rsidR="0032167D" w:rsidRPr="004636D1" w:rsidRDefault="0032167D">
      <w:pPr>
        <w:pStyle w:val="B1"/>
      </w:pPr>
      <w:r w:rsidRPr="004636D1">
        <w:t>-</w:t>
      </w:r>
      <w:r w:rsidRPr="004636D1">
        <w:tab/>
        <w:t>cumulative incremental counters triggered by the occurrence of the measured event;</w:t>
      </w:r>
    </w:p>
    <w:p w14:paraId="1576EEF9" w14:textId="77777777" w:rsidR="0032167D" w:rsidRPr="004636D1" w:rsidRDefault="0032167D">
      <w:pPr>
        <w:pStyle w:val="B1"/>
      </w:pPr>
      <w:r w:rsidRPr="004636D1">
        <w:t>-</w:t>
      </w:r>
      <w:r w:rsidRPr="004636D1">
        <w:tab/>
        <w:t>status inspection (i.e. a mechanism for high frequency sampling of internal counters at pre-defined rates);</w:t>
      </w:r>
    </w:p>
    <w:p w14:paraId="0EBA924A" w14:textId="77777777" w:rsidR="0032167D" w:rsidRPr="004636D1" w:rsidRDefault="0032167D">
      <w:pPr>
        <w:pStyle w:val="B1"/>
      </w:pPr>
      <w:r w:rsidRPr="004636D1">
        <w:t>-</w:t>
      </w:r>
      <w:r w:rsidRPr="004636D1">
        <w:tab/>
        <w:t>gauges (i.e. high tide mark, low tide mark);</w:t>
      </w:r>
    </w:p>
    <w:p w14:paraId="268ACD78" w14:textId="77777777" w:rsidR="000B4B71" w:rsidRDefault="0032167D" w:rsidP="000B4B71">
      <w:pPr>
        <w:pStyle w:val="B1"/>
      </w:pPr>
      <w:r w:rsidRPr="004636D1">
        <w:t>-</w:t>
      </w:r>
      <w:r w:rsidRPr="004636D1">
        <w:tab/>
        <w:t>discrete event registration, where data related to a particular event is captured</w:t>
      </w:r>
      <w:r w:rsidR="000B4B71" w:rsidRPr="000B4B71">
        <w:t xml:space="preserve"> </w:t>
      </w:r>
      <w:r w:rsidR="000B4B71">
        <w:t>;</w:t>
      </w:r>
    </w:p>
    <w:p w14:paraId="35F92AFE" w14:textId="77777777" w:rsidR="0032167D" w:rsidRPr="004636D1" w:rsidRDefault="000B4B71" w:rsidP="000B4B71">
      <w:pPr>
        <w:pStyle w:val="B1"/>
      </w:pPr>
      <w:r>
        <w:t>-</w:t>
      </w:r>
      <w:r>
        <w:tab/>
        <w:t>object mapping, where the measured object of the measurement is mapped from one to another.</w:t>
      </w:r>
    </w:p>
    <w:p w14:paraId="32F3272B" w14:textId="77777777" w:rsidR="0032167D" w:rsidRPr="004636D1" w:rsidRDefault="0032167D">
      <w:r w:rsidRPr="004636D1">
        <w:t xml:space="preserve">These </w:t>
      </w:r>
      <w:r w:rsidR="00CD7A92">
        <w:t xml:space="preserve">collection methods </w:t>
      </w:r>
      <w:r w:rsidRPr="004636D1">
        <w:t>are</w:t>
      </w:r>
      <w:r w:rsidR="00CD7A92">
        <w:t>:</w:t>
      </w:r>
    </w:p>
    <w:p w14:paraId="35326EBE" w14:textId="77777777" w:rsidR="0032167D" w:rsidRPr="004636D1" w:rsidRDefault="00CD7A92" w:rsidP="00CD7A92">
      <w:pPr>
        <w:pStyle w:val="B1"/>
      </w:pPr>
      <w:r>
        <w:rPr>
          <w:b/>
        </w:rPr>
        <w:t>-</w:t>
      </w:r>
      <w:r>
        <w:rPr>
          <w:b/>
        </w:rPr>
        <w:tab/>
      </w:r>
      <w:r w:rsidR="0032167D" w:rsidRPr="004636D1">
        <w:rPr>
          <w:b/>
        </w:rPr>
        <w:t xml:space="preserve">Cumulative </w:t>
      </w:r>
      <w:r w:rsidR="00E76334">
        <w:rPr>
          <w:b/>
        </w:rPr>
        <w:t>C</w:t>
      </w:r>
      <w:r w:rsidR="0032167D" w:rsidRPr="004636D1">
        <w:rPr>
          <w:b/>
        </w:rPr>
        <w:t>ounter</w:t>
      </w:r>
      <w:r w:rsidR="00E76334">
        <w:rPr>
          <w:b/>
        </w:rPr>
        <w:t xml:space="preserve"> (CC)</w:t>
      </w:r>
      <w:r w:rsidR="0032167D" w:rsidRPr="004636D1">
        <w:rPr>
          <w:b/>
        </w:rPr>
        <w:t xml:space="preserve">: </w:t>
      </w:r>
      <w:r w:rsidR="0032167D" w:rsidRPr="004636D1">
        <w:t>The NE maintains a running count of the event being counted. The counter is reset to a well-defined value (usually "0") at the beginning of each granularity period.</w:t>
      </w:r>
    </w:p>
    <w:p w14:paraId="6ACF4BDB" w14:textId="77777777" w:rsidR="0032167D" w:rsidRPr="004636D1" w:rsidRDefault="00CD7A92" w:rsidP="00CD7A92">
      <w:pPr>
        <w:pStyle w:val="B1"/>
      </w:pPr>
      <w:r>
        <w:rPr>
          <w:b/>
        </w:rPr>
        <w:t>-</w:t>
      </w:r>
      <w:r>
        <w:rPr>
          <w:b/>
        </w:rPr>
        <w:tab/>
      </w:r>
      <w:r w:rsidR="0032167D" w:rsidRPr="004636D1">
        <w:rPr>
          <w:b/>
        </w:rPr>
        <w:t xml:space="preserve">Status </w:t>
      </w:r>
      <w:r w:rsidR="00E76334">
        <w:rPr>
          <w:b/>
        </w:rPr>
        <w:t>I</w:t>
      </w:r>
      <w:r w:rsidR="0032167D" w:rsidRPr="004636D1">
        <w:rPr>
          <w:b/>
        </w:rPr>
        <w:t>nspection</w:t>
      </w:r>
      <w:r w:rsidR="00E76334">
        <w:rPr>
          <w:b/>
        </w:rPr>
        <w:t xml:space="preserve"> (SI)</w:t>
      </w:r>
      <w:r w:rsidR="0032167D" w:rsidRPr="004636D1">
        <w:rPr>
          <w:b/>
        </w:rPr>
        <w:t xml:space="preserve">: </w:t>
      </w:r>
      <w:r w:rsidR="0032167D" w:rsidRPr="004636D1">
        <w:t>Network elements maintain internal counts for resource management purposes. These counts are read at a predetermined rate, the rate is usually based upon the expected rate of change of the count value. Status inspection measurements shall be reset at the beginning of the granularity period and will only have a valid result at the end of the granularity period.</w:t>
      </w:r>
    </w:p>
    <w:p w14:paraId="2D9E12C9" w14:textId="77777777" w:rsidR="0032167D" w:rsidRPr="004636D1" w:rsidRDefault="00CD7A92" w:rsidP="00CD7A92">
      <w:pPr>
        <w:pStyle w:val="B1"/>
      </w:pPr>
      <w:r>
        <w:rPr>
          <w:b/>
        </w:rPr>
        <w:t>-</w:t>
      </w:r>
      <w:r>
        <w:rPr>
          <w:b/>
        </w:rPr>
        <w:tab/>
      </w:r>
      <w:r w:rsidR="0032167D" w:rsidRPr="004636D1">
        <w:rPr>
          <w:b/>
        </w:rPr>
        <w:t xml:space="preserve">Gauge: </w:t>
      </w:r>
      <w:r w:rsidR="0032167D" w:rsidRPr="004636D1">
        <w:t>Gauges represent dynamic variables that may change in either direction. Gauges can be integer or real valued. If a gauge is required to produce low and high tide marks for a granularity period (e.g. minimum and maximum call duration), then it shall be reinitialised at the beginning of each granularity period. If a gauge is required to produce a consecutive readout over multiple granularity periods (e.g. cabinet temperature), then it shall only be reinitialised at the start of a recording interval (see definition of "recording interval" in clause 5.</w:t>
      </w:r>
      <w:r w:rsidR="00E76334" w:rsidRPr="00E76334">
        <w:t xml:space="preserve"> </w:t>
      </w:r>
      <w:r w:rsidR="00E76334">
        <w:t>4</w:t>
      </w:r>
      <w:r w:rsidR="0032167D" w:rsidRPr="004636D1">
        <w:t>.1.</w:t>
      </w:r>
      <w:r w:rsidR="00E76334" w:rsidRPr="00E76334">
        <w:t xml:space="preserve"> </w:t>
      </w:r>
      <w:r w:rsidR="00E76334">
        <w:t>3</w:t>
      </w:r>
      <w:r w:rsidR="0032167D" w:rsidRPr="004636D1">
        <w:t>).</w:t>
      </w:r>
    </w:p>
    <w:p w14:paraId="2443772C" w14:textId="77777777" w:rsidR="000B4B71" w:rsidRDefault="00CD7A92" w:rsidP="000B4B71">
      <w:pPr>
        <w:pStyle w:val="B1"/>
      </w:pPr>
      <w:r>
        <w:rPr>
          <w:b/>
        </w:rPr>
        <w:t>-</w:t>
      </w:r>
      <w:r>
        <w:rPr>
          <w:b/>
        </w:rPr>
        <w:tab/>
      </w:r>
      <w:r w:rsidR="004D2A11" w:rsidRPr="004636D1">
        <w:rPr>
          <w:b/>
        </w:rPr>
        <w:t>Discrete Event Registration</w:t>
      </w:r>
      <w:r w:rsidR="004D2A11">
        <w:rPr>
          <w:b/>
        </w:rPr>
        <w:t xml:space="preserve"> (DER)</w:t>
      </w:r>
      <w:r w:rsidR="004D2A11" w:rsidRPr="004636D1">
        <w:rPr>
          <w:b/>
        </w:rPr>
        <w:t xml:space="preserve">: </w:t>
      </w:r>
      <w:r w:rsidR="004D2A11">
        <w:t xml:space="preserve">Data related to a particular event is captured. Every </w:t>
      </w:r>
      <w:r w:rsidR="004D2A11" w:rsidRPr="00F949D1">
        <w:t>n</w:t>
      </w:r>
      <w:r w:rsidR="004D2A11" w:rsidRPr="00F949D1">
        <w:rPr>
          <w:vertAlign w:val="superscript"/>
        </w:rPr>
        <w:t>th</w:t>
      </w:r>
      <w:r w:rsidR="004D2A11" w:rsidRPr="00F949D1">
        <w:t xml:space="preserve"> event is registered, where n can be 1 or larger</w:t>
      </w:r>
      <w:r w:rsidR="004D2A11">
        <w:t>.</w:t>
      </w:r>
      <w:r w:rsidR="004D2A11" w:rsidRPr="004636D1">
        <w:t xml:space="preserve"> The value of </w:t>
      </w:r>
      <w:r w:rsidR="004D2A11">
        <w:t>n</w:t>
      </w:r>
      <w:r w:rsidR="004D2A11" w:rsidRPr="004636D1">
        <w:t xml:space="preserve"> is dependent on the frequency of occurrence of the event being measured. </w:t>
      </w:r>
      <w:r w:rsidR="004D2A11">
        <w:br/>
      </w:r>
      <w:r w:rsidR="004D2A11" w:rsidRPr="004636D1">
        <w:t>D</w:t>
      </w:r>
      <w:r w:rsidR="004D2A11">
        <w:t>ER</w:t>
      </w:r>
      <w:r w:rsidR="004D2A11" w:rsidRPr="004636D1">
        <w:t xml:space="preserve"> measurements shall be reset at the beginning of each granularity period and will only have a valid result at the end of the granularity period.</w:t>
      </w:r>
      <w:r w:rsidR="000B4B71" w:rsidRPr="000B4B71">
        <w:t xml:space="preserve"> </w:t>
      </w:r>
    </w:p>
    <w:p w14:paraId="4B3F97C5" w14:textId="77777777" w:rsidR="004D2A11" w:rsidRDefault="000B4B71" w:rsidP="000B4B71">
      <w:pPr>
        <w:pStyle w:val="B1"/>
      </w:pPr>
      <w:r>
        <w:rPr>
          <w:b/>
        </w:rPr>
        <w:t>-</w:t>
      </w:r>
      <w:r>
        <w:rPr>
          <w:b/>
        </w:rPr>
        <w:tab/>
        <w:t xml:space="preserve">Object Mapping </w:t>
      </w:r>
      <w:r w:rsidRPr="00792B5F">
        <w:rPr>
          <w:b/>
        </w:rPr>
        <w:t>(</w:t>
      </w:r>
      <w:r>
        <w:rPr>
          <w:b/>
        </w:rPr>
        <w:t>OM</w:t>
      </w:r>
      <w:r w:rsidRPr="00792B5F">
        <w:rPr>
          <w:b/>
        </w:rPr>
        <w:t>)</w:t>
      </w:r>
      <w:r>
        <w:t xml:space="preserve">: The 3GPP entity maps the measured object(s) for the measurements, that are collected by a </w:t>
      </w:r>
      <w:r w:rsidRPr="00792B5F">
        <w:t>method</w:t>
      </w:r>
      <w:r>
        <w:t xml:space="preserve"> defined by another SDO, from the non-3GPP defined MOI(s) to 3GPP defined MOI(s) representing the managed 3GPP NF(s), and generates the 3GPP measurement(s) for the 3GPP defined MOI with or without processing of the mapped (source) measurements.</w:t>
      </w:r>
    </w:p>
    <w:p w14:paraId="61AE30AA" w14:textId="77777777" w:rsidR="00CD7A92" w:rsidRDefault="00CD7A92" w:rsidP="00CD7A92">
      <w:pPr>
        <w:rPr>
          <w:bCs/>
          <w:noProof/>
          <w:lang w:eastAsia="zh-CN"/>
        </w:rPr>
      </w:pPr>
      <w:r w:rsidRPr="004636D1">
        <w:t xml:space="preserve">The measurement result data can be collected in </w:t>
      </w:r>
      <w:r>
        <w:t>a</w:t>
      </w:r>
      <w:r w:rsidRPr="004636D1">
        <w:t xml:space="preserve"> </w:t>
      </w:r>
      <w:r>
        <w:t xml:space="preserve">non-3GPP defined </w:t>
      </w:r>
      <w:r w:rsidRPr="004636D1">
        <w:t xml:space="preserve">NE of </w:t>
      </w:r>
      <w:r>
        <w:t>the network with a number of collection methods which are not defined in this document. These collection methods are referred to as “externally defined collection methods”</w:t>
      </w:r>
    </w:p>
    <w:p w14:paraId="728DCA43" w14:textId="77777777" w:rsidR="00CD7A92" w:rsidRDefault="00CD7A92" w:rsidP="00CD7A92">
      <w:pPr>
        <w:rPr>
          <w:b/>
          <w:bCs/>
          <w:noProof/>
          <w:lang w:eastAsia="zh-CN"/>
        </w:rPr>
      </w:pPr>
      <w:r w:rsidRPr="00F64D12">
        <w:rPr>
          <w:bCs/>
          <w:noProof/>
          <w:lang w:eastAsia="zh-CN"/>
        </w:rPr>
        <w:t xml:space="preserve">This </w:t>
      </w:r>
      <w:r>
        <w:rPr>
          <w:bCs/>
          <w:noProof/>
          <w:lang w:eastAsia="zh-CN"/>
        </w:rPr>
        <w:t>following item describes the collection method to be used for collecting measurements result data from a non-3GPP defined NE.</w:t>
      </w:r>
    </w:p>
    <w:p w14:paraId="44956ABE" w14:textId="77777777" w:rsidR="00CD7A92" w:rsidRPr="004636D1" w:rsidRDefault="00CD7A92" w:rsidP="00CD7A92">
      <w:r w:rsidRPr="00792B5F">
        <w:rPr>
          <w:b/>
        </w:rPr>
        <w:t>Transparent Forwarding (TF)</w:t>
      </w:r>
      <w:r w:rsidRPr="00792B5F">
        <w:t xml:space="preserve">: The non-3GPP defined NE maintains a count based on </w:t>
      </w:r>
      <w:r>
        <w:t xml:space="preserve">the </w:t>
      </w:r>
      <w:r w:rsidRPr="00792B5F">
        <w:t xml:space="preserve">NE’s </w:t>
      </w:r>
      <w:r>
        <w:t xml:space="preserve">“externally defined </w:t>
      </w:r>
      <w:r w:rsidRPr="00792B5F">
        <w:t>collection method</w:t>
      </w:r>
      <w:r>
        <w:t>”</w:t>
      </w:r>
      <w:r w:rsidRPr="00792B5F">
        <w:t xml:space="preserve">. </w:t>
      </w:r>
      <w:r>
        <w:t xml:space="preserve">The </w:t>
      </w:r>
      <w:r w:rsidRPr="00792B5F">
        <w:t xml:space="preserve">3GPP system maintains a measurement </w:t>
      </w:r>
      <w:r>
        <w:t>count</w:t>
      </w:r>
      <w:r w:rsidRPr="00792B5F">
        <w:t xml:space="preserve"> that is a snapshot/reading of the non-3GPP defined NE count at each granularity </w:t>
      </w:r>
      <w:r>
        <w:t>period</w:t>
      </w:r>
      <w:r w:rsidRPr="00792B5F">
        <w:t>.</w:t>
      </w:r>
    </w:p>
    <w:p w14:paraId="332CE559" w14:textId="77777777" w:rsidR="0032167D" w:rsidRPr="004636D1" w:rsidRDefault="0032167D">
      <w:pPr>
        <w:pStyle w:val="Heading3"/>
      </w:pPr>
      <w:bookmarkStart w:id="38" w:name="_CR4_2_3"/>
      <w:bookmarkStart w:id="39" w:name="_Toc311472119"/>
      <w:bookmarkEnd w:id="38"/>
      <w:r w:rsidRPr="004636D1">
        <w:t>4.2.3</w:t>
      </w:r>
      <w:r w:rsidRPr="004636D1">
        <w:tab/>
        <w:t>Local storage of results at the NE/EM</w:t>
      </w:r>
      <w:bookmarkEnd w:id="39"/>
    </w:p>
    <w:p w14:paraId="5C675781" w14:textId="77777777" w:rsidR="0032167D" w:rsidRPr="004636D1" w:rsidRDefault="0032167D">
      <w:r w:rsidRPr="004636D1">
        <w:t xml:space="preserve">It is necessary for the NE </w:t>
      </w:r>
      <w:r w:rsidR="000B4B71">
        <w:t>or management entity</w:t>
      </w:r>
      <w:r w:rsidR="000B4B71" w:rsidRPr="004636D1">
        <w:t xml:space="preserve"> </w:t>
      </w:r>
      <w:r w:rsidRPr="004636D1">
        <w:t xml:space="preserve">to retain measurement result data it has produced until they have been sent to, or retrieved by, the destination OS(s). Depending on implementation and configuration details, e.g. the transfer method, the number and type (EM/NM) of the destination OS(s), this data will be retained at the NE </w:t>
      </w:r>
      <w:r w:rsidR="000B4B71">
        <w:t>or management entity</w:t>
      </w:r>
      <w:r w:rsidR="000B4B71" w:rsidRPr="004636D1">
        <w:t xml:space="preserve"> </w:t>
      </w:r>
      <w:r w:rsidRPr="004636D1">
        <w:t xml:space="preserve">under the control of the destination OS(s), or solely under the control of the EM. The storage capacity and the duration for which the data will be retained at the NE </w:t>
      </w:r>
      <w:r w:rsidR="000B4B71">
        <w:t>or management entity</w:t>
      </w:r>
      <w:r w:rsidR="000B4B71" w:rsidRPr="004636D1">
        <w:t xml:space="preserve"> </w:t>
      </w:r>
      <w:r w:rsidRPr="004636D1">
        <w:t>will be Operator and implementation dependent.</w:t>
      </w:r>
    </w:p>
    <w:p w14:paraId="0394D758" w14:textId="77777777" w:rsidR="0032167D" w:rsidRPr="004636D1" w:rsidRDefault="0032167D">
      <w:r w:rsidRPr="004636D1">
        <w:t xml:space="preserve">If the measurement result data are routed to an NM via the EM, then it is necessary for the EM to retain the data </w:t>
      </w:r>
      <w:r w:rsidR="000B4B71">
        <w:t>in a storage for NM retrieval</w:t>
      </w:r>
      <w:r w:rsidRPr="004636D1">
        <w:t>. The storage capacity and the duration for which the data will be retained are Operator and implementation dependent.</w:t>
      </w:r>
    </w:p>
    <w:p w14:paraId="0015F888" w14:textId="77777777" w:rsidR="0032167D" w:rsidRPr="004636D1" w:rsidRDefault="0032167D">
      <w:pPr>
        <w:pStyle w:val="Heading3"/>
      </w:pPr>
      <w:bookmarkStart w:id="40" w:name="_CR4_2_4"/>
      <w:bookmarkStart w:id="41" w:name="_Toc311472120"/>
      <w:bookmarkEnd w:id="40"/>
      <w:r w:rsidRPr="004636D1">
        <w:t>4.2.4</w:t>
      </w:r>
      <w:r w:rsidRPr="004636D1">
        <w:tab/>
        <w:t>Measurement result transfer</w:t>
      </w:r>
      <w:bookmarkEnd w:id="41"/>
    </w:p>
    <w:p w14:paraId="65EC174D" w14:textId="77777777" w:rsidR="000B4B71" w:rsidRDefault="0032167D" w:rsidP="000B4B71">
      <w:r w:rsidRPr="004636D1">
        <w:t xml:space="preserve">Measurement results produced by the NEs are transferred to an external OS for storage, post-processing, and presentation to the system operator for further evaluation. In a network with more than one OS (e.g. EM and NM) the data may be required by several </w:t>
      </w:r>
      <w:smartTag w:uri="urn:schemas-microsoft-com:office:smarttags" w:element="City">
        <w:smartTag w:uri="urn:schemas-microsoft-com:office:smarttags" w:element="place">
          <w:r w:rsidRPr="004636D1">
            <w:t>OSs</w:t>
          </w:r>
        </w:smartTag>
      </w:smartTag>
      <w:r w:rsidRPr="004636D1">
        <w:t>. It is therefore necessary to support the possibility for multiple destinations for the transfer of measurement result data.</w:t>
      </w:r>
      <w:r w:rsidR="000B4B71" w:rsidRPr="000B4B71">
        <w:t xml:space="preserve"> </w:t>
      </w:r>
    </w:p>
    <w:p w14:paraId="2D46D106" w14:textId="77777777" w:rsidR="0032167D" w:rsidRPr="004636D1" w:rsidRDefault="000B4B71" w:rsidP="000B4B71">
      <w:r w:rsidRPr="008A08D6">
        <w:rPr>
          <w:b/>
        </w:rPr>
        <w:t>Case when the NE does not involve VNF(s):</w:t>
      </w:r>
    </w:p>
    <w:p w14:paraId="10CD9173" w14:textId="77777777" w:rsidR="0032167D" w:rsidRPr="004636D1" w:rsidRDefault="0032167D">
      <w:r w:rsidRPr="004636D1">
        <w:rPr>
          <w:b/>
        </w:rPr>
        <w:t>From the NE to the EM</w:t>
      </w:r>
      <w:r w:rsidRPr="004636D1">
        <w:rPr>
          <w:b/>
          <w:bCs/>
        </w:rPr>
        <w:t>,</w:t>
      </w:r>
      <w:r w:rsidRPr="004636D1">
        <w:t xml:space="preserve"> the results of the measurement jobs can be forwarded in either of two standard ways:</w:t>
      </w:r>
    </w:p>
    <w:p w14:paraId="39519A15" w14:textId="77777777" w:rsidR="0032167D" w:rsidRPr="004636D1" w:rsidRDefault="0032167D">
      <w:pPr>
        <w:pStyle w:val="B1"/>
      </w:pPr>
      <w:r w:rsidRPr="004636D1">
        <w:t>1)</w:t>
      </w:r>
      <w:r w:rsidRPr="004636D1">
        <w:tab/>
        <w:t>the scheduled result reports, generated by the measurement jobs executing in the NE, can be sent to the EM as soon as they are available (notifications);</w:t>
      </w:r>
    </w:p>
    <w:p w14:paraId="0A90DF0A" w14:textId="77777777" w:rsidR="0032167D" w:rsidRPr="004636D1" w:rsidRDefault="0032167D">
      <w:pPr>
        <w:pStyle w:val="B1"/>
      </w:pPr>
      <w:r w:rsidRPr="004636D1">
        <w:t>2)</w:t>
      </w:r>
      <w:r w:rsidRPr="004636D1">
        <w:tab/>
        <w:t>the reports can be stored in the NE (files) and transferred to or retrieved by the EM when required.</w:t>
      </w:r>
    </w:p>
    <w:p w14:paraId="72C93A14" w14:textId="77777777" w:rsidR="0032167D" w:rsidRPr="004636D1" w:rsidRDefault="0032167D">
      <w:r w:rsidRPr="004636D1">
        <w:rPr>
          <w:b/>
        </w:rPr>
        <w:t>From the network to the NM,</w:t>
      </w:r>
      <w:r w:rsidRPr="004636D1">
        <w:t xml:space="preserve"> measurement results can be forwarded via a bulk transfer (i.e. file-based) interface. It is an implementation option </w:t>
      </w:r>
      <w:r w:rsidR="000B4B71">
        <w:t>about the location of</w:t>
      </w:r>
      <w:r w:rsidRPr="004636D1">
        <w:t xml:space="preserve"> this </w:t>
      </w:r>
      <w:r w:rsidR="000B4B71" w:rsidRPr="004636D1">
        <w:t xml:space="preserve">bulk transfer </w:t>
      </w:r>
      <w:r w:rsidRPr="004636D1">
        <w:t>interface to the NM.</w:t>
      </w:r>
    </w:p>
    <w:p w14:paraId="2CC5FAFE" w14:textId="77777777" w:rsidR="000B4B71" w:rsidRPr="008A08D6" w:rsidRDefault="000B4B71" w:rsidP="000B4B71">
      <w:pPr>
        <w:rPr>
          <w:b/>
        </w:rPr>
      </w:pPr>
      <w:r w:rsidRPr="008A08D6">
        <w:rPr>
          <w:b/>
        </w:rPr>
        <w:t>Case when NE involves VNF(s):</w:t>
      </w:r>
    </w:p>
    <w:p w14:paraId="423AA123" w14:textId="77777777" w:rsidR="000B4B71" w:rsidRDefault="000B4B71" w:rsidP="000B4B71">
      <w:r>
        <w:t>The results of the performance measurements of VRs utilized by the NE, can be forwarded in either one of the two standard ways:</w:t>
      </w:r>
    </w:p>
    <w:p w14:paraId="5E44A4C3" w14:textId="77777777" w:rsidR="000B4B71" w:rsidRPr="004636D1" w:rsidRDefault="000B4B71" w:rsidP="000B4B71">
      <w:pPr>
        <w:pStyle w:val="B1"/>
      </w:pPr>
      <w:r w:rsidRPr="004636D1">
        <w:t>1)</w:t>
      </w:r>
      <w:r w:rsidRPr="004636D1">
        <w:tab/>
        <w:t>the scheduled result reports, generated by the meas</w:t>
      </w:r>
      <w:r>
        <w:t>urement jobs executing in the VNFM</w:t>
      </w:r>
      <w:r w:rsidRPr="004636D1">
        <w:t>, can be sent to the EM as soon as they are available (notifications);</w:t>
      </w:r>
    </w:p>
    <w:p w14:paraId="0A71C002" w14:textId="77777777" w:rsidR="000B4B71" w:rsidRDefault="000B4B71" w:rsidP="000B4B71">
      <w:pPr>
        <w:pStyle w:val="B1"/>
      </w:pPr>
      <w:r w:rsidRPr="004636D1">
        <w:t>2)</w:t>
      </w:r>
      <w:r w:rsidRPr="004636D1">
        <w:tab/>
        <w:t xml:space="preserve">the reports can be stored in </w:t>
      </w:r>
      <w:r>
        <w:t>files by VNFM</w:t>
      </w:r>
      <w:r w:rsidRPr="004636D1">
        <w:t xml:space="preserve"> and transferred to or retrieved by the EM when required.</w:t>
      </w:r>
    </w:p>
    <w:p w14:paraId="48DFC72C" w14:textId="77777777" w:rsidR="000B4B71" w:rsidRPr="004636D1" w:rsidRDefault="000B4B71" w:rsidP="000B4B71">
      <w:r w:rsidRPr="008A08D6">
        <w:t>From the network to the NM,</w:t>
      </w:r>
      <w:r w:rsidRPr="004636D1">
        <w:t xml:space="preserve"> measurement results can be forwarded via a bulk transfer (i.e. file-based) interface. It is an implementation option </w:t>
      </w:r>
      <w:r>
        <w:t>about the location of</w:t>
      </w:r>
      <w:r w:rsidRPr="004636D1">
        <w:t xml:space="preserve"> </w:t>
      </w:r>
      <w:r>
        <w:t xml:space="preserve">this </w:t>
      </w:r>
      <w:r w:rsidRPr="004636D1">
        <w:t>bulk transfer interface to the NM.</w:t>
      </w:r>
    </w:p>
    <w:p w14:paraId="4BE8B089" w14:textId="77777777" w:rsidR="0032167D" w:rsidRPr="004636D1" w:rsidRDefault="0032167D">
      <w:r w:rsidRPr="004636D1">
        <w:t>It should be noted that, depending on an Operator's needs, measurement results may have to be transferred to the EM only, the NM only, or both. Depending on a vendor's implementation, measurement results may be transferred to the NM directly from the NE or via the EM. This implies that not all of the result transfer options described above have to be implemented in all cases.</w:t>
      </w:r>
    </w:p>
    <w:p w14:paraId="38C95189" w14:textId="77777777" w:rsidR="0032167D" w:rsidRPr="004636D1" w:rsidRDefault="0032167D">
      <w:pPr>
        <w:pStyle w:val="Heading3"/>
      </w:pPr>
      <w:bookmarkStart w:id="42" w:name="_CR4_2_5"/>
      <w:bookmarkStart w:id="43" w:name="_Toc311472121"/>
      <w:bookmarkEnd w:id="42"/>
      <w:r w:rsidRPr="004636D1">
        <w:t>4.2.5</w:t>
      </w:r>
      <w:r w:rsidRPr="004636D1">
        <w:tab/>
        <w:t>Performance data presentation</w:t>
      </w:r>
      <w:bookmarkEnd w:id="43"/>
    </w:p>
    <w:p w14:paraId="1E49BF7A" w14:textId="77777777" w:rsidR="0032167D" w:rsidRPr="004636D1" w:rsidRDefault="0032167D">
      <w:r w:rsidRPr="004636D1">
        <w:t>The performance data user interface presentation, including the storage and preparation of the data in the OS(s), is outside the scope of the present document.</w:t>
      </w:r>
    </w:p>
    <w:p w14:paraId="0E436279" w14:textId="77777777" w:rsidR="0032167D" w:rsidRPr="004636D1" w:rsidRDefault="0032167D">
      <w:pPr>
        <w:pStyle w:val="Heading2"/>
      </w:pPr>
      <w:bookmarkStart w:id="44" w:name="_CR4_3"/>
      <w:bookmarkStart w:id="45" w:name="_Toc311472122"/>
      <w:bookmarkEnd w:id="44"/>
      <w:r w:rsidRPr="004636D1">
        <w:t>4.3</w:t>
      </w:r>
      <w:r w:rsidRPr="004636D1">
        <w:tab/>
        <w:t>Measurement type definitions</w:t>
      </w:r>
      <w:bookmarkEnd w:id="45"/>
    </w:p>
    <w:p w14:paraId="4A256372" w14:textId="77777777" w:rsidR="0032167D" w:rsidRPr="004636D1" w:rsidRDefault="0032167D">
      <w:r w:rsidRPr="004636D1">
        <w:t>This clause looks at the requirements for the definition of the individual measurement types.</w:t>
      </w:r>
    </w:p>
    <w:p w14:paraId="1764DBB1" w14:textId="77777777" w:rsidR="0032167D" w:rsidRPr="004636D1" w:rsidRDefault="0032167D">
      <w:pPr>
        <w:pStyle w:val="Heading3"/>
      </w:pPr>
      <w:bookmarkStart w:id="46" w:name="_CR4_3_1"/>
      <w:bookmarkStart w:id="47" w:name="_Toc311472123"/>
      <w:bookmarkEnd w:id="46"/>
      <w:r w:rsidRPr="004636D1">
        <w:t>4.3.1</w:t>
      </w:r>
      <w:r w:rsidRPr="004636D1">
        <w:tab/>
        <w:t>Nature of the result</w:t>
      </w:r>
      <w:bookmarkEnd w:id="47"/>
    </w:p>
    <w:p w14:paraId="134CCF86" w14:textId="77777777" w:rsidR="00683844" w:rsidRPr="004636D1" w:rsidRDefault="00683844" w:rsidP="00683844">
      <w:r w:rsidRPr="004636D1">
        <w:t>The measurement types defined for the GSM and UMTS systems have to be collected in the NEs. As each NE has its own role to play in the provision of the mobile service then each will have a different perspective on the performance of the network. The measurement type definitions shall, therefore, contain a description of the intended result of the measurement in terms of what is being measured. Appropriate information is included in the measurement type definition templates, see TS 52.402</w:t>
      </w:r>
      <w:r w:rsidRPr="004636D1">
        <w:rPr>
          <w:lang w:eastAsia="zh-CN"/>
        </w:rPr>
        <w:t xml:space="preserve"> </w:t>
      </w:r>
      <w:r w:rsidRPr="004636D1">
        <w:t xml:space="preserve">[22] and </w:t>
      </w:r>
      <w:r w:rsidR="00E76334">
        <w:t>TS</w:t>
      </w:r>
      <w:r w:rsidR="00E76334" w:rsidRPr="004636D1">
        <w:t xml:space="preserve"> </w:t>
      </w:r>
      <w:r w:rsidRPr="004636D1">
        <w:t>32.40</w:t>
      </w:r>
      <w:r w:rsidRPr="004636D1">
        <w:rPr>
          <w:lang w:eastAsia="zh-CN"/>
        </w:rPr>
        <w:t>4 [31]</w:t>
      </w:r>
      <w:r w:rsidRPr="004636D1">
        <w:t>.</w:t>
      </w:r>
    </w:p>
    <w:p w14:paraId="04C20054" w14:textId="77777777" w:rsidR="0032167D" w:rsidRPr="004636D1" w:rsidRDefault="0032167D">
      <w:pPr>
        <w:pStyle w:val="Heading3"/>
      </w:pPr>
      <w:bookmarkStart w:id="48" w:name="_CR4_3_2"/>
      <w:bookmarkStart w:id="49" w:name="_Toc311472124"/>
      <w:bookmarkEnd w:id="48"/>
      <w:r w:rsidRPr="004636D1">
        <w:t>4.3.2</w:t>
      </w:r>
      <w:r w:rsidRPr="004636D1">
        <w:tab/>
        <w:t>Perceived accuracy</w:t>
      </w:r>
      <w:bookmarkEnd w:id="49"/>
    </w:p>
    <w:p w14:paraId="21935648" w14:textId="77777777" w:rsidR="0032167D" w:rsidRPr="004636D1" w:rsidRDefault="0032167D">
      <w:pPr>
        <w:keepNext/>
        <w:keepLines/>
      </w:pPr>
      <w:r w:rsidRPr="004636D1">
        <w:t>The accuracy of measurements can be seen in three ways:</w:t>
      </w:r>
    </w:p>
    <w:p w14:paraId="2C61D1BD" w14:textId="77777777" w:rsidR="0032167D" w:rsidRPr="004636D1" w:rsidRDefault="0032167D">
      <w:pPr>
        <w:pStyle w:val="B1"/>
        <w:keepNext/>
        <w:keepLines/>
      </w:pPr>
      <w:r w:rsidRPr="004636D1">
        <w:t>-</w:t>
      </w:r>
      <w:r w:rsidRPr="004636D1">
        <w:tab/>
        <w:t>whether the result produced represents all occurrences of the defined event;</w:t>
      </w:r>
    </w:p>
    <w:p w14:paraId="3FB8015F" w14:textId="77777777" w:rsidR="0032167D" w:rsidRPr="004636D1" w:rsidRDefault="0032167D">
      <w:pPr>
        <w:pStyle w:val="B1"/>
        <w:keepNext/>
        <w:keepLines/>
      </w:pPr>
      <w:r w:rsidRPr="004636D1">
        <w:t>-</w:t>
      </w:r>
      <w:r w:rsidRPr="004636D1">
        <w:tab/>
        <w:t>whether related measurements produced for the same period refer to the same events; or</w:t>
      </w:r>
    </w:p>
    <w:p w14:paraId="11197ED1" w14:textId="77777777" w:rsidR="0032167D" w:rsidRPr="004636D1" w:rsidRDefault="0032167D">
      <w:pPr>
        <w:pStyle w:val="B1"/>
      </w:pPr>
      <w:r w:rsidRPr="004636D1">
        <w:t>-</w:t>
      </w:r>
      <w:r w:rsidRPr="004636D1">
        <w:tab/>
        <w:t>whether a measurement result refers to the whole or part of a granularity period.</w:t>
      </w:r>
    </w:p>
    <w:p w14:paraId="1A22E195" w14:textId="77777777" w:rsidR="0032167D" w:rsidRPr="004636D1" w:rsidRDefault="0032167D">
      <w:pPr>
        <w:keepLines/>
      </w:pPr>
      <w:r w:rsidRPr="004636D1">
        <w:rPr>
          <w:b/>
        </w:rPr>
        <w:t xml:space="preserve">Representation of all occurrences: </w:t>
      </w:r>
      <w:r w:rsidRPr="004636D1">
        <w:t>the definition of a measurement needs to accurately reflect which types of events are to be included in the collection of the data. If a general event or procedure description can be characterised by several sub-types then the measurement definition will have to be precise as to which sub-types are included or specifically excluded from that measurement. Depending on the measurement definition, it may prove more acceptable to count the event or procedure by causes, e.g. successful termination, unsuccessful termination for all reasons. If the definition of a measurement refers to specific failure causes then care shall be taken to assess whether all causes are included - the sum of which can provide the total number of failures - or whether a count of the total is defined as well as for the specific causes. This is particularly important if not all of the causes are supported by an implementation, or if not all of the causes are requested in the measurement job definition.</w:t>
      </w:r>
    </w:p>
    <w:p w14:paraId="4734D9CF" w14:textId="77777777" w:rsidR="0032167D" w:rsidRPr="004636D1" w:rsidRDefault="0032167D">
      <w:r w:rsidRPr="004636D1">
        <w:rPr>
          <w:b/>
        </w:rPr>
        <w:t xml:space="preserve">Same period for the same two events: </w:t>
      </w:r>
      <w:r w:rsidRPr="004636D1">
        <w:t>consider two events being counted which refer to the same resource allocation procedure, falling on either side of a granularity period boundary. I.e. the attempt is counted in one period while the termination is counted in the subsequent period. This will lead to discrepancies appearing in the actual figures when trying to compare attempt and termination counts for the same period. In order to avoid this discrepancy, implementations shall ensure that the termination of a procedure started within a given granularity period shall be captured within the measurement results for that same period, even if the termination of the procedure falls within the next granularity period.</w:t>
      </w:r>
    </w:p>
    <w:p w14:paraId="5194BB61" w14:textId="77777777" w:rsidR="0032167D" w:rsidRPr="004636D1" w:rsidRDefault="0032167D">
      <w:r w:rsidRPr="004636D1">
        <w:rPr>
          <w:b/>
        </w:rPr>
        <w:t xml:space="preserve">Measurement collection periods: </w:t>
      </w:r>
      <w:r w:rsidRPr="004636D1">
        <w:t>a typical measurement collection period can be interrupted by system events.</w:t>
      </w:r>
    </w:p>
    <w:p w14:paraId="51E568A1" w14:textId="77777777" w:rsidR="0032167D" w:rsidRPr="004636D1" w:rsidRDefault="0032167D">
      <w:r w:rsidRPr="004636D1">
        <w:t>These interruptions can be one or more of the following:</w:t>
      </w:r>
    </w:p>
    <w:p w14:paraId="68EBD402" w14:textId="77777777" w:rsidR="0032167D" w:rsidRPr="004636D1" w:rsidRDefault="00764953" w:rsidP="00764953">
      <w:pPr>
        <w:pStyle w:val="B1"/>
      </w:pPr>
      <w:r>
        <w:t>a)</w:t>
      </w:r>
      <w:r>
        <w:tab/>
      </w:r>
      <w:r w:rsidR="0032167D" w:rsidRPr="004636D1">
        <w:t>failure of the measured network resource;</w:t>
      </w:r>
    </w:p>
    <w:p w14:paraId="3A3143AB" w14:textId="77777777" w:rsidR="0032167D" w:rsidRPr="004636D1" w:rsidRDefault="00764953" w:rsidP="00764953">
      <w:pPr>
        <w:pStyle w:val="B1"/>
      </w:pPr>
      <w:r>
        <w:t>b)</w:t>
      </w:r>
      <w:r>
        <w:tab/>
      </w:r>
      <w:r w:rsidR="0032167D" w:rsidRPr="004636D1">
        <w:t>failure of the measurement procedure;</w:t>
      </w:r>
    </w:p>
    <w:p w14:paraId="0EFDC307" w14:textId="77777777" w:rsidR="0032167D" w:rsidRPr="004636D1" w:rsidRDefault="00764953" w:rsidP="00764953">
      <w:pPr>
        <w:pStyle w:val="B1"/>
      </w:pPr>
      <w:r>
        <w:t>c)</w:t>
      </w:r>
      <w:r>
        <w:tab/>
      </w:r>
      <w:r w:rsidR="0032167D" w:rsidRPr="004636D1">
        <w:t>the measured network resource only becomes available after the measurement period has commenced;</w:t>
      </w:r>
    </w:p>
    <w:p w14:paraId="382F9718" w14:textId="77777777" w:rsidR="0032167D" w:rsidRPr="004636D1" w:rsidRDefault="00764953" w:rsidP="00764953">
      <w:pPr>
        <w:pStyle w:val="B1"/>
      </w:pPr>
      <w:r>
        <w:t>d)</w:t>
      </w:r>
      <w:r>
        <w:tab/>
      </w:r>
      <w:r w:rsidR="0032167D" w:rsidRPr="004636D1">
        <w:t>the measurement procedure only becomes available after the measurement period has commenced.</w:t>
      </w:r>
    </w:p>
    <w:p w14:paraId="14C44C5D" w14:textId="77777777" w:rsidR="0032167D" w:rsidRPr="004636D1" w:rsidRDefault="00764953" w:rsidP="00764953">
      <w:pPr>
        <w:pStyle w:val="B1"/>
      </w:pPr>
      <w:r>
        <w:t>e)</w:t>
      </w:r>
      <w:r>
        <w:tab/>
      </w:r>
      <w:r w:rsidR="0032167D" w:rsidRPr="004636D1">
        <w:t xml:space="preserve">system error (e.g. disk failure/lack of memory); </w:t>
      </w:r>
    </w:p>
    <w:p w14:paraId="49B23AB1" w14:textId="77777777" w:rsidR="0032167D" w:rsidRPr="004636D1" w:rsidRDefault="00764953" w:rsidP="00764953">
      <w:pPr>
        <w:pStyle w:val="B1"/>
      </w:pPr>
      <w:r>
        <w:t>f)</w:t>
      </w:r>
      <w:r>
        <w:tab/>
      </w:r>
      <w:r w:rsidR="0032167D" w:rsidRPr="004636D1">
        <w:t>communication error (e.g. link failure between the network manager and the measured network resource)</w:t>
      </w:r>
      <w:r w:rsidR="0034432B" w:rsidRPr="004636D1">
        <w:t>.</w:t>
      </w:r>
    </w:p>
    <w:p w14:paraId="558266E6" w14:textId="77777777" w:rsidR="0034432B" w:rsidRPr="004636D1" w:rsidRDefault="0034432B" w:rsidP="0034432B">
      <w:r w:rsidRPr="004636D1">
        <w:t xml:space="preserve">Any such interruption implies that the affected measurement result is incomplete, and in extreme circumstances, no result reports at all can be generated. In these cases the measurement result shall highlight such interruptions to indicate that the result is suspect (see also setting of suspectFlag in Performance Measurement File Format Definition </w:t>
      </w:r>
      <w:r w:rsidR="008B149E" w:rsidRPr="004636D1">
        <w:t>3GPP TS 32.432 [29]</w:t>
      </w:r>
      <w:r w:rsidRPr="004636D1">
        <w:t xml:space="preserve">). </w:t>
      </w:r>
      <w:r w:rsidRPr="004636D1">
        <w:br/>
        <w:t>Any actions to be taken subsequently with regards to the usefulness of the data will depend on the circumstances and the requirements of individual Operators.</w:t>
      </w:r>
    </w:p>
    <w:p w14:paraId="06B27427" w14:textId="77777777" w:rsidR="003C16B0" w:rsidRPr="004636D1" w:rsidRDefault="003C16B0" w:rsidP="003C16B0">
      <w:pPr>
        <w:pStyle w:val="Heading3"/>
      </w:pPr>
      <w:bookmarkStart w:id="50" w:name="_CR4_3_3"/>
      <w:bookmarkStart w:id="51" w:name="_Toc311472125"/>
      <w:bookmarkEnd w:id="50"/>
      <w:r w:rsidRPr="004636D1">
        <w:t>4.3.3</w:t>
      </w:r>
      <w:r w:rsidRPr="004636D1">
        <w:tab/>
        <w:t>Comparability of measurement result data</w:t>
      </w:r>
      <w:bookmarkEnd w:id="51"/>
    </w:p>
    <w:p w14:paraId="071EB38B" w14:textId="77777777" w:rsidR="003C16B0" w:rsidRPr="004636D1" w:rsidRDefault="003C16B0" w:rsidP="003C16B0">
      <w:r w:rsidRPr="004636D1">
        <w:t>In a multi-vendor network it is important to know that measurement result data produced by equipment from one supplier is equivalent to the measurement result data being produced by the equivalent equipment from another supplier. This is particularly important when analysing data across the whole network. The measurement type definitions (in TS 52.402 [22]</w:t>
      </w:r>
      <w:r w:rsidRPr="004636D1">
        <w:rPr>
          <w:lang w:eastAsia="zh-CN"/>
        </w:rPr>
        <w:t>,</w:t>
      </w:r>
      <w:r w:rsidRPr="004636D1">
        <w:t xml:space="preserve"> TS 32.40</w:t>
      </w:r>
      <w:r w:rsidRPr="004636D1">
        <w:rPr>
          <w:lang w:eastAsia="zh-CN"/>
        </w:rPr>
        <w:t>5</w:t>
      </w:r>
      <w:r w:rsidRPr="004636D1">
        <w:t>[</w:t>
      </w:r>
      <w:r w:rsidRPr="004636D1">
        <w:rPr>
          <w:lang w:eastAsia="zh-CN"/>
        </w:rPr>
        <w:t>32</w:t>
      </w:r>
      <w:r w:rsidRPr="004636D1">
        <w:t>]</w:t>
      </w:r>
      <w:r w:rsidRPr="004636D1">
        <w:rPr>
          <w:lang w:eastAsia="zh-CN"/>
        </w:rPr>
        <w:t>,</w:t>
      </w:r>
      <w:r w:rsidRPr="004636D1">
        <w:t xml:space="preserve"> TS 32.40</w:t>
      </w:r>
      <w:r w:rsidRPr="004636D1">
        <w:rPr>
          <w:lang w:eastAsia="zh-CN"/>
        </w:rPr>
        <w:t>6</w:t>
      </w:r>
      <w:r w:rsidRPr="004636D1">
        <w:t xml:space="preserve"> [</w:t>
      </w:r>
      <w:r w:rsidRPr="004636D1">
        <w:rPr>
          <w:lang w:eastAsia="zh-CN"/>
        </w:rPr>
        <w:t>3</w:t>
      </w:r>
      <w:r w:rsidRPr="004636D1">
        <w:t>3]</w:t>
      </w:r>
      <w:r w:rsidRPr="004636D1">
        <w:rPr>
          <w:lang w:eastAsia="zh-CN"/>
        </w:rPr>
        <w:t>,</w:t>
      </w:r>
      <w:r w:rsidRPr="004636D1">
        <w:t xml:space="preserve"> TS 32.40</w:t>
      </w:r>
      <w:r w:rsidRPr="004636D1">
        <w:rPr>
          <w:lang w:eastAsia="zh-CN"/>
        </w:rPr>
        <w:t>7</w:t>
      </w:r>
      <w:r w:rsidRPr="004636D1">
        <w:t xml:space="preserve"> [</w:t>
      </w:r>
      <w:r w:rsidRPr="004636D1">
        <w:rPr>
          <w:lang w:eastAsia="zh-CN"/>
        </w:rPr>
        <w:t>34</w:t>
      </w:r>
      <w:r w:rsidRPr="004636D1">
        <w:t>]</w:t>
      </w:r>
      <w:r w:rsidRPr="004636D1">
        <w:rPr>
          <w:lang w:eastAsia="zh-CN"/>
        </w:rPr>
        <w:t xml:space="preserve">, </w:t>
      </w:r>
      <w:r w:rsidRPr="004636D1">
        <w:t>TS 32.40</w:t>
      </w:r>
      <w:r w:rsidRPr="004636D1">
        <w:rPr>
          <w:lang w:eastAsia="zh-CN"/>
        </w:rPr>
        <w:t>8</w:t>
      </w:r>
      <w:r w:rsidRPr="004636D1">
        <w:t xml:space="preserve"> [</w:t>
      </w:r>
      <w:r w:rsidRPr="004636D1">
        <w:rPr>
          <w:lang w:eastAsia="zh-CN"/>
        </w:rPr>
        <w:t>35</w:t>
      </w:r>
      <w:r w:rsidRPr="004636D1">
        <w:t>]</w:t>
      </w:r>
      <w:r>
        <w:rPr>
          <w:lang w:eastAsia="zh-CN"/>
        </w:rPr>
        <w:t>,</w:t>
      </w:r>
      <w:r w:rsidRPr="004636D1">
        <w:t>TS 32.40</w:t>
      </w:r>
      <w:r w:rsidRPr="004636D1">
        <w:rPr>
          <w:lang w:eastAsia="zh-CN"/>
        </w:rPr>
        <w:t>9</w:t>
      </w:r>
      <w:r w:rsidRPr="004636D1">
        <w:t xml:space="preserve"> [</w:t>
      </w:r>
      <w:r w:rsidRPr="004636D1">
        <w:rPr>
          <w:lang w:eastAsia="zh-CN"/>
        </w:rPr>
        <w:t>36</w:t>
      </w:r>
      <w:r w:rsidRPr="004636D1">
        <w:t>]</w:t>
      </w:r>
      <w:r>
        <w:t>, TS 32.425 [37], TS 32.426 [38], TS 32.452 [39] and TS 32.453 [40]</w:t>
      </w:r>
      <w:r w:rsidRPr="004636D1">
        <w:t>) shall therefore use a common understanding of the events being measured (e.g. by relating to protocol messages) so as to produce comparable results.</w:t>
      </w:r>
    </w:p>
    <w:p w14:paraId="3FDA97E3" w14:textId="77777777" w:rsidR="0032167D" w:rsidRPr="004636D1" w:rsidRDefault="0032167D">
      <w:pPr>
        <w:pStyle w:val="Heading3"/>
      </w:pPr>
      <w:bookmarkStart w:id="52" w:name="_CR4_3_4"/>
      <w:bookmarkStart w:id="53" w:name="_Toc311472126"/>
      <w:bookmarkEnd w:id="52"/>
      <w:r w:rsidRPr="004636D1">
        <w:t>4.3.4</w:t>
      </w:r>
      <w:r w:rsidRPr="004636D1">
        <w:tab/>
        <w:t>Measurement identification</w:t>
      </w:r>
      <w:bookmarkEnd w:id="53"/>
    </w:p>
    <w:p w14:paraId="4001C8BD" w14:textId="77777777" w:rsidR="0032167D" w:rsidRPr="004636D1" w:rsidRDefault="0032167D">
      <w:r w:rsidRPr="004636D1">
        <w:t>In complex networks it is easy to generate large amounts of performance data. For the administration of the measurement jobs, and for the attribution of result data to the correct measurements, it is essential for the EM that all measurement result data is recognisable in respect of each request made. For post-processing of the measurement results in the NM, it is essential that measurement results can be attributed to the correct measurement types and NEs/measured resources.</w:t>
      </w:r>
    </w:p>
    <w:p w14:paraId="1F7EDC5E" w14:textId="77777777" w:rsidR="0032167D" w:rsidRPr="004636D1" w:rsidRDefault="0032167D">
      <w:r w:rsidRPr="004636D1">
        <w:t>As all the required information to distinguish the measurement results for each request, already exists in the definition of the request, it makes sense to use this information, rather than create anything new. The information, which can be used to distinguish requests from each other's, may be e.g. NE name, measurement type, granularity period, or a combination of these. NE names defined with</w:t>
      </w:r>
      <w:r w:rsidR="003C16B0">
        <w:t>in the realm of CM (3GPP TS 32.</w:t>
      </w:r>
      <w:r w:rsidRPr="004636D1">
        <w:t>600 [3] and the associated network resource model in other 32.6xx TSs) shall be reused. For the measurement job administration in the EM, it is also possible to use measurement job ids, or other implementation specific parameters that identify the measurements.</w:t>
      </w:r>
    </w:p>
    <w:p w14:paraId="60D8D697" w14:textId="77777777" w:rsidR="0032167D" w:rsidRPr="004636D1" w:rsidRDefault="0032167D">
      <w:pPr>
        <w:pStyle w:val="Heading3"/>
      </w:pPr>
      <w:bookmarkStart w:id="54" w:name="_CR4_3_5"/>
      <w:bookmarkStart w:id="55" w:name="_Toc311472127"/>
      <w:bookmarkEnd w:id="54"/>
      <w:r w:rsidRPr="004636D1">
        <w:t>4.3.5</w:t>
      </w:r>
      <w:r w:rsidRPr="004636D1">
        <w:tab/>
        <w:t>(n-1) out of n approach</w:t>
      </w:r>
      <w:bookmarkEnd w:id="55"/>
    </w:p>
    <w:p w14:paraId="79AD53E4" w14:textId="77777777" w:rsidR="00683844" w:rsidRPr="004636D1" w:rsidRDefault="00683844" w:rsidP="00683844">
      <w:r w:rsidRPr="004636D1">
        <w:t>The measurement result values generated by a NE can be obtained in a number of different ways. For example, measurements can be defined to provide the number of attempts for a certain procedure plus the number of failures and the number of successes, where the sum of the successes and failures equals the number of attempts. This means that actually any 2 of the above 3 measurements provide the same information. Therefore, an approach has been adopted in the present document and its companions, 3GPP TS 52.402 [22] and 3GPP TS 32.40</w:t>
      </w:r>
      <w:r w:rsidRPr="004636D1">
        <w:rPr>
          <w:lang w:eastAsia="zh-CN"/>
        </w:rPr>
        <w:t>4</w:t>
      </w:r>
      <w:r w:rsidRPr="004636D1">
        <w:t xml:space="preserve"> [</w:t>
      </w:r>
      <w:r w:rsidRPr="004636D1">
        <w:rPr>
          <w:lang w:eastAsia="zh-CN"/>
        </w:rPr>
        <w:t>31</w:t>
      </w:r>
      <w:r w:rsidRPr="004636D1">
        <w:t xml:space="preserve">], to allow a vendor to choose any (n-1) out of the n defined counters for implementation (2 out of </w:t>
      </w:r>
      <w:smartTag w:uri="urn:schemas-microsoft-com:office:smarttags" w:element="chmetcnv">
        <w:smartTagPr>
          <w:attr w:name="UnitName" w:val="in"/>
          <w:attr w:name="SourceValue" w:val="3"/>
          <w:attr w:name="HasSpace" w:val="True"/>
          <w:attr w:name="Negative" w:val="False"/>
          <w:attr w:name="NumberType" w:val="1"/>
          <w:attr w:name="TCSC" w:val="0"/>
        </w:smartTagPr>
        <w:r w:rsidRPr="004636D1">
          <w:t>3 in</w:t>
        </w:r>
      </w:smartTag>
      <w:r w:rsidRPr="004636D1">
        <w:t xml:space="preserve"> the above example). The benefit of this approach is to avoid redundancy in the measurement implementation, while at the same time leaving freedom for implementation of the measurements in the network elements. As all n result values of the measurement results are relevant for system operators, the missing n</w:t>
      </w:r>
      <w:r w:rsidRPr="004636D1">
        <w:rPr>
          <w:vertAlign w:val="superscript"/>
        </w:rPr>
        <w:t>th</w:t>
      </w:r>
      <w:r w:rsidRPr="004636D1">
        <w:t xml:space="preserve"> value shall be calculated by post-processing running on the NM.</w:t>
      </w:r>
    </w:p>
    <w:p w14:paraId="09784765" w14:textId="77777777" w:rsidR="0032167D" w:rsidRPr="004636D1" w:rsidRDefault="0032167D">
      <w:r w:rsidRPr="004636D1">
        <w:t>It is important to note, however, that, depending on the measurement type definition, some implementation choices can offer more detailed information than others. For example, if per-cause failure measurements are specified, then the implementation of the "attempts" and "successes" measurements still allows post-processing to calculate the number of failures, but per cause information can not be derived. Therefore, in this case, the failure measurement should always be implemented, while there is still freedom to choose the "attempts" or the "successes" measurement as the other one to be implemented. The "failure" measurement should still be capable of delivering a total value, if not all failure causes are supported or if the results are not requested for (all of) the failure causes in the set-up of the measurement job.</w:t>
      </w:r>
    </w:p>
    <w:p w14:paraId="6657A104" w14:textId="77777777" w:rsidR="0032167D" w:rsidRPr="004636D1" w:rsidRDefault="0032167D">
      <w:r w:rsidRPr="004636D1">
        <w:t>Note that the principal problem, described above, also exists for measurements where sub-types are specified.</w:t>
      </w:r>
    </w:p>
    <w:p w14:paraId="4AC9008D" w14:textId="77777777" w:rsidR="0032167D" w:rsidRPr="004636D1" w:rsidRDefault="0032167D">
      <w:pPr>
        <w:pStyle w:val="Heading2"/>
      </w:pPr>
      <w:bookmarkStart w:id="56" w:name="_CR4_4"/>
      <w:bookmarkStart w:id="57" w:name="_Toc311472128"/>
      <w:bookmarkEnd w:id="56"/>
      <w:r w:rsidRPr="004636D1">
        <w:t>4.4</w:t>
      </w:r>
      <w:r w:rsidRPr="004636D1">
        <w:tab/>
        <w:t>Performance alarms</w:t>
      </w:r>
      <w:bookmarkEnd w:id="57"/>
    </w:p>
    <w:p w14:paraId="1C2702DB" w14:textId="77777777" w:rsidR="0032167D" w:rsidRPr="004636D1" w:rsidRDefault="0032167D">
      <w:r w:rsidRPr="004636D1">
        <w:t>Instead of, or in addition to, generating regular scheduled result reports, measurements may be administered in a way so as to supervise operator-defined thresholds. The thresholds are set when instantiating the measurements, and alarms are generated when the threshold value is crossed. These performance alarms are generated instead of, or in addition to, the generation of the scheduled result reports, as configured by the system operator. In UMTS, the alarms are sent to the OS via the Alarm IRP specified in TS 32.111-2 [21]. In GSM, according to implementation choice, the alarms are sent either via the Alarm IRP or via the Q3 interface specified in the GSM 12.xx series of specifications. Depending on the nature of the measurement (cumulative counter, status inspection, gauge, discrete event registration), the observed value, which is checked against the threshold, can only be derived at the end of a granularity period (status inspection and discrete event registration), and may have to be reset at the beginning of a new granularity period (cf. clause 4.2.2).</w:t>
      </w:r>
    </w:p>
    <w:p w14:paraId="1FA55909" w14:textId="77777777" w:rsidR="0032167D" w:rsidRPr="004636D1" w:rsidRDefault="003C16B0">
      <w:r w:rsidRPr="004636D1">
        <w:t>A GSM</w:t>
      </w:r>
      <w:r>
        <w:t xml:space="preserve">, </w:t>
      </w:r>
      <w:r w:rsidRPr="004636D1">
        <w:t>UMTS</w:t>
      </w:r>
      <w:r>
        <w:t xml:space="preserve"> or </w:t>
      </w:r>
      <w:smartTag w:uri="urn:schemas-microsoft-com:office:smarttags" w:element="place">
        <w:smartTag w:uri="urn:schemas-microsoft-com:office:smarttags" w:element="City">
          <w:r>
            <w:t>LTE</w:t>
          </w:r>
        </w:smartTag>
        <w:r w:rsidRPr="004636D1">
          <w:t xml:space="preserve"> </w:t>
        </w:r>
        <w:smartTag w:uri="urn:schemas-microsoft-com:office:smarttags" w:element="State">
          <w:r w:rsidR="0032167D" w:rsidRPr="004636D1">
            <w:t>NE</w:t>
          </w:r>
        </w:smartTag>
      </w:smartTag>
      <w:r w:rsidR="0032167D" w:rsidRPr="004636D1">
        <w:t xml:space="preserve"> may also generate threshold alarms based on system-internal supervision of counters and their threshold values. Neither the threshold nor the counters can be administered, but they depend on internal system behaviour, defined by implementation. As the present document only specifies results and alarms based on manageable performance measurements, the system internal threshold alarms explained above are outside the scope of the present document and are solely within the realms of Fault Management.</w:t>
      </w:r>
    </w:p>
    <w:p w14:paraId="25558111" w14:textId="77777777" w:rsidR="0032167D" w:rsidRPr="004636D1" w:rsidRDefault="0032167D">
      <w:pPr>
        <w:pStyle w:val="Heading1"/>
      </w:pPr>
      <w:bookmarkStart w:id="58" w:name="_CR5"/>
      <w:bookmarkStart w:id="59" w:name="_Toc311472129"/>
      <w:bookmarkEnd w:id="58"/>
      <w:r w:rsidRPr="004636D1">
        <w:t>5</w:t>
      </w:r>
      <w:r w:rsidRPr="004636D1">
        <w:tab/>
      </w:r>
      <w:r w:rsidRPr="004636D1">
        <w:rPr>
          <w:color w:val="000000"/>
        </w:rPr>
        <w:t>Functional</w:t>
      </w:r>
      <w:r w:rsidRPr="004636D1">
        <w:t xml:space="preserve"> requirements</w:t>
      </w:r>
      <w:bookmarkEnd w:id="59"/>
    </w:p>
    <w:p w14:paraId="5C453800" w14:textId="77777777" w:rsidR="0032167D" w:rsidRPr="004636D1" w:rsidRDefault="0032167D">
      <w:pPr>
        <w:pStyle w:val="Heading2"/>
        <w:ind w:right="-1"/>
      </w:pPr>
      <w:bookmarkStart w:id="60" w:name="_CR5_1"/>
      <w:bookmarkStart w:id="61" w:name="_Toc311472130"/>
      <w:bookmarkEnd w:id="60"/>
      <w:r w:rsidRPr="004636D1">
        <w:t>5.1</w:t>
      </w:r>
      <w:r w:rsidRPr="004636D1">
        <w:tab/>
        <w:t>Introduction</w:t>
      </w:r>
      <w:bookmarkEnd w:id="61"/>
    </w:p>
    <w:p w14:paraId="66823522" w14:textId="77777777" w:rsidR="0032167D" w:rsidRPr="004636D1" w:rsidRDefault="0032167D">
      <w:pPr>
        <w:tabs>
          <w:tab w:val="left" w:pos="709"/>
        </w:tabs>
        <w:ind w:right="-1"/>
      </w:pPr>
      <w:r w:rsidRPr="004636D1">
        <w:t>This clause describes all basic functions to allow the system operator to have measurement data collected by the NEs and to forward the results to one or more OS(s), i.e. EM and/or NM. All functions are gathered to provide the system operator with the means to administer, plan, execute measurements and to store and evaluate the measurement results.</w:t>
      </w:r>
    </w:p>
    <w:p w14:paraId="2C3D5117" w14:textId="77777777" w:rsidR="0032167D" w:rsidRPr="004636D1" w:rsidRDefault="0032167D">
      <w:pPr>
        <w:tabs>
          <w:tab w:val="left" w:pos="709"/>
        </w:tabs>
        <w:ind w:right="-1"/>
      </w:pPr>
      <w:r w:rsidRPr="004636D1">
        <w:t xml:space="preserve">Building on the concept established in clause 4 of the present document, the following clauses further specify the requirements that all standard </w:t>
      </w:r>
      <w:r w:rsidR="003C16B0" w:rsidRPr="004636D1">
        <w:t>GSM</w:t>
      </w:r>
      <w:r w:rsidR="003C16B0">
        <w:t xml:space="preserve">, </w:t>
      </w:r>
      <w:r w:rsidR="003C16B0" w:rsidRPr="004636D1">
        <w:t>UMTS</w:t>
      </w:r>
      <w:r w:rsidR="003C16B0">
        <w:t xml:space="preserve"> and LTE</w:t>
      </w:r>
      <w:r w:rsidRPr="004636D1">
        <w:t xml:space="preserve"> implementations shall comply to.</w:t>
      </w:r>
    </w:p>
    <w:p w14:paraId="475C9CDF" w14:textId="77777777" w:rsidR="0032167D" w:rsidRPr="004636D1" w:rsidRDefault="0032167D">
      <w:pPr>
        <w:pStyle w:val="Heading2"/>
      </w:pPr>
      <w:bookmarkStart w:id="62" w:name="_CR5_2"/>
      <w:bookmarkStart w:id="63" w:name="_Toc311472131"/>
      <w:bookmarkEnd w:id="62"/>
      <w:r w:rsidRPr="004636D1">
        <w:t>5.2</w:t>
      </w:r>
      <w:r w:rsidRPr="004636D1">
        <w:tab/>
        <w:t>Basic functions</w:t>
      </w:r>
      <w:bookmarkEnd w:id="63"/>
    </w:p>
    <w:p w14:paraId="46FAF5B9" w14:textId="77777777" w:rsidR="0032167D" w:rsidRPr="004636D1" w:rsidRDefault="0032167D">
      <w:pPr>
        <w:keepLines/>
      </w:pPr>
      <w:r w:rsidRPr="004636D1">
        <w:t>The Performance Management concept as applicable in the present document is based on the general framework for 3G</w:t>
      </w:r>
      <w:r w:rsidRPr="004636D1">
        <w:noBreakHyphen/>
        <w:t>telecom management defined in 3GPP TS 32.101 [1] and 3GPP TS 32.102 [2]. A particular feature of this general framework is the existence of the fully standardised interface labelled "Itf-N", that connects the network with the Network Manager (NM). In the context of Performance Management, Itf-N can be used for:</w:t>
      </w:r>
    </w:p>
    <w:p w14:paraId="24B18477" w14:textId="77777777" w:rsidR="0032167D" w:rsidRPr="004636D1" w:rsidRDefault="0032167D">
      <w:pPr>
        <w:pStyle w:val="B1"/>
      </w:pPr>
      <w:r w:rsidRPr="004636D1">
        <w:t>-</w:t>
      </w:r>
      <w:r w:rsidRPr="004636D1">
        <w:tab/>
        <w:t>the transfer of files containing performance measurement result data generated in the network;</w:t>
      </w:r>
    </w:p>
    <w:p w14:paraId="49337CEE" w14:textId="77777777" w:rsidR="0032167D" w:rsidRPr="004636D1" w:rsidRDefault="0032167D">
      <w:pPr>
        <w:pStyle w:val="B1"/>
      </w:pPr>
      <w:r w:rsidRPr="004636D1">
        <w:t>-</w:t>
      </w:r>
      <w:r w:rsidRPr="004636D1">
        <w:tab/>
        <w:t>the emission of "performance alarms" (notifications).</w:t>
      </w:r>
    </w:p>
    <w:p w14:paraId="574C9D09" w14:textId="77777777" w:rsidR="0032167D" w:rsidRPr="004636D1" w:rsidRDefault="0032167D">
      <w:r w:rsidRPr="004636D1">
        <w:t>It should be pointed out that, on the network side, Itf-N may be implemented either in the NEs or in the EM, according to vendor choice.</w:t>
      </w:r>
    </w:p>
    <w:p w14:paraId="313155A9" w14:textId="77777777" w:rsidR="0032167D" w:rsidRPr="004636D1" w:rsidRDefault="0032167D">
      <w:pPr>
        <w:tabs>
          <w:tab w:val="left" w:pos="709"/>
        </w:tabs>
        <w:ind w:right="-1"/>
      </w:pPr>
      <w:r w:rsidRPr="004636D1">
        <w:t xml:space="preserve">As an example, figure 1 outlines this concept in the context of the UTRAN. </w:t>
      </w:r>
    </w:p>
    <w:p w14:paraId="4CB003BE" w14:textId="77777777" w:rsidR="0032167D" w:rsidRPr="004636D1" w:rsidRDefault="0032167D" w:rsidP="003F09A6">
      <w:pPr>
        <w:keepNext/>
        <w:widowControl w:val="0"/>
        <w:tabs>
          <w:tab w:val="left" w:pos="709"/>
        </w:tabs>
      </w:pPr>
      <w:r w:rsidRPr="004636D1">
        <w:t>As the O&amp;M functions for NodeB are partitioned into Logical and Implementation Specific O&amp;M (see 3GPP TR 32.800 [20]), it should be understood that the functionalities described in the present document are completely within the scope of Implementation Specific O&amp;M. This implies that no information pertaining to measurement administration and result transfer, as described here, is exchanged between the RNC and NodeB via the Iub interface. Such information may, however, be sent or received by the NodeB over the Iub physical bearer, see 3GPP TS 25.442 [4].</w:t>
      </w:r>
    </w:p>
    <w:p w14:paraId="178C7794" w14:textId="77777777" w:rsidR="0032167D" w:rsidRPr="004636D1" w:rsidRDefault="0032167D">
      <w:pPr>
        <w:pStyle w:val="TH"/>
      </w:pPr>
      <w:r w:rsidRPr="004636D1">
        <w:object w:dxaOrig="11352" w:dyaOrig="8173" w14:anchorId="68B0C685">
          <v:shape id="_x0000_i1027" type="#_x0000_t75" style="width:534pt;height:383.5pt" o:ole="" fillcolor="window">
            <v:imagedata r:id="rId12" o:title=""/>
          </v:shape>
          <o:OLEObject Type="Embed" ProgID="Visio.Drawing.4" ShapeID="_x0000_i1027" DrawAspect="Content" ObjectID="_1804066797" r:id="rId13"/>
        </w:object>
      </w:r>
    </w:p>
    <w:p w14:paraId="02D41D4B" w14:textId="77777777" w:rsidR="0032167D" w:rsidRPr="004636D1" w:rsidRDefault="0032167D">
      <w:pPr>
        <w:pStyle w:val="TF"/>
      </w:pPr>
      <w:bookmarkStart w:id="64" w:name="_CRFigure1"/>
      <w:r w:rsidRPr="004636D1">
        <w:t xml:space="preserve">Figure </w:t>
      </w:r>
      <w:bookmarkEnd w:id="64"/>
      <w:r w:rsidRPr="004636D1">
        <w:t>1: UTRAN Performance management concept</w:t>
      </w:r>
    </w:p>
    <w:p w14:paraId="1E748663" w14:textId="77777777" w:rsidR="0032167D" w:rsidRPr="004636D1" w:rsidRDefault="0032167D">
      <w:r w:rsidRPr="004636D1">
        <w:t>The basic requirement from an NE for measurements is to collect data according to the definition of the measurement jobs and to provide results to at least one OS (EM and/or NM). The data collected in the NE shall be made available for collection by or transfer to the OS(s) according to the schedule defined by the measurement job parameters. The NE shall be able to supply the result data at least to the NM if the Itf-N is implemented in the NEs, result provision from the NE to the EM is optional in this case. The NE shall be able to provide the result data to the EM if the Itf-N is implemented in the EM.</w:t>
      </w:r>
    </w:p>
    <w:p w14:paraId="77544A06" w14:textId="77777777" w:rsidR="0032167D" w:rsidRPr="004636D1" w:rsidRDefault="0032167D">
      <w:pPr>
        <w:tabs>
          <w:tab w:val="left" w:pos="709"/>
        </w:tabs>
        <w:ind w:right="-1"/>
      </w:pPr>
      <w:r w:rsidRPr="004636D1">
        <w:t>The EM shall be able to administer the measurements, e.g. create/delete measurement jobs and define their schedules. If the measurement results are transferred from the NEs to the EM, then the EM can control:</w:t>
      </w:r>
    </w:p>
    <w:p w14:paraId="77A8B2A6" w14:textId="77777777" w:rsidR="0032167D" w:rsidRPr="004636D1" w:rsidRDefault="0032167D">
      <w:pPr>
        <w:pStyle w:val="B1"/>
      </w:pPr>
      <w:r w:rsidRPr="004636D1">
        <w:t>-</w:t>
      </w:r>
      <w:r w:rsidRPr="004636D1">
        <w:tab/>
        <w:t>the immediate ("real time") transfer of scheduled reports from the NE to the EM;</w:t>
      </w:r>
    </w:p>
    <w:p w14:paraId="1DDA8EDB" w14:textId="77777777" w:rsidR="0032167D" w:rsidRPr="004636D1" w:rsidRDefault="0032167D">
      <w:pPr>
        <w:pStyle w:val="B1"/>
      </w:pPr>
      <w:r w:rsidRPr="004636D1">
        <w:t>-</w:t>
      </w:r>
      <w:r w:rsidRPr="004636D1">
        <w:tab/>
        <w:t>the storage of scheduled reports in the NE; and</w:t>
      </w:r>
    </w:p>
    <w:p w14:paraId="64A72778" w14:textId="77777777" w:rsidR="0032167D" w:rsidRPr="004636D1" w:rsidRDefault="0032167D">
      <w:pPr>
        <w:pStyle w:val="B1"/>
      </w:pPr>
      <w:r w:rsidRPr="004636D1">
        <w:t>-</w:t>
      </w:r>
      <w:r w:rsidRPr="004636D1">
        <w:tab/>
        <w:t>deferred retrieval by the EM of scheduled reports stored in the NE.</w:t>
      </w:r>
    </w:p>
    <w:p w14:paraId="7BA22478" w14:textId="77777777" w:rsidR="0032167D" w:rsidRPr="004636D1" w:rsidRDefault="0032167D">
      <w:r w:rsidRPr="004636D1">
        <w:t>In GSM, the optional Q3 interface specified in 3GPP TS 52.402 [22] can be used to perform these functions, while in UMTS, they are executed through a proprietary interface. Depending on the implementation option chosen for the Itf-N, the EM and/or NM may be involved in the control of the measurement result transfer to the NM.</w:t>
      </w:r>
    </w:p>
    <w:p w14:paraId="165E15CB" w14:textId="77777777" w:rsidR="00AD3E4F" w:rsidRPr="004636D1" w:rsidRDefault="00AD3E4F" w:rsidP="00AD3E4F">
      <w:pPr>
        <w:keepLines/>
        <w:tabs>
          <w:tab w:val="left" w:pos="709"/>
        </w:tabs>
        <w:ind w:right="-1"/>
      </w:pPr>
      <w:r w:rsidRPr="004636D1">
        <w:t>The basic functions of the NM are beyond the scope of the present document. However, any NM that supports the network functions as described here must provide the NM side of the Itf-N, and the ability to handle the measurement result data that it receives, according to the file format(s) specified in the Performance Measurement File Format Definition</w:t>
      </w:r>
      <w:r w:rsidR="008B149E" w:rsidRPr="004636D1">
        <w:t xml:space="preserve"> 3GPP TS 32.4</w:t>
      </w:r>
      <w:r w:rsidR="008B149E" w:rsidRPr="004636D1">
        <w:rPr>
          <w:lang w:eastAsia="zh-CN"/>
        </w:rPr>
        <w:t>32</w:t>
      </w:r>
      <w:r w:rsidRPr="004636D1">
        <w:t xml:space="preserve"> [29]. The measurement result data may then be used in its original form or post-processed according to the system operator requirements. It is further anticipated that NM systems will have sophisticated functions for the management, preparation and presentation of the measurement result data in various forms.</w:t>
      </w:r>
    </w:p>
    <w:p w14:paraId="3276CC83" w14:textId="77777777" w:rsidR="00F06328" w:rsidRPr="004636D1" w:rsidRDefault="00F06328" w:rsidP="00F06328">
      <w:pPr>
        <w:keepLines/>
      </w:pPr>
      <w:r w:rsidRPr="004636D1">
        <w:t>The following clause summarises the measurement administration functions required in GSM</w:t>
      </w:r>
      <w:r>
        <w:t xml:space="preserve">, </w:t>
      </w:r>
      <w:r w:rsidRPr="004636D1">
        <w:t xml:space="preserve">UMTS </w:t>
      </w:r>
      <w:r>
        <w:t xml:space="preserve">and LTE </w:t>
      </w:r>
      <w:r w:rsidRPr="004636D1">
        <w:t>networks. They are then specified in more detail in clauses 5.x below.</w:t>
      </w:r>
    </w:p>
    <w:p w14:paraId="1290872C" w14:textId="77777777" w:rsidR="00F06328" w:rsidRPr="004636D1" w:rsidRDefault="00F06328" w:rsidP="00F06328">
      <w:pPr>
        <w:tabs>
          <w:tab w:val="left" w:pos="709"/>
        </w:tabs>
        <w:ind w:right="-1"/>
      </w:pPr>
      <w:r w:rsidRPr="004636D1">
        <w:rPr>
          <w:b/>
        </w:rPr>
        <w:t>(Performance) measurement administration functions</w:t>
      </w:r>
      <w:r w:rsidRPr="004636D1">
        <w:t xml:space="preserve"> allow the system operator, using functions of the EM, to determine measurement data collection in the network and forwarding of the results to one or more OS(s).</w:t>
      </w:r>
    </w:p>
    <w:p w14:paraId="4D9E64B2" w14:textId="77777777" w:rsidR="00F06328" w:rsidRPr="004636D1" w:rsidRDefault="00F06328" w:rsidP="00F06328">
      <w:pPr>
        <w:tabs>
          <w:tab w:val="left" w:pos="709"/>
        </w:tabs>
        <w:ind w:right="-1"/>
      </w:pPr>
      <w:r w:rsidRPr="004636D1">
        <w:rPr>
          <w:b/>
        </w:rPr>
        <w:t>(Performance) measurement administration functions</w:t>
      </w:r>
      <w:r w:rsidRPr="004636D1">
        <w:t xml:space="preserve"> cover:</w:t>
      </w:r>
    </w:p>
    <w:p w14:paraId="5089E5F7" w14:textId="77777777" w:rsidR="00F06328" w:rsidRPr="004636D1" w:rsidRDefault="00F06328" w:rsidP="00F06328">
      <w:pPr>
        <w:pStyle w:val="B1"/>
      </w:pPr>
      <w:r w:rsidRPr="004636D1">
        <w:t>1)</w:t>
      </w:r>
      <w:r w:rsidRPr="004636D1">
        <w:rPr>
          <w:b/>
        </w:rPr>
        <w:tab/>
      </w:r>
      <w:r w:rsidRPr="004636D1">
        <w:t>measurement data collection requirements:</w:t>
      </w:r>
    </w:p>
    <w:p w14:paraId="554824BF" w14:textId="77777777" w:rsidR="00F06328" w:rsidRPr="004636D1" w:rsidRDefault="00F06328" w:rsidP="00F06328">
      <w:pPr>
        <w:pStyle w:val="B2"/>
      </w:pPr>
      <w:r w:rsidRPr="004636D1">
        <w:t>-</w:t>
      </w:r>
      <w:r w:rsidRPr="004636D1">
        <w:rPr>
          <w:b/>
        </w:rPr>
        <w:tab/>
        <w:t>measurement types.</w:t>
      </w:r>
      <w:r w:rsidRPr="004636D1">
        <w:t xml:space="preserve"> Corresponds to the measurements as defined in TS 52.402 [22]</w:t>
      </w:r>
      <w:r w:rsidRPr="004636D1">
        <w:rPr>
          <w:lang w:eastAsia="zh-CN"/>
        </w:rPr>
        <w:t>,</w:t>
      </w:r>
      <w:r w:rsidRPr="004636D1">
        <w:t xml:space="preserve"> 3GPP TS</w:t>
      </w:r>
      <w:r w:rsidRPr="004636D1">
        <w:rPr>
          <w:lang w:eastAsia="zh-CN"/>
        </w:rPr>
        <w:t xml:space="preserve"> </w:t>
      </w:r>
      <w:r w:rsidRPr="004636D1">
        <w:t>32.40</w:t>
      </w:r>
      <w:r w:rsidRPr="004636D1">
        <w:rPr>
          <w:lang w:eastAsia="zh-CN"/>
        </w:rPr>
        <w:t>5</w:t>
      </w:r>
      <w:r w:rsidRPr="004636D1">
        <w:t xml:space="preserve"> [</w:t>
      </w:r>
      <w:r w:rsidRPr="004636D1">
        <w:rPr>
          <w:lang w:eastAsia="zh-CN"/>
        </w:rPr>
        <w:t>32</w:t>
      </w:r>
      <w:r w:rsidRPr="004636D1">
        <w:t>]</w:t>
      </w:r>
      <w:r w:rsidRPr="004636D1">
        <w:rPr>
          <w:lang w:eastAsia="zh-CN"/>
        </w:rPr>
        <w:t>,</w:t>
      </w:r>
      <w:r w:rsidRPr="004636D1">
        <w:t xml:space="preserve"> TS 32.40</w:t>
      </w:r>
      <w:r w:rsidRPr="004636D1">
        <w:rPr>
          <w:lang w:eastAsia="zh-CN"/>
        </w:rPr>
        <w:t>6</w:t>
      </w:r>
      <w:r w:rsidRPr="004636D1">
        <w:t xml:space="preserve"> [</w:t>
      </w:r>
      <w:r w:rsidRPr="004636D1">
        <w:rPr>
          <w:lang w:eastAsia="zh-CN"/>
        </w:rPr>
        <w:t>3</w:t>
      </w:r>
      <w:r w:rsidRPr="004636D1">
        <w:t>3]</w:t>
      </w:r>
      <w:r w:rsidRPr="004636D1">
        <w:rPr>
          <w:lang w:eastAsia="zh-CN"/>
        </w:rPr>
        <w:t>,</w:t>
      </w:r>
      <w:r w:rsidRPr="004636D1">
        <w:t xml:space="preserve"> TS 32.40</w:t>
      </w:r>
      <w:r w:rsidRPr="004636D1">
        <w:rPr>
          <w:lang w:eastAsia="zh-CN"/>
        </w:rPr>
        <w:t>7</w:t>
      </w:r>
      <w:r w:rsidRPr="004636D1">
        <w:t xml:space="preserve"> [</w:t>
      </w:r>
      <w:r w:rsidRPr="004636D1">
        <w:rPr>
          <w:lang w:eastAsia="zh-CN"/>
        </w:rPr>
        <w:t>34</w:t>
      </w:r>
      <w:r w:rsidRPr="004636D1">
        <w:t>]</w:t>
      </w:r>
      <w:r w:rsidRPr="004636D1">
        <w:rPr>
          <w:lang w:eastAsia="zh-CN"/>
        </w:rPr>
        <w:t>,</w:t>
      </w:r>
      <w:r w:rsidRPr="004636D1">
        <w:t xml:space="preserve"> TS 32.40</w:t>
      </w:r>
      <w:r w:rsidRPr="004636D1">
        <w:rPr>
          <w:lang w:eastAsia="zh-CN"/>
        </w:rPr>
        <w:t>8</w:t>
      </w:r>
      <w:r w:rsidRPr="004636D1">
        <w:t xml:space="preserve"> [</w:t>
      </w:r>
      <w:r w:rsidRPr="004636D1">
        <w:rPr>
          <w:lang w:eastAsia="zh-CN"/>
        </w:rPr>
        <w:t>35</w:t>
      </w:r>
      <w:r w:rsidRPr="004636D1">
        <w:t>]</w:t>
      </w:r>
      <w:r>
        <w:t xml:space="preserve">, </w:t>
      </w:r>
      <w:r w:rsidRPr="004636D1">
        <w:t>TS 32.40</w:t>
      </w:r>
      <w:r w:rsidRPr="004636D1">
        <w:rPr>
          <w:lang w:eastAsia="zh-CN"/>
        </w:rPr>
        <w:t>9</w:t>
      </w:r>
      <w:r w:rsidRPr="004636D1">
        <w:t xml:space="preserve"> [</w:t>
      </w:r>
      <w:r w:rsidRPr="004636D1">
        <w:rPr>
          <w:lang w:eastAsia="zh-CN"/>
        </w:rPr>
        <w:t>36</w:t>
      </w:r>
      <w:r w:rsidRPr="004636D1">
        <w:t xml:space="preserve">], </w:t>
      </w:r>
      <w:r>
        <w:t>TS 32.425 [37], TS 32.426 [38], 32.452 [39]</w:t>
      </w:r>
      <w:r w:rsidR="00E76334" w:rsidRPr="00E76334">
        <w:t xml:space="preserve"> </w:t>
      </w:r>
      <w:r w:rsidR="00E76334">
        <w:t xml:space="preserve">, </w:t>
      </w:r>
      <w:r>
        <w:t>32.453 [40]</w:t>
      </w:r>
      <w:r w:rsidR="00E76334" w:rsidRPr="00E76334">
        <w:t xml:space="preserve"> </w:t>
      </w:r>
      <w:r w:rsidR="00E76334">
        <w:t>,</w:t>
      </w:r>
      <w:r w:rsidR="00E76334" w:rsidRPr="00E76334">
        <w:t xml:space="preserve"> </w:t>
      </w:r>
      <w:r w:rsidR="00E76334">
        <w:t xml:space="preserve">TS 28.402 [41] and TS 28.403 [42] </w:t>
      </w:r>
      <w:r w:rsidRPr="004636D1">
        <w:t>or defined by other standards bodies, or manufacturer defined measurement types;</w:t>
      </w:r>
    </w:p>
    <w:p w14:paraId="4BB6A26E" w14:textId="77777777" w:rsidR="00F06328" w:rsidRPr="004636D1" w:rsidRDefault="00F06328" w:rsidP="00F06328">
      <w:pPr>
        <w:pStyle w:val="B2"/>
      </w:pPr>
      <w:r w:rsidRPr="004636D1">
        <w:t>-</w:t>
      </w:r>
      <w:r w:rsidRPr="004636D1">
        <w:rPr>
          <w:b/>
        </w:rPr>
        <w:tab/>
        <w:t>measured network resources.</w:t>
      </w:r>
      <w:r w:rsidRPr="004636D1">
        <w:t xml:space="preserve"> The resource(s) to which the measurement types shall be applied have to be specified, e.g. one or more NodeB(s);</w:t>
      </w:r>
    </w:p>
    <w:p w14:paraId="38823725" w14:textId="77777777" w:rsidR="00F06328" w:rsidRPr="004636D1" w:rsidRDefault="00F06328" w:rsidP="00F06328">
      <w:pPr>
        <w:pStyle w:val="B2"/>
      </w:pPr>
      <w:r w:rsidRPr="004636D1">
        <w:t>-</w:t>
      </w:r>
      <w:r w:rsidRPr="004636D1">
        <w:rPr>
          <w:b/>
        </w:rPr>
        <w:tab/>
        <w:t>measurement recording</w:t>
      </w:r>
      <w:r w:rsidRPr="004636D1">
        <w:t>, consisting of periods of time at which the NE is collecting (that is, making available in the NE) measurement data.</w:t>
      </w:r>
    </w:p>
    <w:p w14:paraId="768A5078" w14:textId="77777777" w:rsidR="00F06328" w:rsidRPr="004636D1" w:rsidRDefault="00F06328" w:rsidP="00F06328">
      <w:pPr>
        <w:pStyle w:val="B1"/>
      </w:pPr>
      <w:r w:rsidRPr="004636D1">
        <w:t>2)</w:t>
      </w:r>
      <w:r w:rsidRPr="004636D1">
        <w:rPr>
          <w:b/>
        </w:rPr>
        <w:tab/>
      </w:r>
      <w:r w:rsidRPr="004636D1">
        <w:t>measurement reporting requirements:</w:t>
      </w:r>
    </w:p>
    <w:p w14:paraId="333DF71E" w14:textId="77777777" w:rsidR="00F06328" w:rsidRPr="004636D1" w:rsidRDefault="00F06328" w:rsidP="00F06328">
      <w:pPr>
        <w:pStyle w:val="B2"/>
      </w:pPr>
      <w:r w:rsidRPr="004636D1">
        <w:t>-</w:t>
      </w:r>
      <w:r w:rsidRPr="004636D1">
        <w:tab/>
        <w:t>this allows the system operator to specify the measurement related information to be reported, if required (e.g. omitting zero valued counts).. The frequency at which scheduled result reports shall be generated also has to be defined, if it may deviate from the granularity period. Particular functions, which exceed the requirements set out in the present document, are provided if the optional Q3 interface specified in 3GPP TS 52.402 [22] is implemented for GSM.</w:t>
      </w:r>
    </w:p>
    <w:p w14:paraId="6B3E068C" w14:textId="77777777" w:rsidR="00F06328" w:rsidRPr="004636D1" w:rsidRDefault="00F06328" w:rsidP="00F06328">
      <w:pPr>
        <w:pStyle w:val="B1"/>
      </w:pPr>
      <w:r w:rsidRPr="004636D1">
        <w:t>3)</w:t>
      </w:r>
      <w:r w:rsidRPr="004636D1">
        <w:rPr>
          <w:b/>
        </w:rPr>
        <w:tab/>
      </w:r>
      <w:r w:rsidRPr="004636D1">
        <w:t>measurement result transfer requirements:</w:t>
      </w:r>
    </w:p>
    <w:p w14:paraId="458E2218" w14:textId="77777777" w:rsidR="00F06328" w:rsidRPr="004636D1" w:rsidRDefault="00F06328" w:rsidP="00F06328">
      <w:pPr>
        <w:pStyle w:val="B2"/>
      </w:pPr>
      <w:r w:rsidRPr="004636D1">
        <w:t>-</w:t>
      </w:r>
      <w:r w:rsidRPr="004636D1">
        <w:tab/>
        <w:t>The result transfer requirements in the present document are limited to the file based Itf-N, used to forward the measurement results to the NM. If ItF-N is implemented in the EM, then measurement results can be transferred from the NE to the EM, and/or they are stored locally in the NE and can be retrieved when required. If Itf-N is implemented in the NEs, then the PM result files are sent directly from the NE to the NM, involving control by the EM as required, The EM shall support all administration functions necessary to fulfil the above result transfer requirement.;</w:t>
      </w:r>
    </w:p>
    <w:p w14:paraId="78BEC8A9" w14:textId="77777777" w:rsidR="00F06328" w:rsidRPr="004636D1" w:rsidRDefault="00F06328" w:rsidP="00F06328">
      <w:pPr>
        <w:pStyle w:val="B2"/>
      </w:pPr>
      <w:r w:rsidRPr="004636D1">
        <w:t>-</w:t>
      </w:r>
      <w:r w:rsidRPr="004636D1">
        <w:tab/>
        <w:t>measurement results can be stored in the network (NEs or EM, depending on implementation option chosen for Itf-N) for retrieval by the NM when required.</w:t>
      </w:r>
    </w:p>
    <w:p w14:paraId="4A24E259" w14:textId="77777777" w:rsidR="00F06328" w:rsidRPr="004636D1" w:rsidRDefault="00F06328" w:rsidP="00F06328">
      <w:pPr>
        <w:tabs>
          <w:tab w:val="left" w:pos="709"/>
        </w:tabs>
        <w:ind w:right="-1"/>
      </w:pPr>
      <w:r w:rsidRPr="004636D1">
        <w:rPr>
          <w:b/>
        </w:rPr>
        <w:t>A (performance) measurement job,</w:t>
      </w:r>
      <w:r w:rsidRPr="004636D1">
        <w:t xml:space="preserve"> covers the measurement data collection as described in point 1 above. If the Q3 interface for GSM is implemented, it also covers the measurement reporting requirements, as described in point 2 above. In UMTS, the reporting requirements may be covered by the measurement job, or they may be administered per NE, per management domain, or per EM, as chosen by the vendor. It is up to the implementation whether requirements for the result transfer or the local storage of results are specified within the measurement job, particularly since the use of standard protocols, such as FTP, is foreseen.</w:t>
      </w:r>
    </w:p>
    <w:p w14:paraId="040C39FE" w14:textId="77777777" w:rsidR="00F06328" w:rsidRPr="004636D1" w:rsidRDefault="00F06328" w:rsidP="00F06328">
      <w:pPr>
        <w:tabs>
          <w:tab w:val="left" w:pos="709"/>
        </w:tabs>
        <w:ind w:right="-1"/>
      </w:pPr>
      <w:r w:rsidRPr="004636D1">
        <w:t>A measurement job can be created, modified, displayed or deleted by the EM. In addition, measurement job activities in the NE can be suspended and resumed on request of the EM.</w:t>
      </w:r>
    </w:p>
    <w:p w14:paraId="64196797" w14:textId="77777777" w:rsidR="00F06328" w:rsidRPr="004636D1" w:rsidRDefault="00F06328" w:rsidP="00F06328">
      <w:pPr>
        <w:tabs>
          <w:tab w:val="left" w:pos="709"/>
        </w:tabs>
        <w:ind w:right="-1"/>
      </w:pPr>
      <w:r w:rsidRPr="004636D1">
        <w:t>The system operator shall specify the required measurement parameters upon initiation of a measurement job. These parameters consist of, among others, recording schedule, granularity, and measurement type(s), as listed above.</w:t>
      </w:r>
    </w:p>
    <w:p w14:paraId="3DA7ED0A" w14:textId="77777777" w:rsidR="00F06328" w:rsidRPr="004636D1" w:rsidRDefault="00F06328" w:rsidP="00F06328">
      <w:pPr>
        <w:keepLines/>
        <w:tabs>
          <w:tab w:val="left" w:pos="709"/>
        </w:tabs>
        <w:ind w:right="-1"/>
      </w:pPr>
      <w:r w:rsidRPr="004636D1">
        <w:t>A standard set of measurements that generate the required data is defined in 3GPP TS 52.402 [22] for GSM</w:t>
      </w:r>
      <w:r w:rsidRPr="004636D1">
        <w:rPr>
          <w:lang w:eastAsia="zh-CN"/>
        </w:rPr>
        <w:t>,</w:t>
      </w:r>
      <w:r w:rsidRPr="004636D1">
        <w:t xml:space="preserve"> </w:t>
      </w:r>
      <w:r w:rsidRPr="004636D1">
        <w:rPr>
          <w:lang w:eastAsia="zh-CN"/>
        </w:rPr>
        <w:t xml:space="preserve">in 3GPP </w:t>
      </w:r>
      <w:r w:rsidRPr="004636D1">
        <w:rPr>
          <w:lang w:eastAsia="zh-CN"/>
        </w:rPr>
        <w:br/>
      </w:r>
      <w:r w:rsidRPr="004636D1">
        <w:t>TS 32.40</w:t>
      </w:r>
      <w:r w:rsidRPr="004636D1">
        <w:rPr>
          <w:lang w:eastAsia="zh-CN"/>
        </w:rPr>
        <w:t>5</w:t>
      </w:r>
      <w:r w:rsidRPr="004636D1">
        <w:t xml:space="preserve"> [</w:t>
      </w:r>
      <w:r w:rsidRPr="004636D1">
        <w:rPr>
          <w:lang w:eastAsia="zh-CN"/>
        </w:rPr>
        <w:t>32</w:t>
      </w:r>
      <w:r w:rsidRPr="004636D1">
        <w:t>]</w:t>
      </w:r>
      <w:r w:rsidRPr="004636D1">
        <w:rPr>
          <w:lang w:eastAsia="zh-CN"/>
        </w:rPr>
        <w:t>,</w:t>
      </w:r>
      <w:r w:rsidRPr="004636D1">
        <w:t xml:space="preserve"> TS 32.40</w:t>
      </w:r>
      <w:r w:rsidRPr="004636D1">
        <w:rPr>
          <w:lang w:eastAsia="zh-CN"/>
        </w:rPr>
        <w:t>6</w:t>
      </w:r>
      <w:r w:rsidRPr="004636D1">
        <w:t xml:space="preserve"> [</w:t>
      </w:r>
      <w:r w:rsidRPr="004636D1">
        <w:rPr>
          <w:lang w:eastAsia="zh-CN"/>
        </w:rPr>
        <w:t>3</w:t>
      </w:r>
      <w:r w:rsidRPr="004636D1">
        <w:t>3]</w:t>
      </w:r>
      <w:r w:rsidRPr="004636D1">
        <w:rPr>
          <w:lang w:eastAsia="zh-CN"/>
        </w:rPr>
        <w:t>,</w:t>
      </w:r>
      <w:r w:rsidRPr="004636D1">
        <w:t xml:space="preserve"> TS 32.40</w:t>
      </w:r>
      <w:r w:rsidRPr="004636D1">
        <w:rPr>
          <w:lang w:eastAsia="zh-CN"/>
        </w:rPr>
        <w:t>7</w:t>
      </w:r>
      <w:r w:rsidRPr="004636D1">
        <w:t xml:space="preserve"> [</w:t>
      </w:r>
      <w:r w:rsidRPr="004636D1">
        <w:rPr>
          <w:lang w:eastAsia="zh-CN"/>
        </w:rPr>
        <w:t>34</w:t>
      </w:r>
      <w:r w:rsidRPr="004636D1">
        <w:t>]</w:t>
      </w:r>
      <w:r w:rsidRPr="004636D1">
        <w:rPr>
          <w:lang w:eastAsia="zh-CN"/>
        </w:rPr>
        <w:t>,</w:t>
      </w:r>
      <w:r w:rsidRPr="004636D1">
        <w:t xml:space="preserve"> TS 32.40</w:t>
      </w:r>
      <w:r w:rsidRPr="004636D1">
        <w:rPr>
          <w:lang w:eastAsia="zh-CN"/>
        </w:rPr>
        <w:t>8</w:t>
      </w:r>
      <w:r w:rsidRPr="004636D1">
        <w:t xml:space="preserve"> [</w:t>
      </w:r>
      <w:r w:rsidRPr="004636D1">
        <w:rPr>
          <w:lang w:eastAsia="zh-CN"/>
        </w:rPr>
        <w:t>35</w:t>
      </w:r>
      <w:r w:rsidRPr="004636D1">
        <w:t>] for UMTS and combined GSM/UMTS systems</w:t>
      </w:r>
      <w:r>
        <w:t>,</w:t>
      </w:r>
      <w:r w:rsidRPr="004636D1">
        <w:rPr>
          <w:lang w:eastAsia="zh-CN"/>
        </w:rPr>
        <w:t xml:space="preserve">in </w:t>
      </w:r>
      <w:r w:rsidRPr="004636D1">
        <w:t>TS 32.40</w:t>
      </w:r>
      <w:r w:rsidRPr="004636D1">
        <w:rPr>
          <w:lang w:eastAsia="zh-CN"/>
        </w:rPr>
        <w:t>9</w:t>
      </w:r>
      <w:r w:rsidRPr="004636D1">
        <w:t xml:space="preserve"> [</w:t>
      </w:r>
      <w:r w:rsidRPr="004636D1">
        <w:rPr>
          <w:lang w:eastAsia="zh-CN"/>
        </w:rPr>
        <w:t>36</w:t>
      </w:r>
      <w:r w:rsidRPr="004636D1">
        <w:t>]</w:t>
      </w:r>
      <w:r w:rsidRPr="004636D1">
        <w:rPr>
          <w:lang w:eastAsia="zh-CN"/>
        </w:rPr>
        <w:t xml:space="preserve"> for IMS</w:t>
      </w:r>
      <w:r>
        <w:t xml:space="preserve">, in TS 32.425 [37] for E-UTRAN, in TS 32.426 [38] for EPC, in TS 32.452 [39] for Home Node B (HNB) Subsystem (HNS) and in TS.32.453 [40] for </w:t>
      </w:r>
      <w:r>
        <w:rPr>
          <w:lang w:eastAsia="zh-CN"/>
        </w:rPr>
        <w:t>Home enhanced Node B (HeNB) Subsystem (HeNS)</w:t>
      </w:r>
      <w:r w:rsidR="00E76334" w:rsidRPr="00E76334">
        <w:rPr>
          <w:lang w:eastAsia="zh-CN"/>
        </w:rPr>
        <w:t xml:space="preserve"> </w:t>
      </w:r>
      <w:r w:rsidR="00E76334" w:rsidRPr="00C71E5B">
        <w:rPr>
          <w:lang w:eastAsia="zh-CN"/>
        </w:rPr>
        <w:t xml:space="preserve">, in </w:t>
      </w:r>
      <w:r w:rsidR="00E76334" w:rsidRPr="00C71E5B">
        <w:t xml:space="preserve">TS 28.402 [41] </w:t>
      </w:r>
      <w:r w:rsidR="00E76334" w:rsidRPr="00BB3F4A">
        <w:rPr>
          <w:lang w:eastAsia="zh-CN"/>
        </w:rPr>
        <w:t xml:space="preserve">for </w:t>
      </w:r>
      <w:r w:rsidR="00E76334" w:rsidRPr="00D05FC4">
        <w:t>Evolved Packet Core (EPC) and non-3GPP access Interworking System</w:t>
      </w:r>
      <w:r w:rsidR="00E76334" w:rsidRPr="009B2772">
        <w:rPr>
          <w:color w:val="444444"/>
        </w:rPr>
        <w:t xml:space="preserve"> </w:t>
      </w:r>
      <w:r w:rsidR="00E76334" w:rsidRPr="005209B0">
        <w:t xml:space="preserve">and </w:t>
      </w:r>
      <w:r w:rsidR="00E76334" w:rsidRPr="00C71E5B">
        <w:t xml:space="preserve">in TS 28.403 [42] </w:t>
      </w:r>
      <w:r w:rsidR="00E76334">
        <w:t xml:space="preserve">for </w:t>
      </w:r>
      <w:r w:rsidR="00E76334" w:rsidRPr="004E3810">
        <w:rPr>
          <w:bCs/>
        </w:rPr>
        <w:t>Wireless Local Area Network (WLAN)</w:t>
      </w:r>
      <w:r w:rsidR="00E76334" w:rsidRPr="005209B0">
        <w:t>.</w:t>
      </w:r>
      <w:r w:rsidRPr="004636D1">
        <w:t xml:space="preserve"> However, a significant number of additional measurements is expected from real implementations. These will mainly consist of measurements for the underlying technologies, which are not 3G</w:t>
      </w:r>
      <w:r w:rsidR="00C47FE8">
        <w:t>PP</w:t>
      </w:r>
      <w:r w:rsidRPr="004636D1">
        <w:t xml:space="preserve"> specific, such as ATM or IP, but is also due to specific vendor implementations. While the NM interface (Itf-N) for result transfer of both standard and non-standard measurements is fully standardised Performance Measurement File Format Definition 3GPP TS 32.4</w:t>
      </w:r>
      <w:r w:rsidRPr="004636D1">
        <w:rPr>
          <w:lang w:eastAsia="zh-CN"/>
        </w:rPr>
        <w:t>32</w:t>
      </w:r>
      <w:r w:rsidRPr="004636D1">
        <w:t xml:space="preserve"> [29], the interface between </w:t>
      </w:r>
      <w:smartTag w:uri="urn:schemas-microsoft-com:office:smarttags" w:element="PersonName">
        <w:smartTagPr>
          <w:attr w:name="ProductID" w:val="EM and NE"/>
        </w:smartTagPr>
        <w:r w:rsidRPr="004636D1">
          <w:t>EM and NE</w:t>
        </w:r>
      </w:smartTag>
      <w:r w:rsidRPr="004636D1">
        <w:t xml:space="preserve"> is only standardised in functional terms. In UMTS, implementation details of this interface are vendor specific. In GSM, it may be implementation specific or implemented in compliance with the OSI interface specified in 3GPP TS 52.402 [22].</w:t>
      </w:r>
    </w:p>
    <w:p w14:paraId="6E3D62A9" w14:textId="77777777" w:rsidR="0032167D" w:rsidRPr="004636D1" w:rsidRDefault="0032167D">
      <w:pPr>
        <w:pStyle w:val="Heading2"/>
      </w:pPr>
      <w:bookmarkStart w:id="65" w:name="_CR5_3"/>
      <w:bookmarkStart w:id="66" w:name="_Toc311472132"/>
      <w:bookmarkEnd w:id="65"/>
      <w:r w:rsidRPr="004636D1">
        <w:t>5.3</w:t>
      </w:r>
      <w:r w:rsidRPr="004636D1">
        <w:tab/>
        <w:t>Plug &amp; Measure</w:t>
      </w:r>
      <w:bookmarkEnd w:id="66"/>
    </w:p>
    <w:p w14:paraId="43FED8EB" w14:textId="77777777" w:rsidR="00BF38D5" w:rsidRPr="004636D1" w:rsidRDefault="00BF38D5" w:rsidP="00BF38D5">
      <w:r w:rsidRPr="004636D1">
        <w:t>To be completed in a later Release.</w:t>
      </w:r>
    </w:p>
    <w:p w14:paraId="22D47C06" w14:textId="77777777" w:rsidR="0032167D" w:rsidRPr="004636D1" w:rsidRDefault="0032167D">
      <w:pPr>
        <w:pStyle w:val="Heading2"/>
        <w:ind w:right="-1"/>
      </w:pPr>
      <w:bookmarkStart w:id="67" w:name="_CR5_4"/>
      <w:bookmarkStart w:id="68" w:name="_Toc311472133"/>
      <w:bookmarkEnd w:id="67"/>
      <w:r w:rsidRPr="004636D1">
        <w:t>5.4</w:t>
      </w:r>
      <w:r w:rsidRPr="004636D1">
        <w:tab/>
        <w:t>Measurement jobs</w:t>
      </w:r>
      <w:bookmarkEnd w:id="68"/>
    </w:p>
    <w:p w14:paraId="4CA6C50D" w14:textId="77777777" w:rsidR="0032167D" w:rsidRPr="004636D1" w:rsidRDefault="0032167D">
      <w:pPr>
        <w:tabs>
          <w:tab w:val="left" w:pos="709"/>
        </w:tabs>
        <w:ind w:right="-1"/>
      </w:pPr>
      <w:r w:rsidRPr="004636D1">
        <w:t>Measurement jobs may be only visible at the (proprietary) interface between the EM and the NE. Measurement job administration functions in the EM may hide the measurement jobs from the user interface by providing higher levels of abstraction for the benefit of ease of use.</w:t>
      </w:r>
    </w:p>
    <w:p w14:paraId="34E25984" w14:textId="77777777" w:rsidR="0032167D" w:rsidRPr="004636D1" w:rsidRDefault="0032167D">
      <w:pPr>
        <w:tabs>
          <w:tab w:val="left" w:pos="709"/>
        </w:tabs>
        <w:ind w:right="-1"/>
      </w:pPr>
      <w:r w:rsidRPr="004636D1">
        <w:t>When defining a measurement job, the following aspects have to be considered.</w:t>
      </w:r>
    </w:p>
    <w:p w14:paraId="6A90F5F7" w14:textId="77777777" w:rsidR="0032167D" w:rsidRPr="004636D1" w:rsidRDefault="0032167D">
      <w:pPr>
        <w:pStyle w:val="Heading3"/>
        <w:ind w:right="-1"/>
      </w:pPr>
      <w:bookmarkStart w:id="69" w:name="_CR5_4_1"/>
      <w:bookmarkStart w:id="70" w:name="_Toc311472134"/>
      <w:bookmarkEnd w:id="69"/>
      <w:r w:rsidRPr="004636D1">
        <w:t>5.4.1</w:t>
      </w:r>
      <w:r w:rsidRPr="004636D1">
        <w:tab/>
        <w:t>Measurement job characteristics</w:t>
      </w:r>
      <w:bookmarkEnd w:id="70"/>
    </w:p>
    <w:p w14:paraId="5638FCD7" w14:textId="77777777" w:rsidR="0032167D" w:rsidRPr="004636D1" w:rsidRDefault="0032167D">
      <w:pPr>
        <w:pStyle w:val="Heading4"/>
      </w:pPr>
      <w:bookmarkStart w:id="71" w:name="_CR5_4_1_1"/>
      <w:bookmarkStart w:id="72" w:name="_Toc311472135"/>
      <w:bookmarkEnd w:id="71"/>
      <w:r w:rsidRPr="004636D1">
        <w:t>5.4.1.1</w:t>
      </w:r>
      <w:r w:rsidRPr="004636D1">
        <w:tab/>
        <w:t>Measurement types</w:t>
      </w:r>
      <w:bookmarkEnd w:id="72"/>
    </w:p>
    <w:p w14:paraId="6348A476" w14:textId="77777777" w:rsidR="008B149E" w:rsidRPr="004636D1" w:rsidRDefault="008B149E" w:rsidP="008B149E">
      <w:pPr>
        <w:tabs>
          <w:tab w:val="left" w:pos="709"/>
        </w:tabs>
        <w:ind w:right="-1"/>
      </w:pPr>
      <w:r w:rsidRPr="004636D1">
        <w:t>Every measurement job consists of one or more measurement types (as defined in Performance Measurement File Format Definition 3GPP TS 32.432 [29]), for which it collects measurement data. The measurement type(s) contained in a job may apply to one or more network resources of the same type, e.g. a measurement job may be related to one or several NodeB(s). A measurement job will only produce results for the measurement type(s) it contains.</w:t>
      </w:r>
    </w:p>
    <w:p w14:paraId="74DA3355" w14:textId="77777777" w:rsidR="0032167D" w:rsidRPr="004636D1" w:rsidRDefault="0032167D">
      <w:pPr>
        <w:pStyle w:val="Heading4"/>
      </w:pPr>
      <w:bookmarkStart w:id="73" w:name="_CR5_4_1_2"/>
      <w:bookmarkStart w:id="74" w:name="_Toc311472136"/>
      <w:bookmarkEnd w:id="73"/>
      <w:r w:rsidRPr="004636D1">
        <w:t>5.4.1.2</w:t>
      </w:r>
      <w:r w:rsidRPr="004636D1">
        <w:tab/>
        <w:t>Measurement sub-types</w:t>
      </w:r>
      <w:bookmarkEnd w:id="74"/>
    </w:p>
    <w:p w14:paraId="71F0365E" w14:textId="77777777" w:rsidR="00F06328" w:rsidRPr="004636D1" w:rsidRDefault="00F06328" w:rsidP="00F06328">
      <w:r w:rsidRPr="004636D1">
        <w:t>Many of the measurement types specified produce single result values, i.e. the measurement is characterised by a single measurement type as specified in TS 52.402 [22]</w:t>
      </w:r>
      <w:r w:rsidRPr="004636D1">
        <w:rPr>
          <w:lang w:eastAsia="zh-CN"/>
        </w:rPr>
        <w:t>,</w:t>
      </w:r>
      <w:r>
        <w:rPr>
          <w:lang w:eastAsia="zh-CN"/>
        </w:rPr>
        <w:t xml:space="preserve"> </w:t>
      </w:r>
      <w:r w:rsidRPr="004636D1">
        <w:t>TS 32.40</w:t>
      </w:r>
      <w:r w:rsidRPr="004636D1">
        <w:rPr>
          <w:lang w:eastAsia="zh-CN"/>
        </w:rPr>
        <w:t>5</w:t>
      </w:r>
      <w:r w:rsidRPr="004636D1">
        <w:t xml:space="preserve"> [</w:t>
      </w:r>
      <w:r w:rsidRPr="004636D1">
        <w:rPr>
          <w:lang w:eastAsia="zh-CN"/>
        </w:rPr>
        <w:t>32</w:t>
      </w:r>
      <w:r w:rsidRPr="004636D1">
        <w:t>]</w:t>
      </w:r>
      <w:r w:rsidRPr="004636D1">
        <w:rPr>
          <w:lang w:eastAsia="zh-CN"/>
        </w:rPr>
        <w:t>,</w:t>
      </w:r>
      <w:r w:rsidRPr="004636D1">
        <w:t xml:space="preserve"> TS 32.40</w:t>
      </w:r>
      <w:r w:rsidRPr="004636D1">
        <w:rPr>
          <w:lang w:eastAsia="zh-CN"/>
        </w:rPr>
        <w:t>6</w:t>
      </w:r>
      <w:r w:rsidRPr="004636D1">
        <w:t xml:space="preserve"> [</w:t>
      </w:r>
      <w:r w:rsidRPr="004636D1">
        <w:rPr>
          <w:lang w:eastAsia="zh-CN"/>
        </w:rPr>
        <w:t>3</w:t>
      </w:r>
      <w:r w:rsidRPr="004636D1">
        <w:t>3]</w:t>
      </w:r>
      <w:r w:rsidRPr="004636D1">
        <w:rPr>
          <w:lang w:eastAsia="zh-CN"/>
        </w:rPr>
        <w:t>,</w:t>
      </w:r>
      <w:r w:rsidRPr="004636D1">
        <w:t xml:space="preserve"> TS 32.40</w:t>
      </w:r>
      <w:r w:rsidRPr="004636D1">
        <w:rPr>
          <w:lang w:eastAsia="zh-CN"/>
        </w:rPr>
        <w:t>7</w:t>
      </w:r>
      <w:r w:rsidRPr="004636D1">
        <w:t xml:space="preserve"> [</w:t>
      </w:r>
      <w:r w:rsidRPr="004636D1">
        <w:rPr>
          <w:lang w:eastAsia="zh-CN"/>
        </w:rPr>
        <w:t>34</w:t>
      </w:r>
      <w:r w:rsidRPr="004636D1">
        <w:t>]</w:t>
      </w:r>
      <w:r w:rsidRPr="004636D1">
        <w:rPr>
          <w:lang w:eastAsia="zh-CN"/>
        </w:rPr>
        <w:t>,</w:t>
      </w:r>
      <w:r w:rsidRPr="004636D1">
        <w:t xml:space="preserve"> TS 32.40</w:t>
      </w:r>
      <w:r w:rsidRPr="004636D1">
        <w:rPr>
          <w:lang w:eastAsia="zh-CN"/>
        </w:rPr>
        <w:t>8</w:t>
      </w:r>
      <w:r w:rsidRPr="004636D1">
        <w:t xml:space="preserve"> [</w:t>
      </w:r>
      <w:r w:rsidRPr="004636D1">
        <w:rPr>
          <w:lang w:eastAsia="zh-CN"/>
        </w:rPr>
        <w:t>35</w:t>
      </w:r>
      <w:r w:rsidRPr="004636D1">
        <w:t>]</w:t>
      </w:r>
      <w:r>
        <w:rPr>
          <w:lang w:eastAsia="zh-CN"/>
        </w:rPr>
        <w:t>,</w:t>
      </w:r>
      <w:r w:rsidRPr="004636D1">
        <w:t xml:space="preserve"> TS 32.40</w:t>
      </w:r>
      <w:r w:rsidRPr="004636D1">
        <w:rPr>
          <w:lang w:eastAsia="zh-CN"/>
        </w:rPr>
        <w:t>9</w:t>
      </w:r>
      <w:r w:rsidRPr="004636D1">
        <w:t xml:space="preserve"> [</w:t>
      </w:r>
      <w:r w:rsidRPr="004636D1">
        <w:rPr>
          <w:lang w:eastAsia="zh-CN"/>
        </w:rPr>
        <w:t>36</w:t>
      </w:r>
      <w:r w:rsidRPr="004636D1">
        <w:t>]</w:t>
      </w:r>
      <w:r>
        <w:t>, TS 32.425 [37], TS 32.426 [38], TS 32.452 [39]</w:t>
      </w:r>
      <w:r w:rsidR="00E76334" w:rsidRPr="00E76334">
        <w:t xml:space="preserve"> </w:t>
      </w:r>
      <w:r w:rsidR="00E76334">
        <w:t>,</w:t>
      </w:r>
      <w:r>
        <w:t xml:space="preserve"> TS.32.453 [40]</w:t>
      </w:r>
      <w:r w:rsidR="00E76334" w:rsidRPr="00E76334">
        <w:t xml:space="preserve"> </w:t>
      </w:r>
      <w:r w:rsidR="00E76334">
        <w:t>, TS 28.402 [41] and TS 28.403 [42]</w:t>
      </w:r>
      <w:r w:rsidRPr="004636D1">
        <w:t>. In other cases, however, the event or procedure being measured can be characterised by several sub-types, or, depending on the measurement definition, by several causes, e.g. successful termination of a procedure and unsuccessful termination for all failure causes. As far as a measurement type is defined to capture per cause information of the event or procedure being measured, the causes and cause codes are specified in "other" 3GPP TSs, i.e. in the TS defining the procedure being measured</w:t>
      </w:r>
      <w:r w:rsidRPr="004636D1">
        <w:rPr>
          <w:lang w:eastAsia="zh-CN"/>
        </w:rPr>
        <w:t>.</w:t>
      </w:r>
      <w:r w:rsidRPr="004636D1">
        <w:t xml:space="preserve"> In other cases, the sub-types are specified in the measurement type definitions in TS 52.402 [22]</w:t>
      </w:r>
      <w:r w:rsidRPr="004636D1">
        <w:rPr>
          <w:lang w:eastAsia="zh-CN"/>
        </w:rPr>
        <w:t>,</w:t>
      </w:r>
      <w:r w:rsidRPr="004636D1">
        <w:t xml:space="preserve"> TS 32.40</w:t>
      </w:r>
      <w:r w:rsidRPr="004636D1">
        <w:rPr>
          <w:lang w:eastAsia="zh-CN"/>
        </w:rPr>
        <w:t>5</w:t>
      </w:r>
      <w:r w:rsidRPr="004636D1">
        <w:t xml:space="preserve"> [</w:t>
      </w:r>
      <w:r w:rsidRPr="004636D1">
        <w:rPr>
          <w:lang w:eastAsia="zh-CN"/>
        </w:rPr>
        <w:t>32</w:t>
      </w:r>
      <w:r w:rsidRPr="004636D1">
        <w:t>]</w:t>
      </w:r>
      <w:r w:rsidRPr="004636D1">
        <w:rPr>
          <w:lang w:eastAsia="zh-CN"/>
        </w:rPr>
        <w:t>,</w:t>
      </w:r>
      <w:r w:rsidRPr="004636D1">
        <w:t xml:space="preserve"> TS 32.40</w:t>
      </w:r>
      <w:r w:rsidRPr="004636D1">
        <w:rPr>
          <w:lang w:eastAsia="zh-CN"/>
        </w:rPr>
        <w:t>6</w:t>
      </w:r>
      <w:r w:rsidRPr="004636D1">
        <w:t xml:space="preserve"> [</w:t>
      </w:r>
      <w:r w:rsidRPr="004636D1">
        <w:rPr>
          <w:lang w:eastAsia="zh-CN"/>
        </w:rPr>
        <w:t>3</w:t>
      </w:r>
      <w:r w:rsidRPr="004636D1">
        <w:t>3]</w:t>
      </w:r>
      <w:r w:rsidRPr="004636D1">
        <w:rPr>
          <w:lang w:eastAsia="zh-CN"/>
        </w:rPr>
        <w:t>,</w:t>
      </w:r>
      <w:r w:rsidRPr="004636D1">
        <w:t xml:space="preserve"> TS 32.40</w:t>
      </w:r>
      <w:r w:rsidRPr="004636D1">
        <w:rPr>
          <w:lang w:eastAsia="zh-CN"/>
        </w:rPr>
        <w:t>7</w:t>
      </w:r>
      <w:r w:rsidRPr="004636D1">
        <w:t xml:space="preserve"> [</w:t>
      </w:r>
      <w:r w:rsidRPr="004636D1">
        <w:rPr>
          <w:lang w:eastAsia="zh-CN"/>
        </w:rPr>
        <w:t>34</w:t>
      </w:r>
      <w:r w:rsidRPr="004636D1">
        <w:t>]</w:t>
      </w:r>
      <w:r w:rsidRPr="004636D1">
        <w:rPr>
          <w:lang w:eastAsia="zh-CN"/>
        </w:rPr>
        <w:t>,</w:t>
      </w:r>
      <w:r w:rsidRPr="004636D1">
        <w:t xml:space="preserve"> TS 32.40</w:t>
      </w:r>
      <w:r w:rsidRPr="004636D1">
        <w:rPr>
          <w:lang w:eastAsia="zh-CN"/>
        </w:rPr>
        <w:t>8</w:t>
      </w:r>
      <w:r w:rsidRPr="004636D1">
        <w:t xml:space="preserve"> [</w:t>
      </w:r>
      <w:r w:rsidRPr="004636D1">
        <w:rPr>
          <w:lang w:eastAsia="zh-CN"/>
        </w:rPr>
        <w:t>35</w:t>
      </w:r>
      <w:r w:rsidRPr="004636D1">
        <w:t>]</w:t>
      </w:r>
      <w:r>
        <w:t xml:space="preserve">, </w:t>
      </w:r>
      <w:r w:rsidRPr="004636D1">
        <w:t>TS 32.40</w:t>
      </w:r>
      <w:r w:rsidRPr="004636D1">
        <w:rPr>
          <w:lang w:eastAsia="zh-CN"/>
        </w:rPr>
        <w:t>9</w:t>
      </w:r>
      <w:r w:rsidRPr="004636D1">
        <w:t xml:space="preserve"> [</w:t>
      </w:r>
      <w:r w:rsidRPr="004636D1">
        <w:rPr>
          <w:lang w:eastAsia="zh-CN"/>
        </w:rPr>
        <w:t>36</w:t>
      </w:r>
      <w:r w:rsidRPr="004636D1">
        <w:t>]</w:t>
      </w:r>
      <w:r>
        <w:t>, TS 32.425 [37], TS 32.426 [38], TS 32.452 [39]</w:t>
      </w:r>
      <w:r w:rsidR="00E76334" w:rsidRPr="00E76334">
        <w:t xml:space="preserve"> </w:t>
      </w:r>
      <w:r w:rsidR="00E76334">
        <w:t>,</w:t>
      </w:r>
      <w:r>
        <w:t>TS.32.453 [40]</w:t>
      </w:r>
      <w:r w:rsidR="00E76334" w:rsidRPr="00E76334">
        <w:t xml:space="preserve"> </w:t>
      </w:r>
      <w:r w:rsidR="00E76334">
        <w:t>,</w:t>
      </w:r>
      <w:r w:rsidR="00E76334" w:rsidRPr="00E86A17">
        <w:t xml:space="preserve"> </w:t>
      </w:r>
      <w:r w:rsidR="00E76334">
        <w:t>TS 28.402 [41] and TS 28.403 [42]</w:t>
      </w:r>
      <w:r w:rsidRPr="004636D1">
        <w:t>. For UMTS</w:t>
      </w:r>
      <w:r>
        <w:t xml:space="preserve"> systems, </w:t>
      </w:r>
      <w:r w:rsidRPr="004636D1">
        <w:t>combined UMTS/GSM systems</w:t>
      </w:r>
      <w:r>
        <w:t xml:space="preserve"> and for LTE systems</w:t>
      </w:r>
      <w:r w:rsidRPr="004636D1">
        <w:t>, this information is described in detail in the measurement definition templates, see TS 32.40</w:t>
      </w:r>
      <w:r w:rsidRPr="004636D1">
        <w:rPr>
          <w:lang w:eastAsia="zh-CN"/>
        </w:rPr>
        <w:t>4</w:t>
      </w:r>
      <w:r w:rsidRPr="004636D1">
        <w:t xml:space="preserve"> [</w:t>
      </w:r>
      <w:r w:rsidRPr="004636D1">
        <w:rPr>
          <w:lang w:eastAsia="zh-CN"/>
        </w:rPr>
        <w:t>31</w:t>
      </w:r>
      <w:r w:rsidRPr="004636D1">
        <w:t>].</w:t>
      </w:r>
    </w:p>
    <w:p w14:paraId="2762A2F8" w14:textId="77777777" w:rsidR="0032167D" w:rsidRPr="004636D1" w:rsidRDefault="0032167D">
      <w:r w:rsidRPr="004636D1">
        <w:t>Per cause measurements, where the causes are defined in the 3GPP TS that specifies the procedure or event being measured, may lead in certain cases to a huge number of measurement sub-types which will increase substantially the size of the measurement result file. Since not all per cause measurements may be useful for the system operator, two options are possible for the management of the corresponding measurement sub-types:</w:t>
      </w:r>
    </w:p>
    <w:p w14:paraId="0E12D073" w14:textId="77777777" w:rsidR="0032167D" w:rsidRPr="004636D1" w:rsidRDefault="00C578E5" w:rsidP="007B0ED6">
      <w:pPr>
        <w:pStyle w:val="B1"/>
        <w:tabs>
          <w:tab w:val="left" w:pos="851"/>
        </w:tabs>
      </w:pPr>
      <w:r>
        <w:t>-</w:t>
      </w:r>
      <w:r>
        <w:tab/>
      </w:r>
      <w:r w:rsidR="0032167D" w:rsidRPr="004636D1">
        <w:t>support all the sub-types corresponding to the cause codes defined in the 3GPP TS that specifies the procedure or event being measured. In that case, the sum over the result values of all supported per cause measurements is equal to the total sum across all defined sub-types, and therefore no sum value shall be provided in the measurement result files.</w:t>
      </w:r>
    </w:p>
    <w:p w14:paraId="02D382C7" w14:textId="77777777" w:rsidR="0032167D" w:rsidRPr="004636D1" w:rsidRDefault="00C578E5" w:rsidP="00C578E5">
      <w:pPr>
        <w:pStyle w:val="B1"/>
      </w:pPr>
      <w:r>
        <w:t>-</w:t>
      </w:r>
      <w:r>
        <w:tab/>
      </w:r>
      <w:r w:rsidR="0032167D" w:rsidRPr="004636D1">
        <w:t>support only a subset of the causes (allowed only if the cause codes are specified in "other" 3GPP TSs). In that case, the first value of the result sequence in the measurement result files must be the total sum across all the sub-types as defined in the "other" 3GPP TS, which may then be different from the sum over the result values of the supported sub-types. The keyword .</w:t>
      </w:r>
      <w:r w:rsidR="0032167D" w:rsidRPr="004636D1">
        <w:rPr>
          <w:i/>
        </w:rPr>
        <w:t>sum</w:t>
      </w:r>
      <w:r w:rsidR="0032167D" w:rsidRPr="004636D1">
        <w:t xml:space="preserve"> placed behind the measurement type is used to identify the sum subtype.</w:t>
      </w:r>
    </w:p>
    <w:p w14:paraId="074CCC36" w14:textId="77777777" w:rsidR="0032167D" w:rsidRPr="004636D1" w:rsidRDefault="0032167D">
      <w:r w:rsidRPr="004636D1">
        <w:t>If the definition of a measurement refers to specific failure causes or other sub-types then care shall be taken to assess which causes or sub-types are included. The choice of the supported causes/sub-types in the above cases is manufacturer dependent. Measurement job administration in the EM may also allow the system operators to select the sub-types of the measurement types that make up the measurement job, otherwise all sub-types supported by an implementation are included.</w:t>
      </w:r>
    </w:p>
    <w:p w14:paraId="2842E4C6" w14:textId="77777777" w:rsidR="0032167D" w:rsidRPr="004636D1" w:rsidRDefault="0032167D">
      <w:pPr>
        <w:pStyle w:val="Heading4"/>
      </w:pPr>
      <w:bookmarkStart w:id="75" w:name="_CR5_4_1_3"/>
      <w:bookmarkStart w:id="76" w:name="_Toc311472137"/>
      <w:bookmarkEnd w:id="75"/>
      <w:r w:rsidRPr="004636D1">
        <w:t>5.4.1.3</w:t>
      </w:r>
      <w:r w:rsidRPr="004636D1">
        <w:tab/>
        <w:t>Measurement schedule</w:t>
      </w:r>
      <w:bookmarkEnd w:id="76"/>
    </w:p>
    <w:p w14:paraId="294F5065" w14:textId="77777777" w:rsidR="0032167D" w:rsidRPr="004636D1" w:rsidRDefault="0032167D">
      <w:pPr>
        <w:tabs>
          <w:tab w:val="left" w:pos="709"/>
        </w:tabs>
        <w:ind w:right="-1"/>
      </w:pPr>
      <w:r w:rsidRPr="004636D1">
        <w:t>The measurement schedule specifies the time frames during which the measurement job will be active. The measurement job is active as soon as the starttime - if supplied in the schedule - is reached. The system shall support a job starttime of up to at least 30 days from the job creation date. If no starttime is provided, the measurement job shall become active immediately. The measurement job remains active until the stoptime - if supplied in the schedule - is reached. If no job stoptime is specified the measurement job will run indefinitely and can only be stopped by EM intervention, i.e. by deleting or suspending the measurement job.</w:t>
      </w:r>
    </w:p>
    <w:p w14:paraId="62CC006D" w14:textId="77777777" w:rsidR="0032167D" w:rsidRPr="004636D1" w:rsidRDefault="0032167D">
      <w:pPr>
        <w:tabs>
          <w:tab w:val="left" w:pos="709"/>
        </w:tabs>
        <w:ind w:right="-1"/>
      </w:pPr>
      <w:r w:rsidRPr="004636D1">
        <w:t>The time frame defined by the measurement schedule may contain one or more recording intervals. These recording intervals may repeat on a daily and/or weekly basis and specify the time periods during which the measurement data is collected within the NE. A recording interval is identified by an interval starttime and an interval endtime, which lie between 00.00 and 24.00 hours, aligned on granularity period boundaries. Thus the length of a recording interval will be a multiple of the granularity period. For a single measurement type it shall be possible to specify several measurement jobs with different recording intervals as long as these intervals do not overlap. If it is required that a measurement type be observed by multiple measurement jobs with overlapping schedules then the system shall support multiple instances of that measurement type.</w:t>
      </w:r>
    </w:p>
    <w:p w14:paraId="473953F7" w14:textId="77777777" w:rsidR="0032167D" w:rsidRPr="004636D1" w:rsidRDefault="0032167D">
      <w:pPr>
        <w:pStyle w:val="Heading4"/>
      </w:pPr>
      <w:bookmarkStart w:id="77" w:name="_CR5_4_1_4"/>
      <w:bookmarkStart w:id="78" w:name="_Toc311472138"/>
      <w:bookmarkEnd w:id="77"/>
      <w:r w:rsidRPr="004636D1">
        <w:t>5.4.1.4</w:t>
      </w:r>
      <w:r w:rsidRPr="004636D1">
        <w:tab/>
        <w:t>Granularity period</w:t>
      </w:r>
      <w:bookmarkEnd w:id="78"/>
    </w:p>
    <w:p w14:paraId="7D56FE59" w14:textId="77777777" w:rsidR="0032167D" w:rsidRPr="004636D1" w:rsidRDefault="0032167D">
      <w:pPr>
        <w:tabs>
          <w:tab w:val="left" w:pos="709"/>
        </w:tabs>
        <w:ind w:right="-1"/>
      </w:pPr>
      <w:r w:rsidRPr="004636D1">
        <w:t xml:space="preserve">The granularity period is the time between the initiation of two successive gatherings of measurement data. </w:t>
      </w:r>
      <w:r w:rsidRPr="004636D1">
        <w:br/>
        <w:t>Valid values for the granularity period are 5 minutes, 15 minutes, 30 minutes, 1 hour. The minimum granularity period is 5 minutes in most cases, but for some measurements it may only make sense to collect data in a larger granularity period. The granularity period shall be synchronised on the full hour, but its value is not required to be changeable during the lifetime of the job.</w:t>
      </w:r>
    </w:p>
    <w:p w14:paraId="0D689173" w14:textId="77777777" w:rsidR="0032167D" w:rsidRPr="004636D1" w:rsidRDefault="0032167D">
      <w:pPr>
        <w:pStyle w:val="Heading4"/>
      </w:pPr>
      <w:bookmarkStart w:id="79" w:name="_CR5_4_1_5"/>
      <w:bookmarkStart w:id="80" w:name="_Toc311472139"/>
      <w:bookmarkEnd w:id="79"/>
      <w:r w:rsidRPr="004636D1">
        <w:t>5.4.1.5</w:t>
      </w:r>
      <w:r w:rsidRPr="004636D1">
        <w:tab/>
        <w:t>Measurement reporting</w:t>
      </w:r>
      <w:bookmarkEnd w:id="80"/>
    </w:p>
    <w:p w14:paraId="7FA098A7" w14:textId="77777777" w:rsidR="0032167D" w:rsidRPr="004636D1" w:rsidRDefault="0032167D">
      <w:pPr>
        <w:keepNext/>
        <w:keepLines/>
        <w:tabs>
          <w:tab w:val="left" w:pos="709"/>
        </w:tabs>
        <w:ind w:right="-1"/>
      </w:pPr>
      <w:r w:rsidRPr="004636D1">
        <w:t xml:space="preserve">Each measurement job running on an NE produces scheduled measurement reports </w:t>
      </w:r>
      <w:r w:rsidR="00382A4D" w:rsidRPr="00B1589E">
        <w:t>(</w:t>
      </w:r>
      <w:r w:rsidR="00382A4D">
        <w:t xml:space="preserve">measurement </w:t>
      </w:r>
      <w:r w:rsidR="00382A4D" w:rsidRPr="00B1589E">
        <w:t xml:space="preserve">records) </w:t>
      </w:r>
      <w:r w:rsidRPr="004636D1">
        <w:t>at the end of each granularity period, and contains the information as requested by the system operator. This information consists of:</w:t>
      </w:r>
    </w:p>
    <w:p w14:paraId="4F0D417E" w14:textId="77777777" w:rsidR="0032167D" w:rsidRPr="004636D1" w:rsidRDefault="0032167D">
      <w:pPr>
        <w:pStyle w:val="B1"/>
        <w:keepNext/>
        <w:keepLines/>
      </w:pPr>
      <w:r w:rsidRPr="004636D1">
        <w:t>-</w:t>
      </w:r>
      <w:r w:rsidRPr="004636D1">
        <w:tab/>
        <w:t>an identification of the measurement job that generated the report;</w:t>
      </w:r>
    </w:p>
    <w:p w14:paraId="4A965E4F" w14:textId="77777777" w:rsidR="0032167D" w:rsidRPr="004636D1" w:rsidRDefault="0032167D">
      <w:pPr>
        <w:pStyle w:val="B1"/>
        <w:keepNext/>
        <w:keepLines/>
      </w:pPr>
      <w:r w:rsidRPr="004636D1">
        <w:t>-</w:t>
      </w:r>
      <w:r w:rsidRPr="004636D1">
        <w:tab/>
        <w:t>an identification of the involved measurement type(s) and the measured network resource(s) (e.g. NodeB);</w:t>
      </w:r>
    </w:p>
    <w:p w14:paraId="05ACC6E2" w14:textId="77777777" w:rsidR="0032167D" w:rsidRPr="004636D1" w:rsidRDefault="0032167D">
      <w:pPr>
        <w:pStyle w:val="B1"/>
        <w:keepNext/>
        <w:keepLines/>
      </w:pPr>
      <w:r w:rsidRPr="004636D1">
        <w:t>-</w:t>
      </w:r>
      <w:r w:rsidRPr="004636D1">
        <w:tab/>
        <w:t>a time stamp, referring to the end of the granularity period;</w:t>
      </w:r>
    </w:p>
    <w:p w14:paraId="505678D5" w14:textId="77777777" w:rsidR="0032167D" w:rsidRPr="004636D1" w:rsidRDefault="0032167D">
      <w:pPr>
        <w:pStyle w:val="B1"/>
        <w:keepNext/>
        <w:keepLines/>
      </w:pPr>
      <w:r w:rsidRPr="004636D1">
        <w:t>-</w:t>
      </w:r>
      <w:r w:rsidRPr="004636D1">
        <w:tab/>
        <w:t>for each measurement type, the result value(s) and an indication of the validity of the result value(s);</w:t>
      </w:r>
    </w:p>
    <w:p w14:paraId="20666E14" w14:textId="77777777" w:rsidR="0032167D" w:rsidRPr="004636D1" w:rsidRDefault="0032167D">
      <w:pPr>
        <w:pStyle w:val="B1"/>
        <w:keepNext/>
        <w:keepLines/>
      </w:pPr>
      <w:r w:rsidRPr="004636D1">
        <w:t>-</w:t>
      </w:r>
      <w:r w:rsidRPr="004636D1">
        <w:tab/>
        <w:t>an indication if the scan is not complete, and the reason why the scan could not be completed.</w:t>
      </w:r>
    </w:p>
    <w:p w14:paraId="1499C1EC" w14:textId="77777777" w:rsidR="008B149E" w:rsidRPr="004636D1" w:rsidRDefault="008B149E" w:rsidP="008B149E">
      <w:pPr>
        <w:tabs>
          <w:tab w:val="left" w:pos="709"/>
        </w:tabs>
        <w:ind w:right="-1"/>
      </w:pPr>
      <w:r w:rsidRPr="004636D1">
        <w:t>The exact layout of the measurement reports</w:t>
      </w:r>
      <w:r w:rsidR="00382A4D" w:rsidRPr="00B1589E">
        <w:t xml:space="preserve"> (</w:t>
      </w:r>
      <w:r w:rsidR="00382A4D">
        <w:t xml:space="preserve">measurement </w:t>
      </w:r>
      <w:r w:rsidR="00382A4D" w:rsidRPr="00B1589E">
        <w:t>records)</w:t>
      </w:r>
      <w:r w:rsidRPr="004636D1">
        <w:t xml:space="preserve"> generated by the NEs may be vendor specific.</w:t>
      </w:r>
      <w:r w:rsidR="00382A4D" w:rsidRPr="00382A4D">
        <w:t xml:space="preserve"> </w:t>
      </w:r>
      <w:r w:rsidR="00382A4D" w:rsidRPr="00B1589E">
        <w:t>Multiple measurement reports shall be collated, based on reporting period, into a measurement result file for transfer</w:t>
      </w:r>
      <w:r w:rsidR="00382A4D">
        <w:t xml:space="preserve">, e.g </w:t>
      </w:r>
      <w:r w:rsidR="00382A4D" w:rsidRPr="00B1589E">
        <w:t>from the NE or the EM. The file format of this aggregated file is specified by Performance Measurement File Format Definition 3GPP TS 32.432 [29]</w:t>
      </w:r>
      <w:r w:rsidRPr="004636D1">
        <w:t>. Clause 5.5.2 specifies how these reports can be transferred to the destination EM and/or NM.</w:t>
      </w:r>
    </w:p>
    <w:p w14:paraId="69B1273D" w14:textId="77777777" w:rsidR="0032167D" w:rsidRPr="004636D1" w:rsidRDefault="0032167D">
      <w:pPr>
        <w:pStyle w:val="Heading4"/>
      </w:pPr>
      <w:bookmarkStart w:id="81" w:name="_CR5_4_1_6"/>
      <w:bookmarkStart w:id="82" w:name="_Toc311472140"/>
      <w:bookmarkEnd w:id="81"/>
      <w:r w:rsidRPr="004636D1">
        <w:t>5.4.1.6</w:t>
      </w:r>
      <w:r w:rsidRPr="004636D1">
        <w:tab/>
      </w:r>
      <w:r w:rsidRPr="004636D1">
        <w:rPr>
          <w:color w:val="000000"/>
        </w:rPr>
        <w:t>Illustration of the measurement scheduling principles</w:t>
      </w:r>
      <w:bookmarkEnd w:id="82"/>
    </w:p>
    <w:p w14:paraId="4C3B4B51" w14:textId="77777777" w:rsidR="0032167D" w:rsidRPr="004636D1" w:rsidRDefault="0032167D" w:rsidP="003F09A6">
      <w:pPr>
        <w:keepNext/>
        <w:widowControl w:val="0"/>
      </w:pPr>
      <w:r w:rsidRPr="004636D1">
        <w:t>The diagram below gives an example of a NE which runs a measurement job, with a 15 minute granularity period, that has a recording interval start and end time, respectively, of 12:00 and 14:00.</w:t>
      </w:r>
    </w:p>
    <w:bookmarkStart w:id="83" w:name="_MON_1052864884"/>
    <w:bookmarkStart w:id="84" w:name="_MON_1052864902"/>
    <w:bookmarkStart w:id="85" w:name="_MON_1052864939"/>
    <w:bookmarkStart w:id="86" w:name="_MON_1052864974"/>
    <w:bookmarkStart w:id="87" w:name="_MON_1052865002"/>
    <w:bookmarkStart w:id="88" w:name="_MON_1052865069"/>
    <w:bookmarkStart w:id="89" w:name="_MON_1052865127"/>
    <w:bookmarkStart w:id="90" w:name="_MON_1052865150"/>
    <w:bookmarkStart w:id="91" w:name="_MON_1052865177"/>
    <w:bookmarkStart w:id="92" w:name="_MON_1062500960"/>
    <w:bookmarkEnd w:id="83"/>
    <w:bookmarkEnd w:id="84"/>
    <w:bookmarkEnd w:id="85"/>
    <w:bookmarkEnd w:id="86"/>
    <w:bookmarkEnd w:id="87"/>
    <w:bookmarkEnd w:id="88"/>
    <w:bookmarkEnd w:id="89"/>
    <w:bookmarkEnd w:id="90"/>
    <w:bookmarkEnd w:id="91"/>
    <w:bookmarkEnd w:id="92"/>
    <w:bookmarkStart w:id="93" w:name="_MON_1052864453"/>
    <w:bookmarkEnd w:id="93"/>
    <w:p w14:paraId="19C53B71" w14:textId="77777777" w:rsidR="0032167D" w:rsidRPr="004636D1" w:rsidRDefault="0032167D">
      <w:pPr>
        <w:pStyle w:val="TH"/>
      </w:pPr>
      <w:r w:rsidRPr="004636D1">
        <w:object w:dxaOrig="8500" w:dyaOrig="4885" w14:anchorId="60BCBFE5">
          <v:shape id="_x0000_i1028" type="#_x0000_t75" style="width:425pt;height:244.5pt" o:ole="" fillcolor="window">
            <v:imagedata r:id="rId14" o:title=""/>
          </v:shape>
          <o:OLEObject Type="Embed" ProgID="Word.Picture.8" ShapeID="_x0000_i1028" DrawAspect="Content" ObjectID="_1804066798" r:id="rId15"/>
        </w:object>
      </w:r>
    </w:p>
    <w:p w14:paraId="3E862FCC" w14:textId="77777777" w:rsidR="0032167D" w:rsidRPr="004636D1" w:rsidRDefault="0032167D">
      <w:pPr>
        <w:pStyle w:val="TF"/>
      </w:pPr>
      <w:bookmarkStart w:id="94" w:name="_CRFigure2"/>
      <w:r w:rsidRPr="004636D1">
        <w:t xml:space="preserve">Figure </w:t>
      </w:r>
      <w:bookmarkEnd w:id="94"/>
      <w:r w:rsidRPr="004636D1">
        <w:t>2</w:t>
      </w:r>
    </w:p>
    <w:p w14:paraId="3CE48578" w14:textId="77777777" w:rsidR="0032167D" w:rsidRPr="004636D1" w:rsidRDefault="0032167D">
      <w:pPr>
        <w:pStyle w:val="B1"/>
      </w:pPr>
      <w:r w:rsidRPr="004636D1">
        <w:t>-</w:t>
      </w:r>
      <w:r w:rsidRPr="004636D1">
        <w:tab/>
        <w:t>At 12:00 the measurement job starts collecting data for its defined measurements</w:t>
      </w:r>
      <w:r w:rsidRPr="004636D1">
        <w:rPr>
          <w:color w:val="000000"/>
        </w:rPr>
        <w:t>.</w:t>
      </w:r>
    </w:p>
    <w:p w14:paraId="25E116B3" w14:textId="77777777" w:rsidR="0032167D" w:rsidRPr="004636D1" w:rsidRDefault="0032167D">
      <w:pPr>
        <w:pStyle w:val="B1"/>
      </w:pPr>
      <w:r w:rsidRPr="004636D1">
        <w:t>-</w:t>
      </w:r>
      <w:r w:rsidRPr="004636D1">
        <w:tab/>
        <w:t>At 12:15, and every 15 minutes during the Recording Interval, the results for the measurements will be computed from the data gathered over the previous 15 minutes, and measurement reporting occurs as specified in clause 5.3.1.4</w:t>
      </w:r>
      <w:r w:rsidRPr="004636D1">
        <w:rPr>
          <w:color w:val="000000"/>
        </w:rPr>
        <w:t>.</w:t>
      </w:r>
    </w:p>
    <w:p w14:paraId="47309D28" w14:textId="77777777" w:rsidR="0032167D" w:rsidRPr="004636D1" w:rsidRDefault="0032167D">
      <w:pPr>
        <w:pStyle w:val="B1"/>
      </w:pPr>
      <w:r w:rsidRPr="004636D1">
        <w:t>-</w:t>
      </w:r>
      <w:r w:rsidRPr="004636D1">
        <w:tab/>
        <w:t>Beginning at 12:15, the results for the expired granularity periods may be sent to a destination OS.</w:t>
      </w:r>
    </w:p>
    <w:p w14:paraId="2F09CFFD" w14:textId="77777777" w:rsidR="0032167D" w:rsidRPr="004636D1" w:rsidRDefault="0032167D">
      <w:pPr>
        <w:pStyle w:val="B1"/>
      </w:pPr>
      <w:r w:rsidRPr="004636D1">
        <w:t>-</w:t>
      </w:r>
      <w:r w:rsidRPr="004636D1">
        <w:tab/>
        <w:t>At 14:00 the measurement job activity is terminated for this recording interval.</w:t>
      </w:r>
    </w:p>
    <w:p w14:paraId="267CE930" w14:textId="77777777" w:rsidR="0032167D" w:rsidRPr="004636D1" w:rsidRDefault="0032167D">
      <w:pPr>
        <w:pStyle w:val="Heading3"/>
        <w:ind w:right="-1"/>
      </w:pPr>
      <w:bookmarkStart w:id="95" w:name="_CR5_4_2"/>
      <w:bookmarkStart w:id="96" w:name="_Toc311472141"/>
      <w:bookmarkEnd w:id="95"/>
      <w:r w:rsidRPr="004636D1">
        <w:t>5.4.2</w:t>
      </w:r>
      <w:r w:rsidRPr="004636D1">
        <w:tab/>
        <w:t>Measurement job state and status attributes</w:t>
      </w:r>
      <w:bookmarkEnd w:id="96"/>
    </w:p>
    <w:p w14:paraId="210AACD5" w14:textId="77777777" w:rsidR="0032167D" w:rsidRPr="004636D1" w:rsidRDefault="0032167D">
      <w:r w:rsidRPr="004636D1">
        <w:t>Void.</w:t>
      </w:r>
    </w:p>
    <w:p w14:paraId="31952B6A" w14:textId="77777777" w:rsidR="0032167D" w:rsidRPr="004636D1" w:rsidRDefault="0032167D">
      <w:pPr>
        <w:pStyle w:val="Heading3"/>
        <w:ind w:right="-1"/>
      </w:pPr>
      <w:bookmarkStart w:id="97" w:name="_CR5_4_3"/>
      <w:bookmarkStart w:id="98" w:name="_Toc311472142"/>
      <w:bookmarkEnd w:id="97"/>
      <w:r w:rsidRPr="004636D1">
        <w:t>5.4.3</w:t>
      </w:r>
      <w:r w:rsidRPr="004636D1">
        <w:tab/>
        <w:t>Measurement job administration</w:t>
      </w:r>
      <w:bookmarkEnd w:id="98"/>
    </w:p>
    <w:p w14:paraId="42AF58A6" w14:textId="77777777" w:rsidR="0032167D" w:rsidRPr="004636D1" w:rsidRDefault="0032167D">
      <w:pPr>
        <w:tabs>
          <w:tab w:val="left" w:pos="709"/>
        </w:tabs>
        <w:ind w:right="-1"/>
      </w:pPr>
      <w:r w:rsidRPr="004636D1">
        <w:t>Measurement jobs can be administered by the EM according to the following stipulations.</w:t>
      </w:r>
    </w:p>
    <w:p w14:paraId="5BE8BBA9" w14:textId="77777777" w:rsidR="0032167D" w:rsidRPr="004636D1" w:rsidRDefault="0032167D">
      <w:pPr>
        <w:tabs>
          <w:tab w:val="left" w:pos="709"/>
        </w:tabs>
        <w:ind w:right="-1"/>
      </w:pPr>
      <w:r w:rsidRPr="004636D1">
        <w:rPr>
          <w:b/>
        </w:rPr>
        <w:t>Creating a measurement job:</w:t>
      </w:r>
      <w:r w:rsidRPr="004636D1">
        <w:t xml:space="preserve"> On creation of a measurement job, all information has to be supplied in order to collect the required data from the selected network resources as specified by the measurement job characteristics (see clause </w:t>
      </w:r>
      <w:r w:rsidR="00581CBE">
        <w:t>5.4.1</w:t>
      </w:r>
      <w:r w:rsidRPr="004636D1">
        <w:t>).</w:t>
      </w:r>
    </w:p>
    <w:p w14:paraId="0A7416B1" w14:textId="77777777" w:rsidR="0032167D" w:rsidRPr="004636D1" w:rsidRDefault="0032167D">
      <w:pPr>
        <w:tabs>
          <w:tab w:val="left" w:pos="709"/>
        </w:tabs>
        <w:ind w:right="-1"/>
      </w:pPr>
      <w:r w:rsidRPr="004636D1">
        <w:rPr>
          <w:b/>
        </w:rPr>
        <w:t>Modifying a measurement job:</w:t>
      </w:r>
      <w:r w:rsidRPr="004636D1">
        <w:t xml:space="preserve"> In general, the modification of measurement job parameters may be requested by the EM during the lifetime of a measurement job when the job is suspended (explained below).</w:t>
      </w:r>
    </w:p>
    <w:p w14:paraId="2297450A" w14:textId="77777777" w:rsidR="0032167D" w:rsidRPr="004636D1" w:rsidRDefault="0032167D">
      <w:pPr>
        <w:tabs>
          <w:tab w:val="left" w:pos="709"/>
        </w:tabs>
        <w:ind w:right="-1"/>
      </w:pPr>
      <w:r w:rsidRPr="004636D1">
        <w:rPr>
          <w:b/>
        </w:rPr>
        <w:t>Displaying a measurement job:</w:t>
      </w:r>
      <w:r w:rsidRPr="004636D1">
        <w:t xml:space="preserve"> The system operator shall be able to get a list of all measurements that are currently defined, together with all available actual information as stored in the NE. This information consists of the data that is supplied on creation/modification and the actual state and status information of the measurement job.</w:t>
      </w:r>
    </w:p>
    <w:p w14:paraId="20406814" w14:textId="77777777" w:rsidR="0032167D" w:rsidRPr="004636D1" w:rsidRDefault="0032167D">
      <w:pPr>
        <w:tabs>
          <w:tab w:val="left" w:pos="709"/>
        </w:tabs>
        <w:ind w:right="-1"/>
      </w:pPr>
      <w:r w:rsidRPr="004636D1">
        <w:rPr>
          <w:b/>
        </w:rPr>
        <w:t>Deleting a measurement job:</w:t>
      </w:r>
      <w:r w:rsidRPr="004636D1">
        <w:t xml:space="preserve"> A measurement job is automatically deleted by the system when it reaches the job endtime and all scheduled measurement reports have been generated. A created measurement job can also be deleted by manual intervention at any time. When deleted, the measurement process associated with the job is stopped, and all allocated resources are freed.</w:t>
      </w:r>
    </w:p>
    <w:p w14:paraId="61E579C4" w14:textId="77777777" w:rsidR="0032167D" w:rsidRPr="004636D1" w:rsidRDefault="0032167D">
      <w:pPr>
        <w:tabs>
          <w:tab w:val="left" w:pos="709"/>
        </w:tabs>
        <w:ind w:right="-1"/>
      </w:pPr>
      <w:r w:rsidRPr="004636D1">
        <w:rPr>
          <w:b/>
        </w:rPr>
        <w:t>Suspending/resuming a measurement job:</w:t>
      </w:r>
      <w:r w:rsidRPr="004636D1">
        <w:t xml:space="preserve"> On normal operation, the measurement job collects measurement data within the NE according to the actual values of the measurement job parameters. However, the system operator may decide for some reason to discard temporarily the collection of measurement data (e.g. in case of system overload or congestion, measurement results temporarily not used,...). The system operator therefore is able to suspend a defined measurement job at any time. This implies that the measurement job definition remains in the system, but that no measurement gathering activities are performed for this job. When the measurement job is resumed, measurement data collection is started again at the next granularity period within the measurement schedule. In addition to the suspend operation which may be triggered by the operator, the system may selectively suspend one or more measurement jobs in case of overload. When a measurement job is suspended, a “job suspended” notification shall then be generated so that the Network Manager(s) will be warned of such an event.</w:t>
      </w:r>
    </w:p>
    <w:p w14:paraId="3B7D3E61" w14:textId="77777777" w:rsidR="0032167D" w:rsidRPr="004636D1" w:rsidRDefault="0032167D">
      <w:pPr>
        <w:pStyle w:val="Heading2"/>
        <w:ind w:right="-1"/>
        <w:rPr>
          <w:b/>
        </w:rPr>
      </w:pPr>
      <w:bookmarkStart w:id="99" w:name="_CR5_5"/>
      <w:bookmarkStart w:id="100" w:name="_Toc311472143"/>
      <w:bookmarkEnd w:id="99"/>
      <w:r w:rsidRPr="004636D1">
        <w:t>5.5</w:t>
      </w:r>
      <w:r w:rsidRPr="004636D1">
        <w:tab/>
        <w:t>Measurement results</w:t>
      </w:r>
      <w:bookmarkEnd w:id="100"/>
    </w:p>
    <w:p w14:paraId="4ECED179" w14:textId="77777777" w:rsidR="0032167D" w:rsidRPr="004636D1" w:rsidRDefault="0032167D">
      <w:pPr>
        <w:pStyle w:val="Heading3"/>
        <w:ind w:right="-1"/>
        <w:rPr>
          <w:b/>
        </w:rPr>
      </w:pPr>
      <w:bookmarkStart w:id="101" w:name="_CR5_5_1"/>
      <w:bookmarkStart w:id="102" w:name="_Toc311472144"/>
      <w:bookmarkEnd w:id="101"/>
      <w:r w:rsidRPr="004636D1">
        <w:t>5.5.1</w:t>
      </w:r>
      <w:r w:rsidRPr="004636D1">
        <w:tab/>
        <w:t>Measurement result characteristics</w:t>
      </w:r>
      <w:bookmarkEnd w:id="102"/>
    </w:p>
    <w:p w14:paraId="6F46FEAC" w14:textId="77777777" w:rsidR="008B149E" w:rsidRPr="004636D1" w:rsidRDefault="008B149E" w:rsidP="008B149E">
      <w:pPr>
        <w:tabs>
          <w:tab w:val="left" w:pos="709"/>
        </w:tabs>
        <w:ind w:right="-1"/>
      </w:pPr>
      <w:r w:rsidRPr="004636D1">
        <w:t>During its specified recording intervals, each measurement job produces a result at the end of the granularity period if it is not suspended. Performance Measurement File Format Definition 3GPP TS 32.432 [29] provides for each measurement type that is specified within the present document a description of the expected measurement result.</w:t>
      </w:r>
    </w:p>
    <w:p w14:paraId="11A50605" w14:textId="77777777" w:rsidR="008B149E" w:rsidRPr="004636D1" w:rsidRDefault="008B149E" w:rsidP="008B149E">
      <w:pPr>
        <w:keepLines/>
        <w:tabs>
          <w:tab w:val="left" w:pos="709"/>
        </w:tabs>
        <w:ind w:right="-1"/>
      </w:pPr>
      <w:r w:rsidRPr="004636D1">
        <w:t>Measurement results for all measurements of a particular measurement job are gathered in a single report at the end of the granularity period. The report may contain - in addition to the specific measurement results - fixed information, which is global for all measurement results associated with that measurement job, such as an identification of the involved network resources and a time stamp referring to the time at which the NE started collecting the measurement results. If measurement results are sent to the EM then the exact format may be vendor specific. For details about the standard file format for the transfer of measurement results to the NM via Itf-N Performance Measurement File Format Definition 3GPP TS 32.432 [29].</w:t>
      </w:r>
    </w:p>
    <w:p w14:paraId="02E4B946" w14:textId="77777777" w:rsidR="0032167D" w:rsidRPr="004636D1" w:rsidRDefault="0032167D">
      <w:pPr>
        <w:tabs>
          <w:tab w:val="left" w:pos="709"/>
        </w:tabs>
        <w:ind w:right="-1"/>
      </w:pPr>
      <w:r w:rsidRPr="004636D1">
        <w:t>Once the result reports have been generated, they shall be stored locally within the NE if so requested by the EM/system operator. The storage capacity and duration as well as the method how the data may be deleted from the NE will be implementation dependent.</w:t>
      </w:r>
    </w:p>
    <w:p w14:paraId="1BA46289" w14:textId="77777777" w:rsidR="00922D1F" w:rsidRDefault="00922D1F" w:rsidP="00922D1F">
      <w:pPr>
        <w:rPr>
          <w:noProof/>
        </w:rPr>
      </w:pPr>
      <w:r w:rsidRPr="004636D1">
        <w:t>If some or all of the requested measurement data cannot be collected by a measurement job, this shall be indicated in the measurement report, cf. clause </w:t>
      </w:r>
      <w:r>
        <w:t>5.4.1.5</w:t>
      </w:r>
      <w:r w:rsidRPr="004636D1">
        <w:t>. In extreme cases, no report at all can be generated by the measurement job. This means that the destination of the result report (EM and/or NM) shall be capable of coping with missing or incomplete measurement reports.</w:t>
      </w:r>
    </w:p>
    <w:p w14:paraId="0C64ECC7" w14:textId="77777777" w:rsidR="0032167D" w:rsidRPr="004636D1" w:rsidRDefault="0032167D">
      <w:pPr>
        <w:pStyle w:val="Heading3"/>
        <w:ind w:right="-1"/>
      </w:pPr>
      <w:bookmarkStart w:id="103" w:name="_CR5_5_2"/>
      <w:bookmarkStart w:id="104" w:name="_Toc311472145"/>
      <w:bookmarkEnd w:id="103"/>
      <w:r w:rsidRPr="004636D1">
        <w:t>5.5.2</w:t>
      </w:r>
      <w:r w:rsidRPr="004636D1">
        <w:tab/>
        <w:t>Transfer of measurement results</w:t>
      </w:r>
      <w:bookmarkEnd w:id="104"/>
    </w:p>
    <w:p w14:paraId="16DC51F5" w14:textId="77777777" w:rsidR="0032167D" w:rsidRPr="004636D1" w:rsidRDefault="0032167D">
      <w:pPr>
        <w:keepNext/>
        <w:keepLines/>
        <w:tabs>
          <w:tab w:val="left" w:pos="709"/>
        </w:tabs>
        <w:ind w:right="-1"/>
      </w:pPr>
      <w:r w:rsidRPr="004636D1">
        <w:t>During the recording intervals specified for a measurement job, scheduled measurement reports are generated at the end of each granularity period if the measurement job is not suspended. These reports can be transferred to the EM in either of two ways:</w:t>
      </w:r>
    </w:p>
    <w:p w14:paraId="1D40D84E" w14:textId="77777777" w:rsidR="0032167D" w:rsidRPr="004636D1" w:rsidRDefault="0032167D">
      <w:pPr>
        <w:pStyle w:val="B1"/>
        <w:keepNext/>
        <w:keepLines/>
      </w:pPr>
      <w:r w:rsidRPr="004636D1">
        <w:t>1)</w:t>
      </w:r>
      <w:r w:rsidRPr="004636D1">
        <w:tab/>
        <w:t>immediate notifications:</w:t>
      </w:r>
    </w:p>
    <w:p w14:paraId="5BB6F9EE" w14:textId="77777777" w:rsidR="0032167D" w:rsidRPr="004636D1" w:rsidRDefault="0032167D">
      <w:pPr>
        <w:pStyle w:val="B2"/>
        <w:keepNext/>
        <w:keepLines/>
      </w:pPr>
      <w:r w:rsidRPr="004636D1">
        <w:t>-</w:t>
      </w:r>
      <w:r w:rsidRPr="004636D1">
        <w:tab/>
        <w:t>the reports are automatically forwarded to the EM at the end of the granularity period.</w:t>
      </w:r>
    </w:p>
    <w:p w14:paraId="159F1840" w14:textId="77777777" w:rsidR="0032167D" w:rsidRPr="004636D1" w:rsidRDefault="0032167D">
      <w:pPr>
        <w:pStyle w:val="B1"/>
        <w:keepNext/>
        <w:keepLines/>
      </w:pPr>
      <w:r w:rsidRPr="004636D1">
        <w:t>2)</w:t>
      </w:r>
      <w:r w:rsidRPr="004636D1">
        <w:tab/>
        <w:t>deferred retrieval:</w:t>
      </w:r>
    </w:p>
    <w:p w14:paraId="1371FB3C" w14:textId="77777777" w:rsidR="0032167D" w:rsidRPr="004636D1" w:rsidRDefault="0032167D">
      <w:pPr>
        <w:pStyle w:val="B2"/>
      </w:pPr>
      <w:r w:rsidRPr="004636D1">
        <w:t>-</w:t>
      </w:r>
      <w:r w:rsidRPr="004636D1">
        <w:tab/>
        <w:t>the reports are stored locally in the NE, where they can be retrieved when required.</w:t>
      </w:r>
    </w:p>
    <w:p w14:paraId="16BFF82D" w14:textId="77777777" w:rsidR="0032167D" w:rsidRPr="004636D1" w:rsidRDefault="0032167D">
      <w:pPr>
        <w:tabs>
          <w:tab w:val="left" w:pos="709"/>
        </w:tabs>
        <w:ind w:right="-1"/>
      </w:pPr>
      <w:r w:rsidRPr="004636D1">
        <w:t>For each individual report, the transfer of measurement results in either one or both ways is to be established by the system operator, i.e. under the control of the EM. The actual control of the result transfer and the mechanisms applied may be implementation specific.</w:t>
      </w:r>
    </w:p>
    <w:p w14:paraId="5DA0A5D8" w14:textId="77777777" w:rsidR="008B149E" w:rsidRPr="004636D1" w:rsidRDefault="008B149E" w:rsidP="008B149E">
      <w:pPr>
        <w:tabs>
          <w:tab w:val="left" w:pos="709"/>
        </w:tabs>
        <w:ind w:right="-1"/>
      </w:pPr>
      <w:r w:rsidRPr="004636D1">
        <w:t>Each implementation shall support a file transfer facility to an external OS (i.e. not supplied by the NE vendor), such as an NM. This facility shall be implemented using either the FTAM ISO 8</w:t>
      </w:r>
      <w:r w:rsidR="00C47FE8">
        <w:t>57</w:t>
      </w:r>
      <w:r w:rsidRPr="004636D1">
        <w:t>1 [7], (T)FTP protocol or FTIRP([30]). This interface may be located either in the NEs or the EM, as chosen by the vendor. As a result, it may not at all be necessary to transfer measurement result reports to the EM, if:</w:t>
      </w:r>
    </w:p>
    <w:p w14:paraId="770744F4" w14:textId="77777777" w:rsidR="008B149E" w:rsidRPr="004636D1" w:rsidRDefault="008B149E" w:rsidP="008B149E">
      <w:pPr>
        <w:pStyle w:val="B1"/>
      </w:pPr>
      <w:r w:rsidRPr="004636D1">
        <w:t>-</w:t>
      </w:r>
      <w:r w:rsidRPr="004636D1">
        <w:tab/>
        <w:t>the NM interface is implemented in the NEs, and</w:t>
      </w:r>
    </w:p>
    <w:p w14:paraId="6CED3DA6" w14:textId="77777777" w:rsidR="008B149E" w:rsidRPr="004636D1" w:rsidRDefault="008B149E" w:rsidP="008B149E">
      <w:pPr>
        <w:pStyle w:val="B1"/>
      </w:pPr>
      <w:r w:rsidRPr="004636D1">
        <w:t>-</w:t>
      </w:r>
      <w:r w:rsidRPr="004636D1">
        <w:tab/>
        <w:t>the Operator chooses to post-process measurement results only in the NM.</w:t>
      </w:r>
    </w:p>
    <w:p w14:paraId="6462F0A1" w14:textId="77777777" w:rsidR="008B149E" w:rsidRPr="004636D1" w:rsidRDefault="008B149E" w:rsidP="008B149E">
      <w:r w:rsidRPr="004636D1">
        <w:t>Details of the file format to be used on the NM interface can be found in Performance Measurement File Format Definition 3GPP TS 32.432 [29]. The measurement report file conventions and transfer procedure are also specified in Performance Measurement File Format Definition 3GPP TS 32.432 [29].</w:t>
      </w:r>
    </w:p>
    <w:p w14:paraId="42B63CE9" w14:textId="77777777" w:rsidR="0032167D" w:rsidRPr="004636D1" w:rsidRDefault="0032167D">
      <w:r w:rsidRPr="004636D1">
        <w:t>The results of the measurement job can be forwarded to the EM in either of two standard ways:</w:t>
      </w:r>
    </w:p>
    <w:p w14:paraId="644B8A1D" w14:textId="77777777" w:rsidR="0032167D" w:rsidRPr="004636D1" w:rsidRDefault="0032167D">
      <w:pPr>
        <w:pStyle w:val="B1"/>
      </w:pPr>
      <w:r w:rsidRPr="004636D1">
        <w:t>1)</w:t>
      </w:r>
      <w:r w:rsidRPr="004636D1">
        <w:tab/>
        <w:t>the scheduled result reports generated by the NE (notifications) can be sent to the EM as soon as they are available;</w:t>
      </w:r>
    </w:p>
    <w:p w14:paraId="40FE61B6" w14:textId="77777777" w:rsidR="0032167D" w:rsidRPr="004636D1" w:rsidRDefault="0032167D">
      <w:pPr>
        <w:pStyle w:val="B1"/>
      </w:pPr>
      <w:r w:rsidRPr="004636D1">
        <w:t>2)</w:t>
      </w:r>
      <w:r w:rsidRPr="004636D1">
        <w:tab/>
        <w:t>the reports can be stored in the NE (files) and transferred to or retrieved by the EM when required.</w:t>
      </w:r>
    </w:p>
    <w:p w14:paraId="79F76186" w14:textId="77777777" w:rsidR="0032167D" w:rsidRPr="004636D1" w:rsidRDefault="0032167D">
      <w:r w:rsidRPr="004636D1">
        <w:t>It shall be possible for the EM to specify the details for its result retrieval as a part of the measurement administration.</w:t>
      </w:r>
    </w:p>
    <w:p w14:paraId="22654CCA" w14:textId="77777777" w:rsidR="008B149E" w:rsidRPr="004636D1" w:rsidRDefault="008B149E" w:rsidP="008B149E">
      <w:r w:rsidRPr="004636D1">
        <w:t>Measurement results can be forwarded to the NM via a bulk transfer interface. It is an implementation option whether this interface resides in the EM or the NEs. Depending on the implementation, the control of the bulk transfer of measurement results to the NM may involve the EM and/or the NM. See Performance Measurement File Format Definition 3GPP TS 32.432 [29] for details.</w:t>
      </w:r>
    </w:p>
    <w:p w14:paraId="233FA5A5" w14:textId="77777777" w:rsidR="008B149E" w:rsidRPr="004636D1" w:rsidRDefault="008B149E" w:rsidP="008B149E">
      <w:r w:rsidRPr="004636D1">
        <w:t xml:space="preserve">In a network with more than one OS (e.g. EM and NM) the data produced may be required by several </w:t>
      </w:r>
      <w:smartTag w:uri="urn:schemas-microsoft-com:office:smarttags" w:element="City">
        <w:smartTag w:uri="urn:schemas-microsoft-com:office:smarttags" w:element="place">
          <w:r w:rsidRPr="004636D1">
            <w:t>OSs</w:t>
          </w:r>
        </w:smartTag>
      </w:smartTag>
      <w:r w:rsidRPr="004636D1">
        <w:t>. It is therefore necessary to support the possibility for multiple destinations for transfer of data.</w:t>
      </w:r>
    </w:p>
    <w:p w14:paraId="5BC270A0" w14:textId="77777777" w:rsidR="008B149E" w:rsidRPr="004636D1" w:rsidRDefault="008B149E" w:rsidP="008B149E">
      <w:r w:rsidRPr="004636D1">
        <w:t>All scenarios for the result transfer, as far as they are relevant for standardisation of 3G</w:t>
      </w:r>
      <w:r w:rsidR="00C47FE8">
        <w:t>PP</w:t>
      </w:r>
      <w:r w:rsidRPr="004636D1">
        <w:t xml:space="preserve"> systems, are defined above. It should be noted that, depending on an Operator's needs, measurement results may have to be transferred to the EM only, the NM only, or both. Depending on a vendor's implementation, measurement results may be transferred to the NM directly from the NE or via the EM. This implies that not all of the result transfer options described above shall be implemented in all cases, however, those procedures that are implemented shall comply with the present document. A detailed specification of the measurement result transfer to the NM can be found in Performance Measurement File Format Definition 3GPP TS 32.432 [29].</w:t>
      </w:r>
    </w:p>
    <w:p w14:paraId="4D67811E" w14:textId="77777777" w:rsidR="0032167D" w:rsidRPr="004636D1" w:rsidRDefault="0032167D">
      <w:pPr>
        <w:pStyle w:val="Heading2"/>
      </w:pPr>
      <w:bookmarkStart w:id="105" w:name="_CR5_6"/>
      <w:bookmarkStart w:id="106" w:name="_Toc311472146"/>
      <w:bookmarkEnd w:id="105"/>
      <w:r w:rsidRPr="004636D1">
        <w:t>5.6</w:t>
      </w:r>
      <w:r w:rsidRPr="004636D1">
        <w:tab/>
        <w:t>Usage of Alarm IRP for performance alarms</w:t>
      </w:r>
      <w:bookmarkEnd w:id="106"/>
    </w:p>
    <w:p w14:paraId="16D13152" w14:textId="77777777" w:rsidR="008B149E" w:rsidRPr="004636D1" w:rsidRDefault="008B149E" w:rsidP="008B149E">
      <w:pPr>
        <w:ind w:right="-27"/>
      </w:pPr>
      <w:r w:rsidRPr="004636D1">
        <w:t xml:space="preserve">Performance alarms allow Network Operators to be quickly informed of significant PM-related events. Authorized users can (a) set the measurement thresholds and (b) define the characteristics of related performance alarm notifications (e.g. perceivedSeverity). (a) Crossing or (b) reaching of thresholds shall result in the emission of a performance alarm notification. </w:t>
      </w:r>
    </w:p>
    <w:p w14:paraId="725DCCF6" w14:textId="77777777" w:rsidR="008B149E" w:rsidRPr="004636D1" w:rsidRDefault="008B149E" w:rsidP="008B149E">
      <w:pPr>
        <w:ind w:right="-27"/>
      </w:pPr>
      <w:r w:rsidRPr="004636D1">
        <w:t>Performance alarms may be defined against any managed object supporting measurement definitions, e.g. UtranCell, SgsnFunction. The source object of the performance alarm shall be the source object instance of the measurement that caused the alarm. Upon threshold (a) crossing or (b) reaching, the subscribed users (i.e. Notification IRP Managers) shall be notified via the Alarm IRP and Notification IRP. The Alarm IRP and Notification IRP are described in TS 32.111-2 [21] and TS 32.302 [11].</w:t>
      </w:r>
    </w:p>
    <w:p w14:paraId="138CDFB9" w14:textId="77777777" w:rsidR="0032167D" w:rsidRPr="004636D1" w:rsidRDefault="0032167D">
      <w:pPr>
        <w:ind w:right="-27"/>
      </w:pPr>
      <w:r w:rsidRPr="004636D1">
        <w:t>All parameters of the alarm notification as described in TS 32.111-2 [21] can be used for performance alarms. This information shall be provided by the PM application as the user of the Alarm IRP, with respect to at least the event type, probable cause, perceived severity, and thresholdinfo, plus all other user supplied mandatory parameters of the alarm notification. The parameter thresholdinfo shall be present for all performance alarm notifications and shall contain information pertinent to the context in which the performance alarm was triggered.</w:t>
      </w:r>
    </w:p>
    <w:p w14:paraId="1E6F747B" w14:textId="77777777" w:rsidR="0032167D" w:rsidRPr="004636D1" w:rsidRDefault="0032167D">
      <w:pPr>
        <w:ind w:right="-27"/>
      </w:pPr>
      <w:r w:rsidRPr="004636D1">
        <w:t>The thresholdinfo parameter shall provide the following information:</w:t>
      </w:r>
    </w:p>
    <w:p w14:paraId="34D455F8" w14:textId="77777777" w:rsidR="008B149E" w:rsidRPr="004636D1" w:rsidRDefault="00336A43" w:rsidP="00336A43">
      <w:pPr>
        <w:pStyle w:val="B1"/>
      </w:pPr>
      <w:r>
        <w:t>-</w:t>
      </w:r>
      <w:r>
        <w:tab/>
      </w:r>
      <w:r w:rsidR="008B149E" w:rsidRPr="004636D1">
        <w:t>The identifier of the measurement which (a) crossed or (b) reached the threshold</w:t>
      </w:r>
    </w:p>
    <w:p w14:paraId="50F2E947" w14:textId="77777777" w:rsidR="008B149E" w:rsidRPr="004636D1" w:rsidRDefault="00336A43" w:rsidP="00336A43">
      <w:pPr>
        <w:pStyle w:val="B1"/>
      </w:pPr>
      <w:r>
        <w:t>-</w:t>
      </w:r>
      <w:r>
        <w:tab/>
      </w:r>
      <w:r w:rsidR="008B149E" w:rsidRPr="004636D1">
        <w:t>The value of the measurement</w:t>
      </w:r>
    </w:p>
    <w:p w14:paraId="11EC2F00" w14:textId="77777777" w:rsidR="008B149E" w:rsidRPr="004636D1" w:rsidRDefault="00336A43" w:rsidP="00336A43">
      <w:pPr>
        <w:pStyle w:val="B1"/>
      </w:pPr>
      <w:r>
        <w:t>-</w:t>
      </w:r>
      <w:r>
        <w:tab/>
      </w:r>
      <w:r w:rsidR="008B149E" w:rsidRPr="004636D1">
        <w:t>The threshold (a) crossing or (b) reaching direction (up or down)</w:t>
      </w:r>
    </w:p>
    <w:p w14:paraId="2CD3BD30" w14:textId="77777777" w:rsidR="008B149E" w:rsidRPr="004636D1" w:rsidRDefault="00336A43" w:rsidP="00336A43">
      <w:pPr>
        <w:pStyle w:val="B1"/>
      </w:pPr>
      <w:r>
        <w:t>-</w:t>
      </w:r>
      <w:r>
        <w:tab/>
      </w:r>
      <w:r w:rsidR="008B149E" w:rsidRPr="004636D1">
        <w:t>The threshold value (if hysteresis thresholds are supported, both raise and clear trigger values are provided)</w:t>
      </w:r>
    </w:p>
    <w:p w14:paraId="520D9807" w14:textId="77777777" w:rsidR="0032167D" w:rsidRPr="004636D1" w:rsidRDefault="008B149E">
      <w:r w:rsidRPr="004636D1">
        <w:t>Once a performance alarm has been raised, it shall be managed as other kinds of alarms, e.g., acknowledged, unacknowledged or annotated. Performance alarms may not be cleared manually (i.e., via the ADMC [automatic detection and manual clearing], see 3GPP TS 32.111-1" [12]). Performance alarms shall be cleared when the threshold is (a) crossed or (b) reached in the opposite direction to the one that triggers the alarm.</w:t>
      </w:r>
    </w:p>
    <w:p w14:paraId="6E8E2A38" w14:textId="77777777" w:rsidR="008B149E" w:rsidRPr="004636D1" w:rsidRDefault="008B149E" w:rsidP="008B149E">
      <w:pPr>
        <w:pStyle w:val="Heading2"/>
      </w:pPr>
      <w:bookmarkStart w:id="107" w:name="_CR5_7"/>
      <w:bookmarkStart w:id="108" w:name="_Toc311472147"/>
      <w:bookmarkEnd w:id="107"/>
      <w:r w:rsidRPr="004636D1">
        <w:t>5.7</w:t>
      </w:r>
      <w:r w:rsidRPr="004636D1">
        <w:tab/>
        <w:t>Threshold Management</w:t>
      </w:r>
      <w:bookmarkEnd w:id="108"/>
    </w:p>
    <w:p w14:paraId="5EF692D7" w14:textId="77777777" w:rsidR="008B149E" w:rsidRPr="004636D1" w:rsidRDefault="008B149E" w:rsidP="008B149E">
      <w:pPr>
        <w:ind w:right="-27"/>
      </w:pPr>
      <w:r w:rsidRPr="004636D1">
        <w:t>To be able to monitor the overall health of the network, authorized users will have to set the thresholds used for generating Performance Alarms (see section 5.6). It is the Operator’s responsibility to ensure that threshold values are defined appropriately in order to detect performance degradations before they become service affecting.</w:t>
      </w:r>
    </w:p>
    <w:p w14:paraId="346C1C8C" w14:textId="77777777" w:rsidR="008B149E" w:rsidRPr="004636D1" w:rsidRDefault="008B149E" w:rsidP="008B149E">
      <w:pPr>
        <w:ind w:right="-27"/>
      </w:pPr>
      <w:r w:rsidRPr="004636D1">
        <w:t>An alarm threshold may be defined for one or more instances of a managed object class supporting measurements. The threshold will be monitored based on a monitor granularity period, where the monitor granularity period is a multiple of measurements collection granularity period</w:t>
      </w:r>
      <w:r w:rsidRPr="004636D1">
        <w:rPr>
          <w:rFonts w:cs="Arial"/>
          <w:color w:val="000000"/>
        </w:rPr>
        <w:t>.</w:t>
      </w:r>
      <w:r w:rsidRPr="004636D1">
        <w:t xml:space="preserve"> Following threshold creation, it shall be possible to query the threshold information defined for an object instance.</w:t>
      </w:r>
    </w:p>
    <w:p w14:paraId="328FE38D" w14:textId="77777777" w:rsidR="008B149E" w:rsidRPr="004636D1" w:rsidRDefault="008B149E" w:rsidP="008B149E">
      <w:pPr>
        <w:ind w:right="-27"/>
        <w:rPr>
          <w:rFonts w:cs="Arial"/>
        </w:rPr>
      </w:pPr>
      <w:r w:rsidRPr="004636D1">
        <w:t xml:space="preserve">The threshold definition shall allow the user to assign up to four different severity levels (critical, major, minor, warning) based on different threshold values. </w:t>
      </w:r>
      <w:r w:rsidRPr="004636D1">
        <w:rPr>
          <w:rFonts w:cs="Arial"/>
        </w:rPr>
        <w:t xml:space="preserve">The threshold direction should also be defined as increasing or decreasing, according to which direction raises the Performance Alarm. More generally, any Performance Management </w:t>
      </w:r>
      <w:r w:rsidRPr="004636D1">
        <w:t>specific parameters of the triggered alarm notification as described in TS 32.111-2 [21] will be specified within the threshold configuration information.</w:t>
      </w:r>
    </w:p>
    <w:p w14:paraId="55197702" w14:textId="77777777" w:rsidR="008B149E" w:rsidRPr="004636D1" w:rsidRDefault="008B149E" w:rsidP="008B149E">
      <w:pPr>
        <w:ind w:right="-27"/>
      </w:pPr>
      <w:r w:rsidRPr="004636D1">
        <w:t>All performance measurement types are available for threshold management. When defining thresholds, the user shall be able to select from any of the performance measurement types relevant for the object instance to which the threshold applies.</w:t>
      </w:r>
    </w:p>
    <w:p w14:paraId="4CF758F3" w14:textId="77777777" w:rsidR="008B149E" w:rsidRPr="004636D1" w:rsidRDefault="008B149E" w:rsidP="008B149E">
      <w:r w:rsidRPr="004636D1">
        <w:t xml:space="preserve">Thresholds are evaluated as performance data become available. For each measurement type, the current value is checked against the defined alarm threshold(s). Depending upon the previous value for this measurement type, a new alarm, a changed alarm or a clear alarm may be raised upon the (a) crossing or (b) reaching of this threshold. </w:t>
      </w:r>
    </w:p>
    <w:p w14:paraId="481C3838" w14:textId="77777777" w:rsidR="008B149E" w:rsidRPr="004636D1" w:rsidRDefault="008B149E" w:rsidP="008B149E">
      <w:bookmarkStart w:id="109" w:name="_Ref477663140"/>
      <w:r w:rsidRPr="004636D1">
        <w:t>The behaviour of performance alarms shall be the same as that of the AlarmIRP ([21]).</w:t>
      </w:r>
      <w:bookmarkEnd w:id="109"/>
    </w:p>
    <w:p w14:paraId="7DA5A34B" w14:textId="77777777" w:rsidR="008B149E" w:rsidRPr="004636D1" w:rsidRDefault="008B149E" w:rsidP="008B149E">
      <w:pPr>
        <w:ind w:right="-27"/>
      </w:pPr>
      <w:r w:rsidRPr="004636D1">
        <w:t xml:space="preserve">The threshold value for cumulative counters should be a rate of variation defined in an independent way of the monitor granularity period, e.g. an alarm could be triggered when PDP context activation requests are received at a rate exceeding 20 requests/s. </w:t>
      </w:r>
    </w:p>
    <w:p w14:paraId="5676641D" w14:textId="77777777" w:rsidR="008B149E" w:rsidRPr="004636D1" w:rsidRDefault="008B149E" w:rsidP="008B149E">
      <w:pPr>
        <w:rPr>
          <w:rFonts w:cs="Arial"/>
        </w:rPr>
      </w:pPr>
      <w:r w:rsidRPr="004636D1">
        <w:rPr>
          <w:rFonts w:cs="Arial"/>
        </w:rPr>
        <w:t>The following figure describes examples of threshold crossing for a Cumulative Counter measurement type in the context the changed alarm is supported:</w:t>
      </w:r>
    </w:p>
    <w:p w14:paraId="16EB8DB8" w14:textId="77777777" w:rsidR="008B149E" w:rsidRPr="004636D1" w:rsidRDefault="007918BA" w:rsidP="007918BA">
      <w:pPr>
        <w:pStyle w:val="B1"/>
      </w:pPr>
      <w:r>
        <w:t>-</w:t>
      </w:r>
      <w:r>
        <w:tab/>
      </w:r>
      <w:r w:rsidR="008B149E" w:rsidRPr="004636D1">
        <w:t>At T1, a new alarm notification A1 (minor) is generated when Level 1 is crossed</w:t>
      </w:r>
    </w:p>
    <w:p w14:paraId="65A895DF" w14:textId="77777777" w:rsidR="008B149E" w:rsidRPr="004636D1" w:rsidRDefault="007918BA" w:rsidP="007918BA">
      <w:pPr>
        <w:pStyle w:val="B1"/>
      </w:pPr>
      <w:r>
        <w:t>-</w:t>
      </w:r>
      <w:r>
        <w:tab/>
      </w:r>
      <w:r w:rsidR="008B149E" w:rsidRPr="004636D1">
        <w:t>At T2, a changed alarm notification A1 (critical) is generated when Level 2 and 3 are crossed</w:t>
      </w:r>
    </w:p>
    <w:p w14:paraId="0F8A7789" w14:textId="77777777" w:rsidR="008B149E" w:rsidRPr="004636D1" w:rsidRDefault="007918BA" w:rsidP="007918BA">
      <w:pPr>
        <w:pStyle w:val="B1"/>
      </w:pPr>
      <w:r>
        <w:t>-</w:t>
      </w:r>
      <w:r>
        <w:tab/>
      </w:r>
      <w:r w:rsidR="008B149E" w:rsidRPr="004636D1">
        <w:t>At T3, a changed alarm notification A1 (minor) is generated when Level 3 and 2 are crossed</w:t>
      </w:r>
    </w:p>
    <w:p w14:paraId="4E188F59" w14:textId="77777777" w:rsidR="008B149E" w:rsidRPr="004636D1" w:rsidRDefault="007918BA" w:rsidP="007918BA">
      <w:pPr>
        <w:pStyle w:val="B1"/>
      </w:pPr>
      <w:r>
        <w:t>-</w:t>
      </w:r>
      <w:r>
        <w:tab/>
      </w:r>
      <w:r w:rsidR="008B149E" w:rsidRPr="004636D1">
        <w:t>At T4, a cleared alarm notification A1 is generated when Level 1 is crossed</w:t>
      </w:r>
    </w:p>
    <w:p w14:paraId="1F40153D" w14:textId="77777777" w:rsidR="008B149E" w:rsidRPr="004636D1" w:rsidRDefault="000E77B6" w:rsidP="008B149E">
      <w:pPr>
        <w:pStyle w:val="TH"/>
      </w:pPr>
      <w:r>
        <w:pict w14:anchorId="441A9D64">
          <v:group id="_x0000_s1028" editas="canvas" style="width:486pt;height:252pt;mso-position-horizontal-relative:char;mso-position-vertical-relative:line" coordorigin="1135,2215" coordsize="9720,5040">
            <o:lock v:ext="edit" aspectratio="t"/>
            <v:shape id="_x0000_s1029" type="#_x0000_t75" style="position:absolute;left:1135;top:2215;width:9720;height:5040" o:preferrelative="f">
              <v:fill o:detectmouseclick="t"/>
              <v:path o:extrusionok="t" o:connecttype="none"/>
              <o:lock v:ext="edit" text="t"/>
            </v:shape>
            <v:line id="_x0000_s1030" style="position:absolute" from="2035,4771" to="9955,4772">
              <v:stroke dashstyle="dash"/>
            </v:line>
            <v:line id="_x0000_s1031" style="position:absolute;flip:y" from="2034,2755" to="2035,6355">
              <v:stroke endarrow="block"/>
            </v:line>
            <v:line id="_x0000_s1032" style="position:absolute" from="2034,6355" to="9954,6356">
              <v:stroke endarrow="block"/>
            </v:line>
            <v:line id="_x0000_s1033" style="position:absolute" from="2035,5995" to="9955,5996">
              <v:stroke dashstyle="dash"/>
            </v:line>
            <v:line id="_x0000_s1034" style="position:absolute" from="2035,5532" to="9955,5533">
              <v:stroke dashstyle="dash"/>
            </v:line>
            <v:shapetype id="_x0000_t202" coordsize="21600,21600" o:spt="202" path="m,l,21600r21600,l21600,xe">
              <v:stroke joinstyle="miter"/>
              <v:path gradientshapeok="t" o:connecttype="rect"/>
            </v:shapetype>
            <v:shape id="_x0000_s1035" type="#_x0000_t202" style="position:absolute;left:1135;top:4607;width:900;height:360" filled="f" stroked="f">
              <v:textbox style="mso-next-textbox:#_x0000_s1035">
                <w:txbxContent>
                  <w:p w14:paraId="04CCBC0A" w14:textId="77777777" w:rsidR="000A6C39" w:rsidRPr="00FE5FC0" w:rsidRDefault="000A6C39" w:rsidP="008B149E">
                    <w:pPr>
                      <w:rPr>
                        <w:rFonts w:ascii="Arial" w:hAnsi="Arial" w:cs="Arial"/>
                        <w:sz w:val="18"/>
                        <w:szCs w:val="18"/>
                        <w:lang w:val="fr-FR"/>
                      </w:rPr>
                    </w:pPr>
                    <w:r w:rsidRPr="00FE5FC0">
                      <w:rPr>
                        <w:rFonts w:ascii="Arial" w:hAnsi="Arial" w:cs="Arial"/>
                        <w:sz w:val="18"/>
                        <w:szCs w:val="18"/>
                        <w:lang w:val="fr-FR"/>
                      </w:rPr>
                      <w:t>Level 3</w:t>
                    </w:r>
                  </w:p>
                </w:txbxContent>
              </v:textbox>
            </v:shape>
            <v:shape id="_x0000_s1036" type="#_x0000_t202" style="position:absolute;left:1135;top:5340;width:900;height:360" filled="f" stroked="f">
              <v:textbox style="mso-next-textbox:#_x0000_s1036">
                <w:txbxContent>
                  <w:p w14:paraId="39B90DF5" w14:textId="77777777" w:rsidR="000A6C39" w:rsidRPr="00FE5FC0" w:rsidRDefault="000A6C39" w:rsidP="008B149E">
                    <w:pPr>
                      <w:rPr>
                        <w:rFonts w:ascii="Arial" w:hAnsi="Arial" w:cs="Arial"/>
                        <w:sz w:val="18"/>
                        <w:szCs w:val="18"/>
                        <w:lang w:val="fr-FR"/>
                      </w:rPr>
                    </w:pPr>
                    <w:r w:rsidRPr="00FE5FC0">
                      <w:rPr>
                        <w:rFonts w:ascii="Arial" w:hAnsi="Arial" w:cs="Arial"/>
                        <w:sz w:val="18"/>
                        <w:szCs w:val="18"/>
                        <w:lang w:val="fr-FR"/>
                      </w:rPr>
                      <w:t>Level 2</w:t>
                    </w:r>
                  </w:p>
                </w:txbxContent>
              </v:textbox>
            </v:shape>
            <v:shape id="_x0000_s1037" type="#_x0000_t202" style="position:absolute;left:1135;top:5815;width:900;height:360" filled="f" stroked="f">
              <v:textbox style="mso-next-textbox:#_x0000_s1037">
                <w:txbxContent>
                  <w:p w14:paraId="7ADA5BFE" w14:textId="77777777" w:rsidR="000A6C39" w:rsidRPr="00FE5FC0" w:rsidRDefault="000A6C39" w:rsidP="008B149E">
                    <w:pPr>
                      <w:rPr>
                        <w:rFonts w:ascii="Arial" w:hAnsi="Arial" w:cs="Arial"/>
                        <w:sz w:val="18"/>
                        <w:szCs w:val="18"/>
                        <w:lang w:val="fr-FR"/>
                      </w:rPr>
                    </w:pPr>
                    <w:r w:rsidRPr="00FE5FC0">
                      <w:rPr>
                        <w:rFonts w:ascii="Arial" w:hAnsi="Arial" w:cs="Arial"/>
                        <w:sz w:val="18"/>
                        <w:szCs w:val="18"/>
                        <w:lang w:val="fr-FR"/>
                      </w:rPr>
                      <w:t>Level 1</w:t>
                    </w:r>
                  </w:p>
                </w:txbxContent>
              </v:textbox>
            </v:shape>
            <v:shape id="_x0000_s1038" type="#_x0000_t202" style="position:absolute;left:1495;top:2395;width:1260;height:360" filled="f" stroked="f">
              <v:textbox style="mso-next-textbox:#_x0000_s1038">
                <w:txbxContent>
                  <w:p w14:paraId="1ED7D213" w14:textId="77777777" w:rsidR="000A6C39" w:rsidRPr="00FE5FC0" w:rsidRDefault="000A6C39" w:rsidP="008B149E">
                    <w:pPr>
                      <w:rPr>
                        <w:rFonts w:ascii="Arial" w:hAnsi="Arial"/>
                        <w:sz w:val="18"/>
                        <w:szCs w:val="18"/>
                        <w:lang w:val="fr-FR"/>
                      </w:rPr>
                    </w:pPr>
                    <w:r>
                      <w:rPr>
                        <w:rFonts w:ascii="Arial" w:hAnsi="Arial"/>
                        <w:sz w:val="18"/>
                        <w:szCs w:val="18"/>
                        <w:lang w:val="fr-FR"/>
                      </w:rPr>
                      <w:t>Rate value</w:t>
                    </w:r>
                  </w:p>
                </w:txbxContent>
              </v:textbox>
            </v:shape>
            <v:shape id="_x0000_s1039" type="#_x0000_t202" style="position:absolute;left:4975;top:6535;width:660;height:360" filled="f" stroked="f">
              <v:textbox style="mso-next-textbox:#_x0000_s1039">
                <w:txbxContent>
                  <w:p w14:paraId="7CE417EE"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T2</w:t>
                    </w:r>
                  </w:p>
                </w:txbxContent>
              </v:textbox>
            </v:shape>
            <v:shape id="_x0000_s1040" type="#_x0000_t202" style="position:absolute;left:9877;top:6175;width:798;height:360" filled="f" stroked="f">
              <v:textbox style="mso-next-textbox:#_x0000_s1040">
                <w:txbxContent>
                  <w:p w14:paraId="4FCE1733"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Time</w:t>
                    </w:r>
                  </w:p>
                </w:txbxContent>
              </v:textbox>
            </v:shape>
            <v:line id="_x0000_s1041" style="position:absolute;flip:y" from="3655,5635" to="3656,6355"/>
            <v:line id="_x0000_s1042" style="position:absolute" from="3655,5635" to="5275,5636"/>
            <v:line id="_x0000_s1043" style="position:absolute;flip:y" from="5275,4555" to="5276,5635"/>
            <v:line id="_x0000_s1044" style="position:absolute" from="5275,4554" to="6895,4555"/>
            <v:line id="_x0000_s1045" style="position:absolute" from="6895,4555" to="6896,5776"/>
            <v:line id="_x0000_s1046" style="position:absolute" from="6895,5775" to="8515,5776"/>
            <v:line id="_x0000_s1047" style="position:absolute" from="8515,5815" to="8516,6355"/>
            <v:line id="_x0000_s1048" style="position:absolute" from="3654,6355" to="3655,6535"/>
            <v:line id="_x0000_s1049" style="position:absolute" from="5274,6355" to="5275,6535"/>
            <v:line id="_x0000_s1050" style="position:absolute" from="6894,6355" to="6895,6535"/>
            <v:line id="_x0000_s1051" style="position:absolute" from="8514,6355" to="8515,6535"/>
            <v:line id="_x0000_s1052" style="position:absolute" from="5274,6534" to="6894,6535">
              <v:stroke startarrow="block" endarrow="block"/>
            </v:line>
            <v:shape id="_x0000_s1053" type="#_x0000_t202" style="position:absolute;left:5314;top:6535;width:1761;height:720" filled="f" stroked="f">
              <v:textbox style="mso-next-textbox:#_x0000_s1053">
                <w:txbxContent>
                  <w:p w14:paraId="76564DF2"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Monitor Granularity Period</w:t>
                    </w:r>
                  </w:p>
                </w:txbxContent>
              </v:textbox>
            </v:shape>
            <v:line id="_x0000_s1054" style="position:absolute;flip:x" from="7075,5069" to="7513,5789">
              <v:stroke endarrow="block"/>
            </v:line>
            <v:group id="_x0000_s1055" style="position:absolute;left:7524;top:4863;width:2700;height:360" coordorigin="7435,4735" coordsize="2700,360">
              <v:shape id="_x0000_s1056" type="#_x0000_t202" style="position:absolute;left:7435;top:4735;width:2700;height:360" filled="f" stroked="f">
                <v:textbox style="mso-next-textbox:#_x0000_s1056">
                  <w:txbxContent>
                    <w:p w14:paraId="5D90F1C1" w14:textId="77777777" w:rsidR="000A6C39" w:rsidRPr="008B2A2A" w:rsidRDefault="000A6C39" w:rsidP="008B149E">
                      <w:pPr>
                        <w:rPr>
                          <w:rFonts w:ascii="Arial" w:hAnsi="Arial" w:cs="Arial"/>
                          <w:sz w:val="18"/>
                          <w:szCs w:val="18"/>
                        </w:rPr>
                      </w:pPr>
                      <w:r w:rsidRPr="008B2A2A">
                        <w:rPr>
                          <w:rFonts w:ascii="Arial" w:hAnsi="Arial" w:cs="Arial"/>
                          <w:sz w:val="18"/>
                          <w:szCs w:val="18"/>
                        </w:rPr>
                        <w:t>Rate of CC value</w:t>
                      </w:r>
                    </w:p>
                  </w:txbxContent>
                </v:textbox>
              </v:shape>
              <v:rect id="_x0000_s1057" style="position:absolute;left:7435;top:4735;width:1800;height:360" filled="f"/>
            </v:group>
            <v:shape id="_x0000_s1058" type="#_x0000_t202" style="position:absolute;left:8215;top:6535;width:660;height:360" filled="f" stroked="f">
              <v:textbox style="mso-next-textbox:#_x0000_s1058">
                <w:txbxContent>
                  <w:p w14:paraId="74C64744"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T4</w:t>
                    </w:r>
                  </w:p>
                </w:txbxContent>
              </v:textbox>
            </v:shape>
            <v:shape id="_x0000_s1059" type="#_x0000_t202" style="position:absolute;left:3382;top:6535;width:660;height:360" filled="f" stroked="f">
              <v:textbox style="mso-next-textbox:#_x0000_s1059">
                <w:txbxContent>
                  <w:p w14:paraId="6DACB245"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T</w:t>
                    </w:r>
                    <w:r w:rsidRPr="00FE5FC0">
                      <w:rPr>
                        <w:rFonts w:ascii="Arial" w:hAnsi="Arial" w:cs="Arial"/>
                        <w:sz w:val="18"/>
                        <w:szCs w:val="18"/>
                        <w:lang w:val="fr-FR"/>
                      </w:rPr>
                      <w:t>1</w:t>
                    </w:r>
                  </w:p>
                </w:txbxContent>
              </v:textbox>
            </v:shape>
            <v:shape id="_x0000_s1060" type="#_x0000_t202" style="position:absolute;left:6637;top:6535;width:660;height:360" filled="f" stroked="f">
              <v:textbox style="mso-next-textbox:#_x0000_s1060">
                <w:txbxContent>
                  <w:p w14:paraId="53CE0231"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T3</w:t>
                    </w:r>
                  </w:p>
                </w:txbxContent>
              </v:textbox>
            </v:shape>
            <v:line id="_x0000_s1061" style="position:absolute;flip:y" from="3654,5275" to="3655,6355">
              <v:stroke dashstyle="longDash"/>
            </v:line>
            <v:line id="_x0000_s1062" style="position:absolute;flip:y" from="3655,5275" to="5275,5276">
              <v:stroke dashstyle="longDash"/>
            </v:line>
            <v:line id="_x0000_s1063" style="position:absolute;flip:y" from="5275,3655" to="5276,5275">
              <v:stroke dashstyle="longDash"/>
            </v:line>
            <v:line id="_x0000_s1064" style="position:absolute;flip:x y" from="5275,3655" to="6895,3656">
              <v:stroke dashstyle="longDash"/>
            </v:line>
            <v:line id="_x0000_s1065" style="position:absolute;flip:y" from="6895,3655" to="6896,5275">
              <v:stroke dashstyle="longDash"/>
            </v:line>
            <v:line id="_x0000_s1066" style="position:absolute;flip:x y" from="6895,5404" to="8515,5405">
              <v:stroke dashstyle="longDash"/>
            </v:line>
            <v:group id="_x0000_s1067" style="position:absolute;left:2935;top:2935;width:2700;height:360" coordorigin="7255,3295" coordsize="2700,360">
              <v:shape id="_x0000_s1068" type="#_x0000_t202" style="position:absolute;left:7255;top:3295;width:2700;height:360" filled="f" stroked="f">
                <v:textbox style="mso-next-textbox:#_x0000_s1068">
                  <w:txbxContent>
                    <w:p w14:paraId="53E95984" w14:textId="77777777" w:rsidR="000A6C39" w:rsidRPr="008B2A2A" w:rsidRDefault="000A6C39" w:rsidP="008B149E">
                      <w:pPr>
                        <w:rPr>
                          <w:rFonts w:ascii="Arial" w:hAnsi="Arial" w:cs="Arial"/>
                          <w:sz w:val="18"/>
                          <w:szCs w:val="18"/>
                          <w:lang w:val="fr-FR"/>
                        </w:rPr>
                      </w:pPr>
                      <w:r>
                        <w:rPr>
                          <w:rFonts w:ascii="Arial" w:hAnsi="Arial" w:cs="Arial"/>
                          <w:sz w:val="18"/>
                          <w:szCs w:val="18"/>
                          <w:lang w:val="fr-FR"/>
                        </w:rPr>
                        <w:t>Cumulative Counter value</w:t>
                      </w:r>
                    </w:p>
                  </w:txbxContent>
                </v:textbox>
              </v:shape>
              <v:rect id="_x0000_s1069" style="position:absolute;left:7255;top:3295;width:2520;height:360" filled="f"/>
            </v:group>
            <v:line id="_x0000_s1070" style="position:absolute" from="4915,3295" to="5275,3655">
              <v:stroke endarrow="block"/>
            </v:line>
            <v:line id="_x0000_s1071" style="position:absolute;flip:x y" from="8515,5455" to="8516,6355">
              <v:stroke dashstyle="longDash"/>
            </v:line>
            <v:group id="_x0000_s1072" style="position:absolute;left:7075;top:2395;width:3420;height:900" coordorigin="6470,1920" coordsize="3420,900">
              <v:rect id="_x0000_s1073" style="position:absolute;left:6470;top:1920;width:3420;height:900"/>
              <v:shape id="_x0000_s1074" type="#_x0000_t202" style="position:absolute;left:7615;top:2150;width:2160;height:540" stroked="f">
                <v:textbox style="mso-next-textbox:#_x0000_s1074">
                  <w:txbxContent>
                    <w:p w14:paraId="5E41F6A2" w14:textId="77777777" w:rsidR="000A6C39" w:rsidRPr="00FE5FC0" w:rsidRDefault="000A6C39" w:rsidP="008B149E">
                      <w:pPr>
                        <w:rPr>
                          <w:rFonts w:ascii="Arial" w:hAnsi="Arial" w:cs="Arial"/>
                          <w:sz w:val="18"/>
                          <w:szCs w:val="18"/>
                          <w:lang w:val="fr-FR"/>
                        </w:rPr>
                      </w:pPr>
                      <w:r w:rsidRPr="00FE5FC0">
                        <w:rPr>
                          <w:rFonts w:ascii="Arial" w:hAnsi="Arial" w:cs="Arial"/>
                          <w:sz w:val="18"/>
                          <w:szCs w:val="18"/>
                          <w:lang w:val="fr-FR"/>
                        </w:rPr>
                        <w:t>notification generated</w:t>
                      </w:r>
                    </w:p>
                  </w:txbxContent>
                </v:textbox>
              </v:shape>
              <v:group id="_x0000_s1075" style="position:absolute;left:6535;top:1944;width:900;height:824" coordorigin="2575,2215" coordsize="900,900">
                <v:line id="_x0000_s1076" style="position:absolute;flip:y" from="2575,2395" to="3115,3115"/>
                <v:line id="_x0000_s1077" style="position:absolute" from="3115,2395" to="3116,2755"/>
                <v:line id="_x0000_s1078" style="position:absolute;flip:y" from="3115,2215" to="3475,2755">
                  <v:stroke endarrow="block"/>
                </v:line>
              </v:group>
            </v:group>
            <v:group id="_x0000_s1079" style="position:absolute;left:3655;top:5095;width:900;height:900" coordorigin="2575,2215" coordsize="900,900">
              <v:line id="_x0000_s1080" style="position:absolute;flip:y" from="2575,2395" to="3115,3115"/>
              <v:line id="_x0000_s1081" style="position:absolute" from="3115,2395" to="3116,2755"/>
              <v:line id="_x0000_s1082" style="position:absolute;flip:y" from="3115,2215" to="3475,2755">
                <v:stroke endarrow="block"/>
              </v:line>
            </v:group>
            <v:group id="_x0000_s1083" style="position:absolute;left:5275;top:3835;width:900;height:900" coordorigin="2575,2215" coordsize="900,900">
              <v:line id="_x0000_s1084" style="position:absolute;flip:y" from="2575,2395" to="3115,3115"/>
              <v:line id="_x0000_s1085" style="position:absolute" from="3115,2395" to="3116,2755"/>
              <v:line id="_x0000_s1086" style="position:absolute;flip:y" from="3115,2215" to="3475,2755">
                <v:stroke endarrow="block"/>
              </v:line>
            </v:group>
            <v:group id="_x0000_s1087" style="position:absolute;left:6895;top:3835;width:900;height:900" coordorigin="2575,2215" coordsize="900,900">
              <v:line id="_x0000_s1088" style="position:absolute;flip:y" from="2575,2395" to="3115,3115"/>
              <v:line id="_x0000_s1089" style="position:absolute" from="3115,2395" to="3116,2755"/>
              <v:line id="_x0000_s1090" style="position:absolute;flip:y" from="3115,2215" to="3475,2755">
                <v:stroke endarrow="block"/>
              </v:line>
            </v:group>
            <v:group id="_x0000_s1091" style="position:absolute;left:8515;top:5095;width:900;height:900" coordorigin="2575,2215" coordsize="900,900">
              <v:line id="_x0000_s1092" style="position:absolute;flip:y" from="2575,2395" to="3115,3115"/>
              <v:line id="_x0000_s1093" style="position:absolute" from="3115,2395" to="3116,2755"/>
              <v:line id="_x0000_s1094" style="position:absolute;flip:y" from="3115,2215" to="3475,2755">
                <v:stroke endarrow="block"/>
              </v:line>
            </v:group>
            <w10:anchorlock/>
          </v:group>
        </w:pict>
      </w:r>
    </w:p>
    <w:p w14:paraId="787B78B5" w14:textId="77777777" w:rsidR="008B149E" w:rsidRPr="004636D1" w:rsidRDefault="008B149E" w:rsidP="008B149E">
      <w:pPr>
        <w:pStyle w:val="TF"/>
      </w:pPr>
      <w:bookmarkStart w:id="110" w:name="_CRFigure3"/>
      <w:r w:rsidRPr="004636D1">
        <w:t xml:space="preserve">Figure </w:t>
      </w:r>
      <w:bookmarkEnd w:id="110"/>
      <w:r w:rsidRPr="004636D1">
        <w:t>3: Examples of rate-based threshold crossings for a CC measurement type</w:t>
      </w:r>
    </w:p>
    <w:p w14:paraId="33D2B6C2" w14:textId="77777777" w:rsidR="008B149E" w:rsidRPr="004636D1" w:rsidRDefault="008B149E" w:rsidP="008B149E">
      <w:pPr>
        <w:rPr>
          <w:b/>
          <w:lang w:eastAsia="zh-CN"/>
        </w:rPr>
      </w:pPr>
      <w:r w:rsidRPr="004636D1">
        <w:rPr>
          <w:rFonts w:ascii="Tms Rmn" w:hAnsi="Tms Rmn" w:cs="Tms Rmn"/>
          <w:color w:val="000000"/>
        </w:rPr>
        <w:t xml:space="preserve">For </w:t>
      </w:r>
      <w:r w:rsidRPr="004636D1">
        <w:rPr>
          <w:rFonts w:ascii="Tms Rmn" w:hAnsi="Tms Rmn" w:cs="Tms Rmn"/>
          <w:b/>
          <w:bCs/>
          <w:color w:val="000000"/>
        </w:rPr>
        <w:t>gauge</w:t>
      </w:r>
      <w:r w:rsidRPr="004636D1">
        <w:rPr>
          <w:rFonts w:ascii="Tms Rmn" w:hAnsi="Tms Rmn" w:cs="Tms Rmn"/>
          <w:color w:val="000000"/>
        </w:rPr>
        <w:t xml:space="preserve"> measurements, the </w:t>
      </w:r>
      <w:r w:rsidRPr="004636D1">
        <w:rPr>
          <w:rFonts w:ascii="Tms Rmn" w:hAnsi="Tms Rmn" w:cs="Tms Rmn"/>
          <w:color w:val="000000"/>
          <w:lang w:eastAsia="zh-CN"/>
        </w:rPr>
        <w:t xml:space="preserve">observed </w:t>
      </w:r>
      <w:r w:rsidRPr="004636D1">
        <w:rPr>
          <w:rFonts w:ascii="Tms Rmn" w:hAnsi="Tms Rmn" w:cs="Tms Rmn"/>
          <w:color w:val="000000"/>
        </w:rPr>
        <w:t xml:space="preserve">value of </w:t>
      </w:r>
      <w:r w:rsidRPr="004636D1">
        <w:rPr>
          <w:rFonts w:ascii="Tms Rmn" w:hAnsi="Tms Rmn" w:cs="Tms Rmn"/>
          <w:color w:val="000000"/>
          <w:lang w:eastAsia="zh-CN"/>
        </w:rPr>
        <w:t>a</w:t>
      </w:r>
      <w:r w:rsidRPr="004636D1">
        <w:rPr>
          <w:rFonts w:ascii="Tms Rmn" w:hAnsi="Tms Rmn" w:cs="Tms Rmn"/>
          <w:color w:val="000000"/>
        </w:rPr>
        <w:t xml:space="preserve"> gauge at the end of the monitor granularity period is compared to the threshold value.</w:t>
      </w:r>
    </w:p>
    <w:p w14:paraId="35BA05D2" w14:textId="77777777" w:rsidR="008B149E" w:rsidRPr="004636D1" w:rsidRDefault="008B149E" w:rsidP="008B149E">
      <w:pPr>
        <w:rPr>
          <w:rFonts w:cs="Arial"/>
        </w:rPr>
      </w:pPr>
      <w:r w:rsidRPr="004636D1">
        <w:rPr>
          <w:rFonts w:cs="Arial"/>
        </w:rPr>
        <w:t>The following figure describes examples of threshold crossing for a Gauge measurement type in the context the changed alarm is supported:</w:t>
      </w:r>
    </w:p>
    <w:p w14:paraId="3C7E1EDC" w14:textId="77777777" w:rsidR="008B149E" w:rsidRPr="004636D1" w:rsidRDefault="003A6CA3" w:rsidP="003A6CA3">
      <w:pPr>
        <w:pStyle w:val="B1"/>
      </w:pPr>
      <w:r>
        <w:t>-</w:t>
      </w:r>
      <w:r>
        <w:tab/>
      </w:r>
      <w:r w:rsidR="008B149E" w:rsidRPr="004636D1">
        <w:t>At T1, a new alarm notification A1 (minor) is generated when Level 1 is crossed</w:t>
      </w:r>
    </w:p>
    <w:p w14:paraId="4D72A208" w14:textId="77777777" w:rsidR="008B149E" w:rsidRPr="004636D1" w:rsidRDefault="003A6CA3" w:rsidP="003A6CA3">
      <w:pPr>
        <w:pStyle w:val="B1"/>
      </w:pPr>
      <w:r>
        <w:t>-</w:t>
      </w:r>
      <w:r>
        <w:tab/>
      </w:r>
      <w:r w:rsidR="008B149E" w:rsidRPr="004636D1">
        <w:t>At T2, a changed alarm notification A1 (major) is generated when Level 2 is crossed</w:t>
      </w:r>
    </w:p>
    <w:p w14:paraId="41BEEB04" w14:textId="77777777" w:rsidR="008B149E" w:rsidRPr="004636D1" w:rsidRDefault="003A6CA3" w:rsidP="003A6CA3">
      <w:pPr>
        <w:pStyle w:val="B1"/>
      </w:pPr>
      <w:r>
        <w:t>-</w:t>
      </w:r>
      <w:r>
        <w:tab/>
      </w:r>
      <w:r w:rsidR="008B149E" w:rsidRPr="004636D1">
        <w:t>At T3, a cleared alarm notification A1 is generated when Level 2 and 1 are crossed</w:t>
      </w:r>
    </w:p>
    <w:p w14:paraId="544AD7B0" w14:textId="77777777" w:rsidR="008B149E" w:rsidRPr="004636D1" w:rsidRDefault="000E77B6" w:rsidP="008B149E">
      <w:r>
        <w:pict w14:anchorId="4C14E011">
          <v:group id="_x0000_s1152" editas="canvas" style="width:486pt;height:270pt;mso-position-horizontal-relative:char;mso-position-vertical-relative:line" coordorigin="1135,1675" coordsize="9720,5400">
            <o:lock v:ext="edit" aspectratio="t"/>
            <v:shape id="_x0000_s1153" type="#_x0000_t75" style="position:absolute;left:1135;top:1675;width:9720;height:5400" o:preferrelative="f">
              <v:fill o:detectmouseclick="t"/>
              <v:path o:extrusionok="t" o:connecttype="none"/>
              <o:lock v:ext="edit" text="t"/>
            </v:shape>
            <v:line id="_x0000_s1154" style="position:absolute;flip:y" from="2034,2215" to="2035,6355">
              <v:stroke endarrow="block"/>
            </v:line>
            <v:line id="_x0000_s1155" style="position:absolute" from="2034,6355" to="9954,6356">
              <v:stroke endarrow="block"/>
            </v:line>
            <v:line id="_x0000_s1156" style="position:absolute" from="2034,5995" to="3295,5996"/>
            <v:line id="_x0000_s1157" style="position:absolute;flip:y" from="3295,5455" to="3296,5995"/>
            <v:line id="_x0000_s1158" style="position:absolute" from="3295,5455" to="3834,5456"/>
            <v:line id="_x0000_s1159" style="position:absolute;flip:y" from="3834,4915" to="3836,5455"/>
            <v:line id="_x0000_s1160" style="position:absolute" from="3834,4915" to="5994,4916"/>
            <v:line id="_x0000_s1161" style="position:absolute;flip:y" from="5994,4555" to="5995,4915"/>
            <v:line id="_x0000_s1162" style="position:absolute" from="5994,4555" to="6714,4556"/>
            <v:line id="_x0000_s1163" style="position:absolute;flip:y" from="6714,4015" to="6715,4555"/>
            <v:line id="_x0000_s1164" style="position:absolute" from="6714,4015" to="7794,4016"/>
            <v:line id="_x0000_s1165" style="position:absolute;flip:y" from="7794,3655" to="7795,4015"/>
            <v:line id="_x0000_s1166" style="position:absolute" from="7795,3655" to="9055,3656"/>
            <v:line id="_x0000_s1167" style="position:absolute" from="9055,3655" to="9056,5815"/>
            <v:line id="_x0000_s1168" style="position:absolute" from="9055,5815" to="9775,5816"/>
            <v:line id="_x0000_s1169" style="position:absolute" from="2035,5095" to="9955,5096">
              <v:stroke dashstyle="dash"/>
            </v:line>
            <v:line id="_x0000_s1170" style="position:absolute" from="2035,4375" to="9955,4376">
              <v:stroke dashstyle="dash"/>
            </v:line>
            <v:line id="_x0000_s1171" style="position:absolute" from="2035,3295" to="9955,3296">
              <v:stroke dashstyle="dash"/>
            </v:line>
            <v:group id="_x0000_s1172" style="position:absolute;left:3834;top:4195;width:900;height:900" coordorigin="2575,2215" coordsize="900,900">
              <v:line id="_x0000_s1173" style="position:absolute;flip:y" from="2575,2395" to="3115,3115"/>
              <v:line id="_x0000_s1174" style="position:absolute" from="3115,2395" to="3116,2755"/>
              <v:line id="_x0000_s1175" style="position:absolute;flip:y" from="3115,2215" to="3475,2755">
                <v:stroke endarrow="block"/>
              </v:line>
            </v:group>
            <v:group id="_x0000_s1176" style="position:absolute;left:6714;top:3475;width:900;height:900" coordorigin="2575,2215" coordsize="900,900">
              <v:line id="_x0000_s1177" style="position:absolute;flip:y" from="2575,2395" to="3115,3115"/>
              <v:line id="_x0000_s1178" style="position:absolute" from="3115,2395" to="3116,2755"/>
              <v:line id="_x0000_s1179" style="position:absolute;flip:y" from="3115,2215" to="3475,2755">
                <v:stroke endarrow="block"/>
              </v:line>
            </v:group>
            <v:group id="_x0000_s1180" style="position:absolute;left:9055;top:4915;width:900;height:900" coordorigin="2575,2215" coordsize="900,900">
              <v:line id="_x0000_s1181" style="position:absolute;flip:y" from="2575,2395" to="3115,3115"/>
              <v:line id="_x0000_s1182" style="position:absolute" from="3115,2395" to="3116,2755"/>
              <v:line id="_x0000_s1183" style="position:absolute;flip:y" from="3115,2215" to="3475,2755">
                <v:stroke endarrow="block"/>
              </v:line>
            </v:group>
            <v:shape id="_x0000_s1184" type="#_x0000_t202" style="position:absolute;left:1135;top:2935;width:900;height:360" filled="f" stroked="f">
              <v:textbox style="mso-next-textbox:#_x0000_s1184">
                <w:txbxContent>
                  <w:p w14:paraId="38E03D11" w14:textId="77777777" w:rsidR="000A6C39" w:rsidRPr="00FE5FC0" w:rsidRDefault="000A6C39" w:rsidP="008B149E">
                    <w:pPr>
                      <w:rPr>
                        <w:rFonts w:ascii="Arial" w:hAnsi="Arial" w:cs="Arial"/>
                        <w:sz w:val="18"/>
                        <w:szCs w:val="18"/>
                        <w:lang w:val="fr-FR"/>
                      </w:rPr>
                    </w:pPr>
                    <w:r w:rsidRPr="00FE5FC0">
                      <w:rPr>
                        <w:rFonts w:ascii="Arial" w:hAnsi="Arial" w:cs="Arial"/>
                        <w:sz w:val="18"/>
                        <w:szCs w:val="18"/>
                        <w:lang w:val="fr-FR"/>
                      </w:rPr>
                      <w:t>Level 3</w:t>
                    </w:r>
                  </w:p>
                </w:txbxContent>
              </v:textbox>
            </v:shape>
            <v:shape id="_x0000_s1185" type="#_x0000_t202" style="position:absolute;left:1135;top:4015;width:900;height:360" filled="f" stroked="f">
              <v:textbox style="mso-next-textbox:#_x0000_s1185">
                <w:txbxContent>
                  <w:p w14:paraId="723E2E79" w14:textId="77777777" w:rsidR="000A6C39" w:rsidRPr="00FE5FC0" w:rsidRDefault="000A6C39" w:rsidP="008B149E">
                    <w:pPr>
                      <w:rPr>
                        <w:rFonts w:ascii="Arial" w:hAnsi="Arial" w:cs="Arial"/>
                        <w:sz w:val="18"/>
                        <w:szCs w:val="18"/>
                        <w:lang w:val="fr-FR"/>
                      </w:rPr>
                    </w:pPr>
                    <w:r w:rsidRPr="00FE5FC0">
                      <w:rPr>
                        <w:rFonts w:ascii="Arial" w:hAnsi="Arial" w:cs="Arial"/>
                        <w:sz w:val="18"/>
                        <w:szCs w:val="18"/>
                        <w:lang w:val="fr-FR"/>
                      </w:rPr>
                      <w:t>Level 2</w:t>
                    </w:r>
                  </w:p>
                </w:txbxContent>
              </v:textbox>
            </v:shape>
            <v:shape id="_x0000_s1186" type="#_x0000_t202" style="position:absolute;left:1135;top:4735;width:900;height:360" filled="f" stroked="f">
              <v:textbox style="mso-next-textbox:#_x0000_s1186">
                <w:txbxContent>
                  <w:p w14:paraId="01280F5E" w14:textId="77777777" w:rsidR="000A6C39" w:rsidRPr="00FE5FC0" w:rsidRDefault="000A6C39" w:rsidP="008B149E">
                    <w:pPr>
                      <w:rPr>
                        <w:rFonts w:ascii="Arial" w:hAnsi="Arial" w:cs="Arial"/>
                        <w:sz w:val="18"/>
                        <w:szCs w:val="18"/>
                        <w:lang w:val="fr-FR"/>
                      </w:rPr>
                    </w:pPr>
                    <w:r w:rsidRPr="00FE5FC0">
                      <w:rPr>
                        <w:rFonts w:ascii="Arial" w:hAnsi="Arial" w:cs="Arial"/>
                        <w:sz w:val="18"/>
                        <w:szCs w:val="18"/>
                        <w:lang w:val="fr-FR"/>
                      </w:rPr>
                      <w:t>Level 1</w:t>
                    </w:r>
                  </w:p>
                </w:txbxContent>
              </v:textbox>
            </v:shape>
            <v:shape id="_x0000_s1187" type="#_x0000_t202" style="position:absolute;left:1495;top:1855;width:1620;height:360" filled="f" stroked="f">
              <v:textbox style="mso-next-textbox:#_x0000_s1187">
                <w:txbxContent>
                  <w:p w14:paraId="1998BF2C" w14:textId="77777777" w:rsidR="000A6C39" w:rsidRPr="00FE5FC0" w:rsidRDefault="000A6C39" w:rsidP="008B149E">
                    <w:pPr>
                      <w:rPr>
                        <w:rFonts w:ascii="Arial" w:hAnsi="Arial"/>
                        <w:sz w:val="18"/>
                        <w:szCs w:val="18"/>
                        <w:lang w:val="fr-FR"/>
                      </w:rPr>
                    </w:pPr>
                    <w:r w:rsidRPr="00FE5FC0">
                      <w:rPr>
                        <w:rFonts w:ascii="Arial" w:hAnsi="Arial"/>
                        <w:sz w:val="18"/>
                        <w:szCs w:val="18"/>
                        <w:lang w:val="fr-FR"/>
                      </w:rPr>
                      <w:t>Gauge value</w:t>
                    </w:r>
                  </w:p>
                </w:txbxContent>
              </v:textbox>
            </v:shape>
            <v:shape id="_x0000_s1188" type="#_x0000_t202" style="position:absolute;left:3715;top:6355;width:660;height:360" filled="f" stroked="f">
              <v:textbox style="mso-next-textbox:#_x0000_s1188">
                <w:txbxContent>
                  <w:p w14:paraId="2F951B20"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T</w:t>
                    </w:r>
                    <w:r w:rsidRPr="00FE5FC0">
                      <w:rPr>
                        <w:rFonts w:ascii="Arial" w:hAnsi="Arial" w:cs="Arial"/>
                        <w:sz w:val="18"/>
                        <w:szCs w:val="18"/>
                        <w:lang w:val="fr-FR"/>
                      </w:rPr>
                      <w:t>1</w:t>
                    </w:r>
                  </w:p>
                </w:txbxContent>
              </v:textbox>
            </v:shape>
            <v:shape id="_x0000_s1189" type="#_x0000_t202" style="position:absolute;left:6415;top:6355;width:660;height:360" filled="f" stroked="f">
              <v:textbox style="mso-next-textbox:#_x0000_s1189">
                <w:txbxContent>
                  <w:p w14:paraId="20833EE5"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T2</w:t>
                    </w:r>
                  </w:p>
                </w:txbxContent>
              </v:textbox>
            </v:shape>
            <v:shape id="_x0000_s1190" type="#_x0000_t202" style="position:absolute;left:8695;top:6355;width:660;height:360" filled="f" stroked="f">
              <v:textbox style="mso-next-textbox:#_x0000_s1190">
                <w:txbxContent>
                  <w:p w14:paraId="24A1886A"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T3</w:t>
                    </w:r>
                  </w:p>
                </w:txbxContent>
              </v:textbox>
            </v:shape>
            <v:shape id="_x0000_s1191" type="#_x0000_t202" style="position:absolute;left:9877;top:6175;width:798;height:360" filled="f" stroked="f">
              <v:textbox style="mso-next-textbox:#_x0000_s1191">
                <w:txbxContent>
                  <w:p w14:paraId="32021AC9"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Time</w:t>
                    </w:r>
                  </w:p>
                </w:txbxContent>
              </v:textbox>
            </v:shape>
            <v:group id="_x0000_s1192" style="position:absolute;left:6470;top:1920;width:3420;height:900" coordorigin="6470,1920" coordsize="3420,900">
              <v:rect id="_x0000_s1193" style="position:absolute;left:6470;top:1920;width:3420;height:900"/>
              <v:shape id="_x0000_s1194" type="#_x0000_t202" style="position:absolute;left:7615;top:2150;width:2160;height:540" stroked="f">
                <v:textbox style="mso-next-textbox:#_x0000_s1194">
                  <w:txbxContent>
                    <w:p w14:paraId="0EE2E915" w14:textId="77777777" w:rsidR="000A6C39" w:rsidRPr="00FE5FC0" w:rsidRDefault="000A6C39" w:rsidP="008B149E">
                      <w:pPr>
                        <w:rPr>
                          <w:rFonts w:ascii="Arial" w:hAnsi="Arial" w:cs="Arial"/>
                          <w:sz w:val="18"/>
                          <w:szCs w:val="18"/>
                          <w:lang w:val="fr-FR"/>
                        </w:rPr>
                      </w:pPr>
                      <w:r w:rsidRPr="00FE5FC0">
                        <w:rPr>
                          <w:rFonts w:ascii="Arial" w:hAnsi="Arial" w:cs="Arial"/>
                          <w:sz w:val="18"/>
                          <w:szCs w:val="18"/>
                          <w:lang w:val="fr-FR"/>
                        </w:rPr>
                        <w:t>notification generated</w:t>
                      </w:r>
                    </w:p>
                  </w:txbxContent>
                </v:textbox>
              </v:shape>
              <v:group id="_x0000_s1195" style="position:absolute;left:6535;top:1944;width:900;height:824" coordorigin="2575,2215" coordsize="900,900">
                <v:line id="_x0000_s1196" style="position:absolute;flip:y" from="2575,2395" to="3115,3115"/>
                <v:line id="_x0000_s1197" style="position:absolute" from="3115,2395" to="3116,2755"/>
                <v:line id="_x0000_s1198" style="position:absolute;flip:y" from="3115,2215" to="3475,2755">
                  <v:stroke endarrow="block"/>
                </v:line>
              </v:group>
            </v:group>
            <v:line id="_x0000_s1199" style="position:absolute" from="4067,6535" to="6587,6536">
              <v:stroke startarrow="block" endarrow="block"/>
            </v:line>
            <v:shape id="_x0000_s1200" type="#_x0000_t202" style="position:absolute;left:4195;top:6535;width:2700;height:540" filled="f" stroked="f">
              <v:textbox style="mso-next-textbox:#_x0000_s1200">
                <w:txbxContent>
                  <w:p w14:paraId="59F9C3AA"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Monitor</w:t>
                    </w:r>
                    <w:r w:rsidRPr="00B507FA">
                      <w:rPr>
                        <w:rFonts w:ascii="Arial" w:hAnsi="Arial" w:cs="Arial"/>
                        <w:sz w:val="18"/>
                        <w:szCs w:val="18"/>
                        <w:lang w:val="fr-FR"/>
                      </w:rPr>
                      <w:t xml:space="preserve"> </w:t>
                    </w:r>
                    <w:r>
                      <w:rPr>
                        <w:rFonts w:ascii="Arial" w:hAnsi="Arial" w:cs="Arial"/>
                        <w:sz w:val="18"/>
                        <w:szCs w:val="18"/>
                        <w:lang w:val="fr-FR"/>
                      </w:rPr>
                      <w:t>Granularity Period</w:t>
                    </w:r>
                  </w:p>
                </w:txbxContent>
              </v:textbox>
            </v:shape>
            <w10:wrap side="left"/>
            <w10:anchorlock/>
          </v:group>
        </w:pict>
      </w:r>
    </w:p>
    <w:p w14:paraId="56414F9B" w14:textId="77777777" w:rsidR="008B149E" w:rsidRPr="004636D1" w:rsidRDefault="008B149E" w:rsidP="008B149E">
      <w:pPr>
        <w:pStyle w:val="TF"/>
      </w:pPr>
      <w:bookmarkStart w:id="111" w:name="_CRFigure4"/>
      <w:r w:rsidRPr="004636D1">
        <w:t xml:space="preserve">Figure </w:t>
      </w:r>
      <w:bookmarkEnd w:id="111"/>
      <w:r w:rsidRPr="004636D1">
        <w:t>4: Examples of threshold crossing for a Gauge measurement type</w:t>
      </w:r>
    </w:p>
    <w:p w14:paraId="2297D0E4" w14:textId="77777777" w:rsidR="008B149E" w:rsidRPr="004636D1" w:rsidRDefault="008B149E" w:rsidP="008B149E">
      <w:r w:rsidRPr="004636D1">
        <w:t xml:space="preserve">In order to avoid repeatedly triggering Performance Alarms around a particular threshold level, an hysteresis mechanism may also be provided by defining threshold levels in pairs (high levels and low levels). In that case, the high level value shall be greater than or equal to the low level value. </w:t>
      </w:r>
    </w:p>
    <w:p w14:paraId="35357DAA" w14:textId="77777777" w:rsidR="008B149E" w:rsidRPr="004636D1" w:rsidRDefault="008B149E" w:rsidP="008B149E">
      <w:r w:rsidRPr="004636D1">
        <w:t xml:space="preserve">For each pair of high and low threshold levels, one of them shall generate an alarm notification, and the other shall generate an alarm clear notification. If the direction of the threshold is increasing, a new alarm will not be generated before the measurement value has (a) crossed or (b) reached the high level threshold value. Furthermore, the alarm will not be cleared before the measurement value has reached the low level threshold value. For decreasing thresholds, the opposite is applied. The alarm notification shall always be generated before the alarm clear </w:t>
      </w:r>
      <w:r w:rsidR="004636D1" w:rsidRPr="004636D1">
        <w:t>notification. The</w:t>
      </w:r>
      <w:r w:rsidRPr="004636D1">
        <w:t xml:space="preserve"> hysteresis mechanism can be used for both Gauges and Cumulative Counters thresholds.</w:t>
      </w:r>
    </w:p>
    <w:p w14:paraId="6022BD7F" w14:textId="77777777" w:rsidR="008B149E" w:rsidRPr="004636D1" w:rsidRDefault="008B149E" w:rsidP="008B149E">
      <w:pPr>
        <w:rPr>
          <w:rFonts w:cs="Arial"/>
        </w:rPr>
      </w:pPr>
      <w:r w:rsidRPr="004636D1">
        <w:rPr>
          <w:rFonts w:cs="Arial"/>
        </w:rPr>
        <w:t>The following figure describes examples of threshold crossings with hysteresis for a Gauge measurement type in the context the changed alarm is supported:</w:t>
      </w:r>
    </w:p>
    <w:p w14:paraId="2FCC89B4" w14:textId="77777777" w:rsidR="008B149E" w:rsidRPr="004636D1" w:rsidRDefault="003A6CA3" w:rsidP="003A6CA3">
      <w:pPr>
        <w:pStyle w:val="B1"/>
      </w:pPr>
      <w:r>
        <w:t>-</w:t>
      </w:r>
      <w:r>
        <w:tab/>
      </w:r>
      <w:r w:rsidR="008B149E" w:rsidRPr="004636D1">
        <w:t>At T1, a new alarm notification A1 (e.g. minor) is generated when notifyHigh1 is reached</w:t>
      </w:r>
    </w:p>
    <w:p w14:paraId="54CB8CB1" w14:textId="77777777" w:rsidR="008B149E" w:rsidRPr="004636D1" w:rsidRDefault="003A6CA3" w:rsidP="003A6CA3">
      <w:pPr>
        <w:pStyle w:val="B1"/>
      </w:pPr>
      <w:r>
        <w:t>-</w:t>
      </w:r>
      <w:r>
        <w:tab/>
      </w:r>
      <w:r w:rsidR="008B149E" w:rsidRPr="004636D1">
        <w:t>At T2, a changed alarm notification A1 (e.g. major) is generated when notifyHigh2 is reached</w:t>
      </w:r>
    </w:p>
    <w:p w14:paraId="1FE13506" w14:textId="77777777" w:rsidR="008B149E" w:rsidRPr="004636D1" w:rsidRDefault="003A6CA3" w:rsidP="003A6CA3">
      <w:pPr>
        <w:pStyle w:val="B1"/>
      </w:pPr>
      <w:r>
        <w:t>-</w:t>
      </w:r>
      <w:r>
        <w:tab/>
      </w:r>
      <w:r w:rsidR="008B149E" w:rsidRPr="004636D1">
        <w:t>At T3, a changed alarm notification A1(e.g. minor) is generated when notifyLow2 is reached</w:t>
      </w:r>
    </w:p>
    <w:p w14:paraId="1DBBEF0A" w14:textId="77777777" w:rsidR="008B149E" w:rsidRPr="004636D1" w:rsidRDefault="003A6CA3" w:rsidP="003A6CA3">
      <w:pPr>
        <w:pStyle w:val="B1"/>
      </w:pPr>
      <w:r>
        <w:t>-</w:t>
      </w:r>
      <w:r>
        <w:tab/>
      </w:r>
      <w:r w:rsidR="008B149E" w:rsidRPr="004636D1">
        <w:t>At T4, a cleared alarm notification A1 is generated when notifyLow1 is reached</w:t>
      </w:r>
    </w:p>
    <w:p w14:paraId="4DCE0D87" w14:textId="77777777" w:rsidR="008B149E" w:rsidRPr="004636D1" w:rsidRDefault="003A6CA3" w:rsidP="003A6CA3">
      <w:pPr>
        <w:pStyle w:val="B1"/>
      </w:pPr>
      <w:r>
        <w:t>-</w:t>
      </w:r>
      <w:r>
        <w:tab/>
      </w:r>
      <w:r w:rsidR="008B149E" w:rsidRPr="004636D1">
        <w:t>At T5, a new alarm notification A2 is generated when notifyHigh1 is reached</w:t>
      </w:r>
    </w:p>
    <w:p w14:paraId="74E9C50A" w14:textId="77777777" w:rsidR="008B149E" w:rsidRPr="004636D1" w:rsidRDefault="000E77B6" w:rsidP="008B149E">
      <w:r>
        <w:rPr>
          <w:noProof/>
          <w:lang w:eastAsia="zh-CN" w:bidi="he-IL"/>
        </w:rPr>
        <w:pict w14:anchorId="05FC66EB">
          <v:shape id="_x0000_s1217" type="#_x0000_t202" style="position:absolute;margin-left:-8.1pt;margin-top:180pt;width:63pt;height:18pt;z-index:21" filled="f" stroked="f">
            <v:textbox style="mso-next-textbox:#_x0000_s1217">
              <w:txbxContent>
                <w:p w14:paraId="32AEDC02" w14:textId="77777777" w:rsidR="000A6C39" w:rsidRPr="00FE5FC0" w:rsidRDefault="000A6C39" w:rsidP="008B149E">
                  <w:pPr>
                    <w:jc w:val="right"/>
                    <w:rPr>
                      <w:rFonts w:ascii="Arial" w:hAnsi="Arial" w:cs="Arial"/>
                      <w:sz w:val="18"/>
                      <w:szCs w:val="18"/>
                      <w:lang w:val="fr-FR"/>
                    </w:rPr>
                  </w:pPr>
                  <w:r>
                    <w:rPr>
                      <w:rFonts w:ascii="Arial" w:hAnsi="Arial" w:cs="Arial"/>
                      <w:sz w:val="18"/>
                      <w:szCs w:val="18"/>
                      <w:lang w:val="fr-FR"/>
                    </w:rPr>
                    <w:t>NotifiyLow1</w:t>
                  </w:r>
                </w:p>
              </w:txbxContent>
            </v:textbox>
          </v:shape>
        </w:pict>
      </w:r>
      <w:r>
        <w:rPr>
          <w:noProof/>
          <w:lang w:eastAsia="zh-CN" w:bidi="he-IL"/>
        </w:rPr>
        <w:pict w14:anchorId="3F04FBC5">
          <v:shape id="_x0000_s1218" type="#_x0000_t202" style="position:absolute;margin-left:20.4pt;margin-top:27pt;width:81pt;height:18pt;z-index:22" filled="f" stroked="f">
            <v:textbox style="mso-next-textbox:#_x0000_s1218">
              <w:txbxContent>
                <w:p w14:paraId="6A8ED2FC" w14:textId="77777777" w:rsidR="000A6C39" w:rsidRPr="00FE5FC0" w:rsidRDefault="000A6C39" w:rsidP="008B149E">
                  <w:pPr>
                    <w:rPr>
                      <w:rFonts w:ascii="Arial" w:hAnsi="Arial"/>
                      <w:sz w:val="18"/>
                      <w:szCs w:val="18"/>
                      <w:lang w:val="fr-FR"/>
                    </w:rPr>
                  </w:pPr>
                  <w:r w:rsidRPr="00FE5FC0">
                    <w:rPr>
                      <w:rFonts w:ascii="Arial" w:hAnsi="Arial"/>
                      <w:sz w:val="18"/>
                      <w:szCs w:val="18"/>
                      <w:lang w:val="fr-FR"/>
                    </w:rPr>
                    <w:t>Gauge value</w:t>
                  </w:r>
                </w:p>
              </w:txbxContent>
            </v:textbox>
          </v:shape>
        </w:pict>
      </w:r>
      <w:r>
        <w:rPr>
          <w:noProof/>
          <w:lang w:eastAsia="zh-CN" w:bidi="he-IL"/>
        </w:rPr>
        <w:pict w14:anchorId="3D3B8976">
          <v:shape id="_x0000_s1219" type="#_x0000_t202" style="position:absolute;margin-left:92.4pt;margin-top:252pt;width:33pt;height:18pt;z-index:23" filled="f" stroked="f">
            <v:textbox style="mso-next-textbox:#_x0000_s1219">
              <w:txbxContent>
                <w:p w14:paraId="4A1905B4"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T</w:t>
                  </w:r>
                  <w:r w:rsidRPr="00FE5FC0">
                    <w:rPr>
                      <w:rFonts w:ascii="Arial" w:hAnsi="Arial" w:cs="Arial"/>
                      <w:sz w:val="18"/>
                      <w:szCs w:val="18"/>
                      <w:lang w:val="fr-FR"/>
                    </w:rPr>
                    <w:t>1</w:t>
                  </w:r>
                </w:p>
              </w:txbxContent>
            </v:textbox>
          </v:shape>
        </w:pict>
      </w:r>
      <w:r>
        <w:rPr>
          <w:noProof/>
          <w:lang w:eastAsia="zh-CN" w:bidi="he-IL"/>
        </w:rPr>
        <w:pict w14:anchorId="301545FD">
          <v:shape id="_x0000_s1220" type="#_x0000_t202" style="position:absolute;margin-left:167.4pt;margin-top:252pt;width:33pt;height:18pt;z-index:24" filled="f" stroked="f">
            <v:textbox style="mso-next-textbox:#_x0000_s1220">
              <w:txbxContent>
                <w:p w14:paraId="449F6CCF"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T2</w:t>
                  </w:r>
                </w:p>
              </w:txbxContent>
            </v:textbox>
          </v:shape>
        </w:pict>
      </w:r>
      <w:r>
        <w:rPr>
          <w:noProof/>
          <w:lang w:eastAsia="zh-CN" w:bidi="he-IL"/>
        </w:rPr>
        <w:pict w14:anchorId="3B2AD7BF">
          <v:shape id="_x0000_s1221" type="#_x0000_t202" style="position:absolute;margin-left:248.4pt;margin-top:252pt;width:33pt;height:18pt;z-index:25" filled="f" stroked="f">
            <v:textbox style="mso-next-textbox:#_x0000_s1221">
              <w:txbxContent>
                <w:p w14:paraId="279B024E"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T3</w:t>
                  </w:r>
                </w:p>
              </w:txbxContent>
            </v:textbox>
          </v:shape>
        </w:pict>
      </w:r>
      <w:r>
        <w:rPr>
          <w:noProof/>
          <w:lang w:eastAsia="zh-CN" w:bidi="he-IL"/>
        </w:rPr>
        <w:pict w14:anchorId="75A3963F">
          <v:shape id="_x0000_s1222" type="#_x0000_t202" style="position:absolute;margin-left:448.5pt;margin-top:243pt;width:39.9pt;height:18pt;z-index:26" filled="f" stroked="f">
            <v:textbox style="mso-next-textbox:#_x0000_s1222">
              <w:txbxContent>
                <w:p w14:paraId="194A41D7"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Time</w:t>
                  </w:r>
                </w:p>
              </w:txbxContent>
            </v:textbox>
          </v:shape>
        </w:pict>
      </w:r>
      <w:r>
        <w:rPr>
          <w:noProof/>
          <w:lang w:eastAsia="zh-CN" w:bidi="he-IL"/>
        </w:rPr>
        <w:pict w14:anchorId="1FC7E341">
          <v:line id="_x0000_s1223" style="position:absolute;z-index:27" from="263.4pt,108pt" to="263.45pt,171pt"/>
        </w:pict>
      </w:r>
      <w:r>
        <w:rPr>
          <w:noProof/>
          <w:lang w:eastAsia="zh-CN" w:bidi="he-IL"/>
        </w:rPr>
        <w:pict w14:anchorId="5265EB89">
          <v:line id="_x0000_s1224" style="position:absolute;z-index:28" from="101.4pt,153pt" to="119.4pt,153.05pt"/>
        </w:pict>
      </w:r>
      <w:r>
        <w:rPr>
          <w:noProof/>
          <w:lang w:eastAsia="zh-CN" w:bidi="he-IL"/>
        </w:rPr>
        <w:pict w14:anchorId="2B09C614">
          <v:line id="_x0000_s1225" style="position:absolute;flip:y;z-index:29" from="119.4pt,126pt" to="119.45pt,153pt"/>
        </w:pict>
      </w:r>
      <w:r>
        <w:rPr>
          <w:noProof/>
          <w:lang w:eastAsia="zh-CN" w:bidi="he-IL"/>
        </w:rPr>
        <w:pict w14:anchorId="3100C8E7">
          <v:line id="_x0000_s1226" style="position:absolute;z-index:30" from="263.4pt,171pt" to="299.4pt,171.05pt"/>
        </w:pict>
      </w:r>
      <w:r>
        <w:rPr>
          <w:noProof/>
          <w:lang w:eastAsia="zh-CN" w:bidi="he-IL"/>
        </w:rPr>
        <w:pict w14:anchorId="06282561">
          <v:line id="_x0000_s1227" style="position:absolute;flip:y;z-index:31" from="299.4pt,2in" to="299.45pt,171pt"/>
        </w:pict>
      </w:r>
      <w:r>
        <w:rPr>
          <w:noProof/>
          <w:lang w:eastAsia="zh-CN" w:bidi="he-IL"/>
        </w:rPr>
        <w:pict w14:anchorId="4D2EBD73">
          <v:line id="_x0000_s1228" style="position:absolute;z-index:32" from="299.4pt,2in" to="344.4pt,144.05pt"/>
        </w:pict>
      </w:r>
      <w:r>
        <w:rPr>
          <w:noProof/>
          <w:lang w:eastAsia="zh-CN" w:bidi="he-IL"/>
        </w:rPr>
        <w:pict w14:anchorId="1526BBFF">
          <v:line id="_x0000_s1229" style="position:absolute;z-index:33" from="344.4pt,2in" to="344.45pt,198pt"/>
        </w:pict>
      </w:r>
      <w:r>
        <w:rPr>
          <w:noProof/>
          <w:lang w:eastAsia="zh-CN" w:bidi="he-IL"/>
        </w:rPr>
        <w:pict w14:anchorId="0A06E99A">
          <v:line id="_x0000_s1230" style="position:absolute;z-index:34" from="344.4pt,198pt" to="398.4pt,198.05pt"/>
        </w:pict>
      </w:r>
      <w:r>
        <w:rPr>
          <w:noProof/>
          <w:lang w:eastAsia="zh-CN" w:bidi="he-IL"/>
        </w:rPr>
        <w:pict w14:anchorId="463C62C1">
          <v:line id="_x0000_s1231" style="position:absolute;flip:y;z-index:35" from="398.4pt,180pt" to="398.45pt,198pt"/>
        </w:pict>
      </w:r>
      <w:r>
        <w:rPr>
          <w:noProof/>
          <w:lang w:eastAsia="zh-CN" w:bidi="he-IL"/>
        </w:rPr>
        <w:pict w14:anchorId="15A56D98">
          <v:line id="_x0000_s1232" style="position:absolute;z-index:36" from="398.4pt,180pt" to="416.4pt,180.05pt"/>
        </w:pict>
      </w:r>
      <w:r>
        <w:rPr>
          <w:noProof/>
          <w:lang w:eastAsia="zh-CN" w:bidi="he-IL"/>
        </w:rPr>
        <w:pict w14:anchorId="066A0DC7">
          <v:line id="_x0000_s1233" style="position:absolute;flip:y;z-index:37" from="416.4pt,2in" to="416.45pt,180pt"/>
        </w:pict>
      </w:r>
      <w:r>
        <w:rPr>
          <w:noProof/>
          <w:lang w:eastAsia="zh-CN" w:bidi="he-IL"/>
        </w:rPr>
        <w:pict w14:anchorId="2D9F4F8E">
          <v:line id="_x0000_s1234" style="position:absolute;z-index:38" from="47.4pt,117pt" to="452.4pt,117.05pt">
            <v:stroke dashstyle="dash"/>
          </v:line>
        </w:pict>
      </w:r>
      <w:r>
        <w:rPr>
          <w:noProof/>
          <w:lang w:eastAsia="zh-CN" w:bidi="he-IL"/>
        </w:rPr>
        <w:pict w14:anchorId="53BBC045">
          <v:group id="_x0000_s1235" style="position:absolute;margin-left:101.4pt;margin-top:117pt;width:45pt;height:45pt;z-index:39" coordorigin="2575,2215" coordsize="900,900">
            <v:line id="_x0000_s1236" style="position:absolute;flip:y" from="2575,2395" to="3115,3115"/>
            <v:line id="_x0000_s1237" style="position:absolute" from="3115,2395" to="3116,2755"/>
            <v:line id="_x0000_s1238" style="position:absolute;flip:y" from="3115,2215" to="3475,2755">
              <v:stroke endarrow="block"/>
            </v:line>
          </v:group>
        </w:pict>
      </w:r>
      <w:r>
        <w:rPr>
          <w:noProof/>
          <w:lang w:eastAsia="zh-CN" w:bidi="he-IL"/>
        </w:rPr>
        <w:pict w14:anchorId="64CBEE0E">
          <v:group id="_x0000_s1239" style="position:absolute;margin-left:173.4pt;margin-top:54pt;width:45pt;height:45pt;z-index:40" coordorigin="2575,2215" coordsize="900,900">
            <v:line id="_x0000_s1240" style="position:absolute;flip:y" from="2575,2395" to="3115,3115"/>
            <v:line id="_x0000_s1241" style="position:absolute" from="3115,2395" to="3116,2755"/>
            <v:line id="_x0000_s1242" style="position:absolute;flip:y" from="3115,2215" to="3475,2755">
              <v:stroke endarrow="block"/>
            </v:line>
          </v:group>
        </w:pict>
      </w:r>
      <w:r>
        <w:rPr>
          <w:noProof/>
          <w:lang w:eastAsia="zh-CN" w:bidi="he-IL"/>
        </w:rPr>
        <w:pict w14:anchorId="7E788ADD">
          <v:group id="_x0000_s1243" style="position:absolute;margin-left:263.4pt;margin-top:1in;width:45pt;height:45pt;z-index:41" coordorigin="2575,2215" coordsize="900,900">
            <v:line id="_x0000_s1244" style="position:absolute;flip:y" from="2575,2395" to="3115,3115"/>
            <v:line id="_x0000_s1245" style="position:absolute" from="3115,2395" to="3116,2755"/>
            <v:line id="_x0000_s1246" style="position:absolute;flip:y" from="3115,2215" to="3475,2755">
              <v:stroke endarrow="block"/>
            </v:line>
          </v:group>
        </w:pict>
      </w:r>
      <w:r>
        <w:rPr>
          <w:noProof/>
          <w:lang w:eastAsia="zh-CN" w:bidi="he-IL"/>
        </w:rPr>
        <w:pict w14:anchorId="7174432F">
          <v:group id="_x0000_s1247" style="position:absolute;margin-left:344.4pt;margin-top:2in;width:45pt;height:45pt;z-index:42" coordorigin="2575,2215" coordsize="900,900">
            <v:line id="_x0000_s1248" style="position:absolute;flip:y" from="2575,2395" to="3115,3115"/>
            <v:line id="_x0000_s1249" style="position:absolute" from="3115,2395" to="3116,2755"/>
            <v:line id="_x0000_s1250" style="position:absolute;flip:y" from="3115,2215" to="3475,2755">
              <v:stroke endarrow="block"/>
            </v:line>
          </v:group>
        </w:pict>
      </w:r>
      <w:r>
        <w:rPr>
          <w:noProof/>
          <w:lang w:eastAsia="zh-CN" w:bidi="he-IL"/>
        </w:rPr>
        <w:pict w14:anchorId="14424881">
          <v:group id="_x0000_s1251" style="position:absolute;margin-left:416.4pt;margin-top:117pt;width:45pt;height:45pt;z-index:43" coordorigin="2575,2215" coordsize="900,900">
            <v:line id="_x0000_s1252" style="position:absolute;flip:y" from="2575,2395" to="3115,3115"/>
            <v:line id="_x0000_s1253" style="position:absolute" from="3115,2395" to="3116,2755"/>
            <v:line id="_x0000_s1254" style="position:absolute;flip:y" from="3115,2215" to="3475,2755">
              <v:stroke endarrow="block"/>
            </v:line>
          </v:group>
        </w:pict>
      </w:r>
      <w:r>
        <w:rPr>
          <w:noProof/>
          <w:lang w:eastAsia="zh-CN" w:bidi="he-IL"/>
        </w:rPr>
        <w:pict w14:anchorId="4DE43C07">
          <v:shape id="_x0000_s1255" type="#_x0000_t202" style="position:absolute;margin-left:326.4pt;margin-top:252pt;width:33pt;height:18pt;z-index:44" filled="f" stroked="f">
            <v:textbox style="mso-next-textbox:#_x0000_s1255">
              <w:txbxContent>
                <w:p w14:paraId="538F030F"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T4</w:t>
                  </w:r>
                </w:p>
              </w:txbxContent>
            </v:textbox>
          </v:shape>
        </w:pict>
      </w:r>
      <w:r>
        <w:rPr>
          <w:noProof/>
          <w:lang w:eastAsia="zh-CN" w:bidi="he-IL"/>
        </w:rPr>
        <w:pict w14:anchorId="47DFB71A">
          <v:shape id="_x0000_s1256" type="#_x0000_t202" style="position:absolute;margin-left:407.4pt;margin-top:252pt;width:33pt;height:18pt;z-index:45" filled="f" stroked="f">
            <v:textbox style="mso-next-textbox:#_x0000_s1256">
              <w:txbxContent>
                <w:p w14:paraId="1A2C3FAC"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T5</w:t>
                  </w:r>
                </w:p>
              </w:txbxContent>
            </v:textbox>
          </v:shape>
        </w:pict>
      </w:r>
      <w:r>
        <w:rPr>
          <w:noProof/>
          <w:lang w:eastAsia="zh-CN" w:bidi="he-IL"/>
        </w:rPr>
        <w:pict w14:anchorId="6C804320">
          <v:shape id="_x0000_s1257" type="#_x0000_t202" style="position:absolute;margin-left:-8.85pt;margin-top:108pt;width:63pt;height:18pt;z-index:46" filled="f" stroked="f">
            <v:textbox style="mso-next-textbox:#_x0000_s1257">
              <w:txbxContent>
                <w:p w14:paraId="65C9C1E4" w14:textId="77777777" w:rsidR="000A6C39" w:rsidRPr="00FE5FC0" w:rsidRDefault="000A6C39" w:rsidP="008B149E">
                  <w:pPr>
                    <w:jc w:val="right"/>
                    <w:rPr>
                      <w:rFonts w:ascii="Arial" w:hAnsi="Arial" w:cs="Arial"/>
                      <w:sz w:val="18"/>
                      <w:szCs w:val="18"/>
                      <w:lang w:val="fr-FR"/>
                    </w:rPr>
                  </w:pPr>
                  <w:r>
                    <w:rPr>
                      <w:rFonts w:ascii="Arial" w:hAnsi="Arial" w:cs="Arial"/>
                      <w:sz w:val="18"/>
                      <w:szCs w:val="18"/>
                      <w:lang w:val="fr-FR"/>
                    </w:rPr>
                    <w:t>NotifiyLow2</w:t>
                  </w:r>
                </w:p>
              </w:txbxContent>
            </v:textbox>
          </v:shape>
        </w:pict>
      </w:r>
      <w:r>
        <w:rPr>
          <w:noProof/>
          <w:lang w:eastAsia="zh-CN" w:bidi="he-IL"/>
        </w:rPr>
        <w:pict w14:anchorId="0F9C04EF">
          <v:group id="_x0000_s1258" style="position:absolute;margin-left:317.4pt;margin-top:9pt;width:171pt;height:45pt;z-index:47" coordorigin="6470,1920" coordsize="3420,900">
            <v:rect id="_x0000_s1259" style="position:absolute;left:6470;top:1920;width:3420;height:900"/>
            <v:shape id="_x0000_s1260" type="#_x0000_t202" style="position:absolute;left:7615;top:2150;width:2160;height:540" stroked="f">
              <v:textbox style="mso-next-textbox:#_x0000_s1260">
                <w:txbxContent>
                  <w:p w14:paraId="57A3A1A8" w14:textId="77777777" w:rsidR="000A6C39" w:rsidRPr="00FE5FC0" w:rsidRDefault="000A6C39" w:rsidP="008B149E">
                    <w:pPr>
                      <w:rPr>
                        <w:rFonts w:ascii="Arial" w:hAnsi="Arial" w:cs="Arial"/>
                        <w:sz w:val="18"/>
                        <w:szCs w:val="18"/>
                        <w:lang w:val="fr-FR"/>
                      </w:rPr>
                    </w:pPr>
                    <w:r w:rsidRPr="00FE5FC0">
                      <w:rPr>
                        <w:rFonts w:ascii="Arial" w:hAnsi="Arial" w:cs="Arial"/>
                        <w:sz w:val="18"/>
                        <w:szCs w:val="18"/>
                        <w:lang w:val="fr-FR"/>
                      </w:rPr>
                      <w:t>notification generated</w:t>
                    </w:r>
                  </w:p>
                </w:txbxContent>
              </v:textbox>
            </v:shape>
            <v:group id="_x0000_s1261" style="position:absolute;left:6535;top:1944;width:900;height:824" coordorigin="2575,2215" coordsize="900,900">
              <v:line id="_x0000_s1262" style="position:absolute;flip:y" from="2575,2395" to="3115,3115"/>
              <v:line id="_x0000_s1263" style="position:absolute" from="3115,2395" to="3116,2755"/>
              <v:line id="_x0000_s1264" style="position:absolute;flip:y" from="3115,2215" to="3475,2755">
                <v:stroke endarrow="block"/>
              </v:line>
            </v:group>
          </v:group>
        </w:pict>
      </w:r>
      <w:r>
        <w:rPr>
          <w:noProof/>
          <w:lang w:eastAsia="zh-CN" w:bidi="he-IL"/>
        </w:rPr>
        <w:pict w14:anchorId="6F760449">
          <v:shape id="_x0000_s1265" type="#_x0000_t202" style="position:absolute;margin-left:-9.2pt;margin-top:89.55pt;width:1in;height:18pt;z-index:48" filled="f" stroked="f">
            <v:textbox style="mso-next-textbox:#_x0000_s1265">
              <w:txbxContent>
                <w:p w14:paraId="5C15D2B4" w14:textId="77777777" w:rsidR="000A6C39" w:rsidRPr="00FE5FC0" w:rsidRDefault="000A6C39" w:rsidP="008B149E">
                  <w:pPr>
                    <w:ind w:right="180"/>
                    <w:jc w:val="right"/>
                    <w:rPr>
                      <w:rFonts w:ascii="Arial" w:hAnsi="Arial" w:cs="Arial"/>
                      <w:sz w:val="18"/>
                      <w:szCs w:val="18"/>
                      <w:lang w:val="fr-FR"/>
                    </w:rPr>
                  </w:pPr>
                  <w:r>
                    <w:rPr>
                      <w:rFonts w:ascii="Arial" w:hAnsi="Arial" w:cs="Arial"/>
                      <w:sz w:val="18"/>
                      <w:szCs w:val="18"/>
                      <w:lang w:val="fr-FR"/>
                    </w:rPr>
                    <w:t>NotifiyHigh2</w:t>
                  </w:r>
                </w:p>
              </w:txbxContent>
            </v:textbox>
          </v:shape>
        </w:pict>
      </w:r>
      <w:r>
        <w:rPr>
          <w:noProof/>
          <w:lang w:eastAsia="zh-CN" w:bidi="he-IL"/>
        </w:rPr>
        <w:pict w14:anchorId="1D8F5EF4">
          <v:line id="_x0000_s1266" style="position:absolute;z-index:49" from="186.55pt,260.95pt" to="255.7pt,261pt">
            <v:stroke startarrow="block" endarrow="block"/>
          </v:line>
        </w:pict>
      </w:r>
      <w:r>
        <w:rPr>
          <w:noProof/>
          <w:lang w:eastAsia="zh-CN" w:bidi="he-IL"/>
        </w:rPr>
        <w:pict w14:anchorId="203A88FD">
          <v:shape id="_x0000_s1267" type="#_x0000_t202" style="position:absolute;margin-left:-9.2pt;margin-top:153pt;width:64.3pt;height:18pt;z-index:50" filled="f" stroked="f">
            <v:textbox style="mso-next-textbox:#_x0000_s1267">
              <w:txbxContent>
                <w:p w14:paraId="7C77EAA8" w14:textId="77777777" w:rsidR="000A6C39" w:rsidRPr="00FE5FC0" w:rsidRDefault="000A6C39" w:rsidP="008B149E">
                  <w:pPr>
                    <w:jc w:val="right"/>
                    <w:rPr>
                      <w:rFonts w:ascii="Arial" w:hAnsi="Arial" w:cs="Arial"/>
                      <w:sz w:val="18"/>
                      <w:szCs w:val="18"/>
                      <w:lang w:val="fr-FR"/>
                    </w:rPr>
                  </w:pPr>
                  <w:r>
                    <w:rPr>
                      <w:rFonts w:ascii="Arial" w:hAnsi="Arial" w:cs="Arial"/>
                      <w:sz w:val="18"/>
                      <w:szCs w:val="18"/>
                      <w:lang w:val="fr-FR"/>
                    </w:rPr>
                    <w:t>NotifiyHigh1</w:t>
                  </w:r>
                </w:p>
              </w:txbxContent>
            </v:textbox>
          </v:shape>
        </w:pict>
      </w:r>
      <w:r>
        <w:rPr>
          <w:noProof/>
          <w:lang w:eastAsia="zh-CN" w:bidi="he-IL"/>
        </w:rPr>
        <w:pict w14:anchorId="00A61D4B">
          <v:line id="_x0000_s1202" style="position:absolute;flip:y;z-index:6" from="47.4pt,45pt" to="47.45pt,252pt">
            <v:stroke endarrow="block"/>
          </v:line>
        </w:pict>
      </w:r>
      <w:r>
        <w:rPr>
          <w:noProof/>
          <w:lang w:eastAsia="zh-CN" w:bidi="he-IL"/>
        </w:rPr>
        <w:pict w14:anchorId="7FBE6F61">
          <v:line id="_x0000_s1203" style="position:absolute;z-index:7" from="47.4pt,252pt" to="452.35pt,252.05pt">
            <v:stroke endarrow="block"/>
          </v:line>
        </w:pict>
      </w:r>
      <w:r>
        <w:rPr>
          <w:noProof/>
          <w:lang w:eastAsia="zh-CN" w:bidi="he-IL"/>
        </w:rPr>
        <w:pict w14:anchorId="47C3D1BA">
          <v:line id="_x0000_s1204" style="position:absolute;flip:y;z-index:8" from="65.4pt,3in" to="65.45pt,252pt"/>
        </w:pict>
      </w:r>
      <w:r>
        <w:rPr>
          <w:noProof/>
          <w:lang w:eastAsia="zh-CN" w:bidi="he-IL"/>
        </w:rPr>
        <w:pict w14:anchorId="3E51AAC1">
          <v:line id="_x0000_s1205" style="position:absolute;z-index:9" from="65.4pt,3in" to="74.4pt,216.05pt"/>
        </w:pict>
      </w:r>
      <w:r>
        <w:rPr>
          <w:noProof/>
          <w:lang w:eastAsia="zh-CN" w:bidi="he-IL"/>
        </w:rPr>
        <w:pict w14:anchorId="5E109450">
          <v:line id="_x0000_s1206" style="position:absolute;flip:y;z-index:10" from="74.4pt,189pt" to="74.5pt,3in"/>
        </w:pict>
      </w:r>
      <w:r>
        <w:rPr>
          <w:noProof/>
          <w:lang w:eastAsia="zh-CN" w:bidi="he-IL"/>
        </w:rPr>
        <w:pict w14:anchorId="3D16B7F9">
          <v:line id="_x0000_s1207" style="position:absolute;z-index:11" from="74.4pt,189pt" to="101.4pt,189.05pt"/>
        </w:pict>
      </w:r>
      <w:r>
        <w:rPr>
          <w:noProof/>
          <w:lang w:eastAsia="zh-CN" w:bidi="he-IL"/>
        </w:rPr>
        <w:pict w14:anchorId="2B9CAF6A">
          <v:line id="_x0000_s1208" style="position:absolute;flip:y;z-index:12" from="101.4pt,153pt" to="101.45pt,189pt"/>
        </w:pict>
      </w:r>
      <w:r>
        <w:rPr>
          <w:noProof/>
          <w:lang w:eastAsia="zh-CN" w:bidi="he-IL"/>
        </w:rPr>
        <w:pict w14:anchorId="350234D3">
          <v:line id="_x0000_s1209" style="position:absolute;z-index:13" from="119.4pt,126pt" to="173.4pt,126.05pt"/>
        </w:pict>
      </w:r>
      <w:r>
        <w:rPr>
          <w:noProof/>
          <w:lang w:eastAsia="zh-CN" w:bidi="he-IL"/>
        </w:rPr>
        <w:pict w14:anchorId="30B148C9">
          <v:line id="_x0000_s1210" style="position:absolute;flip:y;z-index:14" from="173.35pt,1in" to="173.4pt,126pt"/>
        </w:pict>
      </w:r>
      <w:r>
        <w:rPr>
          <w:noProof/>
          <w:lang w:eastAsia="zh-CN" w:bidi="he-IL"/>
        </w:rPr>
        <w:pict w14:anchorId="1C422176">
          <v:line id="_x0000_s1211" style="position:absolute;z-index:15" from="173.4pt,1in" to="218.4pt,72.05pt"/>
        </w:pict>
      </w:r>
      <w:r>
        <w:rPr>
          <w:noProof/>
          <w:lang w:eastAsia="zh-CN" w:bidi="he-IL"/>
        </w:rPr>
        <w:pict w14:anchorId="300A688F">
          <v:line id="_x0000_s1212" style="position:absolute;flip:y;z-index:16" from="218.35pt,1in" to="218.4pt,108pt"/>
        </w:pict>
      </w:r>
      <w:r>
        <w:rPr>
          <w:noProof/>
          <w:lang w:eastAsia="zh-CN" w:bidi="he-IL"/>
        </w:rPr>
        <w:pict w14:anchorId="1A5A14BC">
          <v:line id="_x0000_s1213" style="position:absolute;z-index:17" from="218.4pt,108pt" to="263.4pt,108.05pt"/>
        </w:pict>
      </w:r>
      <w:r>
        <w:rPr>
          <w:noProof/>
          <w:lang w:eastAsia="zh-CN" w:bidi="he-IL"/>
        </w:rPr>
        <w:pict w14:anchorId="0CDA4186">
          <v:line id="_x0000_s1214" style="position:absolute;z-index:18" from="47.4pt,189pt" to="452.4pt,189.05pt">
            <v:stroke dashstyle="dash"/>
          </v:line>
        </w:pict>
      </w:r>
      <w:r>
        <w:rPr>
          <w:noProof/>
          <w:lang w:eastAsia="zh-CN" w:bidi="he-IL"/>
        </w:rPr>
        <w:pict w14:anchorId="2C106143">
          <v:line id="_x0000_s1215" style="position:absolute;z-index:19" from="47.4pt,162pt" to="452.4pt,162.05pt">
            <v:stroke dashstyle="dash"/>
          </v:line>
        </w:pict>
      </w:r>
      <w:r>
        <w:rPr>
          <w:noProof/>
          <w:lang w:eastAsia="zh-CN" w:bidi="he-IL"/>
        </w:rPr>
        <w:pict w14:anchorId="0B7007EE">
          <v:line id="_x0000_s1216" style="position:absolute;z-index:20" from="47.4pt,99pt" to="452.4pt,99.05pt">
            <v:stroke dashstyle="dash"/>
          </v:line>
        </w:pict>
      </w:r>
      <w:r>
        <w:pict w14:anchorId="57E4C4BD">
          <v:group id="_x0000_s1149" editas="canvas" style="width:513pt;height:297pt;mso-position-horizontal-relative:char;mso-position-vertical-relative:line" coordorigin="775,1675" coordsize="10260,5940">
            <o:lock v:ext="edit" aspectratio="t"/>
            <v:shape id="_x0000_s1150" type="#_x0000_t75" style="position:absolute;left:775;top:1675;width:10260;height:5940" o:preferrelative="f">
              <v:fill o:detectmouseclick="t"/>
              <v:path o:extrusionok="t" o:connecttype="none"/>
              <o:lock v:ext="edit" text="t"/>
            </v:shape>
            <v:shape id="_x0000_s1151" type="#_x0000_t202" style="position:absolute;left:4414;top:6919;width:2121;height:696" filled="f" stroked="f">
              <v:textbox style="mso-next-textbox:#_x0000_s1151">
                <w:txbxContent>
                  <w:p w14:paraId="7BD573BE" w14:textId="77777777" w:rsidR="000A6C39" w:rsidRPr="00FE5FC0" w:rsidRDefault="000A6C39" w:rsidP="008B149E">
                    <w:pPr>
                      <w:rPr>
                        <w:rFonts w:ascii="Arial" w:hAnsi="Arial" w:cs="Arial"/>
                        <w:sz w:val="18"/>
                        <w:szCs w:val="18"/>
                        <w:lang w:val="fr-FR"/>
                      </w:rPr>
                    </w:pPr>
                    <w:r>
                      <w:rPr>
                        <w:rFonts w:ascii="Arial" w:hAnsi="Arial" w:cs="Arial"/>
                        <w:sz w:val="18"/>
                        <w:szCs w:val="18"/>
                        <w:lang w:val="fr-FR"/>
                      </w:rPr>
                      <w:t>Monitor Granularity Period</w:t>
                    </w:r>
                  </w:p>
                </w:txbxContent>
              </v:textbox>
            </v:shape>
            <w10:anchorlock/>
          </v:group>
        </w:pict>
      </w:r>
    </w:p>
    <w:p w14:paraId="4738F809" w14:textId="77777777" w:rsidR="008B149E" w:rsidRPr="004636D1" w:rsidRDefault="008B149E" w:rsidP="008B149E">
      <w:pPr>
        <w:pStyle w:val="TF"/>
      </w:pPr>
      <w:bookmarkStart w:id="112" w:name="_CRFigure5"/>
      <w:r w:rsidRPr="004636D1">
        <w:t xml:space="preserve">Figure </w:t>
      </w:r>
      <w:bookmarkEnd w:id="112"/>
      <w:r w:rsidRPr="004636D1">
        <w:t>5: Examples of threshold crossings with hysteresis for a Gauge measurement type</w:t>
      </w:r>
    </w:p>
    <w:p w14:paraId="6F903E38" w14:textId="77777777" w:rsidR="008B149E" w:rsidRPr="004636D1" w:rsidRDefault="008B149E" w:rsidP="008B149E">
      <w:pPr>
        <w:rPr>
          <w:rFonts w:cs="Arial"/>
        </w:rPr>
      </w:pPr>
      <w:r w:rsidRPr="004636D1">
        <w:rPr>
          <w:rFonts w:cs="Arial"/>
        </w:rPr>
        <w:t>For a threshold crossing with hysteresis example of Cumulative Counter measurement type, the monitored value for the alarms generation would be the derivative of the CC value, i.e. its rate of variation.</w:t>
      </w:r>
    </w:p>
    <w:p w14:paraId="0BAFD917" w14:textId="77777777" w:rsidR="008B149E" w:rsidRPr="004636D1" w:rsidRDefault="008B149E" w:rsidP="008B149E">
      <w:pPr>
        <w:rPr>
          <w:rFonts w:ascii="Tms Rmn" w:hAnsi="Tms Rmn" w:cs="Tms Rmn"/>
          <w:color w:val="000000"/>
        </w:rPr>
      </w:pPr>
      <w:r w:rsidRPr="004636D1">
        <w:rPr>
          <w:lang w:eastAsia="zh-CN"/>
        </w:rPr>
        <w:t>For DER and SI, the value of the counter will be calculated over the complete monitor granularity period. For</w:t>
      </w:r>
      <w:r w:rsidRPr="004636D1">
        <w:rPr>
          <w:b/>
          <w:lang w:eastAsia="zh-CN"/>
        </w:rPr>
        <w:t xml:space="preserve"> </w:t>
      </w:r>
      <w:r w:rsidRPr="004636D1">
        <w:rPr>
          <w:b/>
        </w:rPr>
        <w:t>SI,</w:t>
      </w:r>
      <w:r w:rsidRPr="004636D1">
        <w:t xml:space="preserve"> </w:t>
      </w:r>
      <w:r w:rsidRPr="004636D1">
        <w:rPr>
          <w:lang w:eastAsia="zh-CN"/>
        </w:rPr>
        <w:t>t</w:t>
      </w:r>
      <w:r w:rsidRPr="004636D1">
        <w:t>he counter will be sampled at regular time intervals and the mean value over the monitor</w:t>
      </w:r>
      <w:r w:rsidRPr="004636D1">
        <w:rPr>
          <w:lang w:eastAsia="zh-CN"/>
        </w:rPr>
        <w:t xml:space="preserve"> </w:t>
      </w:r>
      <w:r w:rsidRPr="004636D1">
        <w:t>granularity period will be calculated and compared with the threshold</w:t>
      </w:r>
      <w:r w:rsidRPr="004636D1">
        <w:rPr>
          <w:lang w:eastAsia="zh-CN"/>
        </w:rPr>
        <w:t>. For</w:t>
      </w:r>
      <w:r w:rsidRPr="004636D1">
        <w:rPr>
          <w:rFonts w:ascii="Tms Rmn" w:hAnsi="Tms Rmn" w:cs="Tms Rmn"/>
          <w:color w:val="000000"/>
        </w:rPr>
        <w:t xml:space="preserve"> </w:t>
      </w:r>
      <w:r w:rsidRPr="004D2A11">
        <w:rPr>
          <w:rFonts w:ascii="Tms Rmn" w:hAnsi="Tms Rmn" w:cs="Tms Rmn"/>
          <w:color w:val="000000"/>
        </w:rPr>
        <w:t xml:space="preserve">DER </w:t>
      </w:r>
      <w:r w:rsidRPr="004636D1">
        <w:rPr>
          <w:rFonts w:ascii="Tms Rmn" w:hAnsi="Tms Rmn" w:cs="Tms Rmn"/>
          <w:color w:val="000000"/>
        </w:rPr>
        <w:t>type,</w:t>
      </w:r>
      <w:r w:rsidRPr="004636D1">
        <w:rPr>
          <w:rFonts w:ascii="Tms Rmn" w:hAnsi="Tms Rmn" w:cs="Tms Rmn"/>
          <w:color w:val="000000"/>
          <w:lang w:eastAsia="zh-CN"/>
        </w:rPr>
        <w:t xml:space="preserve"> t</w:t>
      </w:r>
      <w:r w:rsidRPr="004636D1">
        <w:rPr>
          <w:rFonts w:ascii="Tms Rmn" w:hAnsi="Tms Rmn" w:cs="Tms Rmn"/>
          <w:color w:val="000000"/>
        </w:rPr>
        <w:t xml:space="preserve">he threshold is compared with the mean value of all observations collected during the monitor granularity period. For a </w:t>
      </w:r>
      <w:r w:rsidRPr="004636D1">
        <w:rPr>
          <w:rFonts w:ascii="Tms Rmn" w:hAnsi="Tms Rmn" w:cs="Tms Rmn"/>
          <w:bCs/>
          <w:color w:val="000000"/>
        </w:rPr>
        <w:t>DER</w:t>
      </w:r>
      <w:r w:rsidRPr="004636D1">
        <w:rPr>
          <w:rFonts w:ascii="Tms Rmn" w:hAnsi="Tms Rmn" w:cs="Tms Rmn"/>
          <w:color w:val="000000"/>
        </w:rPr>
        <w:t xml:space="preserve"> type,</w:t>
      </w:r>
      <w:r w:rsidRPr="004636D1">
        <w:rPr>
          <w:rFonts w:ascii="Tms Rmn" w:hAnsi="Tms Rmn" w:cs="Tms Rmn"/>
          <w:color w:val="000000"/>
          <w:lang w:eastAsia="zh-CN"/>
        </w:rPr>
        <w:t xml:space="preserve"> if </w:t>
      </w:r>
      <w:r w:rsidRPr="004636D1">
        <w:rPr>
          <w:rFonts w:ascii="Tms Rmn" w:hAnsi="Tms Rmn" w:cs="Tms Rmn"/>
          <w:color w:val="000000"/>
        </w:rPr>
        <w:t xml:space="preserve">no observations </w:t>
      </w:r>
      <w:r w:rsidRPr="004636D1">
        <w:rPr>
          <w:rFonts w:ascii="Tms Rmn" w:hAnsi="Tms Rmn" w:cs="Tms Rmn"/>
          <w:color w:val="000000"/>
          <w:lang w:eastAsia="zh-CN"/>
        </w:rPr>
        <w:t xml:space="preserve">are </w:t>
      </w:r>
      <w:r w:rsidRPr="004636D1">
        <w:rPr>
          <w:rFonts w:ascii="Tms Rmn" w:hAnsi="Tms Rmn" w:cs="Tms Rmn"/>
          <w:color w:val="000000"/>
        </w:rPr>
        <w:t xml:space="preserve">made during the monitor granularity period then the DER will have a value of NULL. No valid comparison with a threshold can be made in this case. If an alarm has previously been detected it will remain outstanding. </w:t>
      </w:r>
    </w:p>
    <w:p w14:paraId="74280CD0" w14:textId="77777777" w:rsidR="008B149E" w:rsidRPr="004636D1" w:rsidRDefault="008B149E" w:rsidP="008B149E">
      <w:pPr>
        <w:tabs>
          <w:tab w:val="left" w:pos="7797"/>
        </w:tabs>
        <w:spacing w:after="0" w:line="240" w:lineRule="atLeast"/>
        <w:rPr>
          <w:rFonts w:cs="Arial"/>
        </w:rPr>
      </w:pPr>
      <w:r w:rsidRPr="004636D1">
        <w:rPr>
          <w:rFonts w:cs="Arial"/>
        </w:rPr>
        <w:t>The following figure describes examples of threshold crossings for a DER measurement type in the context the changed alarm is supported:</w:t>
      </w:r>
    </w:p>
    <w:p w14:paraId="3F807003" w14:textId="77777777" w:rsidR="008B149E" w:rsidRPr="004636D1" w:rsidRDefault="003A6CA3" w:rsidP="003A6CA3">
      <w:pPr>
        <w:pStyle w:val="B1"/>
      </w:pPr>
      <w:r>
        <w:t>-</w:t>
      </w:r>
      <w:r>
        <w:tab/>
      </w:r>
      <w:r w:rsidR="008B149E" w:rsidRPr="004636D1">
        <w:t>At T1, a new alarm notification A1 (minor) is generated when Level 1 is crossed</w:t>
      </w:r>
    </w:p>
    <w:p w14:paraId="3D560506" w14:textId="77777777" w:rsidR="008B149E" w:rsidRPr="004636D1" w:rsidRDefault="003A6CA3" w:rsidP="003A6CA3">
      <w:pPr>
        <w:pStyle w:val="B1"/>
      </w:pPr>
      <w:r>
        <w:t>-</w:t>
      </w:r>
      <w:r>
        <w:tab/>
      </w:r>
      <w:r w:rsidR="008B149E" w:rsidRPr="004636D1">
        <w:t>At T2, a changed alarm notification A1 (major) is generated when Level 2 is crossed</w:t>
      </w:r>
    </w:p>
    <w:p w14:paraId="280B7A2B" w14:textId="77777777" w:rsidR="008B149E" w:rsidRPr="004636D1" w:rsidRDefault="003A6CA3" w:rsidP="003A6CA3">
      <w:pPr>
        <w:pStyle w:val="B1"/>
      </w:pPr>
      <w:r>
        <w:t>-</w:t>
      </w:r>
      <w:r>
        <w:tab/>
      </w:r>
      <w:r w:rsidR="008B149E" w:rsidRPr="004636D1">
        <w:t>At T3, a cleared alarm notification A1 is generated when Level 1 is crossed</w:t>
      </w:r>
    </w:p>
    <w:p w14:paraId="5B5A85EE" w14:textId="77777777" w:rsidR="008B149E" w:rsidRPr="004636D1" w:rsidRDefault="000E77B6" w:rsidP="008B149E">
      <w:pPr>
        <w:keepNext/>
        <w:rPr>
          <w:rFonts w:ascii="Tms Rmn" w:hAnsi="Tms Rmn" w:cs="Tms Rmn"/>
          <w:color w:val="000000"/>
        </w:rPr>
      </w:pPr>
      <w:r>
        <w:rPr>
          <w:rFonts w:ascii="Tms Rmn" w:hAnsi="Tms Rmn" w:cs="Tms Rmn"/>
          <w:noProof/>
          <w:color w:val="000000"/>
          <w:lang w:eastAsia="zh-CN" w:bidi="he-IL"/>
        </w:rPr>
        <w:pict w14:anchorId="15FE2AD7">
          <v:shape id="_x0000_s1201" type="#_x0000_t202" style="position:absolute;margin-left:238.35pt;margin-top:235.3pt;width:33pt;height:18pt;z-index:5" filled="f" stroked="f">
            <v:textbox style="mso-next-textbox:#_x0000_s1201">
              <w:txbxContent>
                <w:p w14:paraId="3E97E306" w14:textId="77777777" w:rsidR="000A6C39" w:rsidRPr="00FE5FC0" w:rsidRDefault="000A6C39" w:rsidP="008B149E">
                  <w:pPr>
                    <w:rPr>
                      <w:sz w:val="18"/>
                      <w:szCs w:val="18"/>
                      <w:lang w:val="fr-FR"/>
                    </w:rPr>
                  </w:pPr>
                  <w:r>
                    <w:rPr>
                      <w:sz w:val="18"/>
                      <w:szCs w:val="18"/>
                      <w:lang w:val="fr-FR"/>
                    </w:rPr>
                    <w:t>T2</w:t>
                  </w:r>
                </w:p>
              </w:txbxContent>
            </v:textbox>
          </v:shape>
        </w:pict>
      </w:r>
      <w:r>
        <w:rPr>
          <w:rFonts w:ascii="Tms Rmn" w:hAnsi="Tms Rmn" w:cs="Tms Rmn"/>
          <w:color w:val="000000"/>
        </w:rPr>
      </w:r>
      <w:r>
        <w:rPr>
          <w:rFonts w:ascii="Tms Rmn" w:hAnsi="Tms Rmn" w:cs="Tms Rmn"/>
          <w:color w:val="000000"/>
        </w:rPr>
        <w:pict w14:anchorId="7E5C7B52">
          <v:group id="_x0000_s1095" editas="canvas" style="width:509.65pt;height:279.15pt;mso-position-horizontal-relative:char;mso-position-vertical-relative:line" coordorigin="775,1675" coordsize="10193,5583">
            <o:lock v:ext="edit" aspectratio="t"/>
            <v:shape id="_x0000_s1096" type="#_x0000_t75" style="position:absolute;left:775;top:1675;width:10193;height:5583" o:preferrelative="f">
              <v:fill o:detectmouseclick="t"/>
              <v:path o:extrusionok="t" o:connecttype="none"/>
              <o:lock v:ext="edit" text="t"/>
            </v:shape>
            <v:line id="_x0000_s1097" style="position:absolute;flip:y" from="2034,2215" to="2035,6355">
              <v:stroke endarrow="block"/>
            </v:line>
            <v:line id="_x0000_s1098" style="position:absolute" from="2034,6355" to="9954,6356">
              <v:stroke endarrow="block"/>
            </v:line>
            <v:line id="_x0000_s1099" style="position:absolute" from="2035,5454" to="9955,5455">
              <v:stroke dashstyle="dash"/>
            </v:line>
            <v:line id="_x0000_s1100" style="position:absolute" from="2035,4555" to="9955,4556">
              <v:stroke dashstyle="dash"/>
            </v:line>
            <v:shape id="_x0000_s1101" type="#_x0000_t202" style="position:absolute;left:775;top:5275;width:1260;height:360" filled="f" stroked="f">
              <v:textbox style="mso-next-textbox:#_x0000_s1101">
                <w:txbxContent>
                  <w:p w14:paraId="1B485050" w14:textId="77777777" w:rsidR="000A6C39" w:rsidRPr="00FE5FC0" w:rsidRDefault="000A6C39" w:rsidP="008B149E">
                    <w:pPr>
                      <w:jc w:val="right"/>
                      <w:rPr>
                        <w:sz w:val="18"/>
                        <w:szCs w:val="18"/>
                        <w:lang w:val="fr-FR"/>
                      </w:rPr>
                    </w:pPr>
                    <w:r>
                      <w:rPr>
                        <w:sz w:val="18"/>
                        <w:szCs w:val="18"/>
                        <w:lang w:val="fr-FR"/>
                      </w:rPr>
                      <w:t>Level1</w:t>
                    </w:r>
                  </w:p>
                </w:txbxContent>
              </v:textbox>
            </v:shape>
            <v:shape id="_x0000_s1102" type="#_x0000_t202" style="position:absolute;left:1495;top:1855;width:1620;height:360" filled="f" stroked="f">
              <v:textbox style="mso-next-textbox:#_x0000_s1102">
                <w:txbxContent>
                  <w:p w14:paraId="20576E89" w14:textId="77777777" w:rsidR="000A6C39" w:rsidRPr="00FE5FC0" w:rsidRDefault="000A6C39" w:rsidP="008B149E">
                    <w:pPr>
                      <w:rPr>
                        <w:sz w:val="18"/>
                        <w:szCs w:val="18"/>
                        <w:lang w:val="fr-FR"/>
                      </w:rPr>
                    </w:pPr>
                    <w:r>
                      <w:rPr>
                        <w:sz w:val="18"/>
                        <w:szCs w:val="18"/>
                        <w:lang w:val="fr-FR"/>
                      </w:rPr>
                      <w:t>Mean</w:t>
                    </w:r>
                    <w:r w:rsidRPr="00FE5FC0">
                      <w:rPr>
                        <w:sz w:val="18"/>
                        <w:szCs w:val="18"/>
                        <w:lang w:val="fr-FR"/>
                      </w:rPr>
                      <w:t xml:space="preserve"> value</w:t>
                    </w:r>
                  </w:p>
                </w:txbxContent>
              </v:textbox>
            </v:shape>
            <v:shape id="_x0000_s1103" type="#_x0000_t202" style="position:absolute;left:3715;top:6355;width:660;height:360" filled="f" stroked="f">
              <v:textbox style="mso-next-textbox:#_x0000_s1103">
                <w:txbxContent>
                  <w:p w14:paraId="681F2B8C" w14:textId="77777777" w:rsidR="000A6C39" w:rsidRPr="00FE5FC0" w:rsidRDefault="000A6C39" w:rsidP="008B149E">
                    <w:pPr>
                      <w:rPr>
                        <w:sz w:val="18"/>
                        <w:szCs w:val="18"/>
                        <w:lang w:val="fr-FR"/>
                      </w:rPr>
                    </w:pPr>
                    <w:r>
                      <w:rPr>
                        <w:sz w:val="18"/>
                        <w:szCs w:val="18"/>
                        <w:lang w:val="fr-FR"/>
                      </w:rPr>
                      <w:t>T1</w:t>
                    </w:r>
                  </w:p>
                </w:txbxContent>
              </v:textbox>
            </v:shape>
            <v:shape id="_x0000_s1104" type="#_x0000_t202" style="position:absolute;left:9877;top:6175;width:798;height:360" filled="f" stroked="f">
              <v:textbox style="mso-next-textbox:#_x0000_s1104">
                <w:txbxContent>
                  <w:p w14:paraId="57EA201D" w14:textId="77777777" w:rsidR="000A6C39" w:rsidRPr="00FE5FC0" w:rsidRDefault="000A6C39" w:rsidP="008B149E">
                    <w:pPr>
                      <w:rPr>
                        <w:sz w:val="18"/>
                        <w:szCs w:val="18"/>
                        <w:lang w:val="fr-FR"/>
                      </w:rPr>
                    </w:pPr>
                    <w:r>
                      <w:rPr>
                        <w:sz w:val="18"/>
                        <w:szCs w:val="18"/>
                        <w:lang w:val="fr-FR"/>
                      </w:rPr>
                      <w:t>Time</w:t>
                    </w:r>
                  </w:p>
                </w:txbxContent>
              </v:textbox>
            </v:shape>
            <v:line id="_x0000_s1105" style="position:absolute" from="2035,3655" to="9955,3656">
              <v:stroke dashstyle="dash"/>
            </v:line>
            <v:group id="_x0000_s1106" style="position:absolute;left:3883;top:4555;width:900;height:900" coordorigin="2575,2215" coordsize="900,900">
              <v:line id="_x0000_s1107" style="position:absolute;flip:y" from="2575,2395" to="3115,3115"/>
              <v:line id="_x0000_s1108" style="position:absolute" from="3115,2395" to="3116,2755"/>
              <v:line id="_x0000_s1109" style="position:absolute;flip:y" from="3115,2215" to="3475,2755">
                <v:stroke endarrow="block"/>
              </v:line>
            </v:group>
            <v:group id="_x0000_s1110" style="position:absolute;left:5635;top:3640;width:900;height:900" coordorigin="2575,2215" coordsize="900,900">
              <v:line id="_x0000_s1111" style="position:absolute;flip:y" from="2575,2395" to="3115,3115"/>
              <v:line id="_x0000_s1112" style="position:absolute" from="3115,2395" to="3116,2755"/>
              <v:line id="_x0000_s1113" style="position:absolute;flip:y" from="3115,2215" to="3475,2755">
                <v:stroke endarrow="block"/>
              </v:line>
            </v:group>
            <v:group id="_x0000_s1114" style="position:absolute;left:7483;top:4555;width:900;height:900" coordorigin="2575,2215" coordsize="900,900">
              <v:line id="_x0000_s1115" style="position:absolute;flip:y" from="2575,2395" to="3115,3115"/>
              <v:line id="_x0000_s1116" style="position:absolute" from="3115,2395" to="3116,2755"/>
              <v:line id="_x0000_s1117" style="position:absolute;flip:y" from="3115,2215" to="3475,2755">
                <v:stroke endarrow="block"/>
              </v:line>
            </v:group>
            <v:shape id="_x0000_s1118" type="#_x0000_t202" style="position:absolute;left:7315;top:6355;width:660;height:360" filled="f" stroked="f">
              <v:textbox style="mso-next-textbox:#_x0000_s1118">
                <w:txbxContent>
                  <w:p w14:paraId="42BFEA6E" w14:textId="77777777" w:rsidR="000A6C39" w:rsidRPr="00FE5FC0" w:rsidRDefault="000A6C39" w:rsidP="008B149E">
                    <w:pPr>
                      <w:rPr>
                        <w:sz w:val="18"/>
                        <w:szCs w:val="18"/>
                        <w:lang w:val="fr-FR"/>
                      </w:rPr>
                    </w:pPr>
                    <w:r>
                      <w:rPr>
                        <w:sz w:val="18"/>
                        <w:szCs w:val="18"/>
                        <w:lang w:val="fr-FR"/>
                      </w:rPr>
                      <w:t>T3</w:t>
                    </w:r>
                  </w:p>
                </w:txbxContent>
              </v:textbox>
            </v:shape>
            <v:shape id="_x0000_s1119" type="#_x0000_t202" style="position:absolute;left:775;top:4375;width:1260;height:360" filled="f" stroked="f">
              <v:textbox style="mso-next-textbox:#_x0000_s1119">
                <w:txbxContent>
                  <w:p w14:paraId="7C249930" w14:textId="77777777" w:rsidR="000A6C39" w:rsidRPr="00FE5FC0" w:rsidRDefault="000A6C39" w:rsidP="008B149E">
                    <w:pPr>
                      <w:jc w:val="right"/>
                      <w:rPr>
                        <w:sz w:val="18"/>
                        <w:szCs w:val="18"/>
                        <w:lang w:val="fr-FR"/>
                      </w:rPr>
                    </w:pPr>
                    <w:r>
                      <w:rPr>
                        <w:sz w:val="18"/>
                        <w:szCs w:val="18"/>
                        <w:lang w:val="fr-FR"/>
                      </w:rPr>
                      <w:t>Level2</w:t>
                    </w:r>
                  </w:p>
                </w:txbxContent>
              </v:textbox>
            </v:shape>
            <v:shape id="_x0000_s1120" type="#_x0000_t202" style="position:absolute;left:775;top:3475;width:1260;height:360" filled="f" stroked="f">
              <v:textbox style="mso-next-textbox:#_x0000_s1120">
                <w:txbxContent>
                  <w:p w14:paraId="135E8B54" w14:textId="77777777" w:rsidR="000A6C39" w:rsidRPr="00FE5FC0" w:rsidRDefault="000A6C39" w:rsidP="008B149E">
                    <w:pPr>
                      <w:jc w:val="right"/>
                      <w:rPr>
                        <w:sz w:val="18"/>
                        <w:szCs w:val="18"/>
                        <w:lang w:val="fr-FR"/>
                      </w:rPr>
                    </w:pPr>
                    <w:r>
                      <w:rPr>
                        <w:sz w:val="18"/>
                        <w:szCs w:val="18"/>
                        <w:lang w:val="fr-FR"/>
                      </w:rPr>
                      <w:t>Level3</w:t>
                    </w:r>
                  </w:p>
                </w:txbxContent>
              </v:textbox>
            </v:shape>
            <v:shape id="_x0000_s1121" type="#_x0000_t202" style="position:absolute;left:8515;top:5815;width:1800;height:720" filled="f" stroked="f">
              <v:textbox style="mso-next-textbox:#_x0000_s1121">
                <w:txbxContent>
                  <w:p w14:paraId="6C5D1B12" w14:textId="77777777" w:rsidR="000A6C39" w:rsidRPr="00FE5FC0" w:rsidRDefault="000A6C39" w:rsidP="008B149E">
                    <w:pPr>
                      <w:rPr>
                        <w:sz w:val="18"/>
                        <w:szCs w:val="18"/>
                        <w:lang w:val="fr-FR"/>
                      </w:rPr>
                    </w:pPr>
                    <w:r>
                      <w:rPr>
                        <w:sz w:val="18"/>
                        <w:szCs w:val="18"/>
                        <w:lang w:val="fr-FR"/>
                      </w:rPr>
                      <w:t>Observation value</w:t>
                    </w:r>
                  </w:p>
                  <w:p w14:paraId="4AE473BB" w14:textId="77777777" w:rsidR="000A6C39" w:rsidRPr="005B2383" w:rsidRDefault="000A6C39" w:rsidP="008B149E">
                    <w:pPr>
                      <w:rPr>
                        <w:szCs w:val="18"/>
                      </w:rPr>
                    </w:pPr>
                  </w:p>
                </w:txbxContent>
              </v:textbox>
            </v:shape>
            <v:line id="_x0000_s1122" style="position:absolute;flip:y" from="2395,5275" to="2396,6355">
              <v:stroke dashstyle="longDash"/>
            </v:line>
            <v:line id="_x0000_s1123" style="position:absolute;flip:x y" from="2395,5275" to="3295,5276">
              <v:stroke dashstyle="longDash"/>
            </v:line>
            <v:line id="_x0000_s1124" style="position:absolute;flip:x y" from="3294,4375" to="3295,5275">
              <v:stroke dashstyle="longDash"/>
            </v:line>
            <v:line id="_x0000_s1125" style="position:absolute;flip:x y" from="3295,4375" to="4195,4376">
              <v:stroke dashstyle="longDash"/>
            </v:line>
            <v:line id="_x0000_s1126" style="position:absolute;flip:x y" from="4194,3475" to="4195,4375">
              <v:stroke dashstyle="longDash"/>
            </v:line>
            <v:line id="_x0000_s1127" style="position:absolute;flip:x y" from="4195,3475" to="5095,3476">
              <v:stroke dashstyle="longDash"/>
            </v:line>
            <v:line id="_x0000_s1128" style="position:absolute;flip:x y" from="5094,3475" to="5095,4375">
              <v:stroke dashstyle="longDash"/>
            </v:line>
            <v:line id="_x0000_s1129" style="position:absolute;flip:x y" from="5095,4375" to="5995,4376">
              <v:stroke dashstyle="longDash"/>
            </v:line>
            <v:line id="_x0000_s1130" style="position:absolute;flip:x y" from="6895,5095" to="6896,5995">
              <v:stroke dashstyle="longDash"/>
            </v:line>
            <v:line id="_x0000_s1131" style="position:absolute;flip:x y" from="6895,5995" to="8419,5996">
              <v:stroke dashstyle="longDash"/>
            </v:line>
            <v:line id="_x0000_s1132" style="position:absolute;flip:x y" from="3887,4819" to="5644,4820"/>
            <v:line id="_x0000_s1133" style="position:absolute;flip:x y" from="5634,4015" to="5635,4819"/>
            <v:line id="_x0000_s1134" style="position:absolute;flip:x y" from="5635,4014" to="7478,4015"/>
            <v:line id="_x0000_s1135" style="position:absolute;flip:x y" from="7483,4015" to="7484,5546"/>
            <v:line id="_x0000_s1136" style="position:absolute;flip:x y" from="7483,5539" to="8383,5540"/>
            <v:line id="_x0000_s1137" style="position:absolute;flip:x y" from="5994,4375" to="5995,5095">
              <v:stroke dashstyle="longDash"/>
            </v:line>
            <v:line id="_x0000_s1138" style="position:absolute;flip:x y" from="5998,5095" to="6907,5096">
              <v:stroke dashstyle="longDash"/>
            </v:line>
            <v:line id="_x0000_s1139" style="position:absolute;flip:x y" from="3894,4819" to="3895,6333"/>
            <v:group id="_x0000_s1140" style="position:absolute;left:7075;top:1855;width:3420;height:900" coordorigin="6470,1920" coordsize="3420,900">
              <v:rect id="_x0000_s1141" style="position:absolute;left:6470;top:1920;width:3420;height:900"/>
              <v:shape id="_x0000_s1142" type="#_x0000_t202" style="position:absolute;left:7615;top:2150;width:2160;height:540" stroked="f">
                <v:textbox style="mso-next-textbox:#_x0000_s1142">
                  <w:txbxContent>
                    <w:p w14:paraId="4C5A5780" w14:textId="77777777" w:rsidR="000A6C39" w:rsidRPr="00FE5FC0" w:rsidRDefault="000A6C39" w:rsidP="008B149E">
                      <w:pPr>
                        <w:rPr>
                          <w:rFonts w:ascii="Arial" w:hAnsi="Arial" w:cs="Arial"/>
                          <w:sz w:val="18"/>
                          <w:szCs w:val="18"/>
                          <w:lang w:val="fr-FR"/>
                        </w:rPr>
                      </w:pPr>
                      <w:r w:rsidRPr="00FE5FC0">
                        <w:rPr>
                          <w:rFonts w:ascii="Arial" w:hAnsi="Arial" w:cs="Arial"/>
                          <w:sz w:val="18"/>
                          <w:szCs w:val="18"/>
                          <w:lang w:val="fr-FR"/>
                        </w:rPr>
                        <w:t>notification generated</w:t>
                      </w:r>
                    </w:p>
                  </w:txbxContent>
                </v:textbox>
              </v:shape>
              <v:group id="_x0000_s1143" style="position:absolute;left:6535;top:1944;width:900;height:824" coordorigin="2575,2215" coordsize="900,900">
                <v:line id="_x0000_s1144" style="position:absolute;flip:y" from="2575,2395" to="3115,3115"/>
                <v:line id="_x0000_s1145" style="position:absolute" from="3115,2395" to="3116,2755"/>
                <v:line id="_x0000_s1146" style="position:absolute;flip:y" from="3115,2215" to="3475,2755">
                  <v:stroke endarrow="block"/>
                </v:line>
              </v:group>
            </v:group>
            <v:line id="_x0000_s1147" style="position:absolute" from="4067,6535" to="5687,6536">
              <v:stroke startarrow="block" endarrow="block"/>
            </v:line>
            <v:shape id="_x0000_s1148" type="#_x0000_t202" style="position:absolute;left:4015;top:6561;width:1980;height:694" filled="f" stroked="f">
              <v:textbox style="mso-next-textbox:#_x0000_s1148">
                <w:txbxContent>
                  <w:p w14:paraId="44585AD0" w14:textId="77777777" w:rsidR="000A6C39" w:rsidRPr="008F0098" w:rsidRDefault="000A6C39" w:rsidP="008B149E">
                    <w:pPr>
                      <w:rPr>
                        <w:rFonts w:ascii="Arial" w:hAnsi="Arial" w:cs="Arial"/>
                        <w:sz w:val="18"/>
                        <w:szCs w:val="18"/>
                        <w:lang w:val="fr-FR"/>
                      </w:rPr>
                    </w:pPr>
                    <w:r w:rsidRPr="008F0098">
                      <w:rPr>
                        <w:rFonts w:ascii="Arial" w:hAnsi="Arial" w:cs="Arial"/>
                        <w:sz w:val="18"/>
                        <w:szCs w:val="18"/>
                        <w:lang w:val="fr-FR"/>
                      </w:rPr>
                      <w:t xml:space="preserve">Monitor </w:t>
                    </w:r>
                    <w:r>
                      <w:rPr>
                        <w:rFonts w:ascii="Arial" w:hAnsi="Arial" w:cs="Arial"/>
                        <w:sz w:val="18"/>
                        <w:szCs w:val="18"/>
                        <w:lang w:val="fr-FR"/>
                      </w:rPr>
                      <w:t xml:space="preserve">Granularity  </w:t>
                    </w:r>
                    <w:r w:rsidRPr="008F0098">
                      <w:rPr>
                        <w:rFonts w:ascii="Arial" w:hAnsi="Arial" w:cs="Arial"/>
                        <w:sz w:val="18"/>
                        <w:szCs w:val="18"/>
                        <w:lang w:val="fr-FR"/>
                      </w:rPr>
                      <w:t>Period</w:t>
                    </w:r>
                  </w:p>
                  <w:p w14:paraId="0CA0BA67" w14:textId="77777777" w:rsidR="000A6C39" w:rsidRPr="008F0098" w:rsidRDefault="000A6C39" w:rsidP="008B149E">
                    <w:pPr>
                      <w:rPr>
                        <w:rFonts w:ascii="Arial" w:hAnsi="Arial" w:cs="Arial"/>
                        <w:szCs w:val="18"/>
                      </w:rPr>
                    </w:pPr>
                  </w:p>
                </w:txbxContent>
              </v:textbox>
            </v:shape>
            <w10:anchorlock/>
          </v:group>
        </w:pict>
      </w:r>
    </w:p>
    <w:p w14:paraId="3AD0F226" w14:textId="77777777" w:rsidR="008B149E" w:rsidRPr="004636D1" w:rsidRDefault="008B149E" w:rsidP="00E32066">
      <w:pPr>
        <w:pStyle w:val="TF"/>
      </w:pPr>
      <w:bookmarkStart w:id="113" w:name="_CRFigure6"/>
      <w:r w:rsidRPr="004636D1">
        <w:t xml:space="preserve">Figure </w:t>
      </w:r>
      <w:bookmarkEnd w:id="113"/>
      <w:r w:rsidRPr="004636D1">
        <w:t>6: Examples of threshold crossings for a DER measurement type</w:t>
      </w:r>
    </w:p>
    <w:p w14:paraId="7CE66ADA" w14:textId="77777777" w:rsidR="00E32066" w:rsidRPr="004636D1" w:rsidRDefault="00E32066" w:rsidP="00E32066"/>
    <w:p w14:paraId="2E9E1F3D" w14:textId="77777777" w:rsidR="0032167D" w:rsidRPr="004636D1" w:rsidRDefault="0032167D">
      <w:pPr>
        <w:pStyle w:val="Heading8"/>
      </w:pPr>
      <w:bookmarkStart w:id="114" w:name="_CRAnnexAinformative"/>
      <w:bookmarkEnd w:id="114"/>
      <w:r w:rsidRPr="004636D1">
        <w:br w:type="page"/>
      </w:r>
      <w:bookmarkStart w:id="115" w:name="_Toc311472148"/>
      <w:bookmarkStart w:id="116" w:name="historyclause"/>
      <w:r w:rsidRPr="004636D1">
        <w:t xml:space="preserve">Annex </w:t>
      </w:r>
      <w:r w:rsidR="00B4202F">
        <w:t>A</w:t>
      </w:r>
      <w:r w:rsidRPr="004636D1">
        <w:t xml:space="preserve"> (informative):</w:t>
      </w:r>
      <w:r w:rsidRPr="004636D1">
        <w:br/>
        <w:t>Change history</w:t>
      </w:r>
      <w:bookmarkEnd w:id="115"/>
    </w:p>
    <w:tbl>
      <w:tblPr>
        <w:tblW w:w="102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667"/>
        <w:gridCol w:w="920"/>
        <w:gridCol w:w="569"/>
        <w:gridCol w:w="283"/>
        <w:gridCol w:w="4957"/>
        <w:gridCol w:w="855"/>
        <w:gridCol w:w="616"/>
        <w:gridCol w:w="538"/>
      </w:tblGrid>
      <w:tr w:rsidR="008115B8" w:rsidRPr="004636D1" w14:paraId="2AAE125E" w14:textId="77777777" w:rsidTr="00B0673E">
        <w:trPr>
          <w:cantSplit/>
          <w:jc w:val="center"/>
        </w:trPr>
        <w:tc>
          <w:tcPr>
            <w:tcW w:w="10256" w:type="dxa"/>
            <w:gridSpan w:val="9"/>
            <w:tcBorders>
              <w:bottom w:val="nil"/>
            </w:tcBorders>
            <w:shd w:val="solid" w:color="FFFFFF" w:fill="auto"/>
          </w:tcPr>
          <w:bookmarkEnd w:id="116"/>
          <w:p w14:paraId="03212C53" w14:textId="77777777" w:rsidR="008115B8" w:rsidRPr="004636D1" w:rsidRDefault="008115B8" w:rsidP="00683844">
            <w:pPr>
              <w:pStyle w:val="TAL"/>
              <w:jc w:val="center"/>
              <w:rPr>
                <w:b/>
                <w:sz w:val="16"/>
              </w:rPr>
            </w:pPr>
            <w:r w:rsidRPr="004636D1">
              <w:rPr>
                <w:b/>
              </w:rPr>
              <w:t>Change history</w:t>
            </w:r>
          </w:p>
        </w:tc>
      </w:tr>
      <w:tr w:rsidR="00C20428" w:rsidRPr="004636D1" w14:paraId="6CA2CDA4" w14:textId="77777777" w:rsidTr="009A56C4">
        <w:trPr>
          <w:jc w:val="center"/>
        </w:trPr>
        <w:tc>
          <w:tcPr>
            <w:tcW w:w="851" w:type="dxa"/>
            <w:shd w:val="pct10" w:color="auto" w:fill="FFFFFF"/>
          </w:tcPr>
          <w:p w14:paraId="73036C0D" w14:textId="77777777" w:rsidR="008115B8" w:rsidRPr="004636D1" w:rsidRDefault="008115B8" w:rsidP="00683844">
            <w:pPr>
              <w:pStyle w:val="TAL"/>
              <w:rPr>
                <w:b/>
                <w:sz w:val="16"/>
              </w:rPr>
            </w:pPr>
            <w:r w:rsidRPr="004636D1">
              <w:rPr>
                <w:b/>
                <w:sz w:val="16"/>
              </w:rPr>
              <w:t>Date</w:t>
            </w:r>
          </w:p>
        </w:tc>
        <w:tc>
          <w:tcPr>
            <w:tcW w:w="667" w:type="dxa"/>
            <w:shd w:val="pct10" w:color="auto" w:fill="FFFFFF"/>
          </w:tcPr>
          <w:p w14:paraId="65551FA3" w14:textId="77777777" w:rsidR="008115B8" w:rsidRPr="004636D1" w:rsidRDefault="008115B8" w:rsidP="00683844">
            <w:pPr>
              <w:pStyle w:val="TAL"/>
              <w:rPr>
                <w:b/>
                <w:sz w:val="16"/>
              </w:rPr>
            </w:pPr>
            <w:r w:rsidRPr="004636D1">
              <w:rPr>
                <w:b/>
                <w:sz w:val="16"/>
              </w:rPr>
              <w:t>TSG #</w:t>
            </w:r>
          </w:p>
        </w:tc>
        <w:tc>
          <w:tcPr>
            <w:tcW w:w="920" w:type="dxa"/>
            <w:shd w:val="pct10" w:color="auto" w:fill="FFFFFF"/>
          </w:tcPr>
          <w:p w14:paraId="0DABA63B" w14:textId="77777777" w:rsidR="008115B8" w:rsidRPr="004636D1" w:rsidRDefault="008115B8" w:rsidP="00683844">
            <w:pPr>
              <w:pStyle w:val="TAL"/>
              <w:rPr>
                <w:b/>
                <w:sz w:val="16"/>
              </w:rPr>
            </w:pPr>
            <w:r w:rsidRPr="004636D1">
              <w:rPr>
                <w:b/>
                <w:sz w:val="16"/>
              </w:rPr>
              <w:t>TSG Doc.</w:t>
            </w:r>
          </w:p>
        </w:tc>
        <w:tc>
          <w:tcPr>
            <w:tcW w:w="569" w:type="dxa"/>
            <w:shd w:val="pct10" w:color="auto" w:fill="FFFFFF"/>
          </w:tcPr>
          <w:p w14:paraId="0D14DC22" w14:textId="77777777" w:rsidR="008115B8" w:rsidRPr="004636D1" w:rsidRDefault="008115B8" w:rsidP="00683844">
            <w:pPr>
              <w:pStyle w:val="TAL"/>
              <w:rPr>
                <w:b/>
                <w:sz w:val="16"/>
              </w:rPr>
            </w:pPr>
            <w:r w:rsidRPr="004636D1">
              <w:rPr>
                <w:b/>
                <w:sz w:val="16"/>
              </w:rPr>
              <w:t>CR</w:t>
            </w:r>
          </w:p>
        </w:tc>
        <w:tc>
          <w:tcPr>
            <w:tcW w:w="283" w:type="dxa"/>
            <w:shd w:val="pct10" w:color="auto" w:fill="FFFFFF"/>
          </w:tcPr>
          <w:p w14:paraId="744DCEC1" w14:textId="77777777" w:rsidR="008115B8" w:rsidRPr="004636D1" w:rsidRDefault="008115B8" w:rsidP="00683844">
            <w:pPr>
              <w:pStyle w:val="TAL"/>
              <w:rPr>
                <w:b/>
                <w:sz w:val="16"/>
              </w:rPr>
            </w:pPr>
            <w:r w:rsidRPr="004636D1">
              <w:rPr>
                <w:b/>
                <w:sz w:val="16"/>
              </w:rPr>
              <w:t>Rev</w:t>
            </w:r>
          </w:p>
        </w:tc>
        <w:tc>
          <w:tcPr>
            <w:tcW w:w="4957" w:type="dxa"/>
            <w:shd w:val="pct10" w:color="auto" w:fill="FFFFFF"/>
          </w:tcPr>
          <w:p w14:paraId="6801AA1D" w14:textId="77777777" w:rsidR="008115B8" w:rsidRPr="004636D1" w:rsidRDefault="008115B8" w:rsidP="00683844">
            <w:pPr>
              <w:pStyle w:val="TAL"/>
              <w:rPr>
                <w:b/>
                <w:sz w:val="16"/>
              </w:rPr>
            </w:pPr>
            <w:r w:rsidRPr="004636D1">
              <w:rPr>
                <w:b/>
                <w:sz w:val="16"/>
              </w:rPr>
              <w:t>Subject/Comment</w:t>
            </w:r>
          </w:p>
        </w:tc>
        <w:tc>
          <w:tcPr>
            <w:tcW w:w="855" w:type="dxa"/>
            <w:shd w:val="pct10" w:color="auto" w:fill="FFFFFF"/>
          </w:tcPr>
          <w:p w14:paraId="22E7F8DF" w14:textId="77777777" w:rsidR="008115B8" w:rsidRPr="004636D1" w:rsidRDefault="008115B8" w:rsidP="00683844">
            <w:pPr>
              <w:pStyle w:val="TAL"/>
              <w:rPr>
                <w:b/>
                <w:sz w:val="16"/>
              </w:rPr>
            </w:pPr>
            <w:r w:rsidRPr="004636D1">
              <w:rPr>
                <w:rFonts w:eastAsia="MS Mincho" w:cs="Arial"/>
                <w:b/>
                <w:bCs/>
                <w:color w:val="000000"/>
                <w:sz w:val="16"/>
                <w:szCs w:val="16"/>
                <w:lang w:eastAsia="ja-JP"/>
              </w:rPr>
              <w:t>Cat</w:t>
            </w:r>
          </w:p>
        </w:tc>
        <w:tc>
          <w:tcPr>
            <w:tcW w:w="616" w:type="dxa"/>
            <w:shd w:val="pct10" w:color="auto" w:fill="FFFFFF"/>
          </w:tcPr>
          <w:p w14:paraId="384350CA" w14:textId="77777777" w:rsidR="008115B8" w:rsidRPr="004636D1" w:rsidRDefault="008115B8" w:rsidP="00683844">
            <w:pPr>
              <w:pStyle w:val="TAL"/>
              <w:rPr>
                <w:b/>
                <w:sz w:val="16"/>
              </w:rPr>
            </w:pPr>
            <w:r w:rsidRPr="004636D1">
              <w:rPr>
                <w:b/>
                <w:sz w:val="16"/>
              </w:rPr>
              <w:t>Old</w:t>
            </w:r>
          </w:p>
        </w:tc>
        <w:tc>
          <w:tcPr>
            <w:tcW w:w="538" w:type="dxa"/>
            <w:shd w:val="pct10" w:color="auto" w:fill="FFFFFF"/>
          </w:tcPr>
          <w:p w14:paraId="097F1DB1" w14:textId="77777777" w:rsidR="008115B8" w:rsidRPr="004636D1" w:rsidRDefault="008115B8" w:rsidP="00683844">
            <w:pPr>
              <w:pStyle w:val="TAL"/>
              <w:rPr>
                <w:b/>
                <w:sz w:val="16"/>
              </w:rPr>
            </w:pPr>
            <w:r w:rsidRPr="004636D1">
              <w:rPr>
                <w:b/>
                <w:sz w:val="16"/>
              </w:rPr>
              <w:t>New</w:t>
            </w:r>
          </w:p>
        </w:tc>
      </w:tr>
      <w:tr w:rsidR="00C20428" w:rsidRPr="004636D1" w14:paraId="140BE375" w14:textId="77777777" w:rsidTr="009A56C4">
        <w:trPr>
          <w:jc w:val="center"/>
        </w:trPr>
        <w:tc>
          <w:tcPr>
            <w:tcW w:w="851" w:type="dxa"/>
            <w:shd w:val="solid" w:color="FFFFFF" w:fill="auto"/>
          </w:tcPr>
          <w:p w14:paraId="3CB7EB37" w14:textId="77777777" w:rsidR="008115B8" w:rsidRPr="004636D1" w:rsidRDefault="008115B8" w:rsidP="00683844">
            <w:pPr>
              <w:pStyle w:val="TAL"/>
              <w:rPr>
                <w:snapToGrid w:val="0"/>
                <w:sz w:val="16"/>
              </w:rPr>
            </w:pPr>
            <w:r w:rsidRPr="004636D1">
              <w:rPr>
                <w:snapToGrid w:val="0"/>
                <w:sz w:val="16"/>
              </w:rPr>
              <w:t>June 2001</w:t>
            </w:r>
          </w:p>
        </w:tc>
        <w:tc>
          <w:tcPr>
            <w:tcW w:w="667" w:type="dxa"/>
            <w:shd w:val="solid" w:color="FFFFFF" w:fill="auto"/>
          </w:tcPr>
          <w:p w14:paraId="76C76057" w14:textId="77777777" w:rsidR="008115B8" w:rsidRPr="004636D1" w:rsidRDefault="008115B8" w:rsidP="00683844">
            <w:pPr>
              <w:pStyle w:val="TAL"/>
              <w:rPr>
                <w:snapToGrid w:val="0"/>
                <w:sz w:val="16"/>
              </w:rPr>
            </w:pPr>
            <w:r w:rsidRPr="004636D1">
              <w:rPr>
                <w:snapToGrid w:val="0"/>
                <w:sz w:val="16"/>
              </w:rPr>
              <w:t>SA_12</w:t>
            </w:r>
          </w:p>
        </w:tc>
        <w:tc>
          <w:tcPr>
            <w:tcW w:w="920" w:type="dxa"/>
            <w:shd w:val="solid" w:color="FFFFFF" w:fill="auto"/>
          </w:tcPr>
          <w:p w14:paraId="59C7CEC2" w14:textId="77777777" w:rsidR="008115B8" w:rsidRPr="004636D1" w:rsidRDefault="008115B8" w:rsidP="00683844">
            <w:pPr>
              <w:pStyle w:val="TAL"/>
              <w:rPr>
                <w:sz w:val="16"/>
              </w:rPr>
            </w:pPr>
            <w:r w:rsidRPr="004636D1">
              <w:rPr>
                <w:sz w:val="16"/>
              </w:rPr>
              <w:t>SP-010237</w:t>
            </w:r>
          </w:p>
        </w:tc>
        <w:tc>
          <w:tcPr>
            <w:tcW w:w="569" w:type="dxa"/>
            <w:shd w:val="solid" w:color="FFFFFF" w:fill="auto"/>
          </w:tcPr>
          <w:p w14:paraId="6153CAB5" w14:textId="77777777" w:rsidR="008115B8" w:rsidRPr="004636D1" w:rsidRDefault="008115B8" w:rsidP="00683844">
            <w:pPr>
              <w:pStyle w:val="TAL"/>
              <w:rPr>
                <w:snapToGrid w:val="0"/>
                <w:sz w:val="16"/>
              </w:rPr>
            </w:pPr>
            <w:r w:rsidRPr="004636D1">
              <w:rPr>
                <w:snapToGrid w:val="0"/>
                <w:sz w:val="16"/>
              </w:rPr>
              <w:t>--</w:t>
            </w:r>
          </w:p>
        </w:tc>
        <w:tc>
          <w:tcPr>
            <w:tcW w:w="283" w:type="dxa"/>
            <w:shd w:val="solid" w:color="FFFFFF" w:fill="auto"/>
          </w:tcPr>
          <w:p w14:paraId="6694609C" w14:textId="77777777" w:rsidR="008115B8" w:rsidRPr="004636D1" w:rsidRDefault="008115B8" w:rsidP="00683844">
            <w:pPr>
              <w:pStyle w:val="TAL"/>
              <w:rPr>
                <w:sz w:val="16"/>
              </w:rPr>
            </w:pPr>
            <w:r w:rsidRPr="004636D1">
              <w:rPr>
                <w:sz w:val="16"/>
              </w:rPr>
              <w:t>--</w:t>
            </w:r>
          </w:p>
        </w:tc>
        <w:tc>
          <w:tcPr>
            <w:tcW w:w="4957" w:type="dxa"/>
            <w:shd w:val="solid" w:color="FFFFFF" w:fill="auto"/>
          </w:tcPr>
          <w:p w14:paraId="654B3F39" w14:textId="77777777" w:rsidR="008115B8" w:rsidRPr="004636D1" w:rsidRDefault="008115B8" w:rsidP="00683844">
            <w:pPr>
              <w:pStyle w:val="TAL"/>
              <w:rPr>
                <w:sz w:val="16"/>
              </w:rPr>
            </w:pPr>
            <w:r w:rsidRPr="004636D1">
              <w:rPr>
                <w:snapToGrid w:val="0"/>
                <w:sz w:val="16"/>
              </w:rPr>
              <w:t>Submitted to TSG SA #12 for Information.</w:t>
            </w:r>
          </w:p>
        </w:tc>
        <w:tc>
          <w:tcPr>
            <w:tcW w:w="855" w:type="dxa"/>
            <w:shd w:val="solid" w:color="FFFFFF" w:fill="auto"/>
          </w:tcPr>
          <w:p w14:paraId="12C565E5" w14:textId="77777777" w:rsidR="008115B8" w:rsidRPr="004636D1" w:rsidRDefault="008115B8" w:rsidP="00683844">
            <w:pPr>
              <w:pStyle w:val="TAL"/>
              <w:rPr>
                <w:snapToGrid w:val="0"/>
                <w:sz w:val="16"/>
                <w:szCs w:val="16"/>
              </w:rPr>
            </w:pPr>
            <w:r w:rsidRPr="004636D1">
              <w:rPr>
                <w:snapToGrid w:val="0"/>
                <w:sz w:val="16"/>
                <w:szCs w:val="16"/>
              </w:rPr>
              <w:t>--</w:t>
            </w:r>
          </w:p>
        </w:tc>
        <w:tc>
          <w:tcPr>
            <w:tcW w:w="616" w:type="dxa"/>
            <w:shd w:val="solid" w:color="FFFFFF" w:fill="auto"/>
          </w:tcPr>
          <w:p w14:paraId="39E2C328" w14:textId="77777777" w:rsidR="008115B8" w:rsidRPr="004636D1" w:rsidRDefault="008115B8" w:rsidP="00683844">
            <w:pPr>
              <w:pStyle w:val="TAL"/>
              <w:rPr>
                <w:snapToGrid w:val="0"/>
                <w:sz w:val="16"/>
              </w:rPr>
            </w:pPr>
            <w:r w:rsidRPr="004636D1">
              <w:rPr>
                <w:snapToGrid w:val="0"/>
                <w:sz w:val="16"/>
              </w:rPr>
              <w:t>--</w:t>
            </w:r>
          </w:p>
        </w:tc>
        <w:tc>
          <w:tcPr>
            <w:tcW w:w="538" w:type="dxa"/>
            <w:shd w:val="solid" w:color="FFFFFF" w:fill="auto"/>
          </w:tcPr>
          <w:p w14:paraId="4B659B84" w14:textId="77777777" w:rsidR="008115B8" w:rsidRPr="004636D1" w:rsidRDefault="008115B8" w:rsidP="00683844">
            <w:pPr>
              <w:pStyle w:val="TAL"/>
              <w:rPr>
                <w:sz w:val="16"/>
              </w:rPr>
            </w:pPr>
            <w:r w:rsidRPr="004636D1">
              <w:rPr>
                <w:sz w:val="16"/>
              </w:rPr>
              <w:t>1.0.0</w:t>
            </w:r>
          </w:p>
        </w:tc>
      </w:tr>
      <w:tr w:rsidR="00C20428" w:rsidRPr="004636D1" w14:paraId="3EEDDC01" w14:textId="77777777" w:rsidTr="009A56C4">
        <w:trPr>
          <w:jc w:val="center"/>
        </w:trPr>
        <w:tc>
          <w:tcPr>
            <w:tcW w:w="851" w:type="dxa"/>
            <w:shd w:val="solid" w:color="FFFFFF" w:fill="auto"/>
          </w:tcPr>
          <w:p w14:paraId="2721C471" w14:textId="77777777" w:rsidR="00C20428" w:rsidRPr="004636D1" w:rsidRDefault="00C20428" w:rsidP="00683844">
            <w:pPr>
              <w:pStyle w:val="TAL"/>
              <w:rPr>
                <w:snapToGrid w:val="0"/>
                <w:sz w:val="16"/>
              </w:rPr>
            </w:pPr>
            <w:r w:rsidRPr="004636D1">
              <w:rPr>
                <w:snapToGrid w:val="0"/>
                <w:sz w:val="16"/>
              </w:rPr>
              <w:t>June 2001</w:t>
            </w:r>
          </w:p>
        </w:tc>
        <w:tc>
          <w:tcPr>
            <w:tcW w:w="667" w:type="dxa"/>
            <w:shd w:val="solid" w:color="FFFFFF" w:fill="auto"/>
          </w:tcPr>
          <w:p w14:paraId="5579DAB9" w14:textId="77777777" w:rsidR="00C20428" w:rsidRPr="004636D1" w:rsidRDefault="00C20428" w:rsidP="00683844">
            <w:pPr>
              <w:pStyle w:val="TAL"/>
              <w:rPr>
                <w:snapToGrid w:val="0"/>
                <w:sz w:val="16"/>
              </w:rPr>
            </w:pPr>
            <w:r w:rsidRPr="004636D1">
              <w:rPr>
                <w:snapToGrid w:val="0"/>
                <w:sz w:val="16"/>
              </w:rPr>
              <w:t>--</w:t>
            </w:r>
          </w:p>
        </w:tc>
        <w:tc>
          <w:tcPr>
            <w:tcW w:w="920" w:type="dxa"/>
            <w:shd w:val="solid" w:color="FFFFFF" w:fill="auto"/>
          </w:tcPr>
          <w:p w14:paraId="3EC8C379" w14:textId="77777777" w:rsidR="00C20428" w:rsidRPr="004636D1" w:rsidRDefault="00C20428" w:rsidP="00683844">
            <w:pPr>
              <w:pStyle w:val="TAL"/>
              <w:rPr>
                <w:sz w:val="16"/>
              </w:rPr>
            </w:pPr>
            <w:r w:rsidRPr="004636D1">
              <w:rPr>
                <w:sz w:val="16"/>
              </w:rPr>
              <w:t>--</w:t>
            </w:r>
          </w:p>
        </w:tc>
        <w:tc>
          <w:tcPr>
            <w:tcW w:w="569" w:type="dxa"/>
            <w:shd w:val="solid" w:color="FFFFFF" w:fill="auto"/>
          </w:tcPr>
          <w:p w14:paraId="36FFD1BF" w14:textId="77777777" w:rsidR="00C20428" w:rsidRPr="004636D1" w:rsidRDefault="00C20428" w:rsidP="00683844">
            <w:pPr>
              <w:pStyle w:val="TAL"/>
              <w:rPr>
                <w:snapToGrid w:val="0"/>
                <w:sz w:val="16"/>
              </w:rPr>
            </w:pPr>
            <w:r w:rsidRPr="004636D1">
              <w:rPr>
                <w:snapToGrid w:val="0"/>
                <w:sz w:val="16"/>
              </w:rPr>
              <w:t>--</w:t>
            </w:r>
          </w:p>
        </w:tc>
        <w:tc>
          <w:tcPr>
            <w:tcW w:w="283" w:type="dxa"/>
            <w:shd w:val="solid" w:color="FFFFFF" w:fill="auto"/>
          </w:tcPr>
          <w:p w14:paraId="0F1E6F98" w14:textId="77777777" w:rsidR="00C20428" w:rsidRPr="004636D1" w:rsidRDefault="00C20428" w:rsidP="00683844">
            <w:pPr>
              <w:pStyle w:val="TAL"/>
              <w:rPr>
                <w:sz w:val="16"/>
              </w:rPr>
            </w:pPr>
            <w:r w:rsidRPr="004636D1">
              <w:rPr>
                <w:sz w:val="16"/>
              </w:rPr>
              <w:t>--</w:t>
            </w:r>
          </w:p>
        </w:tc>
        <w:tc>
          <w:tcPr>
            <w:tcW w:w="4957" w:type="dxa"/>
            <w:shd w:val="solid" w:color="FFFFFF" w:fill="auto"/>
          </w:tcPr>
          <w:p w14:paraId="1DABE094" w14:textId="77777777" w:rsidR="00C20428" w:rsidRPr="004636D1" w:rsidRDefault="00C20428" w:rsidP="00683844">
            <w:pPr>
              <w:pStyle w:val="TAL"/>
              <w:rPr>
                <w:sz w:val="16"/>
              </w:rPr>
            </w:pPr>
            <w:smartTag w:uri="urn:schemas-microsoft-com:office:smarttags" w:element="PersonName">
              <w:r w:rsidRPr="004636D1">
                <w:rPr>
                  <w:snapToGrid w:val="0"/>
                  <w:sz w:val="16"/>
                </w:rPr>
                <w:t>MC</w:t>
              </w:r>
            </w:smartTag>
            <w:r w:rsidRPr="004636D1">
              <w:rPr>
                <w:snapToGrid w:val="0"/>
                <w:sz w:val="16"/>
              </w:rPr>
              <w:t>C editorials</w:t>
            </w:r>
          </w:p>
        </w:tc>
        <w:tc>
          <w:tcPr>
            <w:tcW w:w="855" w:type="dxa"/>
            <w:shd w:val="solid" w:color="FFFFFF" w:fill="auto"/>
          </w:tcPr>
          <w:p w14:paraId="65D356BE" w14:textId="77777777" w:rsidR="00C20428" w:rsidRPr="004636D1" w:rsidRDefault="00C20428" w:rsidP="00683844">
            <w:pPr>
              <w:pStyle w:val="TAL"/>
              <w:rPr>
                <w:sz w:val="16"/>
              </w:rPr>
            </w:pPr>
            <w:r w:rsidRPr="004636D1">
              <w:rPr>
                <w:sz w:val="16"/>
              </w:rPr>
              <w:t>--</w:t>
            </w:r>
          </w:p>
        </w:tc>
        <w:tc>
          <w:tcPr>
            <w:tcW w:w="616" w:type="dxa"/>
            <w:shd w:val="solid" w:color="FFFFFF" w:fill="auto"/>
          </w:tcPr>
          <w:p w14:paraId="77B3B413" w14:textId="77777777" w:rsidR="00C20428" w:rsidRPr="004636D1" w:rsidRDefault="00C20428" w:rsidP="00683844">
            <w:pPr>
              <w:pStyle w:val="TAL"/>
              <w:rPr>
                <w:snapToGrid w:val="0"/>
                <w:sz w:val="16"/>
              </w:rPr>
            </w:pPr>
            <w:r w:rsidRPr="004636D1">
              <w:rPr>
                <w:sz w:val="16"/>
              </w:rPr>
              <w:t>1.0.0</w:t>
            </w:r>
          </w:p>
        </w:tc>
        <w:tc>
          <w:tcPr>
            <w:tcW w:w="538" w:type="dxa"/>
            <w:shd w:val="solid" w:color="FFFFFF" w:fill="auto"/>
          </w:tcPr>
          <w:p w14:paraId="4410432D" w14:textId="77777777" w:rsidR="00C20428" w:rsidRPr="004636D1" w:rsidRDefault="00C20428" w:rsidP="00683844">
            <w:pPr>
              <w:pStyle w:val="TAL"/>
              <w:rPr>
                <w:sz w:val="16"/>
              </w:rPr>
            </w:pPr>
            <w:r w:rsidRPr="004636D1">
              <w:rPr>
                <w:sz w:val="16"/>
              </w:rPr>
              <w:t>1.0.1</w:t>
            </w:r>
          </w:p>
        </w:tc>
      </w:tr>
      <w:tr w:rsidR="00C20428" w:rsidRPr="004636D1" w14:paraId="276BF3F4" w14:textId="77777777" w:rsidTr="009A56C4">
        <w:trPr>
          <w:jc w:val="center"/>
        </w:trPr>
        <w:tc>
          <w:tcPr>
            <w:tcW w:w="851" w:type="dxa"/>
            <w:shd w:val="solid" w:color="FFFFFF" w:fill="auto"/>
          </w:tcPr>
          <w:p w14:paraId="461DF737" w14:textId="77777777" w:rsidR="00C20428" w:rsidRPr="004636D1" w:rsidRDefault="00C20428" w:rsidP="00683844">
            <w:pPr>
              <w:pStyle w:val="TAL"/>
              <w:rPr>
                <w:snapToGrid w:val="0"/>
                <w:sz w:val="16"/>
              </w:rPr>
            </w:pPr>
            <w:r w:rsidRPr="004636D1">
              <w:rPr>
                <w:snapToGrid w:val="0"/>
                <w:sz w:val="16"/>
              </w:rPr>
              <w:t>Sep 2001</w:t>
            </w:r>
          </w:p>
        </w:tc>
        <w:tc>
          <w:tcPr>
            <w:tcW w:w="667" w:type="dxa"/>
            <w:shd w:val="solid" w:color="FFFFFF" w:fill="auto"/>
          </w:tcPr>
          <w:p w14:paraId="06A1E58E" w14:textId="77777777" w:rsidR="00C20428" w:rsidRPr="004636D1" w:rsidRDefault="00C20428" w:rsidP="00683844">
            <w:pPr>
              <w:pStyle w:val="TAL"/>
              <w:rPr>
                <w:snapToGrid w:val="0"/>
                <w:sz w:val="16"/>
              </w:rPr>
            </w:pPr>
            <w:r w:rsidRPr="004636D1">
              <w:rPr>
                <w:snapToGrid w:val="0"/>
                <w:sz w:val="16"/>
              </w:rPr>
              <w:t>SA_13</w:t>
            </w:r>
          </w:p>
        </w:tc>
        <w:tc>
          <w:tcPr>
            <w:tcW w:w="920" w:type="dxa"/>
            <w:shd w:val="solid" w:color="FFFFFF" w:fill="auto"/>
          </w:tcPr>
          <w:p w14:paraId="0BF033A2" w14:textId="77777777" w:rsidR="00C20428" w:rsidRPr="004636D1" w:rsidRDefault="00C20428" w:rsidP="00683844">
            <w:pPr>
              <w:pStyle w:val="TAL"/>
              <w:rPr>
                <w:sz w:val="16"/>
              </w:rPr>
            </w:pPr>
            <w:r w:rsidRPr="004636D1">
              <w:rPr>
                <w:sz w:val="16"/>
              </w:rPr>
              <w:t>SP-010467</w:t>
            </w:r>
          </w:p>
        </w:tc>
        <w:tc>
          <w:tcPr>
            <w:tcW w:w="569" w:type="dxa"/>
            <w:shd w:val="solid" w:color="FFFFFF" w:fill="auto"/>
          </w:tcPr>
          <w:p w14:paraId="18F9866D" w14:textId="77777777" w:rsidR="00C20428" w:rsidRPr="004636D1" w:rsidRDefault="00C20428" w:rsidP="00683844">
            <w:pPr>
              <w:pStyle w:val="TAL"/>
              <w:rPr>
                <w:snapToGrid w:val="0"/>
                <w:sz w:val="16"/>
              </w:rPr>
            </w:pPr>
            <w:r w:rsidRPr="004636D1">
              <w:rPr>
                <w:snapToGrid w:val="0"/>
                <w:sz w:val="16"/>
              </w:rPr>
              <w:t>--</w:t>
            </w:r>
          </w:p>
        </w:tc>
        <w:tc>
          <w:tcPr>
            <w:tcW w:w="283" w:type="dxa"/>
            <w:shd w:val="solid" w:color="FFFFFF" w:fill="auto"/>
          </w:tcPr>
          <w:p w14:paraId="37A6BC65" w14:textId="77777777" w:rsidR="00C20428" w:rsidRPr="004636D1" w:rsidRDefault="00C20428" w:rsidP="00683844">
            <w:pPr>
              <w:pStyle w:val="TAL"/>
              <w:rPr>
                <w:sz w:val="16"/>
              </w:rPr>
            </w:pPr>
            <w:r w:rsidRPr="004636D1">
              <w:rPr>
                <w:sz w:val="16"/>
              </w:rPr>
              <w:t>--</w:t>
            </w:r>
          </w:p>
        </w:tc>
        <w:tc>
          <w:tcPr>
            <w:tcW w:w="4957" w:type="dxa"/>
            <w:shd w:val="solid" w:color="FFFFFF" w:fill="auto"/>
          </w:tcPr>
          <w:p w14:paraId="12963C65" w14:textId="77777777" w:rsidR="00C20428" w:rsidRPr="004636D1" w:rsidRDefault="00C20428" w:rsidP="00683844">
            <w:pPr>
              <w:pStyle w:val="TAL"/>
              <w:rPr>
                <w:sz w:val="16"/>
              </w:rPr>
            </w:pPr>
            <w:r w:rsidRPr="004636D1">
              <w:rPr>
                <w:snapToGrid w:val="0"/>
                <w:sz w:val="16"/>
              </w:rPr>
              <w:t>Submitted to TSG SA #13 for Approval</w:t>
            </w:r>
          </w:p>
        </w:tc>
        <w:tc>
          <w:tcPr>
            <w:tcW w:w="855" w:type="dxa"/>
            <w:shd w:val="solid" w:color="FFFFFF" w:fill="auto"/>
          </w:tcPr>
          <w:p w14:paraId="2897B008" w14:textId="77777777" w:rsidR="00C20428" w:rsidRPr="004636D1" w:rsidRDefault="00C20428" w:rsidP="00683844">
            <w:pPr>
              <w:pStyle w:val="TAL"/>
              <w:rPr>
                <w:sz w:val="16"/>
              </w:rPr>
            </w:pPr>
            <w:r w:rsidRPr="004636D1">
              <w:rPr>
                <w:sz w:val="16"/>
              </w:rPr>
              <w:t>--</w:t>
            </w:r>
          </w:p>
        </w:tc>
        <w:tc>
          <w:tcPr>
            <w:tcW w:w="616" w:type="dxa"/>
            <w:shd w:val="solid" w:color="FFFFFF" w:fill="auto"/>
          </w:tcPr>
          <w:p w14:paraId="5E48E55E" w14:textId="77777777" w:rsidR="00C20428" w:rsidRPr="004636D1" w:rsidRDefault="00C20428" w:rsidP="00683844">
            <w:pPr>
              <w:pStyle w:val="TAL"/>
              <w:rPr>
                <w:snapToGrid w:val="0"/>
                <w:sz w:val="16"/>
              </w:rPr>
            </w:pPr>
            <w:r w:rsidRPr="004636D1">
              <w:rPr>
                <w:snapToGrid w:val="0"/>
                <w:sz w:val="16"/>
              </w:rPr>
              <w:t>2.0.0</w:t>
            </w:r>
          </w:p>
        </w:tc>
        <w:tc>
          <w:tcPr>
            <w:tcW w:w="538" w:type="dxa"/>
            <w:shd w:val="solid" w:color="FFFFFF" w:fill="auto"/>
          </w:tcPr>
          <w:p w14:paraId="2D942569" w14:textId="77777777" w:rsidR="00C20428" w:rsidRPr="004636D1" w:rsidRDefault="00C20428" w:rsidP="00683844">
            <w:pPr>
              <w:pStyle w:val="TAL"/>
              <w:rPr>
                <w:sz w:val="16"/>
              </w:rPr>
            </w:pPr>
            <w:r w:rsidRPr="004636D1">
              <w:rPr>
                <w:sz w:val="16"/>
              </w:rPr>
              <w:t>4.0.0</w:t>
            </w:r>
          </w:p>
        </w:tc>
      </w:tr>
      <w:tr w:rsidR="00C20428" w:rsidRPr="004636D1" w14:paraId="4250B9A2" w14:textId="77777777" w:rsidTr="009A56C4">
        <w:trPr>
          <w:jc w:val="center"/>
        </w:trPr>
        <w:tc>
          <w:tcPr>
            <w:tcW w:w="851" w:type="dxa"/>
            <w:shd w:val="solid" w:color="FFFFFF" w:fill="auto"/>
          </w:tcPr>
          <w:p w14:paraId="737AA411" w14:textId="77777777" w:rsidR="00C20428" w:rsidRPr="004636D1" w:rsidRDefault="00C20428" w:rsidP="00683844">
            <w:pPr>
              <w:pStyle w:val="TAL"/>
              <w:rPr>
                <w:snapToGrid w:val="0"/>
                <w:sz w:val="16"/>
              </w:rPr>
            </w:pPr>
            <w:r w:rsidRPr="004636D1">
              <w:rPr>
                <w:snapToGrid w:val="0"/>
                <w:sz w:val="16"/>
              </w:rPr>
              <w:t>Dec 2001</w:t>
            </w:r>
          </w:p>
        </w:tc>
        <w:tc>
          <w:tcPr>
            <w:tcW w:w="667" w:type="dxa"/>
            <w:shd w:val="solid" w:color="FFFFFF" w:fill="auto"/>
          </w:tcPr>
          <w:p w14:paraId="42F50481" w14:textId="77777777" w:rsidR="00C20428" w:rsidRPr="004636D1" w:rsidRDefault="00C20428" w:rsidP="00683844">
            <w:pPr>
              <w:pStyle w:val="TAL"/>
              <w:rPr>
                <w:snapToGrid w:val="0"/>
                <w:sz w:val="16"/>
              </w:rPr>
            </w:pPr>
            <w:r w:rsidRPr="004636D1">
              <w:rPr>
                <w:snapToGrid w:val="0"/>
                <w:sz w:val="16"/>
              </w:rPr>
              <w:t>SA_14</w:t>
            </w:r>
          </w:p>
        </w:tc>
        <w:tc>
          <w:tcPr>
            <w:tcW w:w="920" w:type="dxa"/>
            <w:shd w:val="solid" w:color="FFFFFF" w:fill="auto"/>
          </w:tcPr>
          <w:p w14:paraId="4CBAAB18" w14:textId="77777777" w:rsidR="00C20428" w:rsidRPr="004636D1" w:rsidRDefault="00C20428" w:rsidP="00683844">
            <w:pPr>
              <w:pStyle w:val="TAL"/>
              <w:rPr>
                <w:sz w:val="16"/>
              </w:rPr>
            </w:pPr>
            <w:r w:rsidRPr="004636D1">
              <w:rPr>
                <w:rFonts w:cs="Arial"/>
                <w:color w:val="000000"/>
                <w:sz w:val="16"/>
                <w:szCs w:val="18"/>
              </w:rPr>
              <w:t>SP-010638</w:t>
            </w:r>
          </w:p>
        </w:tc>
        <w:tc>
          <w:tcPr>
            <w:tcW w:w="569" w:type="dxa"/>
            <w:shd w:val="solid" w:color="FFFFFF" w:fill="auto"/>
          </w:tcPr>
          <w:p w14:paraId="30429694" w14:textId="77777777" w:rsidR="00C20428" w:rsidRPr="004636D1" w:rsidRDefault="00C20428" w:rsidP="00683844">
            <w:pPr>
              <w:pStyle w:val="TAL"/>
              <w:rPr>
                <w:snapToGrid w:val="0"/>
                <w:sz w:val="16"/>
              </w:rPr>
            </w:pPr>
            <w:r w:rsidRPr="004636D1">
              <w:rPr>
                <w:rFonts w:cs="Arial"/>
                <w:color w:val="000000"/>
                <w:sz w:val="16"/>
                <w:szCs w:val="18"/>
              </w:rPr>
              <w:t>0001</w:t>
            </w:r>
          </w:p>
        </w:tc>
        <w:tc>
          <w:tcPr>
            <w:tcW w:w="283" w:type="dxa"/>
            <w:shd w:val="solid" w:color="FFFFFF" w:fill="auto"/>
          </w:tcPr>
          <w:p w14:paraId="059783F6" w14:textId="77777777" w:rsidR="00C20428" w:rsidRPr="004636D1" w:rsidRDefault="00C20428" w:rsidP="00683844">
            <w:pPr>
              <w:pStyle w:val="TAL"/>
              <w:rPr>
                <w:snapToGrid w:val="0"/>
                <w:sz w:val="16"/>
              </w:rPr>
            </w:pPr>
            <w:r w:rsidRPr="004636D1">
              <w:rPr>
                <w:sz w:val="16"/>
              </w:rPr>
              <w:t>--</w:t>
            </w:r>
          </w:p>
        </w:tc>
        <w:tc>
          <w:tcPr>
            <w:tcW w:w="4957" w:type="dxa"/>
            <w:shd w:val="solid" w:color="FFFFFF" w:fill="auto"/>
          </w:tcPr>
          <w:p w14:paraId="20AE1FD4" w14:textId="77777777" w:rsidR="00C20428" w:rsidRPr="004636D1" w:rsidRDefault="00C20428" w:rsidP="00683844">
            <w:pPr>
              <w:pStyle w:val="TAL"/>
              <w:rPr>
                <w:sz w:val="16"/>
              </w:rPr>
            </w:pPr>
            <w:r w:rsidRPr="004636D1">
              <w:rPr>
                <w:rFonts w:cs="Arial"/>
                <w:color w:val="000000"/>
                <w:sz w:val="16"/>
                <w:szCs w:val="18"/>
              </w:rPr>
              <w:t>Correction of declaration in XML header</w:t>
            </w:r>
          </w:p>
        </w:tc>
        <w:tc>
          <w:tcPr>
            <w:tcW w:w="855" w:type="dxa"/>
            <w:shd w:val="solid" w:color="FFFFFF" w:fill="auto"/>
          </w:tcPr>
          <w:p w14:paraId="5307C8FA" w14:textId="77777777" w:rsidR="00C20428" w:rsidRPr="004636D1" w:rsidRDefault="00C20428" w:rsidP="00683844">
            <w:pPr>
              <w:pStyle w:val="TAL"/>
              <w:rPr>
                <w:rFonts w:eastAsia="MS Mincho"/>
                <w:sz w:val="16"/>
                <w:szCs w:val="16"/>
                <w:lang w:eastAsia="zh-TW"/>
              </w:rPr>
            </w:pPr>
            <w:r w:rsidRPr="004636D1">
              <w:rPr>
                <w:rFonts w:eastAsia="MS Mincho"/>
                <w:sz w:val="16"/>
                <w:szCs w:val="16"/>
                <w:lang w:eastAsia="zh-TW"/>
              </w:rPr>
              <w:t>A</w:t>
            </w:r>
          </w:p>
        </w:tc>
        <w:tc>
          <w:tcPr>
            <w:tcW w:w="616" w:type="dxa"/>
            <w:shd w:val="solid" w:color="FFFFFF" w:fill="auto"/>
          </w:tcPr>
          <w:p w14:paraId="6CB60B2A" w14:textId="77777777" w:rsidR="00C20428" w:rsidRPr="004636D1" w:rsidRDefault="00C20428" w:rsidP="00683844">
            <w:pPr>
              <w:pStyle w:val="TAL"/>
              <w:rPr>
                <w:rFonts w:cs="Arial"/>
                <w:color w:val="000000"/>
                <w:sz w:val="16"/>
                <w:szCs w:val="18"/>
              </w:rPr>
            </w:pPr>
            <w:r w:rsidRPr="004636D1">
              <w:rPr>
                <w:rFonts w:cs="Arial"/>
                <w:color w:val="000000"/>
                <w:sz w:val="16"/>
                <w:szCs w:val="18"/>
              </w:rPr>
              <w:t>4.0.0</w:t>
            </w:r>
          </w:p>
        </w:tc>
        <w:tc>
          <w:tcPr>
            <w:tcW w:w="538" w:type="dxa"/>
            <w:shd w:val="solid" w:color="FFFFFF" w:fill="auto"/>
          </w:tcPr>
          <w:p w14:paraId="1ED73D20" w14:textId="77777777" w:rsidR="00C20428" w:rsidRPr="004636D1" w:rsidRDefault="00C20428" w:rsidP="00683844">
            <w:pPr>
              <w:pStyle w:val="TAL"/>
              <w:rPr>
                <w:rFonts w:cs="Arial"/>
                <w:color w:val="000000"/>
                <w:sz w:val="16"/>
                <w:szCs w:val="18"/>
              </w:rPr>
            </w:pPr>
            <w:r w:rsidRPr="004636D1">
              <w:rPr>
                <w:rFonts w:cs="Arial"/>
                <w:color w:val="000000"/>
                <w:sz w:val="16"/>
                <w:szCs w:val="18"/>
              </w:rPr>
              <w:t>4.1.0</w:t>
            </w:r>
          </w:p>
        </w:tc>
      </w:tr>
      <w:tr w:rsidR="00C20428" w:rsidRPr="004636D1" w14:paraId="22144996" w14:textId="77777777" w:rsidTr="009A56C4">
        <w:trPr>
          <w:jc w:val="center"/>
        </w:trPr>
        <w:tc>
          <w:tcPr>
            <w:tcW w:w="851" w:type="dxa"/>
            <w:shd w:val="solid" w:color="FFFFFF" w:fill="auto"/>
          </w:tcPr>
          <w:p w14:paraId="2DEE60DB" w14:textId="77777777" w:rsidR="00C20428" w:rsidRPr="004636D1" w:rsidRDefault="00C20428" w:rsidP="00683844">
            <w:pPr>
              <w:pStyle w:val="TAL"/>
              <w:rPr>
                <w:sz w:val="16"/>
              </w:rPr>
            </w:pPr>
            <w:r w:rsidRPr="004636D1">
              <w:rPr>
                <w:sz w:val="16"/>
              </w:rPr>
              <w:t>Mar 2002</w:t>
            </w:r>
          </w:p>
        </w:tc>
        <w:tc>
          <w:tcPr>
            <w:tcW w:w="667" w:type="dxa"/>
            <w:shd w:val="solid" w:color="FFFFFF" w:fill="auto"/>
          </w:tcPr>
          <w:p w14:paraId="2D0685B4" w14:textId="77777777" w:rsidR="00C20428" w:rsidRPr="004636D1" w:rsidRDefault="00C20428" w:rsidP="00683844">
            <w:pPr>
              <w:pStyle w:val="TAL"/>
              <w:rPr>
                <w:snapToGrid w:val="0"/>
                <w:sz w:val="16"/>
              </w:rPr>
            </w:pPr>
            <w:r w:rsidRPr="004636D1">
              <w:rPr>
                <w:snapToGrid w:val="0"/>
                <w:sz w:val="16"/>
              </w:rPr>
              <w:t>SA_15</w:t>
            </w:r>
          </w:p>
        </w:tc>
        <w:tc>
          <w:tcPr>
            <w:tcW w:w="920" w:type="dxa"/>
            <w:shd w:val="solid" w:color="FFFFFF" w:fill="auto"/>
          </w:tcPr>
          <w:p w14:paraId="6E44238E" w14:textId="77777777" w:rsidR="00C20428" w:rsidRPr="004636D1" w:rsidRDefault="00C20428" w:rsidP="00683844">
            <w:pPr>
              <w:pStyle w:val="TAL"/>
              <w:rPr>
                <w:snapToGrid w:val="0"/>
                <w:sz w:val="16"/>
              </w:rPr>
            </w:pPr>
            <w:r w:rsidRPr="004636D1">
              <w:rPr>
                <w:snapToGrid w:val="0"/>
                <w:sz w:val="16"/>
              </w:rPr>
              <w:t>--</w:t>
            </w:r>
          </w:p>
        </w:tc>
        <w:tc>
          <w:tcPr>
            <w:tcW w:w="569" w:type="dxa"/>
            <w:shd w:val="solid" w:color="FFFFFF" w:fill="auto"/>
          </w:tcPr>
          <w:p w14:paraId="4714DE45" w14:textId="77777777" w:rsidR="00C20428" w:rsidRPr="004636D1" w:rsidRDefault="00C20428" w:rsidP="00683844">
            <w:pPr>
              <w:pStyle w:val="TAL"/>
              <w:rPr>
                <w:snapToGrid w:val="0"/>
                <w:sz w:val="16"/>
              </w:rPr>
            </w:pPr>
            <w:r w:rsidRPr="004636D1">
              <w:rPr>
                <w:snapToGrid w:val="0"/>
                <w:sz w:val="16"/>
              </w:rPr>
              <w:t>--</w:t>
            </w:r>
          </w:p>
        </w:tc>
        <w:tc>
          <w:tcPr>
            <w:tcW w:w="283" w:type="dxa"/>
            <w:shd w:val="solid" w:color="FFFFFF" w:fill="auto"/>
          </w:tcPr>
          <w:p w14:paraId="069FD543" w14:textId="77777777" w:rsidR="00C20428" w:rsidRPr="004636D1" w:rsidRDefault="00C20428" w:rsidP="00683844">
            <w:pPr>
              <w:pStyle w:val="TAL"/>
              <w:rPr>
                <w:sz w:val="16"/>
              </w:rPr>
            </w:pPr>
            <w:r w:rsidRPr="004636D1">
              <w:rPr>
                <w:sz w:val="16"/>
              </w:rPr>
              <w:t>--</w:t>
            </w:r>
          </w:p>
        </w:tc>
        <w:tc>
          <w:tcPr>
            <w:tcW w:w="4957" w:type="dxa"/>
            <w:shd w:val="solid" w:color="FFFFFF" w:fill="auto"/>
          </w:tcPr>
          <w:p w14:paraId="3CC516CC" w14:textId="77777777" w:rsidR="00C20428" w:rsidRPr="004636D1" w:rsidRDefault="00C20428" w:rsidP="00683844">
            <w:pPr>
              <w:pStyle w:val="TAL"/>
              <w:rPr>
                <w:snapToGrid w:val="0"/>
                <w:sz w:val="16"/>
              </w:rPr>
            </w:pPr>
            <w:r w:rsidRPr="004636D1">
              <w:rPr>
                <w:snapToGrid w:val="0"/>
                <w:sz w:val="16"/>
              </w:rPr>
              <w:t>Automatic upgrade to Rel-5 (no Rel-5 CR)</w:t>
            </w:r>
          </w:p>
        </w:tc>
        <w:tc>
          <w:tcPr>
            <w:tcW w:w="855" w:type="dxa"/>
            <w:shd w:val="solid" w:color="FFFFFF" w:fill="auto"/>
          </w:tcPr>
          <w:p w14:paraId="7008776F" w14:textId="77777777" w:rsidR="00C20428" w:rsidRPr="004636D1" w:rsidRDefault="00C20428" w:rsidP="00683844">
            <w:pPr>
              <w:pStyle w:val="TAL"/>
              <w:rPr>
                <w:rFonts w:eastAsia="MS Mincho"/>
                <w:sz w:val="16"/>
                <w:szCs w:val="16"/>
                <w:lang w:eastAsia="zh-TW"/>
              </w:rPr>
            </w:pPr>
            <w:r w:rsidRPr="004636D1">
              <w:rPr>
                <w:sz w:val="16"/>
              </w:rPr>
              <w:t>--</w:t>
            </w:r>
          </w:p>
        </w:tc>
        <w:tc>
          <w:tcPr>
            <w:tcW w:w="616" w:type="dxa"/>
            <w:shd w:val="solid" w:color="FFFFFF" w:fill="auto"/>
          </w:tcPr>
          <w:p w14:paraId="0FDAC9AC" w14:textId="77777777" w:rsidR="00C20428" w:rsidRPr="004636D1" w:rsidRDefault="00C20428" w:rsidP="00683844">
            <w:pPr>
              <w:pStyle w:val="TAL"/>
              <w:rPr>
                <w:snapToGrid w:val="0"/>
                <w:sz w:val="16"/>
              </w:rPr>
            </w:pPr>
            <w:r w:rsidRPr="004636D1">
              <w:rPr>
                <w:rFonts w:cs="Arial"/>
                <w:color w:val="000000"/>
                <w:sz w:val="16"/>
              </w:rPr>
              <w:t>4.1.0</w:t>
            </w:r>
          </w:p>
        </w:tc>
        <w:tc>
          <w:tcPr>
            <w:tcW w:w="538" w:type="dxa"/>
            <w:shd w:val="solid" w:color="FFFFFF" w:fill="auto"/>
          </w:tcPr>
          <w:p w14:paraId="57779823" w14:textId="77777777" w:rsidR="00C20428" w:rsidRPr="004636D1" w:rsidRDefault="00C20428" w:rsidP="00683844">
            <w:pPr>
              <w:pStyle w:val="TAL"/>
              <w:rPr>
                <w:snapToGrid w:val="0"/>
                <w:sz w:val="16"/>
              </w:rPr>
            </w:pPr>
            <w:r w:rsidRPr="004636D1">
              <w:rPr>
                <w:snapToGrid w:val="0"/>
                <w:sz w:val="16"/>
              </w:rPr>
              <w:t>5.0.0</w:t>
            </w:r>
          </w:p>
        </w:tc>
      </w:tr>
      <w:tr w:rsidR="00C20428" w:rsidRPr="004636D1" w14:paraId="3817C982" w14:textId="77777777" w:rsidTr="009A56C4">
        <w:trPr>
          <w:jc w:val="center"/>
        </w:trPr>
        <w:tc>
          <w:tcPr>
            <w:tcW w:w="851" w:type="dxa"/>
            <w:shd w:val="solid" w:color="FFFFFF" w:fill="auto"/>
          </w:tcPr>
          <w:p w14:paraId="7F57D548" w14:textId="77777777" w:rsidR="00C20428" w:rsidRPr="004636D1" w:rsidRDefault="00C20428" w:rsidP="00683844">
            <w:pPr>
              <w:pStyle w:val="TAL"/>
              <w:rPr>
                <w:sz w:val="16"/>
              </w:rPr>
            </w:pPr>
            <w:r w:rsidRPr="004636D1">
              <w:rPr>
                <w:sz w:val="16"/>
              </w:rPr>
              <w:t>Sep 2002</w:t>
            </w:r>
          </w:p>
        </w:tc>
        <w:tc>
          <w:tcPr>
            <w:tcW w:w="667" w:type="dxa"/>
            <w:shd w:val="solid" w:color="FFFFFF" w:fill="auto"/>
          </w:tcPr>
          <w:p w14:paraId="679E2A88" w14:textId="77777777" w:rsidR="00C20428" w:rsidRPr="004636D1" w:rsidRDefault="00C20428" w:rsidP="00683844">
            <w:pPr>
              <w:pStyle w:val="TAL"/>
              <w:rPr>
                <w:snapToGrid w:val="0"/>
                <w:sz w:val="16"/>
              </w:rPr>
            </w:pPr>
            <w:r w:rsidRPr="004636D1">
              <w:rPr>
                <w:snapToGrid w:val="0"/>
                <w:sz w:val="16"/>
              </w:rPr>
              <w:t>SA_17</w:t>
            </w:r>
          </w:p>
        </w:tc>
        <w:tc>
          <w:tcPr>
            <w:tcW w:w="920" w:type="dxa"/>
            <w:shd w:val="solid" w:color="FFFFFF" w:fill="auto"/>
          </w:tcPr>
          <w:p w14:paraId="39D29B84" w14:textId="77777777" w:rsidR="00C20428" w:rsidRPr="004636D1" w:rsidRDefault="00C20428" w:rsidP="00683844">
            <w:pPr>
              <w:pStyle w:val="TAL"/>
              <w:rPr>
                <w:rFonts w:cs="Arial"/>
                <w:color w:val="000000"/>
                <w:sz w:val="16"/>
                <w:szCs w:val="16"/>
              </w:rPr>
            </w:pPr>
            <w:r w:rsidRPr="004636D1">
              <w:rPr>
                <w:rFonts w:cs="Arial"/>
                <w:color w:val="000000"/>
                <w:sz w:val="16"/>
                <w:szCs w:val="16"/>
              </w:rPr>
              <w:t>SP-020502</w:t>
            </w:r>
          </w:p>
        </w:tc>
        <w:tc>
          <w:tcPr>
            <w:tcW w:w="569" w:type="dxa"/>
            <w:shd w:val="solid" w:color="FFFFFF" w:fill="auto"/>
          </w:tcPr>
          <w:p w14:paraId="5FA4F74F" w14:textId="77777777" w:rsidR="00C20428" w:rsidRPr="004636D1" w:rsidRDefault="00C20428" w:rsidP="00683844">
            <w:pPr>
              <w:pStyle w:val="TAL"/>
              <w:rPr>
                <w:rFonts w:cs="Arial"/>
                <w:color w:val="000000"/>
                <w:sz w:val="16"/>
                <w:szCs w:val="16"/>
              </w:rPr>
            </w:pPr>
            <w:r w:rsidRPr="004636D1">
              <w:rPr>
                <w:rFonts w:cs="Arial"/>
                <w:color w:val="000000"/>
                <w:sz w:val="16"/>
                <w:szCs w:val="16"/>
              </w:rPr>
              <w:t>0003</w:t>
            </w:r>
          </w:p>
        </w:tc>
        <w:tc>
          <w:tcPr>
            <w:tcW w:w="283" w:type="dxa"/>
            <w:shd w:val="solid" w:color="FFFFFF" w:fill="auto"/>
          </w:tcPr>
          <w:p w14:paraId="56B0822A" w14:textId="77777777" w:rsidR="00C20428" w:rsidRPr="004636D1" w:rsidRDefault="00C20428" w:rsidP="00683844">
            <w:pPr>
              <w:pStyle w:val="TAL"/>
              <w:rPr>
                <w:sz w:val="16"/>
              </w:rPr>
            </w:pPr>
            <w:r w:rsidRPr="004636D1">
              <w:rPr>
                <w:sz w:val="16"/>
              </w:rPr>
              <w:t>--</w:t>
            </w:r>
          </w:p>
        </w:tc>
        <w:tc>
          <w:tcPr>
            <w:tcW w:w="4957" w:type="dxa"/>
            <w:shd w:val="solid" w:color="FFFFFF" w:fill="auto"/>
          </w:tcPr>
          <w:p w14:paraId="4C7E77BF" w14:textId="77777777" w:rsidR="00C20428" w:rsidRPr="004636D1" w:rsidRDefault="00C20428" w:rsidP="00683844">
            <w:pPr>
              <w:pStyle w:val="TAL"/>
              <w:rPr>
                <w:rFonts w:cs="Arial"/>
                <w:color w:val="000000"/>
                <w:sz w:val="16"/>
                <w:szCs w:val="16"/>
              </w:rPr>
            </w:pPr>
            <w:r w:rsidRPr="004636D1">
              <w:rPr>
                <w:rFonts w:cs="Arial"/>
                <w:color w:val="000000"/>
                <w:sz w:val="16"/>
                <w:szCs w:val="16"/>
              </w:rPr>
              <w:t>Description of Alarm IRP usage for performance alarms</w:t>
            </w:r>
          </w:p>
        </w:tc>
        <w:tc>
          <w:tcPr>
            <w:tcW w:w="855" w:type="dxa"/>
            <w:shd w:val="solid" w:color="FFFFFF" w:fill="auto"/>
          </w:tcPr>
          <w:p w14:paraId="2AC4C935" w14:textId="77777777" w:rsidR="00C20428" w:rsidRPr="004636D1" w:rsidRDefault="00C20428" w:rsidP="00683844">
            <w:pPr>
              <w:pStyle w:val="TAL"/>
              <w:rPr>
                <w:rFonts w:eastAsia="MS Mincho"/>
                <w:sz w:val="16"/>
                <w:szCs w:val="16"/>
                <w:lang w:eastAsia="zh-TW"/>
              </w:rPr>
            </w:pPr>
            <w:r w:rsidRPr="004636D1">
              <w:rPr>
                <w:rFonts w:eastAsia="MS Mincho"/>
                <w:sz w:val="16"/>
                <w:szCs w:val="16"/>
                <w:lang w:eastAsia="zh-TW"/>
              </w:rPr>
              <w:t>C</w:t>
            </w:r>
          </w:p>
        </w:tc>
        <w:tc>
          <w:tcPr>
            <w:tcW w:w="616" w:type="dxa"/>
            <w:shd w:val="solid" w:color="FFFFFF" w:fill="auto"/>
          </w:tcPr>
          <w:p w14:paraId="5A67C288" w14:textId="77777777" w:rsidR="00C20428" w:rsidRPr="004636D1" w:rsidRDefault="00C20428" w:rsidP="00683844">
            <w:pPr>
              <w:pStyle w:val="TAL"/>
              <w:rPr>
                <w:snapToGrid w:val="0"/>
                <w:sz w:val="16"/>
              </w:rPr>
            </w:pPr>
            <w:r w:rsidRPr="004636D1">
              <w:rPr>
                <w:snapToGrid w:val="0"/>
                <w:sz w:val="16"/>
              </w:rPr>
              <w:t>5.0.0</w:t>
            </w:r>
          </w:p>
        </w:tc>
        <w:tc>
          <w:tcPr>
            <w:tcW w:w="538" w:type="dxa"/>
            <w:shd w:val="solid" w:color="FFFFFF" w:fill="auto"/>
          </w:tcPr>
          <w:p w14:paraId="599EB1CC" w14:textId="77777777" w:rsidR="00C20428" w:rsidRPr="004636D1" w:rsidRDefault="00C20428" w:rsidP="00683844">
            <w:pPr>
              <w:pStyle w:val="TAL"/>
              <w:rPr>
                <w:snapToGrid w:val="0"/>
                <w:sz w:val="16"/>
              </w:rPr>
            </w:pPr>
            <w:r w:rsidRPr="004636D1">
              <w:rPr>
                <w:snapToGrid w:val="0"/>
                <w:sz w:val="16"/>
              </w:rPr>
              <w:t>5.1.0</w:t>
            </w:r>
          </w:p>
        </w:tc>
      </w:tr>
      <w:tr w:rsidR="00C20428" w:rsidRPr="004636D1" w14:paraId="3F88A5F0" w14:textId="77777777" w:rsidTr="009A56C4">
        <w:trPr>
          <w:jc w:val="center"/>
        </w:trPr>
        <w:tc>
          <w:tcPr>
            <w:tcW w:w="851" w:type="dxa"/>
            <w:shd w:val="solid" w:color="FFFFFF" w:fill="auto"/>
          </w:tcPr>
          <w:p w14:paraId="039A575F" w14:textId="77777777" w:rsidR="00C20428" w:rsidRPr="004636D1" w:rsidRDefault="00C20428" w:rsidP="00683844">
            <w:pPr>
              <w:pStyle w:val="TAL"/>
              <w:rPr>
                <w:sz w:val="16"/>
              </w:rPr>
            </w:pPr>
            <w:r w:rsidRPr="004636D1">
              <w:rPr>
                <w:sz w:val="16"/>
              </w:rPr>
              <w:t>Sep 2002</w:t>
            </w:r>
          </w:p>
        </w:tc>
        <w:tc>
          <w:tcPr>
            <w:tcW w:w="667" w:type="dxa"/>
            <w:shd w:val="solid" w:color="FFFFFF" w:fill="auto"/>
          </w:tcPr>
          <w:p w14:paraId="53169481" w14:textId="77777777" w:rsidR="00C20428" w:rsidRPr="004636D1" w:rsidRDefault="00C20428" w:rsidP="00683844">
            <w:pPr>
              <w:pStyle w:val="TAL"/>
              <w:rPr>
                <w:snapToGrid w:val="0"/>
                <w:sz w:val="16"/>
              </w:rPr>
            </w:pPr>
            <w:r w:rsidRPr="004636D1">
              <w:rPr>
                <w:snapToGrid w:val="0"/>
                <w:sz w:val="16"/>
              </w:rPr>
              <w:t>SA_17</w:t>
            </w:r>
          </w:p>
        </w:tc>
        <w:tc>
          <w:tcPr>
            <w:tcW w:w="920" w:type="dxa"/>
            <w:shd w:val="solid" w:color="FFFFFF" w:fill="auto"/>
          </w:tcPr>
          <w:p w14:paraId="244BED29" w14:textId="77777777" w:rsidR="00C20428" w:rsidRPr="004636D1" w:rsidRDefault="00C20428" w:rsidP="00683844">
            <w:pPr>
              <w:pStyle w:val="TAL"/>
              <w:rPr>
                <w:rFonts w:cs="Arial"/>
                <w:color w:val="000000"/>
                <w:sz w:val="16"/>
                <w:szCs w:val="16"/>
              </w:rPr>
            </w:pPr>
            <w:r w:rsidRPr="004636D1">
              <w:rPr>
                <w:rFonts w:cs="Arial"/>
                <w:color w:val="000000"/>
                <w:sz w:val="16"/>
                <w:szCs w:val="16"/>
              </w:rPr>
              <w:t>SP-020502</w:t>
            </w:r>
          </w:p>
        </w:tc>
        <w:tc>
          <w:tcPr>
            <w:tcW w:w="569" w:type="dxa"/>
            <w:shd w:val="solid" w:color="FFFFFF" w:fill="auto"/>
          </w:tcPr>
          <w:p w14:paraId="0FD5FEA3" w14:textId="77777777" w:rsidR="00C20428" w:rsidRPr="004636D1" w:rsidRDefault="00C20428" w:rsidP="00683844">
            <w:pPr>
              <w:pStyle w:val="TAL"/>
              <w:rPr>
                <w:rFonts w:cs="Arial"/>
                <w:color w:val="000000"/>
                <w:sz w:val="16"/>
                <w:szCs w:val="16"/>
              </w:rPr>
            </w:pPr>
            <w:r w:rsidRPr="004636D1">
              <w:rPr>
                <w:rFonts w:cs="Arial"/>
                <w:color w:val="000000"/>
                <w:sz w:val="16"/>
                <w:szCs w:val="16"/>
              </w:rPr>
              <w:t>0004</w:t>
            </w:r>
          </w:p>
        </w:tc>
        <w:tc>
          <w:tcPr>
            <w:tcW w:w="283" w:type="dxa"/>
            <w:shd w:val="solid" w:color="FFFFFF" w:fill="auto"/>
          </w:tcPr>
          <w:p w14:paraId="1F96644C" w14:textId="77777777" w:rsidR="00C20428" w:rsidRPr="004636D1" w:rsidRDefault="00C20428" w:rsidP="00683844">
            <w:pPr>
              <w:pStyle w:val="TAL"/>
              <w:rPr>
                <w:sz w:val="16"/>
              </w:rPr>
            </w:pPr>
            <w:r w:rsidRPr="004636D1">
              <w:rPr>
                <w:sz w:val="16"/>
              </w:rPr>
              <w:t>--</w:t>
            </w:r>
          </w:p>
        </w:tc>
        <w:tc>
          <w:tcPr>
            <w:tcW w:w="4957" w:type="dxa"/>
            <w:shd w:val="solid" w:color="FFFFFF" w:fill="auto"/>
          </w:tcPr>
          <w:p w14:paraId="67926A1C" w14:textId="77777777" w:rsidR="00C20428" w:rsidRPr="004636D1" w:rsidRDefault="00C20428" w:rsidP="00683844">
            <w:pPr>
              <w:pStyle w:val="TAL"/>
              <w:rPr>
                <w:rFonts w:cs="Arial"/>
                <w:color w:val="000000"/>
                <w:sz w:val="16"/>
                <w:szCs w:val="16"/>
              </w:rPr>
            </w:pPr>
            <w:r w:rsidRPr="004636D1">
              <w:rPr>
                <w:rFonts w:cs="Arial"/>
                <w:color w:val="000000"/>
                <w:sz w:val="16"/>
                <w:szCs w:val="16"/>
              </w:rPr>
              <w:t>Addition of measurement file XML schema and miscellaneous alignments with CM</w:t>
            </w:r>
          </w:p>
        </w:tc>
        <w:tc>
          <w:tcPr>
            <w:tcW w:w="855" w:type="dxa"/>
            <w:shd w:val="solid" w:color="FFFFFF" w:fill="auto"/>
          </w:tcPr>
          <w:p w14:paraId="76FD9E58" w14:textId="77777777" w:rsidR="00C20428" w:rsidRPr="004636D1" w:rsidRDefault="00C20428" w:rsidP="00683844">
            <w:pPr>
              <w:pStyle w:val="TAL"/>
              <w:rPr>
                <w:rFonts w:eastAsia="MS Mincho"/>
                <w:sz w:val="16"/>
                <w:szCs w:val="16"/>
                <w:lang w:eastAsia="zh-TW"/>
              </w:rPr>
            </w:pPr>
            <w:r w:rsidRPr="004636D1">
              <w:rPr>
                <w:rFonts w:eastAsia="MS Mincho"/>
                <w:sz w:val="16"/>
                <w:szCs w:val="16"/>
                <w:lang w:eastAsia="zh-TW"/>
              </w:rPr>
              <w:t>B</w:t>
            </w:r>
          </w:p>
        </w:tc>
        <w:tc>
          <w:tcPr>
            <w:tcW w:w="616" w:type="dxa"/>
            <w:shd w:val="solid" w:color="FFFFFF" w:fill="auto"/>
          </w:tcPr>
          <w:p w14:paraId="7AB07E91" w14:textId="77777777" w:rsidR="00C20428" w:rsidRPr="004636D1" w:rsidRDefault="00C20428" w:rsidP="00683844">
            <w:pPr>
              <w:pStyle w:val="TAL"/>
              <w:rPr>
                <w:snapToGrid w:val="0"/>
                <w:sz w:val="16"/>
              </w:rPr>
            </w:pPr>
            <w:r w:rsidRPr="004636D1">
              <w:rPr>
                <w:snapToGrid w:val="0"/>
                <w:sz w:val="16"/>
              </w:rPr>
              <w:t>5.0.0</w:t>
            </w:r>
          </w:p>
        </w:tc>
        <w:tc>
          <w:tcPr>
            <w:tcW w:w="538" w:type="dxa"/>
            <w:shd w:val="solid" w:color="FFFFFF" w:fill="auto"/>
          </w:tcPr>
          <w:p w14:paraId="5FF47064" w14:textId="77777777" w:rsidR="00C20428" w:rsidRPr="004636D1" w:rsidRDefault="00C20428" w:rsidP="00683844">
            <w:pPr>
              <w:pStyle w:val="TAL"/>
              <w:rPr>
                <w:snapToGrid w:val="0"/>
                <w:sz w:val="16"/>
              </w:rPr>
            </w:pPr>
            <w:r w:rsidRPr="004636D1">
              <w:rPr>
                <w:snapToGrid w:val="0"/>
                <w:sz w:val="16"/>
              </w:rPr>
              <w:t>5.1.0</w:t>
            </w:r>
          </w:p>
        </w:tc>
      </w:tr>
      <w:tr w:rsidR="00683844" w:rsidRPr="004636D1" w14:paraId="21A05201" w14:textId="77777777" w:rsidTr="009A56C4">
        <w:trPr>
          <w:jc w:val="center"/>
        </w:trPr>
        <w:tc>
          <w:tcPr>
            <w:tcW w:w="851" w:type="dxa"/>
            <w:shd w:val="solid" w:color="FFFFFF" w:fill="auto"/>
          </w:tcPr>
          <w:p w14:paraId="7852BA75" w14:textId="77777777" w:rsidR="00C20428" w:rsidRPr="004636D1" w:rsidRDefault="00C20428" w:rsidP="00683844">
            <w:pPr>
              <w:pStyle w:val="TAL"/>
              <w:rPr>
                <w:rFonts w:cs="Arial"/>
                <w:snapToGrid w:val="0"/>
                <w:sz w:val="16"/>
              </w:rPr>
            </w:pPr>
            <w:r w:rsidRPr="004636D1">
              <w:rPr>
                <w:rFonts w:cs="Arial"/>
                <w:snapToGrid w:val="0"/>
                <w:sz w:val="16"/>
              </w:rPr>
              <w:t>Jun 2003</w:t>
            </w:r>
          </w:p>
        </w:tc>
        <w:tc>
          <w:tcPr>
            <w:tcW w:w="667" w:type="dxa"/>
            <w:shd w:val="solid" w:color="FFFFFF" w:fill="auto"/>
          </w:tcPr>
          <w:p w14:paraId="18C80548" w14:textId="77777777" w:rsidR="00C20428" w:rsidRPr="004636D1" w:rsidRDefault="00C20428" w:rsidP="00683844">
            <w:pPr>
              <w:pStyle w:val="TAL"/>
              <w:rPr>
                <w:rFonts w:cs="Arial"/>
                <w:snapToGrid w:val="0"/>
                <w:sz w:val="16"/>
              </w:rPr>
            </w:pPr>
            <w:r w:rsidRPr="004636D1">
              <w:rPr>
                <w:rFonts w:cs="Arial"/>
                <w:snapToGrid w:val="0"/>
                <w:sz w:val="16"/>
              </w:rPr>
              <w:t>SA_20</w:t>
            </w:r>
          </w:p>
        </w:tc>
        <w:tc>
          <w:tcPr>
            <w:tcW w:w="920" w:type="dxa"/>
            <w:shd w:val="solid" w:color="FFFFFF" w:fill="auto"/>
          </w:tcPr>
          <w:p w14:paraId="4C7F487D" w14:textId="77777777" w:rsidR="00C20428" w:rsidRPr="004636D1" w:rsidRDefault="00C20428" w:rsidP="00683844">
            <w:pPr>
              <w:pStyle w:val="TAL"/>
              <w:rPr>
                <w:rFonts w:cs="Arial"/>
                <w:snapToGrid w:val="0"/>
                <w:sz w:val="16"/>
              </w:rPr>
            </w:pPr>
            <w:r w:rsidRPr="004636D1">
              <w:rPr>
                <w:rFonts w:cs="Arial"/>
                <w:sz w:val="16"/>
              </w:rPr>
              <w:t>SP-030291</w:t>
            </w:r>
          </w:p>
        </w:tc>
        <w:tc>
          <w:tcPr>
            <w:tcW w:w="569" w:type="dxa"/>
            <w:shd w:val="solid" w:color="FFFFFF" w:fill="auto"/>
          </w:tcPr>
          <w:p w14:paraId="4A0CB921" w14:textId="77777777" w:rsidR="00C20428" w:rsidRPr="004636D1" w:rsidRDefault="00C20428" w:rsidP="00683844">
            <w:pPr>
              <w:pStyle w:val="TAL"/>
              <w:rPr>
                <w:snapToGrid w:val="0"/>
                <w:sz w:val="16"/>
              </w:rPr>
            </w:pPr>
            <w:r w:rsidRPr="004636D1">
              <w:rPr>
                <w:sz w:val="16"/>
              </w:rPr>
              <w:t>0006</w:t>
            </w:r>
          </w:p>
        </w:tc>
        <w:tc>
          <w:tcPr>
            <w:tcW w:w="283" w:type="dxa"/>
            <w:shd w:val="solid" w:color="FFFFFF" w:fill="auto"/>
          </w:tcPr>
          <w:p w14:paraId="6526F908" w14:textId="77777777" w:rsidR="00C20428" w:rsidRPr="004636D1" w:rsidRDefault="00C20428" w:rsidP="00683844">
            <w:pPr>
              <w:pStyle w:val="TAL"/>
              <w:rPr>
                <w:snapToGrid w:val="0"/>
                <w:sz w:val="16"/>
              </w:rPr>
            </w:pPr>
            <w:r w:rsidRPr="004636D1">
              <w:rPr>
                <w:snapToGrid w:val="0"/>
                <w:sz w:val="16"/>
              </w:rPr>
              <w:t>--</w:t>
            </w:r>
          </w:p>
        </w:tc>
        <w:tc>
          <w:tcPr>
            <w:tcW w:w="4957" w:type="dxa"/>
            <w:shd w:val="solid" w:color="FFFFFF" w:fill="auto"/>
          </w:tcPr>
          <w:p w14:paraId="232CA424" w14:textId="77777777" w:rsidR="00C20428" w:rsidRPr="004636D1" w:rsidRDefault="00C20428" w:rsidP="00683844">
            <w:pPr>
              <w:pStyle w:val="TAL"/>
              <w:rPr>
                <w:sz w:val="16"/>
              </w:rPr>
            </w:pPr>
            <w:r w:rsidRPr="004636D1">
              <w:rPr>
                <w:sz w:val="16"/>
              </w:rPr>
              <w:t>Clarification of NE file generation behaviour in case of multiple granularity periods</w:t>
            </w:r>
          </w:p>
        </w:tc>
        <w:tc>
          <w:tcPr>
            <w:tcW w:w="855" w:type="dxa"/>
            <w:shd w:val="solid" w:color="FFFFFF" w:fill="auto"/>
          </w:tcPr>
          <w:p w14:paraId="02A1B2B4" w14:textId="77777777" w:rsidR="00C20428" w:rsidRPr="004636D1" w:rsidRDefault="00C20428" w:rsidP="00683844">
            <w:pPr>
              <w:pStyle w:val="TAL"/>
              <w:rPr>
                <w:rFonts w:eastAsia="MS Mincho"/>
                <w:sz w:val="16"/>
                <w:szCs w:val="16"/>
                <w:lang w:eastAsia="zh-TW"/>
              </w:rPr>
            </w:pPr>
            <w:r w:rsidRPr="004636D1">
              <w:rPr>
                <w:rFonts w:eastAsia="MS Mincho"/>
                <w:sz w:val="16"/>
                <w:szCs w:val="16"/>
                <w:lang w:eastAsia="zh-TW"/>
              </w:rPr>
              <w:t>A</w:t>
            </w:r>
          </w:p>
        </w:tc>
        <w:tc>
          <w:tcPr>
            <w:tcW w:w="616" w:type="dxa"/>
            <w:shd w:val="solid" w:color="FFFFFF" w:fill="auto"/>
          </w:tcPr>
          <w:p w14:paraId="10514AA8" w14:textId="77777777" w:rsidR="00C20428" w:rsidRPr="004636D1" w:rsidRDefault="00C20428" w:rsidP="00683844">
            <w:pPr>
              <w:pStyle w:val="TAL"/>
              <w:rPr>
                <w:snapToGrid w:val="0"/>
                <w:sz w:val="16"/>
              </w:rPr>
            </w:pPr>
            <w:r w:rsidRPr="004636D1">
              <w:rPr>
                <w:sz w:val="16"/>
              </w:rPr>
              <w:t>5.1.0</w:t>
            </w:r>
          </w:p>
        </w:tc>
        <w:tc>
          <w:tcPr>
            <w:tcW w:w="538" w:type="dxa"/>
            <w:shd w:val="solid" w:color="FFFFFF" w:fill="auto"/>
          </w:tcPr>
          <w:p w14:paraId="19A9C968" w14:textId="77777777" w:rsidR="00C20428" w:rsidRPr="004636D1" w:rsidRDefault="00C20428" w:rsidP="00683844">
            <w:pPr>
              <w:pStyle w:val="TAL"/>
              <w:rPr>
                <w:sz w:val="16"/>
              </w:rPr>
            </w:pPr>
            <w:r w:rsidRPr="004636D1">
              <w:rPr>
                <w:sz w:val="16"/>
              </w:rPr>
              <w:t>5.2.0</w:t>
            </w:r>
          </w:p>
        </w:tc>
      </w:tr>
      <w:tr w:rsidR="00683844" w:rsidRPr="004636D1" w14:paraId="6DEA867D" w14:textId="77777777" w:rsidTr="009A56C4">
        <w:trPr>
          <w:jc w:val="center"/>
        </w:trPr>
        <w:tc>
          <w:tcPr>
            <w:tcW w:w="851" w:type="dxa"/>
            <w:shd w:val="solid" w:color="FFFFFF" w:fill="auto"/>
          </w:tcPr>
          <w:p w14:paraId="1E76C52F" w14:textId="77777777" w:rsidR="00C20428" w:rsidRPr="004636D1" w:rsidRDefault="00C20428" w:rsidP="00683844">
            <w:pPr>
              <w:pStyle w:val="TAL"/>
              <w:rPr>
                <w:rFonts w:cs="Arial"/>
                <w:snapToGrid w:val="0"/>
                <w:sz w:val="16"/>
              </w:rPr>
            </w:pPr>
            <w:r w:rsidRPr="004636D1">
              <w:rPr>
                <w:rFonts w:cs="Arial"/>
                <w:snapToGrid w:val="0"/>
                <w:sz w:val="16"/>
              </w:rPr>
              <w:t>Jun 2003</w:t>
            </w:r>
          </w:p>
        </w:tc>
        <w:tc>
          <w:tcPr>
            <w:tcW w:w="667" w:type="dxa"/>
            <w:shd w:val="solid" w:color="FFFFFF" w:fill="auto"/>
          </w:tcPr>
          <w:p w14:paraId="4D77673A" w14:textId="77777777" w:rsidR="00C20428" w:rsidRPr="004636D1" w:rsidRDefault="00C20428" w:rsidP="00683844">
            <w:pPr>
              <w:pStyle w:val="TAL"/>
              <w:rPr>
                <w:rFonts w:cs="Arial"/>
                <w:snapToGrid w:val="0"/>
                <w:sz w:val="16"/>
              </w:rPr>
            </w:pPr>
            <w:r w:rsidRPr="004636D1">
              <w:rPr>
                <w:rFonts w:cs="Arial"/>
                <w:snapToGrid w:val="0"/>
                <w:sz w:val="16"/>
              </w:rPr>
              <w:t>SA_20</w:t>
            </w:r>
          </w:p>
        </w:tc>
        <w:tc>
          <w:tcPr>
            <w:tcW w:w="920" w:type="dxa"/>
            <w:shd w:val="solid" w:color="FFFFFF" w:fill="auto"/>
          </w:tcPr>
          <w:p w14:paraId="78BFFD06" w14:textId="77777777" w:rsidR="00C20428" w:rsidRPr="004636D1" w:rsidRDefault="00C20428" w:rsidP="00683844">
            <w:pPr>
              <w:pStyle w:val="TAL"/>
              <w:rPr>
                <w:rFonts w:cs="Arial"/>
                <w:snapToGrid w:val="0"/>
                <w:sz w:val="16"/>
              </w:rPr>
            </w:pPr>
            <w:r w:rsidRPr="004636D1">
              <w:rPr>
                <w:rFonts w:cs="Arial"/>
                <w:sz w:val="16"/>
              </w:rPr>
              <w:t>SP-030291</w:t>
            </w:r>
          </w:p>
        </w:tc>
        <w:tc>
          <w:tcPr>
            <w:tcW w:w="569" w:type="dxa"/>
            <w:shd w:val="solid" w:color="FFFFFF" w:fill="auto"/>
          </w:tcPr>
          <w:p w14:paraId="785AD107" w14:textId="77777777" w:rsidR="00C20428" w:rsidRPr="004636D1" w:rsidRDefault="00C20428" w:rsidP="00683844">
            <w:pPr>
              <w:pStyle w:val="TAL"/>
              <w:rPr>
                <w:sz w:val="16"/>
              </w:rPr>
            </w:pPr>
            <w:r w:rsidRPr="004636D1">
              <w:rPr>
                <w:sz w:val="16"/>
              </w:rPr>
              <w:t>0008</w:t>
            </w:r>
          </w:p>
        </w:tc>
        <w:tc>
          <w:tcPr>
            <w:tcW w:w="283" w:type="dxa"/>
            <w:shd w:val="solid" w:color="FFFFFF" w:fill="auto"/>
          </w:tcPr>
          <w:p w14:paraId="4F11F181" w14:textId="77777777" w:rsidR="00C20428" w:rsidRPr="004636D1" w:rsidRDefault="00C20428" w:rsidP="00683844">
            <w:pPr>
              <w:pStyle w:val="TAL"/>
              <w:rPr>
                <w:snapToGrid w:val="0"/>
                <w:sz w:val="16"/>
              </w:rPr>
            </w:pPr>
            <w:r w:rsidRPr="004636D1">
              <w:rPr>
                <w:snapToGrid w:val="0"/>
                <w:sz w:val="16"/>
              </w:rPr>
              <w:t>--</w:t>
            </w:r>
          </w:p>
        </w:tc>
        <w:tc>
          <w:tcPr>
            <w:tcW w:w="4957" w:type="dxa"/>
            <w:shd w:val="solid" w:color="FFFFFF" w:fill="auto"/>
          </w:tcPr>
          <w:p w14:paraId="7E6AB45B" w14:textId="77777777" w:rsidR="00C20428" w:rsidRPr="004636D1" w:rsidRDefault="00C20428" w:rsidP="00683844">
            <w:pPr>
              <w:pStyle w:val="TAL"/>
              <w:rPr>
                <w:sz w:val="16"/>
              </w:rPr>
            </w:pPr>
            <w:r w:rsidRPr="004636D1">
              <w:rPr>
                <w:sz w:val="16"/>
              </w:rPr>
              <w:t>Correction of Measurement Result File Name Definition for alignment with Windows based systems</w:t>
            </w:r>
          </w:p>
        </w:tc>
        <w:tc>
          <w:tcPr>
            <w:tcW w:w="855" w:type="dxa"/>
            <w:shd w:val="solid" w:color="FFFFFF" w:fill="auto"/>
          </w:tcPr>
          <w:p w14:paraId="5E9606BC" w14:textId="77777777" w:rsidR="00C20428" w:rsidRPr="004636D1" w:rsidRDefault="00C20428" w:rsidP="00683844">
            <w:pPr>
              <w:pStyle w:val="TAL"/>
              <w:rPr>
                <w:rFonts w:eastAsia="MS Mincho"/>
                <w:sz w:val="16"/>
                <w:szCs w:val="16"/>
                <w:lang w:eastAsia="zh-TW"/>
              </w:rPr>
            </w:pPr>
            <w:r w:rsidRPr="004636D1">
              <w:rPr>
                <w:rFonts w:eastAsia="MS Mincho"/>
                <w:sz w:val="16"/>
                <w:szCs w:val="16"/>
                <w:lang w:eastAsia="zh-TW"/>
              </w:rPr>
              <w:t>A</w:t>
            </w:r>
          </w:p>
        </w:tc>
        <w:tc>
          <w:tcPr>
            <w:tcW w:w="616" w:type="dxa"/>
            <w:shd w:val="solid" w:color="FFFFFF" w:fill="auto"/>
          </w:tcPr>
          <w:p w14:paraId="3C8D47EB" w14:textId="77777777" w:rsidR="00C20428" w:rsidRPr="004636D1" w:rsidRDefault="00C20428" w:rsidP="00683844">
            <w:pPr>
              <w:pStyle w:val="TAL"/>
              <w:rPr>
                <w:snapToGrid w:val="0"/>
                <w:sz w:val="16"/>
              </w:rPr>
            </w:pPr>
            <w:r w:rsidRPr="004636D1">
              <w:rPr>
                <w:sz w:val="16"/>
              </w:rPr>
              <w:t>5.1.0</w:t>
            </w:r>
          </w:p>
        </w:tc>
        <w:tc>
          <w:tcPr>
            <w:tcW w:w="538" w:type="dxa"/>
            <w:shd w:val="solid" w:color="FFFFFF" w:fill="auto"/>
          </w:tcPr>
          <w:p w14:paraId="130CD23F" w14:textId="77777777" w:rsidR="00C20428" w:rsidRPr="004636D1" w:rsidRDefault="00C20428" w:rsidP="00683844">
            <w:pPr>
              <w:pStyle w:val="TAL"/>
              <w:rPr>
                <w:sz w:val="16"/>
              </w:rPr>
            </w:pPr>
            <w:r w:rsidRPr="004636D1">
              <w:rPr>
                <w:sz w:val="16"/>
              </w:rPr>
              <w:t>5.2.0</w:t>
            </w:r>
          </w:p>
        </w:tc>
      </w:tr>
      <w:tr w:rsidR="00683844" w:rsidRPr="004636D1" w14:paraId="4CA71A29" w14:textId="77777777" w:rsidTr="009A56C4">
        <w:trPr>
          <w:jc w:val="center"/>
        </w:trPr>
        <w:tc>
          <w:tcPr>
            <w:tcW w:w="851" w:type="dxa"/>
            <w:shd w:val="solid" w:color="FFFFFF" w:fill="auto"/>
          </w:tcPr>
          <w:p w14:paraId="59364DD0" w14:textId="77777777" w:rsidR="00C20428" w:rsidRPr="004636D1" w:rsidRDefault="00C20428" w:rsidP="00683844">
            <w:pPr>
              <w:pStyle w:val="TAL"/>
              <w:rPr>
                <w:rFonts w:cs="Arial"/>
                <w:snapToGrid w:val="0"/>
                <w:sz w:val="16"/>
              </w:rPr>
            </w:pPr>
            <w:r w:rsidRPr="004636D1">
              <w:rPr>
                <w:rFonts w:cs="Arial"/>
                <w:snapToGrid w:val="0"/>
                <w:sz w:val="16"/>
              </w:rPr>
              <w:t>Sep 2003</w:t>
            </w:r>
          </w:p>
        </w:tc>
        <w:tc>
          <w:tcPr>
            <w:tcW w:w="667" w:type="dxa"/>
            <w:shd w:val="solid" w:color="FFFFFF" w:fill="auto"/>
          </w:tcPr>
          <w:p w14:paraId="13540DB1" w14:textId="77777777" w:rsidR="00C20428" w:rsidRPr="004636D1" w:rsidRDefault="00C20428" w:rsidP="00683844">
            <w:pPr>
              <w:pStyle w:val="TAL"/>
              <w:rPr>
                <w:rFonts w:cs="Arial"/>
                <w:snapToGrid w:val="0"/>
                <w:sz w:val="16"/>
              </w:rPr>
            </w:pPr>
            <w:r w:rsidRPr="004636D1">
              <w:rPr>
                <w:rFonts w:cs="Arial"/>
                <w:snapToGrid w:val="0"/>
                <w:sz w:val="16"/>
              </w:rPr>
              <w:t>SA_21</w:t>
            </w:r>
          </w:p>
        </w:tc>
        <w:tc>
          <w:tcPr>
            <w:tcW w:w="920" w:type="dxa"/>
            <w:shd w:val="solid" w:color="FFFFFF" w:fill="auto"/>
          </w:tcPr>
          <w:p w14:paraId="1A9DECB6" w14:textId="77777777" w:rsidR="00C20428" w:rsidRPr="004636D1" w:rsidRDefault="00C20428" w:rsidP="00683844">
            <w:pPr>
              <w:pStyle w:val="TAL"/>
              <w:rPr>
                <w:rFonts w:eastAsia="Arial Unicode MS"/>
                <w:sz w:val="16"/>
              </w:rPr>
            </w:pPr>
            <w:r w:rsidRPr="004636D1">
              <w:rPr>
                <w:sz w:val="16"/>
              </w:rPr>
              <w:t>SP-030430</w:t>
            </w:r>
          </w:p>
        </w:tc>
        <w:tc>
          <w:tcPr>
            <w:tcW w:w="569" w:type="dxa"/>
            <w:shd w:val="solid" w:color="FFFFFF" w:fill="auto"/>
          </w:tcPr>
          <w:p w14:paraId="378EB871" w14:textId="77777777" w:rsidR="00C20428" w:rsidRPr="004636D1" w:rsidRDefault="00C20428" w:rsidP="00683844">
            <w:pPr>
              <w:pStyle w:val="TAL"/>
              <w:rPr>
                <w:rFonts w:eastAsia="Arial Unicode MS"/>
                <w:sz w:val="16"/>
              </w:rPr>
            </w:pPr>
            <w:r w:rsidRPr="004636D1">
              <w:rPr>
                <w:sz w:val="16"/>
              </w:rPr>
              <w:t>0009</w:t>
            </w:r>
          </w:p>
        </w:tc>
        <w:tc>
          <w:tcPr>
            <w:tcW w:w="283" w:type="dxa"/>
            <w:shd w:val="solid" w:color="FFFFFF" w:fill="auto"/>
          </w:tcPr>
          <w:p w14:paraId="794694F9" w14:textId="77777777" w:rsidR="00C20428" w:rsidRPr="004636D1" w:rsidRDefault="00C20428" w:rsidP="00683844">
            <w:pPr>
              <w:pStyle w:val="TAL"/>
              <w:rPr>
                <w:snapToGrid w:val="0"/>
                <w:sz w:val="16"/>
              </w:rPr>
            </w:pPr>
            <w:r w:rsidRPr="004636D1">
              <w:rPr>
                <w:snapToGrid w:val="0"/>
                <w:sz w:val="16"/>
              </w:rPr>
              <w:t>--</w:t>
            </w:r>
          </w:p>
        </w:tc>
        <w:tc>
          <w:tcPr>
            <w:tcW w:w="4957" w:type="dxa"/>
            <w:shd w:val="solid" w:color="FFFFFF" w:fill="auto"/>
          </w:tcPr>
          <w:p w14:paraId="23CE1111" w14:textId="77777777" w:rsidR="00C20428" w:rsidRPr="004636D1" w:rsidRDefault="00C20428" w:rsidP="00683844">
            <w:pPr>
              <w:pStyle w:val="TAL"/>
              <w:rPr>
                <w:rFonts w:eastAsia="Arial Unicode MS"/>
                <w:sz w:val="16"/>
              </w:rPr>
            </w:pPr>
            <w:r w:rsidRPr="004636D1">
              <w:rPr>
                <w:sz w:val="16"/>
              </w:rPr>
              <w:t>Addition of “jobId” and “reportingPeriod” parameters in the file format definition</w:t>
            </w:r>
          </w:p>
        </w:tc>
        <w:tc>
          <w:tcPr>
            <w:tcW w:w="855" w:type="dxa"/>
            <w:shd w:val="solid" w:color="FFFFFF" w:fill="auto"/>
          </w:tcPr>
          <w:p w14:paraId="33716F5A" w14:textId="77777777" w:rsidR="00C20428" w:rsidRPr="004636D1" w:rsidRDefault="00C20428" w:rsidP="00683844">
            <w:pPr>
              <w:pStyle w:val="TAL"/>
              <w:rPr>
                <w:rFonts w:eastAsia="MS Mincho"/>
                <w:sz w:val="16"/>
                <w:szCs w:val="16"/>
                <w:lang w:eastAsia="zh-TW"/>
              </w:rPr>
            </w:pPr>
            <w:r w:rsidRPr="004636D1">
              <w:rPr>
                <w:rFonts w:eastAsia="MS Mincho"/>
                <w:sz w:val="16"/>
                <w:szCs w:val="16"/>
                <w:lang w:eastAsia="zh-TW"/>
              </w:rPr>
              <w:t>C</w:t>
            </w:r>
          </w:p>
        </w:tc>
        <w:tc>
          <w:tcPr>
            <w:tcW w:w="616" w:type="dxa"/>
            <w:shd w:val="solid" w:color="FFFFFF" w:fill="auto"/>
          </w:tcPr>
          <w:p w14:paraId="21C98FB0" w14:textId="77777777" w:rsidR="00C20428" w:rsidRPr="004636D1" w:rsidRDefault="00C20428" w:rsidP="00683844">
            <w:pPr>
              <w:pStyle w:val="TAL"/>
              <w:rPr>
                <w:sz w:val="16"/>
              </w:rPr>
            </w:pPr>
            <w:r w:rsidRPr="004636D1">
              <w:rPr>
                <w:sz w:val="16"/>
              </w:rPr>
              <w:t>5.2.0</w:t>
            </w:r>
          </w:p>
        </w:tc>
        <w:tc>
          <w:tcPr>
            <w:tcW w:w="538" w:type="dxa"/>
            <w:shd w:val="solid" w:color="FFFFFF" w:fill="auto"/>
          </w:tcPr>
          <w:p w14:paraId="4C9A0B0F" w14:textId="77777777" w:rsidR="00C20428" w:rsidRPr="004636D1" w:rsidRDefault="00C20428" w:rsidP="00683844">
            <w:pPr>
              <w:pStyle w:val="TAL"/>
              <w:rPr>
                <w:sz w:val="16"/>
              </w:rPr>
            </w:pPr>
            <w:r w:rsidRPr="004636D1">
              <w:rPr>
                <w:snapToGrid w:val="0"/>
                <w:sz w:val="16"/>
              </w:rPr>
              <w:t>6.0.0</w:t>
            </w:r>
          </w:p>
        </w:tc>
      </w:tr>
      <w:tr w:rsidR="00683844" w:rsidRPr="004636D1" w14:paraId="0F2E3058" w14:textId="77777777" w:rsidTr="009A56C4">
        <w:trPr>
          <w:jc w:val="center"/>
        </w:trPr>
        <w:tc>
          <w:tcPr>
            <w:tcW w:w="851" w:type="dxa"/>
            <w:shd w:val="solid" w:color="FFFFFF" w:fill="auto"/>
          </w:tcPr>
          <w:p w14:paraId="41A37D52" w14:textId="77777777" w:rsidR="00C20428" w:rsidRPr="004636D1" w:rsidRDefault="00C20428" w:rsidP="00683844">
            <w:pPr>
              <w:pStyle w:val="TAL"/>
              <w:rPr>
                <w:rFonts w:cs="Arial"/>
                <w:snapToGrid w:val="0"/>
                <w:sz w:val="16"/>
              </w:rPr>
            </w:pPr>
            <w:r w:rsidRPr="004636D1">
              <w:rPr>
                <w:rFonts w:cs="Arial"/>
                <w:snapToGrid w:val="0"/>
                <w:sz w:val="16"/>
              </w:rPr>
              <w:t>Sep 2003</w:t>
            </w:r>
          </w:p>
        </w:tc>
        <w:tc>
          <w:tcPr>
            <w:tcW w:w="667" w:type="dxa"/>
            <w:shd w:val="solid" w:color="FFFFFF" w:fill="auto"/>
          </w:tcPr>
          <w:p w14:paraId="380B983E" w14:textId="77777777" w:rsidR="00C20428" w:rsidRPr="004636D1" w:rsidRDefault="00C20428" w:rsidP="00683844">
            <w:pPr>
              <w:pStyle w:val="TAL"/>
              <w:rPr>
                <w:rFonts w:cs="Arial"/>
                <w:snapToGrid w:val="0"/>
                <w:sz w:val="16"/>
              </w:rPr>
            </w:pPr>
            <w:r w:rsidRPr="004636D1">
              <w:rPr>
                <w:rFonts w:cs="Arial"/>
                <w:snapToGrid w:val="0"/>
                <w:sz w:val="16"/>
              </w:rPr>
              <w:t>SA_21</w:t>
            </w:r>
          </w:p>
        </w:tc>
        <w:tc>
          <w:tcPr>
            <w:tcW w:w="920" w:type="dxa"/>
            <w:shd w:val="solid" w:color="FFFFFF" w:fill="auto"/>
          </w:tcPr>
          <w:p w14:paraId="2FDC5A1E" w14:textId="77777777" w:rsidR="00C20428" w:rsidRPr="004636D1" w:rsidRDefault="00C20428" w:rsidP="00683844">
            <w:pPr>
              <w:pStyle w:val="TAL"/>
              <w:rPr>
                <w:rFonts w:eastAsia="Arial Unicode MS"/>
                <w:sz w:val="16"/>
              </w:rPr>
            </w:pPr>
            <w:r w:rsidRPr="004636D1">
              <w:rPr>
                <w:sz w:val="16"/>
              </w:rPr>
              <w:t>SP-030430</w:t>
            </w:r>
          </w:p>
        </w:tc>
        <w:tc>
          <w:tcPr>
            <w:tcW w:w="569" w:type="dxa"/>
            <w:shd w:val="solid" w:color="FFFFFF" w:fill="auto"/>
          </w:tcPr>
          <w:p w14:paraId="3379F156" w14:textId="77777777" w:rsidR="00C20428" w:rsidRPr="004636D1" w:rsidRDefault="00C20428" w:rsidP="00683844">
            <w:pPr>
              <w:pStyle w:val="TAL"/>
              <w:rPr>
                <w:rFonts w:eastAsia="Arial Unicode MS"/>
                <w:sz w:val="16"/>
              </w:rPr>
            </w:pPr>
            <w:r w:rsidRPr="004636D1">
              <w:rPr>
                <w:sz w:val="16"/>
              </w:rPr>
              <w:t>0010</w:t>
            </w:r>
          </w:p>
        </w:tc>
        <w:tc>
          <w:tcPr>
            <w:tcW w:w="283" w:type="dxa"/>
            <w:shd w:val="solid" w:color="FFFFFF" w:fill="auto"/>
          </w:tcPr>
          <w:p w14:paraId="682C522C" w14:textId="77777777" w:rsidR="00C20428" w:rsidRPr="004636D1" w:rsidRDefault="00C20428" w:rsidP="00683844">
            <w:pPr>
              <w:pStyle w:val="TAL"/>
              <w:rPr>
                <w:snapToGrid w:val="0"/>
                <w:sz w:val="16"/>
              </w:rPr>
            </w:pPr>
            <w:r w:rsidRPr="004636D1">
              <w:rPr>
                <w:snapToGrid w:val="0"/>
                <w:sz w:val="16"/>
              </w:rPr>
              <w:t>--</w:t>
            </w:r>
          </w:p>
        </w:tc>
        <w:tc>
          <w:tcPr>
            <w:tcW w:w="4957" w:type="dxa"/>
            <w:shd w:val="solid" w:color="FFFFFF" w:fill="auto"/>
          </w:tcPr>
          <w:p w14:paraId="07594B56" w14:textId="77777777" w:rsidR="00C20428" w:rsidRPr="004636D1" w:rsidRDefault="00C20428" w:rsidP="00683844">
            <w:pPr>
              <w:pStyle w:val="TAL"/>
              <w:rPr>
                <w:rFonts w:eastAsia="Arial Unicode MS"/>
                <w:sz w:val="16"/>
              </w:rPr>
            </w:pPr>
            <w:r w:rsidRPr="004636D1">
              <w:rPr>
                <w:sz w:val="16"/>
              </w:rPr>
              <w:t>Removal of measurement job state and status attributes</w:t>
            </w:r>
          </w:p>
        </w:tc>
        <w:tc>
          <w:tcPr>
            <w:tcW w:w="855" w:type="dxa"/>
            <w:shd w:val="solid" w:color="FFFFFF" w:fill="auto"/>
          </w:tcPr>
          <w:p w14:paraId="07ABE48F" w14:textId="77777777" w:rsidR="00C20428" w:rsidRPr="004636D1" w:rsidRDefault="00C20428" w:rsidP="00683844">
            <w:pPr>
              <w:pStyle w:val="TAL"/>
              <w:rPr>
                <w:rFonts w:eastAsia="MS Mincho"/>
                <w:sz w:val="16"/>
                <w:szCs w:val="16"/>
                <w:lang w:eastAsia="zh-TW"/>
              </w:rPr>
            </w:pPr>
            <w:r w:rsidRPr="004636D1">
              <w:rPr>
                <w:rFonts w:eastAsia="MS Mincho"/>
                <w:sz w:val="16"/>
                <w:szCs w:val="16"/>
                <w:lang w:eastAsia="zh-TW"/>
              </w:rPr>
              <w:t>C</w:t>
            </w:r>
          </w:p>
        </w:tc>
        <w:tc>
          <w:tcPr>
            <w:tcW w:w="616" w:type="dxa"/>
            <w:shd w:val="solid" w:color="FFFFFF" w:fill="auto"/>
          </w:tcPr>
          <w:p w14:paraId="686BEBE8" w14:textId="77777777" w:rsidR="00C20428" w:rsidRPr="004636D1" w:rsidRDefault="00C20428" w:rsidP="00683844">
            <w:pPr>
              <w:pStyle w:val="TAL"/>
              <w:rPr>
                <w:sz w:val="16"/>
              </w:rPr>
            </w:pPr>
            <w:r w:rsidRPr="004636D1">
              <w:rPr>
                <w:sz w:val="16"/>
              </w:rPr>
              <w:t>5.2.0</w:t>
            </w:r>
          </w:p>
        </w:tc>
        <w:tc>
          <w:tcPr>
            <w:tcW w:w="538" w:type="dxa"/>
            <w:shd w:val="solid" w:color="FFFFFF" w:fill="auto"/>
          </w:tcPr>
          <w:p w14:paraId="0F4618B2" w14:textId="77777777" w:rsidR="00C20428" w:rsidRPr="004636D1" w:rsidRDefault="00C20428" w:rsidP="00683844">
            <w:pPr>
              <w:pStyle w:val="TAL"/>
              <w:rPr>
                <w:sz w:val="16"/>
              </w:rPr>
            </w:pPr>
            <w:r w:rsidRPr="004636D1">
              <w:rPr>
                <w:snapToGrid w:val="0"/>
                <w:sz w:val="16"/>
              </w:rPr>
              <w:t>6.0.0</w:t>
            </w:r>
          </w:p>
        </w:tc>
      </w:tr>
      <w:tr w:rsidR="00683844" w:rsidRPr="004636D1" w14:paraId="5E9EAA96" w14:textId="77777777" w:rsidTr="009A56C4">
        <w:trPr>
          <w:jc w:val="center"/>
        </w:trPr>
        <w:tc>
          <w:tcPr>
            <w:tcW w:w="851" w:type="dxa"/>
            <w:shd w:val="solid" w:color="FFFFFF" w:fill="auto"/>
          </w:tcPr>
          <w:p w14:paraId="7A0164F9" w14:textId="77777777" w:rsidR="00C20428" w:rsidRPr="004636D1" w:rsidRDefault="00C20428" w:rsidP="00683844">
            <w:pPr>
              <w:pStyle w:val="TAL"/>
              <w:rPr>
                <w:rFonts w:cs="Arial"/>
                <w:snapToGrid w:val="0"/>
                <w:sz w:val="16"/>
              </w:rPr>
            </w:pPr>
            <w:r w:rsidRPr="004636D1">
              <w:rPr>
                <w:rFonts w:cs="Arial"/>
                <w:snapToGrid w:val="0"/>
                <w:sz w:val="16"/>
              </w:rPr>
              <w:t>Sep 2003</w:t>
            </w:r>
          </w:p>
        </w:tc>
        <w:tc>
          <w:tcPr>
            <w:tcW w:w="667" w:type="dxa"/>
            <w:shd w:val="solid" w:color="FFFFFF" w:fill="auto"/>
          </w:tcPr>
          <w:p w14:paraId="228BAFD3" w14:textId="77777777" w:rsidR="00C20428" w:rsidRPr="004636D1" w:rsidRDefault="00C20428" w:rsidP="00683844">
            <w:pPr>
              <w:pStyle w:val="TAL"/>
              <w:rPr>
                <w:rFonts w:cs="Arial"/>
                <w:snapToGrid w:val="0"/>
                <w:sz w:val="16"/>
              </w:rPr>
            </w:pPr>
            <w:r w:rsidRPr="004636D1">
              <w:rPr>
                <w:rFonts w:cs="Arial"/>
                <w:snapToGrid w:val="0"/>
                <w:sz w:val="16"/>
              </w:rPr>
              <w:t>SA_21</w:t>
            </w:r>
          </w:p>
        </w:tc>
        <w:tc>
          <w:tcPr>
            <w:tcW w:w="920" w:type="dxa"/>
            <w:shd w:val="solid" w:color="FFFFFF" w:fill="auto"/>
          </w:tcPr>
          <w:p w14:paraId="63E505CC" w14:textId="77777777" w:rsidR="00C20428" w:rsidRPr="004636D1" w:rsidRDefault="00C20428" w:rsidP="00683844">
            <w:pPr>
              <w:pStyle w:val="TAL"/>
              <w:rPr>
                <w:rFonts w:eastAsia="Arial Unicode MS"/>
                <w:sz w:val="16"/>
              </w:rPr>
            </w:pPr>
            <w:r w:rsidRPr="004636D1">
              <w:rPr>
                <w:sz w:val="16"/>
              </w:rPr>
              <w:t>SP-030430</w:t>
            </w:r>
          </w:p>
        </w:tc>
        <w:tc>
          <w:tcPr>
            <w:tcW w:w="569" w:type="dxa"/>
            <w:shd w:val="solid" w:color="FFFFFF" w:fill="auto"/>
          </w:tcPr>
          <w:p w14:paraId="641C3C46" w14:textId="77777777" w:rsidR="00C20428" w:rsidRPr="004636D1" w:rsidRDefault="00C20428" w:rsidP="00683844">
            <w:pPr>
              <w:pStyle w:val="TAL"/>
              <w:rPr>
                <w:rFonts w:eastAsia="Arial Unicode MS"/>
                <w:sz w:val="16"/>
              </w:rPr>
            </w:pPr>
            <w:r w:rsidRPr="004636D1">
              <w:rPr>
                <w:sz w:val="16"/>
              </w:rPr>
              <w:t>0011</w:t>
            </w:r>
          </w:p>
        </w:tc>
        <w:tc>
          <w:tcPr>
            <w:tcW w:w="283" w:type="dxa"/>
            <w:shd w:val="solid" w:color="FFFFFF" w:fill="auto"/>
          </w:tcPr>
          <w:p w14:paraId="2A41291D" w14:textId="77777777" w:rsidR="00C20428" w:rsidRPr="004636D1" w:rsidRDefault="00C20428" w:rsidP="00683844">
            <w:pPr>
              <w:pStyle w:val="TAL"/>
              <w:rPr>
                <w:snapToGrid w:val="0"/>
                <w:sz w:val="16"/>
              </w:rPr>
            </w:pPr>
            <w:r w:rsidRPr="004636D1">
              <w:rPr>
                <w:snapToGrid w:val="0"/>
                <w:sz w:val="16"/>
              </w:rPr>
              <w:t>--</w:t>
            </w:r>
          </w:p>
        </w:tc>
        <w:tc>
          <w:tcPr>
            <w:tcW w:w="4957" w:type="dxa"/>
            <w:shd w:val="solid" w:color="FFFFFF" w:fill="auto"/>
          </w:tcPr>
          <w:p w14:paraId="20D315A7" w14:textId="77777777" w:rsidR="00C20428" w:rsidRPr="004636D1" w:rsidRDefault="00C20428" w:rsidP="00683844">
            <w:pPr>
              <w:pStyle w:val="TAL"/>
              <w:rPr>
                <w:rFonts w:eastAsia="Arial Unicode MS"/>
                <w:sz w:val="16"/>
              </w:rPr>
            </w:pPr>
            <w:r w:rsidRPr="004636D1">
              <w:rPr>
                <w:sz w:val="16"/>
              </w:rPr>
              <w:t>Refinement of the conditions for setting “suspect flag”</w:t>
            </w:r>
          </w:p>
        </w:tc>
        <w:tc>
          <w:tcPr>
            <w:tcW w:w="855" w:type="dxa"/>
            <w:shd w:val="solid" w:color="FFFFFF" w:fill="auto"/>
          </w:tcPr>
          <w:p w14:paraId="5CF27285" w14:textId="77777777" w:rsidR="00C20428" w:rsidRPr="004636D1" w:rsidRDefault="00C20428" w:rsidP="00683844">
            <w:pPr>
              <w:pStyle w:val="TAL"/>
              <w:rPr>
                <w:rFonts w:eastAsia="MS Mincho"/>
                <w:sz w:val="16"/>
                <w:szCs w:val="16"/>
                <w:lang w:eastAsia="zh-TW"/>
              </w:rPr>
            </w:pPr>
            <w:r w:rsidRPr="004636D1">
              <w:rPr>
                <w:rFonts w:eastAsia="MS Mincho"/>
                <w:sz w:val="16"/>
                <w:szCs w:val="16"/>
                <w:lang w:eastAsia="zh-TW"/>
              </w:rPr>
              <w:t>B</w:t>
            </w:r>
          </w:p>
        </w:tc>
        <w:tc>
          <w:tcPr>
            <w:tcW w:w="616" w:type="dxa"/>
            <w:shd w:val="solid" w:color="FFFFFF" w:fill="auto"/>
          </w:tcPr>
          <w:p w14:paraId="5C2043C3" w14:textId="77777777" w:rsidR="00C20428" w:rsidRPr="004636D1" w:rsidRDefault="00C20428" w:rsidP="00683844">
            <w:pPr>
              <w:pStyle w:val="TAL"/>
              <w:rPr>
                <w:sz w:val="16"/>
              </w:rPr>
            </w:pPr>
            <w:r w:rsidRPr="004636D1">
              <w:rPr>
                <w:sz w:val="16"/>
              </w:rPr>
              <w:t>5.2.0</w:t>
            </w:r>
          </w:p>
        </w:tc>
        <w:tc>
          <w:tcPr>
            <w:tcW w:w="538" w:type="dxa"/>
            <w:shd w:val="solid" w:color="FFFFFF" w:fill="auto"/>
          </w:tcPr>
          <w:p w14:paraId="5CD47BCF" w14:textId="77777777" w:rsidR="00C20428" w:rsidRPr="004636D1" w:rsidRDefault="00C20428" w:rsidP="00683844">
            <w:pPr>
              <w:pStyle w:val="TAL"/>
              <w:rPr>
                <w:sz w:val="16"/>
              </w:rPr>
            </w:pPr>
            <w:r w:rsidRPr="004636D1">
              <w:rPr>
                <w:snapToGrid w:val="0"/>
                <w:sz w:val="16"/>
              </w:rPr>
              <w:t>6.0.0</w:t>
            </w:r>
          </w:p>
        </w:tc>
      </w:tr>
      <w:tr w:rsidR="00683844" w:rsidRPr="004636D1" w14:paraId="710FF9E3" w14:textId="77777777" w:rsidTr="009A56C4">
        <w:trPr>
          <w:jc w:val="center"/>
        </w:trPr>
        <w:tc>
          <w:tcPr>
            <w:tcW w:w="851" w:type="dxa"/>
            <w:shd w:val="solid" w:color="FFFFFF" w:fill="auto"/>
          </w:tcPr>
          <w:p w14:paraId="08031609" w14:textId="77777777" w:rsidR="00C20428" w:rsidRPr="004636D1" w:rsidRDefault="00C20428" w:rsidP="00683844">
            <w:pPr>
              <w:pStyle w:val="TAL"/>
              <w:rPr>
                <w:rFonts w:cs="Arial"/>
                <w:snapToGrid w:val="0"/>
                <w:sz w:val="16"/>
              </w:rPr>
            </w:pPr>
            <w:r w:rsidRPr="004636D1">
              <w:rPr>
                <w:rFonts w:cs="Arial"/>
                <w:snapToGrid w:val="0"/>
                <w:sz w:val="16"/>
              </w:rPr>
              <w:t>Dec 2003</w:t>
            </w:r>
          </w:p>
        </w:tc>
        <w:tc>
          <w:tcPr>
            <w:tcW w:w="667" w:type="dxa"/>
            <w:shd w:val="solid" w:color="FFFFFF" w:fill="auto"/>
          </w:tcPr>
          <w:p w14:paraId="79710D11" w14:textId="77777777" w:rsidR="00C20428" w:rsidRPr="004636D1" w:rsidRDefault="00C20428" w:rsidP="00683844">
            <w:pPr>
              <w:pStyle w:val="TAL"/>
              <w:rPr>
                <w:rFonts w:cs="Arial"/>
                <w:snapToGrid w:val="0"/>
                <w:sz w:val="16"/>
              </w:rPr>
            </w:pPr>
            <w:r w:rsidRPr="004636D1">
              <w:rPr>
                <w:rFonts w:cs="Arial"/>
                <w:snapToGrid w:val="0"/>
                <w:sz w:val="16"/>
              </w:rPr>
              <w:t>SA_22</w:t>
            </w:r>
          </w:p>
        </w:tc>
        <w:tc>
          <w:tcPr>
            <w:tcW w:w="920" w:type="dxa"/>
            <w:shd w:val="solid" w:color="FFFFFF" w:fill="auto"/>
          </w:tcPr>
          <w:p w14:paraId="010F2F0E" w14:textId="77777777" w:rsidR="00C20428" w:rsidRPr="004636D1" w:rsidRDefault="00C20428" w:rsidP="00683844">
            <w:pPr>
              <w:pStyle w:val="TAL"/>
              <w:rPr>
                <w:rFonts w:cs="Arial"/>
                <w:sz w:val="16"/>
              </w:rPr>
            </w:pPr>
            <w:r w:rsidRPr="004636D1">
              <w:rPr>
                <w:rFonts w:cs="Arial"/>
                <w:sz w:val="16"/>
              </w:rPr>
              <w:t>SP-030755</w:t>
            </w:r>
          </w:p>
        </w:tc>
        <w:tc>
          <w:tcPr>
            <w:tcW w:w="569" w:type="dxa"/>
            <w:shd w:val="solid" w:color="FFFFFF" w:fill="auto"/>
          </w:tcPr>
          <w:p w14:paraId="3E8CD286" w14:textId="77777777" w:rsidR="00C20428" w:rsidRPr="004636D1" w:rsidRDefault="00C20428" w:rsidP="00683844">
            <w:pPr>
              <w:pStyle w:val="TAL"/>
              <w:rPr>
                <w:rFonts w:cs="Arial"/>
                <w:sz w:val="16"/>
              </w:rPr>
            </w:pPr>
            <w:r w:rsidRPr="004636D1">
              <w:rPr>
                <w:rFonts w:cs="Arial"/>
                <w:sz w:val="16"/>
              </w:rPr>
              <w:t>0012</w:t>
            </w:r>
          </w:p>
        </w:tc>
        <w:tc>
          <w:tcPr>
            <w:tcW w:w="283" w:type="dxa"/>
            <w:shd w:val="solid" w:color="FFFFFF" w:fill="auto"/>
          </w:tcPr>
          <w:p w14:paraId="3B753F7D" w14:textId="77777777" w:rsidR="00C20428" w:rsidRPr="004636D1" w:rsidRDefault="00C20428" w:rsidP="00683844">
            <w:pPr>
              <w:pStyle w:val="TAL"/>
              <w:rPr>
                <w:rFonts w:cs="Arial"/>
                <w:sz w:val="16"/>
              </w:rPr>
            </w:pPr>
            <w:r w:rsidRPr="004636D1">
              <w:rPr>
                <w:rFonts w:cs="Arial"/>
                <w:sz w:val="16"/>
              </w:rPr>
              <w:t>1</w:t>
            </w:r>
          </w:p>
        </w:tc>
        <w:tc>
          <w:tcPr>
            <w:tcW w:w="4957" w:type="dxa"/>
            <w:shd w:val="solid" w:color="FFFFFF" w:fill="auto"/>
          </w:tcPr>
          <w:p w14:paraId="1C11776D" w14:textId="77777777" w:rsidR="00C20428" w:rsidRPr="004636D1" w:rsidRDefault="00C20428" w:rsidP="00683844">
            <w:pPr>
              <w:pStyle w:val="TAL"/>
              <w:rPr>
                <w:rFonts w:cs="Arial"/>
                <w:sz w:val="16"/>
              </w:rPr>
            </w:pPr>
            <w:r w:rsidRPr="004636D1">
              <w:rPr>
                <w:rFonts w:cs="Arial"/>
                <w:sz w:val="16"/>
              </w:rPr>
              <w:t>Add requirements for Measurement Job overload management</w:t>
            </w:r>
          </w:p>
        </w:tc>
        <w:tc>
          <w:tcPr>
            <w:tcW w:w="855" w:type="dxa"/>
            <w:shd w:val="solid" w:color="FFFFFF" w:fill="auto"/>
          </w:tcPr>
          <w:p w14:paraId="651F6258" w14:textId="77777777" w:rsidR="00C20428" w:rsidRPr="004636D1" w:rsidRDefault="00C20428" w:rsidP="00683844">
            <w:pPr>
              <w:pStyle w:val="TAL"/>
              <w:rPr>
                <w:rFonts w:eastAsia="MS Mincho"/>
                <w:sz w:val="16"/>
                <w:szCs w:val="16"/>
                <w:lang w:eastAsia="zh-TW"/>
              </w:rPr>
            </w:pPr>
            <w:r w:rsidRPr="004636D1">
              <w:rPr>
                <w:rFonts w:eastAsia="MS Mincho"/>
                <w:sz w:val="16"/>
                <w:szCs w:val="16"/>
                <w:lang w:eastAsia="zh-TW"/>
              </w:rPr>
              <w:t>B</w:t>
            </w:r>
          </w:p>
        </w:tc>
        <w:tc>
          <w:tcPr>
            <w:tcW w:w="616" w:type="dxa"/>
            <w:shd w:val="solid" w:color="FFFFFF" w:fill="auto"/>
          </w:tcPr>
          <w:p w14:paraId="000CAA55" w14:textId="77777777" w:rsidR="00C20428" w:rsidRPr="004636D1" w:rsidRDefault="00C20428" w:rsidP="00683844">
            <w:pPr>
              <w:pStyle w:val="TAL"/>
              <w:rPr>
                <w:rFonts w:cs="Arial"/>
                <w:sz w:val="16"/>
              </w:rPr>
            </w:pPr>
            <w:r w:rsidRPr="004636D1">
              <w:rPr>
                <w:rFonts w:cs="Arial"/>
                <w:sz w:val="16"/>
              </w:rPr>
              <w:t>6.0.0</w:t>
            </w:r>
          </w:p>
        </w:tc>
        <w:tc>
          <w:tcPr>
            <w:tcW w:w="538" w:type="dxa"/>
            <w:shd w:val="solid" w:color="FFFFFF" w:fill="auto"/>
          </w:tcPr>
          <w:p w14:paraId="00EF22A0" w14:textId="77777777" w:rsidR="00C20428" w:rsidRPr="004636D1" w:rsidRDefault="00C20428" w:rsidP="00683844">
            <w:pPr>
              <w:pStyle w:val="TAL"/>
              <w:rPr>
                <w:rFonts w:cs="Arial"/>
                <w:sz w:val="16"/>
              </w:rPr>
            </w:pPr>
            <w:r w:rsidRPr="004636D1">
              <w:rPr>
                <w:rFonts w:cs="Arial"/>
                <w:sz w:val="16"/>
              </w:rPr>
              <w:t>6.1.0</w:t>
            </w:r>
          </w:p>
        </w:tc>
      </w:tr>
      <w:tr w:rsidR="00683844" w:rsidRPr="004636D1" w14:paraId="31239DCD" w14:textId="77777777" w:rsidTr="009A56C4">
        <w:trPr>
          <w:jc w:val="center"/>
        </w:trPr>
        <w:tc>
          <w:tcPr>
            <w:tcW w:w="851" w:type="dxa"/>
            <w:shd w:val="solid" w:color="FFFFFF" w:fill="auto"/>
          </w:tcPr>
          <w:p w14:paraId="0CF275F1" w14:textId="77777777" w:rsidR="00C20428" w:rsidRPr="004636D1" w:rsidRDefault="00C20428" w:rsidP="00683844">
            <w:pPr>
              <w:pStyle w:val="TAL"/>
              <w:rPr>
                <w:rFonts w:cs="Arial"/>
                <w:snapToGrid w:val="0"/>
                <w:sz w:val="16"/>
              </w:rPr>
            </w:pPr>
            <w:r w:rsidRPr="004636D1">
              <w:rPr>
                <w:rFonts w:cs="Arial"/>
                <w:snapToGrid w:val="0"/>
                <w:sz w:val="16"/>
              </w:rPr>
              <w:t>Jun 2004</w:t>
            </w:r>
          </w:p>
        </w:tc>
        <w:tc>
          <w:tcPr>
            <w:tcW w:w="667" w:type="dxa"/>
            <w:shd w:val="solid" w:color="FFFFFF" w:fill="auto"/>
          </w:tcPr>
          <w:p w14:paraId="4CA359D2" w14:textId="77777777" w:rsidR="00C20428" w:rsidRPr="004636D1" w:rsidRDefault="00C20428" w:rsidP="00683844">
            <w:pPr>
              <w:pStyle w:val="TAL"/>
              <w:rPr>
                <w:rFonts w:cs="Arial"/>
                <w:snapToGrid w:val="0"/>
                <w:sz w:val="16"/>
              </w:rPr>
            </w:pPr>
            <w:r w:rsidRPr="004636D1">
              <w:rPr>
                <w:rFonts w:cs="Arial"/>
                <w:snapToGrid w:val="0"/>
                <w:sz w:val="16"/>
              </w:rPr>
              <w:t>SA_24</w:t>
            </w:r>
          </w:p>
        </w:tc>
        <w:tc>
          <w:tcPr>
            <w:tcW w:w="920" w:type="dxa"/>
            <w:shd w:val="solid" w:color="FFFFFF" w:fill="auto"/>
          </w:tcPr>
          <w:p w14:paraId="31B99AC4" w14:textId="77777777" w:rsidR="00C20428" w:rsidRPr="004636D1" w:rsidRDefault="00C20428" w:rsidP="00683844">
            <w:pPr>
              <w:pStyle w:val="TAL"/>
              <w:rPr>
                <w:rFonts w:cs="Arial"/>
                <w:sz w:val="16"/>
              </w:rPr>
            </w:pPr>
            <w:r w:rsidRPr="004636D1">
              <w:rPr>
                <w:rFonts w:cs="Arial"/>
                <w:sz w:val="16"/>
              </w:rPr>
              <w:t>SP-040265</w:t>
            </w:r>
          </w:p>
        </w:tc>
        <w:tc>
          <w:tcPr>
            <w:tcW w:w="569" w:type="dxa"/>
            <w:shd w:val="solid" w:color="FFFFFF" w:fill="auto"/>
          </w:tcPr>
          <w:p w14:paraId="38732400" w14:textId="77777777" w:rsidR="00C20428" w:rsidRPr="004636D1" w:rsidRDefault="00C20428" w:rsidP="00683844">
            <w:pPr>
              <w:pStyle w:val="TAL"/>
              <w:rPr>
                <w:rFonts w:cs="Arial"/>
                <w:sz w:val="16"/>
              </w:rPr>
            </w:pPr>
            <w:r w:rsidRPr="004636D1">
              <w:rPr>
                <w:rFonts w:cs="Arial"/>
                <w:sz w:val="16"/>
              </w:rPr>
              <w:t>0015</w:t>
            </w:r>
          </w:p>
        </w:tc>
        <w:tc>
          <w:tcPr>
            <w:tcW w:w="283" w:type="dxa"/>
            <w:shd w:val="solid" w:color="FFFFFF" w:fill="auto"/>
          </w:tcPr>
          <w:p w14:paraId="3438E2D3" w14:textId="77777777" w:rsidR="00C20428" w:rsidRPr="004636D1" w:rsidRDefault="00C20428" w:rsidP="00683844">
            <w:pPr>
              <w:pStyle w:val="TAL"/>
              <w:rPr>
                <w:rFonts w:cs="Arial"/>
                <w:snapToGrid w:val="0"/>
                <w:sz w:val="16"/>
              </w:rPr>
            </w:pPr>
            <w:r w:rsidRPr="004636D1">
              <w:rPr>
                <w:rFonts w:cs="Arial"/>
                <w:snapToGrid w:val="0"/>
                <w:sz w:val="16"/>
              </w:rPr>
              <w:t>--</w:t>
            </w:r>
          </w:p>
        </w:tc>
        <w:tc>
          <w:tcPr>
            <w:tcW w:w="4957" w:type="dxa"/>
            <w:shd w:val="solid" w:color="FFFFFF" w:fill="auto"/>
          </w:tcPr>
          <w:p w14:paraId="056295CB" w14:textId="77777777" w:rsidR="00C20428" w:rsidRPr="004636D1" w:rsidRDefault="00C20428" w:rsidP="00683844">
            <w:pPr>
              <w:pStyle w:val="TAL"/>
              <w:rPr>
                <w:rFonts w:cs="Arial"/>
                <w:sz w:val="16"/>
              </w:rPr>
            </w:pPr>
            <w:r w:rsidRPr="004636D1">
              <w:rPr>
                <w:rFonts w:cs="Arial"/>
                <w:sz w:val="16"/>
              </w:rPr>
              <w:t>Correction in requirement for granularity periods</w:t>
            </w:r>
          </w:p>
        </w:tc>
        <w:tc>
          <w:tcPr>
            <w:tcW w:w="855" w:type="dxa"/>
            <w:shd w:val="solid" w:color="FFFFFF" w:fill="auto"/>
          </w:tcPr>
          <w:p w14:paraId="321937C2" w14:textId="77777777" w:rsidR="00C20428" w:rsidRPr="004636D1" w:rsidRDefault="00C20428" w:rsidP="00683844">
            <w:pPr>
              <w:pStyle w:val="TAL"/>
              <w:rPr>
                <w:rFonts w:eastAsia="MS Mincho"/>
                <w:sz w:val="16"/>
                <w:szCs w:val="16"/>
                <w:lang w:eastAsia="zh-TW"/>
              </w:rPr>
            </w:pPr>
            <w:r w:rsidRPr="004636D1">
              <w:rPr>
                <w:rFonts w:eastAsia="MS Mincho"/>
                <w:sz w:val="16"/>
                <w:szCs w:val="16"/>
                <w:lang w:eastAsia="zh-TW"/>
              </w:rPr>
              <w:t>A</w:t>
            </w:r>
          </w:p>
        </w:tc>
        <w:tc>
          <w:tcPr>
            <w:tcW w:w="616" w:type="dxa"/>
            <w:shd w:val="solid" w:color="FFFFFF" w:fill="auto"/>
          </w:tcPr>
          <w:p w14:paraId="0C7CCAFF" w14:textId="77777777" w:rsidR="00C20428" w:rsidRPr="004636D1" w:rsidRDefault="00C20428" w:rsidP="00683844">
            <w:pPr>
              <w:pStyle w:val="TAL"/>
              <w:rPr>
                <w:rFonts w:cs="Arial"/>
                <w:sz w:val="16"/>
              </w:rPr>
            </w:pPr>
            <w:r w:rsidRPr="004636D1">
              <w:rPr>
                <w:rFonts w:cs="Arial"/>
                <w:sz w:val="16"/>
              </w:rPr>
              <w:t>6.1.0</w:t>
            </w:r>
          </w:p>
        </w:tc>
        <w:tc>
          <w:tcPr>
            <w:tcW w:w="538" w:type="dxa"/>
            <w:shd w:val="solid" w:color="FFFFFF" w:fill="auto"/>
          </w:tcPr>
          <w:p w14:paraId="2A8450FC" w14:textId="77777777" w:rsidR="00C20428" w:rsidRPr="004636D1" w:rsidRDefault="00C20428" w:rsidP="00683844">
            <w:pPr>
              <w:pStyle w:val="TAL"/>
              <w:rPr>
                <w:rFonts w:cs="Arial"/>
                <w:sz w:val="16"/>
              </w:rPr>
            </w:pPr>
            <w:r w:rsidRPr="004636D1">
              <w:rPr>
                <w:rFonts w:cs="Arial"/>
                <w:sz w:val="16"/>
              </w:rPr>
              <w:t>6.2.0</w:t>
            </w:r>
          </w:p>
        </w:tc>
      </w:tr>
      <w:tr w:rsidR="00683844" w:rsidRPr="004636D1" w14:paraId="3FECF009" w14:textId="77777777" w:rsidTr="009A56C4">
        <w:trPr>
          <w:jc w:val="center"/>
        </w:trPr>
        <w:tc>
          <w:tcPr>
            <w:tcW w:w="851" w:type="dxa"/>
            <w:shd w:val="solid" w:color="FFFFFF" w:fill="auto"/>
          </w:tcPr>
          <w:p w14:paraId="3E699B89" w14:textId="77777777" w:rsidR="00C20428" w:rsidRPr="004636D1" w:rsidRDefault="00C20428" w:rsidP="00683844">
            <w:pPr>
              <w:pStyle w:val="TAL"/>
              <w:rPr>
                <w:rFonts w:cs="Arial"/>
                <w:snapToGrid w:val="0"/>
                <w:sz w:val="16"/>
                <w:szCs w:val="16"/>
              </w:rPr>
            </w:pPr>
            <w:r w:rsidRPr="004636D1">
              <w:rPr>
                <w:rFonts w:cs="Arial"/>
                <w:snapToGrid w:val="0"/>
                <w:sz w:val="16"/>
                <w:szCs w:val="16"/>
              </w:rPr>
              <w:t>Sep 2004</w:t>
            </w:r>
          </w:p>
        </w:tc>
        <w:tc>
          <w:tcPr>
            <w:tcW w:w="667" w:type="dxa"/>
            <w:shd w:val="solid" w:color="FFFFFF" w:fill="auto"/>
          </w:tcPr>
          <w:p w14:paraId="7480BD58" w14:textId="77777777" w:rsidR="00C20428" w:rsidRPr="004636D1" w:rsidRDefault="00C20428" w:rsidP="00683844">
            <w:pPr>
              <w:pStyle w:val="TAL"/>
              <w:rPr>
                <w:rFonts w:cs="Arial"/>
                <w:snapToGrid w:val="0"/>
                <w:sz w:val="16"/>
                <w:szCs w:val="16"/>
              </w:rPr>
            </w:pPr>
            <w:r w:rsidRPr="004636D1">
              <w:rPr>
                <w:rFonts w:cs="Arial"/>
                <w:snapToGrid w:val="0"/>
                <w:sz w:val="16"/>
                <w:szCs w:val="16"/>
              </w:rPr>
              <w:t>SA_25</w:t>
            </w:r>
          </w:p>
        </w:tc>
        <w:tc>
          <w:tcPr>
            <w:tcW w:w="920" w:type="dxa"/>
            <w:shd w:val="solid" w:color="FFFFFF" w:fill="auto"/>
          </w:tcPr>
          <w:p w14:paraId="09ECCC5D" w14:textId="77777777" w:rsidR="00C20428" w:rsidRPr="004636D1" w:rsidRDefault="00C20428" w:rsidP="00683844">
            <w:pPr>
              <w:pStyle w:val="TAL"/>
              <w:rPr>
                <w:rFonts w:cs="Arial"/>
                <w:sz w:val="16"/>
                <w:szCs w:val="16"/>
              </w:rPr>
            </w:pPr>
            <w:r w:rsidRPr="004636D1">
              <w:rPr>
                <w:rFonts w:cs="Arial"/>
                <w:color w:val="000000"/>
                <w:sz w:val="16"/>
                <w:szCs w:val="16"/>
              </w:rPr>
              <w:t>SP-040572</w:t>
            </w:r>
          </w:p>
        </w:tc>
        <w:tc>
          <w:tcPr>
            <w:tcW w:w="569" w:type="dxa"/>
            <w:shd w:val="solid" w:color="FFFFFF" w:fill="auto"/>
          </w:tcPr>
          <w:p w14:paraId="5C68B4C5" w14:textId="77777777" w:rsidR="00C20428" w:rsidRPr="004636D1" w:rsidRDefault="00C20428" w:rsidP="00683844">
            <w:pPr>
              <w:pStyle w:val="TAL"/>
              <w:rPr>
                <w:rFonts w:cs="Arial"/>
                <w:sz w:val="16"/>
                <w:szCs w:val="16"/>
              </w:rPr>
            </w:pPr>
            <w:r w:rsidRPr="004636D1">
              <w:rPr>
                <w:rFonts w:cs="Arial"/>
                <w:color w:val="000000"/>
                <w:sz w:val="16"/>
                <w:szCs w:val="16"/>
              </w:rPr>
              <w:t>0018</w:t>
            </w:r>
          </w:p>
        </w:tc>
        <w:tc>
          <w:tcPr>
            <w:tcW w:w="283" w:type="dxa"/>
            <w:shd w:val="solid" w:color="FFFFFF" w:fill="auto"/>
          </w:tcPr>
          <w:p w14:paraId="37EBD11E" w14:textId="77777777" w:rsidR="00C20428" w:rsidRPr="004636D1" w:rsidRDefault="00C20428" w:rsidP="00683844">
            <w:pPr>
              <w:pStyle w:val="TAL"/>
              <w:rPr>
                <w:rFonts w:cs="Arial"/>
                <w:snapToGrid w:val="0"/>
                <w:sz w:val="16"/>
                <w:szCs w:val="16"/>
              </w:rPr>
            </w:pPr>
            <w:r w:rsidRPr="004636D1">
              <w:rPr>
                <w:rFonts w:cs="Arial"/>
                <w:snapToGrid w:val="0"/>
                <w:sz w:val="16"/>
                <w:szCs w:val="16"/>
              </w:rPr>
              <w:t>--</w:t>
            </w:r>
          </w:p>
        </w:tc>
        <w:tc>
          <w:tcPr>
            <w:tcW w:w="4957" w:type="dxa"/>
            <w:shd w:val="solid" w:color="FFFFFF" w:fill="auto"/>
          </w:tcPr>
          <w:p w14:paraId="6CC246C9" w14:textId="77777777" w:rsidR="00C20428" w:rsidRPr="004636D1" w:rsidRDefault="00C20428" w:rsidP="00683844">
            <w:pPr>
              <w:pStyle w:val="TAL"/>
              <w:rPr>
                <w:rFonts w:cs="Arial"/>
                <w:sz w:val="16"/>
                <w:szCs w:val="16"/>
              </w:rPr>
            </w:pPr>
            <w:r w:rsidRPr="004636D1">
              <w:rPr>
                <w:rFonts w:cs="Arial"/>
                <w:color w:val="000000"/>
                <w:sz w:val="16"/>
                <w:szCs w:val="16"/>
              </w:rPr>
              <w:t>Correction of measObjInstId and measType length limitations in the Measurement Report File Format</w:t>
            </w:r>
          </w:p>
        </w:tc>
        <w:tc>
          <w:tcPr>
            <w:tcW w:w="855" w:type="dxa"/>
            <w:shd w:val="solid" w:color="FFFFFF" w:fill="auto"/>
          </w:tcPr>
          <w:p w14:paraId="74227385" w14:textId="77777777" w:rsidR="00C20428" w:rsidRPr="004636D1" w:rsidRDefault="00C20428" w:rsidP="00683844">
            <w:pPr>
              <w:pStyle w:val="TAL"/>
              <w:rPr>
                <w:rFonts w:eastAsia="MS Mincho"/>
                <w:sz w:val="16"/>
                <w:szCs w:val="16"/>
                <w:lang w:eastAsia="zh-TW"/>
              </w:rPr>
            </w:pPr>
            <w:r w:rsidRPr="004636D1">
              <w:rPr>
                <w:rFonts w:eastAsia="MS Mincho"/>
                <w:sz w:val="16"/>
                <w:szCs w:val="16"/>
                <w:lang w:eastAsia="zh-TW"/>
              </w:rPr>
              <w:t>A</w:t>
            </w:r>
          </w:p>
        </w:tc>
        <w:tc>
          <w:tcPr>
            <w:tcW w:w="616" w:type="dxa"/>
            <w:shd w:val="solid" w:color="FFFFFF" w:fill="auto"/>
          </w:tcPr>
          <w:p w14:paraId="68B6A1BC" w14:textId="77777777" w:rsidR="00C20428" w:rsidRPr="004636D1" w:rsidRDefault="00C20428" w:rsidP="00683844">
            <w:pPr>
              <w:pStyle w:val="TAL"/>
              <w:rPr>
                <w:rFonts w:cs="Arial"/>
                <w:sz w:val="16"/>
                <w:szCs w:val="16"/>
              </w:rPr>
            </w:pPr>
            <w:r w:rsidRPr="004636D1">
              <w:rPr>
                <w:rFonts w:cs="Arial"/>
                <w:color w:val="000000"/>
                <w:sz w:val="16"/>
                <w:szCs w:val="16"/>
              </w:rPr>
              <w:t>6.2.0</w:t>
            </w:r>
          </w:p>
        </w:tc>
        <w:tc>
          <w:tcPr>
            <w:tcW w:w="538" w:type="dxa"/>
            <w:shd w:val="solid" w:color="FFFFFF" w:fill="auto"/>
          </w:tcPr>
          <w:p w14:paraId="4167A335" w14:textId="77777777" w:rsidR="00C20428" w:rsidRPr="004636D1" w:rsidRDefault="00C20428" w:rsidP="00683844">
            <w:pPr>
              <w:pStyle w:val="TAL"/>
              <w:rPr>
                <w:rFonts w:cs="Arial"/>
                <w:sz w:val="16"/>
                <w:szCs w:val="16"/>
              </w:rPr>
            </w:pPr>
            <w:r w:rsidRPr="004636D1">
              <w:rPr>
                <w:rFonts w:cs="Arial"/>
                <w:color w:val="000000"/>
                <w:sz w:val="16"/>
                <w:szCs w:val="16"/>
              </w:rPr>
              <w:t>6.3.0</w:t>
            </w:r>
          </w:p>
        </w:tc>
      </w:tr>
      <w:tr w:rsidR="00683844" w:rsidRPr="004636D1" w14:paraId="2778D196" w14:textId="77777777" w:rsidTr="009A56C4">
        <w:trPr>
          <w:jc w:val="center"/>
        </w:trPr>
        <w:tc>
          <w:tcPr>
            <w:tcW w:w="851" w:type="dxa"/>
            <w:shd w:val="solid" w:color="FFFFFF" w:fill="auto"/>
          </w:tcPr>
          <w:p w14:paraId="7FC1638E" w14:textId="77777777" w:rsidR="00C20428" w:rsidRPr="004636D1" w:rsidRDefault="00C20428" w:rsidP="00683844">
            <w:pPr>
              <w:pStyle w:val="TAL"/>
              <w:rPr>
                <w:snapToGrid w:val="0"/>
                <w:sz w:val="16"/>
                <w:szCs w:val="16"/>
              </w:rPr>
            </w:pPr>
            <w:r w:rsidRPr="004636D1">
              <w:rPr>
                <w:snapToGrid w:val="0"/>
                <w:sz w:val="16"/>
                <w:szCs w:val="16"/>
              </w:rPr>
              <w:t>Sep 2004</w:t>
            </w:r>
          </w:p>
        </w:tc>
        <w:tc>
          <w:tcPr>
            <w:tcW w:w="667" w:type="dxa"/>
            <w:shd w:val="solid" w:color="FFFFFF" w:fill="auto"/>
          </w:tcPr>
          <w:p w14:paraId="39153A12" w14:textId="77777777" w:rsidR="00C20428" w:rsidRPr="004636D1" w:rsidRDefault="00C20428" w:rsidP="00683844">
            <w:pPr>
              <w:pStyle w:val="TAL"/>
              <w:rPr>
                <w:snapToGrid w:val="0"/>
                <w:sz w:val="16"/>
                <w:szCs w:val="16"/>
              </w:rPr>
            </w:pPr>
            <w:r w:rsidRPr="004636D1">
              <w:rPr>
                <w:snapToGrid w:val="0"/>
                <w:sz w:val="16"/>
                <w:szCs w:val="16"/>
              </w:rPr>
              <w:t>SA_25</w:t>
            </w:r>
          </w:p>
        </w:tc>
        <w:tc>
          <w:tcPr>
            <w:tcW w:w="920" w:type="dxa"/>
            <w:shd w:val="solid" w:color="FFFFFF" w:fill="auto"/>
          </w:tcPr>
          <w:p w14:paraId="7E618533" w14:textId="77777777" w:rsidR="00C20428" w:rsidRPr="004636D1" w:rsidRDefault="00C20428" w:rsidP="00683844">
            <w:pPr>
              <w:pStyle w:val="TAL"/>
              <w:rPr>
                <w:sz w:val="16"/>
                <w:szCs w:val="16"/>
              </w:rPr>
            </w:pPr>
            <w:r w:rsidRPr="004636D1">
              <w:rPr>
                <w:color w:val="000000"/>
                <w:sz w:val="16"/>
                <w:szCs w:val="16"/>
              </w:rPr>
              <w:t>SP-040573</w:t>
            </w:r>
          </w:p>
        </w:tc>
        <w:tc>
          <w:tcPr>
            <w:tcW w:w="569" w:type="dxa"/>
            <w:shd w:val="solid" w:color="FFFFFF" w:fill="auto"/>
          </w:tcPr>
          <w:p w14:paraId="7E3FEC5C" w14:textId="77777777" w:rsidR="00C20428" w:rsidRPr="004636D1" w:rsidRDefault="00C20428" w:rsidP="00683844">
            <w:pPr>
              <w:pStyle w:val="TAL"/>
              <w:rPr>
                <w:sz w:val="16"/>
                <w:szCs w:val="16"/>
              </w:rPr>
            </w:pPr>
            <w:r w:rsidRPr="004636D1">
              <w:rPr>
                <w:color w:val="000000"/>
                <w:sz w:val="16"/>
                <w:szCs w:val="16"/>
              </w:rPr>
              <w:t>0019</w:t>
            </w:r>
          </w:p>
        </w:tc>
        <w:tc>
          <w:tcPr>
            <w:tcW w:w="283" w:type="dxa"/>
            <w:shd w:val="solid" w:color="FFFFFF" w:fill="auto"/>
          </w:tcPr>
          <w:p w14:paraId="755B88EB" w14:textId="77777777" w:rsidR="00C20428" w:rsidRPr="004636D1" w:rsidRDefault="00C20428" w:rsidP="00683844">
            <w:pPr>
              <w:pStyle w:val="TAL"/>
              <w:rPr>
                <w:snapToGrid w:val="0"/>
                <w:sz w:val="16"/>
                <w:szCs w:val="16"/>
              </w:rPr>
            </w:pPr>
            <w:r w:rsidRPr="004636D1">
              <w:rPr>
                <w:snapToGrid w:val="0"/>
                <w:sz w:val="16"/>
                <w:szCs w:val="16"/>
              </w:rPr>
              <w:t>--</w:t>
            </w:r>
          </w:p>
        </w:tc>
        <w:tc>
          <w:tcPr>
            <w:tcW w:w="4957" w:type="dxa"/>
            <w:shd w:val="solid" w:color="FFFFFF" w:fill="auto"/>
          </w:tcPr>
          <w:p w14:paraId="53A0972E" w14:textId="77777777" w:rsidR="00C20428" w:rsidRPr="004636D1" w:rsidRDefault="00C20428" w:rsidP="00683844">
            <w:pPr>
              <w:pStyle w:val="TAL"/>
              <w:rPr>
                <w:sz w:val="16"/>
                <w:szCs w:val="16"/>
              </w:rPr>
            </w:pPr>
            <w:r w:rsidRPr="004636D1">
              <w:rPr>
                <w:color w:val="000000"/>
                <w:sz w:val="16"/>
                <w:szCs w:val="16"/>
              </w:rPr>
              <w:t>Removal of XML DTD file format definitions</w:t>
            </w:r>
          </w:p>
        </w:tc>
        <w:tc>
          <w:tcPr>
            <w:tcW w:w="855" w:type="dxa"/>
            <w:shd w:val="solid" w:color="FFFFFF" w:fill="auto"/>
          </w:tcPr>
          <w:p w14:paraId="52D4AAA2" w14:textId="77777777" w:rsidR="00C20428" w:rsidRPr="004636D1" w:rsidRDefault="00C20428" w:rsidP="00683844">
            <w:pPr>
              <w:pStyle w:val="TAL"/>
              <w:rPr>
                <w:rFonts w:eastAsia="MS Mincho"/>
                <w:sz w:val="16"/>
                <w:szCs w:val="16"/>
                <w:lang w:eastAsia="zh-TW"/>
              </w:rPr>
            </w:pPr>
            <w:r w:rsidRPr="004636D1">
              <w:rPr>
                <w:rFonts w:eastAsia="MS Mincho"/>
                <w:sz w:val="16"/>
                <w:szCs w:val="16"/>
                <w:lang w:eastAsia="zh-TW"/>
              </w:rPr>
              <w:t>C</w:t>
            </w:r>
          </w:p>
        </w:tc>
        <w:tc>
          <w:tcPr>
            <w:tcW w:w="616" w:type="dxa"/>
            <w:shd w:val="solid" w:color="FFFFFF" w:fill="auto"/>
          </w:tcPr>
          <w:p w14:paraId="43A2EA69" w14:textId="77777777" w:rsidR="00C20428" w:rsidRPr="004636D1" w:rsidRDefault="00C20428" w:rsidP="00683844">
            <w:pPr>
              <w:pStyle w:val="TAL"/>
              <w:rPr>
                <w:sz w:val="16"/>
                <w:szCs w:val="16"/>
              </w:rPr>
            </w:pPr>
            <w:r w:rsidRPr="004636D1">
              <w:rPr>
                <w:color w:val="000000"/>
                <w:sz w:val="16"/>
                <w:szCs w:val="16"/>
              </w:rPr>
              <w:t>6.2.0</w:t>
            </w:r>
          </w:p>
        </w:tc>
        <w:tc>
          <w:tcPr>
            <w:tcW w:w="538" w:type="dxa"/>
            <w:shd w:val="solid" w:color="FFFFFF" w:fill="auto"/>
          </w:tcPr>
          <w:p w14:paraId="5C0784A7" w14:textId="77777777" w:rsidR="00C20428" w:rsidRPr="004636D1" w:rsidRDefault="00C20428" w:rsidP="00683844">
            <w:pPr>
              <w:pStyle w:val="TAL"/>
              <w:rPr>
                <w:sz w:val="16"/>
                <w:szCs w:val="16"/>
              </w:rPr>
            </w:pPr>
            <w:r w:rsidRPr="004636D1">
              <w:rPr>
                <w:color w:val="000000"/>
                <w:sz w:val="16"/>
                <w:szCs w:val="16"/>
              </w:rPr>
              <w:t>6.3.0</w:t>
            </w:r>
          </w:p>
        </w:tc>
      </w:tr>
      <w:tr w:rsidR="00683844" w:rsidRPr="004636D1" w14:paraId="4474F611" w14:textId="77777777" w:rsidTr="009A56C4">
        <w:trPr>
          <w:jc w:val="center"/>
        </w:trPr>
        <w:tc>
          <w:tcPr>
            <w:tcW w:w="851" w:type="dxa"/>
            <w:shd w:val="solid" w:color="FFFFFF" w:fill="auto"/>
          </w:tcPr>
          <w:p w14:paraId="610D35F1" w14:textId="77777777" w:rsidR="00C20428" w:rsidRPr="004636D1" w:rsidRDefault="00C20428" w:rsidP="00683844">
            <w:pPr>
              <w:pStyle w:val="TAL"/>
              <w:rPr>
                <w:snapToGrid w:val="0"/>
                <w:sz w:val="16"/>
                <w:szCs w:val="16"/>
              </w:rPr>
            </w:pPr>
            <w:r w:rsidRPr="004636D1">
              <w:rPr>
                <w:snapToGrid w:val="0"/>
                <w:sz w:val="16"/>
                <w:szCs w:val="16"/>
              </w:rPr>
              <w:t>Sep 2004</w:t>
            </w:r>
          </w:p>
        </w:tc>
        <w:tc>
          <w:tcPr>
            <w:tcW w:w="667" w:type="dxa"/>
            <w:shd w:val="solid" w:color="FFFFFF" w:fill="auto"/>
          </w:tcPr>
          <w:p w14:paraId="52DB3F35" w14:textId="77777777" w:rsidR="00C20428" w:rsidRPr="004636D1" w:rsidRDefault="00C20428" w:rsidP="00683844">
            <w:pPr>
              <w:pStyle w:val="TAL"/>
              <w:rPr>
                <w:snapToGrid w:val="0"/>
                <w:sz w:val="16"/>
                <w:szCs w:val="16"/>
              </w:rPr>
            </w:pPr>
            <w:r w:rsidRPr="004636D1">
              <w:rPr>
                <w:snapToGrid w:val="0"/>
                <w:sz w:val="16"/>
                <w:szCs w:val="16"/>
              </w:rPr>
              <w:t>SA_25</w:t>
            </w:r>
          </w:p>
        </w:tc>
        <w:tc>
          <w:tcPr>
            <w:tcW w:w="920" w:type="dxa"/>
            <w:shd w:val="solid" w:color="FFFFFF" w:fill="auto"/>
          </w:tcPr>
          <w:p w14:paraId="4014BA3B" w14:textId="77777777" w:rsidR="00C20428" w:rsidRPr="004636D1" w:rsidRDefault="00C20428" w:rsidP="00683844">
            <w:pPr>
              <w:pStyle w:val="TAL"/>
              <w:rPr>
                <w:sz w:val="16"/>
                <w:szCs w:val="16"/>
              </w:rPr>
            </w:pPr>
            <w:r w:rsidRPr="004636D1">
              <w:rPr>
                <w:color w:val="000000"/>
                <w:sz w:val="16"/>
                <w:szCs w:val="16"/>
              </w:rPr>
              <w:t>SP-040573</w:t>
            </w:r>
          </w:p>
        </w:tc>
        <w:tc>
          <w:tcPr>
            <w:tcW w:w="569" w:type="dxa"/>
            <w:shd w:val="solid" w:color="FFFFFF" w:fill="auto"/>
          </w:tcPr>
          <w:p w14:paraId="76394B70" w14:textId="77777777" w:rsidR="00C20428" w:rsidRPr="004636D1" w:rsidRDefault="00C20428" w:rsidP="00683844">
            <w:pPr>
              <w:pStyle w:val="TAL"/>
              <w:rPr>
                <w:sz w:val="16"/>
                <w:szCs w:val="16"/>
              </w:rPr>
            </w:pPr>
            <w:r w:rsidRPr="004636D1">
              <w:rPr>
                <w:color w:val="000000"/>
                <w:sz w:val="16"/>
                <w:szCs w:val="16"/>
              </w:rPr>
              <w:t>0020</w:t>
            </w:r>
          </w:p>
        </w:tc>
        <w:tc>
          <w:tcPr>
            <w:tcW w:w="283" w:type="dxa"/>
            <w:shd w:val="solid" w:color="FFFFFF" w:fill="auto"/>
          </w:tcPr>
          <w:p w14:paraId="0F0FF802" w14:textId="77777777" w:rsidR="00C20428" w:rsidRPr="004636D1" w:rsidRDefault="00C20428" w:rsidP="00683844">
            <w:pPr>
              <w:pStyle w:val="TAL"/>
              <w:rPr>
                <w:snapToGrid w:val="0"/>
                <w:sz w:val="16"/>
                <w:szCs w:val="16"/>
              </w:rPr>
            </w:pPr>
            <w:r w:rsidRPr="004636D1">
              <w:rPr>
                <w:snapToGrid w:val="0"/>
                <w:sz w:val="16"/>
                <w:szCs w:val="16"/>
              </w:rPr>
              <w:t>--</w:t>
            </w:r>
          </w:p>
        </w:tc>
        <w:tc>
          <w:tcPr>
            <w:tcW w:w="4957" w:type="dxa"/>
            <w:shd w:val="solid" w:color="FFFFFF" w:fill="auto"/>
          </w:tcPr>
          <w:p w14:paraId="72AA22FD" w14:textId="77777777" w:rsidR="00C20428" w:rsidRPr="004636D1" w:rsidRDefault="00C20428" w:rsidP="00683844">
            <w:pPr>
              <w:pStyle w:val="TAL"/>
              <w:rPr>
                <w:sz w:val="16"/>
                <w:szCs w:val="16"/>
              </w:rPr>
            </w:pPr>
            <w:r w:rsidRPr="004636D1">
              <w:rPr>
                <w:color w:val="000000"/>
                <w:sz w:val="16"/>
                <w:szCs w:val="16"/>
              </w:rPr>
              <w:t>Add jobId in PM file name</w:t>
            </w:r>
          </w:p>
        </w:tc>
        <w:tc>
          <w:tcPr>
            <w:tcW w:w="855" w:type="dxa"/>
            <w:shd w:val="solid" w:color="FFFFFF" w:fill="auto"/>
          </w:tcPr>
          <w:p w14:paraId="040D41F2" w14:textId="77777777" w:rsidR="00C20428" w:rsidRPr="004636D1" w:rsidRDefault="00C20428" w:rsidP="00683844">
            <w:pPr>
              <w:pStyle w:val="TAL"/>
              <w:rPr>
                <w:rFonts w:eastAsia="MS Mincho"/>
                <w:sz w:val="16"/>
                <w:szCs w:val="16"/>
                <w:lang w:eastAsia="zh-TW"/>
              </w:rPr>
            </w:pPr>
            <w:r w:rsidRPr="004636D1">
              <w:rPr>
                <w:rFonts w:eastAsia="MS Mincho"/>
                <w:sz w:val="16"/>
                <w:szCs w:val="16"/>
                <w:lang w:eastAsia="zh-TW"/>
              </w:rPr>
              <w:t>B</w:t>
            </w:r>
          </w:p>
        </w:tc>
        <w:tc>
          <w:tcPr>
            <w:tcW w:w="616" w:type="dxa"/>
            <w:shd w:val="solid" w:color="FFFFFF" w:fill="auto"/>
          </w:tcPr>
          <w:p w14:paraId="0BA7821C" w14:textId="77777777" w:rsidR="00C20428" w:rsidRPr="004636D1" w:rsidRDefault="00C20428" w:rsidP="00683844">
            <w:pPr>
              <w:pStyle w:val="TAL"/>
              <w:rPr>
                <w:sz w:val="16"/>
                <w:szCs w:val="16"/>
              </w:rPr>
            </w:pPr>
            <w:r w:rsidRPr="004636D1">
              <w:rPr>
                <w:color w:val="000000"/>
                <w:sz w:val="16"/>
                <w:szCs w:val="16"/>
              </w:rPr>
              <w:t>6.2.0</w:t>
            </w:r>
          </w:p>
        </w:tc>
        <w:tc>
          <w:tcPr>
            <w:tcW w:w="538" w:type="dxa"/>
            <w:shd w:val="solid" w:color="FFFFFF" w:fill="auto"/>
          </w:tcPr>
          <w:p w14:paraId="3437318E" w14:textId="77777777" w:rsidR="00C20428" w:rsidRPr="004636D1" w:rsidRDefault="00C20428" w:rsidP="00683844">
            <w:pPr>
              <w:pStyle w:val="TAL"/>
              <w:rPr>
                <w:sz w:val="16"/>
                <w:szCs w:val="16"/>
              </w:rPr>
            </w:pPr>
            <w:r w:rsidRPr="004636D1">
              <w:rPr>
                <w:color w:val="000000"/>
                <w:sz w:val="16"/>
                <w:szCs w:val="16"/>
              </w:rPr>
              <w:t>6.3.0</w:t>
            </w:r>
          </w:p>
        </w:tc>
      </w:tr>
      <w:tr w:rsidR="00683844" w:rsidRPr="004636D1" w14:paraId="581F1D72" w14:textId="77777777" w:rsidTr="009A56C4">
        <w:trPr>
          <w:jc w:val="center"/>
        </w:trPr>
        <w:tc>
          <w:tcPr>
            <w:tcW w:w="851" w:type="dxa"/>
            <w:shd w:val="solid" w:color="FFFFFF" w:fill="auto"/>
          </w:tcPr>
          <w:p w14:paraId="5610D014" w14:textId="77777777" w:rsidR="00C20428" w:rsidRPr="004636D1" w:rsidRDefault="00C20428" w:rsidP="00683844">
            <w:pPr>
              <w:pStyle w:val="TAL"/>
              <w:rPr>
                <w:sz w:val="16"/>
                <w:szCs w:val="16"/>
              </w:rPr>
            </w:pPr>
            <w:r w:rsidRPr="004636D1">
              <w:rPr>
                <w:sz w:val="16"/>
                <w:szCs w:val="16"/>
              </w:rPr>
              <w:t>Dec 2004</w:t>
            </w:r>
          </w:p>
        </w:tc>
        <w:tc>
          <w:tcPr>
            <w:tcW w:w="667" w:type="dxa"/>
            <w:shd w:val="solid" w:color="FFFFFF" w:fill="auto"/>
          </w:tcPr>
          <w:p w14:paraId="5E0B6A4D" w14:textId="77777777" w:rsidR="00C20428" w:rsidRPr="004636D1" w:rsidRDefault="00C20428" w:rsidP="00683844">
            <w:pPr>
              <w:pStyle w:val="TAL"/>
              <w:rPr>
                <w:sz w:val="16"/>
                <w:szCs w:val="16"/>
              </w:rPr>
            </w:pPr>
            <w:r w:rsidRPr="004636D1">
              <w:rPr>
                <w:sz w:val="16"/>
                <w:szCs w:val="16"/>
              </w:rPr>
              <w:t>SA_26</w:t>
            </w:r>
          </w:p>
        </w:tc>
        <w:tc>
          <w:tcPr>
            <w:tcW w:w="920" w:type="dxa"/>
            <w:shd w:val="solid" w:color="FFFFFF" w:fill="auto"/>
          </w:tcPr>
          <w:p w14:paraId="76FA0068" w14:textId="77777777" w:rsidR="00C20428" w:rsidRPr="004636D1" w:rsidRDefault="00C20428" w:rsidP="00683844">
            <w:pPr>
              <w:pStyle w:val="TAL"/>
              <w:rPr>
                <w:rFonts w:eastAsia="Batang"/>
                <w:sz w:val="16"/>
                <w:szCs w:val="16"/>
                <w:lang w:eastAsia="ko-KR"/>
              </w:rPr>
            </w:pPr>
            <w:r w:rsidRPr="004636D1">
              <w:rPr>
                <w:rFonts w:eastAsia="Batang"/>
                <w:color w:val="000000"/>
                <w:sz w:val="16"/>
                <w:szCs w:val="16"/>
                <w:lang w:eastAsia="ko-KR"/>
              </w:rPr>
              <w:t>SP-040783</w:t>
            </w:r>
          </w:p>
        </w:tc>
        <w:tc>
          <w:tcPr>
            <w:tcW w:w="569" w:type="dxa"/>
            <w:shd w:val="solid" w:color="FFFFFF" w:fill="auto"/>
          </w:tcPr>
          <w:p w14:paraId="6FEEA052" w14:textId="77777777" w:rsidR="00C20428" w:rsidRPr="004636D1" w:rsidRDefault="00C20428" w:rsidP="00683844">
            <w:pPr>
              <w:pStyle w:val="TAL"/>
              <w:rPr>
                <w:rFonts w:eastAsia="Batang"/>
                <w:sz w:val="16"/>
                <w:szCs w:val="16"/>
                <w:lang w:eastAsia="ko-KR"/>
              </w:rPr>
            </w:pPr>
            <w:r w:rsidRPr="004636D1">
              <w:rPr>
                <w:rFonts w:eastAsia="Batang"/>
                <w:color w:val="000000"/>
                <w:sz w:val="16"/>
                <w:szCs w:val="16"/>
                <w:lang w:eastAsia="ko-KR"/>
              </w:rPr>
              <w:t>0021</w:t>
            </w:r>
          </w:p>
        </w:tc>
        <w:tc>
          <w:tcPr>
            <w:tcW w:w="283" w:type="dxa"/>
            <w:shd w:val="solid" w:color="FFFFFF" w:fill="auto"/>
          </w:tcPr>
          <w:p w14:paraId="30896473" w14:textId="77777777" w:rsidR="00C20428" w:rsidRPr="004636D1" w:rsidRDefault="00C20428" w:rsidP="00683844">
            <w:pPr>
              <w:pStyle w:val="TAL"/>
              <w:rPr>
                <w:snapToGrid w:val="0"/>
                <w:sz w:val="16"/>
                <w:szCs w:val="16"/>
              </w:rPr>
            </w:pPr>
            <w:r w:rsidRPr="004636D1">
              <w:rPr>
                <w:snapToGrid w:val="0"/>
                <w:sz w:val="16"/>
                <w:szCs w:val="16"/>
              </w:rPr>
              <w:t>--</w:t>
            </w:r>
          </w:p>
        </w:tc>
        <w:tc>
          <w:tcPr>
            <w:tcW w:w="4957" w:type="dxa"/>
            <w:shd w:val="solid" w:color="FFFFFF" w:fill="auto"/>
          </w:tcPr>
          <w:p w14:paraId="21DF5098" w14:textId="77777777" w:rsidR="00C20428" w:rsidRPr="004636D1" w:rsidRDefault="00C20428" w:rsidP="00683844">
            <w:pPr>
              <w:pStyle w:val="TAL"/>
              <w:rPr>
                <w:rFonts w:eastAsia="Batang"/>
                <w:sz w:val="16"/>
                <w:szCs w:val="16"/>
                <w:lang w:eastAsia="ko-KR"/>
              </w:rPr>
            </w:pPr>
            <w:r w:rsidRPr="004636D1">
              <w:rPr>
                <w:rFonts w:eastAsia="Batang"/>
                <w:color w:val="000000"/>
                <w:sz w:val="16"/>
                <w:szCs w:val="16"/>
                <w:lang w:eastAsia="ko-KR"/>
              </w:rPr>
              <w:t>Removal of annexes from Performance Management Concepts and Requirements</w:t>
            </w:r>
          </w:p>
        </w:tc>
        <w:tc>
          <w:tcPr>
            <w:tcW w:w="855" w:type="dxa"/>
            <w:shd w:val="solid" w:color="FFFFFF" w:fill="auto"/>
          </w:tcPr>
          <w:p w14:paraId="0F238F45" w14:textId="77777777" w:rsidR="00C20428" w:rsidRPr="004636D1" w:rsidRDefault="00C20428" w:rsidP="00683844">
            <w:pPr>
              <w:pStyle w:val="TAL"/>
              <w:rPr>
                <w:rFonts w:eastAsia="MS Mincho"/>
                <w:sz w:val="16"/>
                <w:szCs w:val="16"/>
                <w:lang w:eastAsia="zh-TW"/>
              </w:rPr>
            </w:pPr>
            <w:r w:rsidRPr="004636D1">
              <w:rPr>
                <w:rFonts w:eastAsia="MS Mincho"/>
                <w:sz w:val="16"/>
                <w:szCs w:val="16"/>
                <w:lang w:eastAsia="zh-TW"/>
              </w:rPr>
              <w:t>D</w:t>
            </w:r>
          </w:p>
        </w:tc>
        <w:tc>
          <w:tcPr>
            <w:tcW w:w="616" w:type="dxa"/>
            <w:shd w:val="solid" w:color="FFFFFF" w:fill="auto"/>
          </w:tcPr>
          <w:p w14:paraId="623BF872" w14:textId="77777777" w:rsidR="00C20428" w:rsidRPr="004636D1" w:rsidRDefault="00C20428" w:rsidP="00683844">
            <w:pPr>
              <w:pStyle w:val="TAL"/>
              <w:rPr>
                <w:rFonts w:eastAsia="Batang"/>
                <w:sz w:val="16"/>
                <w:szCs w:val="16"/>
                <w:lang w:eastAsia="ko-KR"/>
              </w:rPr>
            </w:pPr>
            <w:r w:rsidRPr="004636D1">
              <w:rPr>
                <w:rFonts w:eastAsia="Batang"/>
                <w:color w:val="000000"/>
                <w:sz w:val="16"/>
                <w:szCs w:val="16"/>
                <w:lang w:eastAsia="ko-KR"/>
              </w:rPr>
              <w:t>6.3.0</w:t>
            </w:r>
          </w:p>
        </w:tc>
        <w:tc>
          <w:tcPr>
            <w:tcW w:w="538" w:type="dxa"/>
            <w:shd w:val="solid" w:color="FFFFFF" w:fill="auto"/>
          </w:tcPr>
          <w:p w14:paraId="31B717F7" w14:textId="77777777" w:rsidR="00C20428" w:rsidRPr="004636D1" w:rsidRDefault="00C20428" w:rsidP="00683844">
            <w:pPr>
              <w:pStyle w:val="TAL"/>
              <w:rPr>
                <w:rFonts w:eastAsia="Batang"/>
                <w:sz w:val="16"/>
                <w:szCs w:val="16"/>
                <w:lang w:eastAsia="ko-KR"/>
              </w:rPr>
            </w:pPr>
            <w:r w:rsidRPr="004636D1">
              <w:rPr>
                <w:rFonts w:eastAsia="Batang"/>
                <w:color w:val="000000"/>
                <w:sz w:val="16"/>
                <w:szCs w:val="16"/>
                <w:lang w:eastAsia="ko-KR"/>
              </w:rPr>
              <w:t>6.4.0</w:t>
            </w:r>
          </w:p>
        </w:tc>
      </w:tr>
      <w:tr w:rsidR="00683844" w:rsidRPr="004636D1" w14:paraId="2A38387F" w14:textId="77777777" w:rsidTr="009A56C4">
        <w:trPr>
          <w:jc w:val="center"/>
        </w:trPr>
        <w:tc>
          <w:tcPr>
            <w:tcW w:w="851" w:type="dxa"/>
            <w:shd w:val="solid" w:color="FFFFFF" w:fill="auto"/>
          </w:tcPr>
          <w:p w14:paraId="3CB97987" w14:textId="77777777" w:rsidR="00C20428" w:rsidRPr="004636D1" w:rsidRDefault="00C20428" w:rsidP="00683844">
            <w:pPr>
              <w:pStyle w:val="TAL"/>
              <w:rPr>
                <w:sz w:val="16"/>
                <w:szCs w:val="16"/>
              </w:rPr>
            </w:pPr>
            <w:r w:rsidRPr="004636D1">
              <w:rPr>
                <w:sz w:val="16"/>
                <w:szCs w:val="16"/>
              </w:rPr>
              <w:t>Dec 2004</w:t>
            </w:r>
          </w:p>
        </w:tc>
        <w:tc>
          <w:tcPr>
            <w:tcW w:w="667" w:type="dxa"/>
            <w:shd w:val="solid" w:color="FFFFFF" w:fill="auto"/>
          </w:tcPr>
          <w:p w14:paraId="32780516" w14:textId="77777777" w:rsidR="00C20428" w:rsidRPr="004636D1" w:rsidRDefault="00C20428" w:rsidP="00683844">
            <w:pPr>
              <w:pStyle w:val="TAL"/>
              <w:rPr>
                <w:sz w:val="16"/>
                <w:szCs w:val="16"/>
              </w:rPr>
            </w:pPr>
            <w:r w:rsidRPr="004636D1">
              <w:rPr>
                <w:sz w:val="16"/>
                <w:szCs w:val="16"/>
              </w:rPr>
              <w:t>SA_26</w:t>
            </w:r>
          </w:p>
        </w:tc>
        <w:tc>
          <w:tcPr>
            <w:tcW w:w="920" w:type="dxa"/>
            <w:shd w:val="solid" w:color="FFFFFF" w:fill="auto"/>
          </w:tcPr>
          <w:p w14:paraId="4167FD0D" w14:textId="77777777" w:rsidR="00C20428" w:rsidRPr="004636D1" w:rsidRDefault="00C20428" w:rsidP="00683844">
            <w:pPr>
              <w:pStyle w:val="TAL"/>
              <w:rPr>
                <w:rFonts w:eastAsia="Batang"/>
                <w:sz w:val="16"/>
                <w:szCs w:val="16"/>
                <w:lang w:eastAsia="ko-KR"/>
              </w:rPr>
            </w:pPr>
            <w:r w:rsidRPr="004636D1">
              <w:rPr>
                <w:rFonts w:eastAsia="Batang"/>
                <w:color w:val="000000"/>
                <w:sz w:val="16"/>
                <w:szCs w:val="16"/>
                <w:lang w:eastAsia="ko-KR"/>
              </w:rPr>
              <w:t>SP-040783</w:t>
            </w:r>
          </w:p>
        </w:tc>
        <w:tc>
          <w:tcPr>
            <w:tcW w:w="569" w:type="dxa"/>
            <w:shd w:val="solid" w:color="FFFFFF" w:fill="auto"/>
          </w:tcPr>
          <w:p w14:paraId="4D63B051" w14:textId="77777777" w:rsidR="00C20428" w:rsidRPr="004636D1" w:rsidRDefault="00C20428" w:rsidP="00683844">
            <w:pPr>
              <w:pStyle w:val="TAL"/>
              <w:rPr>
                <w:rFonts w:eastAsia="Batang"/>
                <w:sz w:val="16"/>
                <w:szCs w:val="16"/>
                <w:lang w:eastAsia="ko-KR"/>
              </w:rPr>
            </w:pPr>
            <w:r w:rsidRPr="004636D1">
              <w:rPr>
                <w:rFonts w:eastAsia="Batang"/>
                <w:color w:val="000000"/>
                <w:sz w:val="16"/>
                <w:szCs w:val="16"/>
                <w:lang w:eastAsia="ko-KR"/>
              </w:rPr>
              <w:t>0022</w:t>
            </w:r>
          </w:p>
        </w:tc>
        <w:tc>
          <w:tcPr>
            <w:tcW w:w="283" w:type="dxa"/>
            <w:shd w:val="solid" w:color="FFFFFF" w:fill="auto"/>
          </w:tcPr>
          <w:p w14:paraId="046FF00B" w14:textId="77777777" w:rsidR="00C20428" w:rsidRPr="004636D1" w:rsidRDefault="00C20428" w:rsidP="00683844">
            <w:pPr>
              <w:pStyle w:val="TAL"/>
              <w:rPr>
                <w:snapToGrid w:val="0"/>
                <w:sz w:val="16"/>
                <w:szCs w:val="16"/>
              </w:rPr>
            </w:pPr>
            <w:r w:rsidRPr="004636D1">
              <w:rPr>
                <w:snapToGrid w:val="0"/>
                <w:sz w:val="16"/>
                <w:szCs w:val="16"/>
              </w:rPr>
              <w:t>--</w:t>
            </w:r>
          </w:p>
        </w:tc>
        <w:tc>
          <w:tcPr>
            <w:tcW w:w="4957" w:type="dxa"/>
            <w:shd w:val="solid" w:color="FFFFFF" w:fill="auto"/>
          </w:tcPr>
          <w:p w14:paraId="55587697" w14:textId="77777777" w:rsidR="00C20428" w:rsidRPr="004636D1" w:rsidRDefault="00C20428" w:rsidP="00683844">
            <w:pPr>
              <w:pStyle w:val="TAL"/>
              <w:rPr>
                <w:rFonts w:eastAsia="Batang"/>
                <w:sz w:val="16"/>
                <w:szCs w:val="16"/>
                <w:lang w:eastAsia="ko-KR"/>
              </w:rPr>
            </w:pPr>
            <w:r w:rsidRPr="004636D1">
              <w:rPr>
                <w:rFonts w:eastAsia="Batang"/>
                <w:color w:val="000000"/>
                <w:sz w:val="16"/>
                <w:szCs w:val="16"/>
                <w:lang w:eastAsia="ko-KR"/>
              </w:rPr>
              <w:t>Add requirements for Threshold Management</w:t>
            </w:r>
          </w:p>
        </w:tc>
        <w:tc>
          <w:tcPr>
            <w:tcW w:w="855" w:type="dxa"/>
            <w:shd w:val="solid" w:color="FFFFFF" w:fill="auto"/>
          </w:tcPr>
          <w:p w14:paraId="3DCA5938" w14:textId="77777777" w:rsidR="00C20428" w:rsidRPr="004636D1" w:rsidRDefault="00C20428" w:rsidP="00683844">
            <w:pPr>
              <w:pStyle w:val="TAL"/>
              <w:rPr>
                <w:rFonts w:eastAsia="MS Mincho"/>
                <w:sz w:val="16"/>
                <w:szCs w:val="16"/>
                <w:lang w:eastAsia="zh-TW"/>
              </w:rPr>
            </w:pPr>
            <w:r w:rsidRPr="004636D1">
              <w:rPr>
                <w:rFonts w:eastAsia="MS Mincho"/>
                <w:sz w:val="16"/>
                <w:szCs w:val="16"/>
                <w:lang w:eastAsia="zh-TW"/>
              </w:rPr>
              <w:t>B</w:t>
            </w:r>
          </w:p>
        </w:tc>
        <w:tc>
          <w:tcPr>
            <w:tcW w:w="616" w:type="dxa"/>
            <w:shd w:val="solid" w:color="FFFFFF" w:fill="auto"/>
          </w:tcPr>
          <w:p w14:paraId="16CD956F" w14:textId="77777777" w:rsidR="00C20428" w:rsidRPr="004636D1" w:rsidRDefault="00C20428" w:rsidP="00683844">
            <w:pPr>
              <w:pStyle w:val="TAL"/>
              <w:rPr>
                <w:rFonts w:eastAsia="Batang"/>
                <w:sz w:val="16"/>
                <w:szCs w:val="16"/>
                <w:lang w:eastAsia="ko-KR"/>
              </w:rPr>
            </w:pPr>
            <w:r w:rsidRPr="004636D1">
              <w:rPr>
                <w:rFonts w:eastAsia="Batang"/>
                <w:color w:val="000000"/>
                <w:sz w:val="16"/>
                <w:szCs w:val="16"/>
                <w:lang w:eastAsia="ko-KR"/>
              </w:rPr>
              <w:t>6.3.0</w:t>
            </w:r>
          </w:p>
        </w:tc>
        <w:tc>
          <w:tcPr>
            <w:tcW w:w="538" w:type="dxa"/>
            <w:shd w:val="solid" w:color="FFFFFF" w:fill="auto"/>
          </w:tcPr>
          <w:p w14:paraId="67EA7FDD" w14:textId="77777777" w:rsidR="00C20428" w:rsidRPr="004636D1" w:rsidRDefault="00C20428" w:rsidP="00683844">
            <w:pPr>
              <w:pStyle w:val="TAL"/>
              <w:rPr>
                <w:rFonts w:eastAsia="Batang"/>
                <w:sz w:val="16"/>
                <w:szCs w:val="16"/>
                <w:lang w:eastAsia="ko-KR"/>
              </w:rPr>
            </w:pPr>
            <w:r w:rsidRPr="004636D1">
              <w:rPr>
                <w:rFonts w:eastAsia="Batang"/>
                <w:color w:val="000000"/>
                <w:sz w:val="16"/>
                <w:szCs w:val="16"/>
                <w:lang w:eastAsia="ko-KR"/>
              </w:rPr>
              <w:t>6.4.0</w:t>
            </w:r>
          </w:p>
        </w:tc>
      </w:tr>
      <w:tr w:rsidR="00683844" w:rsidRPr="004636D1" w14:paraId="71061584" w14:textId="77777777" w:rsidTr="009A56C4">
        <w:trPr>
          <w:jc w:val="center"/>
        </w:trPr>
        <w:tc>
          <w:tcPr>
            <w:tcW w:w="851" w:type="dxa"/>
            <w:shd w:val="solid" w:color="FFFFFF" w:fill="auto"/>
          </w:tcPr>
          <w:p w14:paraId="49DC399A" w14:textId="77777777" w:rsidR="00C20428" w:rsidRPr="004636D1" w:rsidRDefault="00C20428" w:rsidP="00683844">
            <w:pPr>
              <w:pStyle w:val="TAL"/>
              <w:rPr>
                <w:sz w:val="16"/>
                <w:szCs w:val="16"/>
              </w:rPr>
            </w:pPr>
            <w:r w:rsidRPr="004636D1">
              <w:rPr>
                <w:sz w:val="16"/>
                <w:szCs w:val="16"/>
              </w:rPr>
              <w:t>Feb 2005</w:t>
            </w:r>
          </w:p>
        </w:tc>
        <w:tc>
          <w:tcPr>
            <w:tcW w:w="667" w:type="dxa"/>
            <w:shd w:val="solid" w:color="FFFFFF" w:fill="auto"/>
          </w:tcPr>
          <w:p w14:paraId="209A9E24" w14:textId="77777777" w:rsidR="00C20428" w:rsidRPr="004636D1" w:rsidRDefault="00C20428" w:rsidP="00683844">
            <w:pPr>
              <w:pStyle w:val="TAL"/>
              <w:rPr>
                <w:sz w:val="16"/>
                <w:szCs w:val="16"/>
              </w:rPr>
            </w:pPr>
            <w:r w:rsidRPr="004636D1">
              <w:rPr>
                <w:snapToGrid w:val="0"/>
                <w:sz w:val="16"/>
                <w:szCs w:val="16"/>
              </w:rPr>
              <w:t>--</w:t>
            </w:r>
          </w:p>
        </w:tc>
        <w:tc>
          <w:tcPr>
            <w:tcW w:w="920" w:type="dxa"/>
            <w:shd w:val="solid" w:color="FFFFFF" w:fill="auto"/>
          </w:tcPr>
          <w:p w14:paraId="66B192B5" w14:textId="77777777" w:rsidR="00C20428" w:rsidRPr="004636D1" w:rsidRDefault="00C20428" w:rsidP="00683844">
            <w:pPr>
              <w:pStyle w:val="TAL"/>
              <w:rPr>
                <w:rFonts w:eastAsia="Batang"/>
                <w:sz w:val="16"/>
                <w:szCs w:val="16"/>
                <w:lang w:eastAsia="ko-KR"/>
              </w:rPr>
            </w:pPr>
            <w:r w:rsidRPr="004636D1">
              <w:rPr>
                <w:snapToGrid w:val="0"/>
                <w:sz w:val="16"/>
                <w:szCs w:val="16"/>
              </w:rPr>
              <w:t>--</w:t>
            </w:r>
          </w:p>
        </w:tc>
        <w:tc>
          <w:tcPr>
            <w:tcW w:w="569" w:type="dxa"/>
            <w:shd w:val="solid" w:color="FFFFFF" w:fill="auto"/>
          </w:tcPr>
          <w:p w14:paraId="45561C78" w14:textId="77777777" w:rsidR="00C20428" w:rsidRPr="004636D1" w:rsidRDefault="00C20428" w:rsidP="00683844">
            <w:pPr>
              <w:pStyle w:val="TAL"/>
              <w:rPr>
                <w:rFonts w:eastAsia="Batang"/>
                <w:sz w:val="16"/>
                <w:szCs w:val="16"/>
                <w:lang w:eastAsia="ko-KR"/>
              </w:rPr>
            </w:pPr>
            <w:r w:rsidRPr="004636D1">
              <w:rPr>
                <w:snapToGrid w:val="0"/>
                <w:sz w:val="16"/>
                <w:szCs w:val="16"/>
              </w:rPr>
              <w:t>--</w:t>
            </w:r>
          </w:p>
        </w:tc>
        <w:tc>
          <w:tcPr>
            <w:tcW w:w="283" w:type="dxa"/>
            <w:shd w:val="solid" w:color="FFFFFF" w:fill="auto"/>
          </w:tcPr>
          <w:p w14:paraId="138F04F5" w14:textId="77777777" w:rsidR="00C20428" w:rsidRPr="004636D1" w:rsidRDefault="00C20428" w:rsidP="00683844">
            <w:pPr>
              <w:pStyle w:val="TAL"/>
              <w:rPr>
                <w:rFonts w:eastAsia="Batang"/>
                <w:sz w:val="16"/>
                <w:szCs w:val="16"/>
                <w:lang w:eastAsia="ko-KR"/>
              </w:rPr>
            </w:pPr>
            <w:r w:rsidRPr="004636D1">
              <w:rPr>
                <w:snapToGrid w:val="0"/>
                <w:sz w:val="16"/>
                <w:szCs w:val="16"/>
              </w:rPr>
              <w:t>--</w:t>
            </w:r>
          </w:p>
        </w:tc>
        <w:tc>
          <w:tcPr>
            <w:tcW w:w="4957" w:type="dxa"/>
            <w:shd w:val="solid" w:color="FFFFFF" w:fill="auto"/>
          </w:tcPr>
          <w:p w14:paraId="70BDEAEA" w14:textId="77777777" w:rsidR="00C20428" w:rsidRPr="004636D1" w:rsidRDefault="00C20428" w:rsidP="00683844">
            <w:pPr>
              <w:pStyle w:val="TAL"/>
              <w:rPr>
                <w:rFonts w:eastAsia="Batang"/>
                <w:sz w:val="16"/>
                <w:szCs w:val="16"/>
                <w:lang w:eastAsia="ko-KR"/>
              </w:rPr>
            </w:pPr>
            <w:r w:rsidRPr="004636D1">
              <w:rPr>
                <w:rFonts w:eastAsia="Batang"/>
                <w:sz w:val="16"/>
                <w:szCs w:val="16"/>
                <w:lang w:eastAsia="ko-KR"/>
              </w:rPr>
              <w:t xml:space="preserve">History box clean-up to show only the 32401 </w:t>
            </w:r>
            <w:r w:rsidRPr="004636D1">
              <w:rPr>
                <w:sz w:val="16"/>
                <w:szCs w:val="16"/>
              </w:rPr>
              <w:t>Dec 2004 CRs</w:t>
            </w:r>
          </w:p>
        </w:tc>
        <w:tc>
          <w:tcPr>
            <w:tcW w:w="855" w:type="dxa"/>
            <w:shd w:val="solid" w:color="FFFFFF" w:fill="auto"/>
          </w:tcPr>
          <w:p w14:paraId="40EA10E3" w14:textId="77777777" w:rsidR="00C20428" w:rsidRPr="004636D1" w:rsidRDefault="00C20428" w:rsidP="00683844">
            <w:pPr>
              <w:pStyle w:val="TAL"/>
              <w:rPr>
                <w:rFonts w:eastAsia="MS Mincho"/>
                <w:sz w:val="16"/>
                <w:szCs w:val="16"/>
                <w:lang w:eastAsia="zh-TW"/>
              </w:rPr>
            </w:pPr>
            <w:r w:rsidRPr="004636D1">
              <w:rPr>
                <w:rFonts w:eastAsia="MS Mincho"/>
                <w:sz w:val="16"/>
                <w:szCs w:val="16"/>
                <w:lang w:eastAsia="zh-TW"/>
              </w:rPr>
              <w:t>--</w:t>
            </w:r>
          </w:p>
        </w:tc>
        <w:tc>
          <w:tcPr>
            <w:tcW w:w="616" w:type="dxa"/>
            <w:shd w:val="solid" w:color="FFFFFF" w:fill="auto"/>
          </w:tcPr>
          <w:p w14:paraId="6E96B44C" w14:textId="77777777" w:rsidR="00C20428" w:rsidRPr="004636D1" w:rsidRDefault="00C20428" w:rsidP="00683844">
            <w:pPr>
              <w:pStyle w:val="TAL"/>
              <w:rPr>
                <w:rFonts w:eastAsia="Batang"/>
                <w:sz w:val="16"/>
                <w:szCs w:val="16"/>
                <w:lang w:eastAsia="ko-KR"/>
              </w:rPr>
            </w:pPr>
            <w:r w:rsidRPr="004636D1">
              <w:rPr>
                <w:rFonts w:eastAsia="Batang"/>
                <w:color w:val="000000"/>
                <w:sz w:val="16"/>
                <w:szCs w:val="16"/>
                <w:lang w:eastAsia="ko-KR"/>
              </w:rPr>
              <w:t>6.4.0</w:t>
            </w:r>
          </w:p>
        </w:tc>
        <w:tc>
          <w:tcPr>
            <w:tcW w:w="538" w:type="dxa"/>
            <w:shd w:val="solid" w:color="FFFFFF" w:fill="auto"/>
          </w:tcPr>
          <w:p w14:paraId="268FADAA" w14:textId="77777777" w:rsidR="00C20428" w:rsidRPr="004636D1" w:rsidRDefault="00C20428" w:rsidP="00683844">
            <w:pPr>
              <w:pStyle w:val="TAL"/>
              <w:rPr>
                <w:rFonts w:eastAsia="Batang"/>
                <w:sz w:val="16"/>
                <w:szCs w:val="16"/>
                <w:lang w:eastAsia="ko-KR"/>
              </w:rPr>
            </w:pPr>
            <w:r w:rsidRPr="004636D1">
              <w:rPr>
                <w:rFonts w:eastAsia="Batang"/>
                <w:color w:val="000000"/>
                <w:sz w:val="16"/>
                <w:szCs w:val="16"/>
                <w:lang w:eastAsia="ko-KR"/>
              </w:rPr>
              <w:t>6.4.1</w:t>
            </w:r>
          </w:p>
        </w:tc>
      </w:tr>
      <w:tr w:rsidR="00C20428" w:rsidRPr="004636D1" w14:paraId="754B864B" w14:textId="77777777" w:rsidTr="009A56C4">
        <w:trPr>
          <w:jc w:val="center"/>
        </w:trPr>
        <w:tc>
          <w:tcPr>
            <w:tcW w:w="851" w:type="dxa"/>
            <w:shd w:val="solid" w:color="FFFFFF" w:fill="auto"/>
          </w:tcPr>
          <w:p w14:paraId="11746317" w14:textId="77777777" w:rsidR="00C20428" w:rsidRPr="00193C5E" w:rsidRDefault="00C20428" w:rsidP="00683844">
            <w:pPr>
              <w:pStyle w:val="TAL"/>
              <w:rPr>
                <w:sz w:val="16"/>
                <w:szCs w:val="16"/>
              </w:rPr>
            </w:pPr>
            <w:r w:rsidRPr="00193C5E">
              <w:rPr>
                <w:sz w:val="16"/>
                <w:szCs w:val="16"/>
              </w:rPr>
              <w:t>Jun 2006</w:t>
            </w:r>
          </w:p>
        </w:tc>
        <w:tc>
          <w:tcPr>
            <w:tcW w:w="667" w:type="dxa"/>
            <w:shd w:val="solid" w:color="FFFFFF" w:fill="auto"/>
          </w:tcPr>
          <w:p w14:paraId="390A1FD4" w14:textId="77777777" w:rsidR="00C20428" w:rsidRPr="00193C5E" w:rsidRDefault="00C20428" w:rsidP="00683844">
            <w:pPr>
              <w:pStyle w:val="TAL"/>
              <w:rPr>
                <w:sz w:val="16"/>
                <w:szCs w:val="16"/>
              </w:rPr>
            </w:pPr>
            <w:r w:rsidRPr="00193C5E">
              <w:rPr>
                <w:sz w:val="16"/>
                <w:szCs w:val="16"/>
              </w:rPr>
              <w:t>SA_32</w:t>
            </w:r>
          </w:p>
        </w:tc>
        <w:tc>
          <w:tcPr>
            <w:tcW w:w="920" w:type="dxa"/>
            <w:shd w:val="solid" w:color="FFFFFF" w:fill="auto"/>
          </w:tcPr>
          <w:p w14:paraId="5473E3E0" w14:textId="77777777" w:rsidR="00C20428" w:rsidRPr="00193C5E" w:rsidRDefault="00C20428" w:rsidP="00683844">
            <w:pPr>
              <w:pStyle w:val="TAL"/>
              <w:rPr>
                <w:sz w:val="16"/>
                <w:szCs w:val="16"/>
              </w:rPr>
            </w:pPr>
            <w:r w:rsidRPr="00193C5E">
              <w:rPr>
                <w:sz w:val="16"/>
                <w:szCs w:val="16"/>
              </w:rPr>
              <w:t>SP-060260</w:t>
            </w:r>
          </w:p>
        </w:tc>
        <w:tc>
          <w:tcPr>
            <w:tcW w:w="569" w:type="dxa"/>
            <w:shd w:val="solid" w:color="FFFFFF" w:fill="auto"/>
          </w:tcPr>
          <w:p w14:paraId="7CF9FCBC" w14:textId="77777777" w:rsidR="00C20428" w:rsidRPr="00193C5E" w:rsidRDefault="00C20428" w:rsidP="00193C5E">
            <w:pPr>
              <w:pStyle w:val="TAL"/>
              <w:rPr>
                <w:sz w:val="16"/>
                <w:szCs w:val="16"/>
              </w:rPr>
            </w:pPr>
            <w:r w:rsidRPr="00193C5E">
              <w:rPr>
                <w:sz w:val="16"/>
                <w:szCs w:val="16"/>
              </w:rPr>
              <w:t>0024</w:t>
            </w:r>
          </w:p>
        </w:tc>
        <w:tc>
          <w:tcPr>
            <w:tcW w:w="283" w:type="dxa"/>
            <w:shd w:val="solid" w:color="FFFFFF" w:fill="auto"/>
          </w:tcPr>
          <w:p w14:paraId="1D61BBE0" w14:textId="77777777" w:rsidR="00C20428" w:rsidRPr="00193C5E" w:rsidRDefault="00C20428" w:rsidP="00193C5E">
            <w:pPr>
              <w:pStyle w:val="TAL"/>
              <w:rPr>
                <w:sz w:val="16"/>
                <w:szCs w:val="16"/>
              </w:rPr>
            </w:pPr>
            <w:r w:rsidRPr="00193C5E">
              <w:rPr>
                <w:sz w:val="16"/>
                <w:szCs w:val="16"/>
              </w:rPr>
              <w:t>--</w:t>
            </w:r>
          </w:p>
        </w:tc>
        <w:tc>
          <w:tcPr>
            <w:tcW w:w="4957" w:type="dxa"/>
            <w:shd w:val="solid" w:color="FFFFFF" w:fill="auto"/>
          </w:tcPr>
          <w:p w14:paraId="4971325A" w14:textId="77777777" w:rsidR="00C20428" w:rsidRPr="00193C5E" w:rsidRDefault="00C20428" w:rsidP="00193C5E">
            <w:pPr>
              <w:pStyle w:val="TAL"/>
              <w:rPr>
                <w:sz w:val="16"/>
                <w:szCs w:val="16"/>
              </w:rPr>
            </w:pPr>
            <w:r w:rsidRPr="00193C5E">
              <w:rPr>
                <w:sz w:val="16"/>
                <w:szCs w:val="16"/>
              </w:rPr>
              <w:t>Update an obsolete reference related to the Rel-7 withdrawn 32.403</w:t>
            </w:r>
          </w:p>
        </w:tc>
        <w:tc>
          <w:tcPr>
            <w:tcW w:w="855" w:type="dxa"/>
            <w:shd w:val="solid" w:color="FFFFFF" w:fill="auto"/>
          </w:tcPr>
          <w:p w14:paraId="16A58675" w14:textId="77777777" w:rsidR="00C20428" w:rsidRPr="00193C5E" w:rsidRDefault="00C20428" w:rsidP="00193C5E">
            <w:pPr>
              <w:pStyle w:val="TAL"/>
              <w:rPr>
                <w:sz w:val="16"/>
                <w:szCs w:val="16"/>
              </w:rPr>
            </w:pPr>
            <w:r w:rsidRPr="00193C5E">
              <w:rPr>
                <w:sz w:val="16"/>
                <w:szCs w:val="16"/>
              </w:rPr>
              <w:t>F</w:t>
            </w:r>
          </w:p>
        </w:tc>
        <w:tc>
          <w:tcPr>
            <w:tcW w:w="616" w:type="dxa"/>
            <w:shd w:val="solid" w:color="FFFFFF" w:fill="auto"/>
          </w:tcPr>
          <w:p w14:paraId="6723EF39" w14:textId="77777777" w:rsidR="00C20428" w:rsidRPr="00193C5E" w:rsidRDefault="00C20428" w:rsidP="00193C5E">
            <w:pPr>
              <w:pStyle w:val="TAL"/>
              <w:rPr>
                <w:sz w:val="16"/>
                <w:szCs w:val="16"/>
              </w:rPr>
            </w:pPr>
            <w:r w:rsidRPr="00193C5E">
              <w:rPr>
                <w:sz w:val="16"/>
                <w:szCs w:val="16"/>
              </w:rPr>
              <w:t>6.4.1</w:t>
            </w:r>
          </w:p>
        </w:tc>
        <w:tc>
          <w:tcPr>
            <w:tcW w:w="538" w:type="dxa"/>
            <w:shd w:val="solid" w:color="FFFFFF" w:fill="auto"/>
          </w:tcPr>
          <w:p w14:paraId="689D4ACD" w14:textId="77777777" w:rsidR="00C20428" w:rsidRPr="00193C5E" w:rsidRDefault="00C20428" w:rsidP="00683844">
            <w:pPr>
              <w:pStyle w:val="TAL"/>
              <w:rPr>
                <w:sz w:val="16"/>
                <w:szCs w:val="16"/>
              </w:rPr>
            </w:pPr>
            <w:r w:rsidRPr="00193C5E">
              <w:rPr>
                <w:sz w:val="16"/>
                <w:szCs w:val="16"/>
              </w:rPr>
              <w:t>7.0.0</w:t>
            </w:r>
          </w:p>
        </w:tc>
      </w:tr>
      <w:tr w:rsidR="00193C5E" w:rsidRPr="004636D1" w14:paraId="136AD9A5" w14:textId="77777777" w:rsidTr="009A56C4">
        <w:trPr>
          <w:jc w:val="center"/>
        </w:trPr>
        <w:tc>
          <w:tcPr>
            <w:tcW w:w="851" w:type="dxa"/>
            <w:shd w:val="solid" w:color="FFFFFF" w:fill="auto"/>
          </w:tcPr>
          <w:p w14:paraId="6D6BD3B2" w14:textId="77777777" w:rsidR="00193C5E" w:rsidRPr="00193C5E" w:rsidRDefault="00193C5E" w:rsidP="00193C5E">
            <w:pPr>
              <w:pStyle w:val="TAL"/>
              <w:rPr>
                <w:sz w:val="16"/>
                <w:szCs w:val="16"/>
              </w:rPr>
            </w:pPr>
            <w:r w:rsidRPr="00193C5E">
              <w:rPr>
                <w:sz w:val="16"/>
                <w:szCs w:val="16"/>
              </w:rPr>
              <w:t>Dec 2007</w:t>
            </w:r>
          </w:p>
        </w:tc>
        <w:tc>
          <w:tcPr>
            <w:tcW w:w="667" w:type="dxa"/>
            <w:shd w:val="solid" w:color="FFFFFF" w:fill="auto"/>
          </w:tcPr>
          <w:p w14:paraId="5CA53598" w14:textId="77777777" w:rsidR="00193C5E" w:rsidRPr="00193C5E" w:rsidRDefault="00193C5E" w:rsidP="00193C5E">
            <w:pPr>
              <w:pStyle w:val="TAL"/>
              <w:rPr>
                <w:sz w:val="16"/>
                <w:szCs w:val="16"/>
              </w:rPr>
            </w:pPr>
            <w:r w:rsidRPr="00193C5E">
              <w:rPr>
                <w:sz w:val="16"/>
                <w:szCs w:val="16"/>
              </w:rPr>
              <w:t>SA_38</w:t>
            </w:r>
          </w:p>
        </w:tc>
        <w:tc>
          <w:tcPr>
            <w:tcW w:w="920" w:type="dxa"/>
            <w:shd w:val="solid" w:color="FFFFFF" w:fill="auto"/>
          </w:tcPr>
          <w:p w14:paraId="4905F1A5" w14:textId="77777777" w:rsidR="00193C5E" w:rsidRPr="00193C5E" w:rsidRDefault="00193C5E" w:rsidP="00193C5E">
            <w:pPr>
              <w:pStyle w:val="TAL"/>
              <w:rPr>
                <w:sz w:val="16"/>
                <w:szCs w:val="16"/>
              </w:rPr>
            </w:pPr>
            <w:r w:rsidRPr="00193C5E">
              <w:rPr>
                <w:sz w:val="16"/>
                <w:szCs w:val="16"/>
              </w:rPr>
              <w:t>SP-070734</w:t>
            </w:r>
          </w:p>
        </w:tc>
        <w:tc>
          <w:tcPr>
            <w:tcW w:w="569" w:type="dxa"/>
            <w:shd w:val="solid" w:color="FFFFFF" w:fill="auto"/>
          </w:tcPr>
          <w:p w14:paraId="0414103A" w14:textId="77777777" w:rsidR="00193C5E" w:rsidRPr="00193C5E" w:rsidRDefault="00193C5E" w:rsidP="00193C5E">
            <w:pPr>
              <w:pStyle w:val="TAL"/>
              <w:rPr>
                <w:sz w:val="16"/>
                <w:szCs w:val="16"/>
              </w:rPr>
            </w:pPr>
            <w:r w:rsidRPr="00193C5E">
              <w:rPr>
                <w:sz w:val="16"/>
                <w:szCs w:val="16"/>
              </w:rPr>
              <w:t>0025</w:t>
            </w:r>
          </w:p>
        </w:tc>
        <w:tc>
          <w:tcPr>
            <w:tcW w:w="283" w:type="dxa"/>
            <w:shd w:val="solid" w:color="FFFFFF" w:fill="auto"/>
          </w:tcPr>
          <w:p w14:paraId="10BF26EA" w14:textId="77777777" w:rsidR="00193C5E" w:rsidRPr="00193C5E" w:rsidRDefault="00193C5E" w:rsidP="00193C5E">
            <w:pPr>
              <w:pStyle w:val="TAL"/>
              <w:rPr>
                <w:sz w:val="16"/>
                <w:szCs w:val="16"/>
              </w:rPr>
            </w:pPr>
            <w:r w:rsidRPr="00193C5E">
              <w:rPr>
                <w:sz w:val="16"/>
                <w:szCs w:val="16"/>
              </w:rPr>
              <w:t>1</w:t>
            </w:r>
          </w:p>
        </w:tc>
        <w:tc>
          <w:tcPr>
            <w:tcW w:w="4957" w:type="dxa"/>
            <w:shd w:val="solid" w:color="FFFFFF" w:fill="auto"/>
          </w:tcPr>
          <w:p w14:paraId="10448812" w14:textId="77777777" w:rsidR="00193C5E" w:rsidRPr="00193C5E" w:rsidRDefault="00193C5E" w:rsidP="00193C5E">
            <w:pPr>
              <w:pStyle w:val="TAL"/>
              <w:rPr>
                <w:sz w:val="16"/>
                <w:szCs w:val="16"/>
              </w:rPr>
            </w:pPr>
            <w:r w:rsidRPr="00193C5E">
              <w:rPr>
                <w:sz w:val="16"/>
                <w:szCs w:val="16"/>
              </w:rPr>
              <w:t>R7 CR 32.401-700 Correct definition of counter type Discrete Event Registration (DER) - Align with 32.404</w:t>
            </w:r>
          </w:p>
        </w:tc>
        <w:tc>
          <w:tcPr>
            <w:tcW w:w="855" w:type="dxa"/>
            <w:shd w:val="solid" w:color="FFFFFF" w:fill="auto"/>
          </w:tcPr>
          <w:p w14:paraId="3024E2B2" w14:textId="77777777" w:rsidR="00193C5E" w:rsidRPr="00193C5E" w:rsidRDefault="00193C5E" w:rsidP="00193C5E">
            <w:pPr>
              <w:pStyle w:val="TAL"/>
              <w:rPr>
                <w:sz w:val="16"/>
                <w:szCs w:val="16"/>
              </w:rPr>
            </w:pPr>
            <w:r w:rsidRPr="00193C5E">
              <w:rPr>
                <w:sz w:val="16"/>
                <w:szCs w:val="16"/>
              </w:rPr>
              <w:t>F</w:t>
            </w:r>
          </w:p>
        </w:tc>
        <w:tc>
          <w:tcPr>
            <w:tcW w:w="616" w:type="dxa"/>
            <w:shd w:val="solid" w:color="FFFFFF" w:fill="auto"/>
          </w:tcPr>
          <w:p w14:paraId="12199D6F" w14:textId="77777777" w:rsidR="00193C5E" w:rsidRPr="00193C5E" w:rsidRDefault="00193C5E" w:rsidP="00193C5E">
            <w:pPr>
              <w:pStyle w:val="TAL"/>
              <w:rPr>
                <w:sz w:val="16"/>
                <w:szCs w:val="16"/>
              </w:rPr>
            </w:pPr>
            <w:r w:rsidRPr="00193C5E">
              <w:rPr>
                <w:sz w:val="16"/>
                <w:szCs w:val="16"/>
              </w:rPr>
              <w:t>7.0.0</w:t>
            </w:r>
          </w:p>
        </w:tc>
        <w:tc>
          <w:tcPr>
            <w:tcW w:w="538" w:type="dxa"/>
            <w:shd w:val="solid" w:color="FFFFFF" w:fill="auto"/>
          </w:tcPr>
          <w:p w14:paraId="7BB96BD6" w14:textId="77777777" w:rsidR="00193C5E" w:rsidRPr="00193C5E" w:rsidRDefault="00193C5E" w:rsidP="00193C5E">
            <w:pPr>
              <w:pStyle w:val="TAL"/>
              <w:rPr>
                <w:sz w:val="16"/>
                <w:szCs w:val="16"/>
              </w:rPr>
            </w:pPr>
            <w:r w:rsidRPr="00193C5E">
              <w:rPr>
                <w:sz w:val="16"/>
                <w:szCs w:val="16"/>
              </w:rPr>
              <w:t>7.1.0</w:t>
            </w:r>
          </w:p>
        </w:tc>
      </w:tr>
      <w:tr w:rsidR="00A265A5" w:rsidRPr="004636D1" w14:paraId="32CDFCF2" w14:textId="77777777" w:rsidTr="009A56C4">
        <w:trPr>
          <w:jc w:val="center"/>
        </w:trPr>
        <w:tc>
          <w:tcPr>
            <w:tcW w:w="851" w:type="dxa"/>
            <w:shd w:val="solid" w:color="FFFFFF" w:fill="auto"/>
          </w:tcPr>
          <w:p w14:paraId="052C4DCF" w14:textId="77777777" w:rsidR="00A265A5" w:rsidRPr="00D72A42" w:rsidRDefault="00A265A5" w:rsidP="00EF6375">
            <w:pPr>
              <w:pStyle w:val="TAL"/>
              <w:rPr>
                <w:snapToGrid w:val="0"/>
                <w:sz w:val="16"/>
                <w:szCs w:val="16"/>
              </w:rPr>
            </w:pPr>
            <w:r>
              <w:rPr>
                <w:snapToGrid w:val="0"/>
                <w:sz w:val="16"/>
                <w:szCs w:val="16"/>
              </w:rPr>
              <w:t>Dec 2008</w:t>
            </w:r>
          </w:p>
        </w:tc>
        <w:tc>
          <w:tcPr>
            <w:tcW w:w="667" w:type="dxa"/>
            <w:shd w:val="solid" w:color="FFFFFF" w:fill="auto"/>
          </w:tcPr>
          <w:p w14:paraId="0FB1C0E4" w14:textId="77777777" w:rsidR="00A265A5" w:rsidRPr="00D72A42" w:rsidRDefault="00A265A5" w:rsidP="00EF6375">
            <w:pPr>
              <w:pStyle w:val="TAL"/>
              <w:rPr>
                <w:snapToGrid w:val="0"/>
                <w:sz w:val="16"/>
                <w:szCs w:val="16"/>
              </w:rPr>
            </w:pPr>
            <w:r>
              <w:rPr>
                <w:snapToGrid w:val="0"/>
                <w:sz w:val="16"/>
                <w:szCs w:val="16"/>
              </w:rPr>
              <w:t>SA_42</w:t>
            </w:r>
          </w:p>
        </w:tc>
        <w:tc>
          <w:tcPr>
            <w:tcW w:w="920" w:type="dxa"/>
            <w:shd w:val="solid" w:color="FFFFFF" w:fill="auto"/>
          </w:tcPr>
          <w:p w14:paraId="31419144" w14:textId="77777777" w:rsidR="00A265A5" w:rsidRPr="008C53C0" w:rsidRDefault="00A265A5" w:rsidP="00EF6375">
            <w:pPr>
              <w:pStyle w:val="TAL"/>
              <w:rPr>
                <w:rFonts w:eastAsia="Batang" w:cs="Arial"/>
                <w:color w:val="000000"/>
                <w:sz w:val="16"/>
                <w:szCs w:val="16"/>
                <w:lang w:eastAsia="ko-KR"/>
              </w:rPr>
            </w:pPr>
            <w:r>
              <w:rPr>
                <w:rFonts w:eastAsia="Batang" w:cs="Arial"/>
                <w:color w:val="000000"/>
                <w:sz w:val="16"/>
                <w:szCs w:val="16"/>
                <w:lang w:eastAsia="ko-KR"/>
              </w:rPr>
              <w:t>--</w:t>
            </w:r>
          </w:p>
        </w:tc>
        <w:tc>
          <w:tcPr>
            <w:tcW w:w="569" w:type="dxa"/>
            <w:shd w:val="solid" w:color="FFFFFF" w:fill="auto"/>
          </w:tcPr>
          <w:p w14:paraId="3B6EBE83" w14:textId="77777777" w:rsidR="00A265A5" w:rsidRPr="008C53C0" w:rsidRDefault="00A265A5" w:rsidP="00EF6375">
            <w:pPr>
              <w:pStyle w:val="TAL"/>
              <w:rPr>
                <w:rFonts w:eastAsia="Batang" w:cs="Arial"/>
                <w:color w:val="000000"/>
                <w:sz w:val="16"/>
                <w:szCs w:val="16"/>
                <w:lang w:eastAsia="ko-KR"/>
              </w:rPr>
            </w:pPr>
            <w:r>
              <w:rPr>
                <w:rFonts w:eastAsia="Batang" w:cs="Arial"/>
                <w:color w:val="000000"/>
                <w:sz w:val="16"/>
                <w:szCs w:val="16"/>
                <w:lang w:eastAsia="ko-KR"/>
              </w:rPr>
              <w:t>--</w:t>
            </w:r>
          </w:p>
        </w:tc>
        <w:tc>
          <w:tcPr>
            <w:tcW w:w="283" w:type="dxa"/>
            <w:shd w:val="solid" w:color="FFFFFF" w:fill="auto"/>
          </w:tcPr>
          <w:p w14:paraId="228F7525" w14:textId="77777777" w:rsidR="00A265A5" w:rsidRDefault="00A265A5" w:rsidP="00EF6375">
            <w:pPr>
              <w:pStyle w:val="TAL"/>
              <w:rPr>
                <w:rFonts w:eastAsia="Batang" w:cs="Arial"/>
                <w:color w:val="000000"/>
                <w:sz w:val="16"/>
                <w:szCs w:val="16"/>
                <w:lang w:eastAsia="ko-KR"/>
              </w:rPr>
            </w:pPr>
            <w:r>
              <w:rPr>
                <w:rFonts w:eastAsia="Batang" w:cs="Arial"/>
                <w:color w:val="000000"/>
                <w:sz w:val="16"/>
                <w:szCs w:val="16"/>
                <w:lang w:eastAsia="ko-KR"/>
              </w:rPr>
              <w:t>--</w:t>
            </w:r>
          </w:p>
        </w:tc>
        <w:tc>
          <w:tcPr>
            <w:tcW w:w="4957" w:type="dxa"/>
            <w:shd w:val="solid" w:color="FFFFFF" w:fill="auto"/>
          </w:tcPr>
          <w:p w14:paraId="748DBFD7" w14:textId="77777777" w:rsidR="00A265A5" w:rsidRPr="008C53C0" w:rsidRDefault="00A265A5" w:rsidP="00EF6375">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855" w:type="dxa"/>
            <w:shd w:val="solid" w:color="FFFFFF" w:fill="auto"/>
          </w:tcPr>
          <w:p w14:paraId="7D058C2B" w14:textId="77777777" w:rsidR="00A265A5" w:rsidRPr="008C53C0" w:rsidRDefault="00A265A5" w:rsidP="00EF6375">
            <w:pPr>
              <w:pStyle w:val="TAL"/>
              <w:rPr>
                <w:rFonts w:eastAsia="Batang" w:cs="Arial"/>
                <w:color w:val="000000"/>
                <w:sz w:val="16"/>
                <w:szCs w:val="16"/>
                <w:lang w:eastAsia="ko-KR"/>
              </w:rPr>
            </w:pPr>
            <w:r>
              <w:rPr>
                <w:rFonts w:eastAsia="Batang" w:cs="Arial"/>
                <w:color w:val="000000"/>
                <w:sz w:val="16"/>
                <w:szCs w:val="16"/>
                <w:lang w:eastAsia="ko-KR"/>
              </w:rPr>
              <w:t>--</w:t>
            </w:r>
          </w:p>
        </w:tc>
        <w:tc>
          <w:tcPr>
            <w:tcW w:w="616" w:type="dxa"/>
            <w:shd w:val="solid" w:color="FFFFFF" w:fill="auto"/>
          </w:tcPr>
          <w:p w14:paraId="58DF5192" w14:textId="77777777" w:rsidR="00A265A5" w:rsidRPr="008C53C0" w:rsidRDefault="00A265A5" w:rsidP="00EF6375">
            <w:pPr>
              <w:pStyle w:val="TAL"/>
              <w:rPr>
                <w:rFonts w:eastAsia="Batang" w:cs="Arial"/>
                <w:color w:val="000000"/>
                <w:sz w:val="16"/>
                <w:szCs w:val="16"/>
                <w:lang w:eastAsia="ko-KR"/>
              </w:rPr>
            </w:pPr>
            <w:r>
              <w:rPr>
                <w:rFonts w:eastAsia="Batang" w:cs="Arial"/>
                <w:color w:val="000000"/>
                <w:sz w:val="16"/>
                <w:szCs w:val="16"/>
                <w:lang w:eastAsia="ko-KR"/>
              </w:rPr>
              <w:t>7.1.0</w:t>
            </w:r>
          </w:p>
        </w:tc>
        <w:tc>
          <w:tcPr>
            <w:tcW w:w="538" w:type="dxa"/>
            <w:shd w:val="solid" w:color="FFFFFF" w:fill="auto"/>
          </w:tcPr>
          <w:p w14:paraId="0A4922F0" w14:textId="77777777" w:rsidR="00A265A5" w:rsidRPr="008C53C0" w:rsidRDefault="00A265A5" w:rsidP="00EF6375">
            <w:pPr>
              <w:pStyle w:val="TAL"/>
              <w:rPr>
                <w:rFonts w:eastAsia="Batang" w:cs="Arial"/>
                <w:color w:val="000000"/>
                <w:sz w:val="16"/>
                <w:szCs w:val="16"/>
                <w:lang w:eastAsia="ko-KR"/>
              </w:rPr>
            </w:pPr>
            <w:r>
              <w:rPr>
                <w:rFonts w:eastAsia="Batang" w:cs="Arial"/>
                <w:color w:val="000000"/>
                <w:sz w:val="16"/>
                <w:szCs w:val="16"/>
                <w:lang w:eastAsia="ko-KR"/>
              </w:rPr>
              <w:t>8.0.0</w:t>
            </w:r>
          </w:p>
        </w:tc>
      </w:tr>
      <w:tr w:rsidR="009B63F7" w:rsidRPr="004636D1" w14:paraId="46D7C2EE" w14:textId="77777777" w:rsidTr="009A56C4">
        <w:trPr>
          <w:jc w:val="center"/>
        </w:trPr>
        <w:tc>
          <w:tcPr>
            <w:tcW w:w="851" w:type="dxa"/>
            <w:shd w:val="solid" w:color="FFFFFF" w:fill="auto"/>
          </w:tcPr>
          <w:p w14:paraId="236DACC1" w14:textId="77777777" w:rsidR="009B63F7" w:rsidRDefault="009B63F7" w:rsidP="00EF6375">
            <w:pPr>
              <w:pStyle w:val="TAL"/>
              <w:rPr>
                <w:snapToGrid w:val="0"/>
                <w:sz w:val="16"/>
                <w:szCs w:val="16"/>
              </w:rPr>
            </w:pPr>
            <w:r>
              <w:rPr>
                <w:snapToGrid w:val="0"/>
                <w:sz w:val="16"/>
                <w:szCs w:val="16"/>
              </w:rPr>
              <w:t>Dec 2009</w:t>
            </w:r>
          </w:p>
        </w:tc>
        <w:tc>
          <w:tcPr>
            <w:tcW w:w="667" w:type="dxa"/>
            <w:shd w:val="solid" w:color="FFFFFF" w:fill="auto"/>
          </w:tcPr>
          <w:p w14:paraId="41891D9D" w14:textId="77777777" w:rsidR="009B63F7" w:rsidRDefault="009B63F7" w:rsidP="00EF6375">
            <w:pPr>
              <w:pStyle w:val="TAL"/>
              <w:rPr>
                <w:snapToGrid w:val="0"/>
                <w:sz w:val="16"/>
                <w:szCs w:val="16"/>
              </w:rPr>
            </w:pPr>
            <w:r>
              <w:rPr>
                <w:snapToGrid w:val="0"/>
                <w:sz w:val="16"/>
                <w:szCs w:val="16"/>
              </w:rPr>
              <w:t>-</w:t>
            </w:r>
          </w:p>
        </w:tc>
        <w:tc>
          <w:tcPr>
            <w:tcW w:w="920" w:type="dxa"/>
            <w:shd w:val="solid" w:color="FFFFFF" w:fill="auto"/>
          </w:tcPr>
          <w:p w14:paraId="4441DE09" w14:textId="77777777" w:rsidR="009B63F7" w:rsidRDefault="009B63F7" w:rsidP="00EF6375">
            <w:pPr>
              <w:pStyle w:val="TAL"/>
              <w:rPr>
                <w:rFonts w:eastAsia="Batang" w:cs="Arial"/>
                <w:color w:val="000000"/>
                <w:sz w:val="16"/>
                <w:szCs w:val="16"/>
                <w:lang w:eastAsia="ko-KR"/>
              </w:rPr>
            </w:pPr>
            <w:r>
              <w:rPr>
                <w:rFonts w:eastAsia="Batang" w:cs="Arial"/>
                <w:color w:val="000000"/>
                <w:sz w:val="16"/>
                <w:szCs w:val="16"/>
                <w:lang w:eastAsia="ko-KR"/>
              </w:rPr>
              <w:t>-</w:t>
            </w:r>
          </w:p>
        </w:tc>
        <w:tc>
          <w:tcPr>
            <w:tcW w:w="569" w:type="dxa"/>
            <w:shd w:val="solid" w:color="FFFFFF" w:fill="auto"/>
          </w:tcPr>
          <w:p w14:paraId="2DEFDC7B" w14:textId="77777777" w:rsidR="009B63F7" w:rsidRDefault="009B63F7" w:rsidP="00EF6375">
            <w:pPr>
              <w:pStyle w:val="TAL"/>
              <w:rPr>
                <w:rFonts w:eastAsia="Batang" w:cs="Arial"/>
                <w:color w:val="000000"/>
                <w:sz w:val="16"/>
                <w:szCs w:val="16"/>
                <w:lang w:eastAsia="ko-KR"/>
              </w:rPr>
            </w:pPr>
            <w:r>
              <w:rPr>
                <w:rFonts w:eastAsia="Batang" w:cs="Arial"/>
                <w:color w:val="000000"/>
                <w:sz w:val="16"/>
                <w:szCs w:val="16"/>
                <w:lang w:eastAsia="ko-KR"/>
              </w:rPr>
              <w:t>-</w:t>
            </w:r>
          </w:p>
        </w:tc>
        <w:tc>
          <w:tcPr>
            <w:tcW w:w="283" w:type="dxa"/>
            <w:shd w:val="solid" w:color="FFFFFF" w:fill="auto"/>
          </w:tcPr>
          <w:p w14:paraId="65EA3306" w14:textId="77777777" w:rsidR="009B63F7" w:rsidRDefault="009B63F7" w:rsidP="00EF6375">
            <w:pPr>
              <w:pStyle w:val="TAL"/>
              <w:rPr>
                <w:rFonts w:eastAsia="Batang" w:cs="Arial"/>
                <w:color w:val="000000"/>
                <w:sz w:val="16"/>
                <w:szCs w:val="16"/>
                <w:lang w:eastAsia="ko-KR"/>
              </w:rPr>
            </w:pPr>
            <w:r>
              <w:rPr>
                <w:rFonts w:eastAsia="Batang" w:cs="Arial"/>
                <w:color w:val="000000"/>
                <w:sz w:val="16"/>
                <w:szCs w:val="16"/>
                <w:lang w:eastAsia="ko-KR"/>
              </w:rPr>
              <w:t>-</w:t>
            </w:r>
          </w:p>
        </w:tc>
        <w:tc>
          <w:tcPr>
            <w:tcW w:w="4957" w:type="dxa"/>
            <w:shd w:val="solid" w:color="FFFFFF" w:fill="auto"/>
          </w:tcPr>
          <w:p w14:paraId="64B44CF0" w14:textId="77777777" w:rsidR="009B63F7" w:rsidRDefault="009B63F7" w:rsidP="00EF6375">
            <w:pPr>
              <w:pStyle w:val="TAL"/>
              <w:rPr>
                <w:rFonts w:eastAsia="Batang" w:cs="Arial"/>
                <w:color w:val="000000"/>
                <w:sz w:val="16"/>
                <w:szCs w:val="16"/>
                <w:lang w:eastAsia="ko-KR"/>
              </w:rPr>
            </w:pPr>
            <w:r>
              <w:rPr>
                <w:rFonts w:eastAsia="Batang" w:cs="Arial"/>
                <w:color w:val="000000"/>
                <w:sz w:val="16"/>
                <w:szCs w:val="16"/>
                <w:lang w:eastAsia="ko-KR"/>
              </w:rPr>
              <w:t>Upgrade to Release 9</w:t>
            </w:r>
          </w:p>
        </w:tc>
        <w:tc>
          <w:tcPr>
            <w:tcW w:w="855" w:type="dxa"/>
            <w:shd w:val="solid" w:color="FFFFFF" w:fill="auto"/>
          </w:tcPr>
          <w:p w14:paraId="73F87245" w14:textId="77777777" w:rsidR="009B63F7" w:rsidRDefault="009B63F7" w:rsidP="00EF6375">
            <w:pPr>
              <w:pStyle w:val="TAL"/>
              <w:rPr>
                <w:rFonts w:eastAsia="Batang" w:cs="Arial"/>
                <w:color w:val="000000"/>
                <w:sz w:val="16"/>
                <w:szCs w:val="16"/>
                <w:lang w:eastAsia="ko-KR"/>
              </w:rPr>
            </w:pPr>
            <w:r>
              <w:rPr>
                <w:rFonts w:eastAsia="Batang" w:cs="Arial"/>
                <w:color w:val="000000"/>
                <w:sz w:val="16"/>
                <w:szCs w:val="16"/>
                <w:lang w:eastAsia="ko-KR"/>
              </w:rPr>
              <w:t>--</w:t>
            </w:r>
          </w:p>
        </w:tc>
        <w:tc>
          <w:tcPr>
            <w:tcW w:w="616" w:type="dxa"/>
            <w:shd w:val="solid" w:color="FFFFFF" w:fill="auto"/>
          </w:tcPr>
          <w:p w14:paraId="1D44AE2A" w14:textId="77777777" w:rsidR="009B63F7" w:rsidRDefault="009B63F7" w:rsidP="00EF6375">
            <w:pPr>
              <w:pStyle w:val="TAL"/>
              <w:rPr>
                <w:rFonts w:eastAsia="Batang" w:cs="Arial"/>
                <w:color w:val="000000"/>
                <w:sz w:val="16"/>
                <w:szCs w:val="16"/>
                <w:lang w:eastAsia="ko-KR"/>
              </w:rPr>
            </w:pPr>
            <w:r>
              <w:rPr>
                <w:rFonts w:eastAsia="Batang" w:cs="Arial"/>
                <w:color w:val="000000"/>
                <w:sz w:val="16"/>
                <w:szCs w:val="16"/>
                <w:lang w:eastAsia="ko-KR"/>
              </w:rPr>
              <w:t>8.0.0</w:t>
            </w:r>
          </w:p>
        </w:tc>
        <w:tc>
          <w:tcPr>
            <w:tcW w:w="538" w:type="dxa"/>
            <w:shd w:val="solid" w:color="FFFFFF" w:fill="auto"/>
          </w:tcPr>
          <w:p w14:paraId="6EDA46B7" w14:textId="77777777" w:rsidR="009B63F7" w:rsidRDefault="009B63F7" w:rsidP="00EF6375">
            <w:pPr>
              <w:pStyle w:val="TAL"/>
              <w:rPr>
                <w:rFonts w:eastAsia="Batang" w:cs="Arial"/>
                <w:color w:val="000000"/>
                <w:sz w:val="16"/>
                <w:szCs w:val="16"/>
                <w:lang w:eastAsia="ko-KR"/>
              </w:rPr>
            </w:pPr>
            <w:r>
              <w:rPr>
                <w:rFonts w:eastAsia="Batang" w:cs="Arial"/>
                <w:color w:val="000000"/>
                <w:sz w:val="16"/>
                <w:szCs w:val="16"/>
                <w:lang w:eastAsia="ko-KR"/>
              </w:rPr>
              <w:t>9.0.0</w:t>
            </w:r>
          </w:p>
        </w:tc>
      </w:tr>
      <w:tr w:rsidR="0038158B" w:rsidRPr="004636D1" w14:paraId="04631C07" w14:textId="77777777" w:rsidTr="009A56C4">
        <w:trPr>
          <w:jc w:val="center"/>
        </w:trPr>
        <w:tc>
          <w:tcPr>
            <w:tcW w:w="851" w:type="dxa"/>
            <w:shd w:val="solid" w:color="FFFFFF" w:fill="auto"/>
          </w:tcPr>
          <w:p w14:paraId="5E5E0664" w14:textId="77777777" w:rsidR="0038158B" w:rsidRDefault="0038158B" w:rsidP="00EF6375">
            <w:pPr>
              <w:pStyle w:val="TAL"/>
              <w:rPr>
                <w:snapToGrid w:val="0"/>
                <w:sz w:val="16"/>
                <w:szCs w:val="16"/>
              </w:rPr>
            </w:pPr>
            <w:r>
              <w:rPr>
                <w:snapToGrid w:val="0"/>
                <w:sz w:val="16"/>
                <w:szCs w:val="16"/>
              </w:rPr>
              <w:t>Sep 2010</w:t>
            </w:r>
          </w:p>
        </w:tc>
        <w:tc>
          <w:tcPr>
            <w:tcW w:w="667" w:type="dxa"/>
            <w:shd w:val="solid" w:color="FFFFFF" w:fill="auto"/>
          </w:tcPr>
          <w:p w14:paraId="582813AD" w14:textId="77777777" w:rsidR="0038158B" w:rsidRDefault="0038158B" w:rsidP="00EF6375">
            <w:pPr>
              <w:pStyle w:val="TAL"/>
              <w:rPr>
                <w:snapToGrid w:val="0"/>
                <w:sz w:val="16"/>
                <w:szCs w:val="16"/>
              </w:rPr>
            </w:pPr>
            <w:r>
              <w:rPr>
                <w:snapToGrid w:val="0"/>
                <w:sz w:val="16"/>
                <w:szCs w:val="16"/>
              </w:rPr>
              <w:t>SA_49</w:t>
            </w:r>
          </w:p>
        </w:tc>
        <w:tc>
          <w:tcPr>
            <w:tcW w:w="920" w:type="dxa"/>
            <w:shd w:val="solid" w:color="FFFFFF" w:fill="auto"/>
          </w:tcPr>
          <w:p w14:paraId="1487BC87" w14:textId="77777777" w:rsidR="0038158B" w:rsidRDefault="0038158B" w:rsidP="00EF6375">
            <w:pPr>
              <w:pStyle w:val="TAL"/>
              <w:rPr>
                <w:rFonts w:eastAsia="Batang" w:cs="Arial"/>
                <w:color w:val="000000"/>
                <w:sz w:val="16"/>
                <w:szCs w:val="16"/>
                <w:lang w:eastAsia="ko-KR"/>
              </w:rPr>
            </w:pPr>
            <w:r>
              <w:rPr>
                <w:rFonts w:eastAsia="Batang" w:cs="Arial"/>
                <w:color w:val="000000"/>
                <w:sz w:val="16"/>
                <w:szCs w:val="16"/>
                <w:lang w:eastAsia="ko-KR"/>
              </w:rPr>
              <w:t>SP-100488</w:t>
            </w:r>
          </w:p>
        </w:tc>
        <w:tc>
          <w:tcPr>
            <w:tcW w:w="569" w:type="dxa"/>
            <w:shd w:val="solid" w:color="FFFFFF" w:fill="auto"/>
          </w:tcPr>
          <w:p w14:paraId="36583101" w14:textId="77777777" w:rsidR="0038158B" w:rsidRDefault="0038158B" w:rsidP="00EF6375">
            <w:pPr>
              <w:pStyle w:val="TAL"/>
              <w:rPr>
                <w:rFonts w:eastAsia="Batang" w:cs="Arial"/>
                <w:color w:val="000000"/>
                <w:sz w:val="16"/>
                <w:szCs w:val="16"/>
                <w:lang w:eastAsia="ko-KR"/>
              </w:rPr>
            </w:pPr>
            <w:r>
              <w:rPr>
                <w:rFonts w:eastAsia="Batang" w:cs="Arial"/>
                <w:color w:val="000000"/>
                <w:sz w:val="16"/>
                <w:szCs w:val="16"/>
                <w:lang w:eastAsia="ko-KR"/>
              </w:rPr>
              <w:t>002</w:t>
            </w:r>
            <w:r w:rsidR="00AB0CF1">
              <w:rPr>
                <w:rFonts w:eastAsia="Batang" w:cs="Arial"/>
                <w:color w:val="000000"/>
                <w:sz w:val="16"/>
                <w:szCs w:val="16"/>
                <w:lang w:eastAsia="ko-KR"/>
              </w:rPr>
              <w:t>7</w:t>
            </w:r>
          </w:p>
        </w:tc>
        <w:tc>
          <w:tcPr>
            <w:tcW w:w="283" w:type="dxa"/>
            <w:shd w:val="solid" w:color="FFFFFF" w:fill="auto"/>
          </w:tcPr>
          <w:p w14:paraId="705CC269" w14:textId="77777777" w:rsidR="0038158B" w:rsidRDefault="0038158B" w:rsidP="00EF6375">
            <w:pPr>
              <w:pStyle w:val="TAL"/>
              <w:rPr>
                <w:rFonts w:eastAsia="Batang" w:cs="Arial"/>
                <w:color w:val="000000"/>
                <w:sz w:val="16"/>
                <w:szCs w:val="16"/>
                <w:lang w:eastAsia="ko-KR"/>
              </w:rPr>
            </w:pPr>
            <w:r>
              <w:rPr>
                <w:rFonts w:eastAsia="Batang" w:cs="Arial"/>
                <w:color w:val="000000"/>
                <w:sz w:val="16"/>
                <w:szCs w:val="16"/>
                <w:lang w:eastAsia="ko-KR"/>
              </w:rPr>
              <w:t>--</w:t>
            </w:r>
          </w:p>
        </w:tc>
        <w:tc>
          <w:tcPr>
            <w:tcW w:w="4957" w:type="dxa"/>
            <w:shd w:val="solid" w:color="FFFFFF" w:fill="auto"/>
          </w:tcPr>
          <w:p w14:paraId="319B2830" w14:textId="77777777" w:rsidR="0038158B" w:rsidRPr="0038158B" w:rsidRDefault="0038158B" w:rsidP="00EF6375">
            <w:pPr>
              <w:pStyle w:val="TAL"/>
              <w:rPr>
                <w:rFonts w:eastAsia="Batang" w:cs="Arial"/>
                <w:color w:val="000000"/>
                <w:sz w:val="16"/>
                <w:szCs w:val="16"/>
                <w:lang w:eastAsia="ko-KR"/>
              </w:rPr>
            </w:pPr>
            <w:r w:rsidRPr="0038158B">
              <w:rPr>
                <w:rFonts w:eastAsia="Batang" w:cs="Arial"/>
                <w:color w:val="000000"/>
                <w:sz w:val="16"/>
                <w:szCs w:val="16"/>
                <w:lang w:eastAsia="ko-KR"/>
              </w:rPr>
              <w:t>Remove restriction from PM file type for NE</w:t>
            </w:r>
          </w:p>
        </w:tc>
        <w:tc>
          <w:tcPr>
            <w:tcW w:w="855" w:type="dxa"/>
            <w:shd w:val="solid" w:color="FFFFFF" w:fill="auto"/>
          </w:tcPr>
          <w:p w14:paraId="28617E99" w14:textId="77777777" w:rsidR="0038158B" w:rsidRDefault="0038158B" w:rsidP="00EF6375">
            <w:pPr>
              <w:pStyle w:val="TAL"/>
              <w:rPr>
                <w:rFonts w:eastAsia="Batang" w:cs="Arial"/>
                <w:color w:val="000000"/>
                <w:sz w:val="16"/>
                <w:szCs w:val="16"/>
                <w:lang w:eastAsia="ko-KR"/>
              </w:rPr>
            </w:pPr>
            <w:r>
              <w:rPr>
                <w:rFonts w:eastAsia="Batang" w:cs="Arial"/>
                <w:color w:val="000000"/>
                <w:sz w:val="16"/>
                <w:szCs w:val="16"/>
                <w:lang w:eastAsia="ko-KR"/>
              </w:rPr>
              <w:t>F</w:t>
            </w:r>
          </w:p>
        </w:tc>
        <w:tc>
          <w:tcPr>
            <w:tcW w:w="616" w:type="dxa"/>
            <w:shd w:val="solid" w:color="FFFFFF" w:fill="auto"/>
          </w:tcPr>
          <w:p w14:paraId="3F428029" w14:textId="77777777" w:rsidR="0038158B" w:rsidRDefault="0038158B" w:rsidP="00EF6375">
            <w:pPr>
              <w:pStyle w:val="TAL"/>
              <w:rPr>
                <w:rFonts w:eastAsia="Batang" w:cs="Arial"/>
                <w:color w:val="000000"/>
                <w:sz w:val="16"/>
                <w:szCs w:val="16"/>
                <w:lang w:eastAsia="ko-KR"/>
              </w:rPr>
            </w:pPr>
            <w:r>
              <w:rPr>
                <w:rFonts w:eastAsia="Batang" w:cs="Arial"/>
                <w:color w:val="000000"/>
                <w:sz w:val="16"/>
                <w:szCs w:val="16"/>
                <w:lang w:eastAsia="ko-KR"/>
              </w:rPr>
              <w:t>9.0.0</w:t>
            </w:r>
          </w:p>
        </w:tc>
        <w:tc>
          <w:tcPr>
            <w:tcW w:w="538" w:type="dxa"/>
            <w:shd w:val="solid" w:color="FFFFFF" w:fill="auto"/>
          </w:tcPr>
          <w:p w14:paraId="753B70CB" w14:textId="77777777" w:rsidR="0038158B" w:rsidRDefault="00AB0CF1" w:rsidP="00EF6375">
            <w:pPr>
              <w:pStyle w:val="TAL"/>
              <w:rPr>
                <w:rFonts w:eastAsia="Batang" w:cs="Arial"/>
                <w:color w:val="000000"/>
                <w:sz w:val="16"/>
                <w:szCs w:val="16"/>
                <w:lang w:eastAsia="ko-KR"/>
              </w:rPr>
            </w:pPr>
            <w:r>
              <w:rPr>
                <w:rFonts w:eastAsia="Batang" w:cs="Arial"/>
                <w:color w:val="000000"/>
                <w:sz w:val="16"/>
                <w:szCs w:val="16"/>
                <w:lang w:eastAsia="ko-KR"/>
              </w:rPr>
              <w:t>10.0</w:t>
            </w:r>
            <w:r w:rsidR="0038158B">
              <w:rPr>
                <w:rFonts w:eastAsia="Batang" w:cs="Arial"/>
                <w:color w:val="000000"/>
                <w:sz w:val="16"/>
                <w:szCs w:val="16"/>
                <w:lang w:eastAsia="ko-KR"/>
              </w:rPr>
              <w:t>.0</w:t>
            </w:r>
          </w:p>
        </w:tc>
      </w:tr>
      <w:tr w:rsidR="00B0673E" w:rsidRPr="004636D1" w14:paraId="2C64638A" w14:textId="77777777" w:rsidTr="009A56C4">
        <w:trPr>
          <w:jc w:val="center"/>
        </w:trPr>
        <w:tc>
          <w:tcPr>
            <w:tcW w:w="851" w:type="dxa"/>
            <w:shd w:val="solid" w:color="FFFFFF" w:fill="auto"/>
          </w:tcPr>
          <w:p w14:paraId="6936EAD1" w14:textId="77777777" w:rsidR="00B0673E" w:rsidRDefault="00B0673E" w:rsidP="00EF6375">
            <w:pPr>
              <w:pStyle w:val="TAL"/>
              <w:rPr>
                <w:snapToGrid w:val="0"/>
                <w:sz w:val="16"/>
                <w:szCs w:val="16"/>
              </w:rPr>
            </w:pPr>
            <w:r>
              <w:rPr>
                <w:snapToGrid w:val="0"/>
                <w:sz w:val="16"/>
                <w:szCs w:val="16"/>
              </w:rPr>
              <w:t>May 2011</w:t>
            </w:r>
          </w:p>
        </w:tc>
        <w:tc>
          <w:tcPr>
            <w:tcW w:w="667" w:type="dxa"/>
            <w:shd w:val="solid" w:color="FFFFFF" w:fill="auto"/>
          </w:tcPr>
          <w:p w14:paraId="7ADB4F8E" w14:textId="77777777" w:rsidR="00B0673E" w:rsidRDefault="00B0673E" w:rsidP="00EF6375">
            <w:pPr>
              <w:pStyle w:val="TAL"/>
              <w:rPr>
                <w:snapToGrid w:val="0"/>
                <w:sz w:val="16"/>
                <w:szCs w:val="16"/>
              </w:rPr>
            </w:pPr>
            <w:r>
              <w:rPr>
                <w:snapToGrid w:val="0"/>
                <w:sz w:val="16"/>
                <w:szCs w:val="16"/>
              </w:rPr>
              <w:t>SA_52</w:t>
            </w:r>
          </w:p>
        </w:tc>
        <w:tc>
          <w:tcPr>
            <w:tcW w:w="920" w:type="dxa"/>
            <w:shd w:val="solid" w:color="FFFFFF" w:fill="auto"/>
          </w:tcPr>
          <w:p w14:paraId="4A87EF8C" w14:textId="77777777" w:rsidR="00B0673E" w:rsidRDefault="00B0673E" w:rsidP="00EF6375">
            <w:pPr>
              <w:pStyle w:val="TAL"/>
              <w:rPr>
                <w:rFonts w:eastAsia="Batang" w:cs="Arial"/>
                <w:color w:val="000000"/>
                <w:sz w:val="16"/>
                <w:szCs w:val="16"/>
                <w:lang w:eastAsia="ko-KR"/>
              </w:rPr>
            </w:pPr>
            <w:r>
              <w:rPr>
                <w:rFonts w:eastAsia="Batang" w:cs="Arial"/>
                <w:color w:val="000000"/>
                <w:sz w:val="16"/>
                <w:szCs w:val="16"/>
                <w:lang w:eastAsia="ko-KR"/>
              </w:rPr>
              <w:t>SP-110285</w:t>
            </w:r>
          </w:p>
        </w:tc>
        <w:tc>
          <w:tcPr>
            <w:tcW w:w="569" w:type="dxa"/>
            <w:shd w:val="solid" w:color="FFFFFF" w:fill="auto"/>
          </w:tcPr>
          <w:p w14:paraId="5BFDBC87" w14:textId="77777777" w:rsidR="00B0673E" w:rsidRDefault="00B0673E" w:rsidP="00EF6375">
            <w:pPr>
              <w:pStyle w:val="TAL"/>
              <w:rPr>
                <w:rFonts w:eastAsia="Batang" w:cs="Arial"/>
                <w:color w:val="000000"/>
                <w:sz w:val="16"/>
                <w:szCs w:val="16"/>
                <w:lang w:eastAsia="ko-KR"/>
              </w:rPr>
            </w:pPr>
            <w:r>
              <w:rPr>
                <w:rFonts w:eastAsia="Batang" w:cs="Arial"/>
                <w:color w:val="000000"/>
                <w:sz w:val="16"/>
                <w:szCs w:val="16"/>
                <w:lang w:eastAsia="ko-KR"/>
              </w:rPr>
              <w:t>0029</w:t>
            </w:r>
          </w:p>
        </w:tc>
        <w:tc>
          <w:tcPr>
            <w:tcW w:w="283" w:type="dxa"/>
            <w:shd w:val="solid" w:color="FFFFFF" w:fill="auto"/>
          </w:tcPr>
          <w:p w14:paraId="30366BBF" w14:textId="77777777" w:rsidR="00B0673E" w:rsidRDefault="00B0673E" w:rsidP="00EF6375">
            <w:pPr>
              <w:pStyle w:val="TAL"/>
              <w:rPr>
                <w:rFonts w:eastAsia="Batang" w:cs="Arial"/>
                <w:color w:val="000000"/>
                <w:sz w:val="16"/>
                <w:szCs w:val="16"/>
                <w:lang w:eastAsia="ko-KR"/>
              </w:rPr>
            </w:pPr>
            <w:r>
              <w:rPr>
                <w:rFonts w:eastAsia="Batang" w:cs="Arial"/>
                <w:color w:val="000000"/>
                <w:sz w:val="16"/>
                <w:szCs w:val="16"/>
                <w:lang w:eastAsia="ko-KR"/>
              </w:rPr>
              <w:t>1</w:t>
            </w:r>
          </w:p>
        </w:tc>
        <w:tc>
          <w:tcPr>
            <w:tcW w:w="4957" w:type="dxa"/>
            <w:shd w:val="solid" w:color="FFFFFF" w:fill="auto"/>
          </w:tcPr>
          <w:p w14:paraId="32D05D06" w14:textId="77777777" w:rsidR="00B0673E" w:rsidRPr="00B0673E" w:rsidRDefault="00B0673E" w:rsidP="00EF6375">
            <w:pPr>
              <w:pStyle w:val="TAL"/>
              <w:rPr>
                <w:rFonts w:eastAsia="Batang" w:cs="Arial"/>
                <w:color w:val="000000"/>
                <w:sz w:val="16"/>
                <w:szCs w:val="16"/>
                <w:lang w:eastAsia="ko-KR"/>
              </w:rPr>
            </w:pPr>
            <w:r w:rsidRPr="00B0673E">
              <w:rPr>
                <w:rFonts w:eastAsia="Batang" w:cs="Arial"/>
                <w:color w:val="000000"/>
                <w:sz w:val="16"/>
                <w:szCs w:val="16"/>
                <w:lang w:eastAsia="ko-KR"/>
              </w:rPr>
              <w:t>Add missing references to performance measurements TSs and remove obsolete references.  Add missing text referring to LTE.</w:t>
            </w:r>
          </w:p>
        </w:tc>
        <w:tc>
          <w:tcPr>
            <w:tcW w:w="855" w:type="dxa"/>
            <w:shd w:val="solid" w:color="FFFFFF" w:fill="auto"/>
          </w:tcPr>
          <w:p w14:paraId="7E8D7276" w14:textId="77777777" w:rsidR="00B0673E" w:rsidRDefault="00B0673E" w:rsidP="00EF6375">
            <w:pPr>
              <w:pStyle w:val="TAL"/>
              <w:rPr>
                <w:rFonts w:eastAsia="Batang" w:cs="Arial"/>
                <w:color w:val="000000"/>
                <w:sz w:val="16"/>
                <w:szCs w:val="16"/>
                <w:lang w:eastAsia="ko-KR"/>
              </w:rPr>
            </w:pPr>
            <w:r>
              <w:rPr>
                <w:rFonts w:eastAsia="Batang" w:cs="Arial"/>
                <w:color w:val="000000"/>
                <w:sz w:val="16"/>
                <w:szCs w:val="16"/>
                <w:lang w:eastAsia="ko-KR"/>
              </w:rPr>
              <w:t>F</w:t>
            </w:r>
          </w:p>
        </w:tc>
        <w:tc>
          <w:tcPr>
            <w:tcW w:w="616" w:type="dxa"/>
            <w:shd w:val="solid" w:color="FFFFFF" w:fill="auto"/>
          </w:tcPr>
          <w:p w14:paraId="136D1D6B" w14:textId="77777777" w:rsidR="00B0673E" w:rsidRDefault="00B0673E" w:rsidP="00E7414C">
            <w:pPr>
              <w:pStyle w:val="TAL"/>
              <w:rPr>
                <w:rFonts w:eastAsia="Batang" w:cs="Arial"/>
                <w:color w:val="000000"/>
                <w:sz w:val="16"/>
                <w:szCs w:val="16"/>
                <w:lang w:eastAsia="ko-KR"/>
              </w:rPr>
            </w:pPr>
            <w:r>
              <w:rPr>
                <w:rFonts w:eastAsia="Batang" w:cs="Arial"/>
                <w:color w:val="000000"/>
                <w:sz w:val="16"/>
                <w:szCs w:val="16"/>
                <w:lang w:eastAsia="ko-KR"/>
              </w:rPr>
              <w:t>10.0.0</w:t>
            </w:r>
          </w:p>
        </w:tc>
        <w:tc>
          <w:tcPr>
            <w:tcW w:w="538" w:type="dxa"/>
            <w:shd w:val="solid" w:color="FFFFFF" w:fill="auto"/>
          </w:tcPr>
          <w:p w14:paraId="5C0E51C9" w14:textId="77777777" w:rsidR="00B0673E" w:rsidRDefault="00B0673E" w:rsidP="00E7414C">
            <w:pPr>
              <w:pStyle w:val="TAL"/>
              <w:rPr>
                <w:rFonts w:eastAsia="Batang" w:cs="Arial"/>
                <w:color w:val="000000"/>
                <w:sz w:val="16"/>
                <w:szCs w:val="16"/>
                <w:lang w:eastAsia="ko-KR"/>
              </w:rPr>
            </w:pPr>
            <w:r>
              <w:rPr>
                <w:rFonts w:eastAsia="Batang" w:cs="Arial"/>
                <w:color w:val="000000"/>
                <w:sz w:val="16"/>
                <w:szCs w:val="16"/>
                <w:lang w:eastAsia="ko-KR"/>
              </w:rPr>
              <w:t>10.1.0</w:t>
            </w:r>
          </w:p>
        </w:tc>
      </w:tr>
      <w:tr w:rsidR="00F73803" w:rsidRPr="004636D1" w14:paraId="50CB6529" w14:textId="77777777" w:rsidTr="009A56C4">
        <w:trPr>
          <w:jc w:val="center"/>
        </w:trPr>
        <w:tc>
          <w:tcPr>
            <w:tcW w:w="851" w:type="dxa"/>
            <w:shd w:val="solid" w:color="FFFFFF" w:fill="auto"/>
          </w:tcPr>
          <w:p w14:paraId="224B5E9B" w14:textId="77777777" w:rsidR="00F73803" w:rsidRDefault="00F73803" w:rsidP="00EF6375">
            <w:pPr>
              <w:pStyle w:val="TAL"/>
              <w:rPr>
                <w:snapToGrid w:val="0"/>
                <w:sz w:val="16"/>
                <w:szCs w:val="16"/>
              </w:rPr>
            </w:pPr>
            <w:r>
              <w:rPr>
                <w:snapToGrid w:val="0"/>
                <w:sz w:val="16"/>
                <w:szCs w:val="16"/>
              </w:rPr>
              <w:t>Dec 2011</w:t>
            </w:r>
          </w:p>
        </w:tc>
        <w:tc>
          <w:tcPr>
            <w:tcW w:w="667" w:type="dxa"/>
            <w:shd w:val="solid" w:color="FFFFFF" w:fill="auto"/>
          </w:tcPr>
          <w:p w14:paraId="40791FFF" w14:textId="77777777" w:rsidR="00F73803" w:rsidRDefault="00F73803" w:rsidP="00EF6375">
            <w:pPr>
              <w:pStyle w:val="TAL"/>
              <w:rPr>
                <w:snapToGrid w:val="0"/>
                <w:sz w:val="16"/>
                <w:szCs w:val="16"/>
              </w:rPr>
            </w:pPr>
            <w:r>
              <w:rPr>
                <w:snapToGrid w:val="0"/>
                <w:sz w:val="16"/>
                <w:szCs w:val="16"/>
              </w:rPr>
              <w:t>SA_54</w:t>
            </w:r>
          </w:p>
        </w:tc>
        <w:tc>
          <w:tcPr>
            <w:tcW w:w="920" w:type="dxa"/>
            <w:shd w:val="solid" w:color="FFFFFF" w:fill="auto"/>
          </w:tcPr>
          <w:p w14:paraId="01CD629E" w14:textId="77777777" w:rsidR="00F73803" w:rsidRDefault="00F73803" w:rsidP="00EF6375">
            <w:pPr>
              <w:pStyle w:val="TAL"/>
              <w:rPr>
                <w:rFonts w:eastAsia="Batang" w:cs="Arial"/>
                <w:color w:val="000000"/>
                <w:sz w:val="16"/>
                <w:szCs w:val="16"/>
                <w:lang w:eastAsia="ko-KR"/>
              </w:rPr>
            </w:pPr>
            <w:r>
              <w:rPr>
                <w:rFonts w:eastAsia="Batang" w:cs="Arial"/>
                <w:color w:val="000000"/>
                <w:sz w:val="16"/>
                <w:szCs w:val="16"/>
                <w:lang w:eastAsia="ko-KR"/>
              </w:rPr>
              <w:t>SP-110706</w:t>
            </w:r>
          </w:p>
        </w:tc>
        <w:tc>
          <w:tcPr>
            <w:tcW w:w="569" w:type="dxa"/>
            <w:shd w:val="solid" w:color="FFFFFF" w:fill="auto"/>
          </w:tcPr>
          <w:p w14:paraId="3F4CE6DE" w14:textId="77777777" w:rsidR="00F73803" w:rsidRDefault="00F73803" w:rsidP="00EF6375">
            <w:pPr>
              <w:pStyle w:val="TAL"/>
              <w:rPr>
                <w:rFonts w:eastAsia="Batang" w:cs="Arial"/>
                <w:color w:val="000000"/>
                <w:sz w:val="16"/>
                <w:szCs w:val="16"/>
                <w:lang w:eastAsia="ko-KR"/>
              </w:rPr>
            </w:pPr>
            <w:r>
              <w:rPr>
                <w:rFonts w:eastAsia="Batang" w:cs="Arial"/>
                <w:color w:val="000000"/>
                <w:sz w:val="16"/>
                <w:szCs w:val="16"/>
                <w:lang w:eastAsia="ko-KR"/>
              </w:rPr>
              <w:t>0030</w:t>
            </w:r>
          </w:p>
        </w:tc>
        <w:tc>
          <w:tcPr>
            <w:tcW w:w="283" w:type="dxa"/>
            <w:shd w:val="solid" w:color="FFFFFF" w:fill="auto"/>
          </w:tcPr>
          <w:p w14:paraId="0441B795" w14:textId="77777777" w:rsidR="00F73803" w:rsidRDefault="00F73803" w:rsidP="00EF6375">
            <w:pPr>
              <w:pStyle w:val="TAL"/>
              <w:rPr>
                <w:rFonts w:eastAsia="Batang" w:cs="Arial"/>
                <w:color w:val="000000"/>
                <w:sz w:val="16"/>
                <w:szCs w:val="16"/>
                <w:lang w:eastAsia="ko-KR"/>
              </w:rPr>
            </w:pPr>
            <w:r>
              <w:rPr>
                <w:rFonts w:eastAsia="Batang" w:cs="Arial"/>
                <w:color w:val="000000"/>
                <w:sz w:val="16"/>
                <w:szCs w:val="16"/>
                <w:lang w:eastAsia="ko-KR"/>
              </w:rPr>
              <w:t>-</w:t>
            </w:r>
          </w:p>
        </w:tc>
        <w:tc>
          <w:tcPr>
            <w:tcW w:w="4957" w:type="dxa"/>
            <w:shd w:val="solid" w:color="FFFFFF" w:fill="auto"/>
          </w:tcPr>
          <w:p w14:paraId="682C8CF1" w14:textId="77777777" w:rsidR="00F73803" w:rsidRPr="00F73803" w:rsidRDefault="00F73803" w:rsidP="00EF6375">
            <w:pPr>
              <w:pStyle w:val="TAL"/>
              <w:rPr>
                <w:rFonts w:eastAsia="Batang" w:cs="Arial"/>
                <w:color w:val="000000"/>
                <w:sz w:val="16"/>
                <w:szCs w:val="16"/>
                <w:lang w:eastAsia="ko-KR"/>
              </w:rPr>
            </w:pPr>
            <w:r w:rsidRPr="00F73803">
              <w:rPr>
                <w:rFonts w:eastAsia="Batang" w:cs="Arial"/>
                <w:color w:val="000000"/>
                <w:sz w:val="16"/>
                <w:szCs w:val="16"/>
                <w:lang w:eastAsia="ko-KR"/>
              </w:rPr>
              <w:t>Remove outdated text and correct faulty section references</w:t>
            </w:r>
          </w:p>
        </w:tc>
        <w:tc>
          <w:tcPr>
            <w:tcW w:w="855" w:type="dxa"/>
            <w:shd w:val="solid" w:color="FFFFFF" w:fill="auto"/>
          </w:tcPr>
          <w:p w14:paraId="1027F423" w14:textId="77777777" w:rsidR="00F73803" w:rsidRDefault="00F73803" w:rsidP="00EF6375">
            <w:pPr>
              <w:pStyle w:val="TAL"/>
              <w:rPr>
                <w:rFonts w:eastAsia="Batang" w:cs="Arial"/>
                <w:color w:val="000000"/>
                <w:sz w:val="16"/>
                <w:szCs w:val="16"/>
                <w:lang w:eastAsia="ko-KR"/>
              </w:rPr>
            </w:pPr>
            <w:r>
              <w:rPr>
                <w:rFonts w:eastAsia="Batang" w:cs="Arial"/>
                <w:color w:val="000000"/>
                <w:sz w:val="16"/>
                <w:szCs w:val="16"/>
                <w:lang w:eastAsia="ko-KR"/>
              </w:rPr>
              <w:t>F</w:t>
            </w:r>
          </w:p>
        </w:tc>
        <w:tc>
          <w:tcPr>
            <w:tcW w:w="616" w:type="dxa"/>
            <w:shd w:val="solid" w:color="FFFFFF" w:fill="auto"/>
          </w:tcPr>
          <w:p w14:paraId="67CD9C7C" w14:textId="77777777" w:rsidR="00F73803" w:rsidRDefault="00F73803" w:rsidP="00E7414C">
            <w:pPr>
              <w:pStyle w:val="TAL"/>
              <w:rPr>
                <w:rFonts w:eastAsia="Batang" w:cs="Arial"/>
                <w:color w:val="000000"/>
                <w:sz w:val="16"/>
                <w:szCs w:val="16"/>
                <w:lang w:eastAsia="ko-KR"/>
              </w:rPr>
            </w:pPr>
            <w:r>
              <w:rPr>
                <w:rFonts w:eastAsia="Batang" w:cs="Arial"/>
                <w:color w:val="000000"/>
                <w:sz w:val="16"/>
                <w:szCs w:val="16"/>
                <w:lang w:eastAsia="ko-KR"/>
              </w:rPr>
              <w:t>10.1.0</w:t>
            </w:r>
          </w:p>
        </w:tc>
        <w:tc>
          <w:tcPr>
            <w:tcW w:w="538" w:type="dxa"/>
            <w:shd w:val="solid" w:color="FFFFFF" w:fill="auto"/>
          </w:tcPr>
          <w:p w14:paraId="55F91C9C" w14:textId="77777777" w:rsidR="00F73803" w:rsidRDefault="00F73803" w:rsidP="00E7414C">
            <w:pPr>
              <w:pStyle w:val="TAL"/>
              <w:rPr>
                <w:rFonts w:eastAsia="Batang" w:cs="Arial"/>
                <w:color w:val="000000"/>
                <w:sz w:val="16"/>
                <w:szCs w:val="16"/>
                <w:lang w:eastAsia="ko-KR"/>
              </w:rPr>
            </w:pPr>
            <w:r>
              <w:rPr>
                <w:rFonts w:eastAsia="Batang" w:cs="Arial"/>
                <w:color w:val="000000"/>
                <w:sz w:val="16"/>
                <w:szCs w:val="16"/>
                <w:lang w:eastAsia="ko-KR"/>
              </w:rPr>
              <w:t>10.2.0</w:t>
            </w:r>
          </w:p>
        </w:tc>
      </w:tr>
      <w:tr w:rsidR="00933A12" w:rsidRPr="004636D1" w14:paraId="538A6D75" w14:textId="77777777" w:rsidTr="009A56C4">
        <w:trPr>
          <w:jc w:val="center"/>
        </w:trPr>
        <w:tc>
          <w:tcPr>
            <w:tcW w:w="851" w:type="dxa"/>
            <w:shd w:val="solid" w:color="FFFFFF" w:fill="auto"/>
          </w:tcPr>
          <w:p w14:paraId="25F4C397" w14:textId="77777777" w:rsidR="00933A12" w:rsidRDefault="00933A12" w:rsidP="00EF6375">
            <w:pPr>
              <w:pStyle w:val="TAL"/>
              <w:rPr>
                <w:snapToGrid w:val="0"/>
                <w:sz w:val="16"/>
                <w:szCs w:val="16"/>
              </w:rPr>
            </w:pPr>
            <w:r>
              <w:rPr>
                <w:snapToGrid w:val="0"/>
                <w:sz w:val="16"/>
                <w:szCs w:val="16"/>
              </w:rPr>
              <w:t>2012-09</w:t>
            </w:r>
          </w:p>
        </w:tc>
        <w:tc>
          <w:tcPr>
            <w:tcW w:w="667" w:type="dxa"/>
            <w:shd w:val="solid" w:color="FFFFFF" w:fill="auto"/>
          </w:tcPr>
          <w:p w14:paraId="3A004EB3" w14:textId="77777777" w:rsidR="00933A12" w:rsidRDefault="00933A12" w:rsidP="00EF6375">
            <w:pPr>
              <w:pStyle w:val="TAL"/>
              <w:rPr>
                <w:snapToGrid w:val="0"/>
                <w:sz w:val="16"/>
                <w:szCs w:val="16"/>
              </w:rPr>
            </w:pPr>
            <w:r>
              <w:rPr>
                <w:snapToGrid w:val="0"/>
                <w:sz w:val="16"/>
                <w:szCs w:val="16"/>
              </w:rPr>
              <w:t>-</w:t>
            </w:r>
          </w:p>
        </w:tc>
        <w:tc>
          <w:tcPr>
            <w:tcW w:w="920" w:type="dxa"/>
            <w:shd w:val="solid" w:color="FFFFFF" w:fill="auto"/>
          </w:tcPr>
          <w:p w14:paraId="38D7F082" w14:textId="77777777" w:rsidR="00933A12" w:rsidRDefault="00933A12" w:rsidP="00EF6375">
            <w:pPr>
              <w:pStyle w:val="TAL"/>
              <w:rPr>
                <w:rFonts w:eastAsia="Batang" w:cs="Arial"/>
                <w:color w:val="000000"/>
                <w:sz w:val="16"/>
                <w:szCs w:val="16"/>
                <w:lang w:eastAsia="ko-KR"/>
              </w:rPr>
            </w:pPr>
            <w:r>
              <w:rPr>
                <w:rFonts w:eastAsia="Batang" w:cs="Arial"/>
                <w:color w:val="000000"/>
                <w:sz w:val="16"/>
                <w:szCs w:val="16"/>
                <w:lang w:eastAsia="ko-KR"/>
              </w:rPr>
              <w:t>-</w:t>
            </w:r>
          </w:p>
        </w:tc>
        <w:tc>
          <w:tcPr>
            <w:tcW w:w="569" w:type="dxa"/>
            <w:shd w:val="solid" w:color="FFFFFF" w:fill="auto"/>
          </w:tcPr>
          <w:p w14:paraId="4F329001" w14:textId="77777777" w:rsidR="00933A12" w:rsidRDefault="00933A12" w:rsidP="00EF6375">
            <w:pPr>
              <w:pStyle w:val="TAL"/>
              <w:rPr>
                <w:rFonts w:eastAsia="Batang" w:cs="Arial"/>
                <w:color w:val="000000"/>
                <w:sz w:val="16"/>
                <w:szCs w:val="16"/>
                <w:lang w:eastAsia="ko-KR"/>
              </w:rPr>
            </w:pPr>
            <w:r>
              <w:rPr>
                <w:rFonts w:eastAsia="Batang" w:cs="Arial"/>
                <w:color w:val="000000"/>
                <w:sz w:val="16"/>
                <w:szCs w:val="16"/>
                <w:lang w:eastAsia="ko-KR"/>
              </w:rPr>
              <w:t>-</w:t>
            </w:r>
          </w:p>
        </w:tc>
        <w:tc>
          <w:tcPr>
            <w:tcW w:w="283" w:type="dxa"/>
            <w:shd w:val="solid" w:color="FFFFFF" w:fill="auto"/>
          </w:tcPr>
          <w:p w14:paraId="61CB5BF7" w14:textId="77777777" w:rsidR="00933A12" w:rsidRDefault="00933A12" w:rsidP="00EF6375">
            <w:pPr>
              <w:pStyle w:val="TAL"/>
              <w:rPr>
                <w:rFonts w:eastAsia="Batang" w:cs="Arial"/>
                <w:color w:val="000000"/>
                <w:sz w:val="16"/>
                <w:szCs w:val="16"/>
                <w:lang w:eastAsia="ko-KR"/>
              </w:rPr>
            </w:pPr>
            <w:r>
              <w:rPr>
                <w:rFonts w:eastAsia="Batang" w:cs="Arial"/>
                <w:color w:val="000000"/>
                <w:sz w:val="16"/>
                <w:szCs w:val="16"/>
                <w:lang w:eastAsia="ko-KR"/>
              </w:rPr>
              <w:t>-</w:t>
            </w:r>
          </w:p>
        </w:tc>
        <w:tc>
          <w:tcPr>
            <w:tcW w:w="4957" w:type="dxa"/>
            <w:shd w:val="solid" w:color="FFFFFF" w:fill="auto"/>
          </w:tcPr>
          <w:p w14:paraId="5193F842" w14:textId="77777777" w:rsidR="00933A12" w:rsidRDefault="00933A12" w:rsidP="00C35F97">
            <w:pPr>
              <w:pStyle w:val="TAL"/>
              <w:rPr>
                <w:rFonts w:eastAsia="Batang" w:cs="Arial"/>
                <w:color w:val="000000"/>
                <w:sz w:val="16"/>
                <w:szCs w:val="16"/>
                <w:lang w:eastAsia="ko-KR"/>
              </w:rPr>
            </w:pPr>
            <w:r>
              <w:rPr>
                <w:rFonts w:eastAsia="Batang" w:cs="Arial"/>
                <w:color w:val="000000"/>
                <w:sz w:val="16"/>
                <w:szCs w:val="16"/>
                <w:lang w:eastAsia="ko-KR"/>
              </w:rPr>
              <w:t>Update to Rel-11 version (MCC)</w:t>
            </w:r>
          </w:p>
        </w:tc>
        <w:tc>
          <w:tcPr>
            <w:tcW w:w="855" w:type="dxa"/>
            <w:shd w:val="solid" w:color="FFFFFF" w:fill="auto"/>
          </w:tcPr>
          <w:p w14:paraId="34A7DA89" w14:textId="77777777" w:rsidR="00933A12" w:rsidRDefault="00933A12" w:rsidP="00EF6375">
            <w:pPr>
              <w:pStyle w:val="TAL"/>
              <w:rPr>
                <w:rFonts w:eastAsia="Batang" w:cs="Arial"/>
                <w:color w:val="000000"/>
                <w:sz w:val="16"/>
                <w:szCs w:val="16"/>
                <w:lang w:eastAsia="ko-KR"/>
              </w:rPr>
            </w:pPr>
          </w:p>
        </w:tc>
        <w:tc>
          <w:tcPr>
            <w:tcW w:w="616" w:type="dxa"/>
            <w:shd w:val="solid" w:color="FFFFFF" w:fill="auto"/>
          </w:tcPr>
          <w:p w14:paraId="26779C74" w14:textId="77777777" w:rsidR="00933A12" w:rsidRDefault="00933A12" w:rsidP="00E7414C">
            <w:pPr>
              <w:pStyle w:val="TAL"/>
              <w:rPr>
                <w:rFonts w:eastAsia="Batang" w:cs="Arial"/>
                <w:color w:val="000000"/>
                <w:sz w:val="16"/>
                <w:szCs w:val="16"/>
                <w:lang w:eastAsia="ko-KR"/>
              </w:rPr>
            </w:pPr>
            <w:r>
              <w:rPr>
                <w:rFonts w:eastAsia="Batang" w:cs="Arial"/>
                <w:color w:val="000000"/>
                <w:sz w:val="16"/>
                <w:szCs w:val="16"/>
                <w:lang w:eastAsia="ko-KR"/>
              </w:rPr>
              <w:t>10.2.0</w:t>
            </w:r>
          </w:p>
        </w:tc>
        <w:tc>
          <w:tcPr>
            <w:tcW w:w="538" w:type="dxa"/>
            <w:shd w:val="solid" w:color="FFFFFF" w:fill="auto"/>
          </w:tcPr>
          <w:p w14:paraId="55B9CA15" w14:textId="77777777" w:rsidR="00933A12" w:rsidRPr="00A5690E" w:rsidRDefault="00933A12" w:rsidP="00E7414C">
            <w:pPr>
              <w:pStyle w:val="TAL"/>
              <w:rPr>
                <w:rFonts w:eastAsia="Batang" w:cs="Arial"/>
                <w:b/>
                <w:color w:val="000000"/>
                <w:sz w:val="16"/>
                <w:szCs w:val="16"/>
                <w:lang w:eastAsia="ko-KR"/>
              </w:rPr>
            </w:pPr>
            <w:r w:rsidRPr="00A5690E">
              <w:rPr>
                <w:rFonts w:eastAsia="Batang" w:cs="Arial"/>
                <w:b/>
                <w:color w:val="000000"/>
                <w:sz w:val="16"/>
                <w:szCs w:val="16"/>
                <w:lang w:eastAsia="ko-KR"/>
              </w:rPr>
              <w:t>11.0.0</w:t>
            </w:r>
          </w:p>
        </w:tc>
      </w:tr>
      <w:tr w:rsidR="00933A12" w:rsidRPr="004636D1" w14:paraId="6BE2A590" w14:textId="77777777" w:rsidTr="009A56C4">
        <w:trPr>
          <w:jc w:val="center"/>
        </w:trPr>
        <w:tc>
          <w:tcPr>
            <w:tcW w:w="851" w:type="dxa"/>
            <w:shd w:val="solid" w:color="FFFFFF" w:fill="auto"/>
          </w:tcPr>
          <w:p w14:paraId="0095F594" w14:textId="77777777" w:rsidR="00933A12" w:rsidRDefault="00933A12" w:rsidP="00EF6375">
            <w:pPr>
              <w:pStyle w:val="TAL"/>
              <w:rPr>
                <w:snapToGrid w:val="0"/>
                <w:sz w:val="16"/>
                <w:szCs w:val="16"/>
              </w:rPr>
            </w:pPr>
            <w:r>
              <w:rPr>
                <w:snapToGrid w:val="0"/>
                <w:sz w:val="16"/>
                <w:szCs w:val="16"/>
              </w:rPr>
              <w:t>2014-10</w:t>
            </w:r>
          </w:p>
        </w:tc>
        <w:tc>
          <w:tcPr>
            <w:tcW w:w="667" w:type="dxa"/>
            <w:shd w:val="solid" w:color="FFFFFF" w:fill="auto"/>
          </w:tcPr>
          <w:p w14:paraId="13FADA9A" w14:textId="77777777" w:rsidR="00933A12" w:rsidRDefault="00933A12" w:rsidP="00EF6375">
            <w:pPr>
              <w:pStyle w:val="TAL"/>
              <w:rPr>
                <w:snapToGrid w:val="0"/>
                <w:sz w:val="16"/>
                <w:szCs w:val="16"/>
              </w:rPr>
            </w:pPr>
            <w:r>
              <w:rPr>
                <w:snapToGrid w:val="0"/>
                <w:sz w:val="16"/>
                <w:szCs w:val="16"/>
              </w:rPr>
              <w:t>-</w:t>
            </w:r>
          </w:p>
        </w:tc>
        <w:tc>
          <w:tcPr>
            <w:tcW w:w="920" w:type="dxa"/>
            <w:shd w:val="solid" w:color="FFFFFF" w:fill="auto"/>
          </w:tcPr>
          <w:p w14:paraId="19A10364" w14:textId="77777777" w:rsidR="00933A12" w:rsidRDefault="00933A12" w:rsidP="00EF6375">
            <w:pPr>
              <w:pStyle w:val="TAL"/>
              <w:rPr>
                <w:rFonts w:eastAsia="Batang" w:cs="Arial"/>
                <w:color w:val="000000"/>
                <w:sz w:val="16"/>
                <w:szCs w:val="16"/>
                <w:lang w:eastAsia="ko-KR"/>
              </w:rPr>
            </w:pPr>
            <w:r>
              <w:rPr>
                <w:rFonts w:eastAsia="Batang" w:cs="Arial"/>
                <w:color w:val="000000"/>
                <w:sz w:val="16"/>
                <w:szCs w:val="16"/>
                <w:lang w:eastAsia="ko-KR"/>
              </w:rPr>
              <w:t>-</w:t>
            </w:r>
          </w:p>
        </w:tc>
        <w:tc>
          <w:tcPr>
            <w:tcW w:w="569" w:type="dxa"/>
            <w:shd w:val="solid" w:color="FFFFFF" w:fill="auto"/>
          </w:tcPr>
          <w:p w14:paraId="510BD035" w14:textId="77777777" w:rsidR="00933A12" w:rsidRDefault="00933A12" w:rsidP="00EF6375">
            <w:pPr>
              <w:pStyle w:val="TAL"/>
              <w:rPr>
                <w:rFonts w:eastAsia="Batang" w:cs="Arial"/>
                <w:color w:val="000000"/>
                <w:sz w:val="16"/>
                <w:szCs w:val="16"/>
                <w:lang w:eastAsia="ko-KR"/>
              </w:rPr>
            </w:pPr>
            <w:r>
              <w:rPr>
                <w:rFonts w:eastAsia="Batang" w:cs="Arial"/>
                <w:color w:val="000000"/>
                <w:sz w:val="16"/>
                <w:szCs w:val="16"/>
                <w:lang w:eastAsia="ko-KR"/>
              </w:rPr>
              <w:t>-</w:t>
            </w:r>
          </w:p>
        </w:tc>
        <w:tc>
          <w:tcPr>
            <w:tcW w:w="283" w:type="dxa"/>
            <w:shd w:val="solid" w:color="FFFFFF" w:fill="auto"/>
          </w:tcPr>
          <w:p w14:paraId="4D3F5E47" w14:textId="77777777" w:rsidR="00933A12" w:rsidRDefault="00933A12" w:rsidP="00EF6375">
            <w:pPr>
              <w:pStyle w:val="TAL"/>
              <w:rPr>
                <w:rFonts w:eastAsia="Batang" w:cs="Arial"/>
                <w:color w:val="000000"/>
                <w:sz w:val="16"/>
                <w:szCs w:val="16"/>
                <w:lang w:eastAsia="ko-KR"/>
              </w:rPr>
            </w:pPr>
            <w:r>
              <w:rPr>
                <w:rFonts w:eastAsia="Batang" w:cs="Arial"/>
                <w:color w:val="000000"/>
                <w:sz w:val="16"/>
                <w:szCs w:val="16"/>
                <w:lang w:eastAsia="ko-KR"/>
              </w:rPr>
              <w:t>-</w:t>
            </w:r>
          </w:p>
        </w:tc>
        <w:tc>
          <w:tcPr>
            <w:tcW w:w="4957" w:type="dxa"/>
            <w:shd w:val="solid" w:color="FFFFFF" w:fill="auto"/>
          </w:tcPr>
          <w:p w14:paraId="1310A3DC" w14:textId="77777777" w:rsidR="00933A12" w:rsidRDefault="00933A12" w:rsidP="00C35F97">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855" w:type="dxa"/>
            <w:shd w:val="solid" w:color="FFFFFF" w:fill="auto"/>
          </w:tcPr>
          <w:p w14:paraId="006AEF24" w14:textId="77777777" w:rsidR="00933A12" w:rsidRDefault="00933A12" w:rsidP="00EF6375">
            <w:pPr>
              <w:pStyle w:val="TAL"/>
              <w:rPr>
                <w:rFonts w:eastAsia="Batang" w:cs="Arial"/>
                <w:color w:val="000000"/>
                <w:sz w:val="16"/>
                <w:szCs w:val="16"/>
                <w:lang w:eastAsia="ko-KR"/>
              </w:rPr>
            </w:pPr>
          </w:p>
        </w:tc>
        <w:tc>
          <w:tcPr>
            <w:tcW w:w="616" w:type="dxa"/>
            <w:shd w:val="solid" w:color="FFFFFF" w:fill="auto"/>
          </w:tcPr>
          <w:p w14:paraId="2164DEBE" w14:textId="77777777" w:rsidR="00933A12" w:rsidRDefault="00933A12" w:rsidP="00E7414C">
            <w:pPr>
              <w:pStyle w:val="TAL"/>
              <w:rPr>
                <w:rFonts w:eastAsia="Batang" w:cs="Arial"/>
                <w:color w:val="000000"/>
                <w:sz w:val="16"/>
                <w:szCs w:val="16"/>
                <w:lang w:eastAsia="ko-KR"/>
              </w:rPr>
            </w:pPr>
            <w:r>
              <w:rPr>
                <w:rFonts w:eastAsia="Batang" w:cs="Arial"/>
                <w:color w:val="000000"/>
                <w:sz w:val="16"/>
                <w:szCs w:val="16"/>
                <w:lang w:eastAsia="ko-KR"/>
              </w:rPr>
              <w:t>11.0.0</w:t>
            </w:r>
          </w:p>
        </w:tc>
        <w:tc>
          <w:tcPr>
            <w:tcW w:w="538" w:type="dxa"/>
            <w:shd w:val="solid" w:color="FFFFFF" w:fill="auto"/>
          </w:tcPr>
          <w:p w14:paraId="35C1EE60" w14:textId="77777777" w:rsidR="00933A12" w:rsidRPr="009A56C4" w:rsidRDefault="00933A12" w:rsidP="00E7414C">
            <w:pPr>
              <w:pStyle w:val="TAL"/>
              <w:rPr>
                <w:rFonts w:eastAsia="Batang" w:cs="Arial"/>
                <w:b/>
                <w:color w:val="000000"/>
                <w:sz w:val="16"/>
                <w:szCs w:val="16"/>
                <w:lang w:eastAsia="ko-KR"/>
              </w:rPr>
            </w:pPr>
            <w:r w:rsidRPr="009A56C4">
              <w:rPr>
                <w:rFonts w:eastAsia="Batang" w:cs="Arial"/>
                <w:b/>
                <w:color w:val="000000"/>
                <w:sz w:val="16"/>
                <w:szCs w:val="16"/>
                <w:lang w:eastAsia="ko-KR"/>
              </w:rPr>
              <w:t>12.0.0</w:t>
            </w:r>
          </w:p>
        </w:tc>
      </w:tr>
      <w:tr w:rsidR="00CD7A92" w:rsidRPr="004636D1" w14:paraId="5D45B6A6" w14:textId="77777777" w:rsidTr="009A56C4">
        <w:trPr>
          <w:jc w:val="center"/>
        </w:trPr>
        <w:tc>
          <w:tcPr>
            <w:tcW w:w="851" w:type="dxa"/>
            <w:shd w:val="solid" w:color="FFFFFF" w:fill="auto"/>
          </w:tcPr>
          <w:p w14:paraId="70F66ECF" w14:textId="77777777" w:rsidR="00CD7A92" w:rsidRDefault="00CD7A92" w:rsidP="00EF6375">
            <w:pPr>
              <w:pStyle w:val="TAL"/>
              <w:rPr>
                <w:snapToGrid w:val="0"/>
                <w:sz w:val="16"/>
                <w:szCs w:val="16"/>
              </w:rPr>
            </w:pPr>
            <w:r>
              <w:rPr>
                <w:snapToGrid w:val="0"/>
                <w:sz w:val="16"/>
                <w:szCs w:val="16"/>
              </w:rPr>
              <w:t>2015-06</w:t>
            </w:r>
          </w:p>
        </w:tc>
        <w:tc>
          <w:tcPr>
            <w:tcW w:w="667" w:type="dxa"/>
            <w:shd w:val="solid" w:color="FFFFFF" w:fill="auto"/>
          </w:tcPr>
          <w:p w14:paraId="3905F1D0" w14:textId="77777777" w:rsidR="00CD7A92" w:rsidRDefault="00CD7A92" w:rsidP="00EF6375">
            <w:pPr>
              <w:pStyle w:val="TAL"/>
              <w:rPr>
                <w:snapToGrid w:val="0"/>
                <w:sz w:val="16"/>
                <w:szCs w:val="16"/>
              </w:rPr>
            </w:pPr>
            <w:r>
              <w:rPr>
                <w:snapToGrid w:val="0"/>
                <w:sz w:val="16"/>
                <w:szCs w:val="16"/>
              </w:rPr>
              <w:t>SA_68</w:t>
            </w:r>
          </w:p>
        </w:tc>
        <w:tc>
          <w:tcPr>
            <w:tcW w:w="920" w:type="dxa"/>
            <w:shd w:val="solid" w:color="FFFFFF" w:fill="auto"/>
          </w:tcPr>
          <w:p w14:paraId="341A80B8" w14:textId="77777777" w:rsidR="00CD7A92" w:rsidRDefault="00CD7A92" w:rsidP="00EF6375">
            <w:pPr>
              <w:pStyle w:val="TAL"/>
              <w:rPr>
                <w:rFonts w:eastAsia="Batang" w:cs="Arial"/>
                <w:color w:val="000000"/>
                <w:sz w:val="16"/>
                <w:szCs w:val="16"/>
                <w:lang w:eastAsia="ko-KR"/>
              </w:rPr>
            </w:pPr>
            <w:r>
              <w:rPr>
                <w:rFonts w:eastAsia="Batang" w:cs="Arial"/>
                <w:color w:val="000000"/>
                <w:sz w:val="16"/>
                <w:szCs w:val="16"/>
                <w:lang w:eastAsia="ko-KR"/>
              </w:rPr>
              <w:t>SP-150313</w:t>
            </w:r>
          </w:p>
        </w:tc>
        <w:tc>
          <w:tcPr>
            <w:tcW w:w="569" w:type="dxa"/>
            <w:shd w:val="solid" w:color="FFFFFF" w:fill="auto"/>
          </w:tcPr>
          <w:p w14:paraId="77C8E99C" w14:textId="77777777" w:rsidR="00CD7A92" w:rsidRDefault="00CD7A92" w:rsidP="00EF6375">
            <w:pPr>
              <w:pStyle w:val="TAL"/>
              <w:rPr>
                <w:rFonts w:eastAsia="Batang" w:cs="Arial"/>
                <w:color w:val="000000"/>
                <w:sz w:val="16"/>
                <w:szCs w:val="16"/>
                <w:lang w:eastAsia="ko-KR"/>
              </w:rPr>
            </w:pPr>
            <w:r>
              <w:rPr>
                <w:rFonts w:eastAsia="Batang" w:cs="Arial"/>
                <w:color w:val="000000"/>
                <w:sz w:val="16"/>
                <w:szCs w:val="16"/>
                <w:lang w:eastAsia="ko-KR"/>
              </w:rPr>
              <w:t>0031</w:t>
            </w:r>
          </w:p>
        </w:tc>
        <w:tc>
          <w:tcPr>
            <w:tcW w:w="283" w:type="dxa"/>
            <w:shd w:val="solid" w:color="FFFFFF" w:fill="auto"/>
          </w:tcPr>
          <w:p w14:paraId="71B6EC8C" w14:textId="77777777" w:rsidR="00CD7A92" w:rsidRDefault="00CD7A92" w:rsidP="00EF6375">
            <w:pPr>
              <w:pStyle w:val="TAL"/>
              <w:rPr>
                <w:rFonts w:eastAsia="Batang" w:cs="Arial"/>
                <w:color w:val="000000"/>
                <w:sz w:val="16"/>
                <w:szCs w:val="16"/>
                <w:lang w:eastAsia="ko-KR"/>
              </w:rPr>
            </w:pPr>
            <w:r>
              <w:rPr>
                <w:rFonts w:eastAsia="Batang" w:cs="Arial"/>
                <w:color w:val="000000"/>
                <w:sz w:val="16"/>
                <w:szCs w:val="16"/>
                <w:lang w:eastAsia="ko-KR"/>
              </w:rPr>
              <w:t>2</w:t>
            </w:r>
          </w:p>
        </w:tc>
        <w:tc>
          <w:tcPr>
            <w:tcW w:w="4957" w:type="dxa"/>
            <w:shd w:val="solid" w:color="FFFFFF" w:fill="auto"/>
          </w:tcPr>
          <w:p w14:paraId="119D9FD6" w14:textId="77777777" w:rsidR="00CD7A92" w:rsidRDefault="00CD7A92" w:rsidP="00C35F97">
            <w:pPr>
              <w:pStyle w:val="TAL"/>
              <w:rPr>
                <w:rFonts w:eastAsia="Batang" w:cs="Arial"/>
                <w:color w:val="000000"/>
                <w:sz w:val="16"/>
                <w:szCs w:val="16"/>
                <w:lang w:eastAsia="ko-KR"/>
              </w:rPr>
            </w:pPr>
            <w:r w:rsidRPr="00CD7A92">
              <w:rPr>
                <w:rFonts w:eastAsia="Batang" w:cs="Arial"/>
                <w:color w:val="000000"/>
                <w:sz w:val="16"/>
                <w:szCs w:val="16"/>
                <w:lang w:eastAsia="ko-KR"/>
              </w:rPr>
              <w:t>Add collection methods for counters defined in other SDOs</w:t>
            </w:r>
          </w:p>
        </w:tc>
        <w:tc>
          <w:tcPr>
            <w:tcW w:w="855" w:type="dxa"/>
            <w:shd w:val="solid" w:color="FFFFFF" w:fill="auto"/>
          </w:tcPr>
          <w:p w14:paraId="67099AA6" w14:textId="77777777" w:rsidR="00CD7A92" w:rsidRDefault="00CD7A92" w:rsidP="00EF6375">
            <w:pPr>
              <w:pStyle w:val="TAL"/>
              <w:rPr>
                <w:rFonts w:eastAsia="Batang" w:cs="Arial"/>
                <w:color w:val="000000"/>
                <w:sz w:val="16"/>
                <w:szCs w:val="16"/>
                <w:lang w:eastAsia="ko-KR"/>
              </w:rPr>
            </w:pPr>
            <w:r>
              <w:rPr>
                <w:rFonts w:eastAsia="Batang" w:cs="Arial"/>
                <w:color w:val="000000"/>
                <w:sz w:val="16"/>
                <w:szCs w:val="16"/>
                <w:lang w:eastAsia="ko-KR"/>
              </w:rPr>
              <w:t>F</w:t>
            </w:r>
          </w:p>
        </w:tc>
        <w:tc>
          <w:tcPr>
            <w:tcW w:w="616" w:type="dxa"/>
            <w:shd w:val="solid" w:color="FFFFFF" w:fill="auto"/>
          </w:tcPr>
          <w:p w14:paraId="767EBE33" w14:textId="77777777" w:rsidR="00CD7A92" w:rsidRDefault="00CD7A92" w:rsidP="00E7414C">
            <w:pPr>
              <w:pStyle w:val="TAL"/>
              <w:rPr>
                <w:rFonts w:eastAsia="Batang" w:cs="Arial"/>
                <w:color w:val="000000"/>
                <w:sz w:val="16"/>
                <w:szCs w:val="16"/>
                <w:lang w:eastAsia="ko-KR"/>
              </w:rPr>
            </w:pPr>
            <w:r>
              <w:rPr>
                <w:rFonts w:eastAsia="Batang" w:cs="Arial"/>
                <w:color w:val="000000"/>
                <w:sz w:val="16"/>
                <w:szCs w:val="16"/>
                <w:lang w:eastAsia="ko-KR"/>
              </w:rPr>
              <w:t>12.0.0</w:t>
            </w:r>
          </w:p>
        </w:tc>
        <w:tc>
          <w:tcPr>
            <w:tcW w:w="538" w:type="dxa"/>
            <w:shd w:val="solid" w:color="FFFFFF" w:fill="auto"/>
          </w:tcPr>
          <w:p w14:paraId="775399F1" w14:textId="77777777" w:rsidR="00CD7A92" w:rsidRPr="009A56C4" w:rsidRDefault="00CD7A92" w:rsidP="00E7414C">
            <w:pPr>
              <w:pStyle w:val="TAL"/>
              <w:rPr>
                <w:rFonts w:eastAsia="Batang" w:cs="Arial"/>
                <w:b/>
                <w:color w:val="000000"/>
                <w:sz w:val="16"/>
                <w:szCs w:val="16"/>
                <w:lang w:eastAsia="ko-KR"/>
              </w:rPr>
            </w:pPr>
            <w:r>
              <w:rPr>
                <w:rFonts w:eastAsia="Batang" w:cs="Arial"/>
                <w:b/>
                <w:color w:val="000000"/>
                <w:sz w:val="16"/>
                <w:szCs w:val="16"/>
                <w:lang w:eastAsia="ko-KR"/>
              </w:rPr>
              <w:t>13.0.0</w:t>
            </w:r>
          </w:p>
        </w:tc>
      </w:tr>
    </w:tbl>
    <w:p w14:paraId="567CE122" w14:textId="77777777" w:rsidR="0034432B" w:rsidRPr="004636D1" w:rsidRDefault="0034432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6334" w:rsidRPr="00235394" w14:paraId="170A35CF" w14:textId="77777777" w:rsidTr="00C00A4A">
        <w:trPr>
          <w:cantSplit/>
        </w:trPr>
        <w:tc>
          <w:tcPr>
            <w:tcW w:w="9639" w:type="dxa"/>
            <w:gridSpan w:val="8"/>
            <w:tcBorders>
              <w:bottom w:val="nil"/>
            </w:tcBorders>
            <w:shd w:val="solid" w:color="FFFFFF" w:fill="auto"/>
          </w:tcPr>
          <w:p w14:paraId="0FD5C599" w14:textId="77777777" w:rsidR="00E76334" w:rsidRPr="00235394" w:rsidRDefault="00E76334" w:rsidP="00C00A4A">
            <w:pPr>
              <w:pStyle w:val="TAL"/>
              <w:jc w:val="center"/>
              <w:rPr>
                <w:b/>
                <w:sz w:val="16"/>
              </w:rPr>
            </w:pPr>
            <w:r w:rsidRPr="00235394">
              <w:rPr>
                <w:b/>
              </w:rPr>
              <w:t>Change history</w:t>
            </w:r>
          </w:p>
        </w:tc>
      </w:tr>
      <w:tr w:rsidR="00E76334" w:rsidRPr="00235394" w14:paraId="00B95DEE" w14:textId="77777777" w:rsidTr="00B67E88">
        <w:tc>
          <w:tcPr>
            <w:tcW w:w="800" w:type="dxa"/>
            <w:tcBorders>
              <w:bottom w:val="single" w:sz="12" w:space="0" w:color="auto"/>
            </w:tcBorders>
            <w:shd w:val="pct10" w:color="auto" w:fill="FFFFFF"/>
          </w:tcPr>
          <w:p w14:paraId="7DBEF4A7" w14:textId="77777777" w:rsidR="00E76334" w:rsidRPr="00235394" w:rsidRDefault="00E76334" w:rsidP="00C00A4A">
            <w:pPr>
              <w:pStyle w:val="TAL"/>
              <w:rPr>
                <w:b/>
                <w:sz w:val="16"/>
              </w:rPr>
            </w:pPr>
            <w:r w:rsidRPr="00235394">
              <w:rPr>
                <w:b/>
                <w:sz w:val="16"/>
              </w:rPr>
              <w:t>Date</w:t>
            </w:r>
          </w:p>
        </w:tc>
        <w:tc>
          <w:tcPr>
            <w:tcW w:w="800" w:type="dxa"/>
            <w:tcBorders>
              <w:bottom w:val="single" w:sz="12" w:space="0" w:color="auto"/>
            </w:tcBorders>
            <w:shd w:val="pct10" w:color="auto" w:fill="FFFFFF"/>
          </w:tcPr>
          <w:p w14:paraId="21BC9C30" w14:textId="77777777" w:rsidR="00E76334" w:rsidRPr="00235394" w:rsidRDefault="00E76334" w:rsidP="00C00A4A">
            <w:pPr>
              <w:pStyle w:val="TAL"/>
              <w:rPr>
                <w:b/>
                <w:sz w:val="16"/>
              </w:rPr>
            </w:pPr>
            <w:r>
              <w:rPr>
                <w:b/>
                <w:sz w:val="16"/>
              </w:rPr>
              <w:t>Meeting</w:t>
            </w:r>
          </w:p>
        </w:tc>
        <w:tc>
          <w:tcPr>
            <w:tcW w:w="1094" w:type="dxa"/>
            <w:tcBorders>
              <w:bottom w:val="single" w:sz="12" w:space="0" w:color="auto"/>
            </w:tcBorders>
            <w:shd w:val="pct10" w:color="auto" w:fill="FFFFFF"/>
          </w:tcPr>
          <w:p w14:paraId="5BC0981B" w14:textId="77777777" w:rsidR="00E76334" w:rsidRPr="00235394" w:rsidRDefault="00E76334" w:rsidP="00C00A4A">
            <w:pPr>
              <w:pStyle w:val="TAL"/>
              <w:rPr>
                <w:b/>
                <w:sz w:val="16"/>
              </w:rPr>
            </w:pPr>
            <w:r w:rsidRPr="00235394">
              <w:rPr>
                <w:b/>
                <w:sz w:val="16"/>
              </w:rPr>
              <w:t>TDoc</w:t>
            </w:r>
          </w:p>
        </w:tc>
        <w:tc>
          <w:tcPr>
            <w:tcW w:w="567" w:type="dxa"/>
            <w:tcBorders>
              <w:bottom w:val="single" w:sz="12" w:space="0" w:color="auto"/>
            </w:tcBorders>
            <w:shd w:val="pct10" w:color="auto" w:fill="FFFFFF"/>
          </w:tcPr>
          <w:p w14:paraId="06982645" w14:textId="77777777" w:rsidR="00E76334" w:rsidRPr="00235394" w:rsidRDefault="00E76334" w:rsidP="00C00A4A">
            <w:pPr>
              <w:pStyle w:val="TAL"/>
              <w:rPr>
                <w:b/>
                <w:sz w:val="16"/>
              </w:rPr>
            </w:pPr>
            <w:r w:rsidRPr="00235394">
              <w:rPr>
                <w:b/>
                <w:sz w:val="16"/>
              </w:rPr>
              <w:t>CR</w:t>
            </w:r>
          </w:p>
        </w:tc>
        <w:tc>
          <w:tcPr>
            <w:tcW w:w="425" w:type="dxa"/>
            <w:tcBorders>
              <w:bottom w:val="single" w:sz="12" w:space="0" w:color="auto"/>
            </w:tcBorders>
            <w:shd w:val="pct10" w:color="auto" w:fill="FFFFFF"/>
          </w:tcPr>
          <w:p w14:paraId="1600CC1B" w14:textId="77777777" w:rsidR="00E76334" w:rsidRPr="00235394" w:rsidRDefault="00E76334" w:rsidP="00C00A4A">
            <w:pPr>
              <w:pStyle w:val="TAL"/>
              <w:rPr>
                <w:b/>
                <w:sz w:val="16"/>
              </w:rPr>
            </w:pPr>
            <w:r w:rsidRPr="00235394">
              <w:rPr>
                <w:b/>
                <w:sz w:val="16"/>
              </w:rPr>
              <w:t>Rev</w:t>
            </w:r>
          </w:p>
        </w:tc>
        <w:tc>
          <w:tcPr>
            <w:tcW w:w="425" w:type="dxa"/>
            <w:tcBorders>
              <w:bottom w:val="single" w:sz="12" w:space="0" w:color="auto"/>
            </w:tcBorders>
            <w:shd w:val="pct10" w:color="auto" w:fill="FFFFFF"/>
          </w:tcPr>
          <w:p w14:paraId="37A2F3A3" w14:textId="77777777" w:rsidR="00E76334" w:rsidRPr="00235394" w:rsidRDefault="00E76334" w:rsidP="00C00A4A">
            <w:pPr>
              <w:pStyle w:val="TAL"/>
              <w:rPr>
                <w:b/>
                <w:sz w:val="16"/>
              </w:rPr>
            </w:pPr>
            <w:r>
              <w:rPr>
                <w:b/>
                <w:sz w:val="16"/>
              </w:rPr>
              <w:t>Cat</w:t>
            </w:r>
          </w:p>
        </w:tc>
        <w:tc>
          <w:tcPr>
            <w:tcW w:w="4820" w:type="dxa"/>
            <w:tcBorders>
              <w:bottom w:val="single" w:sz="12" w:space="0" w:color="auto"/>
            </w:tcBorders>
            <w:shd w:val="pct10" w:color="auto" w:fill="FFFFFF"/>
          </w:tcPr>
          <w:p w14:paraId="0169872A" w14:textId="77777777" w:rsidR="00E76334" w:rsidRPr="00235394" w:rsidRDefault="00E76334" w:rsidP="00C00A4A">
            <w:pPr>
              <w:pStyle w:val="TAL"/>
              <w:rPr>
                <w:b/>
                <w:sz w:val="16"/>
              </w:rPr>
            </w:pPr>
            <w:r w:rsidRPr="00235394">
              <w:rPr>
                <w:b/>
                <w:sz w:val="16"/>
              </w:rPr>
              <w:t>Subject/Comment</w:t>
            </w:r>
          </w:p>
        </w:tc>
        <w:tc>
          <w:tcPr>
            <w:tcW w:w="708" w:type="dxa"/>
            <w:tcBorders>
              <w:bottom w:val="single" w:sz="12" w:space="0" w:color="auto"/>
            </w:tcBorders>
            <w:shd w:val="pct10" w:color="auto" w:fill="FFFFFF"/>
          </w:tcPr>
          <w:p w14:paraId="48730CA8" w14:textId="77777777" w:rsidR="00E76334" w:rsidRPr="00235394" w:rsidRDefault="00E76334" w:rsidP="00C00A4A">
            <w:pPr>
              <w:pStyle w:val="TAL"/>
              <w:rPr>
                <w:b/>
                <w:sz w:val="16"/>
              </w:rPr>
            </w:pPr>
            <w:r w:rsidRPr="00235394">
              <w:rPr>
                <w:b/>
                <w:sz w:val="16"/>
              </w:rPr>
              <w:t>New</w:t>
            </w:r>
            <w:r>
              <w:rPr>
                <w:b/>
                <w:sz w:val="16"/>
              </w:rPr>
              <w:t xml:space="preserve"> version</w:t>
            </w:r>
          </w:p>
        </w:tc>
      </w:tr>
      <w:tr w:rsidR="00E76334" w:rsidRPr="007D6048" w14:paraId="6E7000BD" w14:textId="77777777" w:rsidTr="00B67E88">
        <w:tc>
          <w:tcPr>
            <w:tcW w:w="800" w:type="dxa"/>
            <w:tcBorders>
              <w:top w:val="single" w:sz="12" w:space="0" w:color="auto"/>
              <w:bottom w:val="single" w:sz="12" w:space="0" w:color="auto"/>
            </w:tcBorders>
            <w:shd w:val="solid" w:color="FFFFFF" w:fill="auto"/>
          </w:tcPr>
          <w:p w14:paraId="62552AAE" w14:textId="77777777" w:rsidR="00E76334" w:rsidRPr="006B0D02" w:rsidRDefault="00E76334" w:rsidP="00C00A4A">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78535064" w14:textId="77777777" w:rsidR="00E76334" w:rsidRPr="006B0D02" w:rsidRDefault="00E76334" w:rsidP="00C00A4A">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2F40094F" w14:textId="77777777" w:rsidR="00E76334" w:rsidRPr="00E76334" w:rsidRDefault="00E76334" w:rsidP="00E76334">
            <w:pPr>
              <w:pStyle w:val="TAL"/>
              <w:rPr>
                <w:rFonts w:eastAsia="Batang" w:cs="Arial"/>
                <w:color w:val="000000"/>
                <w:sz w:val="16"/>
                <w:szCs w:val="16"/>
                <w:lang w:eastAsia="ko-KR"/>
              </w:rPr>
            </w:pPr>
            <w:r w:rsidRPr="00E76334">
              <w:rPr>
                <w:rFonts w:eastAsia="Batang" w:cs="Arial"/>
                <w:color w:val="000000"/>
                <w:sz w:val="16"/>
                <w:szCs w:val="16"/>
                <w:lang w:eastAsia="ko-KR"/>
              </w:rPr>
              <w:t>SP-160407</w:t>
            </w:r>
          </w:p>
        </w:tc>
        <w:tc>
          <w:tcPr>
            <w:tcW w:w="567" w:type="dxa"/>
            <w:tcBorders>
              <w:top w:val="single" w:sz="12" w:space="0" w:color="auto"/>
              <w:bottom w:val="single" w:sz="12" w:space="0" w:color="auto"/>
            </w:tcBorders>
            <w:shd w:val="solid" w:color="FFFFFF" w:fill="auto"/>
          </w:tcPr>
          <w:p w14:paraId="46B1F4A4" w14:textId="77777777" w:rsidR="00E76334" w:rsidRPr="00E76334" w:rsidRDefault="00E76334" w:rsidP="00E76334">
            <w:pPr>
              <w:pStyle w:val="TAL"/>
              <w:rPr>
                <w:rFonts w:eastAsia="Batang" w:cs="Arial"/>
                <w:color w:val="000000"/>
                <w:sz w:val="16"/>
                <w:szCs w:val="16"/>
                <w:lang w:eastAsia="ko-KR"/>
              </w:rPr>
            </w:pPr>
            <w:r w:rsidRPr="00E76334">
              <w:rPr>
                <w:rFonts w:eastAsia="Batang" w:cs="Arial"/>
                <w:color w:val="000000"/>
                <w:sz w:val="16"/>
                <w:szCs w:val="16"/>
                <w:lang w:eastAsia="ko-KR"/>
              </w:rPr>
              <w:t>0032</w:t>
            </w:r>
          </w:p>
        </w:tc>
        <w:tc>
          <w:tcPr>
            <w:tcW w:w="425" w:type="dxa"/>
            <w:tcBorders>
              <w:top w:val="single" w:sz="12" w:space="0" w:color="auto"/>
              <w:bottom w:val="single" w:sz="12" w:space="0" w:color="auto"/>
            </w:tcBorders>
            <w:shd w:val="solid" w:color="FFFFFF" w:fill="auto"/>
          </w:tcPr>
          <w:p w14:paraId="3403025C" w14:textId="77777777" w:rsidR="00E76334" w:rsidRPr="00E76334" w:rsidRDefault="00E76334" w:rsidP="00E76334">
            <w:pPr>
              <w:pStyle w:val="TAL"/>
              <w:rPr>
                <w:rFonts w:eastAsia="Batang" w:cs="Arial"/>
                <w:color w:val="000000"/>
                <w:sz w:val="16"/>
                <w:szCs w:val="16"/>
                <w:lang w:eastAsia="ko-KR"/>
              </w:rPr>
            </w:pPr>
            <w:r w:rsidRPr="00E76334">
              <w:rPr>
                <w:rFonts w:eastAsia="Batang" w:cs="Arial"/>
                <w:color w:val="000000"/>
                <w:sz w:val="16"/>
                <w:szCs w:val="16"/>
                <w:lang w:eastAsia="ko-KR"/>
              </w:rPr>
              <w:t>1</w:t>
            </w:r>
          </w:p>
        </w:tc>
        <w:tc>
          <w:tcPr>
            <w:tcW w:w="425" w:type="dxa"/>
            <w:tcBorders>
              <w:top w:val="single" w:sz="12" w:space="0" w:color="auto"/>
              <w:bottom w:val="single" w:sz="12" w:space="0" w:color="auto"/>
            </w:tcBorders>
            <w:shd w:val="solid" w:color="FFFFFF" w:fill="auto"/>
          </w:tcPr>
          <w:p w14:paraId="727E4189" w14:textId="77777777" w:rsidR="00E76334" w:rsidRPr="00E76334" w:rsidRDefault="00E76334" w:rsidP="00E76334">
            <w:pPr>
              <w:pStyle w:val="TAL"/>
              <w:rPr>
                <w:rFonts w:eastAsia="Batang" w:cs="Arial"/>
                <w:color w:val="000000"/>
                <w:sz w:val="16"/>
                <w:szCs w:val="16"/>
                <w:lang w:eastAsia="ko-KR"/>
              </w:rPr>
            </w:pPr>
            <w:r w:rsidRPr="00E76334">
              <w:rPr>
                <w:rFonts w:eastAsia="Batang" w:cs="Arial"/>
                <w:color w:val="000000"/>
                <w:sz w:val="16"/>
                <w:szCs w:val="16"/>
                <w:lang w:eastAsia="ko-KR"/>
              </w:rPr>
              <w:t>F</w:t>
            </w:r>
          </w:p>
        </w:tc>
        <w:tc>
          <w:tcPr>
            <w:tcW w:w="4820" w:type="dxa"/>
            <w:tcBorders>
              <w:top w:val="single" w:sz="12" w:space="0" w:color="auto"/>
              <w:bottom w:val="single" w:sz="12" w:space="0" w:color="auto"/>
            </w:tcBorders>
            <w:shd w:val="solid" w:color="FFFFFF" w:fill="auto"/>
          </w:tcPr>
          <w:p w14:paraId="70A514DC" w14:textId="77777777" w:rsidR="00E76334" w:rsidRPr="00E76334" w:rsidRDefault="00E76334" w:rsidP="00E76334">
            <w:pPr>
              <w:pStyle w:val="TAL"/>
              <w:rPr>
                <w:rFonts w:eastAsia="Batang" w:cs="Arial"/>
                <w:color w:val="000000"/>
                <w:sz w:val="16"/>
                <w:szCs w:val="16"/>
                <w:lang w:eastAsia="ko-KR"/>
              </w:rPr>
            </w:pPr>
            <w:r w:rsidRPr="00E76334">
              <w:rPr>
                <w:rFonts w:eastAsia="Batang" w:cs="Arial"/>
                <w:color w:val="000000"/>
                <w:sz w:val="16"/>
                <w:szCs w:val="16"/>
                <w:lang w:eastAsia="ko-KR"/>
              </w:rPr>
              <w:t xml:space="preserve">Correction of the referred performance measurements TSs. </w:t>
            </w:r>
          </w:p>
          <w:p w14:paraId="081E31F0" w14:textId="77777777" w:rsidR="00E76334" w:rsidRPr="00E76334" w:rsidRDefault="00E76334" w:rsidP="00E76334">
            <w:pPr>
              <w:pStyle w:val="TAL"/>
              <w:rPr>
                <w:rFonts w:eastAsia="Batang" w:cs="Arial"/>
                <w:color w:val="000000"/>
                <w:sz w:val="16"/>
                <w:szCs w:val="16"/>
                <w:lang w:eastAsia="ko-KR"/>
              </w:rPr>
            </w:pPr>
            <w:r w:rsidRPr="00E76334">
              <w:rPr>
                <w:rFonts w:eastAsia="Batang" w:cs="Arial"/>
                <w:color w:val="000000"/>
                <w:sz w:val="16"/>
                <w:szCs w:val="16"/>
                <w:lang w:eastAsia="ko-KR"/>
              </w:rPr>
              <w:t>Editorial updates.</w:t>
            </w:r>
          </w:p>
        </w:tc>
        <w:tc>
          <w:tcPr>
            <w:tcW w:w="708" w:type="dxa"/>
            <w:tcBorders>
              <w:top w:val="single" w:sz="12" w:space="0" w:color="auto"/>
              <w:bottom w:val="single" w:sz="12" w:space="0" w:color="auto"/>
            </w:tcBorders>
            <w:shd w:val="solid" w:color="FFFFFF" w:fill="auto"/>
          </w:tcPr>
          <w:p w14:paraId="096E7AF7" w14:textId="77777777" w:rsidR="00E76334" w:rsidRPr="007D6048" w:rsidRDefault="00E76334" w:rsidP="00C00A4A">
            <w:pPr>
              <w:pStyle w:val="TAC"/>
              <w:rPr>
                <w:sz w:val="16"/>
                <w:szCs w:val="16"/>
              </w:rPr>
            </w:pPr>
            <w:r>
              <w:rPr>
                <w:sz w:val="16"/>
                <w:szCs w:val="16"/>
              </w:rPr>
              <w:t>13.1.0</w:t>
            </w:r>
          </w:p>
        </w:tc>
      </w:tr>
      <w:tr w:rsidR="00B67E88" w:rsidRPr="007D6048" w14:paraId="315BB6C2" w14:textId="77777777" w:rsidTr="00B01108">
        <w:tc>
          <w:tcPr>
            <w:tcW w:w="800" w:type="dxa"/>
            <w:tcBorders>
              <w:top w:val="single" w:sz="12" w:space="0" w:color="auto"/>
              <w:bottom w:val="single" w:sz="12" w:space="0" w:color="auto"/>
            </w:tcBorders>
            <w:shd w:val="solid" w:color="FFFFFF" w:fill="auto"/>
          </w:tcPr>
          <w:p w14:paraId="59D9368A" w14:textId="77777777" w:rsidR="00B67E88" w:rsidRDefault="00B67E88" w:rsidP="00C00A4A">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7D0E2AEA" w14:textId="77777777" w:rsidR="00B67E88" w:rsidRDefault="00B67E88" w:rsidP="00C00A4A">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23914A98" w14:textId="77777777" w:rsidR="00B67E88" w:rsidRPr="00E76334" w:rsidRDefault="00B67E88"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567" w:type="dxa"/>
            <w:tcBorders>
              <w:top w:val="single" w:sz="12" w:space="0" w:color="auto"/>
              <w:bottom w:val="single" w:sz="12" w:space="0" w:color="auto"/>
            </w:tcBorders>
            <w:shd w:val="solid" w:color="FFFFFF" w:fill="auto"/>
          </w:tcPr>
          <w:p w14:paraId="17E77F2A" w14:textId="77777777" w:rsidR="00B67E88" w:rsidRPr="00E76334" w:rsidRDefault="00B67E88"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425" w:type="dxa"/>
            <w:tcBorders>
              <w:top w:val="single" w:sz="12" w:space="0" w:color="auto"/>
              <w:bottom w:val="single" w:sz="12" w:space="0" w:color="auto"/>
            </w:tcBorders>
            <w:shd w:val="solid" w:color="FFFFFF" w:fill="auto"/>
          </w:tcPr>
          <w:p w14:paraId="27062ED9" w14:textId="77777777" w:rsidR="00B67E88" w:rsidRPr="00E76334" w:rsidRDefault="00B67E88"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425" w:type="dxa"/>
            <w:tcBorders>
              <w:top w:val="single" w:sz="12" w:space="0" w:color="auto"/>
              <w:bottom w:val="single" w:sz="12" w:space="0" w:color="auto"/>
            </w:tcBorders>
            <w:shd w:val="solid" w:color="FFFFFF" w:fill="auto"/>
          </w:tcPr>
          <w:p w14:paraId="33400456" w14:textId="77777777" w:rsidR="00B67E88" w:rsidRPr="00E76334" w:rsidRDefault="00B67E88" w:rsidP="00E76334">
            <w:pPr>
              <w:pStyle w:val="TAL"/>
              <w:rPr>
                <w:rFonts w:eastAsia="Batang" w:cs="Arial"/>
                <w:color w:val="000000"/>
                <w:sz w:val="16"/>
                <w:szCs w:val="16"/>
                <w:lang w:eastAsia="ko-KR"/>
              </w:rPr>
            </w:pPr>
          </w:p>
        </w:tc>
        <w:tc>
          <w:tcPr>
            <w:tcW w:w="4820" w:type="dxa"/>
            <w:tcBorders>
              <w:top w:val="single" w:sz="12" w:space="0" w:color="auto"/>
              <w:bottom w:val="single" w:sz="12" w:space="0" w:color="auto"/>
            </w:tcBorders>
            <w:shd w:val="solid" w:color="FFFFFF" w:fill="auto"/>
          </w:tcPr>
          <w:p w14:paraId="39F3385A" w14:textId="77777777" w:rsidR="00B67E88" w:rsidRPr="00E76334" w:rsidRDefault="00B67E88" w:rsidP="00E76334">
            <w:pPr>
              <w:pStyle w:val="TAL"/>
              <w:rPr>
                <w:rFonts w:eastAsia="Batang" w:cs="Arial"/>
                <w:color w:val="000000"/>
                <w:sz w:val="16"/>
                <w:szCs w:val="16"/>
                <w:lang w:eastAsia="ko-KR"/>
              </w:rPr>
            </w:pPr>
            <w:r w:rsidRPr="00B67E88">
              <w:rPr>
                <w:rFonts w:eastAsia="Batang" w:cs="Arial"/>
                <w:color w:val="000000"/>
                <w:sz w:val="16"/>
                <w:szCs w:val="16"/>
                <w:lang w:eastAsia="ko-KR"/>
              </w:rPr>
              <w:t>Promotion to Release 14 without technical change</w:t>
            </w:r>
          </w:p>
        </w:tc>
        <w:tc>
          <w:tcPr>
            <w:tcW w:w="708" w:type="dxa"/>
            <w:tcBorders>
              <w:top w:val="single" w:sz="12" w:space="0" w:color="auto"/>
              <w:bottom w:val="single" w:sz="12" w:space="0" w:color="auto"/>
            </w:tcBorders>
            <w:shd w:val="solid" w:color="FFFFFF" w:fill="auto"/>
          </w:tcPr>
          <w:p w14:paraId="42C597C2" w14:textId="77777777" w:rsidR="00B67E88" w:rsidRPr="00B731F9" w:rsidRDefault="00B67E88" w:rsidP="00C00A4A">
            <w:pPr>
              <w:pStyle w:val="TAC"/>
              <w:rPr>
                <w:sz w:val="16"/>
                <w:szCs w:val="16"/>
              </w:rPr>
            </w:pPr>
            <w:r w:rsidRPr="00B731F9">
              <w:rPr>
                <w:sz w:val="16"/>
                <w:szCs w:val="16"/>
              </w:rPr>
              <w:t>14.0.0</w:t>
            </w:r>
          </w:p>
        </w:tc>
      </w:tr>
      <w:tr w:rsidR="00B01108" w:rsidRPr="007D6048" w14:paraId="1E6EE6F6" w14:textId="77777777" w:rsidTr="00BC567B">
        <w:tc>
          <w:tcPr>
            <w:tcW w:w="800" w:type="dxa"/>
            <w:tcBorders>
              <w:top w:val="single" w:sz="12" w:space="0" w:color="auto"/>
              <w:bottom w:val="single" w:sz="12" w:space="0" w:color="auto"/>
            </w:tcBorders>
            <w:shd w:val="solid" w:color="FFFFFF" w:fill="auto"/>
          </w:tcPr>
          <w:p w14:paraId="267EFCAE" w14:textId="77777777" w:rsidR="00B01108" w:rsidRDefault="00B01108" w:rsidP="00C00A4A">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70B06EA2" w14:textId="77777777" w:rsidR="00B01108" w:rsidRDefault="00B01108" w:rsidP="00C00A4A">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3B912B5F" w14:textId="77777777" w:rsidR="00B01108" w:rsidRDefault="00B01108" w:rsidP="00E76334">
            <w:pPr>
              <w:pStyle w:val="TAL"/>
              <w:rPr>
                <w:rFonts w:eastAsia="Batang" w:cs="Arial"/>
                <w:color w:val="000000"/>
                <w:sz w:val="16"/>
                <w:szCs w:val="16"/>
                <w:lang w:eastAsia="ko-KR"/>
              </w:rPr>
            </w:pPr>
            <w:r>
              <w:rPr>
                <w:rFonts w:eastAsia="Batang" w:cs="Arial"/>
                <w:color w:val="000000"/>
                <w:sz w:val="16"/>
                <w:szCs w:val="16"/>
                <w:lang w:eastAsia="ko-KR"/>
              </w:rPr>
              <w:t>SP-170494</w:t>
            </w:r>
          </w:p>
        </w:tc>
        <w:tc>
          <w:tcPr>
            <w:tcW w:w="567" w:type="dxa"/>
            <w:tcBorders>
              <w:top w:val="single" w:sz="12" w:space="0" w:color="auto"/>
              <w:bottom w:val="single" w:sz="12" w:space="0" w:color="auto"/>
            </w:tcBorders>
            <w:shd w:val="solid" w:color="FFFFFF" w:fill="auto"/>
          </w:tcPr>
          <w:p w14:paraId="4B39B25A" w14:textId="77777777" w:rsidR="00B01108" w:rsidRDefault="00B01108" w:rsidP="00E76334">
            <w:pPr>
              <w:pStyle w:val="TAL"/>
              <w:rPr>
                <w:rFonts w:eastAsia="Batang" w:cs="Arial"/>
                <w:color w:val="000000"/>
                <w:sz w:val="16"/>
                <w:szCs w:val="16"/>
                <w:lang w:eastAsia="ko-KR"/>
              </w:rPr>
            </w:pPr>
            <w:r>
              <w:rPr>
                <w:rFonts w:eastAsia="Batang" w:cs="Arial"/>
                <w:color w:val="000000"/>
                <w:sz w:val="16"/>
                <w:szCs w:val="16"/>
                <w:lang w:eastAsia="ko-KR"/>
              </w:rPr>
              <w:t>0033</w:t>
            </w:r>
          </w:p>
        </w:tc>
        <w:tc>
          <w:tcPr>
            <w:tcW w:w="425" w:type="dxa"/>
            <w:tcBorders>
              <w:top w:val="single" w:sz="12" w:space="0" w:color="auto"/>
              <w:bottom w:val="single" w:sz="12" w:space="0" w:color="auto"/>
            </w:tcBorders>
            <w:shd w:val="solid" w:color="FFFFFF" w:fill="auto"/>
          </w:tcPr>
          <w:p w14:paraId="7F7C1489" w14:textId="77777777" w:rsidR="00B01108" w:rsidRDefault="00B01108" w:rsidP="00E76334">
            <w:pPr>
              <w:pStyle w:val="TAL"/>
              <w:rPr>
                <w:rFonts w:eastAsia="Batang" w:cs="Arial"/>
                <w:color w:val="000000"/>
                <w:sz w:val="16"/>
                <w:szCs w:val="16"/>
                <w:lang w:eastAsia="ko-KR"/>
              </w:rPr>
            </w:pPr>
            <w:r>
              <w:rPr>
                <w:rFonts w:eastAsia="Batang" w:cs="Arial"/>
                <w:color w:val="000000"/>
                <w:sz w:val="16"/>
                <w:szCs w:val="16"/>
                <w:lang w:eastAsia="ko-KR"/>
              </w:rPr>
              <w:t>1</w:t>
            </w:r>
          </w:p>
        </w:tc>
        <w:tc>
          <w:tcPr>
            <w:tcW w:w="425" w:type="dxa"/>
            <w:tcBorders>
              <w:top w:val="single" w:sz="12" w:space="0" w:color="auto"/>
              <w:bottom w:val="single" w:sz="12" w:space="0" w:color="auto"/>
            </w:tcBorders>
            <w:shd w:val="solid" w:color="FFFFFF" w:fill="auto"/>
          </w:tcPr>
          <w:p w14:paraId="562CD6E9" w14:textId="77777777" w:rsidR="00B01108" w:rsidRPr="00E76334" w:rsidRDefault="00B01108" w:rsidP="00E76334">
            <w:pPr>
              <w:pStyle w:val="TAL"/>
              <w:rPr>
                <w:rFonts w:eastAsia="Batang" w:cs="Arial"/>
                <w:color w:val="000000"/>
                <w:sz w:val="16"/>
                <w:szCs w:val="16"/>
                <w:lang w:eastAsia="ko-KR"/>
              </w:rPr>
            </w:pPr>
            <w:r>
              <w:rPr>
                <w:rFonts w:eastAsia="Batang" w:cs="Arial"/>
                <w:color w:val="000000"/>
                <w:sz w:val="16"/>
                <w:szCs w:val="16"/>
                <w:lang w:eastAsia="ko-KR"/>
              </w:rPr>
              <w:t>F</w:t>
            </w:r>
          </w:p>
        </w:tc>
        <w:tc>
          <w:tcPr>
            <w:tcW w:w="4820" w:type="dxa"/>
            <w:tcBorders>
              <w:top w:val="single" w:sz="12" w:space="0" w:color="auto"/>
              <w:bottom w:val="single" w:sz="12" w:space="0" w:color="auto"/>
            </w:tcBorders>
            <w:shd w:val="solid" w:color="FFFFFF" w:fill="auto"/>
          </w:tcPr>
          <w:p w14:paraId="113D8E53" w14:textId="77777777" w:rsidR="00B01108" w:rsidRPr="00B67E88" w:rsidRDefault="00B01108" w:rsidP="00E76334">
            <w:pPr>
              <w:pStyle w:val="TAL"/>
              <w:rPr>
                <w:rFonts w:eastAsia="Batang" w:cs="Arial"/>
                <w:color w:val="000000"/>
                <w:sz w:val="16"/>
                <w:szCs w:val="16"/>
                <w:lang w:eastAsia="ko-KR"/>
              </w:rPr>
            </w:pPr>
            <w:r w:rsidRPr="005D5BEB">
              <w:rPr>
                <w:sz w:val="16"/>
                <w:szCs w:val="16"/>
              </w:rPr>
              <w:t>Correction of internal references.</w:t>
            </w:r>
          </w:p>
        </w:tc>
        <w:tc>
          <w:tcPr>
            <w:tcW w:w="708" w:type="dxa"/>
            <w:tcBorders>
              <w:top w:val="single" w:sz="12" w:space="0" w:color="auto"/>
              <w:bottom w:val="single" w:sz="12" w:space="0" w:color="auto"/>
            </w:tcBorders>
            <w:shd w:val="solid" w:color="FFFFFF" w:fill="auto"/>
          </w:tcPr>
          <w:p w14:paraId="0189CC4A" w14:textId="77777777" w:rsidR="00B01108" w:rsidRPr="00B731F9" w:rsidRDefault="00BC567B" w:rsidP="00C00A4A">
            <w:pPr>
              <w:pStyle w:val="TAC"/>
              <w:rPr>
                <w:sz w:val="16"/>
                <w:szCs w:val="16"/>
              </w:rPr>
            </w:pPr>
            <w:r w:rsidRPr="00B731F9">
              <w:rPr>
                <w:sz w:val="16"/>
                <w:szCs w:val="16"/>
              </w:rPr>
              <w:t>14.1.0</w:t>
            </w:r>
          </w:p>
        </w:tc>
      </w:tr>
      <w:tr w:rsidR="00BC567B" w:rsidRPr="007D6048" w14:paraId="4690E1A5" w14:textId="77777777" w:rsidTr="000B4B71">
        <w:tc>
          <w:tcPr>
            <w:tcW w:w="800" w:type="dxa"/>
            <w:tcBorders>
              <w:top w:val="single" w:sz="12" w:space="0" w:color="auto"/>
              <w:bottom w:val="single" w:sz="12" w:space="0" w:color="auto"/>
            </w:tcBorders>
            <w:shd w:val="solid" w:color="FFFFFF" w:fill="auto"/>
          </w:tcPr>
          <w:p w14:paraId="1F9F2810" w14:textId="77777777" w:rsidR="00BC567B" w:rsidRDefault="00BC567B" w:rsidP="00C00A4A">
            <w:pPr>
              <w:pStyle w:val="TAC"/>
              <w:rPr>
                <w:sz w:val="16"/>
                <w:szCs w:val="16"/>
              </w:rPr>
            </w:pPr>
            <w:r>
              <w:rPr>
                <w:sz w:val="16"/>
                <w:szCs w:val="16"/>
              </w:rPr>
              <w:t>2017-08</w:t>
            </w:r>
          </w:p>
        </w:tc>
        <w:tc>
          <w:tcPr>
            <w:tcW w:w="800" w:type="dxa"/>
            <w:tcBorders>
              <w:top w:val="single" w:sz="12" w:space="0" w:color="auto"/>
              <w:bottom w:val="single" w:sz="12" w:space="0" w:color="auto"/>
            </w:tcBorders>
            <w:shd w:val="solid" w:color="FFFFFF" w:fill="auto"/>
          </w:tcPr>
          <w:p w14:paraId="37D0B1BC" w14:textId="77777777" w:rsidR="00BC567B" w:rsidRDefault="00BC567B" w:rsidP="00C00A4A">
            <w:pPr>
              <w:pStyle w:val="TAC"/>
              <w:rPr>
                <w:sz w:val="16"/>
                <w:szCs w:val="16"/>
              </w:rPr>
            </w:pPr>
          </w:p>
        </w:tc>
        <w:tc>
          <w:tcPr>
            <w:tcW w:w="1094" w:type="dxa"/>
            <w:tcBorders>
              <w:top w:val="single" w:sz="12" w:space="0" w:color="auto"/>
              <w:bottom w:val="single" w:sz="12" w:space="0" w:color="auto"/>
            </w:tcBorders>
            <w:shd w:val="solid" w:color="FFFFFF" w:fill="auto"/>
          </w:tcPr>
          <w:p w14:paraId="5C3F592B" w14:textId="77777777" w:rsidR="00BC567B" w:rsidRDefault="00BC567B" w:rsidP="00E76334">
            <w:pPr>
              <w:pStyle w:val="TAL"/>
              <w:rPr>
                <w:rFonts w:eastAsia="Batang" w:cs="Arial"/>
                <w:color w:val="000000"/>
                <w:sz w:val="16"/>
                <w:szCs w:val="16"/>
                <w:lang w:eastAsia="ko-KR"/>
              </w:rPr>
            </w:pPr>
          </w:p>
        </w:tc>
        <w:tc>
          <w:tcPr>
            <w:tcW w:w="567" w:type="dxa"/>
            <w:tcBorders>
              <w:top w:val="single" w:sz="12" w:space="0" w:color="auto"/>
              <w:bottom w:val="single" w:sz="12" w:space="0" w:color="auto"/>
            </w:tcBorders>
            <w:shd w:val="solid" w:color="FFFFFF" w:fill="auto"/>
          </w:tcPr>
          <w:p w14:paraId="054C9CF1" w14:textId="77777777" w:rsidR="00BC567B" w:rsidRDefault="00BC567B" w:rsidP="00E76334">
            <w:pPr>
              <w:pStyle w:val="TAL"/>
              <w:rPr>
                <w:rFonts w:eastAsia="Batang" w:cs="Arial"/>
                <w:color w:val="000000"/>
                <w:sz w:val="16"/>
                <w:szCs w:val="16"/>
                <w:lang w:eastAsia="ko-KR"/>
              </w:rPr>
            </w:pPr>
          </w:p>
        </w:tc>
        <w:tc>
          <w:tcPr>
            <w:tcW w:w="425" w:type="dxa"/>
            <w:tcBorders>
              <w:top w:val="single" w:sz="12" w:space="0" w:color="auto"/>
              <w:bottom w:val="single" w:sz="12" w:space="0" w:color="auto"/>
            </w:tcBorders>
            <w:shd w:val="solid" w:color="FFFFFF" w:fill="auto"/>
          </w:tcPr>
          <w:p w14:paraId="672D869E" w14:textId="77777777" w:rsidR="00BC567B" w:rsidRDefault="00BC567B" w:rsidP="00E76334">
            <w:pPr>
              <w:pStyle w:val="TAL"/>
              <w:rPr>
                <w:rFonts w:eastAsia="Batang" w:cs="Arial"/>
                <w:color w:val="000000"/>
                <w:sz w:val="16"/>
                <w:szCs w:val="16"/>
                <w:lang w:eastAsia="ko-KR"/>
              </w:rPr>
            </w:pPr>
          </w:p>
        </w:tc>
        <w:tc>
          <w:tcPr>
            <w:tcW w:w="425" w:type="dxa"/>
            <w:tcBorders>
              <w:top w:val="single" w:sz="12" w:space="0" w:color="auto"/>
              <w:bottom w:val="single" w:sz="12" w:space="0" w:color="auto"/>
            </w:tcBorders>
            <w:shd w:val="solid" w:color="FFFFFF" w:fill="auto"/>
          </w:tcPr>
          <w:p w14:paraId="589236A9" w14:textId="77777777" w:rsidR="00BC567B" w:rsidRDefault="00BC567B" w:rsidP="00E76334">
            <w:pPr>
              <w:pStyle w:val="TAL"/>
              <w:rPr>
                <w:rFonts w:eastAsia="Batang" w:cs="Arial"/>
                <w:color w:val="000000"/>
                <w:sz w:val="16"/>
                <w:szCs w:val="16"/>
                <w:lang w:eastAsia="ko-KR"/>
              </w:rPr>
            </w:pPr>
          </w:p>
        </w:tc>
        <w:tc>
          <w:tcPr>
            <w:tcW w:w="4820" w:type="dxa"/>
            <w:tcBorders>
              <w:top w:val="single" w:sz="12" w:space="0" w:color="auto"/>
              <w:bottom w:val="single" w:sz="12" w:space="0" w:color="auto"/>
            </w:tcBorders>
            <w:shd w:val="solid" w:color="FFFFFF" w:fill="auto"/>
          </w:tcPr>
          <w:p w14:paraId="7C47D45F" w14:textId="77777777" w:rsidR="00BC567B" w:rsidRPr="005D5BEB" w:rsidRDefault="00BC567B" w:rsidP="00E76334">
            <w:pPr>
              <w:pStyle w:val="TAL"/>
              <w:rPr>
                <w:sz w:val="16"/>
                <w:szCs w:val="16"/>
              </w:rPr>
            </w:pPr>
            <w:r>
              <w:rPr>
                <w:sz w:val="16"/>
                <w:szCs w:val="16"/>
              </w:rPr>
              <w:t>Correction of history table</w:t>
            </w:r>
          </w:p>
        </w:tc>
        <w:tc>
          <w:tcPr>
            <w:tcW w:w="708" w:type="dxa"/>
            <w:tcBorders>
              <w:top w:val="single" w:sz="12" w:space="0" w:color="auto"/>
              <w:bottom w:val="single" w:sz="12" w:space="0" w:color="auto"/>
            </w:tcBorders>
            <w:shd w:val="solid" w:color="FFFFFF" w:fill="auto"/>
          </w:tcPr>
          <w:p w14:paraId="6AAB3EB0" w14:textId="77777777" w:rsidR="00BC567B" w:rsidRPr="00B731F9" w:rsidRDefault="00BC567B" w:rsidP="00C00A4A">
            <w:pPr>
              <w:pStyle w:val="TAC"/>
              <w:rPr>
                <w:sz w:val="16"/>
                <w:szCs w:val="16"/>
              </w:rPr>
            </w:pPr>
            <w:r w:rsidRPr="00B731F9">
              <w:rPr>
                <w:sz w:val="16"/>
                <w:szCs w:val="16"/>
              </w:rPr>
              <w:t>14.1.1</w:t>
            </w:r>
          </w:p>
        </w:tc>
      </w:tr>
      <w:tr w:rsidR="000B4B71" w:rsidRPr="007D6048" w14:paraId="468C27BB" w14:textId="77777777" w:rsidTr="00F1067F">
        <w:tc>
          <w:tcPr>
            <w:tcW w:w="800" w:type="dxa"/>
            <w:tcBorders>
              <w:top w:val="single" w:sz="12" w:space="0" w:color="auto"/>
              <w:bottom w:val="single" w:sz="12" w:space="0" w:color="auto"/>
            </w:tcBorders>
            <w:shd w:val="solid" w:color="FFFFFF" w:fill="auto"/>
          </w:tcPr>
          <w:p w14:paraId="3F2D4C83" w14:textId="77777777" w:rsidR="000B4B71" w:rsidRDefault="000B4B71" w:rsidP="00C00A4A">
            <w:pPr>
              <w:pStyle w:val="TAC"/>
              <w:rPr>
                <w:sz w:val="16"/>
                <w:szCs w:val="16"/>
              </w:rPr>
            </w:pPr>
            <w:r>
              <w:rPr>
                <w:sz w:val="16"/>
                <w:szCs w:val="16"/>
              </w:rPr>
              <w:t>2017-09</w:t>
            </w:r>
          </w:p>
        </w:tc>
        <w:tc>
          <w:tcPr>
            <w:tcW w:w="800" w:type="dxa"/>
            <w:tcBorders>
              <w:top w:val="single" w:sz="12" w:space="0" w:color="auto"/>
              <w:bottom w:val="single" w:sz="12" w:space="0" w:color="auto"/>
            </w:tcBorders>
            <w:shd w:val="solid" w:color="FFFFFF" w:fill="auto"/>
          </w:tcPr>
          <w:p w14:paraId="47DD01B3" w14:textId="77777777" w:rsidR="000B4B71" w:rsidRDefault="000B4B71" w:rsidP="00C00A4A">
            <w:pPr>
              <w:pStyle w:val="TAC"/>
              <w:rPr>
                <w:sz w:val="16"/>
                <w:szCs w:val="16"/>
              </w:rPr>
            </w:pPr>
            <w:r>
              <w:rPr>
                <w:sz w:val="16"/>
                <w:szCs w:val="16"/>
              </w:rPr>
              <w:t>SA#77</w:t>
            </w:r>
          </w:p>
        </w:tc>
        <w:tc>
          <w:tcPr>
            <w:tcW w:w="1094" w:type="dxa"/>
            <w:tcBorders>
              <w:top w:val="single" w:sz="12" w:space="0" w:color="auto"/>
              <w:bottom w:val="single" w:sz="12" w:space="0" w:color="auto"/>
            </w:tcBorders>
            <w:shd w:val="solid" w:color="FFFFFF" w:fill="auto"/>
          </w:tcPr>
          <w:p w14:paraId="04970E24" w14:textId="77777777" w:rsidR="000B4B71" w:rsidRDefault="000B4B71" w:rsidP="00E76334">
            <w:pPr>
              <w:pStyle w:val="TAL"/>
              <w:rPr>
                <w:rFonts w:eastAsia="Batang" w:cs="Arial"/>
                <w:color w:val="000000"/>
                <w:sz w:val="16"/>
                <w:szCs w:val="16"/>
                <w:lang w:eastAsia="ko-KR"/>
              </w:rPr>
            </w:pPr>
            <w:r>
              <w:rPr>
                <w:rFonts w:eastAsia="Batang" w:cs="Arial"/>
                <w:color w:val="000000"/>
                <w:sz w:val="16"/>
                <w:szCs w:val="16"/>
                <w:lang w:eastAsia="ko-KR"/>
              </w:rPr>
              <w:t>SP-170652</w:t>
            </w:r>
          </w:p>
        </w:tc>
        <w:tc>
          <w:tcPr>
            <w:tcW w:w="567" w:type="dxa"/>
            <w:tcBorders>
              <w:top w:val="single" w:sz="12" w:space="0" w:color="auto"/>
              <w:bottom w:val="single" w:sz="12" w:space="0" w:color="auto"/>
            </w:tcBorders>
            <w:shd w:val="solid" w:color="FFFFFF" w:fill="auto"/>
          </w:tcPr>
          <w:p w14:paraId="320633F3" w14:textId="77777777" w:rsidR="000B4B71" w:rsidRDefault="000B4B71" w:rsidP="00E76334">
            <w:pPr>
              <w:pStyle w:val="TAL"/>
              <w:rPr>
                <w:rFonts w:eastAsia="Batang" w:cs="Arial"/>
                <w:color w:val="000000"/>
                <w:sz w:val="16"/>
                <w:szCs w:val="16"/>
                <w:lang w:eastAsia="ko-KR"/>
              </w:rPr>
            </w:pPr>
            <w:r>
              <w:rPr>
                <w:rFonts w:eastAsia="Batang" w:cs="Arial"/>
                <w:color w:val="000000"/>
                <w:sz w:val="16"/>
                <w:szCs w:val="16"/>
                <w:lang w:eastAsia="ko-KR"/>
              </w:rPr>
              <w:t>0040</w:t>
            </w:r>
          </w:p>
        </w:tc>
        <w:tc>
          <w:tcPr>
            <w:tcW w:w="425" w:type="dxa"/>
            <w:tcBorders>
              <w:top w:val="single" w:sz="12" w:space="0" w:color="auto"/>
              <w:bottom w:val="single" w:sz="12" w:space="0" w:color="auto"/>
            </w:tcBorders>
            <w:shd w:val="solid" w:color="FFFFFF" w:fill="auto"/>
          </w:tcPr>
          <w:p w14:paraId="3303C5F3" w14:textId="77777777" w:rsidR="000B4B71" w:rsidRDefault="000B4B71" w:rsidP="00E76334">
            <w:pPr>
              <w:pStyle w:val="TAL"/>
              <w:rPr>
                <w:rFonts w:eastAsia="Batang" w:cs="Arial"/>
                <w:color w:val="000000"/>
                <w:sz w:val="16"/>
                <w:szCs w:val="16"/>
                <w:lang w:eastAsia="ko-KR"/>
              </w:rPr>
            </w:pPr>
            <w:r>
              <w:rPr>
                <w:rFonts w:eastAsia="Batang" w:cs="Arial"/>
                <w:color w:val="000000"/>
                <w:sz w:val="16"/>
                <w:szCs w:val="16"/>
                <w:lang w:eastAsia="ko-KR"/>
              </w:rPr>
              <w:t>3</w:t>
            </w:r>
          </w:p>
        </w:tc>
        <w:tc>
          <w:tcPr>
            <w:tcW w:w="425" w:type="dxa"/>
            <w:tcBorders>
              <w:top w:val="single" w:sz="12" w:space="0" w:color="auto"/>
              <w:bottom w:val="single" w:sz="12" w:space="0" w:color="auto"/>
            </w:tcBorders>
            <w:shd w:val="solid" w:color="FFFFFF" w:fill="auto"/>
          </w:tcPr>
          <w:p w14:paraId="32CDB87F" w14:textId="77777777" w:rsidR="000B4B71" w:rsidRDefault="000B4B71" w:rsidP="00E76334">
            <w:pPr>
              <w:pStyle w:val="TAL"/>
              <w:rPr>
                <w:rFonts w:eastAsia="Batang" w:cs="Arial"/>
                <w:color w:val="000000"/>
                <w:sz w:val="16"/>
                <w:szCs w:val="16"/>
                <w:lang w:eastAsia="ko-KR"/>
              </w:rPr>
            </w:pPr>
            <w:r>
              <w:rPr>
                <w:rFonts w:eastAsia="Batang" w:cs="Arial"/>
                <w:color w:val="000000"/>
                <w:sz w:val="16"/>
                <w:szCs w:val="16"/>
                <w:lang w:eastAsia="ko-KR"/>
              </w:rPr>
              <w:t>B</w:t>
            </w:r>
          </w:p>
        </w:tc>
        <w:tc>
          <w:tcPr>
            <w:tcW w:w="4820" w:type="dxa"/>
            <w:tcBorders>
              <w:top w:val="single" w:sz="12" w:space="0" w:color="auto"/>
              <w:bottom w:val="single" w:sz="12" w:space="0" w:color="auto"/>
            </w:tcBorders>
            <w:shd w:val="solid" w:color="FFFFFF" w:fill="auto"/>
          </w:tcPr>
          <w:p w14:paraId="192BA2FA" w14:textId="77777777" w:rsidR="000B4B71" w:rsidRPr="000B4B71" w:rsidRDefault="000B4B71" w:rsidP="00E76334">
            <w:pPr>
              <w:pStyle w:val="TAL"/>
              <w:rPr>
                <w:rFonts w:eastAsia="Batang" w:cs="Arial"/>
                <w:color w:val="000000"/>
                <w:sz w:val="16"/>
                <w:szCs w:val="16"/>
                <w:lang w:eastAsia="ko-KR"/>
              </w:rPr>
            </w:pPr>
            <w:r w:rsidRPr="000B4B71">
              <w:rPr>
                <w:rFonts w:eastAsia="Batang" w:cs="Arial"/>
                <w:color w:val="000000"/>
                <w:sz w:val="16"/>
                <w:szCs w:val="16"/>
                <w:lang w:eastAsia="ko-KR"/>
              </w:rPr>
              <w:t>Update concept and collection method for 3GPP NF performance measurements related to VR</w:t>
            </w:r>
          </w:p>
        </w:tc>
        <w:tc>
          <w:tcPr>
            <w:tcW w:w="708" w:type="dxa"/>
            <w:tcBorders>
              <w:top w:val="single" w:sz="12" w:space="0" w:color="auto"/>
              <w:bottom w:val="single" w:sz="12" w:space="0" w:color="auto"/>
            </w:tcBorders>
            <w:shd w:val="solid" w:color="FFFFFF" w:fill="auto"/>
          </w:tcPr>
          <w:p w14:paraId="3A180532" w14:textId="77777777" w:rsidR="000B4B71" w:rsidRPr="00B731F9" w:rsidRDefault="000B4B71" w:rsidP="00C00A4A">
            <w:pPr>
              <w:pStyle w:val="TAC"/>
              <w:rPr>
                <w:sz w:val="16"/>
                <w:szCs w:val="16"/>
              </w:rPr>
            </w:pPr>
            <w:r>
              <w:rPr>
                <w:sz w:val="16"/>
                <w:szCs w:val="16"/>
              </w:rPr>
              <w:t>14.2.0</w:t>
            </w:r>
          </w:p>
        </w:tc>
      </w:tr>
      <w:tr w:rsidR="00C47FE8" w:rsidRPr="007D6048" w14:paraId="6AC60AE0" w14:textId="77777777" w:rsidTr="000A361F">
        <w:tc>
          <w:tcPr>
            <w:tcW w:w="800" w:type="dxa"/>
            <w:tcBorders>
              <w:top w:val="single" w:sz="12" w:space="0" w:color="auto"/>
              <w:bottom w:val="single" w:sz="12" w:space="0" w:color="auto"/>
            </w:tcBorders>
            <w:shd w:val="solid" w:color="FFFFFF" w:fill="auto"/>
          </w:tcPr>
          <w:p w14:paraId="09DCFF3D" w14:textId="77777777" w:rsidR="00C47FE8" w:rsidRDefault="00C47FE8" w:rsidP="00C00A4A">
            <w:pPr>
              <w:pStyle w:val="TAC"/>
              <w:rPr>
                <w:sz w:val="16"/>
                <w:szCs w:val="16"/>
              </w:rPr>
            </w:pPr>
            <w:r>
              <w:rPr>
                <w:sz w:val="16"/>
                <w:szCs w:val="16"/>
              </w:rPr>
              <w:t>2018-03</w:t>
            </w:r>
          </w:p>
        </w:tc>
        <w:tc>
          <w:tcPr>
            <w:tcW w:w="800" w:type="dxa"/>
            <w:tcBorders>
              <w:top w:val="single" w:sz="12" w:space="0" w:color="auto"/>
              <w:bottom w:val="single" w:sz="12" w:space="0" w:color="auto"/>
            </w:tcBorders>
            <w:shd w:val="solid" w:color="FFFFFF" w:fill="auto"/>
          </w:tcPr>
          <w:p w14:paraId="7E387384" w14:textId="77777777" w:rsidR="00C47FE8" w:rsidRDefault="00C47FE8" w:rsidP="00C00A4A">
            <w:pPr>
              <w:pStyle w:val="TAC"/>
              <w:rPr>
                <w:sz w:val="16"/>
                <w:szCs w:val="16"/>
              </w:rPr>
            </w:pPr>
            <w:r>
              <w:rPr>
                <w:sz w:val="16"/>
                <w:szCs w:val="16"/>
              </w:rPr>
              <w:t>SA#79</w:t>
            </w:r>
          </w:p>
        </w:tc>
        <w:tc>
          <w:tcPr>
            <w:tcW w:w="1094" w:type="dxa"/>
            <w:tcBorders>
              <w:top w:val="single" w:sz="12" w:space="0" w:color="auto"/>
              <w:bottom w:val="single" w:sz="12" w:space="0" w:color="auto"/>
            </w:tcBorders>
            <w:shd w:val="solid" w:color="FFFFFF" w:fill="auto"/>
          </w:tcPr>
          <w:p w14:paraId="56B47D2C" w14:textId="77777777" w:rsidR="00C47FE8" w:rsidRDefault="00C47FE8" w:rsidP="00E76334">
            <w:pPr>
              <w:pStyle w:val="TAL"/>
              <w:rPr>
                <w:rFonts w:eastAsia="Batang" w:cs="Arial"/>
                <w:color w:val="000000"/>
                <w:sz w:val="16"/>
                <w:szCs w:val="16"/>
                <w:lang w:eastAsia="ko-KR"/>
              </w:rPr>
            </w:pPr>
            <w:r>
              <w:rPr>
                <w:rFonts w:eastAsia="Batang" w:cs="Arial"/>
                <w:color w:val="000000"/>
                <w:sz w:val="16"/>
                <w:szCs w:val="16"/>
                <w:lang w:eastAsia="ko-KR"/>
              </w:rPr>
              <w:t>SP-180069</w:t>
            </w:r>
          </w:p>
        </w:tc>
        <w:tc>
          <w:tcPr>
            <w:tcW w:w="567" w:type="dxa"/>
            <w:tcBorders>
              <w:top w:val="single" w:sz="12" w:space="0" w:color="auto"/>
              <w:bottom w:val="single" w:sz="12" w:space="0" w:color="auto"/>
            </w:tcBorders>
            <w:shd w:val="solid" w:color="FFFFFF" w:fill="auto"/>
          </w:tcPr>
          <w:p w14:paraId="6532E250" w14:textId="77777777" w:rsidR="00C47FE8" w:rsidRDefault="00C47FE8" w:rsidP="00E76334">
            <w:pPr>
              <w:pStyle w:val="TAL"/>
              <w:rPr>
                <w:rFonts w:eastAsia="Batang" w:cs="Arial"/>
                <w:color w:val="000000"/>
                <w:sz w:val="16"/>
                <w:szCs w:val="16"/>
                <w:lang w:eastAsia="ko-KR"/>
              </w:rPr>
            </w:pPr>
            <w:r>
              <w:rPr>
                <w:rFonts w:eastAsia="Batang" w:cs="Arial"/>
                <w:color w:val="000000"/>
                <w:sz w:val="16"/>
                <w:szCs w:val="16"/>
                <w:lang w:eastAsia="ko-KR"/>
              </w:rPr>
              <w:t>0041</w:t>
            </w:r>
          </w:p>
        </w:tc>
        <w:tc>
          <w:tcPr>
            <w:tcW w:w="425" w:type="dxa"/>
            <w:tcBorders>
              <w:top w:val="single" w:sz="12" w:space="0" w:color="auto"/>
              <w:bottom w:val="single" w:sz="12" w:space="0" w:color="auto"/>
            </w:tcBorders>
            <w:shd w:val="solid" w:color="FFFFFF" w:fill="auto"/>
          </w:tcPr>
          <w:p w14:paraId="6C211564" w14:textId="77777777" w:rsidR="00C47FE8" w:rsidRDefault="00C47FE8" w:rsidP="00E76334">
            <w:pPr>
              <w:pStyle w:val="TAL"/>
              <w:rPr>
                <w:rFonts w:eastAsia="Batang" w:cs="Arial"/>
                <w:color w:val="000000"/>
                <w:sz w:val="16"/>
                <w:szCs w:val="16"/>
                <w:lang w:eastAsia="ko-KR"/>
              </w:rPr>
            </w:pPr>
            <w:r>
              <w:rPr>
                <w:rFonts w:eastAsia="Batang" w:cs="Arial"/>
                <w:color w:val="000000"/>
                <w:sz w:val="16"/>
                <w:szCs w:val="16"/>
                <w:lang w:eastAsia="ko-KR"/>
              </w:rPr>
              <w:t>1</w:t>
            </w:r>
          </w:p>
        </w:tc>
        <w:tc>
          <w:tcPr>
            <w:tcW w:w="425" w:type="dxa"/>
            <w:tcBorders>
              <w:top w:val="single" w:sz="12" w:space="0" w:color="auto"/>
              <w:bottom w:val="single" w:sz="12" w:space="0" w:color="auto"/>
            </w:tcBorders>
            <w:shd w:val="solid" w:color="FFFFFF" w:fill="auto"/>
          </w:tcPr>
          <w:p w14:paraId="4C3E809C" w14:textId="77777777" w:rsidR="00C47FE8" w:rsidRDefault="00C47FE8" w:rsidP="00E76334">
            <w:pPr>
              <w:pStyle w:val="TAL"/>
              <w:rPr>
                <w:rFonts w:eastAsia="Batang" w:cs="Arial"/>
                <w:color w:val="000000"/>
                <w:sz w:val="16"/>
                <w:szCs w:val="16"/>
                <w:lang w:eastAsia="ko-KR"/>
              </w:rPr>
            </w:pPr>
            <w:r>
              <w:rPr>
                <w:rFonts w:eastAsia="Batang" w:cs="Arial"/>
                <w:color w:val="000000"/>
                <w:sz w:val="16"/>
                <w:szCs w:val="16"/>
                <w:lang w:eastAsia="ko-KR"/>
              </w:rPr>
              <w:t>F</w:t>
            </w:r>
          </w:p>
        </w:tc>
        <w:tc>
          <w:tcPr>
            <w:tcW w:w="4820" w:type="dxa"/>
            <w:tcBorders>
              <w:top w:val="single" w:sz="12" w:space="0" w:color="auto"/>
              <w:bottom w:val="single" w:sz="12" w:space="0" w:color="auto"/>
            </w:tcBorders>
            <w:shd w:val="solid" w:color="FFFFFF" w:fill="auto"/>
          </w:tcPr>
          <w:p w14:paraId="14D8AE13" w14:textId="77777777" w:rsidR="00C47FE8" w:rsidRPr="000B4B71" w:rsidRDefault="00C47FE8" w:rsidP="00E76334">
            <w:pPr>
              <w:pStyle w:val="TAL"/>
              <w:rPr>
                <w:rFonts w:eastAsia="Batang" w:cs="Arial"/>
                <w:color w:val="000000"/>
                <w:sz w:val="16"/>
                <w:szCs w:val="16"/>
                <w:lang w:eastAsia="ko-KR"/>
              </w:rPr>
            </w:pPr>
            <w:r w:rsidRPr="00C47FE8">
              <w:rPr>
                <w:sz w:val="16"/>
                <w:szCs w:val="16"/>
              </w:rPr>
              <w:t>Replacement of 3G term</w:t>
            </w:r>
          </w:p>
        </w:tc>
        <w:tc>
          <w:tcPr>
            <w:tcW w:w="708" w:type="dxa"/>
            <w:tcBorders>
              <w:top w:val="single" w:sz="12" w:space="0" w:color="auto"/>
              <w:bottom w:val="single" w:sz="12" w:space="0" w:color="auto"/>
            </w:tcBorders>
            <w:shd w:val="solid" w:color="FFFFFF" w:fill="auto"/>
          </w:tcPr>
          <w:p w14:paraId="579ADABB" w14:textId="77777777" w:rsidR="00C47FE8" w:rsidRDefault="00C47FE8" w:rsidP="00C00A4A">
            <w:pPr>
              <w:pStyle w:val="TAC"/>
              <w:rPr>
                <w:sz w:val="16"/>
                <w:szCs w:val="16"/>
              </w:rPr>
            </w:pPr>
            <w:r>
              <w:rPr>
                <w:sz w:val="16"/>
                <w:szCs w:val="16"/>
              </w:rPr>
              <w:t>14.3.0</w:t>
            </w:r>
          </w:p>
        </w:tc>
      </w:tr>
      <w:tr w:rsidR="00F1067F" w:rsidRPr="007D6048" w14:paraId="4C86708A" w14:textId="77777777" w:rsidTr="00777512">
        <w:tc>
          <w:tcPr>
            <w:tcW w:w="800" w:type="dxa"/>
            <w:tcBorders>
              <w:top w:val="single" w:sz="12" w:space="0" w:color="auto"/>
              <w:bottom w:val="single" w:sz="12" w:space="0" w:color="auto"/>
            </w:tcBorders>
            <w:shd w:val="solid" w:color="FFFFFF" w:fill="auto"/>
          </w:tcPr>
          <w:p w14:paraId="4A9C3680" w14:textId="77777777" w:rsidR="00F1067F" w:rsidRDefault="00F1067F" w:rsidP="00C00A4A">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65E3A18B" w14:textId="77777777" w:rsidR="00F1067F" w:rsidRDefault="00F1067F" w:rsidP="00C00A4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8B9318D" w14:textId="77777777" w:rsidR="00F1067F" w:rsidRDefault="00F1067F"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567" w:type="dxa"/>
            <w:tcBorders>
              <w:top w:val="single" w:sz="12" w:space="0" w:color="auto"/>
              <w:bottom w:val="single" w:sz="12" w:space="0" w:color="auto"/>
            </w:tcBorders>
            <w:shd w:val="solid" w:color="FFFFFF" w:fill="auto"/>
          </w:tcPr>
          <w:p w14:paraId="23AEE92F" w14:textId="77777777" w:rsidR="00F1067F" w:rsidRDefault="00F1067F"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425" w:type="dxa"/>
            <w:tcBorders>
              <w:top w:val="single" w:sz="12" w:space="0" w:color="auto"/>
              <w:bottom w:val="single" w:sz="12" w:space="0" w:color="auto"/>
            </w:tcBorders>
            <w:shd w:val="solid" w:color="FFFFFF" w:fill="auto"/>
          </w:tcPr>
          <w:p w14:paraId="08346653" w14:textId="77777777" w:rsidR="00F1067F" w:rsidRDefault="00F1067F"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425" w:type="dxa"/>
            <w:tcBorders>
              <w:top w:val="single" w:sz="12" w:space="0" w:color="auto"/>
              <w:bottom w:val="single" w:sz="12" w:space="0" w:color="auto"/>
            </w:tcBorders>
            <w:shd w:val="solid" w:color="FFFFFF" w:fill="auto"/>
          </w:tcPr>
          <w:p w14:paraId="5D46451C" w14:textId="77777777" w:rsidR="00F1067F" w:rsidRDefault="00F1067F"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4820" w:type="dxa"/>
            <w:tcBorders>
              <w:top w:val="single" w:sz="12" w:space="0" w:color="auto"/>
              <w:bottom w:val="single" w:sz="12" w:space="0" w:color="auto"/>
            </w:tcBorders>
            <w:shd w:val="solid" w:color="FFFFFF" w:fill="auto"/>
          </w:tcPr>
          <w:p w14:paraId="6BD61D88" w14:textId="77777777" w:rsidR="00F1067F" w:rsidRPr="00C47FE8" w:rsidRDefault="00F1067F" w:rsidP="00E76334">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037ECDC" w14:textId="77777777" w:rsidR="00F1067F" w:rsidRPr="00F1067F" w:rsidRDefault="00F1067F" w:rsidP="00C00A4A">
            <w:pPr>
              <w:pStyle w:val="TAC"/>
              <w:rPr>
                <w:b/>
                <w:sz w:val="16"/>
                <w:szCs w:val="16"/>
              </w:rPr>
            </w:pPr>
            <w:r w:rsidRPr="00F1067F">
              <w:rPr>
                <w:b/>
                <w:sz w:val="16"/>
                <w:szCs w:val="16"/>
              </w:rPr>
              <w:t>15.0.0</w:t>
            </w:r>
          </w:p>
        </w:tc>
      </w:tr>
      <w:tr w:rsidR="000A361F" w:rsidRPr="007D6048" w14:paraId="23C4DEF2" w14:textId="77777777" w:rsidTr="00A247B1">
        <w:tc>
          <w:tcPr>
            <w:tcW w:w="800" w:type="dxa"/>
            <w:tcBorders>
              <w:top w:val="single" w:sz="12" w:space="0" w:color="auto"/>
              <w:bottom w:val="single" w:sz="12" w:space="0" w:color="auto"/>
            </w:tcBorders>
            <w:shd w:val="solid" w:color="FFFFFF" w:fill="auto"/>
          </w:tcPr>
          <w:p w14:paraId="5C9835F3" w14:textId="77777777" w:rsidR="000A361F" w:rsidRDefault="000A361F" w:rsidP="00C00A4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65A809F" w14:textId="77777777" w:rsidR="000A361F" w:rsidRDefault="000A361F" w:rsidP="00C00A4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9052954" w14:textId="77777777" w:rsidR="000A361F" w:rsidRDefault="000A361F"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567" w:type="dxa"/>
            <w:tcBorders>
              <w:top w:val="single" w:sz="12" w:space="0" w:color="auto"/>
              <w:bottom w:val="single" w:sz="12" w:space="0" w:color="auto"/>
            </w:tcBorders>
            <w:shd w:val="solid" w:color="FFFFFF" w:fill="auto"/>
          </w:tcPr>
          <w:p w14:paraId="060F65FE" w14:textId="77777777" w:rsidR="000A361F" w:rsidRDefault="000A361F"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425" w:type="dxa"/>
            <w:tcBorders>
              <w:top w:val="single" w:sz="12" w:space="0" w:color="auto"/>
              <w:bottom w:val="single" w:sz="12" w:space="0" w:color="auto"/>
            </w:tcBorders>
            <w:shd w:val="solid" w:color="FFFFFF" w:fill="auto"/>
          </w:tcPr>
          <w:p w14:paraId="17C87906" w14:textId="77777777" w:rsidR="000A361F" w:rsidRDefault="000A361F"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425" w:type="dxa"/>
            <w:tcBorders>
              <w:top w:val="single" w:sz="12" w:space="0" w:color="auto"/>
              <w:bottom w:val="single" w:sz="12" w:space="0" w:color="auto"/>
            </w:tcBorders>
            <w:shd w:val="solid" w:color="FFFFFF" w:fill="auto"/>
          </w:tcPr>
          <w:p w14:paraId="00D7940E" w14:textId="77777777" w:rsidR="000A361F" w:rsidRDefault="000A361F"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4820" w:type="dxa"/>
            <w:tcBorders>
              <w:top w:val="single" w:sz="12" w:space="0" w:color="auto"/>
              <w:bottom w:val="single" w:sz="12" w:space="0" w:color="auto"/>
            </w:tcBorders>
            <w:shd w:val="solid" w:color="FFFFFF" w:fill="auto"/>
          </w:tcPr>
          <w:p w14:paraId="69578B64" w14:textId="77777777" w:rsidR="000A361F" w:rsidRDefault="000A361F" w:rsidP="00E76334">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E8B5EE8" w14:textId="77777777" w:rsidR="000A361F" w:rsidRPr="000A361F" w:rsidRDefault="000A361F" w:rsidP="00C00A4A">
            <w:pPr>
              <w:pStyle w:val="TAC"/>
              <w:rPr>
                <w:b/>
                <w:sz w:val="16"/>
                <w:szCs w:val="16"/>
              </w:rPr>
            </w:pPr>
            <w:r w:rsidRPr="000A361F">
              <w:rPr>
                <w:b/>
                <w:sz w:val="16"/>
                <w:szCs w:val="16"/>
              </w:rPr>
              <w:t>16.0.0</w:t>
            </w:r>
          </w:p>
        </w:tc>
      </w:tr>
      <w:tr w:rsidR="00777512" w:rsidRPr="007D6048" w14:paraId="113A4988" w14:textId="77777777" w:rsidTr="00CD02C6">
        <w:tc>
          <w:tcPr>
            <w:tcW w:w="800" w:type="dxa"/>
            <w:tcBorders>
              <w:top w:val="single" w:sz="12" w:space="0" w:color="auto"/>
              <w:bottom w:val="single" w:sz="12" w:space="0" w:color="auto"/>
            </w:tcBorders>
            <w:shd w:val="solid" w:color="FFFFFF" w:fill="auto"/>
          </w:tcPr>
          <w:p w14:paraId="52A9BCA2" w14:textId="77777777" w:rsidR="00777512" w:rsidRDefault="00777512" w:rsidP="00C00A4A">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54B68112" w14:textId="77777777" w:rsidR="00777512" w:rsidRDefault="00777512" w:rsidP="00C00A4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88270CB" w14:textId="77777777" w:rsidR="00777512" w:rsidRDefault="00777512"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567" w:type="dxa"/>
            <w:tcBorders>
              <w:top w:val="single" w:sz="12" w:space="0" w:color="auto"/>
              <w:bottom w:val="single" w:sz="12" w:space="0" w:color="auto"/>
            </w:tcBorders>
            <w:shd w:val="solid" w:color="FFFFFF" w:fill="auto"/>
          </w:tcPr>
          <w:p w14:paraId="3F2E131B" w14:textId="77777777" w:rsidR="00777512" w:rsidRDefault="00777512"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425" w:type="dxa"/>
            <w:tcBorders>
              <w:top w:val="single" w:sz="12" w:space="0" w:color="auto"/>
              <w:bottom w:val="single" w:sz="12" w:space="0" w:color="auto"/>
            </w:tcBorders>
            <w:shd w:val="solid" w:color="FFFFFF" w:fill="auto"/>
          </w:tcPr>
          <w:p w14:paraId="659FDA48" w14:textId="77777777" w:rsidR="00777512" w:rsidRDefault="00777512"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425" w:type="dxa"/>
            <w:tcBorders>
              <w:top w:val="single" w:sz="12" w:space="0" w:color="auto"/>
              <w:bottom w:val="single" w:sz="12" w:space="0" w:color="auto"/>
            </w:tcBorders>
            <w:shd w:val="solid" w:color="FFFFFF" w:fill="auto"/>
          </w:tcPr>
          <w:p w14:paraId="4085F671" w14:textId="77777777" w:rsidR="00777512" w:rsidRDefault="00777512"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4820" w:type="dxa"/>
            <w:tcBorders>
              <w:top w:val="single" w:sz="12" w:space="0" w:color="auto"/>
              <w:bottom w:val="single" w:sz="12" w:space="0" w:color="auto"/>
            </w:tcBorders>
            <w:shd w:val="solid" w:color="FFFFFF" w:fill="auto"/>
          </w:tcPr>
          <w:p w14:paraId="6E4C114F" w14:textId="77777777" w:rsidR="00777512" w:rsidRDefault="00777512" w:rsidP="00E76334">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740EFBE" w14:textId="77777777" w:rsidR="00777512" w:rsidRPr="00777512" w:rsidRDefault="00777512" w:rsidP="00C00A4A">
            <w:pPr>
              <w:pStyle w:val="TAC"/>
              <w:rPr>
                <w:b/>
                <w:sz w:val="16"/>
                <w:szCs w:val="16"/>
              </w:rPr>
            </w:pPr>
            <w:r w:rsidRPr="00777512">
              <w:rPr>
                <w:b/>
                <w:sz w:val="16"/>
                <w:szCs w:val="16"/>
              </w:rPr>
              <w:t>17.0.0</w:t>
            </w:r>
          </w:p>
        </w:tc>
      </w:tr>
      <w:tr w:rsidR="00A247B1" w:rsidRPr="007D6048" w14:paraId="21BC3E01" w14:textId="77777777" w:rsidTr="00CD02C6">
        <w:tc>
          <w:tcPr>
            <w:tcW w:w="800" w:type="dxa"/>
            <w:tcBorders>
              <w:top w:val="single" w:sz="12" w:space="0" w:color="auto"/>
              <w:bottom w:val="single" w:sz="12" w:space="0" w:color="auto"/>
            </w:tcBorders>
            <w:shd w:val="solid" w:color="FFFFFF" w:fill="auto"/>
          </w:tcPr>
          <w:p w14:paraId="0423A37A" w14:textId="77777777" w:rsidR="00A247B1" w:rsidRDefault="00A247B1" w:rsidP="00C00A4A">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66433438" w14:textId="77777777" w:rsidR="00A247B1" w:rsidRDefault="00A247B1" w:rsidP="00C00A4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B372B53" w14:textId="77777777" w:rsidR="00A247B1" w:rsidRDefault="00A247B1"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567" w:type="dxa"/>
            <w:tcBorders>
              <w:top w:val="single" w:sz="12" w:space="0" w:color="auto"/>
              <w:bottom w:val="single" w:sz="12" w:space="0" w:color="auto"/>
            </w:tcBorders>
            <w:shd w:val="solid" w:color="FFFFFF" w:fill="auto"/>
          </w:tcPr>
          <w:p w14:paraId="4E85E6F8" w14:textId="77777777" w:rsidR="00A247B1" w:rsidRDefault="00A247B1"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425" w:type="dxa"/>
            <w:tcBorders>
              <w:top w:val="single" w:sz="12" w:space="0" w:color="auto"/>
              <w:bottom w:val="single" w:sz="12" w:space="0" w:color="auto"/>
            </w:tcBorders>
            <w:shd w:val="solid" w:color="FFFFFF" w:fill="auto"/>
          </w:tcPr>
          <w:p w14:paraId="01FA8D71" w14:textId="77777777" w:rsidR="00A247B1" w:rsidRDefault="00A247B1"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425" w:type="dxa"/>
            <w:tcBorders>
              <w:top w:val="single" w:sz="12" w:space="0" w:color="auto"/>
              <w:bottom w:val="single" w:sz="12" w:space="0" w:color="auto"/>
            </w:tcBorders>
            <w:shd w:val="solid" w:color="FFFFFF" w:fill="auto"/>
          </w:tcPr>
          <w:p w14:paraId="0410D742" w14:textId="77777777" w:rsidR="00A247B1" w:rsidRDefault="00A247B1" w:rsidP="00E76334">
            <w:pPr>
              <w:pStyle w:val="TAL"/>
              <w:rPr>
                <w:rFonts w:eastAsia="Batang" w:cs="Arial"/>
                <w:color w:val="000000"/>
                <w:sz w:val="16"/>
                <w:szCs w:val="16"/>
                <w:lang w:eastAsia="ko-KR"/>
              </w:rPr>
            </w:pPr>
            <w:r>
              <w:rPr>
                <w:rFonts w:eastAsia="Batang" w:cs="Arial"/>
                <w:color w:val="000000"/>
                <w:sz w:val="16"/>
                <w:szCs w:val="16"/>
                <w:lang w:eastAsia="ko-KR"/>
              </w:rPr>
              <w:t>-</w:t>
            </w:r>
          </w:p>
        </w:tc>
        <w:tc>
          <w:tcPr>
            <w:tcW w:w="4820" w:type="dxa"/>
            <w:tcBorders>
              <w:top w:val="single" w:sz="12" w:space="0" w:color="auto"/>
              <w:bottom w:val="single" w:sz="12" w:space="0" w:color="auto"/>
            </w:tcBorders>
            <w:shd w:val="solid" w:color="FFFFFF" w:fill="auto"/>
          </w:tcPr>
          <w:p w14:paraId="151EC317" w14:textId="77777777" w:rsidR="00A247B1" w:rsidRDefault="00A247B1" w:rsidP="00E7633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82F1818" w14:textId="77777777" w:rsidR="00A247B1" w:rsidRPr="00A247B1" w:rsidRDefault="00A247B1" w:rsidP="00C00A4A">
            <w:pPr>
              <w:pStyle w:val="TAC"/>
              <w:rPr>
                <w:b/>
                <w:sz w:val="16"/>
                <w:szCs w:val="16"/>
              </w:rPr>
            </w:pPr>
            <w:r w:rsidRPr="00A247B1">
              <w:rPr>
                <w:b/>
                <w:sz w:val="16"/>
                <w:szCs w:val="16"/>
              </w:rPr>
              <w:t>18.0.0</w:t>
            </w:r>
          </w:p>
        </w:tc>
      </w:tr>
      <w:tr w:rsidR="00CD02C6" w:rsidRPr="007D6048" w14:paraId="54E21C85" w14:textId="77777777" w:rsidTr="00B67E88">
        <w:tc>
          <w:tcPr>
            <w:tcW w:w="800" w:type="dxa"/>
            <w:tcBorders>
              <w:top w:val="single" w:sz="12" w:space="0" w:color="auto"/>
            </w:tcBorders>
            <w:shd w:val="solid" w:color="FFFFFF" w:fill="auto"/>
          </w:tcPr>
          <w:p w14:paraId="5EEB2BC3" w14:textId="77777777" w:rsidR="00CD02C6" w:rsidRDefault="00CD02C6" w:rsidP="00CD02C6">
            <w:pPr>
              <w:pStyle w:val="TAC"/>
              <w:rPr>
                <w:sz w:val="16"/>
                <w:szCs w:val="16"/>
              </w:rPr>
            </w:pPr>
            <w:r w:rsidRPr="00CD02C6">
              <w:rPr>
                <w:rFonts w:cs="Arial"/>
                <w:sz w:val="16"/>
                <w:szCs w:val="16"/>
                <w:lang w:eastAsia="ko-KR"/>
              </w:rPr>
              <w:t>2025-03</w:t>
            </w:r>
          </w:p>
        </w:tc>
        <w:tc>
          <w:tcPr>
            <w:tcW w:w="800" w:type="dxa"/>
            <w:tcBorders>
              <w:top w:val="single" w:sz="12" w:space="0" w:color="auto"/>
            </w:tcBorders>
            <w:shd w:val="solid" w:color="FFFFFF" w:fill="auto"/>
          </w:tcPr>
          <w:p w14:paraId="7EFACC80" w14:textId="77777777" w:rsidR="00CD02C6" w:rsidRDefault="00CD02C6" w:rsidP="00CD02C6">
            <w:pPr>
              <w:pStyle w:val="TAC"/>
              <w:rPr>
                <w:sz w:val="16"/>
                <w:szCs w:val="16"/>
              </w:rPr>
            </w:pPr>
            <w:r w:rsidRPr="00CD02C6">
              <w:rPr>
                <w:rFonts w:cs="Arial"/>
                <w:sz w:val="16"/>
                <w:szCs w:val="16"/>
                <w:lang w:eastAsia="ko-KR"/>
              </w:rPr>
              <w:t>SA#107</w:t>
            </w:r>
          </w:p>
        </w:tc>
        <w:tc>
          <w:tcPr>
            <w:tcW w:w="1094" w:type="dxa"/>
            <w:tcBorders>
              <w:top w:val="single" w:sz="12" w:space="0" w:color="auto"/>
            </w:tcBorders>
            <w:shd w:val="solid" w:color="FFFFFF" w:fill="auto"/>
          </w:tcPr>
          <w:p w14:paraId="76844395" w14:textId="77777777" w:rsidR="00CD02C6" w:rsidRDefault="00CD02C6" w:rsidP="00CD02C6">
            <w:pPr>
              <w:pStyle w:val="TAL"/>
              <w:rPr>
                <w:rFonts w:eastAsia="Batang" w:cs="Arial"/>
                <w:color w:val="000000"/>
                <w:sz w:val="16"/>
                <w:szCs w:val="16"/>
                <w:lang w:eastAsia="ko-KR"/>
              </w:rPr>
            </w:pPr>
            <w:r w:rsidRPr="00CD02C6">
              <w:rPr>
                <w:rFonts w:cs="Arial"/>
                <w:sz w:val="16"/>
                <w:szCs w:val="16"/>
                <w:lang w:eastAsia="ko-KR"/>
              </w:rPr>
              <w:t>SP-250149</w:t>
            </w:r>
          </w:p>
        </w:tc>
        <w:tc>
          <w:tcPr>
            <w:tcW w:w="567" w:type="dxa"/>
            <w:tcBorders>
              <w:top w:val="single" w:sz="12" w:space="0" w:color="auto"/>
            </w:tcBorders>
            <w:shd w:val="solid" w:color="FFFFFF" w:fill="auto"/>
          </w:tcPr>
          <w:p w14:paraId="4B219959" w14:textId="77777777" w:rsidR="00CD02C6" w:rsidRDefault="00CD02C6" w:rsidP="00CD02C6">
            <w:pPr>
              <w:pStyle w:val="TAL"/>
              <w:rPr>
                <w:rFonts w:eastAsia="Batang" w:cs="Arial"/>
                <w:color w:val="000000"/>
                <w:sz w:val="16"/>
                <w:szCs w:val="16"/>
                <w:lang w:eastAsia="ko-KR"/>
              </w:rPr>
            </w:pPr>
            <w:r w:rsidRPr="00CD02C6">
              <w:rPr>
                <w:rFonts w:cs="Arial"/>
                <w:sz w:val="16"/>
                <w:szCs w:val="16"/>
                <w:lang w:eastAsia="ko-KR"/>
              </w:rPr>
              <w:t>0043</w:t>
            </w:r>
          </w:p>
        </w:tc>
        <w:tc>
          <w:tcPr>
            <w:tcW w:w="425" w:type="dxa"/>
            <w:tcBorders>
              <w:top w:val="single" w:sz="12" w:space="0" w:color="auto"/>
            </w:tcBorders>
            <w:shd w:val="solid" w:color="FFFFFF" w:fill="auto"/>
          </w:tcPr>
          <w:p w14:paraId="6304CCA9" w14:textId="77777777" w:rsidR="00CD02C6" w:rsidRDefault="00CD02C6" w:rsidP="00CD02C6">
            <w:pPr>
              <w:pStyle w:val="TAL"/>
              <w:rPr>
                <w:rFonts w:eastAsia="Batang" w:cs="Arial"/>
                <w:color w:val="000000"/>
                <w:sz w:val="16"/>
                <w:szCs w:val="16"/>
                <w:lang w:eastAsia="ko-KR"/>
              </w:rPr>
            </w:pPr>
            <w:r w:rsidRPr="00CD02C6">
              <w:rPr>
                <w:rFonts w:cs="Arial"/>
                <w:sz w:val="16"/>
                <w:szCs w:val="16"/>
                <w:lang w:eastAsia="ko-KR"/>
              </w:rPr>
              <w:t>1</w:t>
            </w:r>
          </w:p>
        </w:tc>
        <w:tc>
          <w:tcPr>
            <w:tcW w:w="425" w:type="dxa"/>
            <w:tcBorders>
              <w:top w:val="single" w:sz="12" w:space="0" w:color="auto"/>
            </w:tcBorders>
            <w:shd w:val="solid" w:color="FFFFFF" w:fill="auto"/>
          </w:tcPr>
          <w:p w14:paraId="4A2C6DB9" w14:textId="77777777" w:rsidR="00CD02C6" w:rsidRDefault="00CD02C6" w:rsidP="00CD02C6">
            <w:pPr>
              <w:pStyle w:val="TAL"/>
              <w:rPr>
                <w:rFonts w:eastAsia="Batang" w:cs="Arial"/>
                <w:color w:val="000000"/>
                <w:sz w:val="16"/>
                <w:szCs w:val="16"/>
                <w:lang w:eastAsia="ko-KR"/>
              </w:rPr>
            </w:pPr>
            <w:r w:rsidRPr="00CD02C6">
              <w:rPr>
                <w:rFonts w:cs="Arial"/>
                <w:sz w:val="16"/>
                <w:szCs w:val="16"/>
                <w:lang w:eastAsia="ko-KR"/>
              </w:rPr>
              <w:t>F</w:t>
            </w:r>
          </w:p>
        </w:tc>
        <w:tc>
          <w:tcPr>
            <w:tcW w:w="4820" w:type="dxa"/>
            <w:tcBorders>
              <w:top w:val="single" w:sz="12" w:space="0" w:color="auto"/>
            </w:tcBorders>
            <w:shd w:val="solid" w:color="FFFFFF" w:fill="auto"/>
          </w:tcPr>
          <w:p w14:paraId="257A357D" w14:textId="77777777" w:rsidR="00CD02C6" w:rsidRDefault="00CD02C6" w:rsidP="00CD02C6">
            <w:pPr>
              <w:pStyle w:val="TAL"/>
              <w:rPr>
                <w:sz w:val="16"/>
                <w:szCs w:val="16"/>
              </w:rPr>
            </w:pPr>
            <w:r w:rsidRPr="00CD02C6">
              <w:rPr>
                <w:rFonts w:cs="Arial"/>
                <w:sz w:val="16"/>
                <w:szCs w:val="16"/>
                <w:lang w:eastAsia="ko-KR"/>
              </w:rPr>
              <w:t>Rel-19 CR 32.401 Introduce missing definition of terms “Key Performance Indicator (KPI)” and “performance metrics”</w:t>
            </w:r>
          </w:p>
        </w:tc>
        <w:tc>
          <w:tcPr>
            <w:tcW w:w="708" w:type="dxa"/>
            <w:tcBorders>
              <w:top w:val="single" w:sz="12" w:space="0" w:color="auto"/>
            </w:tcBorders>
            <w:shd w:val="solid" w:color="FFFFFF" w:fill="auto"/>
          </w:tcPr>
          <w:p w14:paraId="5C62C9BC" w14:textId="77777777" w:rsidR="00CD02C6" w:rsidRPr="00CD02C6" w:rsidRDefault="00CD02C6" w:rsidP="00CD02C6">
            <w:pPr>
              <w:pStyle w:val="TAC"/>
              <w:rPr>
                <w:b/>
                <w:sz w:val="16"/>
                <w:szCs w:val="16"/>
              </w:rPr>
            </w:pPr>
            <w:r w:rsidRPr="00CD02C6">
              <w:rPr>
                <w:rFonts w:cs="Arial"/>
                <w:sz w:val="16"/>
                <w:szCs w:val="16"/>
                <w:lang w:eastAsia="ko-KR"/>
              </w:rPr>
              <w:t>19.0.0</w:t>
            </w:r>
          </w:p>
        </w:tc>
      </w:tr>
    </w:tbl>
    <w:p w14:paraId="016CF163" w14:textId="77777777" w:rsidR="0034432B" w:rsidRPr="004636D1" w:rsidRDefault="0034432B"/>
    <w:p w14:paraId="4B7518FD" w14:textId="77777777" w:rsidR="0032167D" w:rsidRPr="004636D1" w:rsidRDefault="0032167D"/>
    <w:sectPr w:rsidR="0032167D" w:rsidRPr="004636D1">
      <w:headerReference w:type="default" r:id="rId16"/>
      <w:footerReference w:type="default" r:id="rId17"/>
      <w:footnotePr>
        <w:numRestart w:val="eachSect"/>
      </w:footnotePr>
      <w:pgSz w:w="11907" w:h="16840" w:code="9"/>
      <w:pgMar w:top="1418" w:right="1134" w:bottom="1440"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976A1" w14:textId="77777777" w:rsidR="006726DE" w:rsidRDefault="006726DE">
      <w:r>
        <w:separator/>
      </w:r>
    </w:p>
  </w:endnote>
  <w:endnote w:type="continuationSeparator" w:id="0">
    <w:p w14:paraId="39B0928E" w14:textId="77777777" w:rsidR="006726DE" w:rsidRDefault="0067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4EA82" w14:textId="77777777" w:rsidR="000A6C39" w:rsidRDefault="000A6C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C5533" w14:textId="77777777" w:rsidR="006726DE" w:rsidRDefault="006726DE">
      <w:r>
        <w:separator/>
      </w:r>
    </w:p>
  </w:footnote>
  <w:footnote w:type="continuationSeparator" w:id="0">
    <w:p w14:paraId="11E9A1C5" w14:textId="77777777" w:rsidR="006726DE" w:rsidRDefault="00672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B9D19" w14:textId="77777777" w:rsidR="000A6C39" w:rsidRDefault="000A6C39">
    <w:pPr>
      <w:pStyle w:val="Header"/>
      <w:framePr w:wrap="auto" w:vAnchor="text" w:hAnchor="margin" w:xAlign="right" w:y="1"/>
      <w:widowControl/>
    </w:pPr>
  </w:p>
  <w:p w14:paraId="2166A4EC" w14:textId="77777777" w:rsidR="000A6C39" w:rsidRDefault="000A6C39">
    <w:pPr>
      <w:pStyle w:val="Header"/>
      <w:framePr w:wrap="auto" w:vAnchor="text" w:hAnchor="margin" w:xAlign="center" w:y="1"/>
      <w:widowControl/>
    </w:pPr>
    <w:r>
      <w:fldChar w:fldCharType="begin"/>
    </w:r>
    <w:r>
      <w:instrText xml:space="preserve"> PAGE </w:instrText>
    </w:r>
    <w:r>
      <w:fldChar w:fldCharType="separate"/>
    </w:r>
    <w:r w:rsidR="00F1067F">
      <w:t>29</w:t>
    </w:r>
    <w:r>
      <w:fldChar w:fldCharType="end"/>
    </w:r>
  </w:p>
  <w:p w14:paraId="79D1A73B" w14:textId="77777777" w:rsidR="000A6C39" w:rsidRDefault="000A6C39">
    <w:pPr>
      <w:pStyle w:val="Header"/>
      <w:framePr w:wrap="auto" w:vAnchor="text" w:hAnchor="margin" w:y="1"/>
      <w:widowControl/>
    </w:pPr>
  </w:p>
  <w:p w14:paraId="7B0976CB" w14:textId="0A2EEC24" w:rsidR="000A6C39" w:rsidRDefault="000A6C39">
    <w:pPr>
      <w:pStyle w:val="Header"/>
      <w:framePr w:wrap="auto" w:vAnchor="text" w:hAnchor="margin" w:xAlign="right" w:y="1"/>
    </w:pPr>
    <w:r>
      <w:fldChar w:fldCharType="begin"/>
    </w:r>
    <w:r>
      <w:instrText xml:space="preserve">STYLEREF ZA </w:instrText>
    </w:r>
    <w:r>
      <w:fldChar w:fldCharType="separate"/>
    </w:r>
    <w:r w:rsidR="00BE25B3">
      <w:rPr>
        <w:noProof/>
      </w:rPr>
      <w:t>3GPP TS 32.401 V19.0.0 (2025-03)</w:t>
    </w:r>
    <w:r>
      <w:fldChar w:fldCharType="end"/>
    </w:r>
  </w:p>
  <w:p w14:paraId="351F4D65" w14:textId="57E7D6CA" w:rsidR="000A6C39" w:rsidRDefault="000A6C39">
    <w:pPr>
      <w:pStyle w:val="Header"/>
    </w:pPr>
    <w:r>
      <w:t xml:space="preserve"> </w:t>
    </w:r>
    <w:r>
      <w:fldChar w:fldCharType="begin"/>
    </w:r>
    <w:r>
      <w:instrText xml:space="preserve"> STYLEREF ZGSM </w:instrText>
    </w:r>
    <w:r>
      <w:fldChar w:fldCharType="separate"/>
    </w:r>
    <w:r w:rsidR="00BE25B3">
      <w:rPr>
        <w:noProof/>
      </w:rPr>
      <w:t>Release 19</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6C9C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32A3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D34F3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2657EB"/>
    <w:multiLevelType w:val="multilevel"/>
    <w:tmpl w:val="23D4C8A6"/>
    <w:lvl w:ilvl="0">
      <w:start w:val="1"/>
      <w:numFmt w:val="decimal"/>
      <w:pStyle w:val="Reference"/>
      <w:lvlText w:val="[%1]"/>
      <w:lvlJc w:val="left"/>
      <w:pPr>
        <w:tabs>
          <w:tab w:val="num" w:pos="1800"/>
        </w:tabs>
        <w:ind w:left="180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613863"/>
    <w:multiLevelType w:val="hybridMultilevel"/>
    <w:tmpl w:val="C50C06B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196F6B"/>
    <w:multiLevelType w:val="multilevel"/>
    <w:tmpl w:val="2DEC311A"/>
    <w:lvl w:ilvl="0">
      <w:start w:val="1"/>
      <w:numFmt w:val="decimal"/>
      <w:pStyle w:val="Requirement"/>
      <w:lvlText w:val="[Req %1]"/>
      <w:lvlJc w:val="left"/>
      <w:pPr>
        <w:tabs>
          <w:tab w:val="num" w:pos="144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1F037690"/>
    <w:multiLevelType w:val="multilevel"/>
    <w:tmpl w:val="BF386358"/>
    <w:lvl w:ilvl="0">
      <w:start w:val="1"/>
      <w:numFmt w:val="upperLetter"/>
      <w:pStyle w:val="Annex1"/>
      <w:lvlText w:val="Annex %1"/>
      <w:lvlJc w:val="left"/>
      <w:pPr>
        <w:tabs>
          <w:tab w:val="num" w:pos="1800"/>
        </w:tabs>
        <w:ind w:left="1512" w:hanging="432"/>
      </w:pPr>
      <w:rPr>
        <w:rFonts w:hint="default"/>
      </w:rPr>
    </w:lvl>
    <w:lvl w:ilvl="1">
      <w:start w:val="1"/>
      <w:numFmt w:val="decimal"/>
      <w:lvlText w:val="%1.%2"/>
      <w:lvlJc w:val="left"/>
      <w:pPr>
        <w:tabs>
          <w:tab w:val="num" w:pos="1656"/>
        </w:tabs>
        <w:ind w:left="1656" w:hanging="576"/>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2088"/>
        </w:tabs>
        <w:ind w:left="2088" w:hanging="1008"/>
      </w:pPr>
      <w:rPr>
        <w:rFonts w:hint="default"/>
      </w:rPr>
    </w:lvl>
    <w:lvl w:ilvl="5">
      <w:start w:val="1"/>
      <w:numFmt w:val="decimal"/>
      <w:lvlText w:val="%1.%2.%3.%4.%5.%6"/>
      <w:lvlJc w:val="left"/>
      <w:pPr>
        <w:tabs>
          <w:tab w:val="num" w:pos="2232"/>
        </w:tabs>
        <w:ind w:left="2232" w:hanging="1152"/>
      </w:pPr>
      <w:rPr>
        <w:rFonts w:hint="default"/>
      </w:rPr>
    </w:lvl>
    <w:lvl w:ilvl="6">
      <w:start w:val="1"/>
      <w:numFmt w:val="decimal"/>
      <w:lvlText w:val="%1.%2.%3.%4.%5.%6.%7"/>
      <w:lvlJc w:val="left"/>
      <w:pPr>
        <w:tabs>
          <w:tab w:val="num" w:pos="2376"/>
        </w:tabs>
        <w:ind w:left="2376" w:hanging="1296"/>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664"/>
        </w:tabs>
        <w:ind w:left="2664" w:hanging="1584"/>
      </w:pPr>
      <w:rPr>
        <w:rFonts w:hint="default"/>
      </w:rPr>
    </w:lvl>
  </w:abstractNum>
  <w:abstractNum w:abstractNumId="9" w15:restartNumberingAfterBreak="0">
    <w:nsid w:val="1F8600E0"/>
    <w:multiLevelType w:val="hybridMultilevel"/>
    <w:tmpl w:val="891A1620"/>
    <w:lvl w:ilvl="0" w:tplc="BF62C5B0">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E97D61"/>
    <w:multiLevelType w:val="hybridMultilevel"/>
    <w:tmpl w:val="6C5EABB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56F691F"/>
    <w:multiLevelType w:val="singleLevel"/>
    <w:tmpl w:val="04070007"/>
    <w:lvl w:ilvl="0">
      <w:start w:val="1"/>
      <w:numFmt w:val="bullet"/>
      <w:lvlText w:val="-"/>
      <w:lvlJc w:val="left"/>
      <w:pPr>
        <w:tabs>
          <w:tab w:val="num" w:pos="360"/>
        </w:tabs>
        <w:ind w:left="360" w:hanging="360"/>
      </w:pPr>
      <w:rPr>
        <w:sz w:val="16"/>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9552554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20873703">
    <w:abstractNumId w:val="11"/>
  </w:num>
  <w:num w:numId="3" w16cid:durableId="788360256">
    <w:abstractNumId w:val="15"/>
  </w:num>
  <w:num w:numId="4" w16cid:durableId="676466461">
    <w:abstractNumId w:val="5"/>
  </w:num>
  <w:num w:numId="5" w16cid:durableId="209390861">
    <w:abstractNumId w:val="12"/>
  </w:num>
  <w:num w:numId="6" w16cid:durableId="1565989853">
    <w:abstractNumId w:val="13"/>
  </w:num>
  <w:num w:numId="7" w16cid:durableId="676541636">
    <w:abstractNumId w:val="2"/>
  </w:num>
  <w:num w:numId="8" w16cid:durableId="110975849">
    <w:abstractNumId w:val="1"/>
  </w:num>
  <w:num w:numId="9" w16cid:durableId="207256777">
    <w:abstractNumId w:val="0"/>
  </w:num>
  <w:num w:numId="10" w16cid:durableId="2017877152">
    <w:abstractNumId w:val="4"/>
  </w:num>
  <w:num w:numId="11" w16cid:durableId="991372309">
    <w:abstractNumId w:val="7"/>
  </w:num>
  <w:num w:numId="12" w16cid:durableId="59133502">
    <w:abstractNumId w:val="8"/>
  </w:num>
  <w:num w:numId="13" w16cid:durableId="1571577569">
    <w:abstractNumId w:val="14"/>
  </w:num>
  <w:num w:numId="14" w16cid:durableId="873077471">
    <w:abstractNumId w:val="6"/>
  </w:num>
  <w:num w:numId="15" w16cid:durableId="315840241">
    <w:abstractNumId w:val="10"/>
  </w:num>
  <w:num w:numId="16" w16cid:durableId="45580404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K0MDKwNLcwMTBR0lEKTi0uzszPAykwqgUACcF8miwAAAA="/>
  </w:docVars>
  <w:rsids>
    <w:rsidRoot w:val="009D3082"/>
    <w:rsid w:val="00015352"/>
    <w:rsid w:val="00026571"/>
    <w:rsid w:val="00091B92"/>
    <w:rsid w:val="000A361F"/>
    <w:rsid w:val="000A6C39"/>
    <w:rsid w:val="000B4B71"/>
    <w:rsid w:val="000E77B6"/>
    <w:rsid w:val="00193C5E"/>
    <w:rsid w:val="001B085A"/>
    <w:rsid w:val="001B3E5A"/>
    <w:rsid w:val="001B6D1E"/>
    <w:rsid w:val="001E43D2"/>
    <w:rsid w:val="001E6024"/>
    <w:rsid w:val="001E7E6D"/>
    <w:rsid w:val="00213D1E"/>
    <w:rsid w:val="002308C8"/>
    <w:rsid w:val="00253526"/>
    <w:rsid w:val="0027222A"/>
    <w:rsid w:val="002A4EA0"/>
    <w:rsid w:val="002B0625"/>
    <w:rsid w:val="002D46AC"/>
    <w:rsid w:val="00301E9D"/>
    <w:rsid w:val="0032167D"/>
    <w:rsid w:val="00336A43"/>
    <w:rsid w:val="0034432B"/>
    <w:rsid w:val="0038158B"/>
    <w:rsid w:val="00382A4D"/>
    <w:rsid w:val="003A6CA3"/>
    <w:rsid w:val="003B0B95"/>
    <w:rsid w:val="003C16B0"/>
    <w:rsid w:val="003D0925"/>
    <w:rsid w:val="003F09A6"/>
    <w:rsid w:val="003F49A7"/>
    <w:rsid w:val="00447302"/>
    <w:rsid w:val="004636D1"/>
    <w:rsid w:val="00492CAB"/>
    <w:rsid w:val="004B1694"/>
    <w:rsid w:val="004C6DF3"/>
    <w:rsid w:val="004D2A11"/>
    <w:rsid w:val="004E1FC0"/>
    <w:rsid w:val="00581CBE"/>
    <w:rsid w:val="0065381D"/>
    <w:rsid w:val="006726DE"/>
    <w:rsid w:val="00683844"/>
    <w:rsid w:val="006E62EA"/>
    <w:rsid w:val="006F52DE"/>
    <w:rsid w:val="007224EF"/>
    <w:rsid w:val="007317F8"/>
    <w:rsid w:val="00764953"/>
    <w:rsid w:val="00777512"/>
    <w:rsid w:val="007918BA"/>
    <w:rsid w:val="007B0ED6"/>
    <w:rsid w:val="008115B8"/>
    <w:rsid w:val="00853975"/>
    <w:rsid w:val="00870D3B"/>
    <w:rsid w:val="008B01A1"/>
    <w:rsid w:val="008B149E"/>
    <w:rsid w:val="008B4202"/>
    <w:rsid w:val="008C1019"/>
    <w:rsid w:val="008C1A37"/>
    <w:rsid w:val="008D2038"/>
    <w:rsid w:val="008D7C25"/>
    <w:rsid w:val="00922D1F"/>
    <w:rsid w:val="00933A12"/>
    <w:rsid w:val="0094460D"/>
    <w:rsid w:val="00944C09"/>
    <w:rsid w:val="00974137"/>
    <w:rsid w:val="00995210"/>
    <w:rsid w:val="009A56C4"/>
    <w:rsid w:val="009B63F7"/>
    <w:rsid w:val="009D3082"/>
    <w:rsid w:val="009D3289"/>
    <w:rsid w:val="00A12783"/>
    <w:rsid w:val="00A14614"/>
    <w:rsid w:val="00A247B1"/>
    <w:rsid w:val="00A265A5"/>
    <w:rsid w:val="00A5690E"/>
    <w:rsid w:val="00A95769"/>
    <w:rsid w:val="00AB0CF1"/>
    <w:rsid w:val="00AD3E4F"/>
    <w:rsid w:val="00B01108"/>
    <w:rsid w:val="00B0673E"/>
    <w:rsid w:val="00B4202F"/>
    <w:rsid w:val="00B559EE"/>
    <w:rsid w:val="00B67E88"/>
    <w:rsid w:val="00B731F9"/>
    <w:rsid w:val="00B808D1"/>
    <w:rsid w:val="00B81EA5"/>
    <w:rsid w:val="00BC567B"/>
    <w:rsid w:val="00BE25B3"/>
    <w:rsid w:val="00BF38D5"/>
    <w:rsid w:val="00C00A4A"/>
    <w:rsid w:val="00C20428"/>
    <w:rsid w:val="00C35F97"/>
    <w:rsid w:val="00C46905"/>
    <w:rsid w:val="00C47FE8"/>
    <w:rsid w:val="00C578E5"/>
    <w:rsid w:val="00C74105"/>
    <w:rsid w:val="00CD02C6"/>
    <w:rsid w:val="00CD7A92"/>
    <w:rsid w:val="00D126FC"/>
    <w:rsid w:val="00D1673E"/>
    <w:rsid w:val="00D173CA"/>
    <w:rsid w:val="00D43CBD"/>
    <w:rsid w:val="00D64AF9"/>
    <w:rsid w:val="00DA2D04"/>
    <w:rsid w:val="00DB1BE8"/>
    <w:rsid w:val="00DC35F8"/>
    <w:rsid w:val="00DE66F7"/>
    <w:rsid w:val="00DF4202"/>
    <w:rsid w:val="00DF4FC5"/>
    <w:rsid w:val="00E10A3E"/>
    <w:rsid w:val="00E32066"/>
    <w:rsid w:val="00E7414C"/>
    <w:rsid w:val="00E76334"/>
    <w:rsid w:val="00E879A4"/>
    <w:rsid w:val="00E933A2"/>
    <w:rsid w:val="00EA1C9E"/>
    <w:rsid w:val="00EF6375"/>
    <w:rsid w:val="00F06328"/>
    <w:rsid w:val="00F1067F"/>
    <w:rsid w:val="00F73803"/>
    <w:rsid w:val="00F73A26"/>
    <w:rsid w:val="00F76DA1"/>
    <w:rsid w:val="00F95735"/>
    <w:rsid w:val="00FD6A4D"/>
    <w:rsid w:val="00FE06B2"/>
    <w:rsid w:val="00FF25DF"/>
    <w:rsid w:val="00FF64C9"/>
    <w:rsid w:val="00FF6F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ersonNam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hapeDefaults>
    <o:shapedefaults v:ext="edit" spidmax="1273"/>
    <o:shapelayout v:ext="edit">
      <o:idmap v:ext="edit" data="1"/>
    </o:shapelayout>
  </w:shapeDefaults>
  <w:decimalSymbol w:val="."/>
  <w:listSeparator w:val=","/>
  <w14:docId w14:val="6AD6218C"/>
  <w15:chartTrackingRefBased/>
  <w15:docId w15:val="{4B94A665-1BF3-4CA1-B4CA-0B9C1B89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character" w:customStyle="1" w:styleId="Guidance">
    <w:name w:val="Guidance"/>
    <w:rPr>
      <w:i/>
      <w:color w:val="0000FF"/>
    </w:rPr>
  </w:style>
  <w:style w:type="paragraph" w:customStyle="1" w:styleId="tdoc-header">
    <w:name w:val="tdoc-header"/>
    <w:rPr>
      <w:rFonts w:ascii="Arial" w:hAnsi="Arial"/>
      <w:sz w:val="24"/>
      <w:lang w:eastAsia="en-US"/>
    </w:rPr>
  </w:style>
  <w:style w:type="paragraph" w:styleId="BodyText">
    <w:name w:val="Body Text"/>
    <w:basedOn w:val="Normal"/>
    <w:link w:val="BodyTextChar"/>
    <w:pPr>
      <w:widowControl w:val="0"/>
      <w:spacing w:after="120"/>
    </w:pPr>
    <w:rPr>
      <w:sz w:val="22"/>
    </w:rPr>
  </w:style>
  <w:style w:type="paragraph" w:styleId="BodyTextIndent">
    <w:name w:val="Body Text Indent"/>
    <w:basedOn w:val="Normal"/>
    <w:link w:val="BodyTextIndentChar"/>
    <w:pPr>
      <w:ind w:left="567" w:hanging="141"/>
    </w:pPr>
  </w:style>
  <w:style w:type="paragraph" w:styleId="BodyText2">
    <w:name w:val="Body Text 2"/>
    <w:basedOn w:val="Normal"/>
    <w:pPr>
      <w:tabs>
        <w:tab w:val="left" w:pos="709"/>
      </w:tabs>
      <w:ind w:right="-1"/>
    </w:pPr>
  </w:style>
  <w:style w:type="paragraph" w:customStyle="1" w:styleId="CRfront">
    <w:name w:val="CR_front"/>
    <w:next w:val="Normal"/>
    <w:rPr>
      <w:rFonts w:ascii="Arial" w:hAnsi="Arial"/>
      <w:lang w:eastAsia="en-US"/>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4"/>
      </w:numPr>
      <w:tabs>
        <w:tab w:val="clear" w:pos="927"/>
        <w:tab w:val="left" w:pos="851"/>
      </w:tabs>
      <w:ind w:left="851" w:hanging="567"/>
    </w:pPr>
  </w:style>
  <w:style w:type="paragraph" w:customStyle="1" w:styleId="IB1">
    <w:name w:val="IB1"/>
    <w:basedOn w:val="Normal"/>
    <w:pPr>
      <w:numPr>
        <w:numId w:val="2"/>
      </w:numPr>
      <w:tabs>
        <w:tab w:val="clear" w:pos="360"/>
        <w:tab w:val="left" w:pos="284"/>
      </w:tabs>
    </w:pPr>
  </w:style>
  <w:style w:type="paragraph" w:customStyle="1" w:styleId="IB2">
    <w:name w:val="IB2"/>
    <w:basedOn w:val="Normal"/>
    <w:pPr>
      <w:numPr>
        <w:numId w:val="3"/>
      </w:numPr>
      <w:tabs>
        <w:tab w:val="clear" w:pos="644"/>
        <w:tab w:val="left" w:pos="567"/>
      </w:tabs>
      <w:ind w:left="568" w:hanging="284"/>
    </w:pPr>
  </w:style>
  <w:style w:type="paragraph" w:customStyle="1" w:styleId="IBN">
    <w:name w:val="IBN"/>
    <w:basedOn w:val="Normal"/>
    <w:pPr>
      <w:numPr>
        <w:numId w:val="5"/>
      </w:numPr>
      <w:tabs>
        <w:tab w:val="clear" w:pos="644"/>
        <w:tab w:val="left" w:pos="567"/>
      </w:tabs>
      <w:ind w:left="568" w:hanging="284"/>
    </w:pPr>
  </w:style>
  <w:style w:type="paragraph" w:customStyle="1" w:styleId="IBL">
    <w:name w:val="IBL"/>
    <w:basedOn w:val="Normal"/>
    <w:pPr>
      <w:numPr>
        <w:numId w:val="6"/>
      </w:numPr>
      <w:tabs>
        <w:tab w:val="clear" w:pos="360"/>
        <w:tab w:val="left" w:pos="284"/>
      </w:tabs>
    </w:p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Normal"/>
    <w:pPr>
      <w:overflowPunct/>
      <w:autoSpaceDE/>
      <w:autoSpaceDN/>
      <w:adjustRightInd/>
      <w:spacing w:after="0"/>
      <w:textAlignment w:val="auto"/>
    </w:pPr>
    <w:rPr>
      <w:rFonts w:ascii="Courier New" w:hAnsi="Courier New"/>
    </w:rPr>
  </w:style>
  <w:style w:type="paragraph" w:styleId="BodyTextIndent2">
    <w:name w:val="Body Text Indent 2"/>
    <w:basedOn w:val="Normal"/>
    <w:pPr>
      <w:ind w:left="360"/>
    </w:pPr>
    <w:rPr>
      <w:rFonts w:ascii="Arial" w:hAnsi="Arial"/>
      <w:snapToGrid w:val="0"/>
      <w:color w:val="0000FF"/>
    </w:rPr>
  </w:style>
  <w:style w:type="character" w:styleId="Strong">
    <w:name w:val="Strong"/>
    <w:qFormat/>
    <w:rPr>
      <w:b/>
    </w:rPr>
  </w:style>
  <w:style w:type="paragraph" w:customStyle="1" w:styleId="Annex1">
    <w:name w:val="Annex 1"/>
    <w:basedOn w:val="BodyText"/>
    <w:pPr>
      <w:pageBreakBefore/>
      <w:widowControl/>
      <w:numPr>
        <w:numId w:val="12"/>
      </w:numPr>
      <w:overflowPunct/>
      <w:autoSpaceDE/>
      <w:autoSpaceDN/>
      <w:adjustRightInd/>
      <w:spacing w:after="240" w:line="240" w:lineRule="atLeast"/>
      <w:ind w:left="547"/>
      <w:jc w:val="both"/>
      <w:textAlignment w:val="auto"/>
      <w:outlineLvl w:val="0"/>
    </w:pPr>
    <w:rPr>
      <w:rFonts w:ascii="Arial" w:hAnsi="Arial"/>
      <w:spacing w:val="-5"/>
      <w:sz w:val="28"/>
    </w:rPr>
  </w:style>
  <w:style w:type="paragraph" w:customStyle="1" w:styleId="Reference">
    <w:name w:val="Reference"/>
    <w:basedOn w:val="BodyText"/>
    <w:pPr>
      <w:widowControl/>
      <w:numPr>
        <w:numId w:val="10"/>
      </w:numPr>
      <w:tabs>
        <w:tab w:val="clear" w:pos="1800"/>
        <w:tab w:val="num" w:pos="1440"/>
      </w:tabs>
      <w:overflowPunct/>
      <w:autoSpaceDE/>
      <w:autoSpaceDN/>
      <w:adjustRightInd/>
      <w:spacing w:after="240" w:line="240" w:lineRule="atLeast"/>
      <w:ind w:left="1440" w:hanging="720"/>
      <w:jc w:val="both"/>
      <w:textAlignment w:val="auto"/>
    </w:pPr>
    <w:rPr>
      <w:rFonts w:ascii="Arial" w:hAnsi="Arial"/>
      <w:spacing w:val="-5"/>
      <w:sz w:val="20"/>
    </w:rPr>
  </w:style>
  <w:style w:type="paragraph" w:customStyle="1" w:styleId="Requirement">
    <w:name w:val="Requirement"/>
    <w:basedOn w:val="BodyTextIndent"/>
    <w:next w:val="RequirementSource"/>
    <w:pPr>
      <w:numPr>
        <w:numId w:val="11"/>
      </w:numPr>
      <w:overflowPunct/>
      <w:autoSpaceDE/>
      <w:autoSpaceDN/>
      <w:adjustRightInd/>
      <w:spacing w:after="240" w:line="240" w:lineRule="atLeast"/>
      <w:ind w:left="1440" w:right="90" w:hanging="1080"/>
      <w:jc w:val="both"/>
      <w:textAlignment w:val="auto"/>
    </w:pPr>
    <w:rPr>
      <w:rFonts w:ascii="Arial" w:hAnsi="Arial"/>
      <w:spacing w:val="-5"/>
    </w:rPr>
  </w:style>
  <w:style w:type="paragraph" w:customStyle="1" w:styleId="RequirementSource">
    <w:name w:val="Requirement Source"/>
    <w:basedOn w:val="Requirement"/>
    <w:next w:val="Requirement"/>
    <w:pPr>
      <w:numPr>
        <w:numId w:val="0"/>
      </w:numPr>
      <w:spacing w:before="100"/>
      <w:ind w:left="1440" w:right="86"/>
      <w:jc w:val="left"/>
    </w:pPr>
  </w:style>
  <w:style w:type="paragraph" w:customStyle="1" w:styleId="Frontcover">
    <w:name w:val="Front_cover"/>
    <w:rPr>
      <w:rFonts w:ascii="Arial" w:hAnsi="Arial"/>
      <w:lang w:eastAsia="en-US"/>
    </w:rPr>
  </w:style>
  <w:style w:type="paragraph" w:customStyle="1" w:styleId="CRCoverPage">
    <w:name w:val="CR Cover Page"/>
    <w:next w:val="Normal"/>
    <w:pPr>
      <w:spacing w:after="120"/>
    </w:pPr>
    <w:rPr>
      <w:rFonts w:ascii="Arial" w:hAnsi="Arial"/>
      <w:lang w:eastAsia="en-US"/>
    </w:rPr>
  </w:style>
  <w:style w:type="paragraph" w:styleId="ListNumber3">
    <w:name w:val="List Number 3"/>
    <w:basedOn w:val="Normal"/>
    <w:pPr>
      <w:numPr>
        <w:numId w:val="7"/>
      </w:numPr>
      <w:spacing w:after="0"/>
      <w:jc w:val="both"/>
    </w:pPr>
    <w:rPr>
      <w:rFonts w:ascii="Arial" w:eastAsia="SimSun" w:hAnsi="Arial"/>
    </w:rPr>
  </w:style>
  <w:style w:type="paragraph" w:styleId="ListNumber4">
    <w:name w:val="List Number 4"/>
    <w:basedOn w:val="Normal"/>
    <w:pPr>
      <w:numPr>
        <w:numId w:val="8"/>
      </w:numPr>
      <w:spacing w:after="0"/>
      <w:jc w:val="both"/>
    </w:pPr>
    <w:rPr>
      <w:rFonts w:ascii="Arial" w:eastAsia="SimSun" w:hAnsi="Arial"/>
    </w:rPr>
  </w:style>
  <w:style w:type="paragraph" w:styleId="ListNumber5">
    <w:name w:val="List Number 5"/>
    <w:basedOn w:val="Normal"/>
    <w:pPr>
      <w:numPr>
        <w:numId w:val="9"/>
      </w:numPr>
      <w:spacing w:after="0"/>
      <w:jc w:val="both"/>
    </w:pPr>
    <w:rPr>
      <w:rFonts w:ascii="Arial" w:eastAsia="SimSun" w:hAnsi="Arial"/>
    </w:rPr>
  </w:style>
  <w:style w:type="paragraph" w:styleId="BalloonText">
    <w:name w:val="Balloon Text"/>
    <w:basedOn w:val="Normal"/>
    <w:semiHidden/>
    <w:rPr>
      <w:rFonts w:ascii="Tahoma" w:eastAsia="SimSun" w:hAnsi="Tahoma" w:cs="Tahoma"/>
      <w:sz w:val="16"/>
      <w:szCs w:val="16"/>
    </w:rPr>
  </w:style>
  <w:style w:type="paragraph" w:styleId="CommentSubject">
    <w:name w:val="annotation subject"/>
    <w:basedOn w:val="CommentText"/>
    <w:next w:val="CommentText"/>
    <w:semiHidden/>
    <w:rsid w:val="003F09A6"/>
    <w:rPr>
      <w:b/>
      <w:bCs/>
    </w:rPr>
  </w:style>
  <w:style w:type="paragraph" w:styleId="Bibliography">
    <w:name w:val="Bibliography"/>
    <w:basedOn w:val="Normal"/>
    <w:next w:val="Normal"/>
    <w:uiPriority w:val="37"/>
    <w:semiHidden/>
    <w:unhideWhenUsed/>
    <w:rsid w:val="00777512"/>
  </w:style>
  <w:style w:type="paragraph" w:styleId="BlockText">
    <w:name w:val="Block Text"/>
    <w:basedOn w:val="Normal"/>
    <w:rsid w:val="00777512"/>
    <w:pPr>
      <w:spacing w:after="120"/>
      <w:ind w:left="1440" w:right="1440"/>
    </w:pPr>
  </w:style>
  <w:style w:type="paragraph" w:styleId="BodyText3">
    <w:name w:val="Body Text 3"/>
    <w:basedOn w:val="Normal"/>
    <w:link w:val="BodyText3Char"/>
    <w:rsid w:val="00777512"/>
    <w:pPr>
      <w:spacing w:after="120"/>
    </w:pPr>
    <w:rPr>
      <w:sz w:val="16"/>
      <w:szCs w:val="16"/>
    </w:rPr>
  </w:style>
  <w:style w:type="character" w:customStyle="1" w:styleId="BodyText3Char">
    <w:name w:val="Body Text 3 Char"/>
    <w:link w:val="BodyText3"/>
    <w:rsid w:val="00777512"/>
    <w:rPr>
      <w:sz w:val="16"/>
      <w:szCs w:val="16"/>
      <w:lang w:eastAsia="en-US"/>
    </w:rPr>
  </w:style>
  <w:style w:type="paragraph" w:styleId="BodyTextFirstIndent">
    <w:name w:val="Body Text First Indent"/>
    <w:basedOn w:val="BodyText"/>
    <w:link w:val="BodyTextFirstIndentChar"/>
    <w:rsid w:val="00777512"/>
    <w:pPr>
      <w:widowControl/>
      <w:ind w:firstLine="210"/>
    </w:pPr>
    <w:rPr>
      <w:sz w:val="20"/>
    </w:rPr>
  </w:style>
  <w:style w:type="character" w:customStyle="1" w:styleId="BodyTextChar">
    <w:name w:val="Body Text Char"/>
    <w:link w:val="BodyText"/>
    <w:rsid w:val="00777512"/>
    <w:rPr>
      <w:sz w:val="22"/>
      <w:lang w:eastAsia="en-US"/>
    </w:rPr>
  </w:style>
  <w:style w:type="character" w:customStyle="1" w:styleId="BodyTextFirstIndentChar">
    <w:name w:val="Body Text First Indent Char"/>
    <w:basedOn w:val="BodyTextChar"/>
    <w:link w:val="BodyTextFirstIndent"/>
    <w:rsid w:val="00777512"/>
    <w:rPr>
      <w:sz w:val="22"/>
      <w:lang w:eastAsia="en-US"/>
    </w:rPr>
  </w:style>
  <w:style w:type="paragraph" w:styleId="BodyTextFirstIndent2">
    <w:name w:val="Body Text First Indent 2"/>
    <w:basedOn w:val="BodyTextIndent"/>
    <w:link w:val="BodyTextFirstIndent2Char"/>
    <w:rsid w:val="00777512"/>
    <w:pPr>
      <w:spacing w:after="120"/>
      <w:ind w:left="283" w:firstLine="210"/>
    </w:pPr>
  </w:style>
  <w:style w:type="character" w:customStyle="1" w:styleId="BodyTextIndentChar">
    <w:name w:val="Body Text Indent Char"/>
    <w:link w:val="BodyTextIndent"/>
    <w:rsid w:val="00777512"/>
    <w:rPr>
      <w:lang w:eastAsia="en-US"/>
    </w:rPr>
  </w:style>
  <w:style w:type="character" w:customStyle="1" w:styleId="BodyTextFirstIndent2Char">
    <w:name w:val="Body Text First Indent 2 Char"/>
    <w:basedOn w:val="BodyTextIndentChar"/>
    <w:link w:val="BodyTextFirstIndent2"/>
    <w:rsid w:val="00777512"/>
    <w:rPr>
      <w:lang w:eastAsia="en-US"/>
    </w:rPr>
  </w:style>
  <w:style w:type="paragraph" w:styleId="BodyTextIndent3">
    <w:name w:val="Body Text Indent 3"/>
    <w:basedOn w:val="Normal"/>
    <w:link w:val="BodyTextIndent3Char"/>
    <w:rsid w:val="00777512"/>
    <w:pPr>
      <w:spacing w:after="120"/>
      <w:ind w:left="283"/>
    </w:pPr>
    <w:rPr>
      <w:sz w:val="16"/>
      <w:szCs w:val="16"/>
    </w:rPr>
  </w:style>
  <w:style w:type="character" w:customStyle="1" w:styleId="BodyTextIndent3Char">
    <w:name w:val="Body Text Indent 3 Char"/>
    <w:link w:val="BodyTextIndent3"/>
    <w:rsid w:val="00777512"/>
    <w:rPr>
      <w:sz w:val="16"/>
      <w:szCs w:val="16"/>
      <w:lang w:eastAsia="en-US"/>
    </w:rPr>
  </w:style>
  <w:style w:type="paragraph" w:styleId="Closing">
    <w:name w:val="Closing"/>
    <w:basedOn w:val="Normal"/>
    <w:link w:val="ClosingChar"/>
    <w:rsid w:val="00777512"/>
    <w:pPr>
      <w:ind w:left="4252"/>
    </w:pPr>
  </w:style>
  <w:style w:type="character" w:customStyle="1" w:styleId="ClosingChar">
    <w:name w:val="Closing Char"/>
    <w:link w:val="Closing"/>
    <w:rsid w:val="00777512"/>
    <w:rPr>
      <w:lang w:eastAsia="en-US"/>
    </w:rPr>
  </w:style>
  <w:style w:type="paragraph" w:styleId="Date">
    <w:name w:val="Date"/>
    <w:basedOn w:val="Normal"/>
    <w:next w:val="Normal"/>
    <w:link w:val="DateChar"/>
    <w:rsid w:val="00777512"/>
  </w:style>
  <w:style w:type="character" w:customStyle="1" w:styleId="DateChar">
    <w:name w:val="Date Char"/>
    <w:link w:val="Date"/>
    <w:rsid w:val="00777512"/>
    <w:rPr>
      <w:lang w:eastAsia="en-US"/>
    </w:rPr>
  </w:style>
  <w:style w:type="paragraph" w:styleId="E-mailSignature">
    <w:name w:val="E-mail Signature"/>
    <w:basedOn w:val="Normal"/>
    <w:link w:val="E-mailSignatureChar"/>
    <w:rsid w:val="00777512"/>
  </w:style>
  <w:style w:type="character" w:customStyle="1" w:styleId="E-mailSignatureChar">
    <w:name w:val="E-mail Signature Char"/>
    <w:link w:val="E-mailSignature"/>
    <w:rsid w:val="00777512"/>
    <w:rPr>
      <w:lang w:eastAsia="en-US"/>
    </w:rPr>
  </w:style>
  <w:style w:type="paragraph" w:styleId="EndnoteText">
    <w:name w:val="endnote text"/>
    <w:basedOn w:val="Normal"/>
    <w:link w:val="EndnoteTextChar"/>
    <w:rsid w:val="00777512"/>
  </w:style>
  <w:style w:type="character" w:customStyle="1" w:styleId="EndnoteTextChar">
    <w:name w:val="Endnote Text Char"/>
    <w:link w:val="EndnoteText"/>
    <w:rsid w:val="00777512"/>
    <w:rPr>
      <w:lang w:eastAsia="en-US"/>
    </w:rPr>
  </w:style>
  <w:style w:type="paragraph" w:styleId="EnvelopeAddress">
    <w:name w:val="envelope address"/>
    <w:basedOn w:val="Normal"/>
    <w:rsid w:val="0077751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77512"/>
    <w:rPr>
      <w:rFonts w:ascii="Calibri Light" w:hAnsi="Calibri Light"/>
    </w:rPr>
  </w:style>
  <w:style w:type="paragraph" w:styleId="HTMLAddress">
    <w:name w:val="HTML Address"/>
    <w:basedOn w:val="Normal"/>
    <w:link w:val="HTMLAddressChar"/>
    <w:rsid w:val="00777512"/>
    <w:rPr>
      <w:i/>
      <w:iCs/>
    </w:rPr>
  </w:style>
  <w:style w:type="character" w:customStyle="1" w:styleId="HTMLAddressChar">
    <w:name w:val="HTML Address Char"/>
    <w:link w:val="HTMLAddress"/>
    <w:rsid w:val="00777512"/>
    <w:rPr>
      <w:i/>
      <w:iCs/>
      <w:lang w:eastAsia="en-US"/>
    </w:rPr>
  </w:style>
  <w:style w:type="paragraph" w:styleId="HTMLPreformatted">
    <w:name w:val="HTML Preformatted"/>
    <w:basedOn w:val="Normal"/>
    <w:link w:val="HTMLPreformattedChar"/>
    <w:rsid w:val="00777512"/>
    <w:rPr>
      <w:rFonts w:ascii="Courier New" w:hAnsi="Courier New" w:cs="Courier New"/>
    </w:rPr>
  </w:style>
  <w:style w:type="character" w:customStyle="1" w:styleId="HTMLPreformattedChar">
    <w:name w:val="HTML Preformatted Char"/>
    <w:link w:val="HTMLPreformatted"/>
    <w:rsid w:val="00777512"/>
    <w:rPr>
      <w:rFonts w:ascii="Courier New" w:hAnsi="Courier New" w:cs="Courier New"/>
      <w:lang w:eastAsia="en-US"/>
    </w:rPr>
  </w:style>
  <w:style w:type="paragraph" w:styleId="Index3">
    <w:name w:val="index 3"/>
    <w:basedOn w:val="Normal"/>
    <w:next w:val="Normal"/>
    <w:rsid w:val="00777512"/>
    <w:pPr>
      <w:ind w:left="600" w:hanging="200"/>
    </w:pPr>
  </w:style>
  <w:style w:type="paragraph" w:styleId="Index4">
    <w:name w:val="index 4"/>
    <w:basedOn w:val="Normal"/>
    <w:next w:val="Normal"/>
    <w:rsid w:val="00777512"/>
    <w:pPr>
      <w:ind w:left="800" w:hanging="200"/>
    </w:pPr>
  </w:style>
  <w:style w:type="paragraph" w:styleId="Index5">
    <w:name w:val="index 5"/>
    <w:basedOn w:val="Normal"/>
    <w:next w:val="Normal"/>
    <w:rsid w:val="00777512"/>
    <w:pPr>
      <w:ind w:left="1000" w:hanging="200"/>
    </w:pPr>
  </w:style>
  <w:style w:type="paragraph" w:styleId="Index6">
    <w:name w:val="index 6"/>
    <w:basedOn w:val="Normal"/>
    <w:next w:val="Normal"/>
    <w:rsid w:val="00777512"/>
    <w:pPr>
      <w:ind w:left="1200" w:hanging="200"/>
    </w:pPr>
  </w:style>
  <w:style w:type="paragraph" w:styleId="Index7">
    <w:name w:val="index 7"/>
    <w:basedOn w:val="Normal"/>
    <w:next w:val="Normal"/>
    <w:rsid w:val="00777512"/>
    <w:pPr>
      <w:ind w:left="1400" w:hanging="200"/>
    </w:pPr>
  </w:style>
  <w:style w:type="paragraph" w:styleId="Index8">
    <w:name w:val="index 8"/>
    <w:basedOn w:val="Normal"/>
    <w:next w:val="Normal"/>
    <w:rsid w:val="00777512"/>
    <w:pPr>
      <w:ind w:left="1600" w:hanging="200"/>
    </w:pPr>
  </w:style>
  <w:style w:type="paragraph" w:styleId="Index9">
    <w:name w:val="index 9"/>
    <w:basedOn w:val="Normal"/>
    <w:next w:val="Normal"/>
    <w:rsid w:val="00777512"/>
    <w:pPr>
      <w:ind w:left="1800" w:hanging="200"/>
    </w:pPr>
  </w:style>
  <w:style w:type="paragraph" w:styleId="IntenseQuote">
    <w:name w:val="Intense Quote"/>
    <w:basedOn w:val="Normal"/>
    <w:next w:val="Normal"/>
    <w:link w:val="IntenseQuoteChar"/>
    <w:uiPriority w:val="30"/>
    <w:qFormat/>
    <w:rsid w:val="0077751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77512"/>
    <w:rPr>
      <w:i/>
      <w:iCs/>
      <w:color w:val="4472C4"/>
      <w:lang w:eastAsia="en-US"/>
    </w:rPr>
  </w:style>
  <w:style w:type="paragraph" w:styleId="ListContinue">
    <w:name w:val="List Continue"/>
    <w:basedOn w:val="Normal"/>
    <w:rsid w:val="00777512"/>
    <w:pPr>
      <w:spacing w:after="120"/>
      <w:ind w:left="283"/>
      <w:contextualSpacing/>
    </w:pPr>
  </w:style>
  <w:style w:type="paragraph" w:styleId="ListContinue2">
    <w:name w:val="List Continue 2"/>
    <w:basedOn w:val="Normal"/>
    <w:rsid w:val="00777512"/>
    <w:pPr>
      <w:spacing w:after="120"/>
      <w:ind w:left="566"/>
      <w:contextualSpacing/>
    </w:pPr>
  </w:style>
  <w:style w:type="paragraph" w:styleId="ListContinue3">
    <w:name w:val="List Continue 3"/>
    <w:basedOn w:val="Normal"/>
    <w:rsid w:val="00777512"/>
    <w:pPr>
      <w:spacing w:after="120"/>
      <w:ind w:left="849"/>
      <w:contextualSpacing/>
    </w:pPr>
  </w:style>
  <w:style w:type="paragraph" w:styleId="ListContinue4">
    <w:name w:val="List Continue 4"/>
    <w:basedOn w:val="Normal"/>
    <w:rsid w:val="00777512"/>
    <w:pPr>
      <w:spacing w:after="120"/>
      <w:ind w:left="1132"/>
      <w:contextualSpacing/>
    </w:pPr>
  </w:style>
  <w:style w:type="paragraph" w:styleId="ListContinue5">
    <w:name w:val="List Continue 5"/>
    <w:basedOn w:val="Normal"/>
    <w:rsid w:val="00777512"/>
    <w:pPr>
      <w:spacing w:after="120"/>
      <w:ind w:left="1415"/>
      <w:contextualSpacing/>
    </w:pPr>
  </w:style>
  <w:style w:type="paragraph" w:styleId="ListParagraph">
    <w:name w:val="List Paragraph"/>
    <w:basedOn w:val="Normal"/>
    <w:uiPriority w:val="34"/>
    <w:qFormat/>
    <w:rsid w:val="00777512"/>
    <w:pPr>
      <w:ind w:left="720"/>
    </w:pPr>
  </w:style>
  <w:style w:type="paragraph" w:styleId="MacroText">
    <w:name w:val="macro"/>
    <w:link w:val="MacroTextChar"/>
    <w:rsid w:val="007775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77512"/>
    <w:rPr>
      <w:rFonts w:ascii="Courier New" w:hAnsi="Courier New" w:cs="Courier New"/>
      <w:lang w:eastAsia="en-US"/>
    </w:rPr>
  </w:style>
  <w:style w:type="paragraph" w:styleId="MessageHeader">
    <w:name w:val="Message Header"/>
    <w:basedOn w:val="Normal"/>
    <w:link w:val="MessageHeaderChar"/>
    <w:rsid w:val="007775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77512"/>
    <w:rPr>
      <w:rFonts w:ascii="Calibri Light" w:hAnsi="Calibri Light"/>
      <w:sz w:val="24"/>
      <w:szCs w:val="24"/>
      <w:shd w:val="pct20" w:color="auto" w:fill="auto"/>
      <w:lang w:eastAsia="en-US"/>
    </w:rPr>
  </w:style>
  <w:style w:type="paragraph" w:styleId="NoSpacing">
    <w:name w:val="No Spacing"/>
    <w:uiPriority w:val="1"/>
    <w:qFormat/>
    <w:rsid w:val="00777512"/>
    <w:pPr>
      <w:overflowPunct w:val="0"/>
      <w:autoSpaceDE w:val="0"/>
      <w:autoSpaceDN w:val="0"/>
      <w:adjustRightInd w:val="0"/>
      <w:textAlignment w:val="baseline"/>
    </w:pPr>
    <w:rPr>
      <w:lang w:eastAsia="en-US"/>
    </w:rPr>
  </w:style>
  <w:style w:type="paragraph" w:styleId="NormalWeb">
    <w:name w:val="Normal (Web)"/>
    <w:basedOn w:val="Normal"/>
    <w:rsid w:val="00777512"/>
    <w:rPr>
      <w:sz w:val="24"/>
      <w:szCs w:val="24"/>
    </w:rPr>
  </w:style>
  <w:style w:type="paragraph" w:styleId="NormalIndent">
    <w:name w:val="Normal Indent"/>
    <w:basedOn w:val="Normal"/>
    <w:rsid w:val="00777512"/>
    <w:pPr>
      <w:ind w:left="720"/>
    </w:pPr>
  </w:style>
  <w:style w:type="paragraph" w:styleId="NoteHeading">
    <w:name w:val="Note Heading"/>
    <w:basedOn w:val="Normal"/>
    <w:next w:val="Normal"/>
    <w:link w:val="NoteHeadingChar"/>
    <w:rsid w:val="00777512"/>
  </w:style>
  <w:style w:type="character" w:customStyle="1" w:styleId="NoteHeadingChar">
    <w:name w:val="Note Heading Char"/>
    <w:link w:val="NoteHeading"/>
    <w:rsid w:val="00777512"/>
    <w:rPr>
      <w:lang w:eastAsia="en-US"/>
    </w:rPr>
  </w:style>
  <w:style w:type="paragraph" w:styleId="Quote">
    <w:name w:val="Quote"/>
    <w:basedOn w:val="Normal"/>
    <w:next w:val="Normal"/>
    <w:link w:val="QuoteChar"/>
    <w:uiPriority w:val="29"/>
    <w:qFormat/>
    <w:rsid w:val="00777512"/>
    <w:pPr>
      <w:spacing w:before="200" w:after="160"/>
      <w:ind w:left="864" w:right="864"/>
      <w:jc w:val="center"/>
    </w:pPr>
    <w:rPr>
      <w:i/>
      <w:iCs/>
      <w:color w:val="404040"/>
    </w:rPr>
  </w:style>
  <w:style w:type="character" w:customStyle="1" w:styleId="QuoteChar">
    <w:name w:val="Quote Char"/>
    <w:link w:val="Quote"/>
    <w:uiPriority w:val="29"/>
    <w:rsid w:val="00777512"/>
    <w:rPr>
      <w:i/>
      <w:iCs/>
      <w:color w:val="404040"/>
      <w:lang w:eastAsia="en-US"/>
    </w:rPr>
  </w:style>
  <w:style w:type="paragraph" w:styleId="Salutation">
    <w:name w:val="Salutation"/>
    <w:basedOn w:val="Normal"/>
    <w:next w:val="Normal"/>
    <w:link w:val="SalutationChar"/>
    <w:rsid w:val="00777512"/>
  </w:style>
  <w:style w:type="character" w:customStyle="1" w:styleId="SalutationChar">
    <w:name w:val="Salutation Char"/>
    <w:link w:val="Salutation"/>
    <w:rsid w:val="00777512"/>
    <w:rPr>
      <w:lang w:eastAsia="en-US"/>
    </w:rPr>
  </w:style>
  <w:style w:type="paragraph" w:styleId="Signature">
    <w:name w:val="Signature"/>
    <w:basedOn w:val="Normal"/>
    <w:link w:val="SignatureChar"/>
    <w:rsid w:val="00777512"/>
    <w:pPr>
      <w:ind w:left="4252"/>
    </w:pPr>
  </w:style>
  <w:style w:type="character" w:customStyle="1" w:styleId="SignatureChar">
    <w:name w:val="Signature Char"/>
    <w:link w:val="Signature"/>
    <w:rsid w:val="00777512"/>
    <w:rPr>
      <w:lang w:eastAsia="en-US"/>
    </w:rPr>
  </w:style>
  <w:style w:type="paragraph" w:styleId="Subtitle">
    <w:name w:val="Subtitle"/>
    <w:basedOn w:val="Normal"/>
    <w:next w:val="Normal"/>
    <w:link w:val="SubtitleChar"/>
    <w:qFormat/>
    <w:rsid w:val="00777512"/>
    <w:pPr>
      <w:spacing w:after="60"/>
      <w:jc w:val="center"/>
      <w:outlineLvl w:val="1"/>
    </w:pPr>
    <w:rPr>
      <w:rFonts w:ascii="Calibri Light" w:hAnsi="Calibri Light"/>
      <w:sz w:val="24"/>
      <w:szCs w:val="24"/>
    </w:rPr>
  </w:style>
  <w:style w:type="character" w:customStyle="1" w:styleId="SubtitleChar">
    <w:name w:val="Subtitle Char"/>
    <w:link w:val="Subtitle"/>
    <w:rsid w:val="00777512"/>
    <w:rPr>
      <w:rFonts w:ascii="Calibri Light" w:hAnsi="Calibri Light"/>
      <w:sz w:val="24"/>
      <w:szCs w:val="24"/>
      <w:lang w:eastAsia="en-US"/>
    </w:rPr>
  </w:style>
  <w:style w:type="paragraph" w:styleId="TableofAuthorities">
    <w:name w:val="table of authorities"/>
    <w:basedOn w:val="Normal"/>
    <w:next w:val="Normal"/>
    <w:rsid w:val="00777512"/>
    <w:pPr>
      <w:ind w:left="200" w:hanging="200"/>
    </w:pPr>
  </w:style>
  <w:style w:type="paragraph" w:styleId="TableofFigures">
    <w:name w:val="table of figures"/>
    <w:basedOn w:val="Normal"/>
    <w:next w:val="Normal"/>
    <w:rsid w:val="00777512"/>
  </w:style>
  <w:style w:type="paragraph" w:styleId="Title">
    <w:name w:val="Title"/>
    <w:basedOn w:val="Normal"/>
    <w:next w:val="Normal"/>
    <w:link w:val="TitleChar"/>
    <w:qFormat/>
    <w:rsid w:val="0077751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77512"/>
    <w:rPr>
      <w:rFonts w:ascii="Calibri Light" w:hAnsi="Calibri Light"/>
      <w:b/>
      <w:bCs/>
      <w:kern w:val="28"/>
      <w:sz w:val="32"/>
      <w:szCs w:val="32"/>
      <w:lang w:eastAsia="en-US"/>
    </w:rPr>
  </w:style>
  <w:style w:type="paragraph" w:styleId="TOAHeading">
    <w:name w:val="toa heading"/>
    <w:basedOn w:val="Normal"/>
    <w:next w:val="Normal"/>
    <w:rsid w:val="0077751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7751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02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701551">
      <w:bodyDiv w:val="1"/>
      <w:marLeft w:val="0"/>
      <w:marRight w:val="0"/>
      <w:marTop w:val="0"/>
      <w:marBottom w:val="0"/>
      <w:divBdr>
        <w:top w:val="none" w:sz="0" w:space="0" w:color="auto"/>
        <w:left w:val="none" w:sz="0" w:space="0" w:color="auto"/>
        <w:bottom w:val="none" w:sz="0" w:space="0" w:color="auto"/>
        <w:right w:val="none" w:sz="0" w:space="0" w:color="auto"/>
      </w:divBdr>
    </w:div>
    <w:div w:id="939528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C1A6FBE-A881-45AF-A80D-F2E28C75B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12590</Words>
  <Characters>71766</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3GPP TS 32.401</vt:lpstr>
    </vt:vector>
  </TitlesOfParts>
  <Company>ETSI</Company>
  <LinksUpToDate>false</LinksUpToDate>
  <CharactersWithSpaces>84188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32.401</dc:title>
  <dc:subject>Telecommunication management; Performance Management (PM); Concept and requirements (Release 19)</dc:subject>
  <dc:creator>MCC Support</dc:creator>
  <cp:keywords>UMTS, management, performance</cp:keywords>
  <dc:description/>
  <cp:lastModifiedBy>CR1479</cp:lastModifiedBy>
  <cp:revision>2</cp:revision>
  <cp:lastPrinted>2001-10-05T08:33:00Z</cp:lastPrinted>
  <dcterms:created xsi:type="dcterms:W3CDTF">2025-03-21T11:41:00Z</dcterms:created>
  <dcterms:modified xsi:type="dcterms:W3CDTF">2025-03-21T11:41:00Z</dcterms:modified>
</cp:coreProperties>
</file>