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65D1F0" w14:textId="77777777" w:rsidR="002D715A" w:rsidRPr="00987DC7" w:rsidRDefault="002D715A" w:rsidP="002D715A">
      <w:pPr>
        <w:pStyle w:val="ZA"/>
        <w:framePr w:wrap="notBeside"/>
        <w:rPr>
          <w:noProof w:val="0"/>
        </w:rPr>
      </w:pPr>
      <w:bookmarkStart w:id="0" w:name="page1"/>
      <w:r w:rsidRPr="00987DC7">
        <w:rPr>
          <w:noProof w:val="0"/>
          <w:sz w:val="64"/>
        </w:rPr>
        <w:t xml:space="preserve">3GPP TS 32.153 </w:t>
      </w:r>
      <w:r w:rsidR="002A674A" w:rsidRPr="00987DC7">
        <w:rPr>
          <w:noProof w:val="0"/>
        </w:rPr>
        <w:t>V</w:t>
      </w:r>
      <w:r w:rsidR="00AA5374">
        <w:rPr>
          <w:noProof w:val="0"/>
        </w:rPr>
        <w:t>19.0.0</w:t>
      </w:r>
      <w:r w:rsidR="00A956C2" w:rsidRPr="00987DC7">
        <w:rPr>
          <w:noProof w:val="0"/>
          <w:sz w:val="32"/>
        </w:rPr>
        <w:t xml:space="preserve"> </w:t>
      </w:r>
      <w:r w:rsidRPr="00987DC7">
        <w:rPr>
          <w:noProof w:val="0"/>
          <w:sz w:val="32"/>
        </w:rPr>
        <w:t>(</w:t>
      </w:r>
      <w:r w:rsidR="00AA5374">
        <w:rPr>
          <w:noProof w:val="0"/>
          <w:sz w:val="32"/>
        </w:rPr>
        <w:t>2025-09</w:t>
      </w:r>
      <w:r w:rsidR="005E45B2">
        <w:rPr>
          <w:noProof w:val="0"/>
          <w:sz w:val="32"/>
        </w:rPr>
        <w:t>)</w:t>
      </w:r>
    </w:p>
    <w:p w14:paraId="1F339D23" w14:textId="77777777" w:rsidR="002D715A" w:rsidRPr="00987DC7" w:rsidRDefault="002D715A" w:rsidP="002D715A">
      <w:pPr>
        <w:pStyle w:val="ZB"/>
        <w:framePr w:wrap="notBeside"/>
        <w:rPr>
          <w:noProof w:val="0"/>
        </w:rPr>
      </w:pPr>
      <w:r w:rsidRPr="00987DC7">
        <w:rPr>
          <w:noProof w:val="0"/>
        </w:rPr>
        <w:t>Technical Specification</w:t>
      </w:r>
    </w:p>
    <w:p w14:paraId="1A1FFCFE" w14:textId="77777777" w:rsidR="002D715A" w:rsidRPr="00987DC7" w:rsidRDefault="002D715A" w:rsidP="002D715A">
      <w:pPr>
        <w:pStyle w:val="ZT"/>
        <w:framePr w:wrap="notBeside"/>
      </w:pPr>
      <w:r w:rsidRPr="00987DC7">
        <w:t>3rd Generation Partnership Project;</w:t>
      </w:r>
    </w:p>
    <w:p w14:paraId="5839555E" w14:textId="77777777" w:rsidR="002D715A" w:rsidRPr="00987DC7" w:rsidRDefault="002D715A" w:rsidP="002D715A">
      <w:pPr>
        <w:pStyle w:val="ZT"/>
        <w:framePr w:wrap="notBeside"/>
      </w:pPr>
      <w:r w:rsidRPr="00987DC7">
        <w:t>Technical Specification Group Services and System Aspects;</w:t>
      </w:r>
    </w:p>
    <w:p w14:paraId="2A8CE0B9" w14:textId="77777777" w:rsidR="002D715A" w:rsidRPr="00987DC7" w:rsidRDefault="002D715A" w:rsidP="002D715A">
      <w:pPr>
        <w:pStyle w:val="ZT"/>
        <w:framePr w:wrap="notBeside"/>
      </w:pPr>
      <w:r w:rsidRPr="00987DC7">
        <w:t>Telecommunication management;</w:t>
      </w:r>
    </w:p>
    <w:p w14:paraId="7995F06C" w14:textId="77777777" w:rsidR="002D715A" w:rsidRPr="00987DC7" w:rsidRDefault="002D715A" w:rsidP="002D715A">
      <w:pPr>
        <w:pStyle w:val="ZT"/>
        <w:framePr w:wrap="notBeside"/>
      </w:pPr>
      <w:r w:rsidRPr="00987DC7">
        <w:t>Integration Reference Point (IRP) technology specific</w:t>
      </w:r>
      <w:r w:rsidR="00044E5F">
        <w:t xml:space="preserve"> </w:t>
      </w:r>
      <w:r w:rsidRPr="00987DC7">
        <w:t>templates</w:t>
      </w:r>
      <w:r w:rsidR="00DB270F">
        <w:t>, rules and guidelines</w:t>
      </w:r>
    </w:p>
    <w:p w14:paraId="08354990" w14:textId="77777777" w:rsidR="002D715A" w:rsidRPr="00987DC7" w:rsidRDefault="002D715A" w:rsidP="002D715A">
      <w:pPr>
        <w:pStyle w:val="ZT"/>
        <w:framePr w:wrap="notBeside"/>
        <w:rPr>
          <w:i/>
          <w:sz w:val="28"/>
        </w:rPr>
      </w:pPr>
      <w:r w:rsidRPr="00987DC7">
        <w:t>(</w:t>
      </w:r>
      <w:r w:rsidRPr="00987DC7">
        <w:rPr>
          <w:rStyle w:val="ZGSM"/>
        </w:rPr>
        <w:t>Release</w:t>
      </w:r>
      <w:r w:rsidR="00AA5374">
        <w:rPr>
          <w:rStyle w:val="ZGSM"/>
        </w:rPr>
        <w:t xml:space="preserve"> 19</w:t>
      </w:r>
      <w:r w:rsidRPr="00987DC7">
        <w:t>)</w:t>
      </w:r>
    </w:p>
    <w:bookmarkStart w:id="1" w:name="_MON_1684549432"/>
    <w:bookmarkEnd w:id="1"/>
    <w:p w14:paraId="7F53C332" w14:textId="77777777" w:rsidR="00014BF9" w:rsidRPr="00014BF9" w:rsidRDefault="004B658B" w:rsidP="00014BF9">
      <w:pPr>
        <w:pStyle w:val="ZU"/>
        <w:framePr w:wrap="notBeside"/>
        <w:tabs>
          <w:tab w:val="right" w:pos="10205"/>
        </w:tabs>
        <w:jc w:val="left"/>
        <w:rPr>
          <w:i/>
        </w:rPr>
      </w:pPr>
      <w:r w:rsidRPr="004B658B">
        <w:rPr>
          <w:i/>
        </w:rPr>
        <w:object w:dxaOrig="2026" w:dyaOrig="1251" w14:anchorId="72BD7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8pt" o:ole="">
            <v:imagedata r:id="rId8" o:title=""/>
          </v:shape>
          <o:OLEObject Type="Embed" ProgID="Word.Picture.8" ShapeID="_x0000_i1025" DrawAspect="Content" ObjectID="_1822204930" r:id="rId9"/>
        </w:object>
      </w:r>
      <w:r w:rsidR="00014BF9" w:rsidRPr="00014BF9">
        <w:rPr>
          <w:i/>
        </w:rPr>
        <w:tab/>
      </w:r>
      <w:r w:rsidR="003513A4">
        <w:rPr>
          <w:i/>
        </w:rPr>
        <w:pict w14:anchorId="6A7C6DCD">
          <v:shape id="_x0000_i1026" type="#_x0000_t75" style="width:128pt;height:75pt">
            <v:imagedata r:id="rId10" o:title="3GPP-logo_web"/>
          </v:shape>
        </w:pict>
      </w:r>
    </w:p>
    <w:p w14:paraId="4B74439C" w14:textId="77777777" w:rsidR="002D715A" w:rsidRPr="00987DC7" w:rsidRDefault="002D715A" w:rsidP="002D715A">
      <w:pPr>
        <w:framePr w:h="1636" w:hRule="exact" w:wrap="notBeside" w:vAnchor="page" w:hAnchor="margin" w:y="15121"/>
        <w:rPr>
          <w:sz w:val="16"/>
        </w:rPr>
      </w:pPr>
      <w:r w:rsidRPr="00987DC7">
        <w:rPr>
          <w:sz w:val="16"/>
        </w:rPr>
        <w:t>The present document has been developed within the 3</w:t>
      </w:r>
      <w:r w:rsidRPr="00987DC7">
        <w:rPr>
          <w:sz w:val="16"/>
          <w:vertAlign w:val="superscript"/>
        </w:rPr>
        <w:t>rd</w:t>
      </w:r>
      <w:r w:rsidRPr="00987DC7">
        <w:rPr>
          <w:sz w:val="16"/>
        </w:rPr>
        <w:t xml:space="preserve"> Generation Partnership Project (3GPP</w:t>
      </w:r>
      <w:r w:rsidRPr="00987DC7">
        <w:rPr>
          <w:sz w:val="16"/>
          <w:vertAlign w:val="superscript"/>
        </w:rPr>
        <w:t xml:space="preserve"> TM</w:t>
      </w:r>
      <w:r w:rsidRPr="00987DC7">
        <w:rPr>
          <w:sz w:val="16"/>
        </w:rPr>
        <w:t xml:space="preserve">) and may be further elaborated for the purposes of 3GPP. </w:t>
      </w:r>
      <w:r w:rsidRPr="00987DC7">
        <w:rPr>
          <w:sz w:val="16"/>
        </w:rPr>
        <w:br/>
        <w:t>The present document has not been subject to any approval process by the 3GPP</w:t>
      </w:r>
      <w:r w:rsidRPr="00987DC7">
        <w:rPr>
          <w:sz w:val="16"/>
          <w:vertAlign w:val="superscript"/>
        </w:rPr>
        <w:t xml:space="preserve"> </w:t>
      </w:r>
      <w:r w:rsidRPr="00987DC7">
        <w:rPr>
          <w:sz w:val="16"/>
        </w:rPr>
        <w:t>Organisational Partners and shall not be implemented.</w:t>
      </w:r>
      <w:r w:rsidRPr="00987DC7">
        <w:rPr>
          <w:sz w:val="16"/>
        </w:rPr>
        <w:tab/>
        <w:t xml:space="preserve"> </w:t>
      </w:r>
      <w:r w:rsidRPr="00987DC7">
        <w:rPr>
          <w:sz w:val="16"/>
        </w:rPr>
        <w:br/>
        <w:t>This Specification is provided for future development work within 3GPP</w:t>
      </w:r>
      <w:r w:rsidRPr="00987DC7">
        <w:rPr>
          <w:sz w:val="16"/>
          <w:vertAlign w:val="superscript"/>
        </w:rPr>
        <w:t xml:space="preserve"> </w:t>
      </w:r>
      <w:r w:rsidRPr="00987DC7">
        <w:rPr>
          <w:sz w:val="16"/>
        </w:rPr>
        <w:t>only. The Organisational Partners accept no liability for any use of this Specification.</w:t>
      </w:r>
      <w:r w:rsidRPr="00987DC7">
        <w:rPr>
          <w:sz w:val="16"/>
        </w:rPr>
        <w:br/>
        <w:t>Specifications and reports for implementation of the 3GPP</w:t>
      </w:r>
      <w:r w:rsidRPr="00987DC7">
        <w:rPr>
          <w:sz w:val="16"/>
          <w:vertAlign w:val="superscript"/>
        </w:rPr>
        <w:t xml:space="preserve"> TM</w:t>
      </w:r>
      <w:r w:rsidRPr="00987DC7">
        <w:rPr>
          <w:sz w:val="16"/>
        </w:rPr>
        <w:t xml:space="preserve"> system should be obtained via the 3GPP Organisational Partners' Publications Offices.</w:t>
      </w:r>
    </w:p>
    <w:p w14:paraId="4652879F" w14:textId="77777777" w:rsidR="002D715A" w:rsidRPr="00987DC7" w:rsidRDefault="002D715A" w:rsidP="002D715A">
      <w:pPr>
        <w:pStyle w:val="ZV"/>
        <w:framePr w:wrap="notBeside"/>
        <w:rPr>
          <w:noProof w:val="0"/>
        </w:rPr>
      </w:pPr>
    </w:p>
    <w:p w14:paraId="6729B155" w14:textId="77777777" w:rsidR="002D715A" w:rsidRPr="00987DC7" w:rsidRDefault="002D715A" w:rsidP="002D715A"/>
    <w:p w14:paraId="4584EA29" w14:textId="77777777" w:rsidR="002D715A" w:rsidRPr="00987DC7" w:rsidRDefault="002D715A" w:rsidP="002D715A">
      <w:pPr>
        <w:sectPr w:rsidR="002D715A" w:rsidRPr="00987DC7">
          <w:footnotePr>
            <w:numRestart w:val="eachSect"/>
          </w:footnotePr>
          <w:pgSz w:w="11907" w:h="16840"/>
          <w:pgMar w:top="2268" w:right="851" w:bottom="10773" w:left="851" w:header="0" w:footer="0" w:gutter="0"/>
          <w:cols w:space="720"/>
          <w:titlePg/>
        </w:sectPr>
      </w:pPr>
    </w:p>
    <w:p w14:paraId="17181065" w14:textId="77777777" w:rsidR="002D715A" w:rsidRPr="00987DC7" w:rsidRDefault="002D715A" w:rsidP="002D715A">
      <w:pPr>
        <w:pStyle w:val="FP"/>
        <w:framePr w:wrap="notBeside" w:hAnchor="margin" w:y="1419"/>
        <w:pBdr>
          <w:bottom w:val="single" w:sz="6" w:space="1" w:color="auto"/>
        </w:pBdr>
        <w:spacing w:before="240"/>
        <w:ind w:left="2835" w:right="2835"/>
        <w:jc w:val="center"/>
      </w:pPr>
      <w:bookmarkStart w:id="2" w:name="page2"/>
      <w:bookmarkEnd w:id="0"/>
      <w:r w:rsidRPr="00987DC7">
        <w:lastRenderedPageBreak/>
        <w:t>Keywords</w:t>
      </w:r>
    </w:p>
    <w:p w14:paraId="1139C2F1" w14:textId="77777777" w:rsidR="002D715A" w:rsidRPr="00987DC7" w:rsidRDefault="002D715A" w:rsidP="002D715A">
      <w:pPr>
        <w:pStyle w:val="FP"/>
        <w:framePr w:wrap="notBeside" w:hAnchor="margin" w:y="1419"/>
        <w:ind w:left="2835" w:right="2835"/>
        <w:jc w:val="center"/>
        <w:rPr>
          <w:rFonts w:ascii="Arial" w:hAnsi="Arial"/>
          <w:sz w:val="18"/>
        </w:rPr>
      </w:pPr>
      <w:r w:rsidRPr="00987DC7">
        <w:rPr>
          <w:rFonts w:ascii="Arial" w:hAnsi="Arial"/>
          <w:sz w:val="18"/>
        </w:rPr>
        <w:t>UMTS, management</w:t>
      </w:r>
    </w:p>
    <w:p w14:paraId="6FF85FA1" w14:textId="77777777" w:rsidR="002D715A" w:rsidRPr="00987DC7" w:rsidRDefault="002D715A" w:rsidP="002D715A"/>
    <w:p w14:paraId="267999A7" w14:textId="77777777" w:rsidR="002D715A" w:rsidRPr="00987DC7" w:rsidRDefault="002D715A" w:rsidP="002D715A">
      <w:pPr>
        <w:pStyle w:val="FP"/>
        <w:framePr w:wrap="notBeside" w:hAnchor="margin" w:yAlign="center"/>
        <w:spacing w:after="240"/>
        <w:ind w:left="2835" w:right="2835"/>
        <w:jc w:val="center"/>
        <w:rPr>
          <w:rFonts w:ascii="Arial" w:hAnsi="Arial"/>
          <w:b/>
          <w:i/>
        </w:rPr>
      </w:pPr>
      <w:r w:rsidRPr="00987DC7">
        <w:rPr>
          <w:rFonts w:ascii="Arial" w:hAnsi="Arial"/>
          <w:b/>
          <w:i/>
        </w:rPr>
        <w:t>3GPP</w:t>
      </w:r>
    </w:p>
    <w:p w14:paraId="22086061" w14:textId="77777777" w:rsidR="002D715A" w:rsidRPr="00987DC7" w:rsidRDefault="002D715A" w:rsidP="002D715A">
      <w:pPr>
        <w:pStyle w:val="FP"/>
        <w:framePr w:wrap="notBeside" w:hAnchor="margin" w:yAlign="center"/>
        <w:pBdr>
          <w:bottom w:val="single" w:sz="6" w:space="1" w:color="auto"/>
        </w:pBdr>
        <w:ind w:left="2835" w:right="2835"/>
        <w:jc w:val="center"/>
      </w:pPr>
      <w:r w:rsidRPr="00987DC7">
        <w:t>Postal address</w:t>
      </w:r>
    </w:p>
    <w:p w14:paraId="3666325F" w14:textId="77777777" w:rsidR="002D715A" w:rsidRPr="00987DC7" w:rsidRDefault="002D715A" w:rsidP="002D715A">
      <w:pPr>
        <w:pStyle w:val="FP"/>
        <w:framePr w:wrap="notBeside" w:hAnchor="margin" w:yAlign="center"/>
        <w:ind w:left="2835" w:right="2835"/>
        <w:jc w:val="center"/>
        <w:rPr>
          <w:rFonts w:ascii="Arial" w:hAnsi="Arial"/>
          <w:sz w:val="18"/>
        </w:rPr>
      </w:pPr>
    </w:p>
    <w:p w14:paraId="09A724C8" w14:textId="77777777" w:rsidR="002D715A" w:rsidRPr="00064F75" w:rsidRDefault="002D715A" w:rsidP="002D715A">
      <w:pPr>
        <w:pStyle w:val="FP"/>
        <w:framePr w:wrap="notBeside" w:hAnchor="margin" w:yAlign="center"/>
        <w:pBdr>
          <w:bottom w:val="single" w:sz="6" w:space="1" w:color="auto"/>
        </w:pBdr>
        <w:spacing w:before="240"/>
        <w:ind w:left="2835" w:right="2835"/>
        <w:jc w:val="center"/>
        <w:rPr>
          <w:lang w:val="fr-FR"/>
        </w:rPr>
      </w:pPr>
      <w:r w:rsidRPr="00064F75">
        <w:rPr>
          <w:lang w:val="fr-FR"/>
        </w:rPr>
        <w:t>3GPP support office address</w:t>
      </w:r>
    </w:p>
    <w:p w14:paraId="6C3ABDF5" w14:textId="77777777" w:rsidR="002D715A" w:rsidRPr="009340F5" w:rsidRDefault="002D715A" w:rsidP="002D715A">
      <w:pPr>
        <w:pStyle w:val="FP"/>
        <w:framePr w:wrap="notBeside" w:hAnchor="margin" w:yAlign="center"/>
        <w:ind w:left="2835" w:right="2835"/>
        <w:jc w:val="center"/>
        <w:rPr>
          <w:rFonts w:ascii="Arial" w:hAnsi="Arial"/>
          <w:sz w:val="18"/>
          <w:lang w:val="fr-FR"/>
        </w:rPr>
      </w:pPr>
      <w:r w:rsidRPr="009340F5">
        <w:rPr>
          <w:rFonts w:ascii="Arial" w:hAnsi="Arial"/>
          <w:sz w:val="18"/>
          <w:lang w:val="fr-FR"/>
        </w:rPr>
        <w:t>650 Route des Lucioles - Sophia Antipolis</w:t>
      </w:r>
    </w:p>
    <w:p w14:paraId="24964DC7" w14:textId="77777777" w:rsidR="002D715A" w:rsidRPr="009340F5" w:rsidRDefault="002D715A" w:rsidP="002D715A">
      <w:pPr>
        <w:pStyle w:val="FP"/>
        <w:framePr w:wrap="notBeside" w:hAnchor="margin" w:yAlign="center"/>
        <w:ind w:left="2835" w:right="2835"/>
        <w:jc w:val="center"/>
        <w:rPr>
          <w:rFonts w:ascii="Arial" w:hAnsi="Arial"/>
          <w:sz w:val="18"/>
          <w:lang w:val="fr-FR"/>
        </w:rPr>
      </w:pPr>
      <w:r w:rsidRPr="009340F5">
        <w:rPr>
          <w:rFonts w:ascii="Arial" w:hAnsi="Arial"/>
          <w:sz w:val="18"/>
          <w:lang w:val="fr-FR"/>
        </w:rPr>
        <w:t>Valbonne - FRANCE</w:t>
      </w:r>
    </w:p>
    <w:p w14:paraId="353282D1" w14:textId="77777777" w:rsidR="002D715A" w:rsidRPr="00176EEE" w:rsidRDefault="002D715A" w:rsidP="002D715A">
      <w:pPr>
        <w:pStyle w:val="FP"/>
        <w:framePr w:wrap="notBeside" w:hAnchor="margin" w:yAlign="center"/>
        <w:spacing w:after="20"/>
        <w:ind w:left="2835" w:right="2835"/>
        <w:jc w:val="center"/>
        <w:rPr>
          <w:rFonts w:ascii="Arial" w:hAnsi="Arial"/>
          <w:sz w:val="18"/>
        </w:rPr>
      </w:pPr>
      <w:r w:rsidRPr="00176EEE">
        <w:rPr>
          <w:rFonts w:ascii="Arial" w:hAnsi="Arial"/>
          <w:sz w:val="18"/>
        </w:rPr>
        <w:t>Tel.: +33 4 92 94 42 00 Fax: +33 4 93 65 47 16</w:t>
      </w:r>
    </w:p>
    <w:p w14:paraId="6DD15641" w14:textId="77777777" w:rsidR="002D715A" w:rsidRPr="00176EEE" w:rsidRDefault="002D715A" w:rsidP="002D715A">
      <w:pPr>
        <w:pStyle w:val="FP"/>
        <w:framePr w:wrap="notBeside" w:hAnchor="margin" w:yAlign="center"/>
        <w:pBdr>
          <w:bottom w:val="single" w:sz="6" w:space="1" w:color="auto"/>
        </w:pBdr>
        <w:spacing w:before="240"/>
        <w:ind w:left="2835" w:right="2835"/>
        <w:jc w:val="center"/>
      </w:pPr>
      <w:r w:rsidRPr="00176EEE">
        <w:t>Internet</w:t>
      </w:r>
    </w:p>
    <w:p w14:paraId="12E6DCA6" w14:textId="77777777" w:rsidR="002D715A" w:rsidRPr="00176EEE" w:rsidRDefault="002D715A" w:rsidP="002D715A">
      <w:pPr>
        <w:pStyle w:val="FP"/>
        <w:framePr w:wrap="notBeside" w:hAnchor="margin" w:yAlign="center"/>
        <w:ind w:left="2835" w:right="2835"/>
        <w:jc w:val="center"/>
        <w:rPr>
          <w:rFonts w:ascii="Arial" w:hAnsi="Arial"/>
          <w:sz w:val="18"/>
        </w:rPr>
      </w:pPr>
      <w:r w:rsidRPr="00176EEE">
        <w:rPr>
          <w:rFonts w:ascii="Arial" w:hAnsi="Arial"/>
          <w:sz w:val="18"/>
        </w:rPr>
        <w:t>http://www.3gpp.org</w:t>
      </w:r>
    </w:p>
    <w:p w14:paraId="3DAB8879" w14:textId="77777777" w:rsidR="002D715A" w:rsidRPr="00176EEE" w:rsidRDefault="002D715A" w:rsidP="002D715A"/>
    <w:p w14:paraId="789F5E53" w14:textId="77777777" w:rsidR="005921AB" w:rsidRPr="00176EEE" w:rsidRDefault="005921AB" w:rsidP="005921AB">
      <w:pPr>
        <w:pStyle w:val="FP"/>
        <w:framePr w:h="3057" w:hRule="exact" w:wrap="notBeside" w:vAnchor="page" w:hAnchor="margin" w:y="12605"/>
        <w:pBdr>
          <w:bottom w:val="single" w:sz="6" w:space="1" w:color="auto"/>
        </w:pBdr>
        <w:spacing w:after="240"/>
        <w:jc w:val="center"/>
        <w:rPr>
          <w:rFonts w:ascii="Arial" w:hAnsi="Arial"/>
          <w:b/>
          <w:i/>
          <w:noProof/>
        </w:rPr>
      </w:pPr>
      <w:r w:rsidRPr="00176EEE">
        <w:rPr>
          <w:rFonts w:ascii="Arial" w:hAnsi="Arial"/>
          <w:b/>
          <w:i/>
          <w:noProof/>
        </w:rPr>
        <w:t>Copyright Notification</w:t>
      </w:r>
    </w:p>
    <w:p w14:paraId="14F2843A" w14:textId="77777777" w:rsidR="005921AB" w:rsidRDefault="005921AB" w:rsidP="005921A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C7521A" w14:textId="77777777" w:rsidR="005921AB" w:rsidRDefault="005921AB" w:rsidP="005921AB">
      <w:pPr>
        <w:pStyle w:val="FP"/>
        <w:framePr w:h="3057" w:hRule="exact" w:wrap="notBeside" w:vAnchor="page" w:hAnchor="margin" w:y="12605"/>
        <w:jc w:val="center"/>
        <w:rPr>
          <w:noProof/>
        </w:rPr>
      </w:pPr>
    </w:p>
    <w:p w14:paraId="17A58FA8" w14:textId="77777777" w:rsidR="005921AB" w:rsidRDefault="005921AB" w:rsidP="005921AB">
      <w:pPr>
        <w:pStyle w:val="FP"/>
        <w:framePr w:h="3057" w:hRule="exact" w:wrap="notBeside" w:vAnchor="page" w:hAnchor="margin" w:y="12605"/>
        <w:jc w:val="center"/>
        <w:rPr>
          <w:noProof/>
          <w:sz w:val="18"/>
        </w:rPr>
      </w:pPr>
      <w:r>
        <w:rPr>
          <w:noProof/>
          <w:sz w:val="18"/>
        </w:rPr>
        <w:t>©</w:t>
      </w:r>
      <w:r w:rsidR="00AA5374">
        <w:rPr>
          <w:noProof/>
          <w:sz w:val="18"/>
        </w:rPr>
        <w:t xml:space="preserve"> 2025</w:t>
      </w:r>
      <w:r w:rsidR="00521B60">
        <w:rPr>
          <w:noProof/>
          <w:sz w:val="18"/>
        </w:rPr>
        <w:t>, 3GPP Organizational Partners (ARIB, ATIS, CCSA, ETSI, TSDSI, TTA, TTC).</w:t>
      </w:r>
      <w:bookmarkStart w:id="3" w:name="copyrightaddon"/>
      <w:bookmarkEnd w:id="3"/>
    </w:p>
    <w:p w14:paraId="4584DC33" w14:textId="77777777" w:rsidR="005921AB" w:rsidRDefault="005921AB" w:rsidP="005921AB">
      <w:pPr>
        <w:pStyle w:val="FP"/>
        <w:framePr w:h="3057" w:hRule="exact" w:wrap="notBeside" w:vAnchor="page" w:hAnchor="margin" w:y="12605"/>
        <w:jc w:val="center"/>
        <w:rPr>
          <w:noProof/>
          <w:sz w:val="18"/>
        </w:rPr>
      </w:pPr>
      <w:r>
        <w:rPr>
          <w:noProof/>
          <w:sz w:val="18"/>
        </w:rPr>
        <w:t>All rights reserved.</w:t>
      </w:r>
      <w:r>
        <w:rPr>
          <w:noProof/>
          <w:sz w:val="18"/>
        </w:rPr>
        <w:br/>
      </w:r>
    </w:p>
    <w:p w14:paraId="150064E6" w14:textId="77777777" w:rsidR="005921AB" w:rsidRDefault="005921AB" w:rsidP="005921AB">
      <w:pPr>
        <w:pStyle w:val="FP"/>
        <w:framePr w:h="3057" w:hRule="exact" w:wrap="notBeside" w:vAnchor="page" w:hAnchor="margin" w:y="12605"/>
        <w:rPr>
          <w:noProof/>
          <w:sz w:val="18"/>
        </w:rPr>
      </w:pPr>
      <w:r>
        <w:rPr>
          <w:noProof/>
          <w:sz w:val="18"/>
        </w:rPr>
        <w:t>UMTS™ is a Trade Mark of ETSI registered for the benefit of its members</w:t>
      </w:r>
    </w:p>
    <w:p w14:paraId="4B2B9343" w14:textId="77777777" w:rsidR="005921AB" w:rsidRDefault="005921AB" w:rsidP="005921A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521B60">
        <w:rPr>
          <w:noProof/>
          <w:sz w:val="18"/>
        </w:rPr>
        <w:t xml:space="preserve"> is a Trade Mark of ETSI registered for the benefit of its Members and of the 3GPP Organizational Partners</w:t>
      </w:r>
    </w:p>
    <w:p w14:paraId="61BD44A9" w14:textId="77777777" w:rsidR="005921AB" w:rsidRDefault="005921AB" w:rsidP="005921AB">
      <w:pPr>
        <w:pStyle w:val="FP"/>
        <w:framePr w:h="3057" w:hRule="exact" w:wrap="notBeside" w:vAnchor="page" w:hAnchor="margin" w:y="12605"/>
        <w:rPr>
          <w:noProof/>
          <w:sz w:val="18"/>
        </w:rPr>
      </w:pPr>
      <w:r>
        <w:rPr>
          <w:noProof/>
          <w:sz w:val="18"/>
        </w:rPr>
        <w:t>GSM® and the GSM logo are registered and owned by the GSM Association</w:t>
      </w:r>
    </w:p>
    <w:p w14:paraId="34FFE0A3" w14:textId="77777777" w:rsidR="0080768C" w:rsidRPr="00787D1B" w:rsidRDefault="0080768C">
      <w:pPr>
        <w:pStyle w:val="TT"/>
      </w:pPr>
      <w:r w:rsidRPr="00987DC7">
        <w:br w:type="page"/>
      </w:r>
      <w:bookmarkEnd w:id="2"/>
      <w:r w:rsidRPr="00787D1B">
        <w:lastRenderedPageBreak/>
        <w:t>Contents</w:t>
      </w:r>
    </w:p>
    <w:p w14:paraId="57598D81" w14:textId="77777777" w:rsidR="00FB7F51" w:rsidRDefault="00FB7F51">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_Toc445391001 \h </w:instrText>
      </w:r>
      <w:r>
        <w:fldChar w:fldCharType="separate"/>
      </w:r>
      <w:r>
        <w:t>5</w:t>
      </w:r>
      <w:r>
        <w:fldChar w:fldCharType="end"/>
      </w:r>
    </w:p>
    <w:p w14:paraId="219661DC" w14:textId="77777777" w:rsidR="00FB7F51" w:rsidRDefault="00FB7F51">
      <w:pPr>
        <w:pStyle w:val="TOC1"/>
        <w:rPr>
          <w:rFonts w:ascii="Calibri" w:eastAsia="Times New Roman" w:hAnsi="Calibri"/>
          <w:szCs w:val="22"/>
          <w:lang w:val="en-US"/>
        </w:rPr>
      </w:pPr>
      <w:r>
        <w:t>Introduction</w:t>
      </w:r>
      <w:r>
        <w:tab/>
      </w:r>
      <w:r>
        <w:fldChar w:fldCharType="begin" w:fldLock="1"/>
      </w:r>
      <w:r>
        <w:instrText xml:space="preserve"> PAGEREF _Toc445391002 \h </w:instrText>
      </w:r>
      <w:r>
        <w:fldChar w:fldCharType="separate"/>
      </w:r>
      <w:r>
        <w:t>5</w:t>
      </w:r>
      <w:r>
        <w:fldChar w:fldCharType="end"/>
      </w:r>
    </w:p>
    <w:p w14:paraId="21350027" w14:textId="77777777" w:rsidR="00FB7F51" w:rsidRDefault="00FB7F51">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_Toc445391003 \h </w:instrText>
      </w:r>
      <w:r>
        <w:fldChar w:fldCharType="separate"/>
      </w:r>
      <w:r>
        <w:t>6</w:t>
      </w:r>
      <w:r>
        <w:fldChar w:fldCharType="end"/>
      </w:r>
    </w:p>
    <w:p w14:paraId="095399BC" w14:textId="77777777" w:rsidR="00FB7F51" w:rsidRDefault="00FB7F51">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_Toc445391004 \h </w:instrText>
      </w:r>
      <w:r>
        <w:fldChar w:fldCharType="separate"/>
      </w:r>
      <w:r>
        <w:t>6</w:t>
      </w:r>
      <w:r>
        <w:fldChar w:fldCharType="end"/>
      </w:r>
    </w:p>
    <w:p w14:paraId="673D724C" w14:textId="77777777" w:rsidR="00FB7F51" w:rsidRDefault="00FB7F51">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_Toc445391005 \h </w:instrText>
      </w:r>
      <w:r>
        <w:fldChar w:fldCharType="separate"/>
      </w:r>
      <w:r>
        <w:t>7</w:t>
      </w:r>
      <w:r>
        <w:fldChar w:fldCharType="end"/>
      </w:r>
    </w:p>
    <w:p w14:paraId="3B56C5DF" w14:textId="77777777" w:rsidR="00FB7F51" w:rsidRDefault="00FB7F51">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_Toc445391006 \h </w:instrText>
      </w:r>
      <w:r>
        <w:fldChar w:fldCharType="separate"/>
      </w:r>
      <w:r>
        <w:t>7</w:t>
      </w:r>
      <w:r>
        <w:fldChar w:fldCharType="end"/>
      </w:r>
    </w:p>
    <w:p w14:paraId="0AF1C3F2" w14:textId="77777777" w:rsidR="00FB7F51" w:rsidRDefault="00FB7F51">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_Toc445391007 \h </w:instrText>
      </w:r>
      <w:r>
        <w:fldChar w:fldCharType="separate"/>
      </w:r>
      <w:r>
        <w:t>7</w:t>
      </w:r>
      <w:r>
        <w:fldChar w:fldCharType="end"/>
      </w:r>
    </w:p>
    <w:p w14:paraId="77F6DCC6" w14:textId="77777777" w:rsidR="00FB7F51" w:rsidRDefault="00FB7F51">
      <w:pPr>
        <w:pStyle w:val="TOC1"/>
        <w:rPr>
          <w:rFonts w:ascii="Calibri" w:eastAsia="Times New Roman" w:hAnsi="Calibri"/>
          <w:szCs w:val="22"/>
          <w:lang w:val="en-US"/>
        </w:rPr>
      </w:pPr>
      <w:r>
        <w:t>4</w:t>
      </w:r>
      <w:r>
        <w:rPr>
          <w:rFonts w:ascii="Calibri" w:eastAsia="Times New Roman" w:hAnsi="Calibri"/>
          <w:szCs w:val="22"/>
          <w:lang w:val="en-US"/>
        </w:rPr>
        <w:tab/>
      </w:r>
      <w:r>
        <w:t>Interface IRP SS template</w:t>
      </w:r>
      <w:r>
        <w:tab/>
      </w:r>
      <w:r>
        <w:fldChar w:fldCharType="begin" w:fldLock="1"/>
      </w:r>
      <w:r>
        <w:instrText xml:space="preserve"> PAGEREF _Toc445391008 \h </w:instrText>
      </w:r>
      <w:r>
        <w:fldChar w:fldCharType="separate"/>
      </w:r>
      <w:r>
        <w:t>8</w:t>
      </w:r>
      <w:r>
        <w:fldChar w:fldCharType="end"/>
      </w:r>
    </w:p>
    <w:p w14:paraId="54808B2B" w14:textId="77777777" w:rsidR="00FB7F51" w:rsidRDefault="00FB7F51">
      <w:pPr>
        <w:pStyle w:val="TOC1"/>
        <w:rPr>
          <w:rFonts w:ascii="Calibri" w:eastAsia="Times New Roman" w:hAnsi="Calibri"/>
          <w:szCs w:val="22"/>
          <w:lang w:val="en-US"/>
        </w:rPr>
      </w:pPr>
      <w:r>
        <w:t>5</w:t>
      </w:r>
      <w:r>
        <w:rPr>
          <w:rFonts w:ascii="Calibri" w:eastAsia="Times New Roman" w:hAnsi="Calibri"/>
          <w:szCs w:val="22"/>
          <w:lang w:val="en-US"/>
        </w:rPr>
        <w:tab/>
      </w:r>
      <w:r>
        <w:t>NRM IRP SS template</w:t>
      </w:r>
      <w:r>
        <w:tab/>
      </w:r>
      <w:r>
        <w:fldChar w:fldCharType="begin" w:fldLock="1"/>
      </w:r>
      <w:r>
        <w:instrText xml:space="preserve"> PAGEREF _Toc445391009 \h </w:instrText>
      </w:r>
      <w:r>
        <w:fldChar w:fldCharType="separate"/>
      </w:r>
      <w:r>
        <w:t>14</w:t>
      </w:r>
      <w:r>
        <w:fldChar w:fldCharType="end"/>
      </w:r>
    </w:p>
    <w:p w14:paraId="6267D88B" w14:textId="77777777" w:rsidR="00FB7F51" w:rsidRDefault="00FB7F51" w:rsidP="00FB7F51">
      <w:pPr>
        <w:pStyle w:val="TOC8"/>
        <w:rPr>
          <w:rFonts w:ascii="Calibri" w:eastAsia="Times New Roman" w:hAnsi="Calibri"/>
          <w:b w:val="0"/>
          <w:szCs w:val="22"/>
          <w:lang w:val="en-US"/>
        </w:rPr>
      </w:pPr>
      <w:r>
        <w:t>Annex A (normative):</w:t>
      </w:r>
      <w:r>
        <w:tab/>
        <w:t>General rules for Solution Sets (SS)</w:t>
      </w:r>
      <w:r>
        <w:tab/>
      </w:r>
      <w:r>
        <w:fldChar w:fldCharType="begin" w:fldLock="1"/>
      </w:r>
      <w:r>
        <w:instrText xml:space="preserve"> PAGEREF _Toc445391010 \h </w:instrText>
      </w:r>
      <w:r>
        <w:fldChar w:fldCharType="separate"/>
      </w:r>
      <w:r>
        <w:t>16</w:t>
      </w:r>
      <w:r>
        <w:fldChar w:fldCharType="end"/>
      </w:r>
    </w:p>
    <w:p w14:paraId="44EB4A3A" w14:textId="77777777" w:rsidR="00FB7F51" w:rsidRDefault="00FB7F51">
      <w:pPr>
        <w:pStyle w:val="TOC1"/>
        <w:rPr>
          <w:rFonts w:ascii="Calibri" w:eastAsia="Times New Roman" w:hAnsi="Calibri"/>
          <w:szCs w:val="22"/>
          <w:lang w:val="en-US"/>
        </w:rPr>
      </w:pPr>
      <w:r>
        <w:t>A.1</w:t>
      </w:r>
      <w:r>
        <w:rPr>
          <w:rFonts w:ascii="Calibri" w:eastAsia="Times New Roman" w:hAnsi="Calibri"/>
          <w:szCs w:val="22"/>
          <w:lang w:val="en-US"/>
        </w:rPr>
        <w:tab/>
      </w:r>
      <w:r>
        <w:t>Introduction</w:t>
      </w:r>
      <w:r>
        <w:tab/>
      </w:r>
      <w:r>
        <w:fldChar w:fldCharType="begin" w:fldLock="1"/>
      </w:r>
      <w:r>
        <w:instrText xml:space="preserve"> PAGEREF _Toc445391011 \h </w:instrText>
      </w:r>
      <w:r>
        <w:fldChar w:fldCharType="separate"/>
      </w:r>
      <w:r>
        <w:t>16</w:t>
      </w:r>
      <w:r>
        <w:fldChar w:fldCharType="end"/>
      </w:r>
    </w:p>
    <w:p w14:paraId="118B64F8" w14:textId="77777777" w:rsidR="00FB7F51" w:rsidRDefault="00FB7F51">
      <w:pPr>
        <w:pStyle w:val="TOC1"/>
        <w:rPr>
          <w:rFonts w:ascii="Calibri" w:eastAsia="Times New Roman" w:hAnsi="Calibri"/>
          <w:szCs w:val="22"/>
          <w:lang w:val="en-US"/>
        </w:rPr>
      </w:pPr>
      <w:r>
        <w:t>A.2</w:t>
      </w:r>
      <w:r>
        <w:rPr>
          <w:rFonts w:ascii="Calibri" w:eastAsia="Times New Roman" w:hAnsi="Calibri"/>
          <w:szCs w:val="22"/>
          <w:lang w:val="en-US"/>
        </w:rPr>
        <w:tab/>
      </w:r>
      <w:r>
        <w:t>Solution Set (SS) versioning</w:t>
      </w:r>
      <w:r>
        <w:tab/>
      </w:r>
      <w:r>
        <w:fldChar w:fldCharType="begin" w:fldLock="1"/>
      </w:r>
      <w:r>
        <w:instrText xml:space="preserve"> PAGEREF _Toc445391012 \h </w:instrText>
      </w:r>
      <w:r>
        <w:fldChar w:fldCharType="separate"/>
      </w:r>
      <w:r>
        <w:t>16</w:t>
      </w:r>
      <w:r>
        <w:fldChar w:fldCharType="end"/>
      </w:r>
    </w:p>
    <w:p w14:paraId="2BAD4607" w14:textId="77777777" w:rsidR="00FB7F51" w:rsidRDefault="00FB7F51">
      <w:pPr>
        <w:pStyle w:val="TOC1"/>
        <w:rPr>
          <w:rFonts w:ascii="Calibri" w:eastAsia="Times New Roman" w:hAnsi="Calibri"/>
          <w:szCs w:val="22"/>
          <w:lang w:val="en-US"/>
        </w:rPr>
      </w:pPr>
      <w:r>
        <w:t>A.3</w:t>
      </w:r>
      <w:r>
        <w:rPr>
          <w:rFonts w:ascii="Calibri" w:eastAsia="Times New Roman" w:hAnsi="Calibri"/>
          <w:szCs w:val="22"/>
          <w:lang w:val="en-US"/>
        </w:rPr>
        <w:tab/>
      </w:r>
      <w:r>
        <w:t>Referenced Information Service (IS) specification</w:t>
      </w:r>
      <w:r>
        <w:tab/>
      </w:r>
      <w:r>
        <w:fldChar w:fldCharType="begin" w:fldLock="1"/>
      </w:r>
      <w:r>
        <w:instrText xml:space="preserve"> PAGEREF _Toc445391013 \h </w:instrText>
      </w:r>
      <w:r>
        <w:fldChar w:fldCharType="separate"/>
      </w:r>
      <w:r>
        <w:t>16</w:t>
      </w:r>
      <w:r>
        <w:fldChar w:fldCharType="end"/>
      </w:r>
    </w:p>
    <w:p w14:paraId="31643C68" w14:textId="77777777" w:rsidR="00FB7F51" w:rsidRDefault="00FB7F51" w:rsidP="00FB7F51">
      <w:pPr>
        <w:pStyle w:val="TOC8"/>
        <w:rPr>
          <w:rFonts w:ascii="Calibri" w:eastAsia="Times New Roman" w:hAnsi="Calibri"/>
          <w:b w:val="0"/>
          <w:szCs w:val="22"/>
          <w:lang w:val="en-US"/>
        </w:rPr>
      </w:pPr>
      <w:r>
        <w:t>Annex B (normative):</w:t>
      </w:r>
      <w:r>
        <w:tab/>
        <w:t>Technology specific rules &amp; guidelines for CORBA Solution Sets</w:t>
      </w:r>
      <w:r>
        <w:tab/>
      </w:r>
      <w:r>
        <w:fldChar w:fldCharType="begin" w:fldLock="1"/>
      </w:r>
      <w:r>
        <w:instrText xml:space="preserve"> PAGEREF _Toc445391014 \h </w:instrText>
      </w:r>
      <w:r>
        <w:fldChar w:fldCharType="separate"/>
      </w:r>
      <w:r>
        <w:t>17</w:t>
      </w:r>
      <w:r>
        <w:fldChar w:fldCharType="end"/>
      </w:r>
    </w:p>
    <w:p w14:paraId="6D6E2EA8" w14:textId="77777777" w:rsidR="00FB7F51" w:rsidRDefault="00FB7F51">
      <w:pPr>
        <w:pStyle w:val="TOC1"/>
        <w:rPr>
          <w:rFonts w:ascii="Calibri" w:eastAsia="Times New Roman" w:hAnsi="Calibri"/>
          <w:szCs w:val="22"/>
          <w:lang w:val="en-US"/>
        </w:rPr>
      </w:pPr>
      <w:r>
        <w:t>B.1</w:t>
      </w:r>
      <w:r>
        <w:rPr>
          <w:rFonts w:ascii="Calibri" w:eastAsia="Times New Roman" w:hAnsi="Calibri"/>
          <w:szCs w:val="22"/>
          <w:lang w:val="en-US"/>
        </w:rPr>
        <w:tab/>
      </w:r>
      <w:r>
        <w:t>Rules</w:t>
      </w:r>
      <w:r>
        <w:tab/>
      </w:r>
      <w:r>
        <w:fldChar w:fldCharType="begin" w:fldLock="1"/>
      </w:r>
      <w:r>
        <w:instrText xml:space="preserve"> PAGEREF _Toc445391015 \h </w:instrText>
      </w:r>
      <w:r>
        <w:fldChar w:fldCharType="separate"/>
      </w:r>
      <w:r>
        <w:t>17</w:t>
      </w:r>
      <w:r>
        <w:fldChar w:fldCharType="end"/>
      </w:r>
    </w:p>
    <w:p w14:paraId="3700CACF" w14:textId="77777777" w:rsidR="00FB7F51" w:rsidRDefault="00FB7F51">
      <w:pPr>
        <w:pStyle w:val="TOC2"/>
        <w:rPr>
          <w:rFonts w:ascii="Calibri" w:eastAsia="Times New Roman" w:hAnsi="Calibri"/>
          <w:sz w:val="22"/>
          <w:szCs w:val="22"/>
          <w:lang w:val="en-US"/>
        </w:rPr>
      </w:pPr>
      <w:r>
        <w:t>B.1.1</w:t>
      </w:r>
      <w:r>
        <w:rPr>
          <w:rFonts w:ascii="Calibri" w:eastAsia="Times New Roman" w:hAnsi="Calibri"/>
          <w:sz w:val="22"/>
          <w:szCs w:val="22"/>
          <w:lang w:val="en-US"/>
        </w:rPr>
        <w:tab/>
      </w:r>
      <w:r>
        <w:t>Introduction</w:t>
      </w:r>
      <w:r>
        <w:tab/>
      </w:r>
      <w:r>
        <w:fldChar w:fldCharType="begin" w:fldLock="1"/>
      </w:r>
      <w:r>
        <w:instrText xml:space="preserve"> PAGEREF _Toc445391016 \h </w:instrText>
      </w:r>
      <w:r>
        <w:fldChar w:fldCharType="separate"/>
      </w:r>
      <w:r>
        <w:t>17</w:t>
      </w:r>
      <w:r>
        <w:fldChar w:fldCharType="end"/>
      </w:r>
    </w:p>
    <w:p w14:paraId="347130B4" w14:textId="77777777" w:rsidR="00FB7F51" w:rsidRDefault="00FB7F51">
      <w:pPr>
        <w:pStyle w:val="TOC2"/>
        <w:rPr>
          <w:rFonts w:ascii="Calibri" w:eastAsia="Times New Roman" w:hAnsi="Calibri"/>
          <w:sz w:val="22"/>
          <w:szCs w:val="22"/>
          <w:lang w:val="en-US"/>
        </w:rPr>
      </w:pPr>
      <w:r>
        <w:t>B.1.2</w:t>
      </w:r>
      <w:r>
        <w:rPr>
          <w:rFonts w:ascii="Calibri" w:eastAsia="Times New Roman" w:hAnsi="Calibri"/>
          <w:sz w:val="22"/>
          <w:szCs w:val="22"/>
          <w:lang w:val="en-US"/>
        </w:rPr>
        <w:tab/>
      </w:r>
      <w:r>
        <w:t>Rules for specification of CORBA Solution Sets</w:t>
      </w:r>
      <w:r>
        <w:tab/>
      </w:r>
      <w:r>
        <w:fldChar w:fldCharType="begin" w:fldLock="1"/>
      </w:r>
      <w:r>
        <w:instrText xml:space="preserve"> PAGEREF _Toc445391017 \h </w:instrText>
      </w:r>
      <w:r>
        <w:fldChar w:fldCharType="separate"/>
      </w:r>
      <w:r>
        <w:t>17</w:t>
      </w:r>
      <w:r>
        <w:fldChar w:fldCharType="end"/>
      </w:r>
    </w:p>
    <w:p w14:paraId="75664A7F" w14:textId="77777777" w:rsidR="00FB7F51" w:rsidRPr="00FB7F51" w:rsidRDefault="00FB7F51">
      <w:pPr>
        <w:pStyle w:val="TOC3"/>
        <w:rPr>
          <w:rFonts w:ascii="Calibri" w:eastAsia="Times New Roman" w:hAnsi="Calibri"/>
          <w:sz w:val="22"/>
          <w:szCs w:val="22"/>
          <w:lang w:val="fr-FR"/>
        </w:rPr>
      </w:pPr>
      <w:r w:rsidRPr="00FB7F51">
        <w:rPr>
          <w:lang w:val="fr-FR"/>
        </w:rPr>
        <w:t>B.1.2.1</w:t>
      </w:r>
      <w:r w:rsidRPr="00FB7F51">
        <w:rPr>
          <w:rFonts w:ascii="Calibri" w:eastAsia="Times New Roman" w:hAnsi="Calibri"/>
          <w:sz w:val="22"/>
          <w:szCs w:val="22"/>
          <w:lang w:val="fr-FR"/>
        </w:rPr>
        <w:tab/>
      </w:r>
      <w:r w:rsidRPr="00FB7F51">
        <w:rPr>
          <w:lang w:val="fr-FR"/>
        </w:rPr>
        <w:t>Introduction</w:t>
      </w:r>
      <w:r w:rsidRPr="00FB7F51">
        <w:rPr>
          <w:lang w:val="fr-FR"/>
        </w:rPr>
        <w:tab/>
      </w:r>
      <w:r>
        <w:fldChar w:fldCharType="begin" w:fldLock="1"/>
      </w:r>
      <w:r w:rsidRPr="00FB7F51">
        <w:rPr>
          <w:lang w:val="fr-FR"/>
        </w:rPr>
        <w:instrText xml:space="preserve"> PAGEREF _Toc445391018 \h </w:instrText>
      </w:r>
      <w:r>
        <w:fldChar w:fldCharType="separate"/>
      </w:r>
      <w:r w:rsidRPr="00FB7F51">
        <w:rPr>
          <w:lang w:val="fr-FR"/>
        </w:rPr>
        <w:t>17</w:t>
      </w:r>
      <w:r>
        <w:fldChar w:fldCharType="end"/>
      </w:r>
    </w:p>
    <w:p w14:paraId="7044D38F" w14:textId="77777777" w:rsidR="00FB7F51" w:rsidRPr="00FB7F51" w:rsidRDefault="00FB7F51">
      <w:pPr>
        <w:pStyle w:val="TOC3"/>
        <w:rPr>
          <w:rFonts w:ascii="Calibri" w:eastAsia="Times New Roman" w:hAnsi="Calibri"/>
          <w:sz w:val="22"/>
          <w:szCs w:val="22"/>
          <w:lang w:val="fr-FR"/>
        </w:rPr>
      </w:pPr>
      <w:r w:rsidRPr="00FB7F51">
        <w:rPr>
          <w:lang w:val="fr-FR"/>
        </w:rPr>
        <w:t>B.1.2.2</w:t>
      </w:r>
      <w:r w:rsidRPr="00FB7F51">
        <w:rPr>
          <w:rFonts w:ascii="Calibri" w:eastAsia="Times New Roman" w:hAnsi="Calibri"/>
          <w:sz w:val="22"/>
          <w:szCs w:val="22"/>
          <w:lang w:val="fr-FR"/>
        </w:rPr>
        <w:tab/>
      </w:r>
      <w:r w:rsidRPr="00FB7F51">
        <w:rPr>
          <w:lang w:val="fr-FR"/>
        </w:rPr>
        <w:t>Pragma prefix</w:t>
      </w:r>
      <w:r w:rsidRPr="00FB7F51">
        <w:rPr>
          <w:lang w:val="fr-FR"/>
        </w:rPr>
        <w:tab/>
      </w:r>
      <w:r>
        <w:fldChar w:fldCharType="begin" w:fldLock="1"/>
      </w:r>
      <w:r w:rsidRPr="00FB7F51">
        <w:rPr>
          <w:lang w:val="fr-FR"/>
        </w:rPr>
        <w:instrText xml:space="preserve"> PAGEREF _Toc445391019 \h </w:instrText>
      </w:r>
      <w:r>
        <w:fldChar w:fldCharType="separate"/>
      </w:r>
      <w:r w:rsidRPr="00FB7F51">
        <w:rPr>
          <w:lang w:val="fr-FR"/>
        </w:rPr>
        <w:t>17</w:t>
      </w:r>
      <w:r>
        <w:fldChar w:fldCharType="end"/>
      </w:r>
    </w:p>
    <w:p w14:paraId="1B7504AB" w14:textId="77777777" w:rsidR="00FB7F51" w:rsidRDefault="00FB7F51">
      <w:pPr>
        <w:pStyle w:val="TOC2"/>
        <w:rPr>
          <w:rFonts w:ascii="Calibri" w:eastAsia="Times New Roman" w:hAnsi="Calibri"/>
          <w:sz w:val="22"/>
          <w:szCs w:val="22"/>
          <w:lang w:val="en-US"/>
        </w:rPr>
      </w:pPr>
      <w:r>
        <w:t>B.1.3</w:t>
      </w:r>
      <w:r>
        <w:rPr>
          <w:rFonts w:ascii="Calibri" w:eastAsia="Times New Roman" w:hAnsi="Calibri"/>
          <w:sz w:val="22"/>
          <w:szCs w:val="22"/>
          <w:lang w:val="en-US"/>
        </w:rPr>
        <w:tab/>
      </w:r>
      <w:r>
        <w:t>Implementation aspects of Interface IRP CORBA Solution Sets</w:t>
      </w:r>
      <w:r>
        <w:tab/>
      </w:r>
      <w:r>
        <w:fldChar w:fldCharType="begin" w:fldLock="1"/>
      </w:r>
      <w:r>
        <w:instrText xml:space="preserve"> PAGEREF _Toc445391020 \h </w:instrText>
      </w:r>
      <w:r>
        <w:fldChar w:fldCharType="separate"/>
      </w:r>
      <w:r>
        <w:t>17</w:t>
      </w:r>
      <w:r>
        <w:fldChar w:fldCharType="end"/>
      </w:r>
    </w:p>
    <w:p w14:paraId="7340E75D" w14:textId="77777777" w:rsidR="00FB7F51" w:rsidRDefault="00FB7F51">
      <w:pPr>
        <w:pStyle w:val="TOC3"/>
        <w:rPr>
          <w:rFonts w:ascii="Calibri" w:eastAsia="Times New Roman" w:hAnsi="Calibri"/>
          <w:sz w:val="22"/>
          <w:szCs w:val="22"/>
          <w:lang w:val="en-US"/>
        </w:rPr>
      </w:pPr>
      <w:r>
        <w:t>B.1.3.1</w:t>
      </w:r>
      <w:r>
        <w:rPr>
          <w:rFonts w:ascii="Calibri" w:eastAsia="Times New Roman" w:hAnsi="Calibri"/>
          <w:sz w:val="22"/>
          <w:szCs w:val="22"/>
          <w:lang w:val="en-US"/>
        </w:rPr>
        <w:tab/>
      </w:r>
      <w:r>
        <w:t>Introduction</w:t>
      </w:r>
      <w:r>
        <w:tab/>
      </w:r>
      <w:r>
        <w:fldChar w:fldCharType="begin" w:fldLock="1"/>
      </w:r>
      <w:r>
        <w:instrText xml:space="preserve"> PAGEREF _Toc445391021 \h </w:instrText>
      </w:r>
      <w:r>
        <w:fldChar w:fldCharType="separate"/>
      </w:r>
      <w:r>
        <w:t>17</w:t>
      </w:r>
      <w:r>
        <w:fldChar w:fldCharType="end"/>
      </w:r>
    </w:p>
    <w:p w14:paraId="1BF8D36C" w14:textId="77777777" w:rsidR="00FB7F51" w:rsidRDefault="00FB7F51">
      <w:pPr>
        <w:pStyle w:val="TOC3"/>
        <w:rPr>
          <w:rFonts w:ascii="Calibri" w:eastAsia="Times New Roman" w:hAnsi="Calibri"/>
          <w:sz w:val="22"/>
          <w:szCs w:val="22"/>
          <w:lang w:val="en-US"/>
        </w:rPr>
      </w:pPr>
      <w:r>
        <w:t>B.1.3.2</w:t>
      </w:r>
      <w:r>
        <w:rPr>
          <w:rFonts w:ascii="Calibri" w:eastAsia="Times New Roman" w:hAnsi="Calibri"/>
          <w:sz w:val="22"/>
          <w:szCs w:val="22"/>
          <w:lang w:val="en-US"/>
        </w:rPr>
        <w:tab/>
      </w:r>
      <w:r>
        <w:t>IRPAgent behaviour on incoming optional method</w:t>
      </w:r>
      <w:r>
        <w:tab/>
      </w:r>
      <w:r>
        <w:fldChar w:fldCharType="begin" w:fldLock="1"/>
      </w:r>
      <w:r>
        <w:instrText xml:space="preserve"> PAGEREF _Toc445391022 \h </w:instrText>
      </w:r>
      <w:r>
        <w:fldChar w:fldCharType="separate"/>
      </w:r>
      <w:r>
        <w:t>18</w:t>
      </w:r>
      <w:r>
        <w:fldChar w:fldCharType="end"/>
      </w:r>
    </w:p>
    <w:p w14:paraId="33D39ACB" w14:textId="77777777" w:rsidR="00FB7F51" w:rsidRDefault="00FB7F51">
      <w:pPr>
        <w:pStyle w:val="TOC3"/>
        <w:rPr>
          <w:rFonts w:ascii="Calibri" w:eastAsia="Times New Roman" w:hAnsi="Calibri"/>
          <w:sz w:val="22"/>
          <w:szCs w:val="22"/>
          <w:lang w:val="en-US"/>
        </w:rPr>
      </w:pPr>
      <w:r>
        <w:t>B.1.3.3</w:t>
      </w:r>
      <w:r>
        <w:rPr>
          <w:rFonts w:ascii="Calibri" w:eastAsia="Times New Roman" w:hAnsi="Calibri"/>
          <w:sz w:val="22"/>
          <w:szCs w:val="22"/>
          <w:lang w:val="en-US"/>
        </w:rPr>
        <w:tab/>
      </w:r>
      <w:r>
        <w:t>IRPAgent behaviour on incoming optional parameter of operation</w:t>
      </w:r>
      <w:r>
        <w:tab/>
      </w:r>
      <w:r>
        <w:fldChar w:fldCharType="begin" w:fldLock="1"/>
      </w:r>
      <w:r>
        <w:instrText xml:space="preserve"> PAGEREF _Toc445391023 \h </w:instrText>
      </w:r>
      <w:r>
        <w:fldChar w:fldCharType="separate"/>
      </w:r>
      <w:r>
        <w:t>18</w:t>
      </w:r>
      <w:r>
        <w:fldChar w:fldCharType="end"/>
      </w:r>
    </w:p>
    <w:p w14:paraId="57E63F4D" w14:textId="77777777" w:rsidR="00FB7F51" w:rsidRDefault="00FB7F51">
      <w:pPr>
        <w:pStyle w:val="TOC3"/>
        <w:rPr>
          <w:rFonts w:ascii="Calibri" w:eastAsia="Times New Roman" w:hAnsi="Calibri"/>
          <w:sz w:val="22"/>
          <w:szCs w:val="22"/>
          <w:lang w:val="en-US"/>
        </w:rPr>
      </w:pPr>
      <w:r>
        <w:t>B.1.3.4</w:t>
      </w:r>
      <w:r>
        <w:rPr>
          <w:rFonts w:ascii="Calibri" w:eastAsia="Times New Roman" w:hAnsi="Calibri"/>
          <w:sz w:val="22"/>
          <w:szCs w:val="22"/>
          <w:lang w:val="en-US"/>
        </w:rPr>
        <w:tab/>
      </w:r>
      <w:r>
        <w:t>IRPAgent behaviour on outgoing attributes of notification</w:t>
      </w:r>
      <w:r>
        <w:tab/>
      </w:r>
      <w:r>
        <w:fldChar w:fldCharType="begin" w:fldLock="1"/>
      </w:r>
      <w:r>
        <w:instrText xml:space="preserve"> PAGEREF _Toc445391024 \h </w:instrText>
      </w:r>
      <w:r>
        <w:fldChar w:fldCharType="separate"/>
      </w:r>
      <w:r>
        <w:t>18</w:t>
      </w:r>
      <w:r>
        <w:fldChar w:fldCharType="end"/>
      </w:r>
    </w:p>
    <w:p w14:paraId="371759D8" w14:textId="77777777" w:rsidR="00FB7F51" w:rsidRDefault="00FB7F51">
      <w:pPr>
        <w:pStyle w:val="TOC3"/>
        <w:rPr>
          <w:rFonts w:ascii="Calibri" w:eastAsia="Times New Roman" w:hAnsi="Calibri"/>
          <w:sz w:val="22"/>
          <w:szCs w:val="22"/>
          <w:lang w:val="en-US"/>
        </w:rPr>
      </w:pPr>
      <w:r>
        <w:t>B.1.3.5</w:t>
      </w:r>
      <w:r>
        <w:rPr>
          <w:rFonts w:ascii="Calibri" w:eastAsia="Times New Roman" w:hAnsi="Calibri"/>
          <w:sz w:val="22"/>
          <w:szCs w:val="22"/>
          <w:lang w:val="en-US"/>
        </w:rPr>
        <w:tab/>
      </w:r>
      <w:r>
        <w:t>Encoding rule of absence semantics</w:t>
      </w:r>
      <w:r>
        <w:tab/>
      </w:r>
      <w:r>
        <w:fldChar w:fldCharType="begin" w:fldLock="1"/>
      </w:r>
      <w:r>
        <w:instrText xml:space="preserve"> PAGEREF _Toc445391025 \h </w:instrText>
      </w:r>
      <w:r>
        <w:fldChar w:fldCharType="separate"/>
      </w:r>
      <w:r>
        <w:t>18</w:t>
      </w:r>
      <w:r>
        <w:fldChar w:fldCharType="end"/>
      </w:r>
    </w:p>
    <w:p w14:paraId="15DE8A63" w14:textId="77777777" w:rsidR="00FB7F51" w:rsidRDefault="00FB7F51">
      <w:pPr>
        <w:pStyle w:val="TOC3"/>
        <w:rPr>
          <w:rFonts w:ascii="Calibri" w:eastAsia="Times New Roman" w:hAnsi="Calibri"/>
          <w:sz w:val="22"/>
          <w:szCs w:val="22"/>
          <w:lang w:val="en-US"/>
        </w:rPr>
      </w:pPr>
      <w:r>
        <w:t xml:space="preserve">B.1.4 </w:t>
      </w:r>
      <w:r>
        <w:rPr>
          <w:rFonts w:ascii="Calibri" w:eastAsia="Times New Roman" w:hAnsi="Calibri"/>
          <w:sz w:val="22"/>
          <w:szCs w:val="22"/>
          <w:lang w:val="en-US"/>
        </w:rPr>
        <w:tab/>
      </w:r>
      <w:r>
        <w:t>Rules for NRM IRP CORBA SS extensions</w:t>
      </w:r>
      <w:r>
        <w:tab/>
      </w:r>
      <w:r>
        <w:fldChar w:fldCharType="begin" w:fldLock="1"/>
      </w:r>
      <w:r>
        <w:instrText xml:space="preserve"> PAGEREF _Toc445391026 \h </w:instrText>
      </w:r>
      <w:r>
        <w:fldChar w:fldCharType="separate"/>
      </w:r>
      <w:r>
        <w:t>19</w:t>
      </w:r>
      <w:r>
        <w:fldChar w:fldCharType="end"/>
      </w:r>
    </w:p>
    <w:p w14:paraId="156FC66B" w14:textId="77777777" w:rsidR="00FB7F51" w:rsidRDefault="00FB7F51">
      <w:pPr>
        <w:pStyle w:val="TOC4"/>
        <w:rPr>
          <w:rFonts w:ascii="Calibri" w:eastAsia="Times New Roman" w:hAnsi="Calibri"/>
          <w:sz w:val="22"/>
          <w:szCs w:val="22"/>
          <w:lang w:val="en-US"/>
        </w:rPr>
      </w:pPr>
      <w:r>
        <w:t>B.1.4.1</w:t>
      </w:r>
      <w:r>
        <w:rPr>
          <w:rFonts w:ascii="Calibri" w:eastAsia="Times New Roman" w:hAnsi="Calibri"/>
          <w:sz w:val="22"/>
          <w:szCs w:val="22"/>
          <w:lang w:val="en-US"/>
        </w:rPr>
        <w:tab/>
      </w:r>
      <w:r>
        <w:t>Allowed extensions</w:t>
      </w:r>
      <w:r>
        <w:tab/>
      </w:r>
      <w:r>
        <w:fldChar w:fldCharType="begin" w:fldLock="1"/>
      </w:r>
      <w:r>
        <w:instrText xml:space="preserve"> PAGEREF _Toc445391027 \h </w:instrText>
      </w:r>
      <w:r>
        <w:fldChar w:fldCharType="separate"/>
      </w:r>
      <w:r>
        <w:t>19</w:t>
      </w:r>
      <w:r>
        <w:fldChar w:fldCharType="end"/>
      </w:r>
    </w:p>
    <w:p w14:paraId="7C1BB129" w14:textId="77777777" w:rsidR="00FB7F51" w:rsidRDefault="00FB7F51">
      <w:pPr>
        <w:pStyle w:val="TOC4"/>
        <w:rPr>
          <w:rFonts w:ascii="Calibri" w:eastAsia="Times New Roman" w:hAnsi="Calibri"/>
          <w:sz w:val="22"/>
          <w:szCs w:val="22"/>
          <w:lang w:val="en-US"/>
        </w:rPr>
      </w:pPr>
      <w:r>
        <w:t>B.1.4.2</w:t>
      </w:r>
      <w:r>
        <w:rPr>
          <w:rFonts w:ascii="Calibri" w:eastAsia="Times New Roman" w:hAnsi="Calibri"/>
          <w:sz w:val="22"/>
          <w:szCs w:val="22"/>
          <w:lang w:val="en-US"/>
        </w:rPr>
        <w:tab/>
      </w:r>
      <w:r>
        <w:t>Extensions not allowed</w:t>
      </w:r>
      <w:r>
        <w:tab/>
      </w:r>
      <w:r>
        <w:fldChar w:fldCharType="begin" w:fldLock="1"/>
      </w:r>
      <w:r>
        <w:instrText xml:space="preserve"> PAGEREF _Toc445391028 \h </w:instrText>
      </w:r>
      <w:r>
        <w:fldChar w:fldCharType="separate"/>
      </w:r>
      <w:r>
        <w:t>19</w:t>
      </w:r>
      <w:r>
        <w:fldChar w:fldCharType="end"/>
      </w:r>
    </w:p>
    <w:p w14:paraId="4D687E3C" w14:textId="77777777" w:rsidR="00FB7F51" w:rsidRDefault="00FB7F51">
      <w:pPr>
        <w:pStyle w:val="TOC1"/>
        <w:rPr>
          <w:rFonts w:ascii="Calibri" w:eastAsia="Times New Roman" w:hAnsi="Calibri"/>
          <w:szCs w:val="22"/>
          <w:lang w:val="en-US"/>
        </w:rPr>
      </w:pPr>
      <w:r>
        <w:t>B.2</w:t>
      </w:r>
      <w:r>
        <w:rPr>
          <w:rFonts w:ascii="Calibri" w:eastAsia="Times New Roman" w:hAnsi="Calibri"/>
          <w:szCs w:val="22"/>
          <w:lang w:val="en-US"/>
        </w:rPr>
        <w:tab/>
      </w:r>
      <w:r>
        <w:t>Guidelines (Style Guide for CORBA SS IDL)</w:t>
      </w:r>
      <w:r>
        <w:tab/>
      </w:r>
      <w:r>
        <w:fldChar w:fldCharType="begin" w:fldLock="1"/>
      </w:r>
      <w:r>
        <w:instrText xml:space="preserve"> PAGEREF _Toc445391029 \h </w:instrText>
      </w:r>
      <w:r>
        <w:fldChar w:fldCharType="separate"/>
      </w:r>
      <w:r>
        <w:t>20</w:t>
      </w:r>
      <w:r>
        <w:fldChar w:fldCharType="end"/>
      </w:r>
    </w:p>
    <w:p w14:paraId="3CBFA5E1" w14:textId="77777777" w:rsidR="00FB7F51" w:rsidRDefault="00FB7F51">
      <w:pPr>
        <w:pStyle w:val="TOC2"/>
        <w:rPr>
          <w:rFonts w:ascii="Calibri" w:eastAsia="Times New Roman" w:hAnsi="Calibri"/>
          <w:sz w:val="22"/>
          <w:szCs w:val="22"/>
          <w:lang w:val="en-US"/>
        </w:rPr>
      </w:pPr>
      <w:r>
        <w:t>B.2.1</w:t>
      </w:r>
      <w:r>
        <w:rPr>
          <w:rFonts w:ascii="Calibri" w:eastAsia="Times New Roman" w:hAnsi="Calibri"/>
          <w:sz w:val="22"/>
          <w:szCs w:val="22"/>
          <w:lang w:val="en-US"/>
        </w:rPr>
        <w:tab/>
      </w:r>
      <w:r>
        <w:t>Modules and File</w:t>
      </w:r>
      <w:r>
        <w:tab/>
      </w:r>
      <w:r>
        <w:fldChar w:fldCharType="begin" w:fldLock="1"/>
      </w:r>
      <w:r>
        <w:instrText xml:space="preserve"> PAGEREF _Toc445391030 \h </w:instrText>
      </w:r>
      <w:r>
        <w:fldChar w:fldCharType="separate"/>
      </w:r>
      <w:r>
        <w:t>20</w:t>
      </w:r>
      <w:r>
        <w:fldChar w:fldCharType="end"/>
      </w:r>
    </w:p>
    <w:p w14:paraId="1F4B79AA" w14:textId="77777777" w:rsidR="00FB7F51" w:rsidRDefault="00FB7F51">
      <w:pPr>
        <w:pStyle w:val="TOC3"/>
        <w:rPr>
          <w:rFonts w:ascii="Calibri" w:eastAsia="Times New Roman" w:hAnsi="Calibri"/>
          <w:sz w:val="22"/>
          <w:szCs w:val="22"/>
          <w:lang w:val="en-US"/>
        </w:rPr>
      </w:pPr>
      <w:r>
        <w:t>B.2.1.1</w:t>
      </w:r>
      <w:r>
        <w:rPr>
          <w:rFonts w:ascii="Calibri" w:eastAsia="Times New Roman" w:hAnsi="Calibri"/>
          <w:sz w:val="22"/>
          <w:szCs w:val="22"/>
          <w:lang w:val="en-US"/>
        </w:rPr>
        <w:tab/>
      </w:r>
      <w:r>
        <w:t>Use of Modules</w:t>
      </w:r>
      <w:r>
        <w:tab/>
      </w:r>
      <w:r>
        <w:fldChar w:fldCharType="begin" w:fldLock="1"/>
      </w:r>
      <w:r>
        <w:instrText xml:space="preserve"> PAGEREF _Toc445391031 \h </w:instrText>
      </w:r>
      <w:r>
        <w:fldChar w:fldCharType="separate"/>
      </w:r>
      <w:r>
        <w:t>20</w:t>
      </w:r>
      <w:r>
        <w:fldChar w:fldCharType="end"/>
      </w:r>
    </w:p>
    <w:p w14:paraId="2D8728D4" w14:textId="77777777" w:rsidR="00FB7F51" w:rsidRDefault="00FB7F51">
      <w:pPr>
        <w:pStyle w:val="TOC3"/>
        <w:rPr>
          <w:rFonts w:ascii="Calibri" w:eastAsia="Times New Roman" w:hAnsi="Calibri"/>
          <w:sz w:val="22"/>
          <w:szCs w:val="22"/>
          <w:lang w:val="en-US"/>
        </w:rPr>
      </w:pPr>
      <w:r>
        <w:t>B.2.1.2</w:t>
      </w:r>
      <w:r>
        <w:rPr>
          <w:rFonts w:ascii="Calibri" w:eastAsia="Times New Roman" w:hAnsi="Calibri"/>
          <w:sz w:val="22"/>
          <w:szCs w:val="22"/>
          <w:lang w:val="en-US"/>
        </w:rPr>
        <w:tab/>
      </w:r>
      <w:r>
        <w:t>File Names</w:t>
      </w:r>
      <w:r>
        <w:tab/>
      </w:r>
      <w:r>
        <w:fldChar w:fldCharType="begin" w:fldLock="1"/>
      </w:r>
      <w:r>
        <w:instrText xml:space="preserve"> PAGEREF _Toc445391032 \h </w:instrText>
      </w:r>
      <w:r>
        <w:fldChar w:fldCharType="separate"/>
      </w:r>
      <w:r>
        <w:t>20</w:t>
      </w:r>
      <w:r>
        <w:fldChar w:fldCharType="end"/>
      </w:r>
    </w:p>
    <w:p w14:paraId="35361E17" w14:textId="77777777" w:rsidR="00FB7F51" w:rsidRDefault="00FB7F51">
      <w:pPr>
        <w:pStyle w:val="TOC3"/>
        <w:rPr>
          <w:rFonts w:ascii="Calibri" w:eastAsia="Times New Roman" w:hAnsi="Calibri"/>
          <w:sz w:val="22"/>
          <w:szCs w:val="22"/>
          <w:lang w:val="en-US"/>
        </w:rPr>
      </w:pPr>
      <w:r>
        <w:t>B.2.1.3</w:t>
      </w:r>
      <w:r>
        <w:rPr>
          <w:rFonts w:ascii="Calibri" w:eastAsia="Times New Roman" w:hAnsi="Calibri"/>
          <w:sz w:val="22"/>
          <w:szCs w:val="22"/>
          <w:lang w:val="en-US"/>
        </w:rPr>
        <w:tab/>
      </w:r>
      <w:r>
        <w:t>Include Conventions</w:t>
      </w:r>
      <w:r>
        <w:tab/>
      </w:r>
      <w:r>
        <w:fldChar w:fldCharType="begin" w:fldLock="1"/>
      </w:r>
      <w:r>
        <w:instrText xml:space="preserve"> PAGEREF _Toc445391033 \h </w:instrText>
      </w:r>
      <w:r>
        <w:fldChar w:fldCharType="separate"/>
      </w:r>
      <w:r>
        <w:t>20</w:t>
      </w:r>
      <w:r>
        <w:fldChar w:fldCharType="end"/>
      </w:r>
    </w:p>
    <w:p w14:paraId="782D205C" w14:textId="77777777" w:rsidR="00FB7F51" w:rsidRDefault="00FB7F51">
      <w:pPr>
        <w:pStyle w:val="TOC3"/>
        <w:rPr>
          <w:rFonts w:ascii="Calibri" w:eastAsia="Times New Roman" w:hAnsi="Calibri"/>
          <w:sz w:val="22"/>
          <w:szCs w:val="22"/>
          <w:lang w:val="en-US"/>
        </w:rPr>
      </w:pPr>
      <w:r>
        <w:t>B.2.1.4</w:t>
      </w:r>
      <w:r>
        <w:rPr>
          <w:rFonts w:ascii="Calibri" w:eastAsia="Times New Roman" w:hAnsi="Calibri"/>
          <w:sz w:val="22"/>
          <w:szCs w:val="22"/>
          <w:lang w:val="en-US"/>
        </w:rPr>
        <w:tab/>
      </w:r>
      <w:r>
        <w:t>File Structure</w:t>
      </w:r>
      <w:r>
        <w:tab/>
      </w:r>
      <w:r>
        <w:fldChar w:fldCharType="begin" w:fldLock="1"/>
      </w:r>
      <w:r>
        <w:instrText xml:space="preserve"> PAGEREF _Toc445391034 \h </w:instrText>
      </w:r>
      <w:r>
        <w:fldChar w:fldCharType="separate"/>
      </w:r>
      <w:r>
        <w:t>21</w:t>
      </w:r>
      <w:r>
        <w:fldChar w:fldCharType="end"/>
      </w:r>
    </w:p>
    <w:p w14:paraId="763F589D" w14:textId="77777777" w:rsidR="00FB7F51" w:rsidRDefault="00FB7F51">
      <w:pPr>
        <w:pStyle w:val="TOC4"/>
        <w:rPr>
          <w:rFonts w:ascii="Calibri" w:eastAsia="Times New Roman" w:hAnsi="Calibri"/>
          <w:sz w:val="22"/>
          <w:szCs w:val="22"/>
          <w:lang w:val="en-US"/>
        </w:rPr>
      </w:pPr>
      <w:r>
        <w:t>B.2.1.4.1</w:t>
      </w:r>
      <w:r>
        <w:rPr>
          <w:rFonts w:ascii="Calibri" w:eastAsia="Times New Roman" w:hAnsi="Calibri"/>
          <w:sz w:val="22"/>
          <w:szCs w:val="22"/>
          <w:lang w:val="en-US"/>
        </w:rPr>
        <w:tab/>
      </w:r>
      <w:r>
        <w:t>File Internal Identification</w:t>
      </w:r>
      <w:r>
        <w:tab/>
      </w:r>
      <w:r>
        <w:fldChar w:fldCharType="begin" w:fldLock="1"/>
      </w:r>
      <w:r>
        <w:instrText xml:space="preserve"> PAGEREF _Toc445391035 \h </w:instrText>
      </w:r>
      <w:r>
        <w:fldChar w:fldCharType="separate"/>
      </w:r>
      <w:r>
        <w:t>21</w:t>
      </w:r>
      <w:r>
        <w:fldChar w:fldCharType="end"/>
      </w:r>
    </w:p>
    <w:p w14:paraId="77376E27" w14:textId="77777777" w:rsidR="00FB7F51" w:rsidRDefault="00FB7F51">
      <w:pPr>
        <w:pStyle w:val="TOC4"/>
        <w:rPr>
          <w:rFonts w:ascii="Calibri" w:eastAsia="Times New Roman" w:hAnsi="Calibri"/>
          <w:sz w:val="22"/>
          <w:szCs w:val="22"/>
          <w:lang w:val="en-US"/>
        </w:rPr>
      </w:pPr>
      <w:r>
        <w:t>B.2.1.4.2</w:t>
      </w:r>
      <w:r>
        <w:rPr>
          <w:rFonts w:ascii="Calibri" w:eastAsia="Times New Roman" w:hAnsi="Calibri"/>
          <w:sz w:val="22"/>
          <w:szCs w:val="22"/>
          <w:lang w:val="en-US"/>
        </w:rPr>
        <w:tab/>
      </w:r>
      <w:r>
        <w:t>File Guard</w:t>
      </w:r>
      <w:r>
        <w:tab/>
      </w:r>
      <w:r>
        <w:fldChar w:fldCharType="begin" w:fldLock="1"/>
      </w:r>
      <w:r>
        <w:instrText xml:space="preserve"> PAGEREF _Toc445391036 \h </w:instrText>
      </w:r>
      <w:r>
        <w:fldChar w:fldCharType="separate"/>
      </w:r>
      <w:r>
        <w:t>21</w:t>
      </w:r>
      <w:r>
        <w:fldChar w:fldCharType="end"/>
      </w:r>
    </w:p>
    <w:p w14:paraId="2489B665" w14:textId="77777777" w:rsidR="00FB7F51" w:rsidRDefault="00FB7F51">
      <w:pPr>
        <w:pStyle w:val="TOC4"/>
        <w:rPr>
          <w:rFonts w:ascii="Calibri" w:eastAsia="Times New Roman" w:hAnsi="Calibri"/>
          <w:sz w:val="22"/>
          <w:szCs w:val="22"/>
          <w:lang w:val="en-US"/>
        </w:rPr>
      </w:pPr>
      <w:r>
        <w:t>B.2.1.4.3</w:t>
      </w:r>
      <w:r>
        <w:rPr>
          <w:rFonts w:ascii="Calibri" w:eastAsia="Times New Roman" w:hAnsi="Calibri"/>
          <w:sz w:val="22"/>
          <w:szCs w:val="22"/>
          <w:lang w:val="en-US"/>
        </w:rPr>
        <w:tab/>
      </w:r>
      <w:r>
        <w:t>Required Contents</w:t>
      </w:r>
      <w:r>
        <w:tab/>
      </w:r>
      <w:r>
        <w:fldChar w:fldCharType="begin" w:fldLock="1"/>
      </w:r>
      <w:r>
        <w:instrText xml:space="preserve"> PAGEREF _Toc445391037 \h </w:instrText>
      </w:r>
      <w:r>
        <w:fldChar w:fldCharType="separate"/>
      </w:r>
      <w:r>
        <w:t>21</w:t>
      </w:r>
      <w:r>
        <w:fldChar w:fldCharType="end"/>
      </w:r>
    </w:p>
    <w:p w14:paraId="52270DA4" w14:textId="77777777" w:rsidR="00FB7F51" w:rsidRDefault="00FB7F51">
      <w:pPr>
        <w:pStyle w:val="TOC4"/>
        <w:rPr>
          <w:rFonts w:ascii="Calibri" w:eastAsia="Times New Roman" w:hAnsi="Calibri"/>
          <w:sz w:val="22"/>
          <w:szCs w:val="22"/>
          <w:lang w:val="en-US"/>
        </w:rPr>
      </w:pPr>
      <w:r>
        <w:t>B.2.1.4.4</w:t>
      </w:r>
      <w:r>
        <w:rPr>
          <w:rFonts w:ascii="Calibri" w:eastAsia="Times New Roman" w:hAnsi="Calibri"/>
          <w:sz w:val="22"/>
          <w:szCs w:val="22"/>
          <w:lang w:val="en-US"/>
        </w:rPr>
        <w:tab/>
      </w:r>
      <w:r>
        <w:t>Example illustrating a File Structure</w:t>
      </w:r>
      <w:r>
        <w:tab/>
      </w:r>
      <w:r>
        <w:fldChar w:fldCharType="begin" w:fldLock="1"/>
      </w:r>
      <w:r>
        <w:instrText xml:space="preserve"> PAGEREF _Toc445391038 \h </w:instrText>
      </w:r>
      <w:r>
        <w:fldChar w:fldCharType="separate"/>
      </w:r>
      <w:r>
        <w:t>21</w:t>
      </w:r>
      <w:r>
        <w:fldChar w:fldCharType="end"/>
      </w:r>
    </w:p>
    <w:p w14:paraId="3F433B53" w14:textId="77777777" w:rsidR="00FB7F51" w:rsidRDefault="00FB7F51">
      <w:pPr>
        <w:pStyle w:val="TOC2"/>
        <w:rPr>
          <w:rFonts w:ascii="Calibri" w:eastAsia="Times New Roman" w:hAnsi="Calibri"/>
          <w:sz w:val="22"/>
          <w:szCs w:val="22"/>
          <w:lang w:val="en-US"/>
        </w:rPr>
      </w:pPr>
      <w:r>
        <w:t>B.2.2</w:t>
      </w:r>
      <w:r>
        <w:rPr>
          <w:rFonts w:ascii="Calibri" w:eastAsia="Times New Roman" w:hAnsi="Calibri"/>
          <w:sz w:val="22"/>
          <w:szCs w:val="22"/>
          <w:lang w:val="en-US"/>
        </w:rPr>
        <w:tab/>
      </w:r>
      <w:r>
        <w:t>Identifiers</w:t>
      </w:r>
      <w:r>
        <w:tab/>
      </w:r>
      <w:r>
        <w:fldChar w:fldCharType="begin" w:fldLock="1"/>
      </w:r>
      <w:r>
        <w:instrText xml:space="preserve"> PAGEREF _Toc445391039 \h </w:instrText>
      </w:r>
      <w:r>
        <w:fldChar w:fldCharType="separate"/>
      </w:r>
      <w:r>
        <w:t>22</w:t>
      </w:r>
      <w:r>
        <w:fldChar w:fldCharType="end"/>
      </w:r>
    </w:p>
    <w:p w14:paraId="1147A477" w14:textId="77777777" w:rsidR="00FB7F51" w:rsidRDefault="00FB7F51">
      <w:pPr>
        <w:pStyle w:val="TOC3"/>
        <w:rPr>
          <w:rFonts w:ascii="Calibri" w:eastAsia="Times New Roman" w:hAnsi="Calibri"/>
          <w:sz w:val="22"/>
          <w:szCs w:val="22"/>
          <w:lang w:val="en-US"/>
        </w:rPr>
      </w:pPr>
      <w:r>
        <w:t>B.2.2.1</w:t>
      </w:r>
      <w:r>
        <w:rPr>
          <w:rFonts w:ascii="Calibri" w:eastAsia="Times New Roman" w:hAnsi="Calibri"/>
          <w:sz w:val="22"/>
          <w:szCs w:val="22"/>
          <w:lang w:val="en-US"/>
        </w:rPr>
        <w:tab/>
      </w:r>
      <w:r>
        <w:t>Mixed Case, Beginning Upper, No Underscores</w:t>
      </w:r>
      <w:r>
        <w:tab/>
      </w:r>
      <w:r>
        <w:fldChar w:fldCharType="begin" w:fldLock="1"/>
      </w:r>
      <w:r>
        <w:instrText xml:space="preserve"> PAGEREF _Toc445391040 \h </w:instrText>
      </w:r>
      <w:r>
        <w:fldChar w:fldCharType="separate"/>
      </w:r>
      <w:r>
        <w:t>22</w:t>
      </w:r>
      <w:r>
        <w:fldChar w:fldCharType="end"/>
      </w:r>
    </w:p>
    <w:p w14:paraId="047D1D62" w14:textId="77777777" w:rsidR="00FB7F51" w:rsidRDefault="00FB7F51">
      <w:pPr>
        <w:pStyle w:val="TOC3"/>
        <w:rPr>
          <w:rFonts w:ascii="Calibri" w:eastAsia="Times New Roman" w:hAnsi="Calibri"/>
          <w:sz w:val="22"/>
          <w:szCs w:val="22"/>
          <w:lang w:val="en-US"/>
        </w:rPr>
      </w:pPr>
      <w:r>
        <w:t>B.2.2.2</w:t>
      </w:r>
      <w:r>
        <w:rPr>
          <w:rFonts w:ascii="Calibri" w:eastAsia="Times New Roman" w:hAnsi="Calibri"/>
          <w:sz w:val="22"/>
          <w:szCs w:val="22"/>
          <w:lang w:val="en-US"/>
        </w:rPr>
        <w:tab/>
      </w:r>
      <w:r>
        <w:t>Lower Case with Underscores</w:t>
      </w:r>
      <w:r>
        <w:tab/>
      </w:r>
      <w:r>
        <w:fldChar w:fldCharType="begin" w:fldLock="1"/>
      </w:r>
      <w:r>
        <w:instrText xml:space="preserve"> PAGEREF _Toc445391041 \h </w:instrText>
      </w:r>
      <w:r>
        <w:fldChar w:fldCharType="separate"/>
      </w:r>
      <w:r>
        <w:t>22</w:t>
      </w:r>
      <w:r>
        <w:fldChar w:fldCharType="end"/>
      </w:r>
    </w:p>
    <w:p w14:paraId="4EDCFC43" w14:textId="77777777" w:rsidR="00FB7F51" w:rsidRDefault="00FB7F51">
      <w:pPr>
        <w:pStyle w:val="TOC3"/>
        <w:rPr>
          <w:rFonts w:ascii="Calibri" w:eastAsia="Times New Roman" w:hAnsi="Calibri"/>
          <w:sz w:val="22"/>
          <w:szCs w:val="22"/>
          <w:lang w:val="en-US"/>
        </w:rPr>
      </w:pPr>
      <w:r>
        <w:t>B.2.2.3</w:t>
      </w:r>
      <w:r>
        <w:rPr>
          <w:rFonts w:ascii="Calibri" w:eastAsia="Times New Roman" w:hAnsi="Calibri"/>
          <w:sz w:val="22"/>
          <w:szCs w:val="22"/>
          <w:lang w:val="en-US"/>
        </w:rPr>
        <w:tab/>
      </w:r>
      <w:r>
        <w:t>Upper Case with Underscores</w:t>
      </w:r>
      <w:r>
        <w:tab/>
      </w:r>
      <w:r>
        <w:fldChar w:fldCharType="begin" w:fldLock="1"/>
      </w:r>
      <w:r>
        <w:instrText xml:space="preserve"> PAGEREF _Toc445391042 \h </w:instrText>
      </w:r>
      <w:r>
        <w:fldChar w:fldCharType="separate"/>
      </w:r>
      <w:r>
        <w:t>23</w:t>
      </w:r>
      <w:r>
        <w:fldChar w:fldCharType="end"/>
      </w:r>
    </w:p>
    <w:p w14:paraId="0EC67102" w14:textId="77777777" w:rsidR="00FB7F51" w:rsidRDefault="00FB7F51">
      <w:pPr>
        <w:pStyle w:val="TOC3"/>
        <w:rPr>
          <w:rFonts w:ascii="Calibri" w:eastAsia="Times New Roman" w:hAnsi="Calibri"/>
          <w:sz w:val="22"/>
          <w:szCs w:val="22"/>
          <w:lang w:val="en-US"/>
        </w:rPr>
      </w:pPr>
      <w:r>
        <w:t>B.2.2.4</w:t>
      </w:r>
      <w:r>
        <w:rPr>
          <w:rFonts w:ascii="Calibri" w:eastAsia="Times New Roman" w:hAnsi="Calibri"/>
          <w:sz w:val="22"/>
          <w:szCs w:val="22"/>
          <w:lang w:val="en-US"/>
        </w:rPr>
        <w:tab/>
      </w:r>
      <w:r>
        <w:t>Naming IDL Sequence Types</w:t>
      </w:r>
      <w:r>
        <w:tab/>
      </w:r>
      <w:r>
        <w:fldChar w:fldCharType="begin" w:fldLock="1"/>
      </w:r>
      <w:r>
        <w:instrText xml:space="preserve"> PAGEREF _Toc445391043 \h </w:instrText>
      </w:r>
      <w:r>
        <w:fldChar w:fldCharType="separate"/>
      </w:r>
      <w:r>
        <w:t>23</w:t>
      </w:r>
      <w:r>
        <w:fldChar w:fldCharType="end"/>
      </w:r>
    </w:p>
    <w:p w14:paraId="6DEA04F5" w14:textId="77777777" w:rsidR="00FB7F51" w:rsidRDefault="00FB7F51">
      <w:pPr>
        <w:pStyle w:val="TOC2"/>
        <w:rPr>
          <w:rFonts w:ascii="Calibri" w:eastAsia="Times New Roman" w:hAnsi="Calibri"/>
          <w:sz w:val="22"/>
          <w:szCs w:val="22"/>
          <w:lang w:val="en-US"/>
        </w:rPr>
      </w:pPr>
      <w:r>
        <w:t>B.2.3</w:t>
      </w:r>
      <w:r>
        <w:rPr>
          <w:rFonts w:ascii="Calibri" w:eastAsia="Times New Roman" w:hAnsi="Calibri"/>
          <w:sz w:val="22"/>
          <w:szCs w:val="22"/>
          <w:lang w:val="en-US"/>
        </w:rPr>
        <w:tab/>
      </w:r>
      <w:r>
        <w:t>Interface IRP</w:t>
      </w:r>
      <w:r>
        <w:tab/>
      </w:r>
      <w:r>
        <w:fldChar w:fldCharType="begin" w:fldLock="1"/>
      </w:r>
      <w:r>
        <w:instrText xml:space="preserve"> PAGEREF _Toc445391044 \h </w:instrText>
      </w:r>
      <w:r>
        <w:fldChar w:fldCharType="separate"/>
      </w:r>
      <w:r>
        <w:t>24</w:t>
      </w:r>
      <w:r>
        <w:fldChar w:fldCharType="end"/>
      </w:r>
    </w:p>
    <w:p w14:paraId="45CD23CA" w14:textId="77777777" w:rsidR="00FB7F51" w:rsidRDefault="00FB7F51">
      <w:pPr>
        <w:pStyle w:val="TOC3"/>
        <w:rPr>
          <w:rFonts w:ascii="Calibri" w:eastAsia="Times New Roman" w:hAnsi="Calibri"/>
          <w:sz w:val="22"/>
          <w:szCs w:val="22"/>
          <w:lang w:val="en-US"/>
        </w:rPr>
      </w:pPr>
      <w:r>
        <w:t>B.2.3.1</w:t>
      </w:r>
      <w:r>
        <w:rPr>
          <w:rFonts w:ascii="Calibri" w:eastAsia="Times New Roman" w:hAnsi="Calibri"/>
          <w:sz w:val="22"/>
          <w:szCs w:val="22"/>
          <w:lang w:val="en-US"/>
        </w:rPr>
        <w:tab/>
      </w:r>
      <w:r>
        <w:t>Constant String and Type Definitions</w:t>
      </w:r>
      <w:r>
        <w:tab/>
      </w:r>
      <w:r>
        <w:fldChar w:fldCharType="begin" w:fldLock="1"/>
      </w:r>
      <w:r>
        <w:instrText xml:space="preserve"> PAGEREF _Toc445391045 \h </w:instrText>
      </w:r>
      <w:r>
        <w:fldChar w:fldCharType="separate"/>
      </w:r>
      <w:r>
        <w:t>24</w:t>
      </w:r>
      <w:r>
        <w:fldChar w:fldCharType="end"/>
      </w:r>
    </w:p>
    <w:p w14:paraId="69E2CEBA" w14:textId="77777777" w:rsidR="00FB7F51" w:rsidRDefault="00FB7F51">
      <w:pPr>
        <w:pStyle w:val="TOC3"/>
        <w:rPr>
          <w:rFonts w:ascii="Calibri" w:eastAsia="Times New Roman" w:hAnsi="Calibri"/>
          <w:sz w:val="22"/>
          <w:szCs w:val="22"/>
          <w:lang w:val="en-US"/>
        </w:rPr>
      </w:pPr>
      <w:r>
        <w:t>B.2.3.2</w:t>
      </w:r>
      <w:r>
        <w:rPr>
          <w:rFonts w:ascii="Calibri" w:eastAsia="Times New Roman" w:hAnsi="Calibri"/>
          <w:sz w:val="22"/>
          <w:szCs w:val="22"/>
          <w:lang w:val="en-US"/>
        </w:rPr>
        <w:tab/>
      </w:r>
      <w:r>
        <w:t>Operations</w:t>
      </w:r>
      <w:r>
        <w:tab/>
      </w:r>
      <w:r>
        <w:fldChar w:fldCharType="begin" w:fldLock="1"/>
      </w:r>
      <w:r>
        <w:instrText xml:space="preserve"> PAGEREF _Toc445391046 \h </w:instrText>
      </w:r>
      <w:r>
        <w:fldChar w:fldCharType="separate"/>
      </w:r>
      <w:r>
        <w:t>25</w:t>
      </w:r>
      <w:r>
        <w:fldChar w:fldCharType="end"/>
      </w:r>
    </w:p>
    <w:p w14:paraId="3D21A750" w14:textId="77777777" w:rsidR="00FB7F51" w:rsidRDefault="00FB7F51">
      <w:pPr>
        <w:pStyle w:val="TOC3"/>
        <w:rPr>
          <w:rFonts w:ascii="Calibri" w:eastAsia="Times New Roman" w:hAnsi="Calibri"/>
          <w:sz w:val="22"/>
          <w:szCs w:val="22"/>
          <w:lang w:val="en-US"/>
        </w:rPr>
      </w:pPr>
      <w:r>
        <w:t>B.2.3.3</w:t>
      </w:r>
      <w:r>
        <w:rPr>
          <w:rFonts w:ascii="Calibri" w:eastAsia="Times New Roman" w:hAnsi="Calibri"/>
          <w:sz w:val="22"/>
          <w:szCs w:val="22"/>
          <w:lang w:val="en-US"/>
        </w:rPr>
        <w:tab/>
      </w:r>
      <w:r>
        <w:t>Notifications</w:t>
      </w:r>
      <w:r>
        <w:tab/>
      </w:r>
      <w:r>
        <w:fldChar w:fldCharType="begin" w:fldLock="1"/>
      </w:r>
      <w:r>
        <w:instrText xml:space="preserve"> PAGEREF _Toc445391047 \h </w:instrText>
      </w:r>
      <w:r>
        <w:fldChar w:fldCharType="separate"/>
      </w:r>
      <w:r>
        <w:t>25</w:t>
      </w:r>
      <w:r>
        <w:fldChar w:fldCharType="end"/>
      </w:r>
    </w:p>
    <w:p w14:paraId="4F1C7790" w14:textId="77777777" w:rsidR="00FB7F51" w:rsidRDefault="00FB7F51">
      <w:pPr>
        <w:pStyle w:val="TOC2"/>
        <w:rPr>
          <w:rFonts w:ascii="Calibri" w:eastAsia="Times New Roman" w:hAnsi="Calibri"/>
          <w:sz w:val="22"/>
          <w:szCs w:val="22"/>
          <w:lang w:val="en-US"/>
        </w:rPr>
      </w:pPr>
      <w:r>
        <w:t>B.2.4</w:t>
      </w:r>
      <w:r>
        <w:rPr>
          <w:rFonts w:ascii="Calibri" w:eastAsia="Times New Roman" w:hAnsi="Calibri"/>
          <w:sz w:val="22"/>
          <w:szCs w:val="22"/>
          <w:lang w:val="en-US"/>
        </w:rPr>
        <w:tab/>
      </w:r>
      <w:r>
        <w:t>NRM IRP</w:t>
      </w:r>
      <w:r>
        <w:tab/>
      </w:r>
      <w:r>
        <w:fldChar w:fldCharType="begin" w:fldLock="1"/>
      </w:r>
      <w:r>
        <w:instrText xml:space="preserve"> PAGEREF _Toc445391048 \h </w:instrText>
      </w:r>
      <w:r>
        <w:fldChar w:fldCharType="separate"/>
      </w:r>
      <w:r>
        <w:t>27</w:t>
      </w:r>
      <w:r>
        <w:fldChar w:fldCharType="end"/>
      </w:r>
    </w:p>
    <w:p w14:paraId="12239E71" w14:textId="77777777" w:rsidR="00FB7F51" w:rsidRDefault="00FB7F51" w:rsidP="00FB7F51">
      <w:pPr>
        <w:pStyle w:val="TOC8"/>
        <w:rPr>
          <w:rFonts w:ascii="Calibri" w:eastAsia="Times New Roman" w:hAnsi="Calibri"/>
          <w:b w:val="0"/>
          <w:szCs w:val="22"/>
          <w:lang w:val="en-US"/>
        </w:rPr>
      </w:pPr>
      <w:r>
        <w:lastRenderedPageBreak/>
        <w:t>Annex C (normative):</w:t>
      </w:r>
      <w:r>
        <w:tab/>
        <w:t>Technology specific rules &amp; guidelines for SOAP SSs</w:t>
      </w:r>
      <w:r>
        <w:tab/>
      </w:r>
      <w:r>
        <w:fldChar w:fldCharType="begin" w:fldLock="1"/>
      </w:r>
      <w:r>
        <w:instrText xml:space="preserve"> PAGEREF _Toc445391049 \h </w:instrText>
      </w:r>
      <w:r>
        <w:fldChar w:fldCharType="separate"/>
      </w:r>
      <w:r>
        <w:t>28</w:t>
      </w:r>
      <w:r>
        <w:fldChar w:fldCharType="end"/>
      </w:r>
    </w:p>
    <w:p w14:paraId="7B820155" w14:textId="77777777" w:rsidR="00FB7F51" w:rsidRDefault="00FB7F51">
      <w:pPr>
        <w:pStyle w:val="TOC1"/>
        <w:rPr>
          <w:rFonts w:ascii="Calibri" w:eastAsia="Times New Roman" w:hAnsi="Calibri"/>
          <w:szCs w:val="22"/>
          <w:lang w:val="en-US"/>
        </w:rPr>
      </w:pPr>
      <w:r>
        <w:t>C.1</w:t>
      </w:r>
      <w:r>
        <w:rPr>
          <w:rFonts w:ascii="Calibri" w:eastAsia="Times New Roman" w:hAnsi="Calibri"/>
          <w:szCs w:val="22"/>
          <w:lang w:val="en-US"/>
        </w:rPr>
        <w:tab/>
      </w:r>
      <w:r>
        <w:t>Rules</w:t>
      </w:r>
      <w:r>
        <w:tab/>
      </w:r>
      <w:r>
        <w:fldChar w:fldCharType="begin" w:fldLock="1"/>
      </w:r>
      <w:r>
        <w:instrText xml:space="preserve"> PAGEREF _Toc445391050 \h </w:instrText>
      </w:r>
      <w:r>
        <w:fldChar w:fldCharType="separate"/>
      </w:r>
      <w:r>
        <w:t>28</w:t>
      </w:r>
      <w:r>
        <w:fldChar w:fldCharType="end"/>
      </w:r>
    </w:p>
    <w:p w14:paraId="457A0121" w14:textId="77777777" w:rsidR="00FB7F51" w:rsidRDefault="00FB7F51">
      <w:pPr>
        <w:pStyle w:val="TOC2"/>
        <w:rPr>
          <w:rFonts w:ascii="Calibri" w:eastAsia="Times New Roman" w:hAnsi="Calibri"/>
          <w:sz w:val="22"/>
          <w:szCs w:val="22"/>
          <w:lang w:val="en-US"/>
        </w:rPr>
      </w:pPr>
      <w:r>
        <w:t>C.1.1</w:t>
      </w:r>
      <w:r>
        <w:rPr>
          <w:rFonts w:ascii="Calibri" w:eastAsia="Times New Roman" w:hAnsi="Calibri"/>
          <w:sz w:val="22"/>
          <w:szCs w:val="22"/>
          <w:lang w:val="en-US"/>
        </w:rPr>
        <w:tab/>
      </w:r>
      <w:r>
        <w:t>Introduction</w:t>
      </w:r>
      <w:r>
        <w:tab/>
      </w:r>
      <w:r>
        <w:fldChar w:fldCharType="begin" w:fldLock="1"/>
      </w:r>
      <w:r>
        <w:instrText xml:space="preserve"> PAGEREF _Toc445391051 \h </w:instrText>
      </w:r>
      <w:r>
        <w:fldChar w:fldCharType="separate"/>
      </w:r>
      <w:r>
        <w:t>28</w:t>
      </w:r>
      <w:r>
        <w:fldChar w:fldCharType="end"/>
      </w:r>
    </w:p>
    <w:p w14:paraId="748A3483" w14:textId="77777777" w:rsidR="00FB7F51" w:rsidRDefault="00FB7F51">
      <w:pPr>
        <w:pStyle w:val="TOC2"/>
        <w:rPr>
          <w:rFonts w:ascii="Calibri" w:eastAsia="Times New Roman" w:hAnsi="Calibri"/>
          <w:sz w:val="22"/>
          <w:szCs w:val="22"/>
          <w:lang w:val="en-US"/>
        </w:rPr>
      </w:pPr>
      <w:r>
        <w:t>C.1.2</w:t>
      </w:r>
      <w:r>
        <w:rPr>
          <w:rFonts w:ascii="Calibri" w:eastAsia="Times New Roman" w:hAnsi="Calibri"/>
          <w:sz w:val="22"/>
          <w:szCs w:val="22"/>
          <w:lang w:val="en-US"/>
        </w:rPr>
        <w:tab/>
      </w:r>
      <w:r>
        <w:t>Rules for specification of SOAP Solution Sets</w:t>
      </w:r>
      <w:r>
        <w:tab/>
      </w:r>
      <w:r>
        <w:fldChar w:fldCharType="begin" w:fldLock="1"/>
      </w:r>
      <w:r>
        <w:instrText xml:space="preserve"> PAGEREF _Toc445391052 \h </w:instrText>
      </w:r>
      <w:r>
        <w:fldChar w:fldCharType="separate"/>
      </w:r>
      <w:r>
        <w:t>28</w:t>
      </w:r>
      <w:r>
        <w:fldChar w:fldCharType="end"/>
      </w:r>
    </w:p>
    <w:p w14:paraId="750D8A82" w14:textId="77777777" w:rsidR="00FB7F51" w:rsidRDefault="00FB7F51">
      <w:pPr>
        <w:pStyle w:val="TOC3"/>
        <w:rPr>
          <w:rFonts w:ascii="Calibri" w:eastAsia="Times New Roman" w:hAnsi="Calibri"/>
          <w:sz w:val="22"/>
          <w:szCs w:val="22"/>
          <w:lang w:val="en-US"/>
        </w:rPr>
      </w:pPr>
      <w:r w:rsidRPr="00FB7F51">
        <w:t>C.1.2.1</w:t>
      </w:r>
      <w:r w:rsidRPr="00FB7F51">
        <w:rPr>
          <w:rFonts w:ascii="Calibri" w:eastAsia="Times New Roman" w:hAnsi="Calibri"/>
          <w:sz w:val="22"/>
          <w:szCs w:val="22"/>
        </w:rPr>
        <w:tab/>
      </w:r>
      <w:r w:rsidRPr="0079155A">
        <w:rPr>
          <w:lang w:val="en-US"/>
        </w:rPr>
        <w:t>Introduction</w:t>
      </w:r>
      <w:r>
        <w:tab/>
      </w:r>
      <w:r>
        <w:fldChar w:fldCharType="begin" w:fldLock="1"/>
      </w:r>
      <w:r>
        <w:instrText xml:space="preserve"> PAGEREF _Toc445391053 \h </w:instrText>
      </w:r>
      <w:r>
        <w:fldChar w:fldCharType="separate"/>
      </w:r>
      <w:r>
        <w:t>28</w:t>
      </w:r>
      <w:r>
        <w:fldChar w:fldCharType="end"/>
      </w:r>
    </w:p>
    <w:p w14:paraId="2387A66C" w14:textId="77777777" w:rsidR="00FB7F51" w:rsidRDefault="00FB7F51">
      <w:pPr>
        <w:pStyle w:val="TOC3"/>
        <w:rPr>
          <w:rFonts w:ascii="Calibri" w:eastAsia="Times New Roman" w:hAnsi="Calibri"/>
          <w:sz w:val="22"/>
          <w:szCs w:val="22"/>
          <w:lang w:val="en-US"/>
        </w:rPr>
      </w:pPr>
      <w:r>
        <w:t>C.1.2.2</w:t>
      </w:r>
      <w:r>
        <w:rPr>
          <w:rFonts w:ascii="Calibri" w:eastAsia="Times New Roman" w:hAnsi="Calibri"/>
          <w:sz w:val="22"/>
          <w:szCs w:val="22"/>
          <w:lang w:val="en-US"/>
        </w:rPr>
        <w:tab/>
      </w:r>
      <w:r>
        <w:t>File names</w:t>
      </w:r>
      <w:r>
        <w:tab/>
      </w:r>
      <w:r>
        <w:fldChar w:fldCharType="begin" w:fldLock="1"/>
      </w:r>
      <w:r>
        <w:instrText xml:space="preserve"> PAGEREF _Toc445391054 \h </w:instrText>
      </w:r>
      <w:r>
        <w:fldChar w:fldCharType="separate"/>
      </w:r>
      <w:r>
        <w:t>28</w:t>
      </w:r>
      <w:r>
        <w:fldChar w:fldCharType="end"/>
      </w:r>
    </w:p>
    <w:p w14:paraId="26084731" w14:textId="77777777" w:rsidR="00FB7F51" w:rsidRPr="00FB7F51" w:rsidRDefault="00FB7F51">
      <w:pPr>
        <w:pStyle w:val="TOC3"/>
        <w:rPr>
          <w:rFonts w:ascii="Calibri" w:eastAsia="Times New Roman" w:hAnsi="Calibri"/>
          <w:sz w:val="22"/>
          <w:szCs w:val="22"/>
          <w:lang w:val="fr-FR"/>
        </w:rPr>
      </w:pPr>
      <w:r w:rsidRPr="00FB7F51">
        <w:rPr>
          <w:lang w:val="fr-FR"/>
        </w:rPr>
        <w:t>C.1.2.3</w:t>
      </w:r>
      <w:r w:rsidRPr="00FB7F51">
        <w:rPr>
          <w:rFonts w:ascii="Calibri" w:eastAsia="Times New Roman" w:hAnsi="Calibri"/>
          <w:sz w:val="22"/>
          <w:szCs w:val="22"/>
          <w:lang w:val="fr-FR"/>
        </w:rPr>
        <w:tab/>
      </w:r>
      <w:r w:rsidRPr="0079155A">
        <w:rPr>
          <w:lang w:val="fr-FR"/>
        </w:rPr>
        <w:t>Void</w:t>
      </w:r>
      <w:r w:rsidRPr="00FB7F51">
        <w:rPr>
          <w:lang w:val="fr-FR"/>
        </w:rPr>
        <w:tab/>
      </w:r>
      <w:r>
        <w:fldChar w:fldCharType="begin" w:fldLock="1"/>
      </w:r>
      <w:r w:rsidRPr="00FB7F51">
        <w:rPr>
          <w:lang w:val="fr-FR"/>
        </w:rPr>
        <w:instrText xml:space="preserve"> PAGEREF _Toc445391055 \h </w:instrText>
      </w:r>
      <w:r>
        <w:fldChar w:fldCharType="separate"/>
      </w:r>
      <w:r w:rsidRPr="00FB7F51">
        <w:rPr>
          <w:lang w:val="fr-FR"/>
        </w:rPr>
        <w:t>28</w:t>
      </w:r>
      <w:r>
        <w:fldChar w:fldCharType="end"/>
      </w:r>
    </w:p>
    <w:p w14:paraId="269FE0FE" w14:textId="77777777" w:rsidR="00FB7F51" w:rsidRPr="00FB7F51" w:rsidRDefault="00FB7F51">
      <w:pPr>
        <w:pStyle w:val="TOC3"/>
        <w:rPr>
          <w:rFonts w:ascii="Calibri" w:eastAsia="Times New Roman" w:hAnsi="Calibri"/>
          <w:sz w:val="22"/>
          <w:szCs w:val="22"/>
          <w:lang w:val="fr-FR"/>
        </w:rPr>
      </w:pPr>
      <w:r w:rsidRPr="00FB7F51">
        <w:rPr>
          <w:lang w:val="fr-FR"/>
        </w:rPr>
        <w:t>C.1.2.4</w:t>
      </w:r>
      <w:r w:rsidRPr="00FB7F51">
        <w:rPr>
          <w:rFonts w:ascii="Calibri" w:eastAsia="Times New Roman" w:hAnsi="Calibri"/>
          <w:sz w:val="22"/>
          <w:szCs w:val="22"/>
          <w:lang w:val="fr-FR"/>
        </w:rPr>
        <w:tab/>
      </w:r>
      <w:r w:rsidRPr="0079155A">
        <w:rPr>
          <w:lang w:val="fr-FR"/>
        </w:rPr>
        <w:t>XML version encoding</w:t>
      </w:r>
      <w:r w:rsidRPr="00FB7F51">
        <w:rPr>
          <w:lang w:val="fr-FR"/>
        </w:rPr>
        <w:tab/>
      </w:r>
      <w:r>
        <w:fldChar w:fldCharType="begin" w:fldLock="1"/>
      </w:r>
      <w:r w:rsidRPr="00FB7F51">
        <w:rPr>
          <w:lang w:val="fr-FR"/>
        </w:rPr>
        <w:instrText xml:space="preserve"> PAGEREF _Toc445391056 \h </w:instrText>
      </w:r>
      <w:r>
        <w:fldChar w:fldCharType="separate"/>
      </w:r>
      <w:r w:rsidRPr="00FB7F51">
        <w:rPr>
          <w:lang w:val="fr-FR"/>
        </w:rPr>
        <w:t>28</w:t>
      </w:r>
      <w:r>
        <w:fldChar w:fldCharType="end"/>
      </w:r>
    </w:p>
    <w:p w14:paraId="5E8740F8" w14:textId="77777777" w:rsidR="00FB7F51" w:rsidRDefault="00FB7F51">
      <w:pPr>
        <w:pStyle w:val="TOC3"/>
        <w:rPr>
          <w:rFonts w:ascii="Calibri" w:eastAsia="Times New Roman" w:hAnsi="Calibri"/>
          <w:sz w:val="22"/>
          <w:szCs w:val="22"/>
          <w:lang w:val="en-US"/>
        </w:rPr>
      </w:pPr>
      <w:r w:rsidRPr="00FB7F51">
        <w:t>C.1.2.5</w:t>
      </w:r>
      <w:r w:rsidRPr="00FB7F51">
        <w:rPr>
          <w:rFonts w:ascii="Calibri" w:eastAsia="Times New Roman" w:hAnsi="Calibri"/>
          <w:sz w:val="22"/>
          <w:szCs w:val="22"/>
        </w:rPr>
        <w:tab/>
      </w:r>
      <w:r w:rsidRPr="0079155A">
        <w:rPr>
          <w:lang w:val="en-US"/>
        </w:rPr>
        <w:t>Namespaces</w:t>
      </w:r>
      <w:r>
        <w:tab/>
      </w:r>
      <w:r>
        <w:fldChar w:fldCharType="begin" w:fldLock="1"/>
      </w:r>
      <w:r>
        <w:instrText xml:space="preserve"> PAGEREF _Toc445391057 \h </w:instrText>
      </w:r>
      <w:r>
        <w:fldChar w:fldCharType="separate"/>
      </w:r>
      <w:r>
        <w:t>29</w:t>
      </w:r>
      <w:r>
        <w:fldChar w:fldCharType="end"/>
      </w:r>
    </w:p>
    <w:p w14:paraId="05D45BFD" w14:textId="77777777" w:rsidR="00FB7F51" w:rsidRDefault="00FB7F51">
      <w:pPr>
        <w:pStyle w:val="TOC2"/>
        <w:rPr>
          <w:rFonts w:ascii="Calibri" w:eastAsia="Times New Roman" w:hAnsi="Calibri"/>
          <w:sz w:val="22"/>
          <w:szCs w:val="22"/>
          <w:lang w:val="en-US"/>
        </w:rPr>
      </w:pPr>
      <w:r>
        <w:t>C.1.3</w:t>
      </w:r>
      <w:r>
        <w:rPr>
          <w:rFonts w:ascii="Calibri" w:eastAsia="Times New Roman" w:hAnsi="Calibri"/>
          <w:sz w:val="22"/>
          <w:szCs w:val="22"/>
          <w:lang w:val="en-US"/>
        </w:rPr>
        <w:tab/>
      </w:r>
      <w:r>
        <w:t>Implementation aspects of Interface IRP SOAP Solution Sets</w:t>
      </w:r>
      <w:r>
        <w:tab/>
      </w:r>
      <w:r>
        <w:fldChar w:fldCharType="begin" w:fldLock="1"/>
      </w:r>
      <w:r>
        <w:instrText xml:space="preserve"> PAGEREF _Toc445391058 \h </w:instrText>
      </w:r>
      <w:r>
        <w:fldChar w:fldCharType="separate"/>
      </w:r>
      <w:r>
        <w:t>29</w:t>
      </w:r>
      <w:r>
        <w:fldChar w:fldCharType="end"/>
      </w:r>
    </w:p>
    <w:p w14:paraId="3ED9AFFC" w14:textId="77777777" w:rsidR="00FB7F51" w:rsidRDefault="00FB7F51">
      <w:pPr>
        <w:pStyle w:val="TOC3"/>
        <w:rPr>
          <w:rFonts w:ascii="Calibri" w:eastAsia="Times New Roman" w:hAnsi="Calibri"/>
          <w:sz w:val="22"/>
          <w:szCs w:val="22"/>
          <w:lang w:val="en-US"/>
        </w:rPr>
      </w:pPr>
      <w:r>
        <w:t>C.1.3.1</w:t>
      </w:r>
      <w:r>
        <w:rPr>
          <w:rFonts w:ascii="Calibri" w:eastAsia="Times New Roman" w:hAnsi="Calibri"/>
          <w:sz w:val="22"/>
          <w:szCs w:val="22"/>
          <w:lang w:val="en-US"/>
        </w:rPr>
        <w:tab/>
      </w:r>
      <w:r>
        <w:t>Introduction</w:t>
      </w:r>
      <w:r>
        <w:tab/>
      </w:r>
      <w:r>
        <w:fldChar w:fldCharType="begin" w:fldLock="1"/>
      </w:r>
      <w:r>
        <w:instrText xml:space="preserve"> PAGEREF _Toc445391059 \h </w:instrText>
      </w:r>
      <w:r>
        <w:fldChar w:fldCharType="separate"/>
      </w:r>
      <w:r>
        <w:t>29</w:t>
      </w:r>
      <w:r>
        <w:fldChar w:fldCharType="end"/>
      </w:r>
    </w:p>
    <w:p w14:paraId="40411D6E" w14:textId="77777777" w:rsidR="00FB7F51" w:rsidRDefault="00FB7F51">
      <w:pPr>
        <w:pStyle w:val="TOC3"/>
        <w:rPr>
          <w:rFonts w:ascii="Calibri" w:eastAsia="Times New Roman" w:hAnsi="Calibri"/>
          <w:sz w:val="22"/>
          <w:szCs w:val="22"/>
          <w:lang w:val="en-US"/>
        </w:rPr>
      </w:pPr>
      <w:r>
        <w:t>C.1.3.n</w:t>
      </w:r>
      <w:r>
        <w:rPr>
          <w:rFonts w:ascii="Calibri" w:eastAsia="Times New Roman" w:hAnsi="Calibri"/>
          <w:sz w:val="22"/>
          <w:szCs w:val="22"/>
          <w:lang w:val="en-US"/>
        </w:rPr>
        <w:tab/>
      </w:r>
      <w:r>
        <w:t>XXXX rule</w:t>
      </w:r>
      <w:r>
        <w:tab/>
      </w:r>
      <w:r>
        <w:fldChar w:fldCharType="begin" w:fldLock="1"/>
      </w:r>
      <w:r>
        <w:instrText xml:space="preserve"> PAGEREF _Toc445391060 \h </w:instrText>
      </w:r>
      <w:r>
        <w:fldChar w:fldCharType="separate"/>
      </w:r>
      <w:r>
        <w:t>29</w:t>
      </w:r>
      <w:r>
        <w:fldChar w:fldCharType="end"/>
      </w:r>
    </w:p>
    <w:p w14:paraId="1D12D85C" w14:textId="77777777" w:rsidR="00FB7F51" w:rsidRDefault="00FB7F51">
      <w:pPr>
        <w:pStyle w:val="TOC2"/>
        <w:rPr>
          <w:rFonts w:ascii="Calibri" w:eastAsia="Times New Roman" w:hAnsi="Calibri"/>
          <w:sz w:val="22"/>
          <w:szCs w:val="22"/>
          <w:lang w:val="en-US"/>
        </w:rPr>
      </w:pPr>
      <w:r>
        <w:t>C.2</w:t>
      </w:r>
      <w:r>
        <w:rPr>
          <w:rFonts w:ascii="Calibri" w:eastAsia="Times New Roman" w:hAnsi="Calibri"/>
          <w:sz w:val="22"/>
          <w:szCs w:val="22"/>
          <w:lang w:val="en-US"/>
        </w:rPr>
        <w:tab/>
      </w:r>
      <w:r>
        <w:t>Guidelines (Style Guide for SOAP SS WSDL)</w:t>
      </w:r>
      <w:r>
        <w:tab/>
      </w:r>
      <w:r>
        <w:fldChar w:fldCharType="begin" w:fldLock="1"/>
      </w:r>
      <w:r>
        <w:instrText xml:space="preserve"> PAGEREF _Toc445391061 \h </w:instrText>
      </w:r>
      <w:r>
        <w:fldChar w:fldCharType="separate"/>
      </w:r>
      <w:r>
        <w:t>29</w:t>
      </w:r>
      <w:r>
        <w:fldChar w:fldCharType="end"/>
      </w:r>
    </w:p>
    <w:p w14:paraId="7702FB43" w14:textId="77777777" w:rsidR="00FB7F51" w:rsidRDefault="00FB7F51">
      <w:pPr>
        <w:pStyle w:val="TOC2"/>
        <w:rPr>
          <w:rFonts w:ascii="Calibri" w:eastAsia="Times New Roman" w:hAnsi="Calibri"/>
          <w:sz w:val="22"/>
          <w:szCs w:val="22"/>
          <w:lang w:val="en-US"/>
        </w:rPr>
      </w:pPr>
      <w:r>
        <w:t>C.2.1</w:t>
      </w:r>
      <w:r>
        <w:rPr>
          <w:rFonts w:ascii="Calibri" w:eastAsia="Times New Roman" w:hAnsi="Calibri"/>
          <w:sz w:val="22"/>
          <w:szCs w:val="22"/>
          <w:lang w:val="en-US"/>
        </w:rPr>
        <w:tab/>
      </w:r>
      <w:r>
        <w:t>File structure</w:t>
      </w:r>
      <w:r>
        <w:tab/>
      </w:r>
      <w:r>
        <w:fldChar w:fldCharType="begin" w:fldLock="1"/>
      </w:r>
      <w:r>
        <w:instrText xml:space="preserve"> PAGEREF _Toc445391062 \h </w:instrText>
      </w:r>
      <w:r>
        <w:fldChar w:fldCharType="separate"/>
      </w:r>
      <w:r>
        <w:t>29</w:t>
      </w:r>
      <w:r>
        <w:fldChar w:fldCharType="end"/>
      </w:r>
    </w:p>
    <w:p w14:paraId="486E423C" w14:textId="77777777" w:rsidR="00FB7F51" w:rsidRDefault="00FB7F51">
      <w:pPr>
        <w:pStyle w:val="TOC3"/>
        <w:rPr>
          <w:rFonts w:ascii="Calibri" w:eastAsia="Times New Roman" w:hAnsi="Calibri"/>
          <w:sz w:val="22"/>
          <w:szCs w:val="22"/>
          <w:lang w:val="en-US"/>
        </w:rPr>
      </w:pPr>
      <w:r w:rsidRPr="00FB7F51">
        <w:t>C.2.1.1</w:t>
      </w:r>
      <w:r w:rsidRPr="00FB7F51">
        <w:rPr>
          <w:rFonts w:ascii="Calibri" w:eastAsia="Times New Roman" w:hAnsi="Calibri"/>
          <w:sz w:val="22"/>
          <w:szCs w:val="22"/>
        </w:rPr>
        <w:tab/>
      </w:r>
      <w:r w:rsidRPr="0079155A">
        <w:rPr>
          <w:lang w:val="en-US"/>
        </w:rPr>
        <w:t>Definitions</w:t>
      </w:r>
      <w:r>
        <w:tab/>
      </w:r>
      <w:r>
        <w:fldChar w:fldCharType="begin" w:fldLock="1"/>
      </w:r>
      <w:r>
        <w:instrText xml:space="preserve"> PAGEREF _Toc445391063 \h </w:instrText>
      </w:r>
      <w:r>
        <w:fldChar w:fldCharType="separate"/>
      </w:r>
      <w:r>
        <w:t>29</w:t>
      </w:r>
      <w:r>
        <w:fldChar w:fldCharType="end"/>
      </w:r>
    </w:p>
    <w:p w14:paraId="48EFCC3E" w14:textId="77777777" w:rsidR="00FB7F51" w:rsidRPr="00FB7F51" w:rsidRDefault="00FB7F51">
      <w:pPr>
        <w:pStyle w:val="TOC3"/>
        <w:rPr>
          <w:rFonts w:ascii="Calibri" w:eastAsia="Times New Roman" w:hAnsi="Calibri"/>
          <w:sz w:val="22"/>
          <w:szCs w:val="22"/>
          <w:lang w:val="fr-FR"/>
        </w:rPr>
      </w:pPr>
      <w:r w:rsidRPr="00FB7F51">
        <w:rPr>
          <w:lang w:val="fr-FR"/>
        </w:rPr>
        <w:t>C.2.1.2</w:t>
      </w:r>
      <w:r w:rsidRPr="00FB7F51">
        <w:rPr>
          <w:rFonts w:ascii="Calibri" w:eastAsia="Times New Roman" w:hAnsi="Calibri"/>
          <w:sz w:val="22"/>
          <w:szCs w:val="22"/>
          <w:lang w:val="fr-FR"/>
        </w:rPr>
        <w:tab/>
      </w:r>
      <w:r w:rsidRPr="00FB7F51">
        <w:rPr>
          <w:lang w:val="fr-FR"/>
        </w:rPr>
        <w:t>Namespaces</w:t>
      </w:r>
      <w:r w:rsidRPr="00FB7F51">
        <w:rPr>
          <w:lang w:val="fr-FR"/>
        </w:rPr>
        <w:tab/>
      </w:r>
      <w:r>
        <w:fldChar w:fldCharType="begin" w:fldLock="1"/>
      </w:r>
      <w:r w:rsidRPr="00FB7F51">
        <w:rPr>
          <w:lang w:val="fr-FR"/>
        </w:rPr>
        <w:instrText xml:space="preserve"> PAGEREF _Toc445391064 \h </w:instrText>
      </w:r>
      <w:r>
        <w:fldChar w:fldCharType="separate"/>
      </w:r>
      <w:r w:rsidRPr="00FB7F51">
        <w:rPr>
          <w:lang w:val="fr-FR"/>
        </w:rPr>
        <w:t>30</w:t>
      </w:r>
      <w:r>
        <w:fldChar w:fldCharType="end"/>
      </w:r>
    </w:p>
    <w:p w14:paraId="327B3533" w14:textId="77777777" w:rsidR="00FB7F51" w:rsidRPr="00FB7F51" w:rsidRDefault="00FB7F51">
      <w:pPr>
        <w:pStyle w:val="TOC3"/>
        <w:rPr>
          <w:rFonts w:ascii="Calibri" w:eastAsia="Times New Roman" w:hAnsi="Calibri"/>
          <w:sz w:val="22"/>
          <w:szCs w:val="22"/>
          <w:lang w:val="fr-FR"/>
        </w:rPr>
      </w:pPr>
      <w:r w:rsidRPr="00FB7F51">
        <w:rPr>
          <w:lang w:val="fr-FR"/>
        </w:rPr>
        <w:t>C.2.1.3</w:t>
      </w:r>
      <w:r w:rsidRPr="00FB7F51">
        <w:rPr>
          <w:rFonts w:ascii="Calibri" w:eastAsia="Times New Roman" w:hAnsi="Calibri"/>
          <w:sz w:val="22"/>
          <w:szCs w:val="22"/>
          <w:lang w:val="fr-FR"/>
        </w:rPr>
        <w:tab/>
      </w:r>
      <w:r w:rsidRPr="00FB7F51">
        <w:rPr>
          <w:lang w:val="fr-FR"/>
        </w:rPr>
        <w:t>Documentation</w:t>
      </w:r>
      <w:r w:rsidRPr="00FB7F51">
        <w:rPr>
          <w:lang w:val="fr-FR"/>
        </w:rPr>
        <w:tab/>
      </w:r>
      <w:r>
        <w:fldChar w:fldCharType="begin" w:fldLock="1"/>
      </w:r>
      <w:r w:rsidRPr="00FB7F51">
        <w:rPr>
          <w:lang w:val="fr-FR"/>
        </w:rPr>
        <w:instrText xml:space="preserve"> PAGEREF _Toc445391065 \h </w:instrText>
      </w:r>
      <w:r>
        <w:fldChar w:fldCharType="separate"/>
      </w:r>
      <w:r w:rsidRPr="00FB7F51">
        <w:rPr>
          <w:lang w:val="fr-FR"/>
        </w:rPr>
        <w:t>30</w:t>
      </w:r>
      <w:r>
        <w:fldChar w:fldCharType="end"/>
      </w:r>
    </w:p>
    <w:p w14:paraId="3BB4B4BA" w14:textId="77777777" w:rsidR="00FB7F51" w:rsidRPr="00FB7F51" w:rsidRDefault="00FB7F51">
      <w:pPr>
        <w:pStyle w:val="TOC3"/>
        <w:rPr>
          <w:rFonts w:ascii="Calibri" w:eastAsia="Times New Roman" w:hAnsi="Calibri"/>
          <w:sz w:val="22"/>
          <w:szCs w:val="22"/>
          <w:lang w:val="fr-FR"/>
        </w:rPr>
      </w:pPr>
      <w:r w:rsidRPr="00FB7F51">
        <w:rPr>
          <w:lang w:val="fr-FR"/>
        </w:rPr>
        <w:t>C.2.1.4</w:t>
      </w:r>
      <w:r w:rsidRPr="00FB7F51">
        <w:rPr>
          <w:rFonts w:ascii="Calibri" w:eastAsia="Times New Roman" w:hAnsi="Calibri"/>
          <w:sz w:val="22"/>
          <w:szCs w:val="22"/>
          <w:lang w:val="fr-FR"/>
        </w:rPr>
        <w:tab/>
      </w:r>
      <w:r w:rsidRPr="00FB7F51">
        <w:rPr>
          <w:lang w:val="fr-FR"/>
        </w:rPr>
        <w:t>Types</w:t>
      </w:r>
      <w:r w:rsidRPr="00FB7F51">
        <w:rPr>
          <w:lang w:val="fr-FR"/>
        </w:rPr>
        <w:tab/>
      </w:r>
      <w:r>
        <w:fldChar w:fldCharType="begin" w:fldLock="1"/>
      </w:r>
      <w:r w:rsidRPr="00FB7F51">
        <w:rPr>
          <w:lang w:val="fr-FR"/>
        </w:rPr>
        <w:instrText xml:space="preserve"> PAGEREF _Toc445391066 \h </w:instrText>
      </w:r>
      <w:r>
        <w:fldChar w:fldCharType="separate"/>
      </w:r>
      <w:r w:rsidRPr="00FB7F51">
        <w:rPr>
          <w:lang w:val="fr-FR"/>
        </w:rPr>
        <w:t>30</w:t>
      </w:r>
      <w:r>
        <w:fldChar w:fldCharType="end"/>
      </w:r>
    </w:p>
    <w:p w14:paraId="1E861D30" w14:textId="77777777" w:rsidR="00FB7F51" w:rsidRPr="00FB7F51" w:rsidRDefault="00FB7F51">
      <w:pPr>
        <w:pStyle w:val="TOC3"/>
        <w:rPr>
          <w:rFonts w:ascii="Calibri" w:eastAsia="Times New Roman" w:hAnsi="Calibri"/>
          <w:sz w:val="22"/>
          <w:szCs w:val="22"/>
          <w:lang w:val="fr-FR"/>
        </w:rPr>
      </w:pPr>
      <w:r w:rsidRPr="00FB7F51">
        <w:rPr>
          <w:lang w:val="fr-FR"/>
        </w:rPr>
        <w:t>C.2.1.5</w:t>
      </w:r>
      <w:r w:rsidRPr="00FB7F51">
        <w:rPr>
          <w:rFonts w:ascii="Calibri" w:eastAsia="Times New Roman" w:hAnsi="Calibri"/>
          <w:sz w:val="22"/>
          <w:szCs w:val="22"/>
          <w:lang w:val="fr-FR"/>
        </w:rPr>
        <w:tab/>
      </w:r>
      <w:r w:rsidRPr="00FB7F51">
        <w:rPr>
          <w:lang w:val="fr-FR"/>
        </w:rPr>
        <w:t>Message</w:t>
      </w:r>
      <w:r w:rsidRPr="00FB7F51">
        <w:rPr>
          <w:lang w:val="fr-FR"/>
        </w:rPr>
        <w:tab/>
      </w:r>
      <w:r>
        <w:fldChar w:fldCharType="begin" w:fldLock="1"/>
      </w:r>
      <w:r w:rsidRPr="00FB7F51">
        <w:rPr>
          <w:lang w:val="fr-FR"/>
        </w:rPr>
        <w:instrText xml:space="preserve"> PAGEREF _Toc445391067 \h </w:instrText>
      </w:r>
      <w:r>
        <w:fldChar w:fldCharType="separate"/>
      </w:r>
      <w:r w:rsidRPr="00FB7F51">
        <w:rPr>
          <w:lang w:val="fr-FR"/>
        </w:rPr>
        <w:t>30</w:t>
      </w:r>
      <w:r>
        <w:fldChar w:fldCharType="end"/>
      </w:r>
    </w:p>
    <w:p w14:paraId="1A1A7735" w14:textId="77777777" w:rsidR="00FB7F51" w:rsidRPr="00FB7F51" w:rsidRDefault="00FB7F51">
      <w:pPr>
        <w:pStyle w:val="TOC3"/>
        <w:rPr>
          <w:rFonts w:ascii="Calibri" w:eastAsia="Times New Roman" w:hAnsi="Calibri"/>
          <w:sz w:val="22"/>
          <w:szCs w:val="22"/>
          <w:lang w:val="fr-FR"/>
        </w:rPr>
      </w:pPr>
      <w:r w:rsidRPr="00FB7F51">
        <w:rPr>
          <w:lang w:val="fr-FR"/>
        </w:rPr>
        <w:t>C.2.1.6</w:t>
      </w:r>
      <w:r w:rsidRPr="00FB7F51">
        <w:rPr>
          <w:rFonts w:ascii="Calibri" w:eastAsia="Times New Roman" w:hAnsi="Calibri"/>
          <w:sz w:val="22"/>
          <w:szCs w:val="22"/>
          <w:lang w:val="fr-FR"/>
        </w:rPr>
        <w:tab/>
      </w:r>
      <w:r w:rsidRPr="00FB7F51">
        <w:rPr>
          <w:lang w:val="fr-FR"/>
        </w:rPr>
        <w:t>Port type</w:t>
      </w:r>
      <w:r w:rsidRPr="00FB7F51">
        <w:rPr>
          <w:lang w:val="fr-FR"/>
        </w:rPr>
        <w:tab/>
      </w:r>
      <w:r>
        <w:fldChar w:fldCharType="begin" w:fldLock="1"/>
      </w:r>
      <w:r w:rsidRPr="00FB7F51">
        <w:rPr>
          <w:lang w:val="fr-FR"/>
        </w:rPr>
        <w:instrText xml:space="preserve"> PAGEREF _Toc445391068 \h </w:instrText>
      </w:r>
      <w:r>
        <w:fldChar w:fldCharType="separate"/>
      </w:r>
      <w:r w:rsidRPr="00FB7F51">
        <w:rPr>
          <w:lang w:val="fr-FR"/>
        </w:rPr>
        <w:t>30</w:t>
      </w:r>
      <w:r>
        <w:fldChar w:fldCharType="end"/>
      </w:r>
    </w:p>
    <w:p w14:paraId="045BEBA6" w14:textId="77777777" w:rsidR="00FB7F51" w:rsidRDefault="00FB7F51">
      <w:pPr>
        <w:pStyle w:val="TOC3"/>
        <w:rPr>
          <w:rFonts w:ascii="Calibri" w:eastAsia="Times New Roman" w:hAnsi="Calibri"/>
          <w:sz w:val="22"/>
          <w:szCs w:val="22"/>
          <w:lang w:val="en-US"/>
        </w:rPr>
      </w:pPr>
      <w:r w:rsidRPr="00FB7F51">
        <w:t>C.2.1.7</w:t>
      </w:r>
      <w:r w:rsidRPr="00FB7F51">
        <w:rPr>
          <w:rFonts w:ascii="Calibri" w:eastAsia="Times New Roman" w:hAnsi="Calibri"/>
          <w:sz w:val="22"/>
          <w:szCs w:val="22"/>
        </w:rPr>
        <w:tab/>
      </w:r>
      <w:r w:rsidRPr="0079155A">
        <w:rPr>
          <w:lang w:val="nb-NO"/>
        </w:rPr>
        <w:t>Binding</w:t>
      </w:r>
      <w:r>
        <w:tab/>
      </w:r>
      <w:r>
        <w:fldChar w:fldCharType="begin" w:fldLock="1"/>
      </w:r>
      <w:r>
        <w:instrText xml:space="preserve"> PAGEREF _Toc445391069 \h </w:instrText>
      </w:r>
      <w:r>
        <w:fldChar w:fldCharType="separate"/>
      </w:r>
      <w:r>
        <w:t>30</w:t>
      </w:r>
      <w:r>
        <w:fldChar w:fldCharType="end"/>
      </w:r>
    </w:p>
    <w:p w14:paraId="556BE60B" w14:textId="77777777" w:rsidR="00FB7F51" w:rsidRPr="00FB7F51" w:rsidRDefault="00FB7F51">
      <w:pPr>
        <w:pStyle w:val="TOC3"/>
        <w:rPr>
          <w:rFonts w:ascii="Calibri" w:eastAsia="Times New Roman" w:hAnsi="Calibri"/>
          <w:sz w:val="22"/>
          <w:szCs w:val="22"/>
          <w:lang w:val="fr-FR"/>
        </w:rPr>
      </w:pPr>
      <w:r w:rsidRPr="00FB7F51">
        <w:rPr>
          <w:lang w:val="fr-FR"/>
        </w:rPr>
        <w:t>C.2.1.8</w:t>
      </w:r>
      <w:r w:rsidRPr="00FB7F51">
        <w:rPr>
          <w:rFonts w:ascii="Calibri" w:eastAsia="Times New Roman" w:hAnsi="Calibri"/>
          <w:sz w:val="22"/>
          <w:szCs w:val="22"/>
          <w:lang w:val="fr-FR"/>
        </w:rPr>
        <w:tab/>
      </w:r>
      <w:r w:rsidRPr="0079155A">
        <w:rPr>
          <w:lang w:val="nb-NO"/>
        </w:rPr>
        <w:t>Port</w:t>
      </w:r>
      <w:r w:rsidRPr="00FB7F51">
        <w:rPr>
          <w:lang w:val="fr-FR"/>
        </w:rPr>
        <w:tab/>
      </w:r>
      <w:r>
        <w:fldChar w:fldCharType="begin" w:fldLock="1"/>
      </w:r>
      <w:r w:rsidRPr="00FB7F51">
        <w:rPr>
          <w:lang w:val="fr-FR"/>
        </w:rPr>
        <w:instrText xml:space="preserve"> PAGEREF _Toc445391070 \h </w:instrText>
      </w:r>
      <w:r>
        <w:fldChar w:fldCharType="separate"/>
      </w:r>
      <w:r w:rsidRPr="00FB7F51">
        <w:rPr>
          <w:lang w:val="fr-FR"/>
        </w:rPr>
        <w:t>30</w:t>
      </w:r>
      <w:r>
        <w:fldChar w:fldCharType="end"/>
      </w:r>
    </w:p>
    <w:p w14:paraId="27650A51" w14:textId="77777777" w:rsidR="00FB7F51" w:rsidRPr="00FB7F51" w:rsidRDefault="00FB7F51">
      <w:pPr>
        <w:pStyle w:val="TOC3"/>
        <w:rPr>
          <w:rFonts w:ascii="Calibri" w:eastAsia="Times New Roman" w:hAnsi="Calibri"/>
          <w:sz w:val="22"/>
          <w:szCs w:val="22"/>
          <w:lang w:val="fr-FR"/>
        </w:rPr>
      </w:pPr>
      <w:r w:rsidRPr="00FB7F51">
        <w:rPr>
          <w:lang w:val="fr-FR"/>
        </w:rPr>
        <w:t>C.2.1.9</w:t>
      </w:r>
      <w:r w:rsidRPr="00FB7F51">
        <w:rPr>
          <w:rFonts w:ascii="Calibri" w:eastAsia="Times New Roman" w:hAnsi="Calibri"/>
          <w:sz w:val="22"/>
          <w:szCs w:val="22"/>
          <w:lang w:val="fr-FR"/>
        </w:rPr>
        <w:tab/>
      </w:r>
      <w:r w:rsidRPr="00FB7F51">
        <w:rPr>
          <w:lang w:val="fr-FR"/>
        </w:rPr>
        <w:t>Service</w:t>
      </w:r>
      <w:r w:rsidRPr="00FB7F51">
        <w:rPr>
          <w:lang w:val="fr-FR"/>
        </w:rPr>
        <w:tab/>
      </w:r>
      <w:r>
        <w:fldChar w:fldCharType="begin" w:fldLock="1"/>
      </w:r>
      <w:r w:rsidRPr="00FB7F51">
        <w:rPr>
          <w:lang w:val="fr-FR"/>
        </w:rPr>
        <w:instrText xml:space="preserve"> PAGEREF _Toc445391071 \h </w:instrText>
      </w:r>
      <w:r>
        <w:fldChar w:fldCharType="separate"/>
      </w:r>
      <w:r w:rsidRPr="00FB7F51">
        <w:rPr>
          <w:lang w:val="fr-FR"/>
        </w:rPr>
        <w:t>30</w:t>
      </w:r>
      <w:r>
        <w:fldChar w:fldCharType="end"/>
      </w:r>
    </w:p>
    <w:p w14:paraId="6A49827D" w14:textId="77777777" w:rsidR="00FB7F51" w:rsidRPr="00FB7F51" w:rsidRDefault="00FB7F51">
      <w:pPr>
        <w:pStyle w:val="TOC2"/>
        <w:rPr>
          <w:rFonts w:ascii="Calibri" w:eastAsia="Times New Roman" w:hAnsi="Calibri"/>
          <w:sz w:val="22"/>
          <w:szCs w:val="22"/>
          <w:lang w:val="fr-FR"/>
        </w:rPr>
      </w:pPr>
      <w:r w:rsidRPr="00FB7F51">
        <w:rPr>
          <w:lang w:val="fr-FR"/>
        </w:rPr>
        <w:t>C.2.2</w:t>
      </w:r>
      <w:r w:rsidRPr="00FB7F51">
        <w:rPr>
          <w:rFonts w:ascii="Calibri" w:eastAsia="Times New Roman" w:hAnsi="Calibri"/>
          <w:sz w:val="22"/>
          <w:szCs w:val="22"/>
          <w:lang w:val="fr-FR"/>
        </w:rPr>
        <w:tab/>
      </w:r>
      <w:r w:rsidRPr="00FB7F51">
        <w:rPr>
          <w:lang w:val="fr-FR"/>
        </w:rPr>
        <w:t>Identifiers</w:t>
      </w:r>
      <w:r w:rsidRPr="00FB7F51">
        <w:rPr>
          <w:lang w:val="fr-FR"/>
        </w:rPr>
        <w:tab/>
      </w:r>
      <w:r>
        <w:fldChar w:fldCharType="begin" w:fldLock="1"/>
      </w:r>
      <w:r w:rsidRPr="00FB7F51">
        <w:rPr>
          <w:lang w:val="fr-FR"/>
        </w:rPr>
        <w:instrText xml:space="preserve"> PAGEREF _Toc445391072 \h </w:instrText>
      </w:r>
      <w:r>
        <w:fldChar w:fldCharType="separate"/>
      </w:r>
      <w:r w:rsidRPr="00FB7F51">
        <w:rPr>
          <w:lang w:val="fr-FR"/>
        </w:rPr>
        <w:t>30</w:t>
      </w:r>
      <w:r>
        <w:fldChar w:fldCharType="end"/>
      </w:r>
    </w:p>
    <w:p w14:paraId="211FF70A" w14:textId="77777777" w:rsidR="00FB7F51" w:rsidRDefault="00FB7F51">
      <w:pPr>
        <w:pStyle w:val="TOC3"/>
        <w:rPr>
          <w:rFonts w:ascii="Calibri" w:eastAsia="Times New Roman" w:hAnsi="Calibri"/>
          <w:sz w:val="22"/>
          <w:szCs w:val="22"/>
          <w:lang w:val="en-US"/>
        </w:rPr>
      </w:pPr>
      <w:r>
        <w:t>C.2.2.n</w:t>
      </w:r>
      <w:r>
        <w:rPr>
          <w:rFonts w:ascii="Calibri" w:eastAsia="Times New Roman" w:hAnsi="Calibri"/>
          <w:sz w:val="22"/>
          <w:szCs w:val="22"/>
          <w:lang w:val="en-US"/>
        </w:rPr>
        <w:tab/>
      </w:r>
      <w:r w:rsidRPr="0079155A">
        <w:rPr>
          <w:i/>
        </w:rPr>
        <w:t>Rule n</w:t>
      </w:r>
      <w:r>
        <w:tab/>
      </w:r>
      <w:r>
        <w:fldChar w:fldCharType="begin" w:fldLock="1"/>
      </w:r>
      <w:r>
        <w:instrText xml:space="preserve"> PAGEREF _Toc445391073 \h </w:instrText>
      </w:r>
      <w:r>
        <w:fldChar w:fldCharType="separate"/>
      </w:r>
      <w:r>
        <w:t>30</w:t>
      </w:r>
      <w:r>
        <w:fldChar w:fldCharType="end"/>
      </w:r>
    </w:p>
    <w:p w14:paraId="6254F73F" w14:textId="77777777" w:rsidR="00FB7F51" w:rsidRDefault="00FB7F51">
      <w:pPr>
        <w:pStyle w:val="TOC1"/>
        <w:rPr>
          <w:rFonts w:ascii="Calibri" w:eastAsia="Times New Roman" w:hAnsi="Calibri"/>
          <w:szCs w:val="22"/>
          <w:lang w:val="en-US"/>
        </w:rPr>
      </w:pPr>
      <w:r>
        <w:t>C.3</w:t>
      </w:r>
      <w:r>
        <w:rPr>
          <w:rFonts w:ascii="Calibri" w:eastAsia="Times New Roman" w:hAnsi="Calibri"/>
          <w:szCs w:val="22"/>
          <w:lang w:val="en-US"/>
        </w:rPr>
        <w:tab/>
      </w:r>
      <w:r>
        <w:t>XML Schema Guidelines</w:t>
      </w:r>
      <w:r>
        <w:tab/>
      </w:r>
      <w:r>
        <w:fldChar w:fldCharType="begin" w:fldLock="1"/>
      </w:r>
      <w:r>
        <w:instrText xml:space="preserve"> PAGEREF _Toc445391074 \h </w:instrText>
      </w:r>
      <w:r>
        <w:fldChar w:fldCharType="separate"/>
      </w:r>
      <w:r>
        <w:t>30</w:t>
      </w:r>
      <w:r>
        <w:fldChar w:fldCharType="end"/>
      </w:r>
    </w:p>
    <w:p w14:paraId="709E2A10" w14:textId="77777777" w:rsidR="00FB7F51" w:rsidRDefault="00FB7F51">
      <w:pPr>
        <w:pStyle w:val="TOC2"/>
        <w:rPr>
          <w:rFonts w:ascii="Calibri" w:eastAsia="Times New Roman" w:hAnsi="Calibri"/>
          <w:sz w:val="22"/>
          <w:szCs w:val="22"/>
          <w:lang w:val="en-US"/>
        </w:rPr>
      </w:pPr>
      <w:r>
        <w:t>C.3.1</w:t>
      </w:r>
      <w:r>
        <w:rPr>
          <w:rFonts w:ascii="Calibri" w:eastAsia="Times New Roman" w:hAnsi="Calibri"/>
          <w:sz w:val="22"/>
          <w:szCs w:val="22"/>
          <w:lang w:val="en-US"/>
        </w:rPr>
        <w:tab/>
      </w:r>
      <w:r>
        <w:t>XSD guidelines for messages definition</w:t>
      </w:r>
      <w:r>
        <w:tab/>
      </w:r>
      <w:r>
        <w:fldChar w:fldCharType="begin" w:fldLock="1"/>
      </w:r>
      <w:r>
        <w:instrText xml:space="preserve"> PAGEREF _Toc445391075 \h </w:instrText>
      </w:r>
      <w:r>
        <w:fldChar w:fldCharType="separate"/>
      </w:r>
      <w:r>
        <w:t>30</w:t>
      </w:r>
      <w:r>
        <w:fldChar w:fldCharType="end"/>
      </w:r>
    </w:p>
    <w:p w14:paraId="7EC0A384" w14:textId="77777777" w:rsidR="00FB7F51" w:rsidRPr="00FB7F51" w:rsidRDefault="00FB7F51">
      <w:pPr>
        <w:pStyle w:val="TOC3"/>
        <w:rPr>
          <w:rFonts w:ascii="Calibri" w:eastAsia="Times New Roman" w:hAnsi="Calibri"/>
          <w:sz w:val="22"/>
          <w:szCs w:val="22"/>
          <w:lang w:val="fr-FR"/>
        </w:rPr>
      </w:pPr>
      <w:r w:rsidRPr="00FB7F51">
        <w:rPr>
          <w:lang w:val="fr-FR"/>
        </w:rPr>
        <w:t>C.3.1.1</w:t>
      </w:r>
      <w:r w:rsidRPr="00FB7F51">
        <w:rPr>
          <w:rFonts w:ascii="Calibri" w:eastAsia="Times New Roman" w:hAnsi="Calibri"/>
          <w:sz w:val="22"/>
          <w:szCs w:val="22"/>
          <w:lang w:val="fr-FR"/>
        </w:rPr>
        <w:tab/>
      </w:r>
      <w:r w:rsidRPr="00FB7F51">
        <w:rPr>
          <w:lang w:val="fr-FR"/>
        </w:rPr>
        <w:t>Request message</w:t>
      </w:r>
      <w:r w:rsidRPr="00FB7F51">
        <w:rPr>
          <w:lang w:val="fr-FR"/>
        </w:rPr>
        <w:tab/>
      </w:r>
      <w:r>
        <w:fldChar w:fldCharType="begin" w:fldLock="1"/>
      </w:r>
      <w:r w:rsidRPr="00FB7F51">
        <w:rPr>
          <w:lang w:val="fr-FR"/>
        </w:rPr>
        <w:instrText xml:space="preserve"> PAGEREF _Toc445391076 \h </w:instrText>
      </w:r>
      <w:r>
        <w:fldChar w:fldCharType="separate"/>
      </w:r>
      <w:r w:rsidRPr="00FB7F51">
        <w:rPr>
          <w:lang w:val="fr-FR"/>
        </w:rPr>
        <w:t>30</w:t>
      </w:r>
      <w:r>
        <w:fldChar w:fldCharType="end"/>
      </w:r>
    </w:p>
    <w:p w14:paraId="3F4DFAF6" w14:textId="77777777" w:rsidR="00FB7F51" w:rsidRPr="00FB7F51" w:rsidRDefault="00FB7F51">
      <w:pPr>
        <w:pStyle w:val="TOC3"/>
        <w:rPr>
          <w:rFonts w:ascii="Calibri" w:eastAsia="Times New Roman" w:hAnsi="Calibri"/>
          <w:sz w:val="22"/>
          <w:szCs w:val="22"/>
          <w:lang w:val="fr-FR"/>
        </w:rPr>
      </w:pPr>
      <w:r w:rsidRPr="00FB7F51">
        <w:rPr>
          <w:lang w:val="fr-FR"/>
        </w:rPr>
        <w:t>C.3.1.2</w:t>
      </w:r>
      <w:r w:rsidRPr="00FB7F51">
        <w:rPr>
          <w:rFonts w:ascii="Calibri" w:eastAsia="Times New Roman" w:hAnsi="Calibri"/>
          <w:sz w:val="22"/>
          <w:szCs w:val="22"/>
          <w:lang w:val="fr-FR"/>
        </w:rPr>
        <w:tab/>
      </w:r>
      <w:r w:rsidRPr="00FB7F51">
        <w:rPr>
          <w:lang w:val="fr-FR"/>
        </w:rPr>
        <w:t>Response messages</w:t>
      </w:r>
      <w:r w:rsidRPr="00FB7F51">
        <w:rPr>
          <w:lang w:val="fr-FR"/>
        </w:rPr>
        <w:tab/>
      </w:r>
      <w:r>
        <w:fldChar w:fldCharType="begin" w:fldLock="1"/>
      </w:r>
      <w:r w:rsidRPr="00FB7F51">
        <w:rPr>
          <w:lang w:val="fr-FR"/>
        </w:rPr>
        <w:instrText xml:space="preserve"> PAGEREF _Toc445391077 \h </w:instrText>
      </w:r>
      <w:r>
        <w:fldChar w:fldCharType="separate"/>
      </w:r>
      <w:r w:rsidRPr="00FB7F51">
        <w:rPr>
          <w:lang w:val="fr-FR"/>
        </w:rPr>
        <w:t>30</w:t>
      </w:r>
      <w:r>
        <w:fldChar w:fldCharType="end"/>
      </w:r>
    </w:p>
    <w:p w14:paraId="2DA17A86" w14:textId="77777777" w:rsidR="00FB7F51" w:rsidRDefault="00FB7F51">
      <w:pPr>
        <w:pStyle w:val="TOC3"/>
        <w:rPr>
          <w:rFonts w:ascii="Calibri" w:eastAsia="Times New Roman" w:hAnsi="Calibri"/>
          <w:sz w:val="22"/>
          <w:szCs w:val="22"/>
          <w:lang w:val="en-US"/>
        </w:rPr>
      </w:pPr>
      <w:r>
        <w:t>C.3.1.3</w:t>
      </w:r>
      <w:r>
        <w:rPr>
          <w:rFonts w:ascii="Calibri" w:eastAsia="Times New Roman" w:hAnsi="Calibri"/>
          <w:sz w:val="22"/>
          <w:szCs w:val="22"/>
          <w:lang w:val="en-US"/>
        </w:rPr>
        <w:tab/>
      </w:r>
      <w:r>
        <w:t>Fault messages</w:t>
      </w:r>
      <w:r>
        <w:tab/>
      </w:r>
      <w:r>
        <w:fldChar w:fldCharType="begin" w:fldLock="1"/>
      </w:r>
      <w:r>
        <w:instrText xml:space="preserve"> PAGEREF _Toc445391078 \h </w:instrText>
      </w:r>
      <w:r>
        <w:fldChar w:fldCharType="separate"/>
      </w:r>
      <w:r>
        <w:t>31</w:t>
      </w:r>
      <w:r>
        <w:fldChar w:fldCharType="end"/>
      </w:r>
    </w:p>
    <w:p w14:paraId="26E62147" w14:textId="77777777" w:rsidR="00FB7F51" w:rsidRDefault="00FB7F51">
      <w:pPr>
        <w:pStyle w:val="TOC2"/>
        <w:rPr>
          <w:rFonts w:ascii="Calibri" w:eastAsia="Times New Roman" w:hAnsi="Calibri"/>
          <w:sz w:val="22"/>
          <w:szCs w:val="22"/>
          <w:lang w:val="en-US"/>
        </w:rPr>
      </w:pPr>
      <w:r>
        <w:t>C.3.2</w:t>
      </w:r>
      <w:r>
        <w:rPr>
          <w:rFonts w:ascii="Calibri" w:eastAsia="Times New Roman" w:hAnsi="Calibri"/>
          <w:sz w:val="22"/>
          <w:szCs w:val="22"/>
          <w:lang w:val="en-US"/>
        </w:rPr>
        <w:tab/>
      </w:r>
      <w:r>
        <w:t>XSD guidelines for parameters definition</w:t>
      </w:r>
      <w:r>
        <w:tab/>
      </w:r>
      <w:r>
        <w:fldChar w:fldCharType="begin" w:fldLock="1"/>
      </w:r>
      <w:r>
        <w:instrText xml:space="preserve"> PAGEREF _Toc445391079 \h </w:instrText>
      </w:r>
      <w:r>
        <w:fldChar w:fldCharType="separate"/>
      </w:r>
      <w:r>
        <w:t>31</w:t>
      </w:r>
      <w:r>
        <w:fldChar w:fldCharType="end"/>
      </w:r>
    </w:p>
    <w:p w14:paraId="659755EA" w14:textId="77777777" w:rsidR="00FB7F51" w:rsidRDefault="00FB7F51">
      <w:pPr>
        <w:pStyle w:val="TOC3"/>
        <w:rPr>
          <w:rFonts w:ascii="Calibri" w:eastAsia="Times New Roman" w:hAnsi="Calibri"/>
          <w:sz w:val="22"/>
          <w:szCs w:val="22"/>
          <w:lang w:val="en-US"/>
        </w:rPr>
      </w:pPr>
      <w:r>
        <w:t>C.3.1.1</w:t>
      </w:r>
      <w:r>
        <w:rPr>
          <w:rFonts w:ascii="Calibri" w:eastAsia="Times New Roman" w:hAnsi="Calibri"/>
          <w:sz w:val="22"/>
          <w:szCs w:val="22"/>
          <w:lang w:val="en-US"/>
        </w:rPr>
        <w:tab/>
      </w:r>
      <w:r>
        <w:t>General guidelines</w:t>
      </w:r>
      <w:r>
        <w:tab/>
      </w:r>
      <w:r>
        <w:fldChar w:fldCharType="begin" w:fldLock="1"/>
      </w:r>
      <w:r>
        <w:instrText xml:space="preserve"> PAGEREF _Toc445391080 \h </w:instrText>
      </w:r>
      <w:r>
        <w:fldChar w:fldCharType="separate"/>
      </w:r>
      <w:r>
        <w:t>31</w:t>
      </w:r>
      <w:r>
        <w:fldChar w:fldCharType="end"/>
      </w:r>
    </w:p>
    <w:p w14:paraId="79C7E9E4" w14:textId="77777777" w:rsidR="00FB7F51" w:rsidRDefault="00FB7F51">
      <w:pPr>
        <w:pStyle w:val="TOC3"/>
        <w:rPr>
          <w:rFonts w:ascii="Calibri" w:eastAsia="Times New Roman" w:hAnsi="Calibri"/>
          <w:sz w:val="22"/>
          <w:szCs w:val="22"/>
          <w:lang w:val="en-US"/>
        </w:rPr>
      </w:pPr>
      <w:r>
        <w:t>C.3.1.1</w:t>
      </w:r>
      <w:r>
        <w:rPr>
          <w:rFonts w:ascii="Calibri" w:eastAsia="Times New Roman" w:hAnsi="Calibri"/>
          <w:sz w:val="22"/>
          <w:szCs w:val="22"/>
          <w:lang w:val="en-US"/>
        </w:rPr>
        <w:tab/>
      </w:r>
      <w:r>
        <w:t>Simple type definitions</w:t>
      </w:r>
      <w:r>
        <w:tab/>
      </w:r>
      <w:r>
        <w:fldChar w:fldCharType="begin" w:fldLock="1"/>
      </w:r>
      <w:r>
        <w:instrText xml:space="preserve"> PAGEREF _Toc445391081 \h </w:instrText>
      </w:r>
      <w:r>
        <w:fldChar w:fldCharType="separate"/>
      </w:r>
      <w:r>
        <w:t>31</w:t>
      </w:r>
      <w:r>
        <w:fldChar w:fldCharType="end"/>
      </w:r>
    </w:p>
    <w:p w14:paraId="0564C1A6" w14:textId="77777777" w:rsidR="00FB7F51" w:rsidRDefault="00FB7F51">
      <w:pPr>
        <w:pStyle w:val="TOC3"/>
        <w:rPr>
          <w:rFonts w:ascii="Calibri" w:eastAsia="Times New Roman" w:hAnsi="Calibri"/>
          <w:sz w:val="22"/>
          <w:szCs w:val="22"/>
          <w:lang w:val="en-US"/>
        </w:rPr>
      </w:pPr>
      <w:r>
        <w:t>C.3.1.2</w:t>
      </w:r>
      <w:r>
        <w:rPr>
          <w:rFonts w:ascii="Calibri" w:eastAsia="Times New Roman" w:hAnsi="Calibri"/>
          <w:sz w:val="22"/>
          <w:szCs w:val="22"/>
          <w:lang w:val="en-US"/>
        </w:rPr>
        <w:tab/>
      </w:r>
      <w:r>
        <w:t>Complex type definition</w:t>
      </w:r>
      <w:r>
        <w:tab/>
      </w:r>
      <w:r>
        <w:fldChar w:fldCharType="begin" w:fldLock="1"/>
      </w:r>
      <w:r>
        <w:instrText xml:space="preserve"> PAGEREF _Toc445391082 \h </w:instrText>
      </w:r>
      <w:r>
        <w:fldChar w:fldCharType="separate"/>
      </w:r>
      <w:r>
        <w:t>31</w:t>
      </w:r>
      <w:r>
        <w:fldChar w:fldCharType="end"/>
      </w:r>
    </w:p>
    <w:p w14:paraId="0565AD7D" w14:textId="77777777" w:rsidR="00FB7F51" w:rsidRDefault="00FB7F51">
      <w:pPr>
        <w:pStyle w:val="TOC2"/>
        <w:rPr>
          <w:rFonts w:ascii="Calibri" w:eastAsia="Times New Roman" w:hAnsi="Calibri"/>
          <w:sz w:val="22"/>
          <w:szCs w:val="22"/>
          <w:lang w:val="en-US"/>
        </w:rPr>
      </w:pPr>
      <w:r>
        <w:t>C.3.3</w:t>
      </w:r>
      <w:r>
        <w:rPr>
          <w:rFonts w:ascii="Calibri" w:eastAsia="Times New Roman" w:hAnsi="Calibri"/>
          <w:sz w:val="22"/>
          <w:szCs w:val="22"/>
          <w:lang w:val="en-US"/>
        </w:rPr>
        <w:tab/>
      </w:r>
      <w:r>
        <w:t>Identifiers</w:t>
      </w:r>
      <w:r>
        <w:tab/>
      </w:r>
      <w:r>
        <w:fldChar w:fldCharType="begin" w:fldLock="1"/>
      </w:r>
      <w:r>
        <w:instrText xml:space="preserve"> PAGEREF _Toc445391083 \h </w:instrText>
      </w:r>
      <w:r>
        <w:fldChar w:fldCharType="separate"/>
      </w:r>
      <w:r>
        <w:t>31</w:t>
      </w:r>
      <w:r>
        <w:fldChar w:fldCharType="end"/>
      </w:r>
    </w:p>
    <w:p w14:paraId="28BD4005" w14:textId="77777777" w:rsidR="00FB7F51" w:rsidRDefault="00FB7F51" w:rsidP="00FB7F51">
      <w:pPr>
        <w:pStyle w:val="TOC8"/>
        <w:rPr>
          <w:rFonts w:ascii="Calibri" w:eastAsia="Times New Roman" w:hAnsi="Calibri"/>
          <w:b w:val="0"/>
          <w:szCs w:val="22"/>
          <w:lang w:val="en-US"/>
        </w:rPr>
      </w:pPr>
      <w:r>
        <w:t>Annex D (normative):</w:t>
      </w:r>
      <w:r>
        <w:tab/>
        <w:t>Technology specific rules &amp; guidelines for XML specifications</w:t>
      </w:r>
      <w:r>
        <w:tab/>
      </w:r>
      <w:r>
        <w:fldChar w:fldCharType="begin" w:fldLock="1"/>
      </w:r>
      <w:r>
        <w:instrText xml:space="preserve"> PAGEREF _Toc445391084 \h </w:instrText>
      </w:r>
      <w:r>
        <w:fldChar w:fldCharType="separate"/>
      </w:r>
      <w:r>
        <w:t>32</w:t>
      </w:r>
      <w:r>
        <w:fldChar w:fldCharType="end"/>
      </w:r>
    </w:p>
    <w:p w14:paraId="7F4DCEB6" w14:textId="77777777" w:rsidR="00FB7F51" w:rsidRDefault="00FB7F51">
      <w:pPr>
        <w:pStyle w:val="TOC1"/>
        <w:rPr>
          <w:rFonts w:ascii="Calibri" w:eastAsia="Times New Roman" w:hAnsi="Calibri"/>
          <w:szCs w:val="22"/>
          <w:lang w:val="en-US"/>
        </w:rPr>
      </w:pPr>
      <w:r>
        <w:t>D.1</w:t>
      </w:r>
      <w:r>
        <w:rPr>
          <w:rFonts w:ascii="Calibri" w:eastAsia="Times New Roman" w:hAnsi="Calibri"/>
          <w:szCs w:val="22"/>
          <w:lang w:val="en-US"/>
        </w:rPr>
        <w:tab/>
      </w:r>
      <w:r>
        <w:t>Rules</w:t>
      </w:r>
      <w:r>
        <w:tab/>
      </w:r>
      <w:r>
        <w:fldChar w:fldCharType="begin" w:fldLock="1"/>
      </w:r>
      <w:r>
        <w:instrText xml:space="preserve"> PAGEREF _Toc445391085 \h </w:instrText>
      </w:r>
      <w:r>
        <w:fldChar w:fldCharType="separate"/>
      </w:r>
      <w:r>
        <w:t>32</w:t>
      </w:r>
      <w:r>
        <w:fldChar w:fldCharType="end"/>
      </w:r>
    </w:p>
    <w:p w14:paraId="67002695" w14:textId="77777777" w:rsidR="00FB7F51" w:rsidRDefault="00FB7F51">
      <w:pPr>
        <w:pStyle w:val="TOC2"/>
        <w:rPr>
          <w:rFonts w:ascii="Calibri" w:eastAsia="Times New Roman" w:hAnsi="Calibri"/>
          <w:sz w:val="22"/>
          <w:szCs w:val="22"/>
          <w:lang w:val="en-US"/>
        </w:rPr>
      </w:pPr>
      <w:r w:rsidRPr="00FB7F51">
        <w:t>D.1.1</w:t>
      </w:r>
      <w:r w:rsidRPr="00FB7F51">
        <w:rPr>
          <w:rFonts w:ascii="Calibri" w:eastAsia="Times New Roman" w:hAnsi="Calibri"/>
          <w:sz w:val="22"/>
          <w:szCs w:val="22"/>
          <w:lang w:val="en-US"/>
        </w:rPr>
        <w:tab/>
      </w:r>
      <w:r w:rsidRPr="0079155A">
        <w:rPr>
          <w:snapToGrid w:val="0"/>
        </w:rPr>
        <w:t>XSD Use Cases</w:t>
      </w:r>
      <w:r>
        <w:tab/>
      </w:r>
      <w:r>
        <w:fldChar w:fldCharType="begin" w:fldLock="1"/>
      </w:r>
      <w:r>
        <w:instrText xml:space="preserve"> PAGEREF _Toc445391086 \h </w:instrText>
      </w:r>
      <w:r>
        <w:fldChar w:fldCharType="separate"/>
      </w:r>
      <w:r>
        <w:t>32</w:t>
      </w:r>
      <w:r>
        <w:fldChar w:fldCharType="end"/>
      </w:r>
    </w:p>
    <w:p w14:paraId="0BD515BF" w14:textId="77777777" w:rsidR="00FB7F51" w:rsidRDefault="00FB7F51">
      <w:pPr>
        <w:pStyle w:val="TOC3"/>
        <w:rPr>
          <w:rFonts w:ascii="Calibri" w:eastAsia="Times New Roman" w:hAnsi="Calibri"/>
          <w:sz w:val="22"/>
          <w:szCs w:val="22"/>
          <w:lang w:val="en-US"/>
        </w:rPr>
      </w:pPr>
      <w:r>
        <w:t>D.1.1.1</w:t>
      </w:r>
      <w:r>
        <w:rPr>
          <w:rFonts w:ascii="Calibri" w:eastAsia="Times New Roman" w:hAnsi="Calibri"/>
          <w:sz w:val="22"/>
          <w:szCs w:val="22"/>
          <w:lang w:val="en-US"/>
        </w:rPr>
        <w:tab/>
      </w:r>
      <w:r>
        <w:t>Background</w:t>
      </w:r>
      <w:r>
        <w:tab/>
      </w:r>
      <w:r>
        <w:fldChar w:fldCharType="begin" w:fldLock="1"/>
      </w:r>
      <w:r>
        <w:instrText xml:space="preserve"> PAGEREF _Toc445391087 \h </w:instrText>
      </w:r>
      <w:r>
        <w:fldChar w:fldCharType="separate"/>
      </w:r>
      <w:r>
        <w:t>32</w:t>
      </w:r>
      <w:r>
        <w:fldChar w:fldCharType="end"/>
      </w:r>
    </w:p>
    <w:p w14:paraId="08AFFE48" w14:textId="77777777" w:rsidR="00FB7F51" w:rsidRDefault="00FB7F51">
      <w:pPr>
        <w:pStyle w:val="TOC3"/>
        <w:rPr>
          <w:rFonts w:ascii="Calibri" w:eastAsia="Times New Roman" w:hAnsi="Calibri"/>
          <w:sz w:val="22"/>
          <w:szCs w:val="22"/>
          <w:lang w:val="en-US"/>
        </w:rPr>
      </w:pPr>
      <w:r>
        <w:t>D.1.1.2</w:t>
      </w:r>
      <w:r>
        <w:rPr>
          <w:rFonts w:ascii="Calibri" w:eastAsia="Times New Roman" w:hAnsi="Calibri"/>
          <w:sz w:val="22"/>
          <w:szCs w:val="22"/>
          <w:lang w:val="en-US"/>
        </w:rPr>
        <w:tab/>
      </w:r>
      <w:r>
        <w:t>Use Cases Set 1</w:t>
      </w:r>
      <w:r>
        <w:tab/>
      </w:r>
      <w:r>
        <w:fldChar w:fldCharType="begin" w:fldLock="1"/>
      </w:r>
      <w:r>
        <w:instrText xml:space="preserve"> PAGEREF _Toc445391088 \h </w:instrText>
      </w:r>
      <w:r>
        <w:fldChar w:fldCharType="separate"/>
      </w:r>
      <w:r>
        <w:t>32</w:t>
      </w:r>
      <w:r>
        <w:fldChar w:fldCharType="end"/>
      </w:r>
    </w:p>
    <w:p w14:paraId="62BAC4FB" w14:textId="77777777" w:rsidR="00FB7F51" w:rsidRDefault="00FB7F51">
      <w:pPr>
        <w:pStyle w:val="TOC3"/>
        <w:rPr>
          <w:rFonts w:ascii="Calibri" w:eastAsia="Times New Roman" w:hAnsi="Calibri"/>
          <w:sz w:val="22"/>
          <w:szCs w:val="22"/>
          <w:lang w:val="en-US"/>
        </w:rPr>
      </w:pPr>
      <w:r>
        <w:t>D.1.1.3</w:t>
      </w:r>
      <w:r>
        <w:rPr>
          <w:rFonts w:ascii="Calibri" w:eastAsia="Times New Roman" w:hAnsi="Calibri"/>
          <w:sz w:val="22"/>
          <w:szCs w:val="22"/>
          <w:lang w:val="en-US"/>
        </w:rPr>
        <w:tab/>
      </w:r>
      <w:r>
        <w:t>Use Cases Set 2</w:t>
      </w:r>
      <w:r>
        <w:tab/>
      </w:r>
      <w:r>
        <w:fldChar w:fldCharType="begin" w:fldLock="1"/>
      </w:r>
      <w:r>
        <w:instrText xml:space="preserve"> PAGEREF _Toc445391089 \h </w:instrText>
      </w:r>
      <w:r>
        <w:fldChar w:fldCharType="separate"/>
      </w:r>
      <w:r>
        <w:t>33</w:t>
      </w:r>
      <w:r>
        <w:fldChar w:fldCharType="end"/>
      </w:r>
    </w:p>
    <w:p w14:paraId="3223AD32" w14:textId="77777777" w:rsidR="00FB7F51" w:rsidRDefault="00FB7F51">
      <w:pPr>
        <w:pStyle w:val="TOC2"/>
        <w:rPr>
          <w:rFonts w:ascii="Calibri" w:eastAsia="Times New Roman" w:hAnsi="Calibri"/>
          <w:sz w:val="22"/>
          <w:szCs w:val="22"/>
          <w:lang w:val="en-US"/>
        </w:rPr>
      </w:pPr>
      <w:r>
        <w:t>D.1.2</w:t>
      </w:r>
      <w:r>
        <w:rPr>
          <w:rFonts w:ascii="Calibri" w:eastAsia="Times New Roman" w:hAnsi="Calibri"/>
          <w:sz w:val="22"/>
          <w:szCs w:val="22"/>
          <w:lang w:val="en-US"/>
        </w:rPr>
        <w:tab/>
      </w:r>
      <w:r>
        <w:t xml:space="preserve">Rules for NRM IRP </w:t>
      </w:r>
      <w:r>
        <w:rPr>
          <w:lang w:eastAsia="zh-CN"/>
        </w:rPr>
        <w:t>XML specification extensions</w:t>
      </w:r>
      <w:r>
        <w:tab/>
      </w:r>
      <w:r>
        <w:fldChar w:fldCharType="begin" w:fldLock="1"/>
      </w:r>
      <w:r>
        <w:instrText xml:space="preserve"> PAGEREF _Toc445391090 \h </w:instrText>
      </w:r>
      <w:r>
        <w:fldChar w:fldCharType="separate"/>
      </w:r>
      <w:r>
        <w:t>33</w:t>
      </w:r>
      <w:r>
        <w:fldChar w:fldCharType="end"/>
      </w:r>
    </w:p>
    <w:p w14:paraId="1DB8331A" w14:textId="77777777" w:rsidR="00FB7F51" w:rsidRDefault="00FB7F51">
      <w:pPr>
        <w:pStyle w:val="TOC2"/>
        <w:rPr>
          <w:rFonts w:ascii="Calibri" w:eastAsia="Times New Roman" w:hAnsi="Calibri"/>
          <w:sz w:val="22"/>
          <w:szCs w:val="22"/>
          <w:lang w:val="en-US"/>
        </w:rPr>
      </w:pPr>
      <w:r>
        <w:t>D.1.3</w:t>
      </w:r>
      <w:r>
        <w:rPr>
          <w:rFonts w:ascii="Calibri" w:eastAsia="Times New Roman" w:hAnsi="Calibri"/>
          <w:sz w:val="22"/>
          <w:szCs w:val="22"/>
          <w:lang w:val="en-US"/>
        </w:rPr>
        <w:tab/>
      </w:r>
      <w:r w:rsidRPr="0079155A">
        <w:rPr>
          <w:lang w:val="en-US"/>
        </w:rPr>
        <w:t>XML version encoding</w:t>
      </w:r>
      <w:r>
        <w:tab/>
      </w:r>
      <w:r>
        <w:fldChar w:fldCharType="begin" w:fldLock="1"/>
      </w:r>
      <w:r>
        <w:instrText xml:space="preserve"> PAGEREF _Toc445391091 \h </w:instrText>
      </w:r>
      <w:r>
        <w:fldChar w:fldCharType="separate"/>
      </w:r>
      <w:r>
        <w:t>33</w:t>
      </w:r>
      <w:r>
        <w:fldChar w:fldCharType="end"/>
      </w:r>
    </w:p>
    <w:p w14:paraId="3E8D416A" w14:textId="77777777" w:rsidR="00FB7F51" w:rsidRDefault="00FB7F51">
      <w:pPr>
        <w:pStyle w:val="TOC1"/>
        <w:rPr>
          <w:rFonts w:ascii="Calibri" w:eastAsia="Times New Roman" w:hAnsi="Calibri"/>
          <w:szCs w:val="22"/>
          <w:lang w:val="en-US"/>
        </w:rPr>
      </w:pPr>
      <w:r>
        <w:t>D.2</w:t>
      </w:r>
      <w:r>
        <w:rPr>
          <w:rFonts w:ascii="Calibri" w:eastAsia="Times New Roman" w:hAnsi="Calibri"/>
          <w:szCs w:val="22"/>
          <w:lang w:val="en-US"/>
        </w:rPr>
        <w:tab/>
      </w:r>
      <w:r>
        <w:t>Guidelines</w:t>
      </w:r>
      <w:r>
        <w:tab/>
      </w:r>
      <w:r>
        <w:fldChar w:fldCharType="begin" w:fldLock="1"/>
      </w:r>
      <w:r>
        <w:instrText xml:space="preserve"> PAGEREF _Toc445391092 \h </w:instrText>
      </w:r>
      <w:r>
        <w:fldChar w:fldCharType="separate"/>
      </w:r>
      <w:r>
        <w:t>34</w:t>
      </w:r>
      <w:r>
        <w:fldChar w:fldCharType="end"/>
      </w:r>
    </w:p>
    <w:p w14:paraId="4C135899" w14:textId="77777777" w:rsidR="00FB7F51" w:rsidRDefault="00FB7F51" w:rsidP="00FB7F51">
      <w:pPr>
        <w:pStyle w:val="TOC8"/>
        <w:rPr>
          <w:rFonts w:ascii="Calibri" w:eastAsia="Times New Roman" w:hAnsi="Calibri"/>
          <w:b w:val="0"/>
          <w:szCs w:val="22"/>
          <w:lang w:val="en-US"/>
        </w:rPr>
      </w:pPr>
      <w:r>
        <w:t>Annex E (informative):</w:t>
      </w:r>
      <w:r>
        <w:tab/>
        <w:t>Change history</w:t>
      </w:r>
      <w:r>
        <w:tab/>
      </w:r>
      <w:r>
        <w:fldChar w:fldCharType="begin" w:fldLock="1"/>
      </w:r>
      <w:r>
        <w:instrText xml:space="preserve"> PAGEREF _Toc445391093 \h </w:instrText>
      </w:r>
      <w:r>
        <w:fldChar w:fldCharType="separate"/>
      </w:r>
      <w:r>
        <w:t>35</w:t>
      </w:r>
      <w:r>
        <w:fldChar w:fldCharType="end"/>
      </w:r>
    </w:p>
    <w:p w14:paraId="1D3ABE4D" w14:textId="77777777" w:rsidR="0080768C" w:rsidRPr="00987DC7" w:rsidRDefault="00FB7F51">
      <w:r>
        <w:fldChar w:fldCharType="end"/>
      </w:r>
    </w:p>
    <w:p w14:paraId="71A345D8" w14:textId="77777777" w:rsidR="0080768C" w:rsidRPr="00987DC7" w:rsidRDefault="0080768C">
      <w:pPr>
        <w:pStyle w:val="Heading1"/>
      </w:pPr>
      <w:r w:rsidRPr="00987DC7">
        <w:br w:type="page"/>
      </w:r>
      <w:bookmarkStart w:id="4" w:name="_Toc445391001"/>
      <w:r w:rsidRPr="00987DC7">
        <w:lastRenderedPageBreak/>
        <w:t>Foreword</w:t>
      </w:r>
      <w:bookmarkEnd w:id="4"/>
    </w:p>
    <w:p w14:paraId="1FBB6050" w14:textId="77777777" w:rsidR="0080768C" w:rsidRPr="00987DC7" w:rsidRDefault="0080768C">
      <w:r w:rsidRPr="00987DC7">
        <w:t>This Technical Specification has been produced by the 3</w:t>
      </w:r>
      <w:r w:rsidRPr="00987DC7">
        <w:rPr>
          <w:vertAlign w:val="superscript"/>
        </w:rPr>
        <w:t>rd</w:t>
      </w:r>
      <w:r w:rsidRPr="00987DC7">
        <w:t xml:space="preserve"> Generation Partnership Project (3GPP).</w:t>
      </w:r>
    </w:p>
    <w:p w14:paraId="726AA5D1" w14:textId="77777777" w:rsidR="0080768C" w:rsidRPr="00987DC7" w:rsidRDefault="0080768C">
      <w:r w:rsidRPr="00987DC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682B15" w14:textId="77777777" w:rsidR="0080768C" w:rsidRPr="00987DC7" w:rsidRDefault="0080768C">
      <w:pPr>
        <w:pStyle w:val="B1"/>
      </w:pPr>
      <w:r w:rsidRPr="00987DC7">
        <w:t>Version x.y.z</w:t>
      </w:r>
    </w:p>
    <w:p w14:paraId="37496453" w14:textId="77777777" w:rsidR="0080768C" w:rsidRPr="00987DC7" w:rsidRDefault="0080768C">
      <w:pPr>
        <w:pStyle w:val="B1"/>
      </w:pPr>
      <w:r w:rsidRPr="00987DC7">
        <w:t>where:</w:t>
      </w:r>
    </w:p>
    <w:p w14:paraId="159A97A0" w14:textId="77777777" w:rsidR="0080768C" w:rsidRPr="00987DC7" w:rsidRDefault="0080768C">
      <w:pPr>
        <w:pStyle w:val="B2"/>
      </w:pPr>
      <w:r w:rsidRPr="00987DC7">
        <w:t>x</w:t>
      </w:r>
      <w:r w:rsidRPr="00987DC7">
        <w:tab/>
        <w:t>the first digit:</w:t>
      </w:r>
    </w:p>
    <w:p w14:paraId="66B7A452" w14:textId="77777777" w:rsidR="0080768C" w:rsidRPr="00987DC7" w:rsidRDefault="0080768C">
      <w:pPr>
        <w:pStyle w:val="B3"/>
      </w:pPr>
      <w:r w:rsidRPr="00987DC7">
        <w:t>1</w:t>
      </w:r>
      <w:r w:rsidRPr="00987DC7">
        <w:tab/>
        <w:t>presented to TSG for information;</w:t>
      </w:r>
    </w:p>
    <w:p w14:paraId="2E27DDC5" w14:textId="77777777" w:rsidR="0080768C" w:rsidRPr="00987DC7" w:rsidRDefault="0080768C">
      <w:pPr>
        <w:pStyle w:val="B3"/>
      </w:pPr>
      <w:r w:rsidRPr="00987DC7">
        <w:t>2</w:t>
      </w:r>
      <w:r w:rsidRPr="00987DC7">
        <w:tab/>
        <w:t>presented to TSG for approval;</w:t>
      </w:r>
    </w:p>
    <w:p w14:paraId="4A738B55" w14:textId="77777777" w:rsidR="0080768C" w:rsidRPr="00987DC7" w:rsidRDefault="0080768C">
      <w:pPr>
        <w:pStyle w:val="B3"/>
      </w:pPr>
      <w:r w:rsidRPr="00987DC7">
        <w:t>3</w:t>
      </w:r>
      <w:r w:rsidRPr="00987DC7">
        <w:tab/>
        <w:t>or greater indicates TSG approved document under change control.</w:t>
      </w:r>
    </w:p>
    <w:p w14:paraId="4DB521A2" w14:textId="77777777" w:rsidR="0080768C" w:rsidRPr="00987DC7" w:rsidRDefault="0080768C">
      <w:pPr>
        <w:pStyle w:val="B2"/>
      </w:pPr>
      <w:r w:rsidRPr="00987DC7">
        <w:t>y</w:t>
      </w:r>
      <w:r w:rsidRPr="00987DC7">
        <w:tab/>
        <w:t>the second digit is incremented for all changes of substance, i.e. technical enhancements, corrections, updates, etc.</w:t>
      </w:r>
    </w:p>
    <w:p w14:paraId="38D810F4" w14:textId="77777777" w:rsidR="0080768C" w:rsidRPr="00987DC7" w:rsidRDefault="0080768C">
      <w:pPr>
        <w:pStyle w:val="B2"/>
      </w:pPr>
      <w:r w:rsidRPr="00987DC7">
        <w:t>z</w:t>
      </w:r>
      <w:r w:rsidRPr="00987DC7">
        <w:tab/>
        <w:t>the third digit is incremented when editorial only changes have been incorporated in the document.</w:t>
      </w:r>
    </w:p>
    <w:p w14:paraId="540F36F5" w14:textId="77777777" w:rsidR="0080768C" w:rsidRPr="00987DC7" w:rsidRDefault="0080768C">
      <w:pPr>
        <w:pStyle w:val="Heading1"/>
      </w:pPr>
      <w:bookmarkStart w:id="5" w:name="_Toc445391002"/>
      <w:r w:rsidRPr="00987DC7">
        <w:t>Introduction</w:t>
      </w:r>
      <w:bookmarkEnd w:id="5"/>
    </w:p>
    <w:p w14:paraId="66BC386F" w14:textId="77777777" w:rsidR="0080768C" w:rsidRPr="00987DC7" w:rsidRDefault="0080768C">
      <w:r w:rsidRPr="00987DC7">
        <w:t>The present document is part of a TS-family covering the 3</w:t>
      </w:r>
      <w:r w:rsidRPr="00987DC7">
        <w:rPr>
          <w:vertAlign w:val="superscript"/>
        </w:rPr>
        <w:t>rd</w:t>
      </w:r>
      <w:r w:rsidRPr="00987DC7">
        <w:t xml:space="preserve"> Generation Partnership Project; Technical Specification Group Services and System Aspects; Telecommunication management; as identified below:</w:t>
      </w:r>
    </w:p>
    <w:p w14:paraId="5DCDD596" w14:textId="77777777" w:rsidR="0080768C" w:rsidRPr="00987DC7" w:rsidRDefault="0080768C" w:rsidP="0069163E">
      <w:pPr>
        <w:pStyle w:val="B1"/>
      </w:pPr>
      <w:r w:rsidRPr="00987DC7">
        <w:t>TS 32.150</w:t>
      </w:r>
      <w:r w:rsidR="003220AA">
        <w:t>:</w:t>
      </w:r>
      <w:r w:rsidRPr="00987DC7">
        <w:tab/>
        <w:t>"Integration Reference Point (IRP) Concept and definitions"</w:t>
      </w:r>
      <w:r w:rsidR="00814A58">
        <w:t>.</w:t>
      </w:r>
    </w:p>
    <w:p w14:paraId="3C87BE79" w14:textId="77777777" w:rsidR="0080768C" w:rsidRDefault="0080768C" w:rsidP="0069163E">
      <w:pPr>
        <w:pStyle w:val="B1"/>
        <w:rPr>
          <w:b/>
        </w:rPr>
      </w:pPr>
      <w:r w:rsidRPr="00987DC7">
        <w:rPr>
          <w:b/>
        </w:rPr>
        <w:t>TS 32.15</w:t>
      </w:r>
      <w:r w:rsidR="003A1950" w:rsidRPr="00987DC7">
        <w:rPr>
          <w:b/>
        </w:rPr>
        <w:t>3</w:t>
      </w:r>
      <w:r w:rsidR="003220AA">
        <w:rPr>
          <w:b/>
        </w:rPr>
        <w:t>:</w:t>
      </w:r>
      <w:r w:rsidRPr="00987DC7">
        <w:rPr>
          <w:b/>
        </w:rPr>
        <w:tab/>
        <w:t xml:space="preserve">"Integration Reference Point (IRP) </w:t>
      </w:r>
      <w:r w:rsidR="00C53FE0" w:rsidRPr="00987DC7">
        <w:rPr>
          <w:b/>
        </w:rPr>
        <w:t>technology specific</w:t>
      </w:r>
      <w:r w:rsidRPr="00987DC7">
        <w:rPr>
          <w:b/>
        </w:rPr>
        <w:t xml:space="preserve"> template</w:t>
      </w:r>
      <w:r w:rsidR="00C53FE0" w:rsidRPr="00987DC7">
        <w:rPr>
          <w:b/>
        </w:rPr>
        <w:t>s</w:t>
      </w:r>
      <w:r w:rsidR="00F35E17" w:rsidRPr="00F35E17">
        <w:rPr>
          <w:b/>
        </w:rPr>
        <w:t>, rules and guidelines</w:t>
      </w:r>
      <w:r w:rsidRPr="00987DC7">
        <w:rPr>
          <w:b/>
        </w:rPr>
        <w:t>"</w:t>
      </w:r>
    </w:p>
    <w:p w14:paraId="3EA2FFC6" w14:textId="77777777" w:rsidR="00F35E17" w:rsidRDefault="00F35E17" w:rsidP="0069163E">
      <w:pPr>
        <w:pStyle w:val="B1"/>
        <w:rPr>
          <w:bCs/>
        </w:rPr>
      </w:pPr>
      <w:r w:rsidRPr="00F35E17">
        <w:rPr>
          <w:bCs/>
        </w:rPr>
        <w:t>TS 32.154</w:t>
      </w:r>
      <w:r w:rsidR="003220AA">
        <w:rPr>
          <w:bCs/>
        </w:rPr>
        <w:t>:</w:t>
      </w:r>
      <w:r w:rsidRPr="00F35E17">
        <w:rPr>
          <w:bCs/>
        </w:rPr>
        <w:tab/>
        <w:t>"Backward and Forward Compatibility (BFC); Concept and definitions</w:t>
      </w:r>
      <w:r>
        <w:rPr>
          <w:bCs/>
        </w:rPr>
        <w:t>"</w:t>
      </w:r>
      <w:r w:rsidR="00814A58">
        <w:rPr>
          <w:bCs/>
        </w:rPr>
        <w:t>.</w:t>
      </w:r>
    </w:p>
    <w:p w14:paraId="0E3B2447" w14:textId="77777777" w:rsidR="0048649D" w:rsidRDefault="0048649D" w:rsidP="0069163E">
      <w:pPr>
        <w:pStyle w:val="B1"/>
        <w:rPr>
          <w:bCs/>
        </w:rPr>
      </w:pPr>
      <w:r w:rsidRPr="0048649D">
        <w:rPr>
          <w:bCs/>
        </w:rPr>
        <w:t>TS 32.155</w:t>
      </w:r>
      <w:r w:rsidR="003220AA">
        <w:rPr>
          <w:bCs/>
        </w:rPr>
        <w:t>:</w:t>
      </w:r>
      <w:r w:rsidRPr="0048649D">
        <w:rPr>
          <w:bCs/>
        </w:rPr>
        <w:tab/>
        <w:t>"Requirements template".</w:t>
      </w:r>
    </w:p>
    <w:p w14:paraId="0DEB6700" w14:textId="77777777" w:rsidR="003220AA" w:rsidRPr="003220AA" w:rsidRDefault="003220AA" w:rsidP="003220AA">
      <w:pPr>
        <w:pStyle w:val="B1"/>
        <w:rPr>
          <w:bCs/>
        </w:rPr>
      </w:pPr>
      <w:r w:rsidRPr="003220AA">
        <w:rPr>
          <w:bCs/>
        </w:rPr>
        <w:t>TS 32.156:</w:t>
      </w:r>
      <w:r w:rsidRPr="003220AA">
        <w:rPr>
          <w:bCs/>
        </w:rPr>
        <w:tab/>
      </w:r>
      <w:r w:rsidRPr="0048649D">
        <w:rPr>
          <w:bCs/>
        </w:rPr>
        <w:t>"</w:t>
      </w:r>
      <w:r w:rsidRPr="003220AA">
        <w:rPr>
          <w:bCs/>
        </w:rPr>
        <w:t xml:space="preserve">Telecommunication management; </w:t>
      </w:r>
      <w:r w:rsidRPr="003220AA">
        <w:t>Fixed Mobile Convergence (FMC) Model Repertoire</w:t>
      </w:r>
      <w:r w:rsidRPr="0048649D">
        <w:rPr>
          <w:bCs/>
        </w:rPr>
        <w:t>"</w:t>
      </w:r>
      <w:r w:rsidRPr="003220AA">
        <w:t>;</w:t>
      </w:r>
    </w:p>
    <w:p w14:paraId="1ADB2F1D" w14:textId="77777777" w:rsidR="003220AA" w:rsidRPr="003220AA" w:rsidRDefault="003220AA" w:rsidP="003220AA">
      <w:pPr>
        <w:pStyle w:val="B1"/>
        <w:ind w:left="1418" w:hanging="1134"/>
        <w:rPr>
          <w:b/>
          <w:bCs/>
        </w:rPr>
      </w:pPr>
      <w:r>
        <w:rPr>
          <w:bCs/>
        </w:rPr>
        <w:t>TS 32.157:</w:t>
      </w:r>
      <w:r>
        <w:rPr>
          <w:bCs/>
        </w:rPr>
        <w:tab/>
      </w:r>
      <w:r w:rsidRPr="0048649D">
        <w:rPr>
          <w:bCs/>
        </w:rPr>
        <w:t>"</w:t>
      </w:r>
      <w:r>
        <w:rPr>
          <w:bCs/>
        </w:rPr>
        <w:t xml:space="preserve">Telecommunication management; </w:t>
      </w:r>
      <w:r>
        <w:t>Integration Reference Point (IRP) Information Service (IS) template</w:t>
      </w:r>
      <w:r w:rsidRPr="0048649D">
        <w:rPr>
          <w:bCs/>
        </w:rPr>
        <w:t>"</w:t>
      </w:r>
      <w:r>
        <w:t>.</w:t>
      </w:r>
    </w:p>
    <w:p w14:paraId="65AB2348" w14:textId="77777777" w:rsidR="0080768C" w:rsidRPr="00987DC7" w:rsidRDefault="0080768C">
      <w:pPr>
        <w:pStyle w:val="Heading1"/>
      </w:pPr>
      <w:r w:rsidRPr="00987DC7">
        <w:br w:type="page"/>
      </w:r>
      <w:bookmarkStart w:id="6" w:name="_Toc445391003"/>
      <w:r w:rsidRPr="00987DC7">
        <w:lastRenderedPageBreak/>
        <w:t>1</w:t>
      </w:r>
      <w:r w:rsidRPr="00987DC7">
        <w:tab/>
        <w:t>Scope</w:t>
      </w:r>
      <w:bookmarkEnd w:id="6"/>
    </w:p>
    <w:p w14:paraId="71756063" w14:textId="77777777" w:rsidR="0080768C" w:rsidRPr="00987DC7" w:rsidRDefault="0080768C" w:rsidP="00C53FE0">
      <w:r w:rsidRPr="00987DC7">
        <w:t xml:space="preserve">The present document contains the templates to be used for the production of Integration Reference Point (IRP) </w:t>
      </w:r>
      <w:r w:rsidR="00C53FE0" w:rsidRPr="00987DC7">
        <w:t>technology</w:t>
      </w:r>
      <w:r w:rsidR="00987DC7" w:rsidRPr="00987DC7">
        <w:t>-</w:t>
      </w:r>
      <w:r w:rsidR="00C53FE0" w:rsidRPr="00987DC7">
        <w:t>specific</w:t>
      </w:r>
      <w:r w:rsidRPr="00987DC7">
        <w:t xml:space="preserve"> specifications.</w:t>
      </w:r>
    </w:p>
    <w:p w14:paraId="3EFFB0FF" w14:textId="77777777" w:rsidR="0080768C" w:rsidRPr="00987DC7" w:rsidRDefault="0080768C">
      <w:pPr>
        <w:pStyle w:val="Heading1"/>
      </w:pPr>
      <w:bookmarkStart w:id="7" w:name="_Toc445391004"/>
      <w:r w:rsidRPr="00987DC7">
        <w:t>2</w:t>
      </w:r>
      <w:r w:rsidRPr="00987DC7">
        <w:tab/>
        <w:t>References</w:t>
      </w:r>
      <w:bookmarkEnd w:id="7"/>
    </w:p>
    <w:p w14:paraId="72360A5D" w14:textId="77777777" w:rsidR="0080768C" w:rsidRPr="00987DC7" w:rsidRDefault="0080768C">
      <w:r w:rsidRPr="00987DC7">
        <w:t>The following documents contain provisions which, through reference in this text, constitute provisions of the present document.</w:t>
      </w:r>
    </w:p>
    <w:p w14:paraId="1E3888EC" w14:textId="77777777" w:rsidR="0080768C" w:rsidRPr="00987DC7" w:rsidRDefault="0056576E" w:rsidP="0056576E">
      <w:pPr>
        <w:pStyle w:val="B1"/>
      </w:pPr>
      <w:r>
        <w:t>-</w:t>
      </w:r>
      <w:r>
        <w:tab/>
      </w:r>
      <w:r w:rsidR="0080768C" w:rsidRPr="00987DC7">
        <w:t>References are either specific (identified by date of publication, edition number, version number, etc.) or non</w:t>
      </w:r>
      <w:r w:rsidR="0080768C" w:rsidRPr="00987DC7">
        <w:noBreakHyphen/>
        <w:t>specific.</w:t>
      </w:r>
    </w:p>
    <w:p w14:paraId="79E99861" w14:textId="77777777" w:rsidR="0080768C" w:rsidRPr="00987DC7" w:rsidRDefault="0056576E" w:rsidP="0056576E">
      <w:pPr>
        <w:pStyle w:val="B1"/>
      </w:pPr>
      <w:r>
        <w:t>-</w:t>
      </w:r>
      <w:r>
        <w:tab/>
      </w:r>
      <w:r w:rsidR="0080768C" w:rsidRPr="00987DC7">
        <w:t>For a specific reference, subsequent revisions do not apply.</w:t>
      </w:r>
    </w:p>
    <w:p w14:paraId="1187A87E" w14:textId="77777777" w:rsidR="0080768C" w:rsidRPr="00987DC7" w:rsidRDefault="0056576E" w:rsidP="0056576E">
      <w:pPr>
        <w:pStyle w:val="B1"/>
      </w:pPr>
      <w:r>
        <w:t>-</w:t>
      </w:r>
      <w:r>
        <w:tab/>
      </w:r>
      <w:r w:rsidR="0080768C" w:rsidRPr="00987DC7">
        <w:t xml:space="preserve">For a non-specific reference, the latest version applies. In the case of a reference to a 3GPP document (including a GSM document), a non-specific reference implicitly refers to the latest version of that document </w:t>
      </w:r>
      <w:r w:rsidR="0080768C" w:rsidRPr="00987DC7">
        <w:rPr>
          <w:i/>
          <w:iCs/>
        </w:rPr>
        <w:t>in the same Release as the present document</w:t>
      </w:r>
      <w:r w:rsidR="0080768C" w:rsidRPr="00987DC7">
        <w:t>.</w:t>
      </w:r>
    </w:p>
    <w:p w14:paraId="1C57A8F1" w14:textId="77777777" w:rsidR="0080768C" w:rsidRPr="00987DC7" w:rsidRDefault="0080768C">
      <w:pPr>
        <w:pStyle w:val="EX"/>
      </w:pPr>
      <w:r w:rsidRPr="00987DC7">
        <w:t>[</w:t>
      </w:r>
      <w:r w:rsidR="00B51E3D">
        <w:t>1</w:t>
      </w:r>
      <w:r w:rsidRPr="00987DC7">
        <w:t>]</w:t>
      </w:r>
      <w:r w:rsidRPr="00987DC7">
        <w:tab/>
        <w:t>3GPP TS 32.101: "Telecommunication management; Principles and high level requirements".</w:t>
      </w:r>
    </w:p>
    <w:p w14:paraId="69F8DDBF" w14:textId="77777777" w:rsidR="0080768C" w:rsidRPr="00987DC7" w:rsidRDefault="0080768C">
      <w:pPr>
        <w:pStyle w:val="EX"/>
      </w:pPr>
      <w:r w:rsidRPr="00987DC7">
        <w:t>[</w:t>
      </w:r>
      <w:r w:rsidR="00B51E3D">
        <w:t>2</w:t>
      </w:r>
      <w:r w:rsidRPr="00987DC7">
        <w:t>]</w:t>
      </w:r>
      <w:r w:rsidRPr="00987DC7">
        <w:tab/>
        <w:t>3GPP TS 32.102: "Telecommunication management; Architecture".</w:t>
      </w:r>
    </w:p>
    <w:p w14:paraId="0B5FCB12" w14:textId="77777777" w:rsidR="0080768C" w:rsidRPr="00987DC7" w:rsidRDefault="0080768C">
      <w:pPr>
        <w:pStyle w:val="EX"/>
      </w:pPr>
      <w:r w:rsidRPr="00987DC7">
        <w:t>[</w:t>
      </w:r>
      <w:r w:rsidR="00B51E3D">
        <w:t>3</w:t>
      </w:r>
      <w:r w:rsidRPr="00987DC7">
        <w:t>]</w:t>
      </w:r>
      <w:r w:rsidRPr="00987DC7">
        <w:tab/>
        <w:t>3GPP TS 32.150: "Telecommunication management; Integration Reference Point (IRP) Concept and definitions".</w:t>
      </w:r>
    </w:p>
    <w:p w14:paraId="74FE2D7B" w14:textId="77777777" w:rsidR="0080768C" w:rsidRPr="00987DC7" w:rsidRDefault="0080768C">
      <w:pPr>
        <w:pStyle w:val="EX"/>
      </w:pPr>
      <w:r w:rsidRPr="00987DC7">
        <w:t>[</w:t>
      </w:r>
      <w:r w:rsidR="00B51E3D">
        <w:t>4</w:t>
      </w:r>
      <w:r w:rsidRPr="00987DC7">
        <w:t>]</w:t>
      </w:r>
      <w:r w:rsidRPr="00987DC7">
        <w:tab/>
      </w:r>
      <w:r w:rsidR="0069163E">
        <w:rPr>
          <w:lang w:eastAsia="zh-CN" w:bidi="ar-KW"/>
        </w:rPr>
        <w:t>Void</w:t>
      </w:r>
      <w:r w:rsidR="0069163E" w:rsidRPr="00987DC7">
        <w:t xml:space="preserve"> </w:t>
      </w:r>
    </w:p>
    <w:p w14:paraId="5623AD83" w14:textId="77777777" w:rsidR="0080768C" w:rsidRPr="00987DC7" w:rsidRDefault="0080768C">
      <w:pPr>
        <w:pStyle w:val="EX"/>
      </w:pPr>
      <w:r w:rsidRPr="00987DC7">
        <w:t>[</w:t>
      </w:r>
      <w:r w:rsidR="00B51E3D">
        <w:t>5</w:t>
      </w:r>
      <w:r w:rsidRPr="00987DC7">
        <w:t>]</w:t>
      </w:r>
      <w:r w:rsidRPr="00987DC7">
        <w:tab/>
      </w:r>
      <w:r w:rsidR="0069163E">
        <w:rPr>
          <w:lang w:eastAsia="zh-CN" w:bidi="ar-KW"/>
        </w:rPr>
        <w:t>Void</w:t>
      </w:r>
      <w:r w:rsidR="0069163E" w:rsidRPr="00987DC7">
        <w:t xml:space="preserve"> </w:t>
      </w:r>
    </w:p>
    <w:p w14:paraId="31C44EBC" w14:textId="77777777" w:rsidR="0080768C" w:rsidRPr="00987DC7" w:rsidRDefault="0080768C">
      <w:pPr>
        <w:pStyle w:val="EX"/>
      </w:pPr>
      <w:r w:rsidRPr="00987DC7">
        <w:t>[</w:t>
      </w:r>
      <w:r w:rsidR="00B51E3D">
        <w:t>6</w:t>
      </w:r>
      <w:r w:rsidRPr="00987DC7">
        <w:t>]</w:t>
      </w:r>
      <w:r w:rsidRPr="00987DC7">
        <w:tab/>
        <w:t>3GPP TS 32.111-2: "Telecommunication management; Fault Management; Part 2: Alarm Integration Reference Point (IRP): Information Service</w:t>
      </w:r>
      <w:r w:rsidR="00F35E17">
        <w:t xml:space="preserve"> (IS)</w:t>
      </w:r>
      <w:r w:rsidRPr="00987DC7">
        <w:t>".</w:t>
      </w:r>
    </w:p>
    <w:p w14:paraId="530D5B76" w14:textId="77777777" w:rsidR="0080768C" w:rsidRDefault="0080768C">
      <w:pPr>
        <w:pStyle w:val="EX"/>
      </w:pPr>
      <w:r w:rsidRPr="00987DC7">
        <w:t>[7]</w:t>
      </w:r>
      <w:r w:rsidRPr="00987DC7">
        <w:tab/>
      </w:r>
      <w:r w:rsidR="0069163E">
        <w:rPr>
          <w:lang w:eastAsia="zh-CN" w:bidi="ar-KW"/>
        </w:rPr>
        <w:t>Void</w:t>
      </w:r>
      <w:r w:rsidR="0069163E" w:rsidRPr="00987DC7">
        <w:t xml:space="preserve"> </w:t>
      </w:r>
    </w:p>
    <w:p w14:paraId="427A9D8D" w14:textId="77777777" w:rsidR="00F75DCE" w:rsidRDefault="00F75DCE">
      <w:pPr>
        <w:pStyle w:val="EX"/>
        <w:rPr>
          <w:lang w:eastAsia="zh-CN" w:bidi="ar-KW"/>
        </w:rPr>
      </w:pPr>
      <w:r>
        <w:t>[8]</w:t>
      </w:r>
      <w:r>
        <w:tab/>
      </w:r>
      <w:r w:rsidRPr="00B71A7B">
        <w:rPr>
          <w:lang w:eastAsia="zh-CN" w:bidi="ar-KW"/>
        </w:rPr>
        <w:t>W3C SOAP 1.2 specification (</w:t>
      </w:r>
      <w:hyperlink r:id="rId11" w:history="1">
        <w:r w:rsidRPr="00B71A7B">
          <w:rPr>
            <w:rStyle w:val="Hyperlink"/>
            <w:lang w:eastAsia="zh-CN" w:bidi="ar-KW"/>
          </w:rPr>
          <w:t>http://www.w3.org/TR/soap12-part1/</w:t>
        </w:r>
      </w:hyperlink>
      <w:r w:rsidRPr="00B71A7B">
        <w:rPr>
          <w:lang w:eastAsia="zh-CN" w:bidi="ar-KW"/>
        </w:rPr>
        <w:t>)</w:t>
      </w:r>
      <w:r w:rsidR="0069163E">
        <w:rPr>
          <w:lang w:eastAsia="zh-CN" w:bidi="ar-KW"/>
        </w:rPr>
        <w:t>.</w:t>
      </w:r>
    </w:p>
    <w:p w14:paraId="74FB0256" w14:textId="77777777" w:rsidR="00566028" w:rsidRDefault="00566028" w:rsidP="00566028">
      <w:pPr>
        <w:pStyle w:val="EX"/>
        <w:rPr>
          <w:lang w:val="nb-NO"/>
        </w:rPr>
      </w:pPr>
      <w:r w:rsidRPr="002951D4">
        <w:rPr>
          <w:lang w:val="nb-NO" w:eastAsia="zh-CN" w:bidi="ar-KW"/>
        </w:rPr>
        <w:t>[9]</w:t>
      </w:r>
      <w:r w:rsidRPr="002951D4">
        <w:rPr>
          <w:lang w:val="nb-NO" w:eastAsia="zh-CN" w:bidi="ar-KW"/>
        </w:rPr>
        <w:tab/>
      </w:r>
      <w:r w:rsidRPr="002951D4">
        <w:rPr>
          <w:lang w:val="nb-NO"/>
        </w:rPr>
        <w:t>OMG IDL Style Guide, ab/98-06-03, June 17, 1998.</w:t>
      </w:r>
    </w:p>
    <w:p w14:paraId="5C958E75" w14:textId="77777777" w:rsidR="007A30B9" w:rsidRDefault="007A30B9" w:rsidP="007A30B9">
      <w:pPr>
        <w:pStyle w:val="EX"/>
        <w:rPr>
          <w:lang w:eastAsia="zh-CN" w:bidi="ar-KW"/>
        </w:rPr>
      </w:pPr>
      <w:r>
        <w:t>[10]</w:t>
      </w:r>
      <w:r>
        <w:tab/>
      </w:r>
      <w:r w:rsidRPr="009E0CAC">
        <w:rPr>
          <w:lang w:eastAsia="zh-CN" w:bidi="ar-KW"/>
        </w:rPr>
        <w:t>W3C WSDL 1.1 specification (</w:t>
      </w:r>
      <w:hyperlink r:id="rId12" w:history="1">
        <w:r w:rsidRPr="009E0CAC">
          <w:rPr>
            <w:u w:val="single"/>
            <w:lang w:eastAsia="zh-CN" w:bidi="ar-KW"/>
          </w:rPr>
          <w:t>http://www.w3.org/TR/wsdl</w:t>
        </w:r>
      </w:hyperlink>
      <w:r w:rsidRPr="009E0CAC">
        <w:rPr>
          <w:lang w:eastAsia="zh-CN" w:bidi="ar-KW"/>
        </w:rPr>
        <w:t>)</w:t>
      </w:r>
    </w:p>
    <w:p w14:paraId="70870A06" w14:textId="77777777" w:rsidR="007A30B9" w:rsidRPr="00C2442B" w:rsidRDefault="007A30B9" w:rsidP="007A30B9">
      <w:pPr>
        <w:pStyle w:val="EX"/>
        <w:rPr>
          <w:lang w:eastAsia="zh-CN" w:bidi="ar-KW"/>
        </w:rPr>
      </w:pPr>
      <w:r w:rsidRPr="00C2442B">
        <w:rPr>
          <w:lang w:eastAsia="zh-CN" w:bidi="ar-KW"/>
        </w:rPr>
        <w:t>[11]</w:t>
      </w:r>
      <w:r w:rsidRPr="00C2442B">
        <w:rPr>
          <w:lang w:eastAsia="zh-CN" w:bidi="ar-KW"/>
        </w:rPr>
        <w:tab/>
      </w:r>
      <w:r w:rsidR="0069163E">
        <w:rPr>
          <w:lang w:eastAsia="zh-CN" w:bidi="ar-KW"/>
        </w:rPr>
        <w:t>Void.</w:t>
      </w:r>
    </w:p>
    <w:p w14:paraId="07987B20" w14:textId="77777777" w:rsidR="007A30B9" w:rsidRPr="006350D3" w:rsidRDefault="007A30B9" w:rsidP="007A30B9">
      <w:pPr>
        <w:pStyle w:val="EX"/>
        <w:rPr>
          <w:lang w:eastAsia="zh-CN" w:bidi="ar-KW"/>
        </w:rPr>
      </w:pPr>
      <w:r w:rsidRPr="006350D3">
        <w:rPr>
          <w:lang w:eastAsia="zh-CN" w:bidi="ar-KW"/>
        </w:rPr>
        <w:t>[12]</w:t>
      </w:r>
      <w:r w:rsidRPr="006350D3">
        <w:rPr>
          <w:lang w:eastAsia="zh-CN" w:bidi="ar-KW"/>
        </w:rPr>
        <w:tab/>
      </w:r>
      <w:r w:rsidR="0069163E">
        <w:rPr>
          <w:lang w:eastAsia="zh-CN" w:bidi="ar-KW"/>
        </w:rPr>
        <w:t>Void.</w:t>
      </w:r>
    </w:p>
    <w:p w14:paraId="7FB8204F" w14:textId="77777777" w:rsidR="007A30B9" w:rsidRDefault="007A30B9" w:rsidP="007A30B9">
      <w:pPr>
        <w:pStyle w:val="EX"/>
        <w:spacing w:after="120" w:line="360" w:lineRule="auto"/>
        <w:rPr>
          <w:lang w:eastAsia="zh-CN" w:bidi="ar-KW"/>
        </w:rPr>
      </w:pPr>
      <w:r w:rsidRPr="006350D3">
        <w:rPr>
          <w:lang w:eastAsia="zh-CN" w:bidi="ar-KW"/>
        </w:rPr>
        <w:t>[13]</w:t>
      </w:r>
      <w:r w:rsidRPr="006350D3">
        <w:rPr>
          <w:lang w:eastAsia="zh-CN" w:bidi="ar-KW"/>
        </w:rPr>
        <w:tab/>
      </w:r>
      <w:r w:rsidR="0069163E">
        <w:rPr>
          <w:lang w:eastAsia="zh-CN" w:bidi="ar-KW"/>
        </w:rPr>
        <w:t>Void.</w:t>
      </w:r>
    </w:p>
    <w:p w14:paraId="55BC84EA" w14:textId="77777777" w:rsidR="004B60B5" w:rsidRDefault="007A30B9" w:rsidP="007A30B9">
      <w:pPr>
        <w:pStyle w:val="EX"/>
        <w:rPr>
          <w:lang w:eastAsia="zh-CN" w:bidi="ar-KW"/>
        </w:rPr>
      </w:pPr>
      <w:r>
        <w:rPr>
          <w:lang w:eastAsia="zh-CN" w:bidi="ar-KW"/>
        </w:rPr>
        <w:t>[14]</w:t>
      </w:r>
      <w:r>
        <w:rPr>
          <w:lang w:eastAsia="zh-CN" w:bidi="ar-KW"/>
        </w:rPr>
        <w:tab/>
      </w:r>
      <w:r w:rsidR="0069163E">
        <w:rPr>
          <w:lang w:eastAsia="zh-CN" w:bidi="ar-KW"/>
        </w:rPr>
        <w:t>Void.</w:t>
      </w:r>
    </w:p>
    <w:p w14:paraId="3C43D58E" w14:textId="77777777" w:rsidR="00D813BA" w:rsidRDefault="00D813BA" w:rsidP="00D813BA">
      <w:pPr>
        <w:pStyle w:val="EX"/>
        <w:rPr>
          <w:lang w:eastAsia="zh-CN" w:bidi="ar-KW"/>
        </w:rPr>
      </w:pPr>
      <w:r>
        <w:rPr>
          <w:lang w:eastAsia="zh-CN" w:bidi="ar-KW"/>
        </w:rPr>
        <w:t>[15</w:t>
      </w:r>
      <w:r w:rsidRPr="00E2375D">
        <w:rPr>
          <w:lang w:eastAsia="zh-CN" w:bidi="ar-KW"/>
        </w:rPr>
        <w:t>]</w:t>
      </w:r>
      <w:r>
        <w:rPr>
          <w:lang w:eastAsia="zh-CN" w:bidi="ar-KW"/>
        </w:rPr>
        <w:tab/>
      </w:r>
      <w:r w:rsidR="00023E01">
        <w:rPr>
          <w:lang w:eastAsia="zh-CN" w:bidi="ar-KW"/>
        </w:rPr>
        <w:t>Void</w:t>
      </w:r>
      <w:r w:rsidR="0069163E">
        <w:rPr>
          <w:lang w:eastAsia="zh-CN" w:bidi="ar-KW"/>
        </w:rPr>
        <w:t>.</w:t>
      </w:r>
    </w:p>
    <w:p w14:paraId="11648C8B" w14:textId="77777777" w:rsidR="00D813BA" w:rsidRDefault="00D813BA" w:rsidP="00D813BA">
      <w:pPr>
        <w:pStyle w:val="EX"/>
        <w:rPr>
          <w:lang w:val="nl-NL" w:eastAsia="zh-CN" w:bidi="ar-KW"/>
        </w:rPr>
      </w:pPr>
      <w:r w:rsidRPr="008977D8">
        <w:rPr>
          <w:lang w:val="nl-NL" w:eastAsia="zh-CN" w:bidi="ar-KW"/>
        </w:rPr>
        <w:t>[16]</w:t>
      </w:r>
      <w:r w:rsidRPr="008977D8">
        <w:rPr>
          <w:lang w:val="nl-NL" w:eastAsia="zh-CN" w:bidi="ar-KW"/>
        </w:rPr>
        <w:tab/>
        <w:t>IETF RFC 3629 (</w:t>
      </w:r>
      <w:hyperlink r:id="rId13" w:anchor="ref-UNICODE" w:history="1">
        <w:r w:rsidRPr="008977D8">
          <w:rPr>
            <w:lang w:val="nl-NL"/>
          </w:rPr>
          <w:t>http://tools.ietf.org/html/rfc3629#ref-UNICODE</w:t>
        </w:r>
      </w:hyperlink>
      <w:r w:rsidRPr="008977D8">
        <w:rPr>
          <w:lang w:val="nl-NL" w:eastAsia="zh-CN" w:bidi="ar-KW"/>
        </w:rPr>
        <w:t>)</w:t>
      </w:r>
      <w:r w:rsidR="0069163E">
        <w:rPr>
          <w:lang w:val="nl-NL" w:eastAsia="zh-CN" w:bidi="ar-KW"/>
        </w:rPr>
        <w:t>.</w:t>
      </w:r>
    </w:p>
    <w:p w14:paraId="59706FCF" w14:textId="77777777" w:rsidR="0069163E" w:rsidRPr="008977D8" w:rsidRDefault="0069163E" w:rsidP="00D813BA">
      <w:pPr>
        <w:pStyle w:val="EX"/>
        <w:rPr>
          <w:lang w:val="nl-NL" w:eastAsia="zh-CN" w:bidi="ar-KW"/>
        </w:rPr>
      </w:pPr>
      <w:r>
        <w:rPr>
          <w:lang w:val="nl-NL" w:eastAsia="zh-CN" w:bidi="ar-KW"/>
        </w:rPr>
        <w:t>[17]</w:t>
      </w:r>
      <w:r>
        <w:rPr>
          <w:lang w:val="nl-NL" w:eastAsia="zh-CN" w:bidi="ar-KW"/>
        </w:rPr>
        <w:tab/>
      </w:r>
      <w:r>
        <w:t>3GPP TS 28.6</w:t>
      </w:r>
      <w:r w:rsidRPr="00987DC7">
        <w:t>5</w:t>
      </w:r>
      <w:r>
        <w:t>2:</w:t>
      </w:r>
      <w:r w:rsidRPr="006567CA">
        <w:t xml:space="preserve"> </w:t>
      </w:r>
      <w:r w:rsidRPr="00987DC7">
        <w:t>"</w:t>
      </w:r>
      <w:r w:rsidRPr="006567CA">
        <w:t>Telecommunication management; Universal Terrestrial Radio Access Network (UTRAN) Network Resource Model (NRM) Integration Reference Point (IRP); Information Service (IS)</w:t>
      </w:r>
      <w:r w:rsidRPr="00987DC7">
        <w:t>".</w:t>
      </w:r>
    </w:p>
    <w:p w14:paraId="497E44B2" w14:textId="77777777" w:rsidR="0080768C" w:rsidRPr="00987DC7" w:rsidRDefault="00781F52">
      <w:pPr>
        <w:pStyle w:val="Heading1"/>
      </w:pPr>
      <w:r w:rsidRPr="000F2B4F">
        <w:br w:type="page"/>
      </w:r>
      <w:bookmarkStart w:id="8" w:name="_Toc445391005"/>
      <w:r w:rsidR="0080768C" w:rsidRPr="00987DC7">
        <w:lastRenderedPageBreak/>
        <w:t>3</w:t>
      </w:r>
      <w:r w:rsidR="0080768C" w:rsidRPr="00987DC7">
        <w:tab/>
        <w:t>Definitions and abbreviations</w:t>
      </w:r>
      <w:bookmarkEnd w:id="8"/>
    </w:p>
    <w:p w14:paraId="0C1E3B1B" w14:textId="77777777" w:rsidR="0080768C" w:rsidRPr="00987DC7" w:rsidRDefault="0080768C">
      <w:pPr>
        <w:pStyle w:val="Heading2"/>
      </w:pPr>
      <w:bookmarkStart w:id="9" w:name="_Toc445391006"/>
      <w:r w:rsidRPr="00987DC7">
        <w:t>3.1</w:t>
      </w:r>
      <w:r w:rsidRPr="00987DC7">
        <w:tab/>
        <w:t>Definitions</w:t>
      </w:r>
      <w:bookmarkEnd w:id="9"/>
    </w:p>
    <w:p w14:paraId="7ECE377F" w14:textId="77777777" w:rsidR="0080768C" w:rsidRPr="00987DC7" w:rsidRDefault="0080768C">
      <w:pPr>
        <w:keepNext/>
        <w:numPr>
          <w:ilvl w:val="12"/>
          <w:numId w:val="0"/>
        </w:numPr>
      </w:pPr>
      <w:r w:rsidRPr="00987DC7">
        <w:t>For the purposes of the present document, the terms and definitions given in 3GPP TS 32.101 [</w:t>
      </w:r>
      <w:r w:rsidR="00B51E3D">
        <w:t>1</w:t>
      </w:r>
      <w:r w:rsidRPr="00987DC7">
        <w:t>], 3GPP TS 32.102 [</w:t>
      </w:r>
      <w:r w:rsidR="00B51E3D">
        <w:t>2</w:t>
      </w:r>
      <w:r w:rsidRPr="00987DC7">
        <w:t>], 3GPP TS 32.150 [</w:t>
      </w:r>
      <w:r w:rsidR="00B51E3D">
        <w:t>3</w:t>
      </w:r>
      <w:r w:rsidRPr="00987DC7">
        <w:t>] and the following apply:</w:t>
      </w:r>
    </w:p>
    <w:p w14:paraId="48340849" w14:textId="77777777" w:rsidR="0080768C" w:rsidRPr="00987DC7" w:rsidRDefault="0080768C" w:rsidP="00C53FE0">
      <w:r w:rsidRPr="00987DC7">
        <w:rPr>
          <w:b/>
        </w:rPr>
        <w:t>IRPAgent:</w:t>
      </w:r>
      <w:r w:rsidRPr="00987DC7">
        <w:t xml:space="preserve"> See 3GPP TS 32.1</w:t>
      </w:r>
      <w:r w:rsidR="00C53FE0" w:rsidRPr="00987DC7">
        <w:t>5</w:t>
      </w:r>
      <w:r w:rsidRPr="00987DC7">
        <w:t>0 [</w:t>
      </w:r>
      <w:r w:rsidR="00C53FE0" w:rsidRPr="00987DC7">
        <w:t>3</w:t>
      </w:r>
      <w:r w:rsidRPr="00987DC7">
        <w:t>].</w:t>
      </w:r>
    </w:p>
    <w:p w14:paraId="0F2EA9D2" w14:textId="77777777" w:rsidR="0080768C" w:rsidRDefault="0080768C" w:rsidP="00C53FE0">
      <w:r w:rsidRPr="00987DC7">
        <w:rPr>
          <w:b/>
        </w:rPr>
        <w:t>IRPManager:</w:t>
      </w:r>
      <w:r w:rsidRPr="00987DC7">
        <w:t xml:space="preserve"> See 3GPP TS 32.1</w:t>
      </w:r>
      <w:r w:rsidR="00C53FE0" w:rsidRPr="00987DC7">
        <w:t>5</w:t>
      </w:r>
      <w:r w:rsidRPr="00987DC7">
        <w:t>0 [</w:t>
      </w:r>
      <w:r w:rsidR="00C53FE0" w:rsidRPr="00987DC7">
        <w:t>3</w:t>
      </w:r>
      <w:r w:rsidRPr="00987DC7">
        <w:t>].</w:t>
      </w:r>
    </w:p>
    <w:p w14:paraId="0C3593D7" w14:textId="77777777" w:rsidR="00F75DCE" w:rsidRPr="00987DC7" w:rsidRDefault="00F75DCE" w:rsidP="00F75DCE">
      <w:r w:rsidRPr="00C85AF6">
        <w:rPr>
          <w:b/>
          <w:bCs/>
        </w:rPr>
        <w:t>SOAP:</w:t>
      </w:r>
      <w:r>
        <w:t xml:space="preserve"> See [8]. </w:t>
      </w:r>
    </w:p>
    <w:p w14:paraId="7E755B92" w14:textId="77777777" w:rsidR="0080768C" w:rsidRPr="00987DC7" w:rsidRDefault="0080768C">
      <w:pPr>
        <w:pStyle w:val="Heading2"/>
      </w:pPr>
      <w:bookmarkStart w:id="10" w:name="_Toc445391007"/>
      <w:r w:rsidRPr="00987DC7">
        <w:t>3.2</w:t>
      </w:r>
      <w:r w:rsidRPr="00987DC7">
        <w:tab/>
        <w:t>Abbreviations</w:t>
      </w:r>
      <w:bookmarkEnd w:id="10"/>
    </w:p>
    <w:p w14:paraId="7746E047" w14:textId="77777777" w:rsidR="0080768C" w:rsidRPr="00987DC7" w:rsidRDefault="0080768C">
      <w:pPr>
        <w:keepNext/>
      </w:pPr>
      <w:r w:rsidRPr="00987DC7">
        <w:t xml:space="preserve">For the purposes of the present document, the abbreviations given in </w:t>
      </w:r>
      <w:r w:rsidR="00B51E3D" w:rsidRPr="00987DC7">
        <w:t>3GPP TS 32.101 [</w:t>
      </w:r>
      <w:r w:rsidR="00B51E3D">
        <w:t>1</w:t>
      </w:r>
      <w:r w:rsidR="00B51E3D" w:rsidRPr="00987DC7">
        <w:t>], 3GPP TS 32.102 [</w:t>
      </w:r>
      <w:r w:rsidR="00B51E3D">
        <w:t>2</w:t>
      </w:r>
      <w:r w:rsidR="00B51E3D" w:rsidRPr="00987DC7">
        <w:t>], 3GPP TS 32.150 [</w:t>
      </w:r>
      <w:r w:rsidR="00B51E3D">
        <w:t>3</w:t>
      </w:r>
      <w:r w:rsidR="00B51E3D" w:rsidRPr="00987DC7">
        <w:t>]</w:t>
      </w:r>
      <w:r w:rsidRPr="00987DC7">
        <w:t xml:space="preserve"> and the following apply:</w:t>
      </w:r>
    </w:p>
    <w:p w14:paraId="751707E3" w14:textId="77777777" w:rsidR="00111EFE" w:rsidRDefault="00111EFE" w:rsidP="00C85AF6">
      <w:pPr>
        <w:pStyle w:val="EW"/>
        <w:ind w:left="1418"/>
      </w:pPr>
      <w:r w:rsidRPr="00987DC7">
        <w:t>CM</w:t>
      </w:r>
      <w:r>
        <w:tab/>
        <w:t>Conditional Mandatory</w:t>
      </w:r>
    </w:p>
    <w:p w14:paraId="0F9698A9" w14:textId="77777777" w:rsidR="00111EFE" w:rsidRDefault="00111EFE" w:rsidP="00C85AF6">
      <w:pPr>
        <w:pStyle w:val="EW"/>
        <w:ind w:left="1418"/>
      </w:pPr>
      <w:r w:rsidRPr="000C3BE6">
        <w:t>CM</w:t>
      </w:r>
      <w:r>
        <w:tab/>
      </w:r>
      <w:r w:rsidRPr="00987DC7">
        <w:t>Configuration Management</w:t>
      </w:r>
    </w:p>
    <w:p w14:paraId="1F6B555A" w14:textId="77777777" w:rsidR="00111EFE" w:rsidRDefault="00111EFE" w:rsidP="00C85AF6">
      <w:pPr>
        <w:pStyle w:val="EW"/>
        <w:ind w:left="1418"/>
      </w:pPr>
      <w:r>
        <w:t>CO</w:t>
      </w:r>
      <w:r>
        <w:tab/>
        <w:t>Conditional Optional</w:t>
      </w:r>
    </w:p>
    <w:p w14:paraId="73B61BE2" w14:textId="77777777" w:rsidR="00111EFE" w:rsidRPr="00A86ECE" w:rsidRDefault="00111EFE" w:rsidP="00C85AF6">
      <w:pPr>
        <w:pStyle w:val="EW"/>
        <w:ind w:left="1418"/>
      </w:pPr>
      <w:r w:rsidRPr="00987DC7">
        <w:t>CORBA</w:t>
      </w:r>
      <w:r>
        <w:tab/>
      </w:r>
      <w:r w:rsidRPr="00A86ECE">
        <w:t>Common Object Request Broker Architecture</w:t>
      </w:r>
      <w:r w:rsidRPr="00987DC7">
        <w:t xml:space="preserve"> (OMG)</w:t>
      </w:r>
    </w:p>
    <w:p w14:paraId="2C58A42A" w14:textId="77777777" w:rsidR="00111EFE" w:rsidRPr="000C3BE6" w:rsidRDefault="00111EFE" w:rsidP="00C85AF6">
      <w:pPr>
        <w:pStyle w:val="EW"/>
        <w:ind w:left="1418"/>
      </w:pPr>
      <w:r w:rsidRPr="000C3BE6">
        <w:t>FF</w:t>
      </w:r>
      <w:r>
        <w:tab/>
      </w:r>
      <w:r w:rsidRPr="000C3BE6">
        <w:t>File Format</w:t>
      </w:r>
    </w:p>
    <w:p w14:paraId="5F9EAADC" w14:textId="77777777" w:rsidR="00111EFE" w:rsidRDefault="00111EFE" w:rsidP="00C85AF6">
      <w:pPr>
        <w:pStyle w:val="EW"/>
        <w:ind w:left="1418"/>
      </w:pPr>
      <w:r w:rsidRPr="000C3BE6">
        <w:t>IDL</w:t>
      </w:r>
      <w:r>
        <w:tab/>
      </w:r>
      <w:r>
        <w:rPr>
          <w:noProof/>
        </w:rPr>
        <w:t>Interface Definition Language</w:t>
      </w:r>
    </w:p>
    <w:p w14:paraId="650D9E53" w14:textId="77777777" w:rsidR="00111EFE" w:rsidRPr="00987DC7" w:rsidRDefault="00111EFE" w:rsidP="00C85AF6">
      <w:pPr>
        <w:pStyle w:val="EW"/>
        <w:ind w:left="1418"/>
      </w:pPr>
      <w:r w:rsidRPr="00987DC7">
        <w:t>IOC</w:t>
      </w:r>
      <w:r w:rsidRPr="00987DC7">
        <w:tab/>
        <w:t>Information Object Class</w:t>
      </w:r>
    </w:p>
    <w:p w14:paraId="567FBF47" w14:textId="77777777" w:rsidR="00111EFE" w:rsidRDefault="00111EFE" w:rsidP="00C85AF6">
      <w:pPr>
        <w:pStyle w:val="EW"/>
        <w:ind w:left="1418"/>
      </w:pPr>
      <w:r w:rsidRPr="00987DC7">
        <w:t>IOC</w:t>
      </w:r>
      <w:r>
        <w:tab/>
        <w:t>Information Object Class</w:t>
      </w:r>
    </w:p>
    <w:p w14:paraId="7DD9DA8F" w14:textId="77777777" w:rsidR="00111EFE" w:rsidRPr="00987DC7" w:rsidRDefault="00111EFE" w:rsidP="00C85AF6">
      <w:pPr>
        <w:pStyle w:val="EW"/>
        <w:ind w:left="1418"/>
      </w:pPr>
      <w:r w:rsidRPr="00987DC7">
        <w:t>IRP</w:t>
      </w:r>
      <w:r w:rsidRPr="00987DC7">
        <w:tab/>
        <w:t>Integration Reference Point</w:t>
      </w:r>
    </w:p>
    <w:p w14:paraId="29A2A300" w14:textId="77777777" w:rsidR="00111EFE" w:rsidRPr="00987DC7" w:rsidRDefault="00111EFE" w:rsidP="00C85AF6">
      <w:pPr>
        <w:pStyle w:val="EW"/>
        <w:ind w:left="1418"/>
      </w:pPr>
      <w:r w:rsidRPr="00987DC7">
        <w:t>IS</w:t>
      </w:r>
      <w:r w:rsidRPr="00987DC7">
        <w:tab/>
        <w:t>Information Service</w:t>
      </w:r>
    </w:p>
    <w:p w14:paraId="5F540500" w14:textId="77777777" w:rsidR="00111EFE" w:rsidRDefault="00111EFE" w:rsidP="00C85AF6">
      <w:pPr>
        <w:pStyle w:val="EW"/>
        <w:ind w:left="1418"/>
      </w:pPr>
      <w:r>
        <w:t>M</w:t>
      </w:r>
      <w:r>
        <w:tab/>
        <w:t>Mandatory</w:t>
      </w:r>
    </w:p>
    <w:p w14:paraId="3550AE36" w14:textId="77777777" w:rsidR="00111EFE" w:rsidRDefault="00111EFE" w:rsidP="00C85AF6">
      <w:pPr>
        <w:pStyle w:val="EW"/>
        <w:ind w:left="1418"/>
      </w:pPr>
      <w:r w:rsidRPr="00987DC7">
        <w:t>MO</w:t>
      </w:r>
      <w:r>
        <w:tab/>
        <w:t xml:space="preserve">Managed </w:t>
      </w:r>
      <w:smartTag w:uri="urn:schemas-microsoft-com:office:smarttags" w:element="place">
        <w:r>
          <w:t>Ob</w:t>
        </w:r>
      </w:smartTag>
      <w:r>
        <w:t>ject</w:t>
      </w:r>
    </w:p>
    <w:p w14:paraId="733825F4" w14:textId="77777777" w:rsidR="00111EFE" w:rsidRDefault="00111EFE" w:rsidP="00C85AF6">
      <w:pPr>
        <w:pStyle w:val="EW"/>
        <w:ind w:left="1418"/>
      </w:pPr>
      <w:r w:rsidRPr="00987DC7">
        <w:t>MOC</w:t>
      </w:r>
      <w:r>
        <w:tab/>
        <w:t xml:space="preserve">Managed </w:t>
      </w:r>
      <w:smartTag w:uri="urn:schemas-microsoft-com:office:smarttags" w:element="place">
        <w:r>
          <w:t>Ob</w:t>
        </w:r>
      </w:smartTag>
      <w:r>
        <w:t>ject Class</w:t>
      </w:r>
    </w:p>
    <w:p w14:paraId="4C1507C3" w14:textId="77777777" w:rsidR="00111EFE" w:rsidRPr="00A86ECE" w:rsidRDefault="00111EFE" w:rsidP="00C85AF6">
      <w:pPr>
        <w:pStyle w:val="EW"/>
        <w:ind w:left="1418"/>
      </w:pPr>
      <w:r w:rsidRPr="00987DC7">
        <w:t>NRM</w:t>
      </w:r>
      <w:r>
        <w:tab/>
      </w:r>
      <w:r w:rsidRPr="00A86ECE">
        <w:t>Network Resource Model</w:t>
      </w:r>
    </w:p>
    <w:p w14:paraId="5DD7A312" w14:textId="77777777" w:rsidR="00111EFE" w:rsidRDefault="00111EFE" w:rsidP="00C85AF6">
      <w:pPr>
        <w:pStyle w:val="EW"/>
        <w:ind w:left="1418"/>
      </w:pPr>
      <w:r>
        <w:t>O</w:t>
      </w:r>
      <w:r>
        <w:tab/>
        <w:t>Optional</w:t>
      </w:r>
    </w:p>
    <w:p w14:paraId="3497E493" w14:textId="77777777" w:rsidR="00111EFE" w:rsidRPr="00987DC7" w:rsidRDefault="00111EFE" w:rsidP="00C85AF6">
      <w:pPr>
        <w:pStyle w:val="EW"/>
        <w:ind w:left="1418"/>
      </w:pPr>
      <w:r w:rsidRPr="00987DC7">
        <w:t>OMG</w:t>
      </w:r>
      <w:r w:rsidRPr="00987DC7">
        <w:tab/>
        <w:t>Object Management Group</w:t>
      </w:r>
    </w:p>
    <w:p w14:paraId="4228989E" w14:textId="77777777" w:rsidR="00111EFE" w:rsidRDefault="00111EFE" w:rsidP="00C85AF6">
      <w:pPr>
        <w:pStyle w:val="EW"/>
        <w:ind w:left="1418"/>
      </w:pPr>
      <w:r>
        <w:t>TS</w:t>
      </w:r>
      <w:r>
        <w:tab/>
        <w:t>Technical Specification</w:t>
      </w:r>
    </w:p>
    <w:p w14:paraId="2A73CE99" w14:textId="77777777" w:rsidR="008A4640" w:rsidRDefault="008A4640" w:rsidP="00C85AF6">
      <w:pPr>
        <w:pStyle w:val="EW"/>
        <w:ind w:left="1418"/>
      </w:pPr>
      <w:r>
        <w:t>SOAP</w:t>
      </w:r>
      <w:r>
        <w:tab/>
      </w:r>
      <w:r>
        <w:tab/>
        <w:t>W3C acronym</w:t>
      </w:r>
    </w:p>
    <w:p w14:paraId="37C99E52" w14:textId="77777777" w:rsidR="00111EFE" w:rsidRDefault="00111EFE" w:rsidP="00C85AF6">
      <w:pPr>
        <w:pStyle w:val="EW"/>
        <w:ind w:left="1418"/>
      </w:pPr>
      <w:r>
        <w:t>SS</w:t>
      </w:r>
      <w:r>
        <w:tab/>
        <w:t>Solution Set</w:t>
      </w:r>
    </w:p>
    <w:p w14:paraId="4CCB885B" w14:textId="77777777" w:rsidR="00111EFE" w:rsidRPr="000C3BE6" w:rsidRDefault="00111EFE" w:rsidP="00C85AF6">
      <w:pPr>
        <w:pStyle w:val="EW"/>
        <w:ind w:left="1418"/>
      </w:pPr>
      <w:r w:rsidRPr="000C3BE6">
        <w:t>SuM</w:t>
      </w:r>
      <w:r>
        <w:tab/>
      </w:r>
      <w:r w:rsidRPr="000C3BE6">
        <w:t>Subscription Management</w:t>
      </w:r>
    </w:p>
    <w:p w14:paraId="373AD95C" w14:textId="77777777" w:rsidR="00111EFE" w:rsidRDefault="00111EFE" w:rsidP="00C85AF6">
      <w:pPr>
        <w:pStyle w:val="EW"/>
        <w:ind w:left="1418"/>
      </w:pPr>
      <w:r w:rsidRPr="00987DC7">
        <w:t>UML</w:t>
      </w:r>
      <w:r w:rsidRPr="00987DC7">
        <w:tab/>
        <w:t>Unified Modelling Language (OMG)</w:t>
      </w:r>
    </w:p>
    <w:p w14:paraId="67B17124" w14:textId="77777777" w:rsidR="008A4640" w:rsidRDefault="008A4640" w:rsidP="00C85AF6">
      <w:pPr>
        <w:pStyle w:val="EW"/>
        <w:ind w:left="1418"/>
      </w:pPr>
      <w:r>
        <w:t>URI</w:t>
      </w:r>
      <w:r>
        <w:tab/>
      </w:r>
      <w:r>
        <w:tab/>
      </w:r>
      <w:r w:rsidRPr="00765BEF">
        <w:t>Uniform Resource Identifier</w:t>
      </w:r>
    </w:p>
    <w:p w14:paraId="1D4E604D" w14:textId="77777777" w:rsidR="008A4640" w:rsidRPr="00987DC7" w:rsidRDefault="008A4640" w:rsidP="00C85AF6">
      <w:pPr>
        <w:pStyle w:val="EW"/>
        <w:ind w:left="1418"/>
      </w:pPr>
      <w:r>
        <w:t>WSDL</w:t>
      </w:r>
      <w:r>
        <w:tab/>
      </w:r>
      <w:r>
        <w:tab/>
        <w:t>Web Service Description Language</w:t>
      </w:r>
    </w:p>
    <w:p w14:paraId="62D124DD" w14:textId="77777777" w:rsidR="00111EFE" w:rsidRDefault="00111EFE" w:rsidP="00C85AF6">
      <w:pPr>
        <w:pStyle w:val="EW"/>
        <w:ind w:left="1418"/>
      </w:pPr>
      <w:r w:rsidRPr="000C3BE6">
        <w:t>XML</w:t>
      </w:r>
      <w:r>
        <w:tab/>
      </w:r>
      <w:r w:rsidRPr="000C3BE6">
        <w:t>eXtensible Markup Language</w:t>
      </w:r>
    </w:p>
    <w:p w14:paraId="0C8029A6" w14:textId="77777777" w:rsidR="008A4640" w:rsidRPr="000C3BE6" w:rsidRDefault="008A4640" w:rsidP="00C85AF6">
      <w:pPr>
        <w:pStyle w:val="EW"/>
        <w:ind w:left="1418"/>
      </w:pPr>
      <w:r>
        <w:t>XSD</w:t>
      </w:r>
      <w:r>
        <w:tab/>
      </w:r>
      <w:r>
        <w:tab/>
        <w:t>XML Schema Definition</w:t>
      </w:r>
    </w:p>
    <w:p w14:paraId="2BCA8658" w14:textId="77777777" w:rsidR="0080768C" w:rsidRPr="00987DC7" w:rsidRDefault="00781F52">
      <w:pPr>
        <w:pStyle w:val="Heading1"/>
      </w:pPr>
      <w:r>
        <w:br w:type="page"/>
      </w:r>
      <w:bookmarkStart w:id="11" w:name="_Toc445391008"/>
      <w:r w:rsidR="0080768C" w:rsidRPr="00987DC7">
        <w:lastRenderedPageBreak/>
        <w:t>4</w:t>
      </w:r>
      <w:r w:rsidR="0080768C" w:rsidRPr="00987DC7">
        <w:tab/>
        <w:t>Interface IRP SS template</w:t>
      </w:r>
      <w:bookmarkEnd w:id="11"/>
    </w:p>
    <w:p w14:paraId="1390AAEC" w14:textId="77777777" w:rsidR="0080768C" w:rsidRPr="00987DC7" w:rsidRDefault="0080768C">
      <w:r w:rsidRPr="00987DC7">
        <w:t>This clause contains the Interface IRP SS template.</w:t>
      </w:r>
    </w:p>
    <w:p w14:paraId="2FF9E81E" w14:textId="77777777" w:rsidR="0080768C" w:rsidRPr="00987DC7" w:rsidRDefault="0080768C">
      <w:r w:rsidRPr="00987DC7">
        <w:t xml:space="preserve">The clauses in this template </w:t>
      </w:r>
      <w:r w:rsidR="00A86ECE">
        <w:t>(</w:t>
      </w:r>
      <w:r w:rsidRPr="00987DC7">
        <w:t>that shall be used in the SS specifications</w:t>
      </w:r>
      <w:r w:rsidR="00A86ECE">
        <w:t>)</w:t>
      </w:r>
      <w:r w:rsidRPr="00987DC7">
        <w:t xml:space="preserve"> are numbered starting with "X", which in general should correspond to clause 4 that is the beginning of the </w:t>
      </w:r>
      <w:r w:rsidR="00A86ECE">
        <w:t>normative</w:t>
      </w:r>
      <w:r w:rsidR="00A86ECE" w:rsidRPr="00987DC7">
        <w:t xml:space="preserve"> </w:t>
      </w:r>
      <w:r w:rsidRPr="00987DC7">
        <w:t xml:space="preserve">part of </w:t>
      </w:r>
      <w:r w:rsidR="00A86ECE">
        <w:t>a</w:t>
      </w:r>
      <w:r w:rsidR="00A86ECE" w:rsidRPr="00987DC7">
        <w:t xml:space="preserve"> </w:t>
      </w:r>
      <w:r w:rsidRPr="00987DC7">
        <w:t xml:space="preserve">TS.  However, if there is a need in a specific SS to introduce additional clauses in the </w:t>
      </w:r>
      <w:r w:rsidR="00A86ECE">
        <w:t xml:space="preserve">TS </w:t>
      </w:r>
      <w:r w:rsidRPr="00987DC7">
        <w:t xml:space="preserve">body, X may correspond to a number higher than 4.  </w:t>
      </w:r>
    </w:p>
    <w:p w14:paraId="214A8C36" w14:textId="77777777" w:rsidR="009547AD" w:rsidRPr="00987DC7" w:rsidRDefault="009547AD" w:rsidP="009547AD">
      <w:r w:rsidRPr="00987DC7">
        <w:t>The SS templates use qualifiers M, O, CM and CO. The semantics of these qualifiers are defined in TS 32.150 [3].</w:t>
      </w:r>
    </w:p>
    <w:p w14:paraId="43F1A7C4" w14:textId="77777777" w:rsidR="0080768C" w:rsidRPr="00987DC7" w:rsidRDefault="0080768C">
      <w:r w:rsidRPr="00987DC7">
        <w:t>The introductory clauses (from clause 1 to clause 3) for the SS should be modelled similarly to that of clause 1 to 3 of this specification.</w:t>
      </w:r>
    </w:p>
    <w:p w14:paraId="28BDF43A" w14:textId="77777777" w:rsidR="00C53FE0" w:rsidRPr="00987DC7" w:rsidRDefault="00C53FE0">
      <w:r w:rsidRPr="00987DC7">
        <w:t xml:space="preserve">Instructions are written in </w:t>
      </w:r>
      <w:r w:rsidRPr="00987DC7">
        <w:rPr>
          <w:i/>
          <w:iCs/>
        </w:rPr>
        <w:t>italics</w:t>
      </w:r>
      <w:r w:rsidRPr="00987DC7">
        <w:t>.</w:t>
      </w:r>
    </w:p>
    <w:p w14:paraId="1A4F2FBC" w14:textId="77777777" w:rsidR="0080768C" w:rsidRDefault="0080768C">
      <w:r w:rsidRPr="00987DC7">
        <w:t>Usage of fonts shall be according to the following table.</w:t>
      </w:r>
    </w:p>
    <w:p w14:paraId="6AE710E4" w14:textId="77777777" w:rsidR="00A86ECE" w:rsidRPr="00987DC7" w:rsidRDefault="00A86ECE" w:rsidP="00A86ECE">
      <w:pPr>
        <w:pStyle w:val="TH"/>
      </w:pPr>
      <w:r>
        <w:t xml:space="preserve">Table: </w:t>
      </w:r>
      <w:r w:rsidRPr="00987DC7">
        <w:t>Usage of fonts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71"/>
        <w:gridCol w:w="1971"/>
      </w:tblGrid>
      <w:tr w:rsidR="0080768C" w:rsidRPr="00987DC7" w14:paraId="69629AFA" w14:textId="77777777">
        <w:trPr>
          <w:jc w:val="center"/>
        </w:trPr>
        <w:tc>
          <w:tcPr>
            <w:tcW w:w="1971" w:type="dxa"/>
            <w:shd w:val="clear" w:color="auto" w:fill="CCCCCC"/>
          </w:tcPr>
          <w:p w14:paraId="3D7FF39D" w14:textId="77777777" w:rsidR="0080768C" w:rsidRPr="00987DC7" w:rsidRDefault="0080768C">
            <w:pPr>
              <w:pStyle w:val="TAH"/>
              <w:rPr>
                <w:lang w:eastAsia="en-US"/>
              </w:rPr>
            </w:pPr>
            <w:r w:rsidRPr="00987DC7">
              <w:rPr>
                <w:lang w:eastAsia="en-US"/>
              </w:rPr>
              <w:t>Item</w:t>
            </w:r>
          </w:p>
        </w:tc>
        <w:tc>
          <w:tcPr>
            <w:tcW w:w="1971" w:type="dxa"/>
            <w:shd w:val="clear" w:color="auto" w:fill="CCCCCC"/>
          </w:tcPr>
          <w:p w14:paraId="70B1A061" w14:textId="77777777" w:rsidR="0080768C" w:rsidRPr="00987DC7" w:rsidRDefault="0080768C">
            <w:pPr>
              <w:pStyle w:val="TAH"/>
              <w:rPr>
                <w:rFonts w:ascii="Courier" w:hAnsi="Courier"/>
                <w:lang w:eastAsia="en-US"/>
              </w:rPr>
            </w:pPr>
            <w:r w:rsidRPr="00987DC7">
              <w:rPr>
                <w:rFonts w:ascii="Courier" w:hAnsi="Courier"/>
                <w:lang w:eastAsia="en-US"/>
              </w:rPr>
              <w:t>Font</w:t>
            </w:r>
          </w:p>
        </w:tc>
      </w:tr>
      <w:tr w:rsidR="0080768C" w:rsidRPr="00987DC7" w14:paraId="4DA22F74" w14:textId="77777777">
        <w:trPr>
          <w:jc w:val="center"/>
        </w:trPr>
        <w:tc>
          <w:tcPr>
            <w:tcW w:w="1971" w:type="dxa"/>
          </w:tcPr>
          <w:p w14:paraId="06E05ED6" w14:textId="77777777" w:rsidR="0080768C" w:rsidRPr="00987DC7" w:rsidRDefault="0080768C">
            <w:pPr>
              <w:pStyle w:val="TAL"/>
              <w:rPr>
                <w:rFonts w:ascii="Times New Roman" w:hAnsi="Times New Roman"/>
                <w:lang w:eastAsia="en-US"/>
              </w:rPr>
            </w:pPr>
            <w:r w:rsidRPr="00987DC7">
              <w:rPr>
                <w:rFonts w:ascii="Times New Roman" w:hAnsi="Times New Roman"/>
                <w:lang w:eastAsia="en-US"/>
              </w:rPr>
              <w:t>Class names</w:t>
            </w:r>
          </w:p>
        </w:tc>
        <w:tc>
          <w:tcPr>
            <w:tcW w:w="1971" w:type="dxa"/>
          </w:tcPr>
          <w:p w14:paraId="68A2EE70" w14:textId="77777777" w:rsidR="0080768C" w:rsidRPr="00987DC7" w:rsidRDefault="00C53FE0">
            <w:pPr>
              <w:pStyle w:val="TAL"/>
              <w:rPr>
                <w:rFonts w:ascii="Courier New" w:hAnsi="Courier New" w:cs="Courier New"/>
                <w:lang w:eastAsia="en-US"/>
              </w:rPr>
            </w:pPr>
            <w:r w:rsidRPr="00987DC7">
              <w:rPr>
                <w:rFonts w:ascii="Courier New" w:hAnsi="Courier New" w:cs="Courier New"/>
                <w:lang w:eastAsia="en-US"/>
              </w:rPr>
              <w:t>C</w:t>
            </w:r>
            <w:r w:rsidR="0080768C" w:rsidRPr="00987DC7">
              <w:rPr>
                <w:rFonts w:ascii="Courier New" w:hAnsi="Courier New" w:cs="Courier New"/>
                <w:lang w:eastAsia="en-US"/>
              </w:rPr>
              <w:t>ourier</w:t>
            </w:r>
            <w:r w:rsidRPr="00987DC7">
              <w:rPr>
                <w:rFonts w:ascii="Courier New" w:hAnsi="Courier New" w:cs="Courier New"/>
                <w:lang w:eastAsia="en-US"/>
              </w:rPr>
              <w:t xml:space="preserve"> New</w:t>
            </w:r>
          </w:p>
        </w:tc>
      </w:tr>
      <w:tr w:rsidR="0080768C" w:rsidRPr="00987DC7" w14:paraId="79FE0C48" w14:textId="77777777">
        <w:trPr>
          <w:jc w:val="center"/>
        </w:trPr>
        <w:tc>
          <w:tcPr>
            <w:tcW w:w="1971" w:type="dxa"/>
          </w:tcPr>
          <w:p w14:paraId="62035D24" w14:textId="77777777" w:rsidR="0080768C" w:rsidRPr="00987DC7" w:rsidRDefault="0080768C">
            <w:pPr>
              <w:pStyle w:val="TAL"/>
              <w:rPr>
                <w:rFonts w:ascii="Times New Roman" w:hAnsi="Times New Roman"/>
                <w:lang w:eastAsia="en-US"/>
              </w:rPr>
            </w:pPr>
            <w:r w:rsidRPr="00987DC7">
              <w:rPr>
                <w:rFonts w:ascii="Times New Roman" w:hAnsi="Times New Roman"/>
                <w:lang w:eastAsia="en-US"/>
              </w:rPr>
              <w:t>Attribute names</w:t>
            </w:r>
          </w:p>
        </w:tc>
        <w:tc>
          <w:tcPr>
            <w:tcW w:w="1971" w:type="dxa"/>
          </w:tcPr>
          <w:p w14:paraId="36190C6A" w14:textId="77777777" w:rsidR="0080768C" w:rsidRPr="00987DC7" w:rsidRDefault="00C53FE0">
            <w:pPr>
              <w:pStyle w:val="TAL"/>
              <w:rPr>
                <w:rFonts w:ascii="Courier New" w:hAnsi="Courier New" w:cs="Courier New"/>
                <w:lang w:eastAsia="en-US"/>
              </w:rPr>
            </w:pPr>
            <w:r w:rsidRPr="00987DC7">
              <w:rPr>
                <w:rFonts w:ascii="Courier New" w:hAnsi="Courier New" w:cs="Courier New"/>
                <w:lang w:eastAsia="en-US"/>
              </w:rPr>
              <w:t>Courier New</w:t>
            </w:r>
          </w:p>
        </w:tc>
      </w:tr>
      <w:tr w:rsidR="0080768C" w:rsidRPr="00987DC7" w14:paraId="6588AC90" w14:textId="77777777">
        <w:trPr>
          <w:jc w:val="center"/>
        </w:trPr>
        <w:tc>
          <w:tcPr>
            <w:tcW w:w="1971" w:type="dxa"/>
          </w:tcPr>
          <w:p w14:paraId="222A14D4" w14:textId="77777777" w:rsidR="0080768C" w:rsidRPr="00987DC7" w:rsidRDefault="0080768C">
            <w:pPr>
              <w:pStyle w:val="TAL"/>
              <w:rPr>
                <w:rFonts w:ascii="Times New Roman" w:hAnsi="Times New Roman"/>
                <w:lang w:eastAsia="en-US"/>
              </w:rPr>
            </w:pPr>
            <w:r w:rsidRPr="00987DC7">
              <w:rPr>
                <w:rFonts w:ascii="Times New Roman" w:hAnsi="Times New Roman"/>
                <w:lang w:eastAsia="en-US"/>
              </w:rPr>
              <w:t>Operation names</w:t>
            </w:r>
          </w:p>
        </w:tc>
        <w:tc>
          <w:tcPr>
            <w:tcW w:w="1971" w:type="dxa"/>
          </w:tcPr>
          <w:p w14:paraId="436DC76E" w14:textId="77777777" w:rsidR="0080768C" w:rsidRPr="00987DC7" w:rsidRDefault="00C53FE0">
            <w:pPr>
              <w:pStyle w:val="TAL"/>
              <w:rPr>
                <w:rFonts w:ascii="Courier New" w:hAnsi="Courier New" w:cs="Courier New"/>
                <w:lang w:eastAsia="en-US"/>
              </w:rPr>
            </w:pPr>
            <w:r w:rsidRPr="00987DC7">
              <w:rPr>
                <w:rFonts w:ascii="Courier New" w:hAnsi="Courier New" w:cs="Courier New"/>
                <w:lang w:eastAsia="en-US"/>
              </w:rPr>
              <w:t>Courier New</w:t>
            </w:r>
          </w:p>
        </w:tc>
      </w:tr>
      <w:tr w:rsidR="0080768C" w:rsidRPr="00987DC7" w14:paraId="3A3CB770" w14:textId="77777777">
        <w:trPr>
          <w:jc w:val="center"/>
        </w:trPr>
        <w:tc>
          <w:tcPr>
            <w:tcW w:w="1971" w:type="dxa"/>
          </w:tcPr>
          <w:p w14:paraId="4750F5D7" w14:textId="77777777" w:rsidR="0080768C" w:rsidRPr="00987DC7" w:rsidRDefault="0080768C">
            <w:pPr>
              <w:pStyle w:val="TAL"/>
              <w:rPr>
                <w:rFonts w:ascii="Times New Roman" w:hAnsi="Times New Roman"/>
                <w:lang w:eastAsia="en-US"/>
              </w:rPr>
            </w:pPr>
            <w:r w:rsidRPr="00987DC7">
              <w:rPr>
                <w:rFonts w:ascii="Times New Roman" w:hAnsi="Times New Roman"/>
                <w:lang w:eastAsia="en-US"/>
              </w:rPr>
              <w:t>Parameter names</w:t>
            </w:r>
          </w:p>
        </w:tc>
        <w:tc>
          <w:tcPr>
            <w:tcW w:w="1971" w:type="dxa"/>
          </w:tcPr>
          <w:p w14:paraId="07F417AB" w14:textId="77777777" w:rsidR="0080768C" w:rsidRPr="00987DC7" w:rsidRDefault="00C53FE0">
            <w:pPr>
              <w:pStyle w:val="TAL"/>
              <w:rPr>
                <w:rFonts w:ascii="Courier New" w:hAnsi="Courier New" w:cs="Courier New"/>
                <w:lang w:eastAsia="en-US"/>
              </w:rPr>
            </w:pPr>
            <w:r w:rsidRPr="00987DC7">
              <w:rPr>
                <w:rFonts w:ascii="Courier New" w:hAnsi="Courier New" w:cs="Courier New"/>
                <w:lang w:eastAsia="en-US"/>
              </w:rPr>
              <w:t>Courier New</w:t>
            </w:r>
          </w:p>
        </w:tc>
      </w:tr>
      <w:tr w:rsidR="0080768C" w:rsidRPr="00987DC7" w14:paraId="7B0C2483" w14:textId="77777777">
        <w:trPr>
          <w:jc w:val="center"/>
        </w:trPr>
        <w:tc>
          <w:tcPr>
            <w:tcW w:w="1971" w:type="dxa"/>
          </w:tcPr>
          <w:p w14:paraId="465625FE" w14:textId="77777777" w:rsidR="0080768C" w:rsidRPr="00987DC7" w:rsidRDefault="0080768C">
            <w:pPr>
              <w:pStyle w:val="TAL"/>
              <w:rPr>
                <w:rFonts w:ascii="Times New Roman" w:hAnsi="Times New Roman"/>
                <w:lang w:eastAsia="en-US"/>
              </w:rPr>
            </w:pPr>
            <w:r w:rsidRPr="00987DC7">
              <w:rPr>
                <w:rFonts w:ascii="Times New Roman" w:hAnsi="Times New Roman"/>
                <w:lang w:eastAsia="en-US"/>
              </w:rPr>
              <w:t>Assertion names</w:t>
            </w:r>
          </w:p>
        </w:tc>
        <w:tc>
          <w:tcPr>
            <w:tcW w:w="1971" w:type="dxa"/>
          </w:tcPr>
          <w:p w14:paraId="71FC6719" w14:textId="77777777" w:rsidR="0080768C" w:rsidRPr="00987DC7" w:rsidRDefault="00C53FE0">
            <w:pPr>
              <w:pStyle w:val="TAL"/>
              <w:rPr>
                <w:rFonts w:ascii="Courier New" w:hAnsi="Courier New" w:cs="Courier New"/>
                <w:lang w:eastAsia="en-US"/>
              </w:rPr>
            </w:pPr>
            <w:r w:rsidRPr="00987DC7">
              <w:rPr>
                <w:rFonts w:ascii="Courier New" w:hAnsi="Courier New" w:cs="Courier New"/>
                <w:lang w:eastAsia="en-US"/>
              </w:rPr>
              <w:t>Courier New</w:t>
            </w:r>
          </w:p>
        </w:tc>
      </w:tr>
      <w:tr w:rsidR="0080768C" w:rsidRPr="00987DC7" w14:paraId="6339AB10" w14:textId="77777777">
        <w:trPr>
          <w:jc w:val="center"/>
        </w:trPr>
        <w:tc>
          <w:tcPr>
            <w:tcW w:w="1971" w:type="dxa"/>
          </w:tcPr>
          <w:p w14:paraId="1BE1AE4D" w14:textId="77777777" w:rsidR="0080768C" w:rsidRPr="00987DC7" w:rsidRDefault="0080768C">
            <w:pPr>
              <w:pStyle w:val="TAL"/>
              <w:rPr>
                <w:rFonts w:ascii="Times New Roman" w:hAnsi="Times New Roman"/>
                <w:lang w:eastAsia="en-US"/>
              </w:rPr>
            </w:pPr>
            <w:r w:rsidRPr="00987DC7">
              <w:rPr>
                <w:rFonts w:ascii="Times New Roman" w:hAnsi="Times New Roman"/>
                <w:lang w:eastAsia="en-US"/>
              </w:rPr>
              <w:t>Notification names</w:t>
            </w:r>
          </w:p>
        </w:tc>
        <w:tc>
          <w:tcPr>
            <w:tcW w:w="1971" w:type="dxa"/>
          </w:tcPr>
          <w:p w14:paraId="3BE88B6D" w14:textId="77777777" w:rsidR="0080768C" w:rsidRPr="00987DC7" w:rsidRDefault="00C53FE0">
            <w:pPr>
              <w:pStyle w:val="TAL"/>
              <w:rPr>
                <w:rFonts w:ascii="Courier New" w:hAnsi="Courier New" w:cs="Courier New"/>
                <w:lang w:eastAsia="en-US"/>
              </w:rPr>
            </w:pPr>
            <w:r w:rsidRPr="00987DC7">
              <w:rPr>
                <w:rFonts w:ascii="Courier New" w:hAnsi="Courier New" w:cs="Courier New"/>
                <w:lang w:eastAsia="en-US"/>
              </w:rPr>
              <w:t>Courier New</w:t>
            </w:r>
          </w:p>
        </w:tc>
      </w:tr>
      <w:tr w:rsidR="0080768C" w:rsidRPr="00987DC7" w14:paraId="487B0AAA" w14:textId="77777777">
        <w:trPr>
          <w:jc w:val="center"/>
        </w:trPr>
        <w:tc>
          <w:tcPr>
            <w:tcW w:w="1971" w:type="dxa"/>
          </w:tcPr>
          <w:p w14:paraId="3664762E" w14:textId="77777777" w:rsidR="0080768C" w:rsidRPr="00987DC7" w:rsidRDefault="0080768C">
            <w:pPr>
              <w:pStyle w:val="TAL"/>
              <w:rPr>
                <w:rFonts w:ascii="Times New Roman" w:hAnsi="Times New Roman"/>
                <w:lang w:eastAsia="en-US"/>
              </w:rPr>
            </w:pPr>
            <w:r w:rsidRPr="00987DC7">
              <w:rPr>
                <w:rFonts w:ascii="Times New Roman" w:hAnsi="Times New Roman"/>
                <w:lang w:eastAsia="en-US"/>
              </w:rPr>
              <w:t>Exception names</w:t>
            </w:r>
          </w:p>
        </w:tc>
        <w:tc>
          <w:tcPr>
            <w:tcW w:w="1971" w:type="dxa"/>
          </w:tcPr>
          <w:p w14:paraId="471695BB" w14:textId="77777777" w:rsidR="0080768C" w:rsidRPr="00987DC7" w:rsidRDefault="00C53FE0">
            <w:pPr>
              <w:pStyle w:val="TAL"/>
              <w:rPr>
                <w:rFonts w:ascii="Courier New" w:hAnsi="Courier New" w:cs="Courier New"/>
                <w:lang w:eastAsia="en-US"/>
              </w:rPr>
            </w:pPr>
            <w:r w:rsidRPr="00987DC7">
              <w:rPr>
                <w:rFonts w:ascii="Courier New" w:hAnsi="Courier New" w:cs="Courier New"/>
                <w:lang w:eastAsia="en-US"/>
              </w:rPr>
              <w:t>Courier New</w:t>
            </w:r>
          </w:p>
        </w:tc>
      </w:tr>
      <w:tr w:rsidR="0080768C" w:rsidRPr="00987DC7" w14:paraId="77BA4A3B" w14:textId="77777777">
        <w:trPr>
          <w:jc w:val="center"/>
        </w:trPr>
        <w:tc>
          <w:tcPr>
            <w:tcW w:w="1971" w:type="dxa"/>
          </w:tcPr>
          <w:p w14:paraId="3354EC88" w14:textId="77777777" w:rsidR="0080768C" w:rsidRPr="00987DC7" w:rsidRDefault="0080768C">
            <w:pPr>
              <w:pStyle w:val="TAL"/>
              <w:rPr>
                <w:rFonts w:ascii="Times New Roman" w:hAnsi="Times New Roman"/>
                <w:lang w:eastAsia="en-US"/>
              </w:rPr>
            </w:pPr>
            <w:r w:rsidRPr="00987DC7">
              <w:rPr>
                <w:rFonts w:ascii="Times New Roman" w:hAnsi="Times New Roman"/>
                <w:lang w:eastAsia="en-US"/>
              </w:rPr>
              <w:t>State names</w:t>
            </w:r>
          </w:p>
        </w:tc>
        <w:tc>
          <w:tcPr>
            <w:tcW w:w="1971" w:type="dxa"/>
          </w:tcPr>
          <w:p w14:paraId="5C02EFE7" w14:textId="77777777" w:rsidR="0080768C" w:rsidRPr="00987DC7" w:rsidRDefault="0080768C">
            <w:pPr>
              <w:pStyle w:val="TAL"/>
              <w:rPr>
                <w:rFonts w:cs="Arial"/>
                <w:lang w:eastAsia="en-US"/>
              </w:rPr>
            </w:pPr>
            <w:r w:rsidRPr="00987DC7">
              <w:rPr>
                <w:rFonts w:cs="Arial"/>
                <w:lang w:eastAsia="en-US"/>
              </w:rPr>
              <w:t>Arial</w:t>
            </w:r>
          </w:p>
        </w:tc>
      </w:tr>
      <w:tr w:rsidR="0080768C" w:rsidRPr="00987DC7" w14:paraId="560AEFD7" w14:textId="77777777">
        <w:trPr>
          <w:jc w:val="center"/>
        </w:trPr>
        <w:tc>
          <w:tcPr>
            <w:tcW w:w="1971" w:type="dxa"/>
          </w:tcPr>
          <w:p w14:paraId="40BEA70E" w14:textId="77777777" w:rsidR="0080768C" w:rsidRPr="00987DC7" w:rsidRDefault="0080768C">
            <w:pPr>
              <w:pStyle w:val="TAL"/>
              <w:rPr>
                <w:rFonts w:ascii="Times New Roman" w:hAnsi="Times New Roman"/>
                <w:lang w:eastAsia="en-US"/>
              </w:rPr>
            </w:pPr>
            <w:r w:rsidRPr="00987DC7">
              <w:rPr>
                <w:rFonts w:ascii="Times New Roman" w:hAnsi="Times New Roman"/>
                <w:lang w:eastAsia="en-US"/>
              </w:rPr>
              <w:t>Enumerated values</w:t>
            </w:r>
          </w:p>
        </w:tc>
        <w:tc>
          <w:tcPr>
            <w:tcW w:w="1971" w:type="dxa"/>
          </w:tcPr>
          <w:p w14:paraId="6D1B9408" w14:textId="77777777" w:rsidR="0080768C" w:rsidRPr="00987DC7" w:rsidRDefault="0080768C">
            <w:pPr>
              <w:pStyle w:val="TAL"/>
              <w:rPr>
                <w:rFonts w:cs="Arial"/>
                <w:lang w:eastAsia="en-US"/>
              </w:rPr>
            </w:pPr>
            <w:r w:rsidRPr="00987DC7">
              <w:rPr>
                <w:rFonts w:cs="Arial"/>
                <w:lang w:eastAsia="en-US"/>
              </w:rPr>
              <w:t>Arial</w:t>
            </w:r>
          </w:p>
        </w:tc>
      </w:tr>
    </w:tbl>
    <w:p w14:paraId="7C9FEB89" w14:textId="77777777" w:rsidR="0080768C" w:rsidRPr="00987DC7" w:rsidRDefault="0080768C"/>
    <w:p w14:paraId="1E1BDE35" w14:textId="77777777" w:rsidR="0069163E" w:rsidRDefault="00781F52" w:rsidP="0069163E">
      <w:r>
        <w:br w:type="page"/>
      </w:r>
      <w:r w:rsidR="003513A4">
        <w:rPr>
          <w:rFonts w:ascii="Arial" w:hAnsi="Arial" w:cs="Arial"/>
          <w:sz w:val="36"/>
          <w:szCs w:val="36"/>
        </w:rPr>
        <w:lastRenderedPageBreak/>
        <w:pict w14:anchorId="428D3D4B">
          <v:rect id="_x0000_i1027" style="width:443pt;height:2.1pt" o:hrpct="919" o:hralign="center" o:hrstd="t" o:hrnoshade="t" o:hr="t" fillcolor="black" stroked="f"/>
        </w:pict>
      </w:r>
    </w:p>
    <w:p w14:paraId="2E285F69" w14:textId="77777777" w:rsidR="0080768C" w:rsidRPr="0069163E" w:rsidRDefault="0080768C" w:rsidP="0069163E">
      <w:pPr>
        <w:rPr>
          <w:rFonts w:ascii="Arial" w:hAnsi="Arial" w:cs="Arial"/>
          <w:sz w:val="36"/>
          <w:szCs w:val="36"/>
        </w:rPr>
      </w:pPr>
      <w:r w:rsidRPr="0069163E">
        <w:rPr>
          <w:rFonts w:ascii="Arial" w:hAnsi="Arial" w:cs="Arial"/>
          <w:sz w:val="36"/>
          <w:szCs w:val="36"/>
        </w:rPr>
        <w:t>X</w:t>
      </w:r>
      <w:r w:rsidRPr="0069163E">
        <w:rPr>
          <w:rFonts w:ascii="Arial" w:hAnsi="Arial" w:cs="Arial"/>
          <w:sz w:val="36"/>
          <w:szCs w:val="36"/>
        </w:rPr>
        <w:tab/>
        <w:t>Architectural Features</w:t>
      </w:r>
    </w:p>
    <w:p w14:paraId="5DE115E9" w14:textId="77777777" w:rsidR="0080768C" w:rsidRDefault="0080768C">
      <w:pPr>
        <w:tabs>
          <w:tab w:val="right" w:pos="9356"/>
        </w:tabs>
        <w:rPr>
          <w:i/>
        </w:rPr>
      </w:pPr>
      <w:r w:rsidRPr="00987DC7">
        <w:rPr>
          <w:i/>
        </w:rPr>
        <w:t xml:space="preserve">"X" represents a </w:t>
      </w:r>
      <w:r w:rsidR="00C53FE0" w:rsidRPr="00987DC7">
        <w:rPr>
          <w:i/>
        </w:rPr>
        <w:t xml:space="preserve">clause number in the actual SS. It contains </w:t>
      </w:r>
      <w:r w:rsidR="003730A6">
        <w:rPr>
          <w:i/>
        </w:rPr>
        <w:t xml:space="preserve">at least </w:t>
      </w:r>
      <w:r w:rsidR="003730A6" w:rsidRPr="00987DC7">
        <w:rPr>
          <w:i/>
        </w:rPr>
        <w:t>th</w:t>
      </w:r>
      <w:r w:rsidR="003730A6">
        <w:rPr>
          <w:i/>
        </w:rPr>
        <w:t>e following</w:t>
      </w:r>
      <w:r w:rsidR="003730A6" w:rsidRPr="00987DC7">
        <w:rPr>
          <w:i/>
        </w:rPr>
        <w:t xml:space="preserve"> </w:t>
      </w:r>
      <w:r w:rsidR="003730A6" w:rsidRPr="00987DC7" w:rsidDel="00A24D4E">
        <w:rPr>
          <w:i/>
        </w:rPr>
        <w:t xml:space="preserve">this </w:t>
      </w:r>
      <w:r w:rsidR="003730A6">
        <w:rPr>
          <w:i/>
        </w:rPr>
        <w:t>subclause</w:t>
      </w:r>
      <w:r w:rsidR="00C53FE0" w:rsidRPr="00987DC7">
        <w:rPr>
          <w:i/>
        </w:rPr>
        <w:t>:</w:t>
      </w:r>
    </w:p>
    <w:p w14:paraId="1F127286" w14:textId="77777777" w:rsidR="003730A6" w:rsidRPr="0069163E" w:rsidDel="00077D3B" w:rsidRDefault="003730A6" w:rsidP="0069163E">
      <w:pPr>
        <w:rPr>
          <w:rFonts w:ascii="Arial" w:hAnsi="Arial" w:cs="Arial"/>
          <w:sz w:val="32"/>
          <w:szCs w:val="32"/>
        </w:rPr>
      </w:pPr>
      <w:r w:rsidRPr="0069163E">
        <w:rPr>
          <w:rFonts w:ascii="Arial" w:hAnsi="Arial" w:cs="Arial"/>
          <w:sz w:val="32"/>
          <w:szCs w:val="32"/>
        </w:rPr>
        <w:t>X.1 General</w:t>
      </w:r>
    </w:p>
    <w:p w14:paraId="21C04138" w14:textId="77777777" w:rsidR="003730A6" w:rsidRPr="003730A6" w:rsidRDefault="003730A6" w:rsidP="003730A6">
      <w:r>
        <w:rPr>
          <w:i/>
        </w:rPr>
        <w:t>This subclause</w:t>
      </w:r>
      <w:r w:rsidRPr="00987DC7">
        <w:rPr>
          <w:i/>
        </w:rPr>
        <w:t xml:space="preserve"> contains th</w:t>
      </w:r>
      <w:r>
        <w:rPr>
          <w:i/>
        </w:rPr>
        <w:t>e following paragraph:</w:t>
      </w:r>
    </w:p>
    <w:p w14:paraId="6792C035" w14:textId="77777777" w:rsidR="00C53FE0" w:rsidRPr="00987DC7" w:rsidRDefault="00A86ECE" w:rsidP="00A81AE6">
      <w:pPr>
        <w:tabs>
          <w:tab w:val="right" w:pos="9356"/>
        </w:tabs>
      </w:pPr>
      <w:r>
        <w:rPr>
          <w:i/>
        </w:rPr>
        <w:t>"</w:t>
      </w:r>
      <w:r w:rsidR="0080768C" w:rsidRPr="00987DC7">
        <w:t>The overall architectural feature of &lt;subject IRP&gt; is specified in 3G</w:t>
      </w:r>
      <w:r w:rsidR="002A6A9F" w:rsidRPr="00987DC7">
        <w:t>PP</w:t>
      </w:r>
      <w:r w:rsidR="0080768C" w:rsidRPr="00987DC7">
        <w:t xml:space="preserve"> TS &lt;relevant </w:t>
      </w:r>
      <w:r w:rsidR="00A81AE6">
        <w:t>specification</w:t>
      </w:r>
      <w:r w:rsidR="0080768C" w:rsidRPr="00987DC7">
        <w:t xml:space="preserve"> </w:t>
      </w:r>
      <w:r w:rsidR="00987DC7" w:rsidRPr="00987DC7">
        <w:t>number</w:t>
      </w:r>
      <w:r w:rsidR="0080768C" w:rsidRPr="00987DC7">
        <w:t xml:space="preserve">&gt; [&lt;relevant reference&gt;]. This clause specifies features that are specific to </w:t>
      </w:r>
      <w:r w:rsidR="00C53FE0" w:rsidRPr="00987DC7">
        <w:t>the &lt;specific technology&gt; SS.</w:t>
      </w:r>
      <w:r>
        <w:t>"</w:t>
      </w:r>
    </w:p>
    <w:p w14:paraId="03E49A4F" w14:textId="77777777" w:rsidR="0080768C" w:rsidRPr="00987DC7" w:rsidRDefault="00C53FE0" w:rsidP="00C53FE0">
      <w:pPr>
        <w:tabs>
          <w:tab w:val="right" w:pos="9356"/>
        </w:tabs>
        <w:rPr>
          <w:i/>
          <w:iCs/>
        </w:rPr>
      </w:pPr>
      <w:r w:rsidRPr="00987DC7">
        <w:rPr>
          <w:i/>
          <w:iCs/>
        </w:rPr>
        <w:t>Example:</w:t>
      </w:r>
    </w:p>
    <w:p w14:paraId="74006F22" w14:textId="77777777" w:rsidR="0080768C" w:rsidRDefault="00A86ECE">
      <w:pPr>
        <w:tabs>
          <w:tab w:val="right" w:pos="9356"/>
        </w:tabs>
      </w:pPr>
      <w:r>
        <w:t>"</w:t>
      </w:r>
      <w:r w:rsidR="0080768C" w:rsidRPr="00987DC7">
        <w:t>The overall architectural feature of Alarm IRP is specified in 3G</w:t>
      </w:r>
      <w:r w:rsidR="002A6A9F" w:rsidRPr="00987DC7">
        <w:t>PP</w:t>
      </w:r>
      <w:r w:rsidR="0080768C" w:rsidRPr="00987DC7">
        <w:t xml:space="preserve"> TS 32.111-2 [6]. This clause specifies features that are specific to the CORBA SS.</w:t>
      </w:r>
      <w:r>
        <w:t>"</w:t>
      </w:r>
    </w:p>
    <w:p w14:paraId="4FB47286" w14:textId="77777777" w:rsidR="005B33DB" w:rsidRDefault="005B33DB" w:rsidP="005B33DB">
      <w:pPr>
        <w:tabs>
          <w:tab w:val="right" w:pos="9356"/>
        </w:tabs>
        <w:rPr>
          <w:i/>
        </w:rPr>
      </w:pPr>
      <w:r>
        <w:rPr>
          <w:i/>
        </w:rPr>
        <w:t xml:space="preserve">Specific for </w:t>
      </w:r>
      <w:r w:rsidRPr="00020D62">
        <w:rPr>
          <w:i/>
        </w:rPr>
        <w:t xml:space="preserve">SOAP </w:t>
      </w:r>
      <w:r>
        <w:rPr>
          <w:i/>
        </w:rPr>
        <w:t xml:space="preserve">SS: the supported XSD, WSDL and SOAP versions shall be indicated together with the style and encoding style, and the namespaces with corresponding prefixes used in the WSDL specifications. Therefore the SOAP SS </w:t>
      </w:r>
      <w:r w:rsidR="00C8062B">
        <w:rPr>
          <w:i/>
        </w:rPr>
        <w:t xml:space="preserve">also </w:t>
      </w:r>
      <w:r>
        <w:rPr>
          <w:i/>
        </w:rPr>
        <w:t xml:space="preserve">contains </w:t>
      </w:r>
      <w:r w:rsidR="00C8062B">
        <w:rPr>
          <w:i/>
        </w:rPr>
        <w:t>the information quoted below</w:t>
      </w:r>
      <w:r>
        <w:rPr>
          <w:i/>
        </w:rPr>
        <w:t>:</w:t>
      </w:r>
    </w:p>
    <w:p w14:paraId="589A4C3B" w14:textId="77777777" w:rsidR="005B33DB" w:rsidRDefault="005B33DB" w:rsidP="00EB5CDA">
      <w:r w:rsidRPr="00DA1C8E">
        <w:t xml:space="preserve"> “The SOAP </w:t>
      </w:r>
      <w:r>
        <w:t>&lt;supported version</w:t>
      </w:r>
      <w:r w:rsidRPr="00DA1C8E">
        <w:t>&gt;</w:t>
      </w:r>
      <w:r>
        <w:t xml:space="preserve"> specification [relevant reference], XSD &lt;supported version&gt; specification [relevant reference] and WSDL &lt;supported version&gt; specification [relevant reference</w:t>
      </w:r>
      <w:r w:rsidRPr="009F30B5">
        <w:t>] are supported.</w:t>
      </w:r>
    </w:p>
    <w:p w14:paraId="326B4D33" w14:textId="77777777" w:rsidR="005B33DB" w:rsidRDefault="005B33DB" w:rsidP="00EB5CDA">
      <w:r>
        <w:t xml:space="preserve">This specification uses "&lt;RPC/Document&gt;" style in WSDL file. </w:t>
      </w:r>
    </w:p>
    <w:p w14:paraId="597D683B" w14:textId="77777777" w:rsidR="005B33DB" w:rsidRPr="009F30B5" w:rsidRDefault="005B33DB" w:rsidP="00EB5CDA">
      <w:r>
        <w:t>This specification uses "&lt;Literal/Encoded&gt;" encoding style in WSDL file.</w:t>
      </w:r>
    </w:p>
    <w:p w14:paraId="3B147CF2" w14:textId="77777777" w:rsidR="005B33DB" w:rsidRPr="0097025D" w:rsidRDefault="005B33DB" w:rsidP="00EB5CDA">
      <w:pPr>
        <w:rPr>
          <w:lang w:eastAsia="zh-CN"/>
        </w:rPr>
      </w:pPr>
      <w:r w:rsidRPr="00B71A7B">
        <w:t xml:space="preserve">This specification uses a number of namespace prefixes </w:t>
      </w:r>
      <w:r>
        <w:t>which</w:t>
      </w:r>
      <w:r w:rsidRPr="00B71A7B">
        <w:t xml:space="preserve"> are</w:t>
      </w:r>
      <w:r w:rsidRPr="00B71A7B">
        <w:rPr>
          <w:lang w:eastAsia="zh-CN"/>
        </w:rPr>
        <w:t xml:space="preserve"> </w:t>
      </w:r>
      <w:r>
        <w:t>listed in Table X</w:t>
      </w:r>
      <w:r w:rsidRPr="00B71A7B">
        <w:t xml:space="preserve">.1.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8329"/>
      </w:tblGrid>
      <w:tr w:rsidR="005B33DB" w14:paraId="5A9FA3E7" w14:textId="77777777" w:rsidTr="00787D1B">
        <w:trPr>
          <w:jc w:val="center"/>
        </w:trPr>
        <w:tc>
          <w:tcPr>
            <w:tcW w:w="1526" w:type="dxa"/>
            <w:shd w:val="clear" w:color="auto" w:fill="CCCCCC"/>
          </w:tcPr>
          <w:p w14:paraId="1C0A1DC4" w14:textId="77777777" w:rsidR="005B33DB" w:rsidRDefault="005B33DB" w:rsidP="00787D1B">
            <w:pPr>
              <w:pStyle w:val="TAL"/>
              <w:jc w:val="center"/>
              <w:rPr>
                <w:rFonts w:cs="Arial"/>
                <w:b/>
                <w:bCs/>
                <w:lang w:eastAsia="en-US"/>
              </w:rPr>
            </w:pPr>
            <w:r>
              <w:rPr>
                <w:rFonts w:cs="Arial"/>
                <w:b/>
                <w:bCs/>
                <w:lang w:eastAsia="en-US"/>
              </w:rPr>
              <w:t>Prefix</w:t>
            </w:r>
          </w:p>
        </w:tc>
        <w:tc>
          <w:tcPr>
            <w:tcW w:w="8329" w:type="dxa"/>
            <w:shd w:val="clear" w:color="auto" w:fill="CCCCCC"/>
          </w:tcPr>
          <w:p w14:paraId="4B24B77A" w14:textId="77777777" w:rsidR="005B33DB" w:rsidRDefault="005B33DB" w:rsidP="00787D1B">
            <w:pPr>
              <w:pStyle w:val="TAL"/>
              <w:jc w:val="center"/>
              <w:rPr>
                <w:rFonts w:cs="Arial"/>
                <w:b/>
                <w:bCs/>
                <w:lang w:eastAsia="en-US"/>
              </w:rPr>
            </w:pPr>
            <w:r>
              <w:rPr>
                <w:rFonts w:cs="Arial"/>
                <w:b/>
                <w:bCs/>
                <w:lang w:eastAsia="en-US"/>
              </w:rPr>
              <w:t>Namespace</w:t>
            </w:r>
          </w:p>
        </w:tc>
      </w:tr>
      <w:tr w:rsidR="005B33DB" w14:paraId="6BB287A6" w14:textId="77777777" w:rsidTr="00787D1B">
        <w:trPr>
          <w:jc w:val="center"/>
        </w:trPr>
        <w:tc>
          <w:tcPr>
            <w:tcW w:w="1526" w:type="dxa"/>
          </w:tcPr>
          <w:p w14:paraId="395FB3EE" w14:textId="77777777" w:rsidR="005B33DB" w:rsidRDefault="005B33DB" w:rsidP="00787D1B">
            <w:pPr>
              <w:pStyle w:val="TAL"/>
              <w:rPr>
                <w:rFonts w:cs="Arial"/>
                <w:lang w:eastAsia="en-US"/>
              </w:rPr>
            </w:pPr>
            <w:r>
              <w:rPr>
                <w:rFonts w:cs="Arial"/>
                <w:lang w:eastAsia="en-US"/>
              </w:rPr>
              <w:t>http</w:t>
            </w:r>
          </w:p>
        </w:tc>
        <w:tc>
          <w:tcPr>
            <w:tcW w:w="8329" w:type="dxa"/>
          </w:tcPr>
          <w:p w14:paraId="2786713A" w14:textId="77777777" w:rsidR="005B33DB" w:rsidRDefault="003513A4" w:rsidP="00787D1B">
            <w:pPr>
              <w:pStyle w:val="TAL"/>
              <w:rPr>
                <w:rFonts w:cs="Arial"/>
                <w:lang w:eastAsia="en-US"/>
              </w:rPr>
            </w:pPr>
            <w:hyperlink r:id="rId14" w:history="1">
              <w:r w:rsidR="005B33DB" w:rsidRPr="00E27348">
                <w:rPr>
                  <w:rStyle w:val="Hyperlink"/>
                  <w:rFonts w:cs="Arial"/>
                  <w:lang w:eastAsia="en-US"/>
                </w:rPr>
                <w:t>http://schemas.xmlsoap.org/wsdl/http/</w:t>
              </w:r>
            </w:hyperlink>
          </w:p>
        </w:tc>
      </w:tr>
      <w:tr w:rsidR="005B33DB" w14:paraId="4CB61F05" w14:textId="77777777" w:rsidTr="00787D1B">
        <w:trPr>
          <w:jc w:val="center"/>
        </w:trPr>
        <w:tc>
          <w:tcPr>
            <w:tcW w:w="1526" w:type="dxa"/>
          </w:tcPr>
          <w:p w14:paraId="3B0AD361" w14:textId="77777777" w:rsidR="005B33DB" w:rsidRDefault="005B33DB" w:rsidP="00787D1B">
            <w:pPr>
              <w:pStyle w:val="TAL"/>
              <w:rPr>
                <w:rFonts w:cs="Arial"/>
                <w:lang w:eastAsia="en-US"/>
              </w:rPr>
            </w:pPr>
            <w:r>
              <w:rPr>
                <w:rFonts w:cs="Arial" w:hint="eastAsia"/>
                <w:lang w:eastAsia="zh-CN"/>
              </w:rPr>
              <w:t>s</w:t>
            </w:r>
            <w:r>
              <w:rPr>
                <w:rFonts w:cs="Arial"/>
                <w:lang w:eastAsia="en-US"/>
              </w:rPr>
              <w:t>oap</w:t>
            </w:r>
          </w:p>
        </w:tc>
        <w:tc>
          <w:tcPr>
            <w:tcW w:w="8329" w:type="dxa"/>
          </w:tcPr>
          <w:p w14:paraId="295C159E" w14:textId="77777777" w:rsidR="005B33DB" w:rsidRDefault="003513A4" w:rsidP="00787D1B">
            <w:pPr>
              <w:pStyle w:val="TAL"/>
              <w:rPr>
                <w:rFonts w:cs="Arial"/>
                <w:lang w:eastAsia="en-US"/>
              </w:rPr>
            </w:pPr>
            <w:hyperlink r:id="rId15" w:history="1">
              <w:r w:rsidR="005B33DB" w:rsidRPr="00E27348">
                <w:rPr>
                  <w:rStyle w:val="Hyperlink"/>
                  <w:rFonts w:cs="Arial"/>
                  <w:lang w:eastAsia="en-US"/>
                </w:rPr>
                <w:t>http://schemas.xmlsoap.org/wsdl/soap/</w:t>
              </w:r>
            </w:hyperlink>
          </w:p>
        </w:tc>
      </w:tr>
      <w:tr w:rsidR="005B33DB" w14:paraId="15C823DB" w14:textId="77777777" w:rsidTr="00787D1B">
        <w:trPr>
          <w:jc w:val="center"/>
        </w:trPr>
        <w:tc>
          <w:tcPr>
            <w:tcW w:w="1526" w:type="dxa"/>
          </w:tcPr>
          <w:p w14:paraId="01D0EDBE" w14:textId="77777777" w:rsidR="005B33DB" w:rsidRDefault="005B33DB" w:rsidP="00787D1B">
            <w:pPr>
              <w:pStyle w:val="TAL"/>
              <w:rPr>
                <w:rFonts w:cs="Arial"/>
                <w:lang w:eastAsia="en-US"/>
              </w:rPr>
            </w:pPr>
            <w:r>
              <w:rPr>
                <w:rFonts w:cs="Arial"/>
                <w:lang w:eastAsia="en-US"/>
              </w:rPr>
              <w:t>xs or xsd</w:t>
            </w:r>
          </w:p>
        </w:tc>
        <w:tc>
          <w:tcPr>
            <w:tcW w:w="8329" w:type="dxa"/>
          </w:tcPr>
          <w:p w14:paraId="473D4D37" w14:textId="77777777" w:rsidR="005B33DB" w:rsidRDefault="003513A4" w:rsidP="00787D1B">
            <w:pPr>
              <w:pStyle w:val="TAL"/>
              <w:rPr>
                <w:rFonts w:cs="Arial"/>
                <w:lang w:eastAsia="en-US"/>
              </w:rPr>
            </w:pPr>
            <w:hyperlink r:id="rId16" w:history="1">
              <w:r w:rsidR="005B33DB" w:rsidRPr="00E27348">
                <w:rPr>
                  <w:rStyle w:val="Hyperlink"/>
                  <w:rFonts w:cs="Arial"/>
                  <w:lang w:eastAsia="en-US"/>
                </w:rPr>
                <w:t>http://www.w3.org/2001/XMLSchema</w:t>
              </w:r>
            </w:hyperlink>
          </w:p>
        </w:tc>
      </w:tr>
      <w:tr w:rsidR="005B33DB" w14:paraId="49782FA3" w14:textId="77777777" w:rsidTr="00787D1B">
        <w:trPr>
          <w:jc w:val="center"/>
        </w:trPr>
        <w:tc>
          <w:tcPr>
            <w:tcW w:w="1526" w:type="dxa"/>
          </w:tcPr>
          <w:p w14:paraId="3A14501E" w14:textId="77777777" w:rsidR="005B33DB" w:rsidRDefault="005B33DB" w:rsidP="00787D1B">
            <w:pPr>
              <w:pStyle w:val="TAL"/>
              <w:rPr>
                <w:rFonts w:cs="Arial"/>
                <w:lang w:eastAsia="en-US"/>
              </w:rPr>
            </w:pPr>
            <w:r>
              <w:rPr>
                <w:rFonts w:cs="Arial" w:hint="eastAsia"/>
                <w:lang w:eastAsia="zh-CN"/>
              </w:rPr>
              <w:t>x</w:t>
            </w:r>
            <w:r>
              <w:rPr>
                <w:rFonts w:cs="Arial"/>
                <w:lang w:eastAsia="en-US"/>
              </w:rPr>
              <w:t>si</w:t>
            </w:r>
          </w:p>
        </w:tc>
        <w:tc>
          <w:tcPr>
            <w:tcW w:w="8329" w:type="dxa"/>
          </w:tcPr>
          <w:p w14:paraId="38525448" w14:textId="77777777" w:rsidR="005B33DB" w:rsidRDefault="003513A4" w:rsidP="00787D1B">
            <w:pPr>
              <w:pStyle w:val="TAL"/>
              <w:rPr>
                <w:rFonts w:cs="Arial"/>
                <w:lang w:eastAsia="en-US"/>
              </w:rPr>
            </w:pPr>
            <w:hyperlink r:id="rId17" w:history="1">
              <w:r w:rsidR="005B33DB" w:rsidRPr="00E27348">
                <w:rPr>
                  <w:rStyle w:val="Hyperlink"/>
                  <w:rFonts w:cs="Arial"/>
                  <w:lang w:eastAsia="en-US"/>
                </w:rPr>
                <w:t>http://www.w3.org/2001/XMLSchema-instance</w:t>
              </w:r>
            </w:hyperlink>
          </w:p>
        </w:tc>
      </w:tr>
      <w:tr w:rsidR="005B33DB" w14:paraId="605A3043" w14:textId="77777777" w:rsidTr="00787D1B">
        <w:trPr>
          <w:jc w:val="center"/>
        </w:trPr>
        <w:tc>
          <w:tcPr>
            <w:tcW w:w="1526" w:type="dxa"/>
          </w:tcPr>
          <w:p w14:paraId="22C8661F" w14:textId="77777777" w:rsidR="005B33DB" w:rsidRDefault="005B33DB" w:rsidP="00787D1B">
            <w:pPr>
              <w:pStyle w:val="TAL"/>
              <w:rPr>
                <w:rFonts w:cs="Arial"/>
                <w:lang w:eastAsia="zh-CN"/>
              </w:rPr>
            </w:pPr>
            <w:r>
              <w:rPr>
                <w:rFonts w:cs="Arial"/>
                <w:lang w:eastAsia="zh-CN"/>
              </w:rPr>
              <w:t>&lt;IRP specific prefix&gt;</w:t>
            </w:r>
          </w:p>
        </w:tc>
        <w:tc>
          <w:tcPr>
            <w:tcW w:w="8329" w:type="dxa"/>
          </w:tcPr>
          <w:p w14:paraId="7D0267EF" w14:textId="77777777" w:rsidR="005B33DB" w:rsidRDefault="005B33DB" w:rsidP="00787D1B">
            <w:pPr>
              <w:pStyle w:val="TAL"/>
              <w:rPr>
                <w:rFonts w:cs="Arial"/>
                <w:lang w:eastAsia="en-US"/>
              </w:rPr>
            </w:pPr>
            <w:r>
              <w:rPr>
                <w:rFonts w:cs="Arial"/>
                <w:lang w:eastAsia="en-US"/>
              </w:rPr>
              <w:t>&lt;Namespace’s URI&gt;</w:t>
            </w:r>
          </w:p>
        </w:tc>
      </w:tr>
    </w:tbl>
    <w:p w14:paraId="7EFA5EAA" w14:textId="77777777" w:rsidR="005B33DB" w:rsidRDefault="005B33DB" w:rsidP="005B33DB">
      <w:pPr>
        <w:pStyle w:val="TH"/>
        <w:ind w:left="284"/>
        <w:rPr>
          <w:sz w:val="22"/>
          <w:lang w:val="en-US" w:eastAsia="zh-CN"/>
        </w:rPr>
      </w:pPr>
      <w:r>
        <w:t>Table X.</w:t>
      </w:r>
      <w:r>
        <w:rPr>
          <w:lang w:eastAsia="zh-CN"/>
        </w:rPr>
        <w:t>1</w:t>
      </w:r>
      <w:r>
        <w:t>: Prefixes and Namespaces used in this specification</w:t>
      </w:r>
    </w:p>
    <w:p w14:paraId="660EA846" w14:textId="77777777" w:rsidR="0080768C" w:rsidRPr="0069163E" w:rsidRDefault="005B33DB" w:rsidP="0069163E">
      <w:pPr>
        <w:rPr>
          <w:rFonts w:ascii="Arial" w:hAnsi="Arial" w:cs="Arial"/>
          <w:sz w:val="32"/>
          <w:szCs w:val="32"/>
        </w:rPr>
      </w:pPr>
      <w:r w:rsidRPr="0033241A">
        <w:rPr>
          <w:lang w:val="en-US"/>
        </w:rPr>
        <w:t>”</w:t>
      </w:r>
      <w:r w:rsidR="0080768C" w:rsidRPr="0069163E">
        <w:rPr>
          <w:rFonts w:ascii="Arial" w:hAnsi="Arial" w:cs="Arial"/>
          <w:sz w:val="32"/>
          <w:szCs w:val="32"/>
        </w:rPr>
        <w:t>X.</w:t>
      </w:r>
      <w:r w:rsidR="00C8062B" w:rsidRPr="0069163E">
        <w:rPr>
          <w:rFonts w:ascii="Arial" w:hAnsi="Arial" w:cs="Arial"/>
          <w:sz w:val="32"/>
          <w:szCs w:val="32"/>
        </w:rPr>
        <w:t>a</w:t>
      </w:r>
      <w:r w:rsidR="0080768C" w:rsidRPr="0069163E">
        <w:rPr>
          <w:rFonts w:ascii="Arial" w:hAnsi="Arial" w:cs="Arial"/>
          <w:sz w:val="32"/>
          <w:szCs w:val="32"/>
        </w:rPr>
        <w:tab/>
        <w:t xml:space="preserve">&lt;Feature </w:t>
      </w:r>
      <w:r w:rsidR="00C8062B" w:rsidRPr="0069163E">
        <w:rPr>
          <w:rFonts w:ascii="Arial" w:hAnsi="Arial" w:cs="Arial"/>
          <w:sz w:val="32"/>
          <w:szCs w:val="32"/>
        </w:rPr>
        <w:t>[a-1]</w:t>
      </w:r>
      <w:r w:rsidR="0080768C" w:rsidRPr="0069163E">
        <w:rPr>
          <w:rFonts w:ascii="Arial" w:hAnsi="Arial" w:cs="Arial"/>
          <w:sz w:val="32"/>
          <w:szCs w:val="32"/>
        </w:rPr>
        <w:t>&gt;</w:t>
      </w:r>
    </w:p>
    <w:p w14:paraId="5B5A83D5" w14:textId="77777777" w:rsidR="00CB3FEC" w:rsidRDefault="00CB3FEC" w:rsidP="00CB3FEC">
      <w:pPr>
        <w:rPr>
          <w:i/>
        </w:rPr>
      </w:pPr>
      <w:r w:rsidRPr="007D1C00">
        <w:rPr>
          <w:i/>
        </w:rPr>
        <w:t>&lt;Descrip</w:t>
      </w:r>
      <w:r>
        <w:rPr>
          <w:i/>
        </w:rPr>
        <w:t>tion of architectureal feature “a”</w:t>
      </w:r>
      <w:r w:rsidRPr="007D1C00">
        <w:rPr>
          <w:i/>
        </w:rPr>
        <w:t>&gt;</w:t>
      </w:r>
    </w:p>
    <w:p w14:paraId="3A806CA1" w14:textId="77777777" w:rsidR="00CB3FEC" w:rsidRDefault="00CB3FEC" w:rsidP="00CB3FEC">
      <w:pPr>
        <w:rPr>
          <w:i/>
        </w:rPr>
      </w:pPr>
      <w:r w:rsidRPr="0084478C">
        <w:rPr>
          <w:i/>
        </w:rPr>
        <w:t>"a" re</w:t>
      </w:r>
      <w:r>
        <w:rPr>
          <w:i/>
        </w:rPr>
        <w:t>presents a number, starting at 2</w:t>
      </w:r>
      <w:r w:rsidRPr="0084478C">
        <w:rPr>
          <w:i/>
        </w:rPr>
        <w:t xml:space="preserve"> and increasing by 1 with each new</w:t>
      </w:r>
      <w:r>
        <w:rPr>
          <w:i/>
        </w:rPr>
        <w:t xml:space="preserve"> feature.</w:t>
      </w:r>
    </w:p>
    <w:p w14:paraId="6BD425B1" w14:textId="77777777" w:rsidR="00CB3FEC" w:rsidRPr="00CB3FEC" w:rsidRDefault="00CB3FEC" w:rsidP="00CB3FEC">
      <w:r>
        <w:rPr>
          <w:i/>
        </w:rPr>
        <w:t>NOTE: This subclause is optional.</w:t>
      </w:r>
    </w:p>
    <w:p w14:paraId="44B6E2E6" w14:textId="77777777" w:rsidR="0080768C" w:rsidRPr="00987DC7" w:rsidRDefault="0080768C"/>
    <w:p w14:paraId="372B651A" w14:textId="77777777" w:rsidR="0069163E" w:rsidRDefault="00781F52" w:rsidP="0069163E">
      <w:r>
        <w:br w:type="page"/>
      </w:r>
      <w:r w:rsidR="003513A4">
        <w:rPr>
          <w:rFonts w:ascii="Arial" w:hAnsi="Arial" w:cs="Arial"/>
          <w:sz w:val="36"/>
          <w:szCs w:val="36"/>
        </w:rPr>
        <w:lastRenderedPageBreak/>
        <w:pict w14:anchorId="3F754EB2">
          <v:rect id="_x0000_i1028" style="width:443pt;height:2.1pt" o:hrpct="919" o:hralign="center" o:hrstd="t" o:hrnoshade="t" o:hr="t" fillcolor="black" stroked="f"/>
        </w:pict>
      </w:r>
    </w:p>
    <w:p w14:paraId="16D25E3B" w14:textId="77777777" w:rsidR="0080768C" w:rsidRPr="0069163E" w:rsidRDefault="0080768C" w:rsidP="0069163E">
      <w:pPr>
        <w:rPr>
          <w:rFonts w:ascii="Arial" w:hAnsi="Arial" w:cs="Arial"/>
          <w:sz w:val="36"/>
          <w:szCs w:val="36"/>
        </w:rPr>
      </w:pPr>
      <w:r w:rsidRPr="0069163E">
        <w:rPr>
          <w:rFonts w:ascii="Arial" w:hAnsi="Arial" w:cs="Arial"/>
          <w:sz w:val="36"/>
          <w:szCs w:val="36"/>
        </w:rPr>
        <w:t>Y</w:t>
      </w:r>
      <w:r w:rsidRPr="0069163E">
        <w:rPr>
          <w:rFonts w:ascii="Arial" w:hAnsi="Arial" w:cs="Arial"/>
          <w:sz w:val="36"/>
          <w:szCs w:val="36"/>
        </w:rPr>
        <w:tab/>
        <w:t>Mapping</w:t>
      </w:r>
    </w:p>
    <w:p w14:paraId="1F75B15C" w14:textId="77777777" w:rsidR="0080768C" w:rsidRPr="00987DC7" w:rsidRDefault="0080768C">
      <w:pPr>
        <w:keepNext/>
        <w:keepLines/>
        <w:tabs>
          <w:tab w:val="right" w:pos="9356"/>
        </w:tabs>
        <w:rPr>
          <w:i/>
        </w:rPr>
      </w:pPr>
      <w:r w:rsidRPr="00987DC7">
        <w:rPr>
          <w:i/>
        </w:rPr>
        <w:t xml:space="preserve">"Y" represents a </w:t>
      </w:r>
      <w:r w:rsidR="00937CE1">
        <w:rPr>
          <w:i/>
        </w:rPr>
        <w:t xml:space="preserve">clause </w:t>
      </w:r>
      <w:r w:rsidRPr="00987DC7">
        <w:rPr>
          <w:i/>
        </w:rPr>
        <w:t>number, immediately following "X".</w:t>
      </w:r>
    </w:p>
    <w:p w14:paraId="0121EB8B" w14:textId="77777777" w:rsidR="0080768C" w:rsidRPr="0069163E" w:rsidRDefault="0080768C" w:rsidP="0069163E">
      <w:pPr>
        <w:rPr>
          <w:rFonts w:ascii="Arial" w:hAnsi="Arial" w:cs="Arial"/>
          <w:sz w:val="32"/>
          <w:szCs w:val="32"/>
        </w:rPr>
      </w:pPr>
      <w:r w:rsidRPr="0069163E">
        <w:rPr>
          <w:rFonts w:ascii="Arial" w:hAnsi="Arial" w:cs="Arial"/>
          <w:sz w:val="32"/>
          <w:szCs w:val="32"/>
        </w:rPr>
        <w:t>Y.1</w:t>
      </w:r>
      <w:r w:rsidRPr="0069163E">
        <w:rPr>
          <w:rFonts w:ascii="Arial" w:hAnsi="Arial" w:cs="Arial"/>
          <w:sz w:val="32"/>
          <w:szCs w:val="32"/>
        </w:rPr>
        <w:tab/>
        <w:t>Operation and Notification mapping</w:t>
      </w:r>
    </w:p>
    <w:p w14:paraId="0D55F42A" w14:textId="77777777" w:rsidR="0080768C" w:rsidRPr="00987DC7" w:rsidRDefault="0080768C">
      <w:pPr>
        <w:rPr>
          <w:i/>
        </w:rPr>
      </w:pPr>
      <w:r w:rsidRPr="00987DC7">
        <w:rPr>
          <w:i/>
        </w:rPr>
        <w:t xml:space="preserve">It </w:t>
      </w:r>
      <w:r w:rsidR="00803BBE" w:rsidRPr="00987DC7">
        <w:rPr>
          <w:i/>
        </w:rPr>
        <w:t>contains this leading paragraph:</w:t>
      </w:r>
    </w:p>
    <w:p w14:paraId="3584995F" w14:textId="77777777" w:rsidR="0080768C" w:rsidRPr="00987DC7" w:rsidRDefault="00A86ECE">
      <w:r>
        <w:rPr>
          <w:i/>
        </w:rPr>
        <w:t>"</w:t>
      </w:r>
      <w:r w:rsidR="00CB3FEC" w:rsidRPr="00CB3FEC">
        <w:t>The</w:t>
      </w:r>
      <w:r w:rsidR="00CB3FEC">
        <w:rPr>
          <w:i/>
        </w:rPr>
        <w:t xml:space="preserve"> </w:t>
      </w:r>
      <w:r w:rsidR="0080768C" w:rsidRPr="00987DC7">
        <w:rPr>
          <w:i/>
        </w:rPr>
        <w:t>&lt;</w:t>
      </w:r>
      <w:r w:rsidR="0080768C" w:rsidRPr="00987DC7">
        <w:rPr>
          <w:iCs/>
        </w:rPr>
        <w:t>subject</w:t>
      </w:r>
      <w:r w:rsidR="0080768C" w:rsidRPr="00987DC7">
        <w:t xml:space="preserve"> IRP&gt;: IS </w:t>
      </w:r>
      <w:r w:rsidR="00170AED">
        <w:t xml:space="preserve">(see </w:t>
      </w:r>
      <w:r w:rsidR="0080768C" w:rsidRPr="00987DC7">
        <w:t>3G</w:t>
      </w:r>
      <w:r w:rsidR="002A6A9F" w:rsidRPr="00987DC7">
        <w:t>PP</w:t>
      </w:r>
      <w:r w:rsidR="0080768C" w:rsidRPr="00987DC7">
        <w:t xml:space="preserve"> TS &lt;relevant </w:t>
      </w:r>
      <w:r w:rsidR="00170AED">
        <w:t>specification</w:t>
      </w:r>
      <w:r w:rsidR="00170AED" w:rsidRPr="00987DC7" w:rsidDel="008020C2">
        <w:t xml:space="preserve"> </w:t>
      </w:r>
      <w:r w:rsidR="00170AED">
        <w:t>number</w:t>
      </w:r>
      <w:r w:rsidR="0080768C" w:rsidRPr="00987DC7">
        <w:t>&gt; [&lt;relevant reference number&gt;]</w:t>
      </w:r>
      <w:r w:rsidR="00170AED">
        <w:t>)</w:t>
      </w:r>
      <w:r w:rsidR="0080768C" w:rsidRPr="00987DC7">
        <w:t xml:space="preserve"> defines semantics of operation and notification visible across the Itf-N.  </w:t>
      </w:r>
      <w:r w:rsidR="00987DC7" w:rsidRPr="00987DC7">
        <w:t>Table Y.1.1</w:t>
      </w:r>
      <w:r w:rsidR="0080768C" w:rsidRPr="00987DC7">
        <w:t xml:space="preserve"> indicates mapping of these operations and notifications to their equivalents defined in this SS.</w:t>
      </w:r>
      <w:r>
        <w:t>"</w:t>
      </w:r>
    </w:p>
    <w:p w14:paraId="3AFC93A3" w14:textId="77777777" w:rsidR="0080768C" w:rsidRPr="00987DC7" w:rsidRDefault="00803BBE" w:rsidP="00803BBE">
      <w:pPr>
        <w:rPr>
          <w:i/>
          <w:iCs/>
        </w:rPr>
      </w:pPr>
      <w:r w:rsidRPr="00987DC7">
        <w:rPr>
          <w:i/>
          <w:iCs/>
        </w:rPr>
        <w:t>E</w:t>
      </w:r>
      <w:r w:rsidR="0080768C" w:rsidRPr="00987DC7">
        <w:rPr>
          <w:i/>
          <w:iCs/>
        </w:rPr>
        <w:t>xample</w:t>
      </w:r>
      <w:r w:rsidRPr="00987DC7">
        <w:rPr>
          <w:i/>
          <w:iCs/>
        </w:rPr>
        <w:t>:</w:t>
      </w:r>
    </w:p>
    <w:p w14:paraId="06B8A657" w14:textId="77777777" w:rsidR="0080768C" w:rsidRPr="00987DC7" w:rsidRDefault="00A86ECE" w:rsidP="00803BBE">
      <w:r>
        <w:t>"</w:t>
      </w:r>
      <w:r w:rsidR="0080768C" w:rsidRPr="00987DC7">
        <w:t>Alarm IRP: IS 3G</w:t>
      </w:r>
      <w:r w:rsidR="002A6A9F" w:rsidRPr="00987DC7">
        <w:t>PP</w:t>
      </w:r>
      <w:r w:rsidR="0080768C" w:rsidRPr="00987DC7">
        <w:t xml:space="preserve"> TS 32.111-2 [6] defines semantics of operation and notification visible across the Itf-N. </w:t>
      </w:r>
      <w:r w:rsidR="00987DC7" w:rsidRPr="00987DC7">
        <w:t>Table Y.1.1</w:t>
      </w:r>
      <w:r w:rsidR="0080768C" w:rsidRPr="00987DC7">
        <w:t xml:space="preserve"> indicates mapping of these operations and notifications to their equivalents defined in this SS.</w:t>
      </w:r>
      <w:r>
        <w:t>"</w:t>
      </w:r>
    </w:p>
    <w:p w14:paraId="74D20E13" w14:textId="77777777" w:rsidR="0080768C" w:rsidRPr="00987DC7" w:rsidRDefault="0080768C">
      <w:pPr>
        <w:rPr>
          <w:i/>
          <w:iCs/>
        </w:rPr>
      </w:pPr>
      <w:r w:rsidRPr="00987DC7">
        <w:rPr>
          <w:i/>
          <w:iCs/>
        </w:rPr>
        <w:t>The table include</w:t>
      </w:r>
      <w:r w:rsidR="00803BBE" w:rsidRPr="00987DC7">
        <w:rPr>
          <w:i/>
          <w:iCs/>
        </w:rPr>
        <w:t>s</w:t>
      </w:r>
      <w:r w:rsidRPr="00987DC7">
        <w:rPr>
          <w:i/>
          <w:iCs/>
        </w:rPr>
        <w:t xml:space="preserve"> all operations and notifications, including those inherited.  The table lists the operations fi</w:t>
      </w:r>
      <w:r w:rsidR="00803BBE" w:rsidRPr="00987DC7">
        <w:rPr>
          <w:i/>
          <w:iCs/>
        </w:rPr>
        <w:t>rst and then the notifications.</w:t>
      </w:r>
      <w:r w:rsidRPr="00987DC7">
        <w:rPr>
          <w:i/>
          <w:iCs/>
        </w:rPr>
        <w:t xml:space="preserve"> The list order is the same as the one used in the IS.</w:t>
      </w:r>
      <w:r w:rsidR="009547AD" w:rsidRPr="00987DC7">
        <w:rPr>
          <w:i/>
          <w:iCs/>
        </w:rPr>
        <w:t xml:space="preserve"> Semantics for the Qualifier is defined in Ref [x].</w:t>
      </w:r>
    </w:p>
    <w:p w14:paraId="3972F121" w14:textId="77777777" w:rsidR="0080768C" w:rsidRPr="00987DC7" w:rsidRDefault="0080768C">
      <w:pPr>
        <w:pStyle w:val="TH"/>
      </w:pPr>
      <w:r w:rsidRPr="00987DC7">
        <w:t xml:space="preserve">Table </w:t>
      </w:r>
      <w:r w:rsidR="00987DC7" w:rsidRPr="00987DC7">
        <w:t>Y.</w:t>
      </w:r>
      <w:r w:rsidRPr="00987DC7">
        <w:t>1</w:t>
      </w:r>
      <w:r w:rsidR="00987DC7" w:rsidRPr="00987DC7">
        <w:t>.1</w:t>
      </w:r>
      <w:r w:rsidRPr="00987DC7">
        <w:t>: Mapping from IS Operation</w:t>
      </w:r>
      <w:r w:rsidR="00871C7D">
        <w:t>/</w:t>
      </w:r>
      <w:r w:rsidR="00871C7D" w:rsidRPr="00987DC7">
        <w:t>Notification</w:t>
      </w:r>
      <w:r w:rsidRPr="00987DC7">
        <w:t xml:space="preserve">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59"/>
        <w:gridCol w:w="987"/>
        <w:gridCol w:w="1357"/>
      </w:tblGrid>
      <w:tr w:rsidR="0080768C" w:rsidRPr="00987DC7" w14:paraId="03BFE237" w14:textId="77777777">
        <w:trPr>
          <w:jc w:val="center"/>
        </w:trPr>
        <w:tc>
          <w:tcPr>
            <w:tcW w:w="0" w:type="auto"/>
            <w:shd w:val="clear" w:color="auto" w:fill="D9D9D9"/>
          </w:tcPr>
          <w:p w14:paraId="09994D24" w14:textId="77777777" w:rsidR="0080768C" w:rsidRPr="00987DC7" w:rsidRDefault="0080768C">
            <w:pPr>
              <w:pStyle w:val="TAH"/>
              <w:rPr>
                <w:lang w:eastAsia="en-US"/>
              </w:rPr>
            </w:pPr>
            <w:r w:rsidRPr="00987DC7">
              <w:rPr>
                <w:lang w:eastAsia="en-US"/>
              </w:rPr>
              <w:t>IS Operation/</w:t>
            </w:r>
            <w:r w:rsidR="00871C7D">
              <w:rPr>
                <w:lang w:eastAsia="en-US"/>
              </w:rPr>
              <w:t>N</w:t>
            </w:r>
            <w:r w:rsidRPr="00987DC7">
              <w:rPr>
                <w:lang w:eastAsia="en-US"/>
              </w:rPr>
              <w:t xml:space="preserve">otification </w:t>
            </w:r>
          </w:p>
          <w:p w14:paraId="593122DC" w14:textId="77777777" w:rsidR="0080768C" w:rsidRPr="00987DC7" w:rsidRDefault="009A5739">
            <w:pPr>
              <w:pStyle w:val="TAH"/>
              <w:rPr>
                <w:lang w:eastAsia="en-US"/>
              </w:rPr>
            </w:pPr>
            <w:r>
              <w:rPr>
                <w:lang w:eastAsia="en-US"/>
              </w:rPr>
              <w:t>in</w:t>
            </w:r>
            <w:r w:rsidR="0080768C" w:rsidRPr="00987DC7">
              <w:rPr>
                <w:lang w:eastAsia="en-US"/>
              </w:rPr>
              <w:t xml:space="preserve"> 3G</w:t>
            </w:r>
            <w:r w:rsidR="002A6A9F" w:rsidRPr="00987DC7">
              <w:rPr>
                <w:lang w:eastAsia="en-US"/>
              </w:rPr>
              <w:t>PP</w:t>
            </w:r>
            <w:r w:rsidR="0080768C" w:rsidRPr="00987DC7">
              <w:rPr>
                <w:lang w:eastAsia="en-US"/>
              </w:rPr>
              <w:t xml:space="preserve"> TS &lt;relevant </w:t>
            </w:r>
            <w:r w:rsidR="00090D40">
              <w:rPr>
                <w:rFonts w:cs="Arial"/>
                <w:lang w:eastAsia="en-US"/>
              </w:rPr>
              <w:t>TS</w:t>
            </w:r>
            <w:r w:rsidR="00090D40" w:rsidRPr="00987DC7">
              <w:rPr>
                <w:rFonts w:cs="Arial"/>
                <w:lang w:eastAsia="en-US"/>
              </w:rPr>
              <w:t xml:space="preserve"> number</w:t>
            </w:r>
            <w:r w:rsidR="00090D40" w:rsidRPr="00987DC7" w:rsidDel="00090D40">
              <w:rPr>
                <w:lang w:eastAsia="en-US"/>
              </w:rPr>
              <w:t xml:space="preserve"> </w:t>
            </w:r>
            <w:r w:rsidR="0080768C" w:rsidRPr="00987DC7">
              <w:rPr>
                <w:lang w:eastAsia="en-US"/>
              </w:rPr>
              <w:t>&gt;</w:t>
            </w:r>
            <w:r w:rsidR="00090D40">
              <w:rPr>
                <w:lang w:eastAsia="en-US"/>
              </w:rPr>
              <w:t xml:space="preserve"> </w:t>
            </w:r>
            <w:r w:rsidR="0080768C" w:rsidRPr="00987DC7">
              <w:rPr>
                <w:lang w:eastAsia="en-US"/>
              </w:rPr>
              <w:t>[&lt;relevant reference number&gt;]</w:t>
            </w:r>
          </w:p>
        </w:tc>
        <w:tc>
          <w:tcPr>
            <w:tcW w:w="0" w:type="auto"/>
            <w:shd w:val="clear" w:color="auto" w:fill="D9D9D9"/>
          </w:tcPr>
          <w:p w14:paraId="4D134862" w14:textId="77777777" w:rsidR="0080768C" w:rsidRPr="00987DC7" w:rsidRDefault="0080768C">
            <w:pPr>
              <w:pStyle w:val="TAH"/>
              <w:rPr>
                <w:lang w:eastAsia="en-US"/>
              </w:rPr>
            </w:pPr>
            <w:r w:rsidRPr="00987DC7">
              <w:rPr>
                <w:lang w:eastAsia="en-US"/>
              </w:rPr>
              <w:t xml:space="preserve">SS Method </w:t>
            </w:r>
          </w:p>
        </w:tc>
        <w:tc>
          <w:tcPr>
            <w:tcW w:w="0" w:type="auto"/>
            <w:shd w:val="clear" w:color="auto" w:fill="D9D9D9"/>
          </w:tcPr>
          <w:p w14:paraId="77CCB81B" w14:textId="77777777" w:rsidR="0080768C" w:rsidRPr="00987DC7" w:rsidRDefault="0080768C">
            <w:pPr>
              <w:pStyle w:val="TAH"/>
              <w:rPr>
                <w:lang w:eastAsia="en-US"/>
              </w:rPr>
            </w:pPr>
            <w:r w:rsidRPr="00987DC7">
              <w:rPr>
                <w:lang w:eastAsia="en-US"/>
              </w:rPr>
              <w:t>Qualifier</w:t>
            </w:r>
          </w:p>
        </w:tc>
      </w:tr>
      <w:tr w:rsidR="0080768C" w:rsidRPr="00987DC7" w14:paraId="12D8893D" w14:textId="77777777">
        <w:trPr>
          <w:jc w:val="center"/>
        </w:trPr>
        <w:tc>
          <w:tcPr>
            <w:tcW w:w="0" w:type="auto"/>
          </w:tcPr>
          <w:p w14:paraId="73561BF0" w14:textId="77777777" w:rsidR="0080768C" w:rsidRPr="00987DC7" w:rsidRDefault="0080768C">
            <w:pPr>
              <w:pStyle w:val="TAL"/>
              <w:rPr>
                <w:lang w:eastAsia="en-US"/>
              </w:rPr>
            </w:pPr>
            <w:r w:rsidRPr="00987DC7">
              <w:rPr>
                <w:lang w:eastAsia="en-US"/>
              </w:rPr>
              <w:t>&lt;operation1&gt;</w:t>
            </w:r>
          </w:p>
        </w:tc>
        <w:tc>
          <w:tcPr>
            <w:tcW w:w="0" w:type="auto"/>
          </w:tcPr>
          <w:p w14:paraId="497ABCB9" w14:textId="77777777" w:rsidR="0080768C" w:rsidRPr="00987DC7" w:rsidRDefault="0080768C">
            <w:pPr>
              <w:pStyle w:val="TAL"/>
              <w:rPr>
                <w:lang w:eastAsia="en-US"/>
              </w:rPr>
            </w:pPr>
            <w:r w:rsidRPr="00987DC7">
              <w:rPr>
                <w:lang w:eastAsia="en-US"/>
              </w:rPr>
              <w:t>&lt;method1&gt;</w:t>
            </w:r>
          </w:p>
        </w:tc>
        <w:tc>
          <w:tcPr>
            <w:tcW w:w="0" w:type="auto"/>
          </w:tcPr>
          <w:p w14:paraId="04A6ECD6" w14:textId="77777777" w:rsidR="0080768C" w:rsidRPr="00987DC7" w:rsidRDefault="009547AD">
            <w:pPr>
              <w:pStyle w:val="TAL"/>
              <w:jc w:val="center"/>
              <w:rPr>
                <w:rFonts w:cs="Arial"/>
                <w:lang w:eastAsia="en-US"/>
              </w:rPr>
            </w:pPr>
            <w:r w:rsidRPr="00987DC7">
              <w:rPr>
                <w:rFonts w:cs="Arial"/>
                <w:lang w:eastAsia="en-US"/>
              </w:rPr>
              <w:t>M,</w:t>
            </w:r>
            <w:r w:rsidR="0080768C" w:rsidRPr="00987DC7">
              <w:rPr>
                <w:rFonts w:cs="Arial"/>
                <w:lang w:eastAsia="en-US"/>
              </w:rPr>
              <w:t xml:space="preserve"> O</w:t>
            </w:r>
            <w:r w:rsidRPr="00987DC7">
              <w:rPr>
                <w:rFonts w:cs="Arial"/>
                <w:lang w:eastAsia="en-US"/>
              </w:rPr>
              <w:t>, CM or CO</w:t>
            </w:r>
          </w:p>
        </w:tc>
      </w:tr>
      <w:tr w:rsidR="0080768C" w:rsidRPr="00987DC7" w14:paraId="674D59E6" w14:textId="77777777">
        <w:trPr>
          <w:jc w:val="center"/>
        </w:trPr>
        <w:tc>
          <w:tcPr>
            <w:tcW w:w="0" w:type="auto"/>
          </w:tcPr>
          <w:p w14:paraId="1815A52E" w14:textId="77777777" w:rsidR="0080768C" w:rsidRPr="00987DC7" w:rsidRDefault="0080768C">
            <w:pPr>
              <w:pStyle w:val="TAL"/>
              <w:rPr>
                <w:rFonts w:ascii="Helvetica" w:hAnsi="Helvetica"/>
                <w:lang w:eastAsia="en-US"/>
              </w:rPr>
            </w:pPr>
            <w:r w:rsidRPr="00987DC7">
              <w:rPr>
                <w:rFonts w:ascii="Helvetica" w:hAnsi="Helvetica"/>
                <w:lang w:eastAsia="en-US"/>
              </w:rPr>
              <w:t>&lt;operation2&gt;</w:t>
            </w:r>
          </w:p>
        </w:tc>
        <w:tc>
          <w:tcPr>
            <w:tcW w:w="0" w:type="auto"/>
          </w:tcPr>
          <w:p w14:paraId="116E9C26" w14:textId="77777777" w:rsidR="0080768C" w:rsidRPr="00987DC7" w:rsidRDefault="0080768C">
            <w:pPr>
              <w:pStyle w:val="TAL"/>
              <w:rPr>
                <w:lang w:eastAsia="en-US"/>
              </w:rPr>
            </w:pPr>
            <w:r w:rsidRPr="00987DC7">
              <w:rPr>
                <w:lang w:eastAsia="en-US"/>
              </w:rPr>
              <w:t>&lt;method2&gt;</w:t>
            </w:r>
          </w:p>
        </w:tc>
        <w:tc>
          <w:tcPr>
            <w:tcW w:w="0" w:type="auto"/>
          </w:tcPr>
          <w:p w14:paraId="5B690763" w14:textId="77777777" w:rsidR="0080768C" w:rsidRPr="00987DC7" w:rsidRDefault="009547AD">
            <w:pPr>
              <w:pStyle w:val="TAL"/>
              <w:jc w:val="center"/>
              <w:rPr>
                <w:rFonts w:cs="Arial"/>
                <w:lang w:eastAsia="en-US"/>
              </w:rPr>
            </w:pPr>
            <w:r w:rsidRPr="00987DC7">
              <w:rPr>
                <w:rFonts w:cs="Arial"/>
                <w:lang w:eastAsia="en-US"/>
              </w:rPr>
              <w:t>M, O, CM or CO</w:t>
            </w:r>
          </w:p>
        </w:tc>
      </w:tr>
      <w:tr w:rsidR="0080768C" w:rsidRPr="00987DC7" w14:paraId="58875502" w14:textId="77777777">
        <w:trPr>
          <w:jc w:val="center"/>
        </w:trPr>
        <w:tc>
          <w:tcPr>
            <w:tcW w:w="0" w:type="auto"/>
          </w:tcPr>
          <w:p w14:paraId="1D7EACD7" w14:textId="77777777" w:rsidR="0080768C" w:rsidRPr="00987DC7" w:rsidRDefault="0080768C">
            <w:pPr>
              <w:pStyle w:val="TAL"/>
              <w:rPr>
                <w:lang w:eastAsia="en-US"/>
              </w:rPr>
            </w:pPr>
            <w:r w:rsidRPr="00987DC7">
              <w:rPr>
                <w:lang w:eastAsia="en-US"/>
              </w:rPr>
              <w:t>…</w:t>
            </w:r>
          </w:p>
        </w:tc>
        <w:tc>
          <w:tcPr>
            <w:tcW w:w="0" w:type="auto"/>
          </w:tcPr>
          <w:p w14:paraId="1FB9773E" w14:textId="77777777" w:rsidR="0080768C" w:rsidRPr="00987DC7" w:rsidRDefault="0080768C">
            <w:pPr>
              <w:pStyle w:val="TAL"/>
              <w:rPr>
                <w:lang w:eastAsia="en-US"/>
              </w:rPr>
            </w:pPr>
          </w:p>
        </w:tc>
        <w:tc>
          <w:tcPr>
            <w:tcW w:w="0" w:type="auto"/>
          </w:tcPr>
          <w:p w14:paraId="292055C6" w14:textId="77777777" w:rsidR="0080768C" w:rsidRPr="00987DC7" w:rsidRDefault="0080768C">
            <w:pPr>
              <w:pStyle w:val="TAL"/>
              <w:jc w:val="center"/>
              <w:rPr>
                <w:rFonts w:cs="Arial"/>
                <w:lang w:eastAsia="en-US"/>
              </w:rPr>
            </w:pPr>
          </w:p>
        </w:tc>
      </w:tr>
      <w:tr w:rsidR="0080768C" w:rsidRPr="00987DC7" w14:paraId="71711613" w14:textId="77777777">
        <w:trPr>
          <w:jc w:val="center"/>
        </w:trPr>
        <w:tc>
          <w:tcPr>
            <w:tcW w:w="0" w:type="auto"/>
          </w:tcPr>
          <w:p w14:paraId="5AD523E3" w14:textId="77777777" w:rsidR="0080768C" w:rsidRPr="00987DC7" w:rsidRDefault="0080768C">
            <w:pPr>
              <w:pStyle w:val="TAL"/>
              <w:rPr>
                <w:lang w:eastAsia="en-US"/>
              </w:rPr>
            </w:pPr>
            <w:r w:rsidRPr="00987DC7">
              <w:rPr>
                <w:lang w:eastAsia="en-US"/>
              </w:rPr>
              <w:t>..</w:t>
            </w:r>
          </w:p>
        </w:tc>
        <w:tc>
          <w:tcPr>
            <w:tcW w:w="0" w:type="auto"/>
          </w:tcPr>
          <w:p w14:paraId="3DCEA677" w14:textId="77777777" w:rsidR="0080768C" w:rsidRPr="00987DC7" w:rsidRDefault="0080768C">
            <w:pPr>
              <w:pStyle w:val="TAL"/>
              <w:rPr>
                <w:lang w:eastAsia="en-US"/>
              </w:rPr>
            </w:pPr>
          </w:p>
        </w:tc>
        <w:tc>
          <w:tcPr>
            <w:tcW w:w="0" w:type="auto"/>
          </w:tcPr>
          <w:p w14:paraId="3BD4E565" w14:textId="77777777" w:rsidR="0080768C" w:rsidRPr="00987DC7" w:rsidRDefault="0080768C">
            <w:pPr>
              <w:pStyle w:val="TAL"/>
              <w:jc w:val="center"/>
              <w:rPr>
                <w:rFonts w:cs="Arial"/>
                <w:lang w:eastAsia="en-US"/>
              </w:rPr>
            </w:pPr>
          </w:p>
        </w:tc>
      </w:tr>
      <w:tr w:rsidR="0080768C" w:rsidRPr="00987DC7" w14:paraId="4FAB4A20" w14:textId="77777777">
        <w:trPr>
          <w:jc w:val="center"/>
        </w:trPr>
        <w:tc>
          <w:tcPr>
            <w:tcW w:w="0" w:type="auto"/>
          </w:tcPr>
          <w:p w14:paraId="1A68D48F" w14:textId="77777777" w:rsidR="0080768C" w:rsidRPr="00987DC7" w:rsidRDefault="0080768C">
            <w:pPr>
              <w:pStyle w:val="TAL"/>
              <w:rPr>
                <w:lang w:eastAsia="en-US"/>
              </w:rPr>
            </w:pPr>
            <w:r w:rsidRPr="00987DC7">
              <w:rPr>
                <w:lang w:eastAsia="en-US"/>
              </w:rPr>
              <w:t>notify&lt;notification1&gt;</w:t>
            </w:r>
          </w:p>
        </w:tc>
        <w:tc>
          <w:tcPr>
            <w:tcW w:w="0" w:type="auto"/>
          </w:tcPr>
          <w:p w14:paraId="42AF3CF4" w14:textId="77777777" w:rsidR="0080768C" w:rsidRPr="00987DC7" w:rsidRDefault="0080768C">
            <w:pPr>
              <w:pStyle w:val="TAL"/>
              <w:rPr>
                <w:lang w:eastAsia="en-US"/>
              </w:rPr>
            </w:pPr>
            <w:r w:rsidRPr="00987DC7">
              <w:rPr>
                <w:lang w:eastAsia="en-US"/>
              </w:rPr>
              <w:t>&lt;notify1&gt;</w:t>
            </w:r>
          </w:p>
        </w:tc>
        <w:tc>
          <w:tcPr>
            <w:tcW w:w="0" w:type="auto"/>
          </w:tcPr>
          <w:p w14:paraId="57C22FA9" w14:textId="77777777" w:rsidR="0080768C" w:rsidRPr="00987DC7" w:rsidRDefault="009547AD">
            <w:pPr>
              <w:pStyle w:val="TAL"/>
              <w:jc w:val="center"/>
              <w:rPr>
                <w:rFonts w:cs="Arial"/>
                <w:lang w:eastAsia="en-US"/>
              </w:rPr>
            </w:pPr>
            <w:r w:rsidRPr="00987DC7">
              <w:rPr>
                <w:rFonts w:cs="Arial"/>
                <w:lang w:eastAsia="en-US"/>
              </w:rPr>
              <w:t>M, O, CM or CO</w:t>
            </w:r>
          </w:p>
        </w:tc>
      </w:tr>
      <w:tr w:rsidR="0080768C" w:rsidRPr="00987DC7" w14:paraId="426DD043" w14:textId="77777777">
        <w:trPr>
          <w:jc w:val="center"/>
        </w:trPr>
        <w:tc>
          <w:tcPr>
            <w:tcW w:w="0" w:type="auto"/>
          </w:tcPr>
          <w:p w14:paraId="79477E65" w14:textId="77777777" w:rsidR="0080768C" w:rsidRPr="00987DC7" w:rsidRDefault="0080768C">
            <w:pPr>
              <w:pStyle w:val="TAL"/>
              <w:rPr>
                <w:lang w:eastAsia="en-US"/>
              </w:rPr>
            </w:pPr>
            <w:r w:rsidRPr="00987DC7">
              <w:rPr>
                <w:lang w:eastAsia="en-US"/>
              </w:rPr>
              <w:t>…</w:t>
            </w:r>
          </w:p>
        </w:tc>
        <w:tc>
          <w:tcPr>
            <w:tcW w:w="0" w:type="auto"/>
          </w:tcPr>
          <w:p w14:paraId="46C8E18D" w14:textId="77777777" w:rsidR="0080768C" w:rsidRPr="00987DC7" w:rsidRDefault="0080768C">
            <w:pPr>
              <w:pStyle w:val="TAL"/>
              <w:rPr>
                <w:lang w:eastAsia="en-US"/>
              </w:rPr>
            </w:pPr>
            <w:r w:rsidRPr="00987DC7">
              <w:rPr>
                <w:lang w:eastAsia="en-US"/>
              </w:rPr>
              <w:t>…</w:t>
            </w:r>
          </w:p>
        </w:tc>
        <w:tc>
          <w:tcPr>
            <w:tcW w:w="0" w:type="auto"/>
          </w:tcPr>
          <w:p w14:paraId="2381B79D" w14:textId="77777777" w:rsidR="0080768C" w:rsidRPr="00987DC7" w:rsidRDefault="0080768C">
            <w:pPr>
              <w:pStyle w:val="TAL"/>
              <w:jc w:val="center"/>
              <w:rPr>
                <w:rFonts w:cs="Arial"/>
                <w:lang w:eastAsia="en-US"/>
              </w:rPr>
            </w:pPr>
          </w:p>
        </w:tc>
      </w:tr>
    </w:tbl>
    <w:p w14:paraId="09DB6619" w14:textId="77777777" w:rsidR="0080768C" w:rsidRPr="00987DC7" w:rsidRDefault="0080768C">
      <w:pPr>
        <w:rPr>
          <w:i/>
        </w:rPr>
      </w:pPr>
    </w:p>
    <w:p w14:paraId="40E872B2" w14:textId="77777777" w:rsidR="0080768C" w:rsidRPr="0069163E" w:rsidRDefault="002951D4" w:rsidP="0069163E">
      <w:pPr>
        <w:rPr>
          <w:rFonts w:ascii="Arial" w:hAnsi="Arial" w:cs="Arial"/>
          <w:sz w:val="32"/>
          <w:szCs w:val="32"/>
        </w:rPr>
      </w:pPr>
      <w:r>
        <w:br w:type="page"/>
      </w:r>
      <w:r w:rsidR="0080768C" w:rsidRPr="0069163E">
        <w:rPr>
          <w:rFonts w:ascii="Arial" w:hAnsi="Arial" w:cs="Arial"/>
          <w:sz w:val="32"/>
          <w:szCs w:val="32"/>
        </w:rPr>
        <w:lastRenderedPageBreak/>
        <w:t>Y.2</w:t>
      </w:r>
      <w:r w:rsidR="0080768C" w:rsidRPr="0069163E">
        <w:rPr>
          <w:rFonts w:ascii="Arial" w:hAnsi="Arial" w:cs="Arial"/>
          <w:sz w:val="32"/>
          <w:szCs w:val="32"/>
        </w:rPr>
        <w:tab/>
        <w:t xml:space="preserve">Operation parameter mapping </w:t>
      </w:r>
    </w:p>
    <w:p w14:paraId="3084F78C" w14:textId="77777777" w:rsidR="0080768C" w:rsidRPr="00987DC7" w:rsidRDefault="0080768C">
      <w:pPr>
        <w:rPr>
          <w:i/>
        </w:rPr>
      </w:pPr>
      <w:r w:rsidRPr="00987DC7">
        <w:rPr>
          <w:i/>
        </w:rPr>
        <w:t xml:space="preserve">It </w:t>
      </w:r>
      <w:r w:rsidR="00803BBE" w:rsidRPr="00987DC7">
        <w:rPr>
          <w:i/>
        </w:rPr>
        <w:t>contains this leading paragraph:</w:t>
      </w:r>
    </w:p>
    <w:p w14:paraId="78198A60" w14:textId="77777777" w:rsidR="0080768C" w:rsidRPr="00987DC7" w:rsidRDefault="00A86ECE" w:rsidP="00803BBE">
      <w:pPr>
        <w:keepNext/>
      </w:pPr>
      <w:r>
        <w:rPr>
          <w:i/>
        </w:rPr>
        <w:t>"</w:t>
      </w:r>
      <w:r w:rsidR="0080768C" w:rsidRPr="00987DC7">
        <w:rPr>
          <w:iCs/>
        </w:rPr>
        <w:t xml:space="preserve">Reference </w:t>
      </w:r>
      <w:r w:rsidR="0080768C" w:rsidRPr="00987DC7">
        <w:t>3G</w:t>
      </w:r>
      <w:r w:rsidR="002A6A9F" w:rsidRPr="00987DC7">
        <w:t>PP</w:t>
      </w:r>
      <w:r w:rsidR="0080768C" w:rsidRPr="00987DC7">
        <w:t xml:space="preserve"> TS &lt;relevant version&gt; [&lt;relevant reference number&gt;] defines semantics of parameters carried in operations across the Itf-N.  The following set of tables indicate the mapping of these parameters, as per operation, to their equivalents defined in this SS.</w:t>
      </w:r>
      <w:r>
        <w:t>"</w:t>
      </w:r>
    </w:p>
    <w:p w14:paraId="06DE80E3" w14:textId="77777777" w:rsidR="00803BBE" w:rsidRPr="00987DC7" w:rsidRDefault="00803BBE" w:rsidP="00803BBE">
      <w:pPr>
        <w:rPr>
          <w:i/>
          <w:iCs/>
        </w:rPr>
      </w:pPr>
      <w:r w:rsidRPr="00987DC7">
        <w:rPr>
          <w:i/>
          <w:iCs/>
        </w:rPr>
        <w:t>Example:</w:t>
      </w:r>
    </w:p>
    <w:p w14:paraId="21032942" w14:textId="77777777" w:rsidR="0080768C" w:rsidRPr="00987DC7" w:rsidRDefault="00A86ECE" w:rsidP="00803BBE">
      <w:r>
        <w:t>"</w:t>
      </w:r>
      <w:r w:rsidR="0080768C" w:rsidRPr="00987DC7">
        <w:t>Reference 3G</w:t>
      </w:r>
      <w:r w:rsidR="002A6A9F" w:rsidRPr="00987DC7">
        <w:t>PP</w:t>
      </w:r>
      <w:r w:rsidR="0080768C" w:rsidRPr="00987DC7">
        <w:t xml:space="preserve"> TS 32.111-2 [6] defines semantics of parameters carried in operations across the Itf-N. The following set of tables indicate the mapping of these parameters, as per operation, to their equivalents defined in this SS.</w:t>
      </w:r>
      <w:r>
        <w:t>"</w:t>
      </w:r>
    </w:p>
    <w:p w14:paraId="11528393" w14:textId="77777777" w:rsidR="0080768C" w:rsidRPr="00987DC7" w:rsidRDefault="00987DC7">
      <w:pPr>
        <w:pStyle w:val="TH"/>
        <w:rPr>
          <w:noProof/>
        </w:rPr>
      </w:pPr>
      <w:r w:rsidRPr="00987DC7">
        <w:t>Table Y.2.1</w:t>
      </w:r>
      <w:r w:rsidR="0080768C" w:rsidRPr="00987DC7">
        <w:rPr>
          <w:noProof/>
        </w:rPr>
        <w:t>: Mapping from IS &lt;operation1&gt; parameters to SS equivalents</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2047"/>
        <w:gridCol w:w="2558"/>
        <w:gridCol w:w="1357"/>
      </w:tblGrid>
      <w:tr w:rsidR="0080768C" w:rsidRPr="00987DC7" w14:paraId="12EE8175" w14:textId="77777777">
        <w:trPr>
          <w:jc w:val="center"/>
        </w:trPr>
        <w:tc>
          <w:tcPr>
            <w:tcW w:w="0" w:type="auto"/>
            <w:shd w:val="clear" w:color="auto" w:fill="D9D9D9"/>
          </w:tcPr>
          <w:p w14:paraId="258E5387" w14:textId="77777777" w:rsidR="0080768C" w:rsidRPr="00987DC7" w:rsidRDefault="0080768C">
            <w:pPr>
              <w:pStyle w:val="TAH"/>
              <w:rPr>
                <w:lang w:eastAsia="en-US"/>
              </w:rPr>
            </w:pPr>
            <w:r w:rsidRPr="00987DC7">
              <w:rPr>
                <w:lang w:eastAsia="en-US"/>
              </w:rPr>
              <w:t>IS Operation parameter</w:t>
            </w:r>
          </w:p>
        </w:tc>
        <w:tc>
          <w:tcPr>
            <w:tcW w:w="0" w:type="auto"/>
            <w:shd w:val="clear" w:color="auto" w:fill="D9D9D9"/>
          </w:tcPr>
          <w:p w14:paraId="60273390" w14:textId="77777777" w:rsidR="0080768C" w:rsidRPr="00987DC7" w:rsidRDefault="0080768C">
            <w:pPr>
              <w:pStyle w:val="TAH"/>
              <w:rPr>
                <w:lang w:eastAsia="en-US"/>
              </w:rPr>
            </w:pPr>
            <w:r w:rsidRPr="00987DC7">
              <w:rPr>
                <w:lang w:eastAsia="en-US"/>
              </w:rPr>
              <w:t>SS Method parameter</w:t>
            </w:r>
          </w:p>
        </w:tc>
        <w:tc>
          <w:tcPr>
            <w:tcW w:w="0" w:type="auto"/>
            <w:shd w:val="clear" w:color="auto" w:fill="D9D9D9"/>
          </w:tcPr>
          <w:p w14:paraId="5AF20D21" w14:textId="77777777" w:rsidR="0080768C" w:rsidRPr="00987DC7" w:rsidRDefault="0080768C">
            <w:pPr>
              <w:pStyle w:val="TAH"/>
              <w:rPr>
                <w:lang w:eastAsia="en-US"/>
              </w:rPr>
            </w:pPr>
            <w:r w:rsidRPr="00987DC7">
              <w:rPr>
                <w:lang w:eastAsia="en-US"/>
              </w:rPr>
              <w:t>Qualifier</w:t>
            </w:r>
          </w:p>
        </w:tc>
      </w:tr>
      <w:tr w:rsidR="0080768C" w:rsidRPr="00987DC7" w14:paraId="46BA302C" w14:textId="77777777">
        <w:trPr>
          <w:jc w:val="center"/>
        </w:trPr>
        <w:tc>
          <w:tcPr>
            <w:tcW w:w="0" w:type="auto"/>
          </w:tcPr>
          <w:p w14:paraId="62E93081" w14:textId="77777777" w:rsidR="0080768C" w:rsidRPr="00987DC7" w:rsidRDefault="0080768C">
            <w:pPr>
              <w:pStyle w:val="TAL"/>
              <w:rPr>
                <w:rFonts w:cs="Arial"/>
                <w:lang w:eastAsia="en-US"/>
              </w:rPr>
            </w:pPr>
            <w:r w:rsidRPr="00987DC7">
              <w:rPr>
                <w:rFonts w:cs="Arial"/>
                <w:lang w:eastAsia="en-US"/>
              </w:rPr>
              <w:t>&lt;parameter-1&gt;</w:t>
            </w:r>
          </w:p>
        </w:tc>
        <w:tc>
          <w:tcPr>
            <w:tcW w:w="0" w:type="auto"/>
          </w:tcPr>
          <w:p w14:paraId="26F6BE40" w14:textId="77777777" w:rsidR="0080768C" w:rsidRPr="00987DC7" w:rsidRDefault="0080768C">
            <w:pPr>
              <w:pStyle w:val="TAL"/>
              <w:rPr>
                <w:rFonts w:cs="Arial"/>
                <w:snapToGrid w:val="0"/>
                <w:lang w:eastAsia="en-US"/>
              </w:rPr>
            </w:pPr>
            <w:r w:rsidRPr="00987DC7">
              <w:rPr>
                <w:rFonts w:cs="Arial"/>
                <w:snapToGrid w:val="0"/>
                <w:lang w:eastAsia="en-US"/>
              </w:rPr>
              <w:t>&lt;type definition&gt; &lt;parameter1&gt;</w:t>
            </w:r>
          </w:p>
        </w:tc>
        <w:tc>
          <w:tcPr>
            <w:tcW w:w="0" w:type="auto"/>
          </w:tcPr>
          <w:p w14:paraId="62ED5A9D" w14:textId="77777777" w:rsidR="0080768C" w:rsidRPr="00987DC7" w:rsidRDefault="009547AD">
            <w:pPr>
              <w:pStyle w:val="TAC"/>
              <w:rPr>
                <w:snapToGrid w:val="0"/>
                <w:lang w:eastAsia="en-US"/>
              </w:rPr>
            </w:pPr>
            <w:r w:rsidRPr="00987DC7">
              <w:rPr>
                <w:rFonts w:cs="Arial"/>
                <w:lang w:eastAsia="en-US"/>
              </w:rPr>
              <w:t>M, O, CM or CO</w:t>
            </w:r>
          </w:p>
        </w:tc>
      </w:tr>
      <w:tr w:rsidR="0080768C" w:rsidRPr="00987DC7" w14:paraId="277EC8DA" w14:textId="77777777">
        <w:trPr>
          <w:jc w:val="center"/>
        </w:trPr>
        <w:tc>
          <w:tcPr>
            <w:tcW w:w="0" w:type="auto"/>
          </w:tcPr>
          <w:p w14:paraId="6FD6DA7A" w14:textId="77777777" w:rsidR="0080768C" w:rsidRPr="00987DC7" w:rsidRDefault="0080768C">
            <w:pPr>
              <w:pStyle w:val="TAL"/>
              <w:rPr>
                <w:rFonts w:cs="Arial"/>
                <w:lang w:eastAsia="en-US"/>
              </w:rPr>
            </w:pPr>
            <w:r w:rsidRPr="00987DC7">
              <w:rPr>
                <w:rFonts w:cs="Arial"/>
                <w:lang w:eastAsia="en-US"/>
              </w:rPr>
              <w:t>&lt;parameter-2&gt;</w:t>
            </w:r>
          </w:p>
        </w:tc>
        <w:tc>
          <w:tcPr>
            <w:tcW w:w="0" w:type="auto"/>
          </w:tcPr>
          <w:p w14:paraId="20887A00" w14:textId="77777777" w:rsidR="0080768C" w:rsidRPr="00987DC7" w:rsidRDefault="0080768C">
            <w:pPr>
              <w:pStyle w:val="TAL"/>
              <w:rPr>
                <w:rFonts w:cs="Arial"/>
                <w:snapToGrid w:val="0"/>
                <w:lang w:eastAsia="en-US"/>
              </w:rPr>
            </w:pPr>
            <w:r w:rsidRPr="00987DC7">
              <w:rPr>
                <w:rFonts w:cs="Arial"/>
                <w:snapToGrid w:val="0"/>
                <w:lang w:eastAsia="en-US"/>
              </w:rPr>
              <w:t>&lt;type definition&gt; &lt;parameter2&gt;</w:t>
            </w:r>
          </w:p>
        </w:tc>
        <w:tc>
          <w:tcPr>
            <w:tcW w:w="0" w:type="auto"/>
          </w:tcPr>
          <w:p w14:paraId="2EBD1942" w14:textId="77777777" w:rsidR="0080768C" w:rsidRPr="00987DC7" w:rsidRDefault="009547AD">
            <w:pPr>
              <w:pStyle w:val="TAC"/>
              <w:rPr>
                <w:snapToGrid w:val="0"/>
                <w:lang w:eastAsia="en-US"/>
              </w:rPr>
            </w:pPr>
            <w:r w:rsidRPr="00987DC7">
              <w:rPr>
                <w:rFonts w:cs="Arial"/>
                <w:lang w:eastAsia="en-US"/>
              </w:rPr>
              <w:t>M, O, CM or CO</w:t>
            </w:r>
          </w:p>
        </w:tc>
      </w:tr>
      <w:tr w:rsidR="0080768C" w:rsidRPr="00987DC7" w14:paraId="4EC09E40" w14:textId="77777777">
        <w:trPr>
          <w:jc w:val="center"/>
        </w:trPr>
        <w:tc>
          <w:tcPr>
            <w:tcW w:w="0" w:type="auto"/>
          </w:tcPr>
          <w:p w14:paraId="45EC1ECC" w14:textId="77777777" w:rsidR="0080768C" w:rsidRPr="00987DC7" w:rsidRDefault="0080768C">
            <w:pPr>
              <w:pStyle w:val="TAL"/>
              <w:rPr>
                <w:rFonts w:cs="Arial"/>
                <w:lang w:eastAsia="en-US"/>
              </w:rPr>
            </w:pPr>
            <w:r w:rsidRPr="00987DC7">
              <w:rPr>
                <w:rFonts w:cs="Arial"/>
                <w:lang w:eastAsia="en-US"/>
              </w:rPr>
              <w:t>…</w:t>
            </w:r>
          </w:p>
        </w:tc>
        <w:tc>
          <w:tcPr>
            <w:tcW w:w="0" w:type="auto"/>
          </w:tcPr>
          <w:p w14:paraId="0E665C84" w14:textId="77777777" w:rsidR="0080768C" w:rsidRPr="00987DC7" w:rsidRDefault="0080768C">
            <w:pPr>
              <w:pStyle w:val="TAL"/>
              <w:rPr>
                <w:rFonts w:cs="Arial"/>
                <w:snapToGrid w:val="0"/>
                <w:lang w:eastAsia="en-US"/>
              </w:rPr>
            </w:pPr>
            <w:r w:rsidRPr="00987DC7">
              <w:rPr>
                <w:rFonts w:cs="Arial"/>
                <w:snapToGrid w:val="0"/>
                <w:lang w:eastAsia="en-US"/>
              </w:rPr>
              <w:t>…</w:t>
            </w:r>
          </w:p>
        </w:tc>
        <w:tc>
          <w:tcPr>
            <w:tcW w:w="0" w:type="auto"/>
          </w:tcPr>
          <w:p w14:paraId="07F7F6B8" w14:textId="77777777" w:rsidR="0080768C" w:rsidRPr="00987DC7" w:rsidRDefault="0080768C">
            <w:pPr>
              <w:pStyle w:val="TAC"/>
              <w:rPr>
                <w:snapToGrid w:val="0"/>
                <w:lang w:eastAsia="en-US"/>
              </w:rPr>
            </w:pPr>
            <w:r w:rsidRPr="00987DC7">
              <w:rPr>
                <w:snapToGrid w:val="0"/>
                <w:lang w:eastAsia="en-US"/>
              </w:rPr>
              <w:t>…</w:t>
            </w:r>
          </w:p>
        </w:tc>
      </w:tr>
      <w:tr w:rsidR="0080768C" w:rsidRPr="00987DC7" w14:paraId="38134EC1" w14:textId="77777777">
        <w:trPr>
          <w:jc w:val="center"/>
        </w:trPr>
        <w:tc>
          <w:tcPr>
            <w:tcW w:w="0" w:type="auto"/>
          </w:tcPr>
          <w:p w14:paraId="4E83D9F0" w14:textId="77777777" w:rsidR="0080768C" w:rsidRPr="00987DC7" w:rsidRDefault="0080768C">
            <w:pPr>
              <w:pStyle w:val="TAL"/>
              <w:rPr>
                <w:lang w:eastAsia="en-US"/>
              </w:rPr>
            </w:pPr>
            <w:r w:rsidRPr="00987DC7">
              <w:rPr>
                <w:lang w:eastAsia="en-US"/>
              </w:rPr>
              <w:t>…</w:t>
            </w:r>
          </w:p>
        </w:tc>
        <w:tc>
          <w:tcPr>
            <w:tcW w:w="0" w:type="auto"/>
          </w:tcPr>
          <w:p w14:paraId="334C9A1D" w14:textId="77777777" w:rsidR="0080768C" w:rsidRPr="00987DC7" w:rsidRDefault="0080768C">
            <w:pPr>
              <w:pStyle w:val="TAL"/>
              <w:rPr>
                <w:snapToGrid w:val="0"/>
                <w:lang w:eastAsia="en-US"/>
              </w:rPr>
            </w:pPr>
            <w:r w:rsidRPr="00987DC7">
              <w:rPr>
                <w:snapToGrid w:val="0"/>
                <w:lang w:eastAsia="en-US"/>
              </w:rPr>
              <w:t>….</w:t>
            </w:r>
          </w:p>
        </w:tc>
        <w:tc>
          <w:tcPr>
            <w:tcW w:w="0" w:type="auto"/>
          </w:tcPr>
          <w:p w14:paraId="1CC120C8" w14:textId="77777777" w:rsidR="0080768C" w:rsidRPr="00987DC7" w:rsidRDefault="0080768C">
            <w:pPr>
              <w:pStyle w:val="TAC"/>
              <w:rPr>
                <w:snapToGrid w:val="0"/>
                <w:lang w:eastAsia="en-US"/>
              </w:rPr>
            </w:pPr>
            <w:r w:rsidRPr="00987DC7">
              <w:rPr>
                <w:snapToGrid w:val="0"/>
                <w:lang w:eastAsia="en-US"/>
              </w:rPr>
              <w:t>…</w:t>
            </w:r>
          </w:p>
        </w:tc>
      </w:tr>
      <w:tr w:rsidR="0080768C" w:rsidRPr="00987DC7" w14:paraId="58F4965F" w14:textId="77777777">
        <w:trPr>
          <w:jc w:val="center"/>
        </w:trPr>
        <w:tc>
          <w:tcPr>
            <w:tcW w:w="0" w:type="auto"/>
          </w:tcPr>
          <w:p w14:paraId="57C1217F" w14:textId="77777777" w:rsidR="0080768C" w:rsidRPr="00987DC7" w:rsidRDefault="0080768C">
            <w:pPr>
              <w:pStyle w:val="TAL"/>
              <w:rPr>
                <w:rFonts w:cs="Arial"/>
                <w:lang w:eastAsia="en-US"/>
              </w:rPr>
            </w:pPr>
            <w:r w:rsidRPr="00987DC7">
              <w:rPr>
                <w:rFonts w:cs="Arial"/>
                <w:lang w:eastAsia="en-US"/>
              </w:rPr>
              <w:t>status</w:t>
            </w:r>
          </w:p>
        </w:tc>
        <w:tc>
          <w:tcPr>
            <w:tcW w:w="0" w:type="auto"/>
          </w:tcPr>
          <w:p w14:paraId="272EE7BF" w14:textId="77777777" w:rsidR="0080768C" w:rsidRPr="00987DC7" w:rsidRDefault="0080768C">
            <w:pPr>
              <w:pStyle w:val="TAL"/>
              <w:rPr>
                <w:rFonts w:cs="Arial"/>
                <w:lang w:eastAsia="en-US"/>
              </w:rPr>
            </w:pPr>
            <w:r w:rsidRPr="00987DC7">
              <w:rPr>
                <w:rFonts w:cs="Arial"/>
                <w:lang w:eastAsia="en-US"/>
              </w:rPr>
              <w:t>…</w:t>
            </w:r>
          </w:p>
        </w:tc>
        <w:tc>
          <w:tcPr>
            <w:tcW w:w="0" w:type="auto"/>
          </w:tcPr>
          <w:p w14:paraId="4D7D3F5C" w14:textId="77777777" w:rsidR="0080768C" w:rsidRPr="00987DC7" w:rsidRDefault="0080768C">
            <w:pPr>
              <w:pStyle w:val="TAC"/>
              <w:rPr>
                <w:lang w:eastAsia="en-US"/>
              </w:rPr>
            </w:pPr>
            <w:r w:rsidRPr="00987DC7">
              <w:rPr>
                <w:lang w:eastAsia="en-US"/>
              </w:rPr>
              <w:t>M</w:t>
            </w:r>
          </w:p>
        </w:tc>
      </w:tr>
    </w:tbl>
    <w:p w14:paraId="3A398E35" w14:textId="77777777" w:rsidR="0080768C" w:rsidRPr="00987DC7" w:rsidRDefault="0080768C"/>
    <w:p w14:paraId="4D115CF9" w14:textId="77777777" w:rsidR="0080768C" w:rsidRPr="00987DC7" w:rsidRDefault="0080768C">
      <w:pPr>
        <w:pStyle w:val="TH"/>
      </w:pPr>
      <w:r w:rsidRPr="00987DC7">
        <w:t xml:space="preserve">Table </w:t>
      </w:r>
      <w:r w:rsidR="00987DC7" w:rsidRPr="00987DC7">
        <w:t>Y.2.2</w:t>
      </w:r>
      <w:r w:rsidRPr="00987DC7">
        <w:t>: Mapping from IS &lt;operation2&gt; parameters to SS equivalents</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2047"/>
        <w:gridCol w:w="2558"/>
        <w:gridCol w:w="1357"/>
      </w:tblGrid>
      <w:tr w:rsidR="0080768C" w:rsidRPr="00987DC7" w14:paraId="0C06F600" w14:textId="77777777">
        <w:trPr>
          <w:jc w:val="center"/>
        </w:trPr>
        <w:tc>
          <w:tcPr>
            <w:tcW w:w="0" w:type="auto"/>
            <w:tcBorders>
              <w:top w:val="single" w:sz="4" w:space="0" w:color="000000"/>
              <w:bottom w:val="single" w:sz="6" w:space="0" w:color="000000"/>
            </w:tcBorders>
            <w:shd w:val="clear" w:color="auto" w:fill="D9D9D9"/>
          </w:tcPr>
          <w:p w14:paraId="2E288E81" w14:textId="77777777" w:rsidR="0080768C" w:rsidRPr="00987DC7" w:rsidRDefault="0080768C">
            <w:pPr>
              <w:pStyle w:val="TAH"/>
              <w:rPr>
                <w:lang w:eastAsia="en-US"/>
              </w:rPr>
            </w:pPr>
            <w:r w:rsidRPr="00987DC7">
              <w:rPr>
                <w:lang w:eastAsia="en-US"/>
              </w:rPr>
              <w:t>IS Operation parameter</w:t>
            </w:r>
          </w:p>
        </w:tc>
        <w:tc>
          <w:tcPr>
            <w:tcW w:w="0" w:type="auto"/>
            <w:tcBorders>
              <w:top w:val="single" w:sz="4" w:space="0" w:color="000000"/>
              <w:bottom w:val="single" w:sz="6" w:space="0" w:color="000000"/>
            </w:tcBorders>
            <w:shd w:val="clear" w:color="auto" w:fill="D9D9D9"/>
          </w:tcPr>
          <w:p w14:paraId="64EFC0BB" w14:textId="77777777" w:rsidR="0080768C" w:rsidRPr="00987DC7" w:rsidRDefault="0080768C">
            <w:pPr>
              <w:pStyle w:val="TAH"/>
              <w:rPr>
                <w:lang w:eastAsia="en-US"/>
              </w:rPr>
            </w:pPr>
            <w:r w:rsidRPr="00987DC7">
              <w:rPr>
                <w:lang w:eastAsia="en-US"/>
              </w:rPr>
              <w:t>SS Method parameter</w:t>
            </w:r>
          </w:p>
        </w:tc>
        <w:tc>
          <w:tcPr>
            <w:tcW w:w="0" w:type="auto"/>
            <w:tcBorders>
              <w:top w:val="single" w:sz="4" w:space="0" w:color="000000"/>
              <w:bottom w:val="single" w:sz="6" w:space="0" w:color="000000"/>
            </w:tcBorders>
            <w:shd w:val="clear" w:color="auto" w:fill="D9D9D9"/>
          </w:tcPr>
          <w:p w14:paraId="5CC1A5EA" w14:textId="77777777" w:rsidR="0080768C" w:rsidRPr="00987DC7" w:rsidRDefault="0080768C">
            <w:pPr>
              <w:pStyle w:val="TAH"/>
              <w:rPr>
                <w:lang w:eastAsia="en-US"/>
              </w:rPr>
            </w:pPr>
            <w:r w:rsidRPr="00987DC7">
              <w:rPr>
                <w:lang w:eastAsia="en-US"/>
              </w:rPr>
              <w:t>Qualifier</w:t>
            </w:r>
          </w:p>
        </w:tc>
      </w:tr>
      <w:tr w:rsidR="0080768C" w:rsidRPr="00987DC7" w14:paraId="7D47CCA3" w14:textId="77777777">
        <w:trPr>
          <w:jc w:val="center"/>
        </w:trPr>
        <w:tc>
          <w:tcPr>
            <w:tcW w:w="0" w:type="auto"/>
            <w:tcBorders>
              <w:top w:val="single" w:sz="6" w:space="0" w:color="000000"/>
            </w:tcBorders>
          </w:tcPr>
          <w:p w14:paraId="02181860" w14:textId="77777777" w:rsidR="0080768C" w:rsidRPr="00987DC7" w:rsidRDefault="0080768C">
            <w:pPr>
              <w:pStyle w:val="TAL"/>
              <w:rPr>
                <w:lang w:eastAsia="en-US"/>
              </w:rPr>
            </w:pPr>
            <w:r w:rsidRPr="00987DC7">
              <w:rPr>
                <w:lang w:eastAsia="en-US"/>
              </w:rPr>
              <w:t>&lt;parameter-1&gt;</w:t>
            </w:r>
          </w:p>
        </w:tc>
        <w:tc>
          <w:tcPr>
            <w:tcW w:w="0" w:type="auto"/>
            <w:tcBorders>
              <w:top w:val="single" w:sz="6" w:space="0" w:color="000000"/>
            </w:tcBorders>
          </w:tcPr>
          <w:p w14:paraId="716BBB17" w14:textId="77777777" w:rsidR="0080768C" w:rsidRPr="00987DC7" w:rsidRDefault="0080768C">
            <w:pPr>
              <w:pStyle w:val="TAL"/>
              <w:rPr>
                <w:snapToGrid w:val="0"/>
                <w:lang w:eastAsia="en-US"/>
              </w:rPr>
            </w:pPr>
            <w:r w:rsidRPr="00987DC7">
              <w:rPr>
                <w:snapToGrid w:val="0"/>
                <w:lang w:eastAsia="en-US"/>
              </w:rPr>
              <w:t>&lt;type definition&gt; &lt;parameter1&gt;</w:t>
            </w:r>
          </w:p>
        </w:tc>
        <w:tc>
          <w:tcPr>
            <w:tcW w:w="0" w:type="auto"/>
            <w:tcBorders>
              <w:top w:val="single" w:sz="6" w:space="0" w:color="000000"/>
            </w:tcBorders>
          </w:tcPr>
          <w:p w14:paraId="4CF5659B" w14:textId="77777777" w:rsidR="0080768C" w:rsidRPr="00987DC7" w:rsidRDefault="009547AD">
            <w:pPr>
              <w:pStyle w:val="TAC"/>
              <w:rPr>
                <w:snapToGrid w:val="0"/>
                <w:lang w:eastAsia="en-US"/>
              </w:rPr>
            </w:pPr>
            <w:r w:rsidRPr="00987DC7">
              <w:rPr>
                <w:rFonts w:cs="Arial"/>
                <w:lang w:eastAsia="en-US"/>
              </w:rPr>
              <w:t>M, O, CM or CO</w:t>
            </w:r>
          </w:p>
        </w:tc>
      </w:tr>
      <w:tr w:rsidR="0080768C" w:rsidRPr="00987DC7" w14:paraId="035F8168" w14:textId="77777777">
        <w:trPr>
          <w:jc w:val="center"/>
        </w:trPr>
        <w:tc>
          <w:tcPr>
            <w:tcW w:w="0" w:type="auto"/>
          </w:tcPr>
          <w:p w14:paraId="4682878B" w14:textId="77777777" w:rsidR="0080768C" w:rsidRPr="00987DC7" w:rsidRDefault="0080768C">
            <w:pPr>
              <w:pStyle w:val="TAL"/>
              <w:rPr>
                <w:rFonts w:cs="Arial"/>
                <w:lang w:eastAsia="en-US"/>
              </w:rPr>
            </w:pPr>
            <w:r w:rsidRPr="00987DC7">
              <w:rPr>
                <w:rFonts w:cs="Arial"/>
                <w:lang w:eastAsia="en-US"/>
              </w:rPr>
              <w:t>…</w:t>
            </w:r>
          </w:p>
        </w:tc>
        <w:tc>
          <w:tcPr>
            <w:tcW w:w="0" w:type="auto"/>
          </w:tcPr>
          <w:p w14:paraId="1896C2EE" w14:textId="77777777" w:rsidR="0080768C" w:rsidRPr="00987DC7" w:rsidRDefault="0080768C">
            <w:pPr>
              <w:pStyle w:val="TAL"/>
              <w:rPr>
                <w:rFonts w:cs="Arial"/>
                <w:snapToGrid w:val="0"/>
                <w:lang w:eastAsia="en-US"/>
              </w:rPr>
            </w:pPr>
            <w:r w:rsidRPr="00987DC7">
              <w:rPr>
                <w:rFonts w:cs="Arial"/>
                <w:snapToGrid w:val="0"/>
                <w:lang w:eastAsia="en-US"/>
              </w:rPr>
              <w:t>…</w:t>
            </w:r>
          </w:p>
        </w:tc>
        <w:tc>
          <w:tcPr>
            <w:tcW w:w="0" w:type="auto"/>
          </w:tcPr>
          <w:p w14:paraId="6AC0D95C" w14:textId="77777777" w:rsidR="0080768C" w:rsidRPr="00987DC7" w:rsidRDefault="0080768C">
            <w:pPr>
              <w:pStyle w:val="TAC"/>
              <w:rPr>
                <w:rFonts w:cs="Arial"/>
                <w:snapToGrid w:val="0"/>
                <w:lang w:eastAsia="en-US"/>
              </w:rPr>
            </w:pPr>
            <w:r w:rsidRPr="00987DC7">
              <w:rPr>
                <w:rFonts w:cs="Arial"/>
                <w:snapToGrid w:val="0"/>
                <w:lang w:eastAsia="en-US"/>
              </w:rPr>
              <w:t>…</w:t>
            </w:r>
          </w:p>
        </w:tc>
      </w:tr>
      <w:tr w:rsidR="0080768C" w:rsidRPr="00987DC7" w14:paraId="652F2C6A" w14:textId="77777777">
        <w:trPr>
          <w:jc w:val="center"/>
        </w:trPr>
        <w:tc>
          <w:tcPr>
            <w:tcW w:w="0" w:type="auto"/>
          </w:tcPr>
          <w:p w14:paraId="01F4243D" w14:textId="77777777" w:rsidR="0080768C" w:rsidRPr="00987DC7" w:rsidRDefault="0080768C">
            <w:pPr>
              <w:pStyle w:val="TAL"/>
              <w:rPr>
                <w:rFonts w:cs="Arial"/>
                <w:lang w:eastAsia="en-US"/>
              </w:rPr>
            </w:pPr>
            <w:r w:rsidRPr="00987DC7">
              <w:rPr>
                <w:rFonts w:cs="Arial"/>
                <w:lang w:eastAsia="en-US"/>
              </w:rPr>
              <w:t>status</w:t>
            </w:r>
          </w:p>
        </w:tc>
        <w:tc>
          <w:tcPr>
            <w:tcW w:w="0" w:type="auto"/>
          </w:tcPr>
          <w:p w14:paraId="0E1EE725" w14:textId="77777777" w:rsidR="0080768C" w:rsidRPr="00987DC7" w:rsidRDefault="0080768C">
            <w:pPr>
              <w:pStyle w:val="TAL"/>
              <w:rPr>
                <w:rFonts w:cs="Arial"/>
                <w:lang w:eastAsia="en-US"/>
              </w:rPr>
            </w:pPr>
            <w:r w:rsidRPr="00987DC7">
              <w:rPr>
                <w:rFonts w:cs="Arial"/>
                <w:lang w:eastAsia="en-US"/>
              </w:rPr>
              <w:t>…</w:t>
            </w:r>
          </w:p>
        </w:tc>
        <w:tc>
          <w:tcPr>
            <w:tcW w:w="0" w:type="auto"/>
          </w:tcPr>
          <w:p w14:paraId="529625A6" w14:textId="77777777" w:rsidR="0080768C" w:rsidRPr="00987DC7" w:rsidRDefault="0080768C">
            <w:pPr>
              <w:pStyle w:val="TAC"/>
              <w:rPr>
                <w:rFonts w:cs="Arial"/>
                <w:lang w:eastAsia="en-US"/>
              </w:rPr>
            </w:pPr>
            <w:r w:rsidRPr="00987DC7">
              <w:rPr>
                <w:rFonts w:cs="Arial"/>
                <w:lang w:eastAsia="en-US"/>
              </w:rPr>
              <w:t>M</w:t>
            </w:r>
          </w:p>
        </w:tc>
      </w:tr>
    </w:tbl>
    <w:p w14:paraId="5DC7D9EA" w14:textId="77777777" w:rsidR="0080768C" w:rsidRPr="00987DC7" w:rsidRDefault="0080768C">
      <w:pPr>
        <w:rPr>
          <w:i/>
        </w:rPr>
      </w:pPr>
    </w:p>
    <w:p w14:paraId="56FFC611" w14:textId="77777777" w:rsidR="0080768C" w:rsidRPr="00987DC7" w:rsidRDefault="00987DC7">
      <w:pPr>
        <w:pStyle w:val="TH"/>
      </w:pPr>
      <w:r w:rsidRPr="00987DC7">
        <w:t>Table Y.2.x:</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2047"/>
        <w:gridCol w:w="1907"/>
        <w:gridCol w:w="787"/>
      </w:tblGrid>
      <w:tr w:rsidR="0080768C" w:rsidRPr="00987DC7" w14:paraId="7316117B" w14:textId="77777777">
        <w:trPr>
          <w:jc w:val="center"/>
        </w:trPr>
        <w:tc>
          <w:tcPr>
            <w:tcW w:w="0" w:type="auto"/>
            <w:tcBorders>
              <w:top w:val="single" w:sz="4" w:space="0" w:color="000000"/>
              <w:bottom w:val="single" w:sz="6" w:space="0" w:color="000000"/>
            </w:tcBorders>
            <w:shd w:val="clear" w:color="auto" w:fill="D9D9D9"/>
          </w:tcPr>
          <w:p w14:paraId="2D5E4EC5" w14:textId="77777777" w:rsidR="0080768C" w:rsidRPr="00987DC7" w:rsidRDefault="0080768C">
            <w:pPr>
              <w:pStyle w:val="TAH"/>
              <w:rPr>
                <w:lang w:eastAsia="en-US"/>
              </w:rPr>
            </w:pPr>
            <w:r w:rsidRPr="00987DC7">
              <w:rPr>
                <w:lang w:eastAsia="en-US"/>
              </w:rPr>
              <w:t>IS Operation parameter</w:t>
            </w:r>
          </w:p>
        </w:tc>
        <w:tc>
          <w:tcPr>
            <w:tcW w:w="0" w:type="auto"/>
            <w:tcBorders>
              <w:top w:val="single" w:sz="4" w:space="0" w:color="000000"/>
              <w:bottom w:val="single" w:sz="6" w:space="0" w:color="000000"/>
            </w:tcBorders>
            <w:shd w:val="clear" w:color="auto" w:fill="D9D9D9"/>
          </w:tcPr>
          <w:p w14:paraId="1600B82E" w14:textId="77777777" w:rsidR="0080768C" w:rsidRPr="00987DC7" w:rsidRDefault="0080768C">
            <w:pPr>
              <w:pStyle w:val="TAH"/>
              <w:rPr>
                <w:lang w:eastAsia="en-US"/>
              </w:rPr>
            </w:pPr>
            <w:r w:rsidRPr="00987DC7">
              <w:rPr>
                <w:lang w:eastAsia="en-US"/>
              </w:rPr>
              <w:t>SS Method parameter</w:t>
            </w:r>
          </w:p>
        </w:tc>
        <w:tc>
          <w:tcPr>
            <w:tcW w:w="0" w:type="auto"/>
            <w:tcBorders>
              <w:top w:val="single" w:sz="4" w:space="0" w:color="000000"/>
              <w:bottom w:val="single" w:sz="6" w:space="0" w:color="000000"/>
            </w:tcBorders>
            <w:shd w:val="clear" w:color="auto" w:fill="D9D9D9"/>
          </w:tcPr>
          <w:p w14:paraId="34A683AB" w14:textId="77777777" w:rsidR="0080768C" w:rsidRPr="00987DC7" w:rsidRDefault="0080768C">
            <w:pPr>
              <w:pStyle w:val="TAH"/>
              <w:rPr>
                <w:lang w:eastAsia="en-US"/>
              </w:rPr>
            </w:pPr>
            <w:r w:rsidRPr="00987DC7">
              <w:rPr>
                <w:lang w:eastAsia="en-US"/>
              </w:rPr>
              <w:t>Qualifier</w:t>
            </w:r>
          </w:p>
        </w:tc>
      </w:tr>
      <w:tr w:rsidR="0080768C" w:rsidRPr="00987DC7" w14:paraId="3C976F02" w14:textId="77777777">
        <w:trPr>
          <w:jc w:val="center"/>
        </w:trPr>
        <w:tc>
          <w:tcPr>
            <w:tcW w:w="0" w:type="auto"/>
            <w:tcBorders>
              <w:top w:val="single" w:sz="6" w:space="0" w:color="000000"/>
            </w:tcBorders>
          </w:tcPr>
          <w:p w14:paraId="30A99E23" w14:textId="77777777" w:rsidR="0080768C" w:rsidRPr="00987DC7" w:rsidRDefault="0080768C">
            <w:pPr>
              <w:pStyle w:val="TAL"/>
              <w:rPr>
                <w:lang w:eastAsia="en-US"/>
              </w:rPr>
            </w:pPr>
            <w:r w:rsidRPr="00987DC7">
              <w:rPr>
                <w:lang w:eastAsia="en-US"/>
              </w:rPr>
              <w:t>…</w:t>
            </w:r>
          </w:p>
        </w:tc>
        <w:tc>
          <w:tcPr>
            <w:tcW w:w="0" w:type="auto"/>
            <w:tcBorders>
              <w:top w:val="single" w:sz="6" w:space="0" w:color="000000"/>
            </w:tcBorders>
          </w:tcPr>
          <w:p w14:paraId="76246154" w14:textId="77777777" w:rsidR="0080768C" w:rsidRPr="00987DC7" w:rsidRDefault="0080768C">
            <w:pPr>
              <w:pStyle w:val="TAL"/>
              <w:rPr>
                <w:snapToGrid w:val="0"/>
                <w:lang w:eastAsia="en-US"/>
              </w:rPr>
            </w:pPr>
            <w:r w:rsidRPr="00987DC7">
              <w:rPr>
                <w:snapToGrid w:val="0"/>
                <w:lang w:eastAsia="en-US"/>
              </w:rPr>
              <w:t>…</w:t>
            </w:r>
          </w:p>
        </w:tc>
        <w:tc>
          <w:tcPr>
            <w:tcW w:w="0" w:type="auto"/>
            <w:tcBorders>
              <w:top w:val="single" w:sz="6" w:space="0" w:color="000000"/>
            </w:tcBorders>
          </w:tcPr>
          <w:p w14:paraId="6CB6D1B1" w14:textId="77777777" w:rsidR="0080768C" w:rsidRPr="00987DC7" w:rsidRDefault="002A6A9F">
            <w:pPr>
              <w:pStyle w:val="TAC"/>
              <w:rPr>
                <w:snapToGrid w:val="0"/>
                <w:lang w:eastAsia="en-US"/>
              </w:rPr>
            </w:pPr>
            <w:r w:rsidRPr="00987DC7">
              <w:rPr>
                <w:snapToGrid w:val="0"/>
                <w:lang w:eastAsia="en-US"/>
              </w:rPr>
              <w:t>...</w:t>
            </w:r>
          </w:p>
        </w:tc>
      </w:tr>
      <w:tr w:rsidR="0080768C" w:rsidRPr="00987DC7" w14:paraId="45AC5814" w14:textId="77777777">
        <w:trPr>
          <w:jc w:val="center"/>
        </w:trPr>
        <w:tc>
          <w:tcPr>
            <w:tcW w:w="0" w:type="auto"/>
          </w:tcPr>
          <w:p w14:paraId="188A755F" w14:textId="77777777" w:rsidR="0080768C" w:rsidRPr="00987DC7" w:rsidRDefault="0080768C">
            <w:pPr>
              <w:pStyle w:val="TAL"/>
              <w:rPr>
                <w:rFonts w:cs="Arial"/>
                <w:lang w:eastAsia="en-US"/>
              </w:rPr>
            </w:pPr>
            <w:r w:rsidRPr="00987DC7">
              <w:rPr>
                <w:rFonts w:cs="Arial"/>
                <w:lang w:eastAsia="en-US"/>
              </w:rPr>
              <w:t>…</w:t>
            </w:r>
          </w:p>
        </w:tc>
        <w:tc>
          <w:tcPr>
            <w:tcW w:w="0" w:type="auto"/>
          </w:tcPr>
          <w:p w14:paraId="12C58898" w14:textId="77777777" w:rsidR="0080768C" w:rsidRPr="00987DC7" w:rsidRDefault="0080768C">
            <w:pPr>
              <w:pStyle w:val="TAL"/>
              <w:rPr>
                <w:rFonts w:cs="Arial"/>
                <w:snapToGrid w:val="0"/>
                <w:lang w:eastAsia="en-US"/>
              </w:rPr>
            </w:pPr>
            <w:r w:rsidRPr="00987DC7">
              <w:rPr>
                <w:rFonts w:cs="Arial"/>
                <w:snapToGrid w:val="0"/>
                <w:lang w:eastAsia="en-US"/>
              </w:rPr>
              <w:t>…</w:t>
            </w:r>
          </w:p>
        </w:tc>
        <w:tc>
          <w:tcPr>
            <w:tcW w:w="0" w:type="auto"/>
          </w:tcPr>
          <w:p w14:paraId="3F15E2D8" w14:textId="77777777" w:rsidR="0080768C" w:rsidRPr="00987DC7" w:rsidRDefault="002A6A9F">
            <w:pPr>
              <w:pStyle w:val="TAC"/>
              <w:rPr>
                <w:rFonts w:cs="Arial"/>
                <w:snapToGrid w:val="0"/>
                <w:lang w:eastAsia="en-US"/>
              </w:rPr>
            </w:pPr>
            <w:r w:rsidRPr="00987DC7">
              <w:rPr>
                <w:rFonts w:cs="Arial"/>
                <w:snapToGrid w:val="0"/>
                <w:lang w:eastAsia="en-US"/>
              </w:rPr>
              <w:t>...</w:t>
            </w:r>
          </w:p>
        </w:tc>
      </w:tr>
      <w:tr w:rsidR="0080768C" w:rsidRPr="00987DC7" w14:paraId="2EE7D159" w14:textId="77777777">
        <w:trPr>
          <w:jc w:val="center"/>
        </w:trPr>
        <w:tc>
          <w:tcPr>
            <w:tcW w:w="0" w:type="auto"/>
          </w:tcPr>
          <w:p w14:paraId="7FBBC869" w14:textId="77777777" w:rsidR="0080768C" w:rsidRPr="00987DC7" w:rsidRDefault="0080768C">
            <w:pPr>
              <w:pStyle w:val="TAL"/>
              <w:rPr>
                <w:rFonts w:cs="Arial"/>
                <w:lang w:eastAsia="en-US"/>
              </w:rPr>
            </w:pPr>
            <w:r w:rsidRPr="00987DC7">
              <w:rPr>
                <w:rFonts w:cs="Arial"/>
                <w:lang w:eastAsia="en-US"/>
              </w:rPr>
              <w:t>status</w:t>
            </w:r>
          </w:p>
        </w:tc>
        <w:tc>
          <w:tcPr>
            <w:tcW w:w="0" w:type="auto"/>
          </w:tcPr>
          <w:p w14:paraId="6204597B" w14:textId="77777777" w:rsidR="0080768C" w:rsidRPr="00987DC7" w:rsidRDefault="0080768C">
            <w:pPr>
              <w:pStyle w:val="TAL"/>
              <w:rPr>
                <w:rFonts w:cs="Arial"/>
                <w:lang w:eastAsia="en-US"/>
              </w:rPr>
            </w:pPr>
            <w:r w:rsidRPr="00987DC7">
              <w:rPr>
                <w:rFonts w:cs="Arial"/>
                <w:lang w:eastAsia="en-US"/>
              </w:rPr>
              <w:t>…</w:t>
            </w:r>
          </w:p>
        </w:tc>
        <w:tc>
          <w:tcPr>
            <w:tcW w:w="0" w:type="auto"/>
          </w:tcPr>
          <w:p w14:paraId="5BE9AEE8" w14:textId="77777777" w:rsidR="0080768C" w:rsidRPr="00987DC7" w:rsidRDefault="0080768C">
            <w:pPr>
              <w:pStyle w:val="TAC"/>
              <w:rPr>
                <w:rFonts w:cs="Arial"/>
                <w:lang w:eastAsia="en-US"/>
              </w:rPr>
            </w:pPr>
            <w:r w:rsidRPr="00987DC7">
              <w:rPr>
                <w:rFonts w:cs="Arial"/>
                <w:lang w:eastAsia="en-US"/>
              </w:rPr>
              <w:t>M</w:t>
            </w:r>
          </w:p>
        </w:tc>
      </w:tr>
    </w:tbl>
    <w:p w14:paraId="0E571FB9" w14:textId="77777777" w:rsidR="0080768C" w:rsidRPr="00987DC7" w:rsidRDefault="0080768C">
      <w:pPr>
        <w:rPr>
          <w:i/>
        </w:rPr>
      </w:pPr>
    </w:p>
    <w:p w14:paraId="3F68AE42" w14:textId="77777777" w:rsidR="0080768C" w:rsidRPr="0069163E" w:rsidRDefault="002951D4" w:rsidP="0069163E">
      <w:pPr>
        <w:rPr>
          <w:rFonts w:ascii="Arial" w:hAnsi="Arial" w:cs="Arial"/>
          <w:sz w:val="32"/>
          <w:szCs w:val="32"/>
        </w:rPr>
      </w:pPr>
      <w:r>
        <w:br w:type="page"/>
      </w:r>
      <w:r w:rsidR="0080768C" w:rsidRPr="0069163E">
        <w:rPr>
          <w:rFonts w:ascii="Arial" w:hAnsi="Arial" w:cs="Arial"/>
          <w:sz w:val="32"/>
          <w:szCs w:val="32"/>
        </w:rPr>
        <w:lastRenderedPageBreak/>
        <w:t>Y.3</w:t>
      </w:r>
      <w:r w:rsidR="0080768C" w:rsidRPr="0069163E">
        <w:rPr>
          <w:rFonts w:ascii="Arial" w:hAnsi="Arial" w:cs="Arial"/>
          <w:sz w:val="32"/>
          <w:szCs w:val="32"/>
        </w:rPr>
        <w:tab/>
        <w:t>Notification parameter mapping</w:t>
      </w:r>
    </w:p>
    <w:p w14:paraId="2DF200B4" w14:textId="77777777" w:rsidR="0080768C" w:rsidRPr="00987DC7" w:rsidRDefault="0080768C" w:rsidP="00803BBE">
      <w:pPr>
        <w:rPr>
          <w:i/>
        </w:rPr>
      </w:pPr>
      <w:r w:rsidRPr="00987DC7">
        <w:rPr>
          <w:i/>
        </w:rPr>
        <w:t>It contains this leading paragraph</w:t>
      </w:r>
      <w:r w:rsidR="00803BBE" w:rsidRPr="00987DC7">
        <w:rPr>
          <w:i/>
        </w:rPr>
        <w:t>:</w:t>
      </w:r>
    </w:p>
    <w:p w14:paraId="3811D45B" w14:textId="77777777" w:rsidR="0080768C" w:rsidRPr="00987DC7" w:rsidRDefault="00A86ECE">
      <w:pPr>
        <w:keepNext/>
      </w:pPr>
      <w:r>
        <w:t>"</w:t>
      </w:r>
      <w:r w:rsidR="0080768C" w:rsidRPr="00987DC7">
        <w:t>Reference 3G</w:t>
      </w:r>
      <w:r w:rsidR="002A6A9F" w:rsidRPr="00987DC7">
        <w:t>PP</w:t>
      </w:r>
      <w:r w:rsidR="0080768C" w:rsidRPr="00987DC7">
        <w:t xml:space="preserve"> TS &lt;relevant version number&gt; [&lt;relevant refer</w:t>
      </w:r>
      <w:r w:rsidR="00987DC7">
        <w:t>e</w:t>
      </w:r>
      <w:r w:rsidR="0080768C" w:rsidRPr="00987DC7">
        <w:t>nced number] defines semantics of parameters carried in notifications.  The following tables indicate the mapping of these parameters to their SS equivalents.</w:t>
      </w:r>
      <w:r>
        <w:t>"</w:t>
      </w:r>
      <w:r w:rsidR="0080768C" w:rsidRPr="00987DC7">
        <w:t xml:space="preserve"> </w:t>
      </w:r>
    </w:p>
    <w:p w14:paraId="1F0C6E2B" w14:textId="77777777" w:rsidR="0080768C" w:rsidRPr="00987DC7" w:rsidRDefault="0080768C" w:rsidP="00803BBE">
      <w:pPr>
        <w:keepNext/>
      </w:pPr>
      <w:r w:rsidRPr="00987DC7">
        <w:rPr>
          <w:i/>
        </w:rPr>
        <w:t>Specific for CORBA SS:</w:t>
      </w:r>
      <w:r w:rsidR="00803BBE" w:rsidRPr="00987DC7">
        <w:rPr>
          <w:i/>
        </w:rPr>
        <w:t xml:space="preserve"> </w:t>
      </w:r>
      <w:r w:rsidRPr="00987DC7">
        <w:rPr>
          <w:i/>
          <w:iCs/>
        </w:rPr>
        <w:t>CORBA SS uses OMG CORBA Structured Event to carry IS-defined notification parameters.  The Structured Event has the OMG defined parameters.  These parameters will be related to the SS equivalents.  So, the SS contains this paragraph.</w:t>
      </w:r>
    </w:p>
    <w:p w14:paraId="3AEB298F" w14:textId="77777777" w:rsidR="0080768C" w:rsidRPr="00987DC7" w:rsidRDefault="00A86ECE">
      <w:pPr>
        <w:keepNext/>
        <w:ind w:left="284"/>
        <w:rPr>
          <w:i/>
        </w:rPr>
      </w:pPr>
      <w:r>
        <w:rPr>
          <w:i/>
        </w:rPr>
        <w:t>"</w:t>
      </w:r>
    </w:p>
    <w:p w14:paraId="6AA626CB" w14:textId="77777777" w:rsidR="0080768C" w:rsidRPr="00987DC7" w:rsidRDefault="0080768C">
      <w:pPr>
        <w:keepNext/>
        <w:ind w:left="284"/>
      </w:pPr>
      <w:r w:rsidRPr="00987DC7">
        <w:t>The following tables indicate the mapping of these parameters to their OMG CORBA Structured Event (defined in OMG Notification Service [&lt;relevant reference number&gt;]) equivalents. The composition of OMG Structured Event, as defined in the OMG Notification Service [&lt;relevant reference number&gt;], is:</w:t>
      </w:r>
    </w:p>
    <w:p w14:paraId="032B1D68" w14:textId="77777777" w:rsidR="0080768C" w:rsidRPr="00987DC7" w:rsidRDefault="0080768C">
      <w:pPr>
        <w:pStyle w:val="PL"/>
        <w:keepNext/>
        <w:ind w:left="284"/>
        <w:rPr>
          <w:sz w:val="20"/>
        </w:rPr>
      </w:pPr>
      <w:r w:rsidRPr="00987DC7">
        <w:rPr>
          <w:sz w:val="20"/>
        </w:rPr>
        <w:t>Header</w:t>
      </w:r>
    </w:p>
    <w:p w14:paraId="2813C239" w14:textId="77777777" w:rsidR="0080768C" w:rsidRPr="00987DC7" w:rsidRDefault="0080768C">
      <w:pPr>
        <w:pStyle w:val="PL"/>
        <w:keepNext/>
        <w:ind w:left="284"/>
        <w:rPr>
          <w:sz w:val="20"/>
        </w:rPr>
      </w:pPr>
      <w:r w:rsidRPr="00987DC7">
        <w:rPr>
          <w:sz w:val="20"/>
        </w:rPr>
        <w:t xml:space="preserve">      Fixed Header</w:t>
      </w:r>
    </w:p>
    <w:p w14:paraId="190EDB54" w14:textId="77777777" w:rsidR="0080768C" w:rsidRPr="00987DC7" w:rsidRDefault="0080768C">
      <w:pPr>
        <w:pStyle w:val="PL"/>
        <w:keepNext/>
        <w:ind w:left="284"/>
        <w:rPr>
          <w:sz w:val="20"/>
        </w:rPr>
      </w:pPr>
      <w:r w:rsidRPr="00987DC7">
        <w:rPr>
          <w:sz w:val="20"/>
        </w:rPr>
        <w:t xml:space="preserve">           domain_name</w:t>
      </w:r>
    </w:p>
    <w:p w14:paraId="6A00EF18" w14:textId="77777777" w:rsidR="0080768C" w:rsidRPr="00987DC7" w:rsidRDefault="0080768C">
      <w:pPr>
        <w:pStyle w:val="PL"/>
        <w:keepNext/>
        <w:ind w:left="284"/>
        <w:rPr>
          <w:sz w:val="20"/>
        </w:rPr>
      </w:pPr>
      <w:r w:rsidRPr="00987DC7">
        <w:rPr>
          <w:sz w:val="20"/>
        </w:rPr>
        <w:t xml:space="preserve">           type_name</w:t>
      </w:r>
    </w:p>
    <w:p w14:paraId="40E153CB" w14:textId="77777777" w:rsidR="0080768C" w:rsidRPr="00987DC7" w:rsidRDefault="0080768C">
      <w:pPr>
        <w:pStyle w:val="PL"/>
        <w:keepNext/>
        <w:ind w:left="284"/>
        <w:rPr>
          <w:sz w:val="20"/>
        </w:rPr>
      </w:pPr>
      <w:r w:rsidRPr="00987DC7">
        <w:rPr>
          <w:sz w:val="20"/>
        </w:rPr>
        <w:t xml:space="preserve">           event_name</w:t>
      </w:r>
    </w:p>
    <w:p w14:paraId="1F58780D" w14:textId="77777777" w:rsidR="0080768C" w:rsidRPr="00987DC7" w:rsidRDefault="0080768C">
      <w:pPr>
        <w:pStyle w:val="PL"/>
        <w:keepNext/>
        <w:ind w:left="284"/>
        <w:rPr>
          <w:sz w:val="20"/>
        </w:rPr>
      </w:pPr>
      <w:r w:rsidRPr="00987DC7">
        <w:rPr>
          <w:sz w:val="20"/>
        </w:rPr>
        <w:t xml:space="preserve">      Variable Header</w:t>
      </w:r>
    </w:p>
    <w:p w14:paraId="20025461" w14:textId="77777777" w:rsidR="0080768C" w:rsidRPr="00987DC7" w:rsidRDefault="0080768C">
      <w:pPr>
        <w:pStyle w:val="PL"/>
        <w:keepNext/>
        <w:ind w:left="284"/>
        <w:rPr>
          <w:sz w:val="20"/>
        </w:rPr>
      </w:pPr>
      <w:r w:rsidRPr="00987DC7">
        <w:rPr>
          <w:sz w:val="20"/>
        </w:rPr>
        <w:t>Body</w:t>
      </w:r>
    </w:p>
    <w:p w14:paraId="146BD5EC" w14:textId="77777777" w:rsidR="0080768C" w:rsidRPr="00987DC7" w:rsidRDefault="0080768C">
      <w:pPr>
        <w:pStyle w:val="PL"/>
        <w:keepNext/>
        <w:ind w:left="284"/>
        <w:rPr>
          <w:sz w:val="20"/>
        </w:rPr>
      </w:pPr>
      <w:r w:rsidRPr="00987DC7">
        <w:rPr>
          <w:sz w:val="20"/>
        </w:rPr>
        <w:t xml:space="preserve">      filterable_body_fields</w:t>
      </w:r>
    </w:p>
    <w:p w14:paraId="07FA798F" w14:textId="77777777" w:rsidR="0080768C" w:rsidRPr="00987DC7" w:rsidRDefault="0080768C">
      <w:pPr>
        <w:pStyle w:val="PL"/>
        <w:keepNext/>
        <w:ind w:left="284"/>
        <w:rPr>
          <w:sz w:val="20"/>
        </w:rPr>
      </w:pPr>
      <w:r w:rsidRPr="00987DC7">
        <w:rPr>
          <w:sz w:val="20"/>
        </w:rPr>
        <w:t xml:space="preserve">      remaining_body</w:t>
      </w:r>
    </w:p>
    <w:p w14:paraId="2F16069E" w14:textId="77777777" w:rsidR="0080768C" w:rsidRPr="00987DC7" w:rsidRDefault="0080768C">
      <w:pPr>
        <w:pStyle w:val="PL"/>
        <w:keepNext/>
        <w:ind w:left="284"/>
        <w:rPr>
          <w:sz w:val="20"/>
        </w:rPr>
      </w:pPr>
    </w:p>
    <w:p w14:paraId="7B08A08E" w14:textId="77777777" w:rsidR="0080768C" w:rsidRPr="00987DC7" w:rsidRDefault="0080768C">
      <w:pPr>
        <w:keepNext/>
        <w:ind w:left="284"/>
      </w:pPr>
      <w:r w:rsidRPr="00987DC7">
        <w:t xml:space="preserve">The following tables list all OMG Structured Event attributes in the second column. The first column identifies the &lt;subject&gt; IRP: IS [&lt;relevant reference number&gt;] defined notification parameters. </w:t>
      </w:r>
    </w:p>
    <w:p w14:paraId="15045A87" w14:textId="77777777" w:rsidR="0080768C" w:rsidRPr="00987DC7" w:rsidRDefault="00A86ECE">
      <w:pPr>
        <w:keepNext/>
        <w:ind w:left="284"/>
      </w:pPr>
      <w:r>
        <w:t>"</w:t>
      </w:r>
    </w:p>
    <w:p w14:paraId="6311B918" w14:textId="77777777" w:rsidR="0080768C" w:rsidRPr="00987DC7" w:rsidRDefault="0080768C">
      <w:pPr>
        <w:pStyle w:val="TH"/>
        <w:rPr>
          <w:rFonts w:ascii="Courier New" w:hAnsi="Courier New"/>
          <w:b w:val="0"/>
        </w:rPr>
      </w:pPr>
      <w:r w:rsidRPr="00987DC7">
        <w:t>Table Y</w:t>
      </w:r>
      <w:r w:rsidR="00987DC7" w:rsidRPr="00987DC7">
        <w:t>.3.1</w:t>
      </w:r>
      <w:r w:rsidRPr="00987DC7">
        <w:t xml:space="preserve">: Mapping for </w:t>
      </w:r>
      <w:r w:rsidRPr="00987DC7">
        <w:rPr>
          <w:rFonts w:ascii="Courier New" w:hAnsi="Courier New"/>
          <w:b w:val="0"/>
        </w:rPr>
        <w:t>notifyKkk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57"/>
        <w:gridCol w:w="1537"/>
        <w:gridCol w:w="787"/>
        <w:gridCol w:w="886"/>
      </w:tblGrid>
      <w:tr w:rsidR="0080768C" w:rsidRPr="00987DC7" w14:paraId="28FAF573" w14:textId="77777777">
        <w:trPr>
          <w:jc w:val="center"/>
        </w:trPr>
        <w:tc>
          <w:tcPr>
            <w:tcW w:w="0" w:type="auto"/>
            <w:shd w:val="clear" w:color="auto" w:fill="D9D9D9"/>
          </w:tcPr>
          <w:p w14:paraId="39F6B592" w14:textId="77777777" w:rsidR="0080768C" w:rsidRPr="00987DC7" w:rsidRDefault="0080768C">
            <w:pPr>
              <w:pStyle w:val="TAH"/>
              <w:rPr>
                <w:lang w:eastAsia="en-US"/>
              </w:rPr>
            </w:pPr>
            <w:r w:rsidRPr="00987DC7">
              <w:rPr>
                <w:lang w:eastAsia="en-US"/>
              </w:rPr>
              <w:t>IS Parameters</w:t>
            </w:r>
          </w:p>
        </w:tc>
        <w:tc>
          <w:tcPr>
            <w:tcW w:w="0" w:type="auto"/>
            <w:shd w:val="clear" w:color="auto" w:fill="D9D9D9"/>
          </w:tcPr>
          <w:p w14:paraId="48A07270" w14:textId="77777777" w:rsidR="0080768C" w:rsidRPr="00987DC7" w:rsidRDefault="0080768C">
            <w:pPr>
              <w:pStyle w:val="TAH"/>
              <w:rPr>
                <w:lang w:eastAsia="en-US"/>
              </w:rPr>
            </w:pPr>
            <w:r w:rsidRPr="00987DC7">
              <w:rPr>
                <w:lang w:eastAsia="en-US"/>
              </w:rPr>
              <w:t xml:space="preserve">&lt;SS&gt; </w:t>
            </w:r>
            <w:r w:rsidR="00AE24BB" w:rsidRPr="00987DC7">
              <w:rPr>
                <w:lang w:eastAsia="en-US"/>
              </w:rPr>
              <w:t>Parameters</w:t>
            </w:r>
          </w:p>
        </w:tc>
        <w:tc>
          <w:tcPr>
            <w:tcW w:w="0" w:type="auto"/>
            <w:shd w:val="clear" w:color="auto" w:fill="D9D9D9"/>
          </w:tcPr>
          <w:p w14:paraId="4E5308B4" w14:textId="77777777" w:rsidR="0080768C" w:rsidRPr="00987DC7" w:rsidRDefault="0080768C">
            <w:pPr>
              <w:pStyle w:val="TAH"/>
              <w:rPr>
                <w:lang w:eastAsia="en-US"/>
              </w:rPr>
            </w:pPr>
            <w:r w:rsidRPr="00987DC7">
              <w:rPr>
                <w:lang w:eastAsia="en-US"/>
              </w:rPr>
              <w:t>Qualifier</w:t>
            </w:r>
          </w:p>
        </w:tc>
        <w:tc>
          <w:tcPr>
            <w:tcW w:w="0" w:type="auto"/>
            <w:shd w:val="clear" w:color="auto" w:fill="D9D9D9"/>
          </w:tcPr>
          <w:p w14:paraId="6281CF4F" w14:textId="77777777" w:rsidR="0080768C" w:rsidRPr="00987DC7" w:rsidRDefault="0080768C">
            <w:pPr>
              <w:pStyle w:val="TAH"/>
              <w:rPr>
                <w:lang w:eastAsia="en-US"/>
              </w:rPr>
            </w:pPr>
            <w:r w:rsidRPr="00987DC7">
              <w:rPr>
                <w:lang w:eastAsia="en-US"/>
              </w:rPr>
              <w:t>Comment</w:t>
            </w:r>
          </w:p>
        </w:tc>
      </w:tr>
      <w:tr w:rsidR="0080768C" w:rsidRPr="00987DC7" w14:paraId="55FE6A67" w14:textId="77777777">
        <w:trPr>
          <w:jc w:val="center"/>
        </w:trPr>
        <w:tc>
          <w:tcPr>
            <w:tcW w:w="0" w:type="auto"/>
          </w:tcPr>
          <w:p w14:paraId="3EA6F7E5" w14:textId="77777777" w:rsidR="0080768C" w:rsidRPr="00987DC7" w:rsidRDefault="0080768C">
            <w:pPr>
              <w:pStyle w:val="TAL"/>
              <w:rPr>
                <w:lang w:eastAsia="en-US"/>
              </w:rPr>
            </w:pPr>
            <w:r w:rsidRPr="00987DC7">
              <w:rPr>
                <w:lang w:eastAsia="en-US"/>
              </w:rPr>
              <w:t>&lt;parameter-1&gt;</w:t>
            </w:r>
          </w:p>
        </w:tc>
        <w:tc>
          <w:tcPr>
            <w:tcW w:w="0" w:type="auto"/>
          </w:tcPr>
          <w:p w14:paraId="2680F219" w14:textId="77777777" w:rsidR="0080768C" w:rsidRPr="00987DC7" w:rsidRDefault="0080768C">
            <w:pPr>
              <w:pStyle w:val="TAL"/>
              <w:rPr>
                <w:lang w:eastAsia="en-US"/>
              </w:rPr>
            </w:pPr>
            <w:r w:rsidRPr="00987DC7">
              <w:rPr>
                <w:lang w:eastAsia="en-US"/>
              </w:rPr>
              <w:t>&lt;parameter-A&gt;</w:t>
            </w:r>
          </w:p>
        </w:tc>
        <w:tc>
          <w:tcPr>
            <w:tcW w:w="0" w:type="auto"/>
          </w:tcPr>
          <w:p w14:paraId="3BD45DC2" w14:textId="77777777" w:rsidR="0080768C" w:rsidRPr="00987DC7" w:rsidRDefault="0080768C">
            <w:pPr>
              <w:pStyle w:val="TAL"/>
              <w:jc w:val="center"/>
              <w:rPr>
                <w:lang w:eastAsia="en-US"/>
              </w:rPr>
            </w:pPr>
            <w:r w:rsidRPr="00987DC7">
              <w:rPr>
                <w:lang w:eastAsia="en-US"/>
              </w:rPr>
              <w:t>M or O</w:t>
            </w:r>
          </w:p>
        </w:tc>
        <w:tc>
          <w:tcPr>
            <w:tcW w:w="0" w:type="auto"/>
          </w:tcPr>
          <w:p w14:paraId="5D1DA98D" w14:textId="77777777" w:rsidR="0080768C" w:rsidRPr="00987DC7" w:rsidRDefault="0080768C">
            <w:pPr>
              <w:pStyle w:val="TAL"/>
              <w:rPr>
                <w:lang w:eastAsia="en-US"/>
              </w:rPr>
            </w:pPr>
            <w:r w:rsidRPr="00987DC7">
              <w:rPr>
                <w:lang w:eastAsia="en-US"/>
              </w:rPr>
              <w:t>…</w:t>
            </w:r>
          </w:p>
        </w:tc>
      </w:tr>
      <w:tr w:rsidR="0080768C" w:rsidRPr="00987DC7" w14:paraId="2A66B4FC" w14:textId="77777777">
        <w:trPr>
          <w:jc w:val="center"/>
        </w:trPr>
        <w:tc>
          <w:tcPr>
            <w:tcW w:w="0" w:type="auto"/>
          </w:tcPr>
          <w:p w14:paraId="1C44C5A4" w14:textId="77777777" w:rsidR="0080768C" w:rsidRPr="00987DC7" w:rsidRDefault="0080768C">
            <w:pPr>
              <w:pStyle w:val="TAL"/>
              <w:rPr>
                <w:lang w:eastAsia="en-US"/>
              </w:rPr>
            </w:pPr>
            <w:r w:rsidRPr="00987DC7">
              <w:rPr>
                <w:lang w:eastAsia="en-US"/>
              </w:rPr>
              <w:t>&lt;parameter-2&gt;</w:t>
            </w:r>
          </w:p>
        </w:tc>
        <w:tc>
          <w:tcPr>
            <w:tcW w:w="0" w:type="auto"/>
          </w:tcPr>
          <w:p w14:paraId="155EDE5A" w14:textId="77777777" w:rsidR="0080768C" w:rsidRPr="00987DC7" w:rsidRDefault="0080768C">
            <w:pPr>
              <w:pStyle w:val="TAL"/>
              <w:rPr>
                <w:lang w:eastAsia="en-US"/>
              </w:rPr>
            </w:pPr>
            <w:r w:rsidRPr="00987DC7">
              <w:rPr>
                <w:lang w:eastAsia="en-US"/>
              </w:rPr>
              <w:t>&lt;parameter-B&gt;</w:t>
            </w:r>
          </w:p>
        </w:tc>
        <w:tc>
          <w:tcPr>
            <w:tcW w:w="0" w:type="auto"/>
          </w:tcPr>
          <w:p w14:paraId="7384D7E4" w14:textId="77777777" w:rsidR="0080768C" w:rsidRPr="00987DC7" w:rsidRDefault="0080768C">
            <w:pPr>
              <w:pStyle w:val="TAL"/>
              <w:jc w:val="center"/>
              <w:rPr>
                <w:lang w:eastAsia="en-US"/>
              </w:rPr>
            </w:pPr>
            <w:r w:rsidRPr="00987DC7">
              <w:rPr>
                <w:lang w:eastAsia="en-US"/>
              </w:rPr>
              <w:t>M or O</w:t>
            </w:r>
          </w:p>
        </w:tc>
        <w:tc>
          <w:tcPr>
            <w:tcW w:w="0" w:type="auto"/>
          </w:tcPr>
          <w:p w14:paraId="4A5B44AE" w14:textId="77777777" w:rsidR="0080768C" w:rsidRPr="00987DC7" w:rsidRDefault="0080768C">
            <w:pPr>
              <w:pStyle w:val="TAL"/>
              <w:rPr>
                <w:lang w:eastAsia="en-US"/>
              </w:rPr>
            </w:pPr>
            <w:r w:rsidRPr="00987DC7">
              <w:rPr>
                <w:lang w:eastAsia="en-US"/>
              </w:rPr>
              <w:t>…</w:t>
            </w:r>
          </w:p>
        </w:tc>
      </w:tr>
      <w:tr w:rsidR="0080768C" w:rsidRPr="00987DC7" w14:paraId="7ABC1F26" w14:textId="77777777">
        <w:trPr>
          <w:jc w:val="center"/>
        </w:trPr>
        <w:tc>
          <w:tcPr>
            <w:tcW w:w="0" w:type="auto"/>
          </w:tcPr>
          <w:p w14:paraId="4139DEFE" w14:textId="77777777" w:rsidR="0080768C" w:rsidRPr="00987DC7" w:rsidRDefault="0080768C">
            <w:pPr>
              <w:pStyle w:val="TAL"/>
              <w:rPr>
                <w:lang w:eastAsia="en-US"/>
              </w:rPr>
            </w:pPr>
            <w:r w:rsidRPr="00987DC7">
              <w:rPr>
                <w:lang w:eastAsia="en-US"/>
              </w:rPr>
              <w:t>…</w:t>
            </w:r>
          </w:p>
        </w:tc>
        <w:tc>
          <w:tcPr>
            <w:tcW w:w="0" w:type="auto"/>
          </w:tcPr>
          <w:p w14:paraId="642C9FFF" w14:textId="77777777" w:rsidR="0080768C" w:rsidRPr="00987DC7" w:rsidRDefault="0080768C">
            <w:pPr>
              <w:pStyle w:val="TAL"/>
              <w:rPr>
                <w:lang w:eastAsia="en-US"/>
              </w:rPr>
            </w:pPr>
            <w:r w:rsidRPr="00987DC7">
              <w:rPr>
                <w:lang w:eastAsia="en-US"/>
              </w:rPr>
              <w:t>…</w:t>
            </w:r>
          </w:p>
        </w:tc>
        <w:tc>
          <w:tcPr>
            <w:tcW w:w="0" w:type="auto"/>
          </w:tcPr>
          <w:p w14:paraId="1F02DECB" w14:textId="77777777" w:rsidR="0080768C" w:rsidRPr="00987DC7" w:rsidRDefault="0080768C">
            <w:pPr>
              <w:pStyle w:val="TAL"/>
              <w:jc w:val="center"/>
              <w:rPr>
                <w:lang w:eastAsia="en-US"/>
              </w:rPr>
            </w:pPr>
            <w:r w:rsidRPr="00987DC7">
              <w:rPr>
                <w:lang w:eastAsia="en-US"/>
              </w:rPr>
              <w:t>M or O</w:t>
            </w:r>
          </w:p>
        </w:tc>
        <w:tc>
          <w:tcPr>
            <w:tcW w:w="0" w:type="auto"/>
          </w:tcPr>
          <w:p w14:paraId="4C29CD77" w14:textId="77777777" w:rsidR="0080768C" w:rsidRPr="00987DC7" w:rsidRDefault="0080768C">
            <w:pPr>
              <w:pStyle w:val="TAL"/>
              <w:rPr>
                <w:lang w:eastAsia="en-US"/>
              </w:rPr>
            </w:pPr>
            <w:r w:rsidRPr="00987DC7">
              <w:rPr>
                <w:lang w:eastAsia="en-US"/>
              </w:rPr>
              <w:t>…</w:t>
            </w:r>
          </w:p>
        </w:tc>
      </w:tr>
    </w:tbl>
    <w:p w14:paraId="1E03FB9A" w14:textId="77777777" w:rsidR="0080768C" w:rsidRPr="00987DC7" w:rsidRDefault="0080768C" w:rsidP="00987DC7"/>
    <w:p w14:paraId="19D81418" w14:textId="77777777" w:rsidR="0069163E" w:rsidRDefault="00781F52" w:rsidP="0069163E">
      <w:r>
        <w:br w:type="page"/>
      </w:r>
      <w:r w:rsidR="003513A4">
        <w:rPr>
          <w:rFonts w:ascii="Arial" w:hAnsi="Arial" w:cs="Arial"/>
          <w:sz w:val="36"/>
          <w:szCs w:val="36"/>
        </w:rPr>
        <w:lastRenderedPageBreak/>
        <w:pict w14:anchorId="1258E473">
          <v:rect id="_x0000_i1029" style="width:443pt;height:2.1pt" o:hrpct="919" o:hralign="center" o:hrstd="t" o:hrnoshade="t" o:hr="t" fillcolor="black" stroked="f"/>
        </w:pict>
      </w:r>
    </w:p>
    <w:p w14:paraId="1187ABB2" w14:textId="77777777" w:rsidR="0080768C" w:rsidRPr="0069163E" w:rsidRDefault="0080768C" w:rsidP="0069163E">
      <w:pPr>
        <w:rPr>
          <w:rFonts w:ascii="Arial" w:hAnsi="Arial" w:cs="Arial"/>
          <w:i/>
          <w:sz w:val="36"/>
          <w:szCs w:val="36"/>
        </w:rPr>
      </w:pPr>
      <w:r w:rsidRPr="0069163E">
        <w:rPr>
          <w:rFonts w:ascii="Arial" w:hAnsi="Arial" w:cs="Arial"/>
          <w:sz w:val="36"/>
          <w:szCs w:val="36"/>
        </w:rPr>
        <w:t>Z</w:t>
      </w:r>
      <w:r w:rsidRPr="0069163E">
        <w:rPr>
          <w:rFonts w:ascii="Arial" w:hAnsi="Arial" w:cs="Arial"/>
          <w:sz w:val="36"/>
          <w:szCs w:val="36"/>
        </w:rPr>
        <w:tab/>
        <w:t>Notification Interface</w:t>
      </w:r>
    </w:p>
    <w:p w14:paraId="1CD29060" w14:textId="77777777" w:rsidR="0080768C" w:rsidRPr="00987DC7" w:rsidRDefault="00A86ECE">
      <w:pPr>
        <w:rPr>
          <w:i/>
        </w:rPr>
      </w:pPr>
      <w:r>
        <w:rPr>
          <w:i/>
        </w:rPr>
        <w:t>"</w:t>
      </w:r>
      <w:r w:rsidR="0080768C" w:rsidRPr="00987DC7">
        <w:rPr>
          <w:i/>
        </w:rPr>
        <w:t>Z</w:t>
      </w:r>
      <w:r>
        <w:rPr>
          <w:i/>
        </w:rPr>
        <w:t>"</w:t>
      </w:r>
      <w:r w:rsidR="0080768C" w:rsidRPr="00987DC7">
        <w:rPr>
          <w:i/>
        </w:rPr>
        <w:t xml:space="preserve">  represents a number, immediately following "Y".</w:t>
      </w:r>
    </w:p>
    <w:p w14:paraId="54F97C01" w14:textId="77777777" w:rsidR="0080768C" w:rsidRPr="00987DC7" w:rsidRDefault="0080768C">
      <w:r w:rsidRPr="00987DC7">
        <w:rPr>
          <w:i/>
        </w:rPr>
        <w:t>This sub-clause captures SS technology specific details required to realize the IS-</w:t>
      </w:r>
      <w:r w:rsidR="00987DC7" w:rsidRPr="00987DC7">
        <w:rPr>
          <w:i/>
        </w:rPr>
        <w:t>defined</w:t>
      </w:r>
      <w:r w:rsidRPr="00987DC7">
        <w:rPr>
          <w:i/>
        </w:rPr>
        <w:t xml:space="preserve"> &lt;interface&gt; for notifications.</w:t>
      </w:r>
    </w:p>
    <w:p w14:paraId="021716FF" w14:textId="77777777" w:rsidR="0080768C" w:rsidRPr="00987DC7" w:rsidRDefault="0080768C">
      <w:pPr>
        <w:rPr>
          <w:i/>
        </w:rPr>
      </w:pPr>
      <w:r w:rsidRPr="00987DC7">
        <w:rPr>
          <w:i/>
        </w:rPr>
        <w:t>Specific for CORBA SS:</w:t>
      </w:r>
    </w:p>
    <w:p w14:paraId="4AD9E5F0" w14:textId="77777777" w:rsidR="0080768C" w:rsidRPr="00987DC7" w:rsidRDefault="0080768C">
      <w:pPr>
        <w:rPr>
          <w:i/>
        </w:rPr>
      </w:pPr>
      <w:r w:rsidRPr="00987DC7">
        <w:rPr>
          <w:i/>
        </w:rPr>
        <w:tab/>
        <w:t>The SS contains this:</w:t>
      </w:r>
    </w:p>
    <w:p w14:paraId="245715F6" w14:textId="77777777" w:rsidR="0080768C" w:rsidRPr="00987DC7" w:rsidRDefault="00A86ECE">
      <w:pPr>
        <w:ind w:left="568"/>
        <w:rPr>
          <w:i/>
        </w:rPr>
      </w:pPr>
      <w:r>
        <w:rPr>
          <w:i/>
        </w:rPr>
        <w:t>"</w:t>
      </w:r>
    </w:p>
    <w:p w14:paraId="3BF24CD1" w14:textId="77777777" w:rsidR="0080768C" w:rsidRPr="00987DC7" w:rsidRDefault="0080768C">
      <w:pPr>
        <w:ind w:left="568"/>
      </w:pPr>
      <w:r w:rsidRPr="00987DC7">
        <w:t xml:space="preserve">OMG CORBA Notification push operation is used to realise the notification of </w:t>
      </w:r>
      <w:r w:rsidRPr="00987DC7">
        <w:rPr>
          <w:rFonts w:ascii="Courier New" w:hAnsi="Courier New"/>
        </w:rPr>
        <w:t>AlarmIRPNotifications</w:t>
      </w:r>
      <w:r w:rsidRPr="00987DC7">
        <w:t xml:space="preserve">. All the notifications in this interface are implemented using this </w:t>
      </w:r>
      <w:r w:rsidRPr="00987DC7">
        <w:rPr>
          <w:rFonts w:ascii="Courier New" w:hAnsi="Courier New"/>
        </w:rPr>
        <w:t>push_structured_event</w:t>
      </w:r>
      <w:r w:rsidRPr="00987DC7">
        <w:t xml:space="preserve"> method.</w:t>
      </w:r>
    </w:p>
    <w:p w14:paraId="5979CE95" w14:textId="77777777" w:rsidR="0080768C" w:rsidRPr="00987DC7" w:rsidRDefault="0080768C">
      <w:pPr>
        <w:ind w:left="568"/>
        <w:rPr>
          <w:sz w:val="28"/>
        </w:rPr>
      </w:pPr>
      <w:r w:rsidRPr="00987DC7">
        <w:rPr>
          <w:sz w:val="28"/>
        </w:rPr>
        <w:t>Z.1</w:t>
      </w:r>
      <w:r w:rsidR="0069163E">
        <w:rPr>
          <w:sz w:val="28"/>
        </w:rPr>
        <w:tab/>
      </w:r>
      <w:r w:rsidRPr="00987DC7">
        <w:rPr>
          <w:sz w:val="28"/>
        </w:rPr>
        <w:t xml:space="preserve">Method </w:t>
      </w:r>
      <w:r w:rsidRPr="00987DC7">
        <w:rPr>
          <w:rFonts w:ascii="Courier New" w:hAnsi="Courier New"/>
          <w:sz w:val="28"/>
        </w:rPr>
        <w:t>push</w:t>
      </w:r>
      <w:r w:rsidRPr="00987DC7">
        <w:rPr>
          <w:sz w:val="28"/>
        </w:rPr>
        <w:t xml:space="preserve"> (M)</w:t>
      </w:r>
    </w:p>
    <w:p w14:paraId="30F7101C" w14:textId="77777777" w:rsidR="0080768C" w:rsidRPr="00987DC7" w:rsidRDefault="0080768C">
      <w:pPr>
        <w:pStyle w:val="PL"/>
        <w:ind w:left="568"/>
      </w:pPr>
      <w:r w:rsidRPr="00987DC7">
        <w:t>module CosNotifyComm {</w:t>
      </w:r>
    </w:p>
    <w:p w14:paraId="1131BDD1" w14:textId="77777777" w:rsidR="0080768C" w:rsidRPr="00987DC7" w:rsidRDefault="0080768C">
      <w:pPr>
        <w:pStyle w:val="PL"/>
        <w:ind w:left="568"/>
      </w:pPr>
      <w:r w:rsidRPr="00987DC7">
        <w:t>…</w:t>
      </w:r>
    </w:p>
    <w:p w14:paraId="3C4BC4E1" w14:textId="77777777" w:rsidR="0080768C" w:rsidRPr="00987DC7" w:rsidRDefault="0080768C">
      <w:pPr>
        <w:pStyle w:val="PL"/>
        <w:ind w:left="568"/>
      </w:pPr>
      <w:r w:rsidRPr="00987DC7">
        <w:t>Interface SequencePushConsumer : NotifyPublish {</w:t>
      </w:r>
    </w:p>
    <w:p w14:paraId="41CCD04B" w14:textId="77777777" w:rsidR="0080768C" w:rsidRPr="00987DC7" w:rsidRDefault="0080768C">
      <w:pPr>
        <w:keepLines/>
        <w:ind w:left="1288" w:firstLine="720"/>
        <w:rPr>
          <w:rFonts w:ascii="Courier New" w:hAnsi="Courier New"/>
        </w:rPr>
      </w:pPr>
      <w:r w:rsidRPr="00987DC7">
        <w:rPr>
          <w:rFonts w:ascii="Courier New" w:hAnsi="Courier New"/>
        </w:rPr>
        <w:t>void push_structured_events(</w:t>
      </w:r>
    </w:p>
    <w:p w14:paraId="695F9DF1" w14:textId="77777777" w:rsidR="0080768C" w:rsidRPr="00987DC7" w:rsidRDefault="0080768C">
      <w:pPr>
        <w:keepLines/>
        <w:ind w:left="2008" w:firstLine="720"/>
        <w:rPr>
          <w:rFonts w:ascii="Courier New" w:hAnsi="Courier New"/>
        </w:rPr>
      </w:pPr>
      <w:r w:rsidRPr="00987DC7">
        <w:rPr>
          <w:rFonts w:ascii="Courier New" w:hAnsi="Courier New"/>
        </w:rPr>
        <w:t>in CosNotification::EventBatch notifications)</w:t>
      </w:r>
    </w:p>
    <w:p w14:paraId="143B1872" w14:textId="77777777" w:rsidR="0080768C" w:rsidRPr="00987DC7" w:rsidRDefault="0080768C">
      <w:pPr>
        <w:keepLines/>
        <w:ind w:left="1288"/>
        <w:rPr>
          <w:rFonts w:ascii="Courier New" w:hAnsi="Courier New"/>
        </w:rPr>
      </w:pPr>
      <w:r w:rsidRPr="00987DC7">
        <w:tab/>
      </w:r>
      <w:r w:rsidRPr="00987DC7">
        <w:tab/>
      </w:r>
      <w:r w:rsidRPr="00987DC7">
        <w:rPr>
          <w:rFonts w:ascii="Courier New" w:hAnsi="Courier New"/>
        </w:rPr>
        <w:t>raises( CosEventComm::Disconnected);</w:t>
      </w:r>
    </w:p>
    <w:p w14:paraId="3A25847D" w14:textId="77777777" w:rsidR="0080768C" w:rsidRPr="00987DC7" w:rsidRDefault="0080768C">
      <w:pPr>
        <w:keepLines/>
        <w:ind w:left="1288" w:firstLine="720"/>
        <w:rPr>
          <w:rFonts w:ascii="Courier New" w:hAnsi="Courier New"/>
        </w:rPr>
      </w:pPr>
      <w:r w:rsidRPr="00987DC7">
        <w:rPr>
          <w:rFonts w:ascii="Courier New" w:hAnsi="Courier New"/>
        </w:rPr>
        <w:t>…</w:t>
      </w:r>
    </w:p>
    <w:p w14:paraId="4C58764B" w14:textId="77777777" w:rsidR="0080768C" w:rsidRPr="00987DC7" w:rsidRDefault="0080768C">
      <w:pPr>
        <w:keepLines/>
        <w:ind w:left="568" w:firstLine="720"/>
        <w:rPr>
          <w:rFonts w:ascii="Courier New" w:hAnsi="Courier New"/>
        </w:rPr>
      </w:pPr>
      <w:r w:rsidRPr="00987DC7">
        <w:rPr>
          <w:rFonts w:ascii="Courier New" w:hAnsi="Courier New"/>
        </w:rPr>
        <w:t>}; // SequencePushConsumer</w:t>
      </w:r>
    </w:p>
    <w:p w14:paraId="78BEEEA3" w14:textId="77777777" w:rsidR="0080768C" w:rsidRPr="00987DC7" w:rsidRDefault="0080768C">
      <w:pPr>
        <w:keepLines/>
        <w:ind w:left="568" w:firstLine="720"/>
        <w:rPr>
          <w:rFonts w:ascii="Courier New" w:hAnsi="Courier New"/>
        </w:rPr>
      </w:pPr>
      <w:r w:rsidRPr="00987DC7">
        <w:rPr>
          <w:rFonts w:ascii="Courier New" w:hAnsi="Courier New"/>
        </w:rPr>
        <w:t>…</w:t>
      </w:r>
    </w:p>
    <w:p w14:paraId="4FD5E9C9" w14:textId="77777777" w:rsidR="0080768C" w:rsidRPr="00987DC7" w:rsidRDefault="0080768C">
      <w:pPr>
        <w:keepLines/>
        <w:ind w:left="568"/>
        <w:rPr>
          <w:rFonts w:ascii="Courier New" w:hAnsi="Courier New"/>
        </w:rPr>
      </w:pPr>
      <w:r w:rsidRPr="00987DC7">
        <w:rPr>
          <w:rFonts w:ascii="Courier New" w:hAnsi="Courier New"/>
        </w:rPr>
        <w:t>}; // CosNotifyComm</w:t>
      </w:r>
    </w:p>
    <w:p w14:paraId="5C76A68C" w14:textId="77777777" w:rsidR="0080768C" w:rsidRPr="00987DC7" w:rsidRDefault="0080768C">
      <w:pPr>
        <w:pStyle w:val="NO"/>
        <w:ind w:left="1703"/>
      </w:pPr>
      <w:r w:rsidRPr="00987DC7">
        <w:t>NOTE 1:</w:t>
      </w:r>
      <w:r w:rsidRPr="00987DC7">
        <w:tab/>
        <w:t xml:space="preserve">The </w:t>
      </w:r>
      <w:r w:rsidRPr="00987DC7">
        <w:rPr>
          <w:rFonts w:ascii="Courier New" w:hAnsi="Courier New"/>
        </w:rPr>
        <w:t>push_structured_events</w:t>
      </w:r>
      <w:r w:rsidRPr="00987DC7">
        <w:t xml:space="preserve"> method takes an input parameter of type </w:t>
      </w:r>
      <w:r w:rsidRPr="00987DC7">
        <w:rPr>
          <w:rFonts w:ascii="Courier New" w:hAnsi="Courier New"/>
        </w:rPr>
        <w:t>EventBatch</w:t>
      </w:r>
      <w:r w:rsidRPr="00987DC7">
        <w:t xml:space="preserve"> as defined in the OMG </w:t>
      </w:r>
      <w:r w:rsidRPr="00987DC7">
        <w:rPr>
          <w:rFonts w:ascii="Courier New" w:hAnsi="Courier New"/>
        </w:rPr>
        <w:t>CosNotification</w:t>
      </w:r>
      <w:r w:rsidRPr="00987DC7">
        <w:t xml:space="preserve"> module (OMG Notification Service [1]). This data type is the same as a sequence of Structured Events. Upon invocation, this parameter will contain a sequence of Structured Events being delivered to IRPManager by IRPAgent to which it is connected. </w:t>
      </w:r>
    </w:p>
    <w:p w14:paraId="4EE04397" w14:textId="77777777" w:rsidR="0080768C" w:rsidRPr="00987DC7" w:rsidRDefault="0080768C">
      <w:pPr>
        <w:pStyle w:val="NO"/>
        <w:ind w:left="1703"/>
      </w:pPr>
      <w:r w:rsidRPr="00987DC7">
        <w:t>NOTE 2:</w:t>
      </w:r>
      <w:r w:rsidRPr="00987DC7">
        <w:tab/>
        <w:t>The maximum number of events that will be transmitted within a single invocation of this operation is controlled by IRPAgent wide configuration parameter.</w:t>
      </w:r>
    </w:p>
    <w:p w14:paraId="0C8DE5EE" w14:textId="77777777" w:rsidR="0080768C" w:rsidRPr="00987DC7" w:rsidRDefault="0080768C">
      <w:pPr>
        <w:pStyle w:val="NO"/>
        <w:ind w:left="1703"/>
      </w:pPr>
      <w:r w:rsidRPr="00987DC7">
        <w:t>NOTE 3:</w:t>
      </w:r>
      <w:r w:rsidRPr="00987DC7">
        <w:tab/>
        <w:t>The amount of time the supplier (IRPAgent) of a sequence of Structured Events will accumulate individual events into the sequence before invoking this operation is controlled by IRPAgent wide configuration parameter as well.</w:t>
      </w:r>
    </w:p>
    <w:p w14:paraId="3ABA886B" w14:textId="77777777" w:rsidR="0080768C" w:rsidRPr="00987DC7" w:rsidRDefault="0080768C">
      <w:pPr>
        <w:pStyle w:val="NO"/>
        <w:ind w:left="1703"/>
      </w:pPr>
      <w:r w:rsidRPr="00987DC7">
        <w:t>NOTE 4:</w:t>
      </w:r>
      <w:r w:rsidRPr="00987DC7">
        <w:tab/>
        <w:t xml:space="preserve">IRPAgent may push </w:t>
      </w:r>
      <w:r w:rsidRPr="00987DC7">
        <w:rPr>
          <w:rFonts w:ascii="Courier New" w:hAnsi="Courier New"/>
        </w:rPr>
        <w:t>EventBatch</w:t>
      </w:r>
      <w:r w:rsidRPr="00987DC7">
        <w:t xml:space="preserve"> with only one Structured Event.</w:t>
      </w:r>
    </w:p>
    <w:p w14:paraId="21104A1D" w14:textId="77777777" w:rsidR="0080768C" w:rsidRPr="00987DC7" w:rsidRDefault="00A86ECE">
      <w:pPr>
        <w:ind w:left="568"/>
        <w:rPr>
          <w:i/>
        </w:rPr>
      </w:pPr>
      <w:r>
        <w:rPr>
          <w:i/>
        </w:rPr>
        <w:t>"</w:t>
      </w:r>
    </w:p>
    <w:p w14:paraId="08F7FAD4" w14:textId="77777777" w:rsidR="0080768C" w:rsidRPr="00987DC7" w:rsidRDefault="0080768C">
      <w:pPr>
        <w:pStyle w:val="Heading1"/>
      </w:pPr>
      <w:r w:rsidRPr="00987DC7">
        <w:br w:type="page"/>
      </w:r>
      <w:bookmarkStart w:id="12" w:name="_Toc445391009"/>
      <w:r w:rsidRPr="00987DC7">
        <w:lastRenderedPageBreak/>
        <w:t>5</w:t>
      </w:r>
      <w:r w:rsidRPr="00987DC7">
        <w:tab/>
        <w:t>NRM IRP SS template</w:t>
      </w:r>
      <w:bookmarkEnd w:id="12"/>
    </w:p>
    <w:p w14:paraId="2C5E44A6" w14:textId="77777777" w:rsidR="0080768C" w:rsidRPr="00987DC7" w:rsidRDefault="0080768C">
      <w:r w:rsidRPr="00987DC7">
        <w:t>This clause contains the NRM IRP SS template.</w:t>
      </w:r>
    </w:p>
    <w:p w14:paraId="377C5F89" w14:textId="77777777" w:rsidR="0080768C" w:rsidRPr="00987DC7" w:rsidRDefault="0080768C">
      <w:r w:rsidRPr="00987DC7">
        <w:t xml:space="preserve">The clauses in this template </w:t>
      </w:r>
      <w:r w:rsidR="00A86ECE">
        <w:t>(</w:t>
      </w:r>
      <w:r w:rsidRPr="00987DC7">
        <w:t>that shall be used in the SS specifications</w:t>
      </w:r>
      <w:r w:rsidR="00A86ECE">
        <w:t>)</w:t>
      </w:r>
      <w:r w:rsidRPr="00987DC7">
        <w:t xml:space="preserve"> are numbered starting with "X", which in general should correspond to clause 4 that is the beginning of the </w:t>
      </w:r>
      <w:r w:rsidR="00A86ECE">
        <w:t>normative</w:t>
      </w:r>
      <w:r w:rsidR="00A86ECE" w:rsidRPr="00987DC7">
        <w:t xml:space="preserve"> </w:t>
      </w:r>
      <w:r w:rsidRPr="00987DC7">
        <w:t xml:space="preserve">part of </w:t>
      </w:r>
      <w:r w:rsidR="00A86ECE">
        <w:t>a</w:t>
      </w:r>
      <w:r w:rsidR="00A86ECE" w:rsidRPr="00987DC7">
        <w:t xml:space="preserve"> </w:t>
      </w:r>
      <w:r w:rsidRPr="00987DC7">
        <w:t xml:space="preserve">TS.  However, if there is a need in a specific SS to introduce additional clauses in the </w:t>
      </w:r>
      <w:r w:rsidR="00A86ECE">
        <w:t xml:space="preserve">TS </w:t>
      </w:r>
      <w:r w:rsidRPr="00987DC7">
        <w:t xml:space="preserve">body, X may correspond to a number higher than 4.  </w:t>
      </w:r>
    </w:p>
    <w:p w14:paraId="3969CC55" w14:textId="77777777" w:rsidR="0080768C" w:rsidRPr="00987DC7" w:rsidRDefault="0080768C">
      <w:r w:rsidRPr="00987DC7">
        <w:t>The introductory clauses (from clause 1 to clause 3) for the SS should be modelled similarly to that of this specification.</w:t>
      </w:r>
    </w:p>
    <w:p w14:paraId="2AD0B03F" w14:textId="77777777" w:rsidR="00A86ECE" w:rsidRDefault="0080768C" w:rsidP="00A86ECE">
      <w:r w:rsidRPr="00987DC7">
        <w:t>Usage of fonts shall be according to the following table.</w:t>
      </w:r>
      <w:r w:rsidR="00A86ECE" w:rsidRPr="00A86ECE">
        <w:t xml:space="preserve"> </w:t>
      </w:r>
    </w:p>
    <w:p w14:paraId="230632C9" w14:textId="77777777" w:rsidR="0080768C" w:rsidRPr="00987DC7" w:rsidRDefault="00A86ECE" w:rsidP="00A86ECE">
      <w:pPr>
        <w:pStyle w:val="TH"/>
      </w:pPr>
      <w:r>
        <w:t xml:space="preserve">Table: </w:t>
      </w:r>
      <w:r w:rsidRPr="00987DC7">
        <w:t>Usage of fonts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71"/>
        <w:gridCol w:w="1971"/>
      </w:tblGrid>
      <w:tr w:rsidR="0080768C" w:rsidRPr="00987DC7" w14:paraId="24E27BBE" w14:textId="77777777">
        <w:trPr>
          <w:jc w:val="center"/>
        </w:trPr>
        <w:tc>
          <w:tcPr>
            <w:tcW w:w="1971" w:type="dxa"/>
            <w:shd w:val="clear" w:color="auto" w:fill="CCCCCC"/>
          </w:tcPr>
          <w:p w14:paraId="3FD710F3" w14:textId="77777777" w:rsidR="0080768C" w:rsidRPr="00987DC7" w:rsidRDefault="0080768C">
            <w:pPr>
              <w:pStyle w:val="TAH"/>
              <w:rPr>
                <w:lang w:eastAsia="en-US"/>
              </w:rPr>
            </w:pPr>
            <w:r w:rsidRPr="00987DC7">
              <w:rPr>
                <w:lang w:eastAsia="en-US"/>
              </w:rPr>
              <w:t>Item</w:t>
            </w:r>
          </w:p>
        </w:tc>
        <w:tc>
          <w:tcPr>
            <w:tcW w:w="1971" w:type="dxa"/>
            <w:shd w:val="clear" w:color="auto" w:fill="CCCCCC"/>
          </w:tcPr>
          <w:p w14:paraId="38B22281" w14:textId="77777777" w:rsidR="0080768C" w:rsidRPr="00987DC7" w:rsidRDefault="0080768C">
            <w:pPr>
              <w:pStyle w:val="TAH"/>
              <w:rPr>
                <w:rFonts w:ascii="Courier" w:hAnsi="Courier"/>
                <w:lang w:eastAsia="en-US"/>
              </w:rPr>
            </w:pPr>
            <w:r w:rsidRPr="00987DC7">
              <w:rPr>
                <w:rFonts w:ascii="Courier" w:hAnsi="Courier"/>
                <w:lang w:eastAsia="en-US"/>
              </w:rPr>
              <w:t>Font</w:t>
            </w:r>
          </w:p>
        </w:tc>
      </w:tr>
      <w:tr w:rsidR="0080768C" w:rsidRPr="00987DC7" w14:paraId="6B305409" w14:textId="77777777">
        <w:trPr>
          <w:jc w:val="center"/>
        </w:trPr>
        <w:tc>
          <w:tcPr>
            <w:tcW w:w="1971" w:type="dxa"/>
          </w:tcPr>
          <w:p w14:paraId="1FB1E970" w14:textId="77777777" w:rsidR="0080768C" w:rsidRPr="00987DC7" w:rsidRDefault="0080768C">
            <w:pPr>
              <w:pStyle w:val="TAL"/>
              <w:rPr>
                <w:rFonts w:ascii="Times New Roman" w:hAnsi="Times New Roman"/>
                <w:lang w:eastAsia="en-US"/>
              </w:rPr>
            </w:pPr>
            <w:r w:rsidRPr="00987DC7">
              <w:rPr>
                <w:rFonts w:ascii="Times New Roman" w:hAnsi="Times New Roman"/>
                <w:lang w:eastAsia="en-US"/>
              </w:rPr>
              <w:t>Class names</w:t>
            </w:r>
          </w:p>
        </w:tc>
        <w:tc>
          <w:tcPr>
            <w:tcW w:w="1971" w:type="dxa"/>
          </w:tcPr>
          <w:p w14:paraId="0755371F" w14:textId="77777777" w:rsidR="0080768C" w:rsidRPr="00987DC7" w:rsidRDefault="00BD76AE">
            <w:pPr>
              <w:pStyle w:val="TAL"/>
              <w:rPr>
                <w:lang w:eastAsia="en-US"/>
              </w:rPr>
            </w:pPr>
            <w:r w:rsidRPr="00987DC7">
              <w:rPr>
                <w:rFonts w:ascii="Courier New" w:hAnsi="Courier New" w:cs="Courier New"/>
                <w:lang w:eastAsia="en-US"/>
              </w:rPr>
              <w:t>Courier New</w:t>
            </w:r>
          </w:p>
        </w:tc>
      </w:tr>
      <w:tr w:rsidR="0080768C" w:rsidRPr="00987DC7" w14:paraId="1D8886D9" w14:textId="77777777">
        <w:trPr>
          <w:jc w:val="center"/>
        </w:trPr>
        <w:tc>
          <w:tcPr>
            <w:tcW w:w="1971" w:type="dxa"/>
          </w:tcPr>
          <w:p w14:paraId="3814CAD1" w14:textId="77777777" w:rsidR="0080768C" w:rsidRPr="00987DC7" w:rsidRDefault="0080768C">
            <w:pPr>
              <w:pStyle w:val="TAL"/>
              <w:rPr>
                <w:rFonts w:ascii="Times New Roman" w:hAnsi="Times New Roman"/>
                <w:lang w:eastAsia="en-US"/>
              </w:rPr>
            </w:pPr>
            <w:r w:rsidRPr="00987DC7">
              <w:rPr>
                <w:rFonts w:ascii="Times New Roman" w:hAnsi="Times New Roman"/>
                <w:lang w:eastAsia="en-US"/>
              </w:rPr>
              <w:t>Attribute names</w:t>
            </w:r>
          </w:p>
        </w:tc>
        <w:tc>
          <w:tcPr>
            <w:tcW w:w="1971" w:type="dxa"/>
          </w:tcPr>
          <w:p w14:paraId="10B57CFC" w14:textId="77777777" w:rsidR="0080768C" w:rsidRPr="00987DC7" w:rsidRDefault="00BD76AE">
            <w:pPr>
              <w:pStyle w:val="TAL"/>
              <w:rPr>
                <w:rFonts w:ascii="Courier" w:hAnsi="Courier"/>
                <w:lang w:eastAsia="en-US"/>
              </w:rPr>
            </w:pPr>
            <w:r w:rsidRPr="00987DC7">
              <w:rPr>
                <w:rFonts w:ascii="Courier New" w:hAnsi="Courier New" w:cs="Courier New"/>
                <w:lang w:eastAsia="en-US"/>
              </w:rPr>
              <w:t>Courier New</w:t>
            </w:r>
          </w:p>
        </w:tc>
      </w:tr>
      <w:tr w:rsidR="0080768C" w:rsidRPr="00987DC7" w14:paraId="7E5A750E" w14:textId="77777777">
        <w:trPr>
          <w:jc w:val="center"/>
        </w:trPr>
        <w:tc>
          <w:tcPr>
            <w:tcW w:w="1971" w:type="dxa"/>
          </w:tcPr>
          <w:p w14:paraId="19A9E842" w14:textId="77777777" w:rsidR="0080768C" w:rsidRPr="00987DC7" w:rsidRDefault="0080768C">
            <w:pPr>
              <w:pStyle w:val="TAL"/>
              <w:rPr>
                <w:rFonts w:ascii="Times New Roman" w:hAnsi="Times New Roman"/>
                <w:lang w:eastAsia="en-US"/>
              </w:rPr>
            </w:pPr>
            <w:r w:rsidRPr="00987DC7">
              <w:rPr>
                <w:rFonts w:ascii="Times New Roman" w:hAnsi="Times New Roman"/>
                <w:lang w:eastAsia="en-US"/>
              </w:rPr>
              <w:t>Assertion names</w:t>
            </w:r>
          </w:p>
        </w:tc>
        <w:tc>
          <w:tcPr>
            <w:tcW w:w="1971" w:type="dxa"/>
          </w:tcPr>
          <w:p w14:paraId="263FF303" w14:textId="77777777" w:rsidR="0080768C" w:rsidRPr="00987DC7" w:rsidRDefault="00BD76AE">
            <w:pPr>
              <w:pStyle w:val="TAL"/>
              <w:rPr>
                <w:lang w:eastAsia="en-US"/>
              </w:rPr>
            </w:pPr>
            <w:r w:rsidRPr="00987DC7">
              <w:rPr>
                <w:rFonts w:ascii="Courier New" w:hAnsi="Courier New" w:cs="Courier New"/>
                <w:lang w:eastAsia="en-US"/>
              </w:rPr>
              <w:t>Courier New</w:t>
            </w:r>
          </w:p>
        </w:tc>
      </w:tr>
      <w:tr w:rsidR="0080768C" w:rsidRPr="00987DC7" w14:paraId="57E2BB86" w14:textId="77777777">
        <w:trPr>
          <w:jc w:val="center"/>
        </w:trPr>
        <w:tc>
          <w:tcPr>
            <w:tcW w:w="1971" w:type="dxa"/>
          </w:tcPr>
          <w:p w14:paraId="6F49986A" w14:textId="77777777" w:rsidR="0080768C" w:rsidRPr="00987DC7" w:rsidRDefault="0080768C">
            <w:pPr>
              <w:pStyle w:val="TAL"/>
              <w:rPr>
                <w:rFonts w:ascii="Times New Roman" w:hAnsi="Times New Roman"/>
                <w:lang w:eastAsia="en-US"/>
              </w:rPr>
            </w:pPr>
            <w:r w:rsidRPr="00987DC7">
              <w:rPr>
                <w:rFonts w:ascii="Times New Roman" w:hAnsi="Times New Roman"/>
                <w:lang w:eastAsia="en-US"/>
              </w:rPr>
              <w:t>Notification names</w:t>
            </w:r>
          </w:p>
        </w:tc>
        <w:tc>
          <w:tcPr>
            <w:tcW w:w="1971" w:type="dxa"/>
          </w:tcPr>
          <w:p w14:paraId="7568FDEF" w14:textId="77777777" w:rsidR="0080768C" w:rsidRPr="00987DC7" w:rsidRDefault="00BD76AE">
            <w:pPr>
              <w:pStyle w:val="TAL"/>
              <w:rPr>
                <w:lang w:eastAsia="en-US"/>
              </w:rPr>
            </w:pPr>
            <w:r w:rsidRPr="00987DC7">
              <w:rPr>
                <w:rFonts w:ascii="Courier New" w:hAnsi="Courier New" w:cs="Courier New"/>
                <w:lang w:eastAsia="en-US"/>
              </w:rPr>
              <w:t>Courier New</w:t>
            </w:r>
          </w:p>
        </w:tc>
      </w:tr>
      <w:tr w:rsidR="0080768C" w:rsidRPr="00987DC7" w14:paraId="06F203B0" w14:textId="77777777">
        <w:trPr>
          <w:jc w:val="center"/>
        </w:trPr>
        <w:tc>
          <w:tcPr>
            <w:tcW w:w="1971" w:type="dxa"/>
          </w:tcPr>
          <w:p w14:paraId="3040EDB4" w14:textId="77777777" w:rsidR="0080768C" w:rsidRPr="00987DC7" w:rsidRDefault="0080768C">
            <w:pPr>
              <w:pStyle w:val="TAL"/>
              <w:rPr>
                <w:rFonts w:ascii="Times New Roman" w:hAnsi="Times New Roman"/>
                <w:lang w:eastAsia="en-US"/>
              </w:rPr>
            </w:pPr>
            <w:r w:rsidRPr="00987DC7">
              <w:rPr>
                <w:rFonts w:ascii="Times New Roman" w:hAnsi="Times New Roman"/>
                <w:lang w:eastAsia="en-US"/>
              </w:rPr>
              <w:t>State names</w:t>
            </w:r>
          </w:p>
        </w:tc>
        <w:tc>
          <w:tcPr>
            <w:tcW w:w="1971" w:type="dxa"/>
          </w:tcPr>
          <w:p w14:paraId="45EBED0E" w14:textId="77777777" w:rsidR="0080768C" w:rsidRPr="00987DC7" w:rsidRDefault="0080768C">
            <w:pPr>
              <w:pStyle w:val="TAL"/>
              <w:rPr>
                <w:rFonts w:cs="Arial"/>
                <w:lang w:eastAsia="en-US"/>
              </w:rPr>
            </w:pPr>
            <w:r w:rsidRPr="00987DC7">
              <w:rPr>
                <w:rFonts w:cs="Arial"/>
                <w:lang w:eastAsia="en-US"/>
              </w:rPr>
              <w:t>Arial</w:t>
            </w:r>
          </w:p>
        </w:tc>
      </w:tr>
      <w:tr w:rsidR="0080768C" w:rsidRPr="00987DC7" w14:paraId="17C528ED" w14:textId="77777777">
        <w:trPr>
          <w:jc w:val="center"/>
        </w:trPr>
        <w:tc>
          <w:tcPr>
            <w:tcW w:w="1971" w:type="dxa"/>
          </w:tcPr>
          <w:p w14:paraId="0D842300" w14:textId="77777777" w:rsidR="0080768C" w:rsidRPr="00987DC7" w:rsidRDefault="0080768C">
            <w:pPr>
              <w:pStyle w:val="TAL"/>
              <w:rPr>
                <w:rFonts w:ascii="Times New Roman" w:hAnsi="Times New Roman"/>
                <w:lang w:eastAsia="en-US"/>
              </w:rPr>
            </w:pPr>
            <w:r w:rsidRPr="00987DC7">
              <w:rPr>
                <w:rFonts w:ascii="Times New Roman" w:hAnsi="Times New Roman"/>
                <w:lang w:eastAsia="en-US"/>
              </w:rPr>
              <w:t>Enumerated values</w:t>
            </w:r>
          </w:p>
        </w:tc>
        <w:tc>
          <w:tcPr>
            <w:tcW w:w="1971" w:type="dxa"/>
          </w:tcPr>
          <w:p w14:paraId="213F62FC" w14:textId="77777777" w:rsidR="0080768C" w:rsidRPr="00987DC7" w:rsidRDefault="0080768C">
            <w:pPr>
              <w:pStyle w:val="TAL"/>
              <w:rPr>
                <w:rFonts w:cs="Arial"/>
                <w:lang w:eastAsia="en-US"/>
              </w:rPr>
            </w:pPr>
            <w:r w:rsidRPr="00987DC7">
              <w:rPr>
                <w:rFonts w:cs="Arial"/>
                <w:lang w:eastAsia="en-US"/>
              </w:rPr>
              <w:t>Arial</w:t>
            </w:r>
          </w:p>
        </w:tc>
      </w:tr>
    </w:tbl>
    <w:p w14:paraId="01BFDB9A" w14:textId="77777777" w:rsidR="00C022D2" w:rsidRDefault="003513A4" w:rsidP="00C022D2">
      <w:r>
        <w:rPr>
          <w:rFonts w:ascii="Arial" w:hAnsi="Arial" w:cs="Arial"/>
          <w:sz w:val="36"/>
          <w:szCs w:val="36"/>
        </w:rPr>
        <w:pict w14:anchorId="7740C4D3">
          <v:rect id="_x0000_i1030" style="width:443pt;height:2.1pt" o:hrpct="919" o:hralign="center" o:hrstd="t" o:hrnoshade="t" o:hr="t" fillcolor="black" stroked="f"/>
        </w:pict>
      </w:r>
    </w:p>
    <w:p w14:paraId="38584BB5" w14:textId="77777777" w:rsidR="0080768C" w:rsidRPr="0069163E" w:rsidRDefault="0080768C" w:rsidP="0069163E">
      <w:pPr>
        <w:rPr>
          <w:rFonts w:ascii="Arial" w:hAnsi="Arial" w:cs="Arial"/>
          <w:sz w:val="36"/>
          <w:szCs w:val="36"/>
        </w:rPr>
      </w:pPr>
      <w:r w:rsidRPr="0069163E">
        <w:rPr>
          <w:rFonts w:ascii="Arial" w:hAnsi="Arial" w:cs="Arial"/>
          <w:sz w:val="36"/>
          <w:szCs w:val="36"/>
        </w:rPr>
        <w:t>X</w:t>
      </w:r>
      <w:r w:rsidRPr="0069163E">
        <w:rPr>
          <w:rFonts w:ascii="Arial" w:hAnsi="Arial" w:cs="Arial"/>
          <w:sz w:val="36"/>
          <w:szCs w:val="36"/>
        </w:rPr>
        <w:tab/>
        <w:t>Architectural Features</w:t>
      </w:r>
    </w:p>
    <w:p w14:paraId="2E5D3167" w14:textId="77777777" w:rsidR="0080768C" w:rsidRDefault="0080768C">
      <w:pPr>
        <w:tabs>
          <w:tab w:val="right" w:pos="9356"/>
        </w:tabs>
        <w:rPr>
          <w:i/>
        </w:rPr>
      </w:pPr>
      <w:r w:rsidRPr="00987DC7">
        <w:rPr>
          <w:i/>
        </w:rPr>
        <w:t xml:space="preserve">"X" represents a clause number in the actual SS.  It contains </w:t>
      </w:r>
      <w:r w:rsidR="00CD2F14">
        <w:rPr>
          <w:i/>
        </w:rPr>
        <w:t xml:space="preserve">at least </w:t>
      </w:r>
      <w:r w:rsidRPr="00987DC7">
        <w:rPr>
          <w:i/>
        </w:rPr>
        <w:t>th</w:t>
      </w:r>
      <w:r w:rsidR="00CD2F14">
        <w:rPr>
          <w:i/>
        </w:rPr>
        <w:t>e</w:t>
      </w:r>
      <w:r w:rsidRPr="00987DC7">
        <w:rPr>
          <w:i/>
        </w:rPr>
        <w:t xml:space="preserve"> </w:t>
      </w:r>
      <w:r w:rsidR="00CD2F14">
        <w:rPr>
          <w:i/>
        </w:rPr>
        <w:t xml:space="preserve">following </w:t>
      </w:r>
      <w:r w:rsidR="00860D82">
        <w:rPr>
          <w:i/>
        </w:rPr>
        <w:t>subclause</w:t>
      </w:r>
      <w:r w:rsidR="000B652D">
        <w:rPr>
          <w:i/>
        </w:rPr>
        <w:t>:</w:t>
      </w:r>
    </w:p>
    <w:p w14:paraId="483D144F" w14:textId="77777777" w:rsidR="000B652D" w:rsidRPr="0069163E" w:rsidRDefault="000B652D" w:rsidP="0069163E">
      <w:pPr>
        <w:rPr>
          <w:rFonts w:ascii="Arial" w:hAnsi="Arial" w:cs="Arial"/>
          <w:sz w:val="32"/>
          <w:szCs w:val="32"/>
        </w:rPr>
      </w:pPr>
      <w:r w:rsidRPr="0069163E">
        <w:rPr>
          <w:rFonts w:ascii="Arial" w:hAnsi="Arial" w:cs="Arial"/>
          <w:sz w:val="32"/>
          <w:szCs w:val="32"/>
        </w:rPr>
        <w:t>X.1</w:t>
      </w:r>
      <w:r w:rsidR="0069163E">
        <w:rPr>
          <w:rFonts w:ascii="Arial" w:hAnsi="Arial" w:cs="Arial"/>
          <w:sz w:val="32"/>
          <w:szCs w:val="32"/>
        </w:rPr>
        <w:tab/>
      </w:r>
      <w:r w:rsidRPr="0069163E">
        <w:rPr>
          <w:rFonts w:ascii="Arial" w:hAnsi="Arial" w:cs="Arial"/>
          <w:sz w:val="32"/>
          <w:szCs w:val="32"/>
        </w:rPr>
        <w:t>General</w:t>
      </w:r>
    </w:p>
    <w:p w14:paraId="6A40F702" w14:textId="77777777" w:rsidR="000B652D" w:rsidRPr="000B652D" w:rsidRDefault="000B652D" w:rsidP="000B652D">
      <w:r>
        <w:rPr>
          <w:i/>
        </w:rPr>
        <w:t>This subclause</w:t>
      </w:r>
      <w:r w:rsidRPr="00987DC7">
        <w:rPr>
          <w:i/>
        </w:rPr>
        <w:t xml:space="preserve"> contains</w:t>
      </w:r>
      <w:r>
        <w:rPr>
          <w:i/>
        </w:rPr>
        <w:t xml:space="preserve"> the following paragraph:</w:t>
      </w:r>
    </w:p>
    <w:p w14:paraId="5950FF89" w14:textId="77777777" w:rsidR="00803BBE" w:rsidRPr="00987DC7" w:rsidRDefault="00A86ECE" w:rsidP="00A81AE6">
      <w:pPr>
        <w:tabs>
          <w:tab w:val="right" w:pos="9356"/>
        </w:tabs>
      </w:pPr>
      <w:r>
        <w:rPr>
          <w:i/>
        </w:rPr>
        <w:t>"</w:t>
      </w:r>
      <w:r w:rsidR="0080768C" w:rsidRPr="00987DC7">
        <w:t>The overall architectural feature of &lt;subject IRP&gt; is specified in 3G</w:t>
      </w:r>
      <w:r w:rsidR="002A6A9F" w:rsidRPr="00987DC7">
        <w:t>PP</w:t>
      </w:r>
      <w:r w:rsidR="0080768C" w:rsidRPr="00987DC7">
        <w:t xml:space="preserve"> TS &lt;relevant </w:t>
      </w:r>
      <w:r w:rsidR="00A81AE6">
        <w:t>specification</w:t>
      </w:r>
      <w:r w:rsidR="0080768C" w:rsidRPr="00987DC7">
        <w:t xml:space="preserve"> </w:t>
      </w:r>
      <w:r w:rsidR="00987DC7" w:rsidRPr="00987DC7">
        <w:t>number</w:t>
      </w:r>
      <w:r w:rsidR="0080768C" w:rsidRPr="00987DC7">
        <w:t>&gt; [&lt;relevant reference&gt;].  This clause specifies features that are specific to the &lt;specific technology&gt; SS.</w:t>
      </w:r>
      <w:r>
        <w:t>"</w:t>
      </w:r>
      <w:r w:rsidR="0080768C" w:rsidRPr="00987DC7">
        <w:t xml:space="preserve">.  </w:t>
      </w:r>
    </w:p>
    <w:p w14:paraId="1368159F" w14:textId="77777777" w:rsidR="00803BBE" w:rsidRPr="00987DC7" w:rsidRDefault="00803BBE" w:rsidP="00803BBE">
      <w:pPr>
        <w:rPr>
          <w:i/>
          <w:iCs/>
        </w:rPr>
      </w:pPr>
      <w:r w:rsidRPr="00987DC7">
        <w:rPr>
          <w:i/>
          <w:iCs/>
        </w:rPr>
        <w:t>Example:</w:t>
      </w:r>
    </w:p>
    <w:p w14:paraId="1B1228FD" w14:textId="77777777" w:rsidR="0080768C" w:rsidRPr="00987DC7" w:rsidRDefault="00803BBE" w:rsidP="00803BBE">
      <w:pPr>
        <w:tabs>
          <w:tab w:val="right" w:pos="9356"/>
        </w:tabs>
        <w:rPr>
          <w:i/>
        </w:rPr>
      </w:pPr>
      <w:r w:rsidRPr="00987DC7">
        <w:t xml:space="preserve"> </w:t>
      </w:r>
      <w:r w:rsidR="00A86ECE">
        <w:t>"</w:t>
      </w:r>
      <w:r w:rsidR="0080768C" w:rsidRPr="00987DC7">
        <w:t>The overall architectural feature of UTRAN Network Resources IRP is specified in 3GPP TS </w:t>
      </w:r>
      <w:r w:rsidR="0069163E">
        <w:t>28.652</w:t>
      </w:r>
      <w:r w:rsidR="0080768C" w:rsidRPr="00987DC7">
        <w:t xml:space="preserve"> [</w:t>
      </w:r>
      <w:r w:rsidR="0069163E">
        <w:t>17</w:t>
      </w:r>
      <w:r w:rsidR="0080768C" w:rsidRPr="00987DC7">
        <w:t xml:space="preserve">]. </w:t>
      </w:r>
      <w:r w:rsidR="0080768C" w:rsidRPr="00987DC7">
        <w:br/>
        <w:t>This clause specifies features that are specific to the CORBA SS.</w:t>
      </w:r>
      <w:r w:rsidR="00A86ECE">
        <w:t>"</w:t>
      </w:r>
    </w:p>
    <w:p w14:paraId="22BB3C8A" w14:textId="77777777" w:rsidR="0080768C" w:rsidRPr="0069163E" w:rsidRDefault="0080768C" w:rsidP="0069163E">
      <w:pPr>
        <w:rPr>
          <w:rFonts w:ascii="Arial" w:hAnsi="Arial" w:cs="Arial"/>
          <w:sz w:val="32"/>
          <w:szCs w:val="32"/>
        </w:rPr>
      </w:pPr>
      <w:r w:rsidRPr="0069163E">
        <w:rPr>
          <w:rFonts w:ascii="Arial" w:hAnsi="Arial" w:cs="Arial"/>
          <w:sz w:val="32"/>
          <w:szCs w:val="32"/>
        </w:rPr>
        <w:t>X.</w:t>
      </w:r>
      <w:r w:rsidR="008C00D7" w:rsidRPr="0069163E">
        <w:rPr>
          <w:rFonts w:ascii="Arial" w:hAnsi="Arial" w:cs="Arial"/>
          <w:sz w:val="32"/>
          <w:szCs w:val="32"/>
        </w:rPr>
        <w:t>a</w:t>
      </w:r>
      <w:r w:rsidRPr="0069163E">
        <w:rPr>
          <w:rFonts w:ascii="Arial" w:hAnsi="Arial" w:cs="Arial"/>
          <w:sz w:val="32"/>
          <w:szCs w:val="32"/>
        </w:rPr>
        <w:tab/>
        <w:t xml:space="preserve">&lt;Feature </w:t>
      </w:r>
      <w:r w:rsidR="008C00D7" w:rsidRPr="0069163E">
        <w:rPr>
          <w:rFonts w:ascii="Arial" w:hAnsi="Arial" w:cs="Arial"/>
          <w:sz w:val="32"/>
          <w:szCs w:val="32"/>
        </w:rPr>
        <w:t>[a-1]</w:t>
      </w:r>
      <w:r w:rsidRPr="0069163E">
        <w:rPr>
          <w:rFonts w:ascii="Arial" w:hAnsi="Arial" w:cs="Arial"/>
          <w:sz w:val="32"/>
          <w:szCs w:val="32"/>
        </w:rPr>
        <w:t>&gt;</w:t>
      </w:r>
    </w:p>
    <w:p w14:paraId="040E50AE" w14:textId="77777777" w:rsidR="008C00D7" w:rsidRDefault="008C00D7" w:rsidP="008C00D7">
      <w:pPr>
        <w:rPr>
          <w:i/>
        </w:rPr>
      </w:pPr>
      <w:r w:rsidRPr="007D1C00">
        <w:rPr>
          <w:i/>
        </w:rPr>
        <w:t>&lt;Descrip</w:t>
      </w:r>
      <w:r>
        <w:rPr>
          <w:i/>
        </w:rPr>
        <w:t>tion of architectureal feature “a”</w:t>
      </w:r>
      <w:r w:rsidRPr="007D1C00">
        <w:rPr>
          <w:i/>
        </w:rPr>
        <w:t>&gt;</w:t>
      </w:r>
    </w:p>
    <w:p w14:paraId="3439CED2" w14:textId="77777777" w:rsidR="008C00D7" w:rsidRDefault="008C00D7" w:rsidP="008C00D7">
      <w:pPr>
        <w:rPr>
          <w:i/>
        </w:rPr>
      </w:pPr>
      <w:r w:rsidRPr="0084478C">
        <w:rPr>
          <w:i/>
        </w:rPr>
        <w:t>"a" re</w:t>
      </w:r>
      <w:r>
        <w:rPr>
          <w:i/>
        </w:rPr>
        <w:t>presents a number, starting at 2</w:t>
      </w:r>
      <w:r w:rsidRPr="0084478C">
        <w:rPr>
          <w:i/>
        </w:rPr>
        <w:t xml:space="preserve"> and increasing by 1 with each new</w:t>
      </w:r>
      <w:r>
        <w:rPr>
          <w:i/>
        </w:rPr>
        <w:t xml:space="preserve"> feature.</w:t>
      </w:r>
    </w:p>
    <w:p w14:paraId="28C01D31" w14:textId="77777777" w:rsidR="0080768C" w:rsidRPr="00987DC7" w:rsidRDefault="008C00D7" w:rsidP="008C00D7">
      <w:r>
        <w:rPr>
          <w:i/>
        </w:rPr>
        <w:t>NOTE: This subclause is optional.</w:t>
      </w:r>
    </w:p>
    <w:p w14:paraId="6D2C9E8A" w14:textId="77777777" w:rsidR="0080768C" w:rsidRPr="00987DC7" w:rsidRDefault="0080768C"/>
    <w:p w14:paraId="63CB07BF" w14:textId="77777777" w:rsidR="0069163E" w:rsidRDefault="00781F52" w:rsidP="0069163E">
      <w:r>
        <w:br w:type="page"/>
      </w:r>
      <w:r w:rsidR="003513A4">
        <w:rPr>
          <w:rFonts w:ascii="Arial" w:hAnsi="Arial" w:cs="Arial"/>
          <w:sz w:val="36"/>
          <w:szCs w:val="36"/>
        </w:rPr>
        <w:lastRenderedPageBreak/>
        <w:pict w14:anchorId="0ACBC393">
          <v:rect id="_x0000_i1031" style="width:443pt;height:2.1pt" o:hrpct="919" o:hralign="center" o:hrstd="t" o:hrnoshade="t" o:hr="t" fillcolor="black" stroked="f"/>
        </w:pict>
      </w:r>
    </w:p>
    <w:p w14:paraId="7EF50EB6" w14:textId="77777777" w:rsidR="0080768C" w:rsidRPr="0069163E" w:rsidRDefault="0080768C" w:rsidP="0069163E">
      <w:pPr>
        <w:rPr>
          <w:rFonts w:ascii="Arial" w:hAnsi="Arial" w:cs="Arial"/>
          <w:sz w:val="36"/>
          <w:szCs w:val="36"/>
        </w:rPr>
      </w:pPr>
      <w:r w:rsidRPr="0069163E">
        <w:rPr>
          <w:rFonts w:ascii="Arial" w:hAnsi="Arial" w:cs="Arial"/>
          <w:sz w:val="36"/>
          <w:szCs w:val="36"/>
        </w:rPr>
        <w:t>Y</w:t>
      </w:r>
      <w:r w:rsidRPr="0069163E">
        <w:rPr>
          <w:rFonts w:ascii="Arial" w:hAnsi="Arial" w:cs="Arial"/>
          <w:sz w:val="36"/>
          <w:szCs w:val="36"/>
        </w:rPr>
        <w:tab/>
        <w:t>Mapping</w:t>
      </w:r>
    </w:p>
    <w:p w14:paraId="1A4264A4" w14:textId="77777777" w:rsidR="0080768C" w:rsidRPr="00987DC7" w:rsidRDefault="0080768C">
      <w:pPr>
        <w:keepNext/>
        <w:keepLines/>
        <w:tabs>
          <w:tab w:val="right" w:pos="9356"/>
        </w:tabs>
        <w:rPr>
          <w:i/>
        </w:rPr>
      </w:pPr>
      <w:r w:rsidRPr="00987DC7">
        <w:rPr>
          <w:i/>
        </w:rPr>
        <w:t>"Y" represents a number, immediately following "X".</w:t>
      </w:r>
    </w:p>
    <w:p w14:paraId="001B9943" w14:textId="77777777" w:rsidR="0080768C" w:rsidRPr="0069163E" w:rsidRDefault="0080768C" w:rsidP="0069163E">
      <w:pPr>
        <w:rPr>
          <w:rFonts w:ascii="Arial" w:hAnsi="Arial" w:cs="Arial"/>
          <w:sz w:val="32"/>
          <w:szCs w:val="32"/>
        </w:rPr>
      </w:pPr>
      <w:r w:rsidRPr="0069163E">
        <w:rPr>
          <w:rFonts w:ascii="Arial" w:hAnsi="Arial" w:cs="Arial"/>
          <w:sz w:val="32"/>
          <w:szCs w:val="32"/>
        </w:rPr>
        <w:t>Y.1</w:t>
      </w:r>
      <w:r w:rsidRPr="0069163E">
        <w:rPr>
          <w:rFonts w:ascii="Arial" w:hAnsi="Arial" w:cs="Arial"/>
          <w:sz w:val="32"/>
          <w:szCs w:val="32"/>
        </w:rPr>
        <w:tab/>
      </w:r>
      <w:r w:rsidR="0089605A" w:rsidRPr="0069163E">
        <w:rPr>
          <w:rFonts w:ascii="Arial" w:hAnsi="Arial" w:cs="Arial"/>
          <w:sz w:val="32"/>
          <w:szCs w:val="32"/>
        </w:rPr>
        <w:t>General</w:t>
      </w:r>
      <w:r w:rsidRPr="0069163E">
        <w:rPr>
          <w:rFonts w:ascii="Arial" w:hAnsi="Arial" w:cs="Arial"/>
          <w:sz w:val="32"/>
          <w:szCs w:val="32"/>
        </w:rPr>
        <w:t xml:space="preserve"> </w:t>
      </w:r>
    </w:p>
    <w:p w14:paraId="3DD33CDD" w14:textId="77777777" w:rsidR="00012A6A" w:rsidRPr="00012A6A" w:rsidRDefault="00012A6A" w:rsidP="00012A6A">
      <w:pPr>
        <w:rPr>
          <w:i/>
        </w:rPr>
      </w:pPr>
      <w:r>
        <w:rPr>
          <w:i/>
        </w:rPr>
        <w:t>This subclause contains a g</w:t>
      </w:r>
      <w:r w:rsidRPr="00D20671">
        <w:rPr>
          <w:i/>
        </w:rPr>
        <w:t>eneral introduction to the mapping</w:t>
      </w:r>
      <w:r>
        <w:rPr>
          <w:i/>
        </w:rPr>
        <w:t>.</w:t>
      </w:r>
    </w:p>
    <w:p w14:paraId="6BD2B37D" w14:textId="77777777" w:rsidR="0080768C" w:rsidRPr="00987DC7" w:rsidRDefault="00012A6A">
      <w:pPr>
        <w:rPr>
          <w:i/>
        </w:rPr>
      </w:pPr>
      <w:r>
        <w:rPr>
          <w:i/>
        </w:rPr>
        <w:t>For CORBA SSs, i</w:t>
      </w:r>
      <w:r w:rsidR="0080768C" w:rsidRPr="00987DC7">
        <w:rPr>
          <w:i/>
        </w:rPr>
        <w:t>t contains th</w:t>
      </w:r>
      <w:r>
        <w:rPr>
          <w:i/>
        </w:rPr>
        <w:t>e</w:t>
      </w:r>
      <w:r w:rsidR="0080768C" w:rsidRPr="00987DC7">
        <w:rPr>
          <w:i/>
        </w:rPr>
        <w:t xml:space="preserve">  </w:t>
      </w:r>
      <w:r>
        <w:rPr>
          <w:i/>
        </w:rPr>
        <w:t xml:space="preserve">following </w:t>
      </w:r>
      <w:r w:rsidR="0080768C" w:rsidRPr="00987DC7">
        <w:rPr>
          <w:i/>
        </w:rPr>
        <w:t>paragraph</w:t>
      </w:r>
      <w:r w:rsidR="00A921B2">
        <w:rPr>
          <w:i/>
        </w:rPr>
        <w:t>:</w:t>
      </w:r>
    </w:p>
    <w:p w14:paraId="0D3CBC66" w14:textId="77777777" w:rsidR="0080768C" w:rsidRDefault="00A86ECE">
      <w:r>
        <w:t>"</w:t>
      </w:r>
      <w:r w:rsidR="0080768C" w:rsidRPr="00987DC7">
        <w:t xml:space="preserve">Attributes modelling associations as defined in the NRM (here also called </w:t>
      </w:r>
      <w:r>
        <w:t>"</w:t>
      </w:r>
      <w:r w:rsidR="0080768C" w:rsidRPr="00987DC7">
        <w:t>reference attributes</w:t>
      </w:r>
      <w:r>
        <w:t>"</w:t>
      </w:r>
      <w:r w:rsidR="0080768C" w:rsidRPr="00987DC7">
        <w:t>) are in this SS mapped to attributes. The names of the reference attributes in the NRM are mapped to the corresponding attribute names in the MOC. When the cardinality for an association is 0..1 or 1..1 the datatype for the reference attribute is defined as an MOReference. The value of an MO reference contains the distinguished name of the associated MO. When the cardinality for an association allows more than one referred MO, the reference attribute will be of type MOReferenceSet, which contains a sequence of MO references.</w:t>
      </w:r>
      <w:r>
        <w:t>"</w:t>
      </w:r>
    </w:p>
    <w:p w14:paraId="6E143D70" w14:textId="77777777" w:rsidR="00A921B2" w:rsidRPr="00174E41" w:rsidRDefault="00A921B2" w:rsidP="00A921B2">
      <w:pPr>
        <w:rPr>
          <w:i/>
        </w:rPr>
      </w:pPr>
      <w:r>
        <w:rPr>
          <w:i/>
        </w:rPr>
        <w:t>For XML FF specifications, i</w:t>
      </w:r>
      <w:r w:rsidRPr="00987DC7">
        <w:rPr>
          <w:i/>
        </w:rPr>
        <w:t>t contains th</w:t>
      </w:r>
      <w:r>
        <w:rPr>
          <w:i/>
        </w:rPr>
        <w:t>e following</w:t>
      </w:r>
      <w:r w:rsidRPr="00987DC7">
        <w:rPr>
          <w:i/>
        </w:rPr>
        <w:t xml:space="preserve">  paragraph</w:t>
      </w:r>
      <w:r>
        <w:rPr>
          <w:i/>
        </w:rPr>
        <w:t>:</w:t>
      </w:r>
    </w:p>
    <w:p w14:paraId="1985EE39" w14:textId="77777777" w:rsidR="00A921B2" w:rsidRPr="00A921B2" w:rsidRDefault="00A921B2">
      <w:pPr>
        <w:rPr>
          <w:sz w:val="24"/>
          <w:szCs w:val="24"/>
          <w:lang w:val="en-US"/>
        </w:rPr>
      </w:pPr>
      <w:r>
        <w:rPr>
          <w:lang w:val="en-US"/>
        </w:rPr>
        <w:t>“</w:t>
      </w:r>
      <w:r w:rsidRPr="00174E41">
        <w:rPr>
          <w:lang w:val="en-US"/>
        </w:rPr>
        <w:t>An </w:t>
      </w:r>
      <w:r w:rsidRPr="00174E41">
        <w:t>IOC</w:t>
      </w:r>
      <w:r w:rsidRPr="00174E41">
        <w:rPr>
          <w:lang w:val="en-US"/>
        </w:rPr>
        <w:t xml:space="preserve"> maps to an XML element of the same name as the IOC's name in the IS. An IOC attribute maps to a sub-element of the corresponding IOC's XML element, and the name of this sub-element is the same as the attribute's name in the IS.</w:t>
      </w:r>
      <w:r>
        <w:rPr>
          <w:sz w:val="24"/>
          <w:szCs w:val="24"/>
          <w:lang w:val="en-US"/>
        </w:rPr>
        <w:t>”</w:t>
      </w:r>
    </w:p>
    <w:p w14:paraId="4210AFFD" w14:textId="77777777" w:rsidR="0080768C" w:rsidRPr="0069163E" w:rsidRDefault="0080768C" w:rsidP="0069163E">
      <w:pPr>
        <w:rPr>
          <w:rFonts w:ascii="Arial" w:hAnsi="Arial" w:cs="Arial"/>
          <w:sz w:val="32"/>
          <w:szCs w:val="32"/>
        </w:rPr>
      </w:pPr>
      <w:r w:rsidRPr="0069163E">
        <w:rPr>
          <w:rFonts w:ascii="Arial" w:hAnsi="Arial" w:cs="Arial"/>
          <w:sz w:val="32"/>
          <w:szCs w:val="32"/>
        </w:rPr>
        <w:t>Y.2</w:t>
      </w:r>
      <w:r w:rsidRPr="0069163E">
        <w:rPr>
          <w:rFonts w:ascii="Arial" w:hAnsi="Arial" w:cs="Arial"/>
          <w:sz w:val="32"/>
          <w:szCs w:val="32"/>
        </w:rPr>
        <w:tab/>
        <w:t>Information Object Class (IOC) mapping</w:t>
      </w:r>
    </w:p>
    <w:p w14:paraId="153C47FE" w14:textId="77777777" w:rsidR="0080768C" w:rsidRPr="00987DC7" w:rsidRDefault="00355EB3">
      <w:r>
        <w:rPr>
          <w:i/>
        </w:rPr>
        <w:t xml:space="preserve">This subclause is only applicable to NRM IRP CORBA Solution Sets. </w:t>
      </w:r>
      <w:r w:rsidR="0080768C" w:rsidRPr="00987DC7">
        <w:rPr>
          <w:i/>
        </w:rPr>
        <w:t xml:space="preserve">This clause contains the mapping tables of all </w:t>
      </w:r>
      <w:r w:rsidR="008C0CD5">
        <w:rPr>
          <w:i/>
        </w:rPr>
        <w:t>i</w:t>
      </w:r>
      <w:r w:rsidR="0080768C" w:rsidRPr="00987DC7">
        <w:rPr>
          <w:i/>
        </w:rPr>
        <w:t>S-defined IOCs</w:t>
      </w:r>
      <w:r w:rsidR="008C0CD5">
        <w:rPr>
          <w:i/>
        </w:rPr>
        <w:t xml:space="preserve"> to corresponding SS-level MOCs</w:t>
      </w:r>
      <w:r w:rsidR="0080768C" w:rsidRPr="00987DC7">
        <w:rPr>
          <w:i/>
        </w:rPr>
        <w:t>, excluding those inherited.</w:t>
      </w:r>
    </w:p>
    <w:p w14:paraId="44A28EE6" w14:textId="77777777" w:rsidR="0080768C" w:rsidRPr="0069163E" w:rsidRDefault="0080768C" w:rsidP="0069163E">
      <w:pPr>
        <w:rPr>
          <w:rFonts w:ascii="Arial" w:hAnsi="Arial" w:cs="Arial"/>
          <w:sz w:val="28"/>
          <w:szCs w:val="28"/>
        </w:rPr>
      </w:pPr>
      <w:r w:rsidRPr="0069163E">
        <w:rPr>
          <w:rFonts w:ascii="Arial" w:hAnsi="Arial" w:cs="Arial"/>
          <w:sz w:val="28"/>
          <w:szCs w:val="28"/>
        </w:rPr>
        <w:t>Y.2.</w:t>
      </w:r>
      <w:r w:rsidR="008A1D8D" w:rsidRPr="0069163E">
        <w:rPr>
          <w:rFonts w:ascii="Arial" w:hAnsi="Arial" w:cs="Arial"/>
          <w:sz w:val="28"/>
          <w:szCs w:val="28"/>
        </w:rPr>
        <w:t>a</w:t>
      </w:r>
      <w:r w:rsidRPr="0069163E">
        <w:rPr>
          <w:rFonts w:ascii="Arial" w:hAnsi="Arial" w:cs="Arial"/>
          <w:sz w:val="28"/>
          <w:szCs w:val="28"/>
        </w:rPr>
        <w:tab/>
        <w:t>IOC &lt;</w:t>
      </w:r>
      <w:r w:rsidR="008A1D8D" w:rsidRPr="0069163E">
        <w:rPr>
          <w:rFonts w:ascii="Arial" w:hAnsi="Arial" w:cs="Arial"/>
          <w:sz w:val="28"/>
          <w:szCs w:val="28"/>
        </w:rPr>
        <w:t>I</w:t>
      </w:r>
      <w:r w:rsidRPr="0069163E">
        <w:rPr>
          <w:rFonts w:ascii="Arial" w:hAnsi="Arial" w:cs="Arial"/>
          <w:sz w:val="28"/>
          <w:szCs w:val="28"/>
        </w:rPr>
        <w:t>OC</w:t>
      </w:r>
      <w:r w:rsidR="009E5642" w:rsidRPr="0069163E">
        <w:rPr>
          <w:rFonts w:ascii="Arial" w:hAnsi="Arial" w:cs="Arial"/>
          <w:sz w:val="28"/>
          <w:szCs w:val="28"/>
        </w:rPr>
        <w:t xml:space="preserve"> name </w:t>
      </w:r>
      <w:r w:rsidRPr="0069163E">
        <w:rPr>
          <w:rFonts w:ascii="Arial" w:hAnsi="Arial" w:cs="Arial"/>
          <w:sz w:val="28"/>
          <w:szCs w:val="28"/>
        </w:rPr>
        <w:t>&gt;</w:t>
      </w:r>
    </w:p>
    <w:p w14:paraId="2B50ED2A" w14:textId="77777777" w:rsidR="0080768C" w:rsidRDefault="0080768C">
      <w:pPr>
        <w:rPr>
          <w:i/>
        </w:rPr>
      </w:pPr>
      <w:r w:rsidRPr="00987DC7">
        <w:rPr>
          <w:i/>
        </w:rPr>
        <w:t xml:space="preserve">It contains one table with </w:t>
      </w:r>
      <w:r w:rsidR="009E5642">
        <w:rPr>
          <w:i/>
        </w:rPr>
        <w:t>M</w:t>
      </w:r>
      <w:r w:rsidRPr="00987DC7">
        <w:rPr>
          <w:i/>
        </w:rPr>
        <w:t>apping from NRM</w:t>
      </w:r>
      <w:r w:rsidR="009E5642">
        <w:rPr>
          <w:i/>
        </w:rPr>
        <w:t xml:space="preserve"> IS</w:t>
      </w:r>
      <w:r w:rsidRPr="00987DC7">
        <w:rPr>
          <w:i/>
        </w:rPr>
        <w:t xml:space="preserve"> IOC  attribute</w:t>
      </w:r>
      <w:r w:rsidR="003007FB">
        <w:rPr>
          <w:i/>
        </w:rPr>
        <w:t xml:space="preserve"> name</w:t>
      </w:r>
      <w:r w:rsidRPr="00987DC7">
        <w:rPr>
          <w:i/>
        </w:rPr>
        <w:t xml:space="preserve"> to </w:t>
      </w:r>
      <w:r w:rsidR="003007FB">
        <w:rPr>
          <w:i/>
        </w:rPr>
        <w:t xml:space="preserve">the </w:t>
      </w:r>
      <w:r w:rsidRPr="00987DC7">
        <w:rPr>
          <w:i/>
        </w:rPr>
        <w:t>SS equivalent MOC  attribute</w:t>
      </w:r>
      <w:r w:rsidR="00D97025">
        <w:rPr>
          <w:i/>
        </w:rPr>
        <w:t xml:space="preserve"> name and attribute type</w:t>
      </w:r>
      <w:r w:rsidR="00D97025" w:rsidRPr="00987DC7" w:rsidDel="00560F2E">
        <w:rPr>
          <w:i/>
        </w:rPr>
        <w:t>s</w:t>
      </w:r>
      <w:r w:rsidRPr="00987DC7">
        <w:rPr>
          <w:i/>
        </w:rPr>
        <w:t>.</w:t>
      </w:r>
    </w:p>
    <w:p w14:paraId="5AA73567" w14:textId="77777777" w:rsidR="00D97025" w:rsidRDefault="00D97025" w:rsidP="00D97025">
      <w:pPr>
        <w:tabs>
          <w:tab w:val="right" w:pos="9356"/>
        </w:tabs>
        <w:rPr>
          <w:i/>
        </w:rPr>
      </w:pPr>
      <w:r w:rsidRPr="0084478C">
        <w:rPr>
          <w:i/>
        </w:rPr>
        <w:t>"a"</w:t>
      </w:r>
      <w:r>
        <w:rPr>
          <w:i/>
        </w:rPr>
        <w:t xml:space="preserve"> in the subclause heading</w:t>
      </w:r>
      <w:r w:rsidRPr="0084478C">
        <w:rPr>
          <w:i/>
        </w:rPr>
        <w:t xml:space="preserve"> represents a number, starting at 1 and increasing by 1 </w:t>
      </w:r>
      <w:r>
        <w:rPr>
          <w:i/>
        </w:rPr>
        <w:t>for</w:t>
      </w:r>
      <w:r w:rsidRPr="0084478C">
        <w:rPr>
          <w:i/>
        </w:rPr>
        <w:t xml:space="preserve"> each </w:t>
      </w:r>
      <w:r>
        <w:rPr>
          <w:i/>
        </w:rPr>
        <w:t>IOC.</w:t>
      </w:r>
    </w:p>
    <w:p w14:paraId="5BB8A5C1" w14:textId="77777777" w:rsidR="00D97025" w:rsidRPr="00987DC7" w:rsidRDefault="00D97025" w:rsidP="00D97025">
      <w:pPr>
        <w:tabs>
          <w:tab w:val="right" w:pos="9356"/>
        </w:tabs>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12"/>
        <w:gridCol w:w="1082"/>
        <w:gridCol w:w="831"/>
        <w:gridCol w:w="1242"/>
        <w:gridCol w:w="1143"/>
        <w:gridCol w:w="1147"/>
      </w:tblGrid>
      <w:tr w:rsidR="0080768C" w:rsidRPr="00987DC7" w14:paraId="2136C99A" w14:textId="77777777">
        <w:trPr>
          <w:tblHeader/>
        </w:trPr>
        <w:tc>
          <w:tcPr>
            <w:tcW w:w="0" w:type="auto"/>
            <w:shd w:val="pct10" w:color="auto" w:fill="FFFFFF"/>
          </w:tcPr>
          <w:p w14:paraId="55BBC82F" w14:textId="77777777" w:rsidR="0080768C" w:rsidRPr="00987DC7" w:rsidRDefault="0080768C">
            <w:pPr>
              <w:pStyle w:val="TAH"/>
              <w:rPr>
                <w:rFonts w:cs="Arial"/>
                <w:lang w:eastAsia="en-US"/>
              </w:rPr>
            </w:pPr>
            <w:r w:rsidRPr="00987DC7">
              <w:rPr>
                <w:rFonts w:cs="Arial"/>
                <w:lang w:eastAsia="en-US"/>
              </w:rPr>
              <w:t>Attribute of IOC &lt;</w:t>
            </w:r>
            <w:r w:rsidR="007036B0">
              <w:rPr>
                <w:rFonts w:cs="Arial"/>
                <w:lang w:eastAsia="en-US"/>
              </w:rPr>
              <w:t>IOC name</w:t>
            </w:r>
            <w:r w:rsidR="007036B0" w:rsidRPr="00987DC7" w:rsidDel="007036B0">
              <w:rPr>
                <w:rFonts w:cs="Arial"/>
                <w:lang w:eastAsia="en-US"/>
              </w:rPr>
              <w:t xml:space="preserve"> </w:t>
            </w:r>
            <w:r w:rsidRPr="00987DC7">
              <w:rPr>
                <w:rFonts w:cs="Arial"/>
                <w:lang w:eastAsia="en-US"/>
              </w:rPr>
              <w:t xml:space="preserve">&gt; in 3GPP TS &lt;relevant </w:t>
            </w:r>
            <w:r w:rsidR="007036B0">
              <w:rPr>
                <w:rFonts w:cs="Arial"/>
                <w:lang w:eastAsia="en-US"/>
              </w:rPr>
              <w:t>TS</w:t>
            </w:r>
            <w:r w:rsidR="007036B0" w:rsidRPr="00987DC7">
              <w:rPr>
                <w:rFonts w:cs="Arial"/>
                <w:lang w:eastAsia="en-US"/>
              </w:rPr>
              <w:t xml:space="preserve"> </w:t>
            </w:r>
            <w:r w:rsidRPr="00987DC7">
              <w:rPr>
                <w:rFonts w:cs="Arial"/>
                <w:lang w:eastAsia="en-US"/>
              </w:rPr>
              <w:t>number&gt; [&lt;relevant reference number&gt;]</w:t>
            </w:r>
          </w:p>
        </w:tc>
        <w:tc>
          <w:tcPr>
            <w:tcW w:w="0" w:type="auto"/>
            <w:shd w:val="pct10" w:color="auto" w:fill="FFFFFF"/>
          </w:tcPr>
          <w:p w14:paraId="1FFBA292" w14:textId="77777777" w:rsidR="0080768C" w:rsidRPr="00987DC7" w:rsidRDefault="0080768C">
            <w:pPr>
              <w:pStyle w:val="TAH"/>
              <w:rPr>
                <w:rFonts w:cs="Arial"/>
                <w:lang w:eastAsia="en-US"/>
              </w:rPr>
            </w:pPr>
            <w:r w:rsidRPr="00987DC7">
              <w:rPr>
                <w:rFonts w:cs="Arial"/>
                <w:lang w:eastAsia="en-US"/>
              </w:rPr>
              <w:t>SS Attribute</w:t>
            </w:r>
          </w:p>
        </w:tc>
        <w:tc>
          <w:tcPr>
            <w:tcW w:w="0" w:type="auto"/>
            <w:shd w:val="pct10" w:color="auto" w:fill="FFFFFF"/>
          </w:tcPr>
          <w:p w14:paraId="1398794F" w14:textId="77777777" w:rsidR="0080768C" w:rsidRPr="00987DC7" w:rsidRDefault="0080768C">
            <w:pPr>
              <w:pStyle w:val="TAH"/>
              <w:rPr>
                <w:rFonts w:cs="Arial"/>
                <w:lang w:eastAsia="en-US"/>
              </w:rPr>
            </w:pPr>
            <w:r w:rsidRPr="00987DC7">
              <w:rPr>
                <w:rFonts w:cs="Arial"/>
                <w:lang w:eastAsia="en-US"/>
              </w:rPr>
              <w:t>SS Type</w:t>
            </w:r>
          </w:p>
        </w:tc>
        <w:tc>
          <w:tcPr>
            <w:tcW w:w="0" w:type="auto"/>
            <w:shd w:val="pct10" w:color="auto" w:fill="FFFFFF"/>
          </w:tcPr>
          <w:p w14:paraId="5B727D00" w14:textId="77777777" w:rsidR="0080768C" w:rsidRPr="00987DC7" w:rsidRDefault="0080768C">
            <w:pPr>
              <w:pStyle w:val="TAH"/>
              <w:rPr>
                <w:rFonts w:cs="Arial"/>
                <w:lang w:eastAsia="en-US"/>
              </w:rPr>
            </w:pPr>
            <w:r w:rsidRPr="00987DC7">
              <w:rPr>
                <w:rFonts w:cs="Arial"/>
                <w:lang w:eastAsia="en-US"/>
              </w:rPr>
              <w:t>Support Qualifier</w:t>
            </w:r>
          </w:p>
        </w:tc>
        <w:tc>
          <w:tcPr>
            <w:tcW w:w="0" w:type="auto"/>
            <w:shd w:val="pct10" w:color="auto" w:fill="FFFFFF"/>
          </w:tcPr>
          <w:p w14:paraId="523256C5" w14:textId="77777777" w:rsidR="0080768C" w:rsidRPr="00987DC7" w:rsidRDefault="0080768C">
            <w:pPr>
              <w:pStyle w:val="TAH"/>
              <w:rPr>
                <w:rFonts w:cs="Arial"/>
                <w:lang w:eastAsia="en-US"/>
              </w:rPr>
            </w:pPr>
            <w:r w:rsidRPr="00987DC7">
              <w:rPr>
                <w:rFonts w:cs="Arial"/>
                <w:lang w:eastAsia="en-US"/>
              </w:rPr>
              <w:t>Read</w:t>
            </w:r>
            <w:r w:rsidR="007036B0" w:rsidRPr="00987DC7">
              <w:rPr>
                <w:rFonts w:cs="Arial"/>
                <w:lang w:eastAsia="en-US"/>
              </w:rPr>
              <w:t xml:space="preserve"> Qualifier</w:t>
            </w:r>
          </w:p>
        </w:tc>
        <w:tc>
          <w:tcPr>
            <w:tcW w:w="0" w:type="auto"/>
            <w:shd w:val="pct10" w:color="auto" w:fill="FFFFFF"/>
          </w:tcPr>
          <w:p w14:paraId="7037A160" w14:textId="77777777" w:rsidR="0080768C" w:rsidRPr="00987DC7" w:rsidRDefault="0080768C">
            <w:pPr>
              <w:pStyle w:val="TAH"/>
              <w:rPr>
                <w:rFonts w:cs="Arial"/>
                <w:lang w:eastAsia="en-US"/>
              </w:rPr>
            </w:pPr>
            <w:r w:rsidRPr="00987DC7">
              <w:rPr>
                <w:rFonts w:cs="Arial"/>
                <w:lang w:eastAsia="en-US"/>
              </w:rPr>
              <w:t>Write</w:t>
            </w:r>
            <w:r w:rsidR="007036B0" w:rsidRPr="00987DC7">
              <w:rPr>
                <w:rFonts w:cs="Arial"/>
                <w:lang w:eastAsia="en-US"/>
              </w:rPr>
              <w:t xml:space="preserve"> Qualifier</w:t>
            </w:r>
          </w:p>
        </w:tc>
      </w:tr>
      <w:tr w:rsidR="0080768C" w:rsidRPr="00987DC7" w14:paraId="454FB637" w14:textId="77777777">
        <w:tc>
          <w:tcPr>
            <w:tcW w:w="0" w:type="auto"/>
          </w:tcPr>
          <w:p w14:paraId="4DE0D7CF" w14:textId="77777777" w:rsidR="0080768C" w:rsidRPr="00987DC7" w:rsidRDefault="0080768C">
            <w:pPr>
              <w:pStyle w:val="TAL"/>
              <w:rPr>
                <w:rFonts w:cs="Arial"/>
                <w:lang w:eastAsia="en-US"/>
              </w:rPr>
            </w:pPr>
            <w:r w:rsidRPr="00987DC7">
              <w:rPr>
                <w:rFonts w:cs="Arial"/>
                <w:lang w:eastAsia="en-US"/>
              </w:rPr>
              <w:t>attribute-a</w:t>
            </w:r>
          </w:p>
        </w:tc>
        <w:tc>
          <w:tcPr>
            <w:tcW w:w="0" w:type="auto"/>
          </w:tcPr>
          <w:p w14:paraId="45C40940" w14:textId="77777777" w:rsidR="0080768C" w:rsidRPr="00987DC7" w:rsidRDefault="0080768C">
            <w:pPr>
              <w:pStyle w:val="TAL"/>
              <w:rPr>
                <w:rFonts w:cs="Arial"/>
                <w:lang w:eastAsia="en-US"/>
              </w:rPr>
            </w:pPr>
            <w:r w:rsidRPr="00987DC7">
              <w:rPr>
                <w:rFonts w:cs="Arial"/>
                <w:lang w:eastAsia="en-US"/>
              </w:rPr>
              <w:t>attribute-1</w:t>
            </w:r>
          </w:p>
        </w:tc>
        <w:tc>
          <w:tcPr>
            <w:tcW w:w="0" w:type="auto"/>
          </w:tcPr>
          <w:p w14:paraId="0CA3A90E" w14:textId="77777777" w:rsidR="0080768C" w:rsidRPr="00987DC7" w:rsidRDefault="0080768C">
            <w:pPr>
              <w:pStyle w:val="TAL"/>
              <w:rPr>
                <w:rFonts w:cs="Arial"/>
                <w:lang w:eastAsia="en-US"/>
              </w:rPr>
            </w:pPr>
            <w:r w:rsidRPr="00987DC7">
              <w:rPr>
                <w:rFonts w:cs="Arial"/>
                <w:lang w:eastAsia="en-US"/>
              </w:rPr>
              <w:t>&lt;type&gt;</w:t>
            </w:r>
          </w:p>
        </w:tc>
        <w:tc>
          <w:tcPr>
            <w:tcW w:w="0" w:type="auto"/>
          </w:tcPr>
          <w:p w14:paraId="7D993887" w14:textId="77777777" w:rsidR="0080768C" w:rsidRPr="00987DC7" w:rsidRDefault="0080768C">
            <w:pPr>
              <w:pStyle w:val="TAL"/>
              <w:jc w:val="center"/>
              <w:rPr>
                <w:rFonts w:cs="Arial"/>
                <w:lang w:eastAsia="en-US"/>
              </w:rPr>
            </w:pPr>
            <w:r w:rsidRPr="00987DC7">
              <w:rPr>
                <w:rFonts w:cs="Arial"/>
                <w:lang w:eastAsia="en-US"/>
              </w:rPr>
              <w:t>…</w:t>
            </w:r>
          </w:p>
        </w:tc>
        <w:tc>
          <w:tcPr>
            <w:tcW w:w="0" w:type="auto"/>
          </w:tcPr>
          <w:p w14:paraId="7A1A86F4" w14:textId="77777777" w:rsidR="0080768C" w:rsidRPr="00987DC7" w:rsidRDefault="0080768C">
            <w:pPr>
              <w:pStyle w:val="TAL"/>
              <w:jc w:val="center"/>
              <w:rPr>
                <w:rFonts w:cs="Arial"/>
                <w:lang w:eastAsia="en-US"/>
              </w:rPr>
            </w:pPr>
            <w:r w:rsidRPr="00987DC7">
              <w:rPr>
                <w:rFonts w:cs="Arial"/>
                <w:lang w:eastAsia="en-US"/>
              </w:rPr>
              <w:t>...</w:t>
            </w:r>
          </w:p>
        </w:tc>
        <w:tc>
          <w:tcPr>
            <w:tcW w:w="0" w:type="auto"/>
          </w:tcPr>
          <w:p w14:paraId="66B83ED7" w14:textId="77777777" w:rsidR="0080768C" w:rsidRPr="00987DC7" w:rsidRDefault="0080768C">
            <w:pPr>
              <w:pStyle w:val="TAL"/>
              <w:jc w:val="center"/>
              <w:rPr>
                <w:rFonts w:cs="Arial"/>
                <w:lang w:eastAsia="en-US"/>
              </w:rPr>
            </w:pPr>
            <w:r w:rsidRPr="00987DC7">
              <w:rPr>
                <w:rFonts w:cs="Arial"/>
                <w:lang w:eastAsia="en-US"/>
              </w:rPr>
              <w:t>...</w:t>
            </w:r>
          </w:p>
        </w:tc>
      </w:tr>
      <w:tr w:rsidR="0080768C" w:rsidRPr="00987DC7" w14:paraId="49183744" w14:textId="77777777">
        <w:tc>
          <w:tcPr>
            <w:tcW w:w="0" w:type="auto"/>
          </w:tcPr>
          <w:p w14:paraId="1E0E3C57" w14:textId="77777777" w:rsidR="0080768C" w:rsidRPr="00987DC7" w:rsidRDefault="0080768C">
            <w:pPr>
              <w:pStyle w:val="TAL"/>
              <w:rPr>
                <w:rFonts w:cs="Arial"/>
                <w:lang w:eastAsia="en-US"/>
              </w:rPr>
            </w:pPr>
            <w:r w:rsidRPr="00987DC7">
              <w:rPr>
                <w:rFonts w:cs="Arial"/>
                <w:lang w:eastAsia="en-US"/>
              </w:rPr>
              <w:t>attribute-</w:t>
            </w:r>
            <w:r w:rsidR="007036B0">
              <w:rPr>
                <w:rFonts w:cs="Arial"/>
                <w:lang w:eastAsia="en-US"/>
              </w:rPr>
              <w:t>b</w:t>
            </w:r>
          </w:p>
        </w:tc>
        <w:tc>
          <w:tcPr>
            <w:tcW w:w="0" w:type="auto"/>
          </w:tcPr>
          <w:p w14:paraId="232D9FB6" w14:textId="77777777" w:rsidR="0080768C" w:rsidRPr="00987DC7" w:rsidRDefault="0080768C">
            <w:pPr>
              <w:pStyle w:val="TAL"/>
              <w:rPr>
                <w:rFonts w:cs="Arial"/>
                <w:lang w:eastAsia="en-US"/>
              </w:rPr>
            </w:pPr>
            <w:r w:rsidRPr="00987DC7">
              <w:rPr>
                <w:rFonts w:cs="Arial"/>
                <w:lang w:eastAsia="en-US"/>
              </w:rPr>
              <w:t>attribute-</w:t>
            </w:r>
            <w:r w:rsidR="007036B0">
              <w:rPr>
                <w:rFonts w:cs="Arial"/>
                <w:lang w:eastAsia="en-US"/>
              </w:rPr>
              <w:t>2</w:t>
            </w:r>
          </w:p>
        </w:tc>
        <w:tc>
          <w:tcPr>
            <w:tcW w:w="0" w:type="auto"/>
          </w:tcPr>
          <w:p w14:paraId="2854D53F" w14:textId="77777777" w:rsidR="0080768C" w:rsidRPr="00987DC7" w:rsidRDefault="0080768C">
            <w:pPr>
              <w:pStyle w:val="TAL"/>
              <w:rPr>
                <w:rFonts w:cs="Arial"/>
                <w:lang w:eastAsia="en-US"/>
              </w:rPr>
            </w:pPr>
            <w:r w:rsidRPr="00987DC7">
              <w:rPr>
                <w:rFonts w:cs="Arial"/>
                <w:lang w:eastAsia="en-US"/>
              </w:rPr>
              <w:t>&lt;type&gt;</w:t>
            </w:r>
          </w:p>
        </w:tc>
        <w:tc>
          <w:tcPr>
            <w:tcW w:w="0" w:type="auto"/>
          </w:tcPr>
          <w:p w14:paraId="59859A57" w14:textId="77777777" w:rsidR="0080768C" w:rsidRPr="00987DC7" w:rsidRDefault="0080768C">
            <w:pPr>
              <w:pStyle w:val="TAL"/>
              <w:jc w:val="center"/>
              <w:rPr>
                <w:rFonts w:cs="Arial"/>
                <w:lang w:eastAsia="en-US"/>
              </w:rPr>
            </w:pPr>
            <w:r w:rsidRPr="00987DC7">
              <w:rPr>
                <w:rFonts w:cs="Arial"/>
                <w:lang w:eastAsia="en-US"/>
              </w:rPr>
              <w:t>…</w:t>
            </w:r>
          </w:p>
        </w:tc>
        <w:tc>
          <w:tcPr>
            <w:tcW w:w="0" w:type="auto"/>
          </w:tcPr>
          <w:p w14:paraId="757EEE3E" w14:textId="77777777" w:rsidR="0080768C" w:rsidRPr="00987DC7" w:rsidRDefault="0080768C">
            <w:pPr>
              <w:pStyle w:val="TAL"/>
              <w:jc w:val="center"/>
              <w:rPr>
                <w:rFonts w:cs="Arial"/>
                <w:lang w:eastAsia="en-US"/>
              </w:rPr>
            </w:pPr>
            <w:r w:rsidRPr="00987DC7">
              <w:rPr>
                <w:rFonts w:cs="Arial"/>
                <w:lang w:eastAsia="en-US"/>
              </w:rPr>
              <w:t>...</w:t>
            </w:r>
          </w:p>
        </w:tc>
        <w:tc>
          <w:tcPr>
            <w:tcW w:w="0" w:type="auto"/>
          </w:tcPr>
          <w:p w14:paraId="2186BD48" w14:textId="77777777" w:rsidR="0080768C" w:rsidRPr="00987DC7" w:rsidRDefault="0080768C">
            <w:pPr>
              <w:pStyle w:val="TAL"/>
              <w:jc w:val="center"/>
              <w:rPr>
                <w:rFonts w:cs="Arial"/>
                <w:lang w:eastAsia="en-US"/>
              </w:rPr>
            </w:pPr>
            <w:r w:rsidRPr="00987DC7">
              <w:rPr>
                <w:rFonts w:cs="Arial"/>
                <w:lang w:eastAsia="en-US"/>
              </w:rPr>
              <w:t>...</w:t>
            </w:r>
          </w:p>
        </w:tc>
      </w:tr>
      <w:tr w:rsidR="0080768C" w:rsidRPr="00987DC7" w14:paraId="15B5B584" w14:textId="77777777">
        <w:tc>
          <w:tcPr>
            <w:tcW w:w="0" w:type="auto"/>
          </w:tcPr>
          <w:p w14:paraId="410D09D0" w14:textId="77777777" w:rsidR="0080768C" w:rsidRPr="00987DC7" w:rsidRDefault="0080768C">
            <w:pPr>
              <w:pStyle w:val="TAL"/>
              <w:rPr>
                <w:rFonts w:cs="Arial"/>
                <w:lang w:eastAsia="en-US"/>
              </w:rPr>
            </w:pPr>
            <w:r w:rsidRPr="00987DC7">
              <w:rPr>
                <w:rFonts w:cs="Arial"/>
                <w:lang w:eastAsia="en-US"/>
              </w:rPr>
              <w:t>…</w:t>
            </w:r>
          </w:p>
        </w:tc>
        <w:tc>
          <w:tcPr>
            <w:tcW w:w="0" w:type="auto"/>
          </w:tcPr>
          <w:p w14:paraId="2C3E4FCC" w14:textId="77777777" w:rsidR="0080768C" w:rsidRPr="00987DC7" w:rsidRDefault="0080768C">
            <w:pPr>
              <w:pStyle w:val="TAL"/>
              <w:rPr>
                <w:rFonts w:cs="Arial"/>
                <w:lang w:eastAsia="en-US"/>
              </w:rPr>
            </w:pPr>
            <w:r w:rsidRPr="00987DC7">
              <w:rPr>
                <w:rFonts w:cs="Arial"/>
                <w:lang w:eastAsia="en-US"/>
              </w:rPr>
              <w:t>…</w:t>
            </w:r>
          </w:p>
        </w:tc>
        <w:tc>
          <w:tcPr>
            <w:tcW w:w="0" w:type="auto"/>
          </w:tcPr>
          <w:p w14:paraId="6D8819C7" w14:textId="77777777" w:rsidR="0080768C" w:rsidRPr="00987DC7" w:rsidRDefault="0080768C">
            <w:pPr>
              <w:pStyle w:val="TAL"/>
              <w:rPr>
                <w:rFonts w:cs="Arial"/>
                <w:lang w:eastAsia="en-US"/>
              </w:rPr>
            </w:pPr>
            <w:r w:rsidRPr="00987DC7">
              <w:rPr>
                <w:rFonts w:cs="Arial"/>
                <w:lang w:eastAsia="en-US"/>
              </w:rPr>
              <w:t>…</w:t>
            </w:r>
          </w:p>
        </w:tc>
        <w:tc>
          <w:tcPr>
            <w:tcW w:w="0" w:type="auto"/>
          </w:tcPr>
          <w:p w14:paraId="1951CAE0" w14:textId="77777777" w:rsidR="0080768C" w:rsidRPr="00987DC7" w:rsidRDefault="0080768C">
            <w:pPr>
              <w:pStyle w:val="TAL"/>
              <w:jc w:val="center"/>
              <w:rPr>
                <w:rFonts w:cs="Arial"/>
                <w:lang w:eastAsia="en-US"/>
              </w:rPr>
            </w:pPr>
            <w:r w:rsidRPr="00987DC7">
              <w:rPr>
                <w:rFonts w:cs="Arial"/>
                <w:lang w:eastAsia="en-US"/>
              </w:rPr>
              <w:t>…</w:t>
            </w:r>
          </w:p>
        </w:tc>
        <w:tc>
          <w:tcPr>
            <w:tcW w:w="0" w:type="auto"/>
          </w:tcPr>
          <w:p w14:paraId="71E0B649" w14:textId="77777777" w:rsidR="0080768C" w:rsidRPr="00987DC7" w:rsidRDefault="0080768C">
            <w:pPr>
              <w:pStyle w:val="TAL"/>
              <w:jc w:val="center"/>
              <w:rPr>
                <w:rFonts w:cs="Arial"/>
                <w:lang w:eastAsia="en-US"/>
              </w:rPr>
            </w:pPr>
            <w:r w:rsidRPr="00987DC7">
              <w:rPr>
                <w:rFonts w:cs="Arial"/>
                <w:lang w:eastAsia="en-US"/>
              </w:rPr>
              <w:t>…</w:t>
            </w:r>
          </w:p>
        </w:tc>
        <w:tc>
          <w:tcPr>
            <w:tcW w:w="0" w:type="auto"/>
          </w:tcPr>
          <w:p w14:paraId="54BDF03A" w14:textId="77777777" w:rsidR="0080768C" w:rsidRPr="00987DC7" w:rsidRDefault="0080768C">
            <w:pPr>
              <w:pStyle w:val="TAL"/>
              <w:jc w:val="center"/>
              <w:rPr>
                <w:rFonts w:cs="Arial"/>
                <w:lang w:eastAsia="en-US"/>
              </w:rPr>
            </w:pPr>
            <w:r w:rsidRPr="00987DC7">
              <w:rPr>
                <w:rFonts w:cs="Arial"/>
                <w:lang w:eastAsia="en-US"/>
              </w:rPr>
              <w:t>…</w:t>
            </w:r>
          </w:p>
        </w:tc>
      </w:tr>
    </w:tbl>
    <w:p w14:paraId="770157A0" w14:textId="77777777" w:rsidR="0080768C" w:rsidRPr="00987DC7" w:rsidRDefault="0080768C"/>
    <w:p w14:paraId="098B8AB1" w14:textId="77777777" w:rsidR="0080768C" w:rsidRPr="00987DC7" w:rsidRDefault="0080768C"/>
    <w:p w14:paraId="49545BA0" w14:textId="77777777" w:rsidR="00A133A6" w:rsidRPr="0069163E" w:rsidRDefault="00A133A6" w:rsidP="0069163E">
      <w:pPr>
        <w:rPr>
          <w:rFonts w:ascii="Arial" w:hAnsi="Arial" w:cs="Arial"/>
          <w:i/>
          <w:iCs/>
          <w:sz w:val="32"/>
          <w:szCs w:val="32"/>
        </w:rPr>
      </w:pPr>
      <w:r w:rsidRPr="0069163E">
        <w:rPr>
          <w:rFonts w:ascii="Arial" w:hAnsi="Arial" w:cs="Arial"/>
          <w:sz w:val="32"/>
          <w:szCs w:val="32"/>
        </w:rPr>
        <w:t>Y.</w:t>
      </w:r>
      <w:r w:rsidR="00FD582C" w:rsidRPr="0069163E">
        <w:rPr>
          <w:rFonts w:ascii="Arial" w:hAnsi="Arial" w:cs="Arial"/>
          <w:sz w:val="32"/>
          <w:szCs w:val="32"/>
        </w:rPr>
        <w:t>2</w:t>
      </w:r>
      <w:r w:rsidRPr="0069163E">
        <w:rPr>
          <w:rFonts w:ascii="Arial" w:hAnsi="Arial" w:cs="Arial"/>
          <w:sz w:val="32"/>
          <w:szCs w:val="32"/>
        </w:rPr>
        <w:tab/>
        <w:t>Information Object Class (IOC) mapping</w:t>
      </w:r>
    </w:p>
    <w:p w14:paraId="444BF339" w14:textId="77777777" w:rsidR="00C835C3" w:rsidRDefault="00355EB3">
      <w:pPr>
        <w:rPr>
          <w:i/>
        </w:rPr>
      </w:pPr>
      <w:r>
        <w:rPr>
          <w:i/>
        </w:rPr>
        <w:t xml:space="preserve">This subclause is only applicable to NRM IRP XML FF specifications. </w:t>
      </w:r>
      <w:r w:rsidR="00A133A6" w:rsidRPr="00987DC7">
        <w:rPr>
          <w:i/>
        </w:rPr>
        <w:t xml:space="preserve">This </w:t>
      </w:r>
      <w:r w:rsidR="00010233">
        <w:rPr>
          <w:i/>
        </w:rPr>
        <w:t>sub</w:t>
      </w:r>
      <w:r w:rsidR="00A133A6" w:rsidRPr="00987DC7">
        <w:rPr>
          <w:i/>
        </w:rPr>
        <w:t xml:space="preserve">clause </w:t>
      </w:r>
      <w:r w:rsidR="00010233">
        <w:rPr>
          <w:i/>
        </w:rPr>
        <w:t>describes</w:t>
      </w:r>
      <w:r w:rsidR="00010233" w:rsidRPr="00987DC7">
        <w:rPr>
          <w:i/>
        </w:rPr>
        <w:t xml:space="preserve"> </w:t>
      </w:r>
      <w:r w:rsidR="00A133A6" w:rsidRPr="00987DC7">
        <w:rPr>
          <w:i/>
        </w:rPr>
        <w:t xml:space="preserve">the mapping of all </w:t>
      </w:r>
      <w:r w:rsidR="00010233">
        <w:rPr>
          <w:i/>
        </w:rPr>
        <w:t>I</w:t>
      </w:r>
      <w:r w:rsidR="00A133A6" w:rsidRPr="00987DC7">
        <w:rPr>
          <w:i/>
        </w:rPr>
        <w:t>S-defined IOCs</w:t>
      </w:r>
      <w:r w:rsidR="00010233">
        <w:rPr>
          <w:i/>
        </w:rPr>
        <w:t xml:space="preserve"> to corresponding XML definitions</w:t>
      </w:r>
      <w:r w:rsidR="00A133A6" w:rsidRPr="00987DC7">
        <w:rPr>
          <w:i/>
        </w:rPr>
        <w:t>, excluding th</w:t>
      </w:r>
      <w:r w:rsidR="001C3DD6">
        <w:rPr>
          <w:i/>
        </w:rPr>
        <w:t>e</w:t>
      </w:r>
      <w:r w:rsidR="00A133A6" w:rsidRPr="00987DC7">
        <w:rPr>
          <w:i/>
        </w:rPr>
        <w:t xml:space="preserve"> inherited</w:t>
      </w:r>
      <w:r w:rsidR="001C3DD6" w:rsidRPr="001C3DD6">
        <w:rPr>
          <w:i/>
        </w:rPr>
        <w:t xml:space="preserve"> </w:t>
      </w:r>
      <w:r w:rsidR="001C3DD6">
        <w:rPr>
          <w:i/>
        </w:rPr>
        <w:t>IOCs</w:t>
      </w:r>
      <w:r w:rsidR="00A133A6" w:rsidRPr="00987DC7">
        <w:rPr>
          <w:i/>
        </w:rPr>
        <w:t>.</w:t>
      </w:r>
    </w:p>
    <w:p w14:paraId="30BEB357" w14:textId="77777777" w:rsidR="001C3DD6" w:rsidRPr="00987DC7" w:rsidRDefault="001C3DD6">
      <w:r>
        <w:rPr>
          <w:i/>
        </w:rPr>
        <w:t>Note: This subclause is also numbered Y.2, directly following Y.1, since every NRM SS-level TS is made for only one SS technology.</w:t>
      </w:r>
    </w:p>
    <w:p w14:paraId="1EF2DE15" w14:textId="77777777" w:rsidR="00970E0E" w:rsidRDefault="00125893" w:rsidP="00C80D50">
      <w:pPr>
        <w:pStyle w:val="Heading8"/>
      </w:pPr>
      <w:r>
        <w:br w:type="page"/>
      </w:r>
      <w:bookmarkStart w:id="13" w:name="_Toc445391010"/>
      <w:r w:rsidR="00970E0E" w:rsidRPr="00987DC7">
        <w:lastRenderedPageBreak/>
        <w:t>Annex A</w:t>
      </w:r>
      <w:r w:rsidR="00903E77" w:rsidRPr="00F006B4">
        <w:t xml:space="preserve"> (normative)</w:t>
      </w:r>
      <w:r w:rsidR="00970E0E">
        <w:t>:</w:t>
      </w:r>
      <w:r w:rsidR="000C3BE6">
        <w:br/>
      </w:r>
      <w:r w:rsidR="00970E0E" w:rsidRPr="00F006B4">
        <w:t>General rules for Solution Sets</w:t>
      </w:r>
      <w:r w:rsidR="000C3BE6">
        <w:t xml:space="preserve"> (SS)</w:t>
      </w:r>
      <w:bookmarkEnd w:id="13"/>
    </w:p>
    <w:p w14:paraId="663E9E6C" w14:textId="77777777" w:rsidR="00970E0E" w:rsidRPr="00F006B4" w:rsidRDefault="00970E0E" w:rsidP="0048649D">
      <w:pPr>
        <w:pStyle w:val="Heading1"/>
      </w:pPr>
      <w:bookmarkStart w:id="14" w:name="_Toc445391011"/>
      <w:r w:rsidRPr="00F006B4">
        <w:t>A.1</w:t>
      </w:r>
      <w:r w:rsidRPr="00F006B4">
        <w:tab/>
        <w:t>Introduction</w:t>
      </w:r>
      <w:bookmarkEnd w:id="14"/>
    </w:p>
    <w:p w14:paraId="0B508A6D" w14:textId="77777777" w:rsidR="000C3BE6" w:rsidRDefault="00970E0E" w:rsidP="00970E0E">
      <w:r w:rsidRPr="00F006B4">
        <w:t xml:space="preserve">The intent of this annex is twofold. </w:t>
      </w:r>
    </w:p>
    <w:p w14:paraId="2BDB2E5F" w14:textId="77777777" w:rsidR="000C3BE6" w:rsidRDefault="00970E0E" w:rsidP="00970E0E">
      <w:r w:rsidRPr="00F006B4">
        <w:t xml:space="preserve">The first intent is for 3GPP-internal use to document how a 3GPP Solution Set is </w:t>
      </w:r>
      <w:r w:rsidR="000C3BE6">
        <w:t xml:space="preserve">(SS) </w:t>
      </w:r>
      <w:r w:rsidRPr="00F006B4">
        <w:t xml:space="preserve">produced and what it shall contain. </w:t>
      </w:r>
    </w:p>
    <w:p w14:paraId="128EC3E3" w14:textId="77777777" w:rsidR="00970E0E" w:rsidRPr="00F006B4" w:rsidRDefault="00970E0E" w:rsidP="00970E0E">
      <w:r w:rsidRPr="00F006B4">
        <w:t>The second intent is to give the reader of an Information Service (IS) or a Solution Set (SS) a better understanding on how to interpret the IS or SS specifications.</w:t>
      </w:r>
    </w:p>
    <w:p w14:paraId="09FD98FC" w14:textId="77777777" w:rsidR="00970E0E" w:rsidRPr="00F006B4" w:rsidRDefault="00970E0E" w:rsidP="0048649D">
      <w:pPr>
        <w:pStyle w:val="Heading1"/>
      </w:pPr>
      <w:bookmarkStart w:id="15" w:name="_Toc445391012"/>
      <w:r w:rsidRPr="00F006B4">
        <w:t>A.2</w:t>
      </w:r>
      <w:r w:rsidRPr="00F006B4">
        <w:tab/>
        <w:t>Solution Set (SS) versioning</w:t>
      </w:r>
      <w:bookmarkEnd w:id="15"/>
    </w:p>
    <w:p w14:paraId="60E2B3E4" w14:textId="77777777" w:rsidR="00970E0E" w:rsidRPr="00F006B4" w:rsidRDefault="000C3BE6" w:rsidP="000C3BE6">
      <w:pPr>
        <w:pStyle w:val="EditorsNote"/>
      </w:pPr>
      <w:r w:rsidRPr="00987DC7">
        <w:t xml:space="preserve">Editor's note: </w:t>
      </w:r>
      <w:r>
        <w:tab/>
      </w:r>
      <w:r w:rsidRPr="00F006B4">
        <w:t>For Further Study.</w:t>
      </w:r>
    </w:p>
    <w:p w14:paraId="741C2271" w14:textId="77777777" w:rsidR="00970E0E" w:rsidRPr="00F006B4" w:rsidRDefault="00970E0E" w:rsidP="0048649D">
      <w:pPr>
        <w:pStyle w:val="Heading1"/>
      </w:pPr>
      <w:bookmarkStart w:id="16" w:name="_Toc445391013"/>
      <w:r w:rsidRPr="00F006B4">
        <w:t>A.3</w:t>
      </w:r>
      <w:r w:rsidRPr="00F006B4">
        <w:tab/>
        <w:t>Referenced Information Service (IS) specification</w:t>
      </w:r>
      <w:bookmarkEnd w:id="16"/>
    </w:p>
    <w:p w14:paraId="7662497A" w14:textId="77777777" w:rsidR="00970E0E" w:rsidRPr="00F006B4" w:rsidRDefault="00970E0E" w:rsidP="00970E0E">
      <w:r w:rsidRPr="00F006B4">
        <w:t xml:space="preserve">A sentence shall be included in the clause "Scope" of all </w:t>
      </w:r>
      <w:r w:rsidR="000C3BE6">
        <w:t>SS</w:t>
      </w:r>
      <w:r w:rsidRPr="00F006B4">
        <w:t xml:space="preserve"> specifications. The sentence shall read as follows:</w:t>
      </w:r>
    </w:p>
    <w:p w14:paraId="33A9B40C" w14:textId="77777777" w:rsidR="00970E0E" w:rsidRPr="00F006B4" w:rsidRDefault="00970E0E" w:rsidP="00970E0E">
      <w:pPr>
        <w:pStyle w:val="B1"/>
      </w:pPr>
      <w:r w:rsidRPr="00F006B4">
        <w:t>"This Solution Set specification is related to Z".</w:t>
      </w:r>
    </w:p>
    <w:p w14:paraId="106D0B67" w14:textId="77777777" w:rsidR="00970E0E" w:rsidRPr="00F006B4" w:rsidRDefault="00970E0E" w:rsidP="00970E0E">
      <w:r w:rsidRPr="00F006B4">
        <w:t xml:space="preserve">where Z is the 3GPP Information Service (IS) specification number including the version, such as </w:t>
      </w:r>
      <w:r w:rsidR="000C3BE6">
        <w:br/>
      </w:r>
      <w:r w:rsidRPr="00F006B4">
        <w:t>"TS 32.111-2 V4.1.X" for the case of Alarm Integration Reference Point (IRP): Information Service</w:t>
      </w:r>
      <w:r w:rsidR="000C3BE6">
        <w:t xml:space="preserve"> (IS)</w:t>
      </w:r>
      <w:r w:rsidRPr="00F006B4">
        <w:t>.</w:t>
      </w:r>
    </w:p>
    <w:p w14:paraId="425B1621" w14:textId="77777777" w:rsidR="00970E0E" w:rsidRPr="00F006B4" w:rsidRDefault="00970E0E" w:rsidP="00970E0E">
      <w:pPr>
        <w:pStyle w:val="NO"/>
      </w:pPr>
      <w:r w:rsidRPr="00F006B4">
        <w:t>NOTE:</w:t>
      </w:r>
      <w:r w:rsidRPr="00F006B4">
        <w:tab/>
        <w:t>that "X", rather than the actual digit, is actually used in the sentence. This is because the value of X is not relevant for the reference purpose since different values of X identify different 3GPP published specifications that reflect only editorial changes.</w:t>
      </w:r>
    </w:p>
    <w:p w14:paraId="3B6CD42B" w14:textId="77777777" w:rsidR="00970E0E" w:rsidRPr="00987DC7" w:rsidRDefault="000C3BE6" w:rsidP="00C80D50">
      <w:pPr>
        <w:pStyle w:val="Heading8"/>
      </w:pPr>
      <w:r>
        <w:br w:type="page"/>
      </w:r>
      <w:bookmarkStart w:id="17" w:name="_Toc445391014"/>
      <w:r w:rsidR="00970E0E">
        <w:lastRenderedPageBreak/>
        <w:t>Annex B</w:t>
      </w:r>
      <w:r w:rsidR="00903E77" w:rsidRPr="00F006B4">
        <w:t xml:space="preserve"> (normative)</w:t>
      </w:r>
      <w:r w:rsidR="00970E0E">
        <w:t>:</w:t>
      </w:r>
      <w:r>
        <w:br/>
      </w:r>
      <w:r w:rsidR="00970E0E">
        <w:t>T</w:t>
      </w:r>
      <w:r w:rsidR="00970E0E" w:rsidRPr="00987DC7">
        <w:t xml:space="preserve">echnology </w:t>
      </w:r>
      <w:r w:rsidR="00970E0E">
        <w:t>s</w:t>
      </w:r>
      <w:r w:rsidR="00970E0E" w:rsidRPr="00987DC7">
        <w:t xml:space="preserve">pecific </w:t>
      </w:r>
      <w:r w:rsidR="00970E0E">
        <w:t>rules</w:t>
      </w:r>
      <w:r w:rsidR="008605E9">
        <w:t xml:space="preserve"> &amp; guidelines</w:t>
      </w:r>
      <w:r w:rsidR="00970E0E">
        <w:t xml:space="preserve"> for CORBA </w:t>
      </w:r>
      <w:r w:rsidR="00BB64E7" w:rsidRPr="00F006B4">
        <w:t>Solution Sets</w:t>
      </w:r>
      <w:bookmarkEnd w:id="17"/>
    </w:p>
    <w:p w14:paraId="591449D7" w14:textId="77777777" w:rsidR="008605E9" w:rsidRDefault="008605E9" w:rsidP="0048649D">
      <w:pPr>
        <w:pStyle w:val="Heading1"/>
      </w:pPr>
      <w:bookmarkStart w:id="18" w:name="_Toc445391015"/>
      <w:r>
        <w:t>B.1</w:t>
      </w:r>
      <w:r w:rsidR="00111EFE">
        <w:tab/>
      </w:r>
      <w:r>
        <w:t>Rules</w:t>
      </w:r>
      <w:bookmarkEnd w:id="18"/>
    </w:p>
    <w:p w14:paraId="7A619D3C" w14:textId="77777777" w:rsidR="008605E9" w:rsidRPr="00F006B4" w:rsidRDefault="008605E9" w:rsidP="0048649D">
      <w:pPr>
        <w:pStyle w:val="Heading2"/>
      </w:pPr>
      <w:bookmarkStart w:id="19" w:name="_Toc445391016"/>
      <w:r w:rsidRPr="00F006B4">
        <w:t>B.1</w:t>
      </w:r>
      <w:r>
        <w:t>.1</w:t>
      </w:r>
      <w:r w:rsidRPr="00F006B4">
        <w:tab/>
        <w:t>Introduction</w:t>
      </w:r>
      <w:bookmarkEnd w:id="19"/>
    </w:p>
    <w:p w14:paraId="0DDA08BA" w14:textId="77777777" w:rsidR="008605E9" w:rsidRPr="00F006B4" w:rsidRDefault="008605E9" w:rsidP="008605E9">
      <w:r w:rsidRPr="00F006B4">
        <w:t xml:space="preserve">The intent of this annex is threefold. </w:t>
      </w:r>
    </w:p>
    <w:p w14:paraId="008D79DA" w14:textId="77777777" w:rsidR="008605E9" w:rsidRPr="00F006B4" w:rsidRDefault="00E76D6A" w:rsidP="00E76D6A">
      <w:pPr>
        <w:pStyle w:val="B1"/>
      </w:pPr>
      <w:r>
        <w:t>1)</w:t>
      </w:r>
      <w:r>
        <w:tab/>
      </w:r>
      <w:r w:rsidR="008605E9" w:rsidRPr="00F006B4">
        <w:t>The first intent is for 3GPP internal use to document how a 3GPP CORBA SS is produced and how it is structured.</w:t>
      </w:r>
    </w:p>
    <w:p w14:paraId="4E884F1A" w14:textId="77777777" w:rsidR="008605E9" w:rsidRPr="00F006B4" w:rsidRDefault="00E76D6A" w:rsidP="00E76D6A">
      <w:pPr>
        <w:pStyle w:val="B1"/>
      </w:pPr>
      <w:r>
        <w:t>2)</w:t>
      </w:r>
      <w:r>
        <w:tab/>
      </w:r>
      <w:r w:rsidR="008605E9" w:rsidRPr="00F006B4">
        <w:t>The second intent with the annex is to give the reader or implementer of a CORBA SS a better understanding on how to interpret the CORBA SS specification.</w:t>
      </w:r>
    </w:p>
    <w:p w14:paraId="5E4F670B" w14:textId="77777777" w:rsidR="008605E9" w:rsidRPr="00F006B4" w:rsidRDefault="00E76D6A" w:rsidP="00E76D6A">
      <w:pPr>
        <w:pStyle w:val="B1"/>
      </w:pPr>
      <w:r>
        <w:t>3)</w:t>
      </w:r>
      <w:r>
        <w:tab/>
      </w:r>
      <w:r w:rsidR="008605E9" w:rsidRPr="00F006B4">
        <w:t>The third and maybe most important intent is to put requirement on an implementer of a CORBA SS.</w:t>
      </w:r>
    </w:p>
    <w:p w14:paraId="27310B0E" w14:textId="77777777" w:rsidR="008605E9" w:rsidRPr="00F006B4" w:rsidRDefault="008605E9" w:rsidP="008605E9">
      <w:r w:rsidRPr="00F006B4">
        <w:t>It is expected that this annex is to be extended in later versions of the present document.</w:t>
      </w:r>
    </w:p>
    <w:p w14:paraId="1F81EDCE" w14:textId="77777777" w:rsidR="008605E9" w:rsidRPr="00F006B4" w:rsidRDefault="008605E9" w:rsidP="0048649D">
      <w:pPr>
        <w:pStyle w:val="Heading2"/>
      </w:pPr>
      <w:bookmarkStart w:id="20" w:name="_Toc445391017"/>
      <w:r>
        <w:t>B.1</w:t>
      </w:r>
      <w:r w:rsidRPr="00F006B4">
        <w:t>.2</w:t>
      </w:r>
      <w:r w:rsidRPr="00F006B4">
        <w:tab/>
        <w:t>Rules for specification of CORBA Solution Sets</w:t>
      </w:r>
      <w:bookmarkEnd w:id="20"/>
    </w:p>
    <w:p w14:paraId="568CC9E2" w14:textId="77777777" w:rsidR="008605E9" w:rsidRPr="00F006B4" w:rsidRDefault="008605E9" w:rsidP="0048649D">
      <w:pPr>
        <w:pStyle w:val="Heading3"/>
      </w:pPr>
      <w:bookmarkStart w:id="21" w:name="_Toc445391018"/>
      <w:r>
        <w:t>B.1</w:t>
      </w:r>
      <w:r w:rsidRPr="00F006B4">
        <w:t>.2.1</w:t>
      </w:r>
      <w:r w:rsidRPr="00F006B4">
        <w:tab/>
        <w:t>Introduction</w:t>
      </w:r>
      <w:bookmarkEnd w:id="21"/>
    </w:p>
    <w:p w14:paraId="7229B8F7" w14:textId="77777777" w:rsidR="008605E9" w:rsidRPr="00F006B4" w:rsidRDefault="008605E9" w:rsidP="008605E9">
      <w:r w:rsidRPr="00F006B4">
        <w:t>This subclause identifies rules for specification of CORBA SSs. This subclause is mainly for 3GPP-internal use. It is only for information for the implementer of a CORBA SS.</w:t>
      </w:r>
    </w:p>
    <w:p w14:paraId="45A9E214" w14:textId="77777777" w:rsidR="008605E9" w:rsidRPr="00F006B4" w:rsidRDefault="008605E9" w:rsidP="0048649D">
      <w:pPr>
        <w:pStyle w:val="Heading3"/>
      </w:pPr>
      <w:bookmarkStart w:id="22" w:name="_Toc445391019"/>
      <w:r>
        <w:t>B.1</w:t>
      </w:r>
      <w:r w:rsidRPr="00F006B4">
        <w:t>.2.2</w:t>
      </w:r>
      <w:r w:rsidRPr="00F006B4">
        <w:tab/>
        <w:t>Pragma prefix</w:t>
      </w:r>
      <w:bookmarkEnd w:id="22"/>
    </w:p>
    <w:p w14:paraId="2152E6F8" w14:textId="77777777" w:rsidR="008605E9" w:rsidRPr="00F006B4" w:rsidRDefault="008605E9" w:rsidP="008605E9">
      <w:r w:rsidRPr="00F006B4">
        <w:t>All IDL-code shall define the pragma prefix using the following statement:</w:t>
      </w:r>
    </w:p>
    <w:p w14:paraId="0473796F" w14:textId="77777777" w:rsidR="008605E9" w:rsidRPr="00F006B4" w:rsidRDefault="008605E9" w:rsidP="008605E9">
      <w:r w:rsidRPr="00F006B4">
        <w:t>#pragma prefix "3gppsa5.org"</w:t>
      </w:r>
    </w:p>
    <w:p w14:paraId="5D0659C9" w14:textId="77777777" w:rsidR="008605E9" w:rsidRPr="00F006B4" w:rsidRDefault="008605E9" w:rsidP="004012A1">
      <w:r w:rsidRPr="00F006B4">
        <w:t xml:space="preserve">See clause </w:t>
      </w:r>
      <w:r w:rsidR="004012A1" w:rsidRPr="009559CB">
        <w:t>B.2.1.4.3</w:t>
      </w:r>
      <w:r w:rsidR="004012A1" w:rsidRPr="00F006B4">
        <w:tab/>
      </w:r>
      <w:r w:rsidRPr="00F006B4">
        <w:t>for information of this #</w:t>
      </w:r>
      <w:r w:rsidRPr="00F006B4">
        <w:rPr>
          <w:rFonts w:ascii="Courier New" w:hAnsi="Courier New" w:cs="Courier New"/>
        </w:rPr>
        <w:t>pragma</w:t>
      </w:r>
      <w:r w:rsidRPr="00F006B4">
        <w:t xml:space="preserve"> statement in relation to other IDL statements.</w:t>
      </w:r>
    </w:p>
    <w:p w14:paraId="57AF5247" w14:textId="77777777" w:rsidR="008605E9" w:rsidRPr="00F006B4" w:rsidRDefault="008605E9" w:rsidP="0048649D">
      <w:pPr>
        <w:pStyle w:val="Heading2"/>
      </w:pPr>
      <w:bookmarkStart w:id="23" w:name="_Toc445391020"/>
      <w:r>
        <w:t>B.1</w:t>
      </w:r>
      <w:r w:rsidRPr="00F006B4">
        <w:t>.3</w:t>
      </w:r>
      <w:r w:rsidRPr="00F006B4">
        <w:tab/>
        <w:t xml:space="preserve">Implementation aspects of </w:t>
      </w:r>
      <w:r w:rsidR="00BB64E7">
        <w:t xml:space="preserve">Interface IRP </w:t>
      </w:r>
      <w:r w:rsidRPr="00F006B4">
        <w:t>CORBA Solution Sets</w:t>
      </w:r>
      <w:bookmarkEnd w:id="23"/>
    </w:p>
    <w:p w14:paraId="7BF45AF6" w14:textId="77777777" w:rsidR="008605E9" w:rsidRPr="00F006B4" w:rsidRDefault="008605E9" w:rsidP="0048649D">
      <w:pPr>
        <w:pStyle w:val="Heading3"/>
      </w:pPr>
      <w:bookmarkStart w:id="24" w:name="_Toc445391021"/>
      <w:r>
        <w:t>B.1</w:t>
      </w:r>
      <w:r w:rsidRPr="00F006B4">
        <w:t>.3.1</w:t>
      </w:r>
      <w:r w:rsidRPr="00F006B4">
        <w:tab/>
        <w:t>Introduction</w:t>
      </w:r>
      <w:bookmarkEnd w:id="24"/>
    </w:p>
    <w:p w14:paraId="68528228" w14:textId="77777777" w:rsidR="008605E9" w:rsidRPr="00F006B4" w:rsidRDefault="008605E9" w:rsidP="008605E9">
      <w:r w:rsidRPr="00F006B4">
        <w:t>This subclause identifies rules for the implementation of CORBA SSs. This subclause is normative for the implementer of a CORBA SS.</w:t>
      </w:r>
    </w:p>
    <w:p w14:paraId="40581CDC" w14:textId="77777777" w:rsidR="008605E9" w:rsidRPr="00F006B4" w:rsidRDefault="00781F52" w:rsidP="0048649D">
      <w:pPr>
        <w:pStyle w:val="Heading3"/>
      </w:pPr>
      <w:r>
        <w:br w:type="page"/>
      </w:r>
      <w:bookmarkStart w:id="25" w:name="_Toc445391022"/>
      <w:r w:rsidR="008605E9">
        <w:lastRenderedPageBreak/>
        <w:t>B.1</w:t>
      </w:r>
      <w:r w:rsidR="008605E9" w:rsidRPr="00F006B4">
        <w:t>.3.2</w:t>
      </w:r>
      <w:r w:rsidR="008605E9" w:rsidRPr="00F006B4">
        <w:tab/>
        <w:t>IRPAgent behaviour on incoming optional method</w:t>
      </w:r>
      <w:bookmarkEnd w:id="25"/>
    </w:p>
    <w:p w14:paraId="0F580615" w14:textId="77777777" w:rsidR="008605E9" w:rsidRPr="00F006B4" w:rsidRDefault="008605E9" w:rsidP="008605E9">
      <w:r w:rsidRPr="00F006B4">
        <w:t xml:space="preserve">The IRPAgent, claiming compliance to a particular SS version of a particular IRP such as the Alarm IRP, shall implement all Mandatory and all Optional methods. Each method implementation shall have a signature specifying all Mandatory and all Optional parameters. </w:t>
      </w:r>
    </w:p>
    <w:p w14:paraId="3EEE0528" w14:textId="77777777" w:rsidR="008605E9" w:rsidRPr="00F006B4" w:rsidRDefault="00E76D6A" w:rsidP="00E76D6A">
      <w:pPr>
        <w:pStyle w:val="B1"/>
      </w:pPr>
      <w:r>
        <w:t>-</w:t>
      </w:r>
      <w:r>
        <w:tab/>
      </w:r>
      <w:r w:rsidR="008605E9" w:rsidRPr="00F006B4">
        <w:t xml:space="preserve">If the IRPAgent does not support a particular optional method, it shall throw the </w:t>
      </w:r>
      <w:r w:rsidR="008605E9" w:rsidRPr="00F006B4">
        <w:rPr>
          <w:rFonts w:ascii="Courier New" w:hAnsi="Courier New"/>
        </w:rPr>
        <w:t xml:space="preserve">OperationNotSupported </w:t>
      </w:r>
      <w:r w:rsidR="008605E9" w:rsidRPr="00F006B4">
        <w:t>exception when the IRPManager invokes that method.</w:t>
      </w:r>
    </w:p>
    <w:p w14:paraId="4C48ABD8" w14:textId="77777777" w:rsidR="008605E9" w:rsidRPr="00F006B4" w:rsidRDefault="00E76D6A" w:rsidP="00E76D6A">
      <w:pPr>
        <w:pStyle w:val="B1"/>
      </w:pPr>
      <w:r>
        <w:t>-</w:t>
      </w:r>
      <w:r>
        <w:tab/>
      </w:r>
      <w:r w:rsidR="008605E9" w:rsidRPr="00F006B4">
        <w:t>If the IRPAgent have not implemented a particular method (because it is compiled with an IDL version that does not define the method), the CORBA ORB of the IRPAgent shall throw a system exception if the IRPManager invokes that method.</w:t>
      </w:r>
    </w:p>
    <w:p w14:paraId="1AF54EEB" w14:textId="77777777" w:rsidR="008605E9" w:rsidRPr="00F006B4" w:rsidRDefault="008605E9" w:rsidP="008605E9">
      <w:r w:rsidRPr="00F006B4">
        <w:t>In all the above cases when an exception is thrown, the IRPAgent shall restore its state before the method invocation.</w:t>
      </w:r>
    </w:p>
    <w:p w14:paraId="4FE151DB" w14:textId="77777777" w:rsidR="008605E9" w:rsidRPr="00F006B4" w:rsidRDefault="008605E9" w:rsidP="0048649D">
      <w:pPr>
        <w:pStyle w:val="Heading3"/>
      </w:pPr>
      <w:bookmarkStart w:id="26" w:name="_Toc445391023"/>
      <w:r>
        <w:t>B.1.3.3</w:t>
      </w:r>
      <w:r>
        <w:tab/>
        <w:t>IRPAgent b</w:t>
      </w:r>
      <w:r w:rsidRPr="00F006B4">
        <w:t>ehaviour on incoming optional parameter of operation</w:t>
      </w:r>
      <w:bookmarkEnd w:id="26"/>
    </w:p>
    <w:p w14:paraId="120E1926" w14:textId="77777777" w:rsidR="008605E9" w:rsidRPr="00F006B4" w:rsidRDefault="008605E9" w:rsidP="008605E9">
      <w:pPr>
        <w:keepNext/>
        <w:keepLines/>
      </w:pPr>
      <w:r w:rsidRPr="00F006B4">
        <w:t>An IRPAgent must implement all optional parameters, as well as mandatory parameters, in all methods.</w:t>
      </w:r>
    </w:p>
    <w:p w14:paraId="41E7916F" w14:textId="77777777" w:rsidR="008605E9" w:rsidRPr="00F006B4" w:rsidRDefault="008605E9" w:rsidP="008605E9">
      <w:pPr>
        <w:keepNext/>
        <w:keepLines/>
      </w:pPr>
      <w:r w:rsidRPr="00F006B4">
        <w:t xml:space="preserve">If the IRPAgent supports the implemented method but does not support its (one or more) optional input parameters, upon method invocation, the IRPAgent shall check if those parameters carry "no information" or absence semantics (defined later in subclause </w:t>
      </w:r>
      <w:r>
        <w:t>B.1</w:t>
      </w:r>
      <w:r w:rsidRPr="00F006B4">
        <w:t>.3.5). If the check is negative, the IRPAgent shall throw the P</w:t>
      </w:r>
      <w:r w:rsidRPr="00F006B4">
        <w:rPr>
          <w:rFonts w:ascii="Courier New" w:hAnsi="Courier New"/>
        </w:rPr>
        <w:t xml:space="preserve">arameterNotSupported </w:t>
      </w:r>
      <w:r w:rsidRPr="00F006B4">
        <w:t>exception with a string carrying the name of the unsupported optional parameter.</w:t>
      </w:r>
    </w:p>
    <w:p w14:paraId="6BC325DD" w14:textId="77777777" w:rsidR="008605E9" w:rsidRPr="00F006B4" w:rsidRDefault="008605E9" w:rsidP="0048649D">
      <w:pPr>
        <w:pStyle w:val="Heading3"/>
      </w:pPr>
      <w:bookmarkStart w:id="27" w:name="_Toc445391024"/>
      <w:r>
        <w:t>B.1.3.4</w:t>
      </w:r>
      <w:r>
        <w:tab/>
        <w:t>IRPAgent b</w:t>
      </w:r>
      <w:r w:rsidRPr="00F006B4">
        <w:t>ehaviour on outgoing a</w:t>
      </w:r>
      <w:r>
        <w:t>ttributes of n</w:t>
      </w:r>
      <w:r w:rsidRPr="00F006B4">
        <w:t>otification</w:t>
      </w:r>
      <w:bookmarkEnd w:id="27"/>
    </w:p>
    <w:p w14:paraId="3890879F" w14:textId="77777777" w:rsidR="008605E9" w:rsidRPr="00F006B4" w:rsidRDefault="008605E9" w:rsidP="008605E9">
      <w:r w:rsidRPr="00F006B4">
        <w:t>CORBA SS uses OMG defined structured event to carry notification. The structured event is partitioned into header and body.</w:t>
      </w:r>
    </w:p>
    <w:p w14:paraId="1BAFADD0" w14:textId="77777777" w:rsidR="008605E9" w:rsidRPr="00F006B4" w:rsidRDefault="008605E9" w:rsidP="008605E9">
      <w:r w:rsidRPr="00F006B4">
        <w:t>The absence semantics of attribute in the header is realized by a string of zero length.</w:t>
      </w:r>
    </w:p>
    <w:p w14:paraId="3DABD03E" w14:textId="77777777" w:rsidR="008605E9" w:rsidRPr="00F006B4" w:rsidRDefault="008605E9" w:rsidP="008605E9">
      <w:r w:rsidRPr="00F006B4">
        <w:t>The body consists of one or more name-value pair attributes. The absence semantics of these attributes is realized by their absence.</w:t>
      </w:r>
    </w:p>
    <w:p w14:paraId="03609F89" w14:textId="77777777" w:rsidR="008605E9" w:rsidRPr="00F006B4" w:rsidRDefault="008605E9" w:rsidP="008605E9">
      <w:r w:rsidRPr="00F006B4">
        <w:t xml:space="preserve">For optional sub-attributes of an attribute carried by the name-value pair, their absence semantics is realized by the encoding rule of "absence semantics". See subclause </w:t>
      </w:r>
      <w:r>
        <w:t>B.1</w:t>
      </w:r>
      <w:r w:rsidRPr="00F006B4">
        <w:t>.3.5.</w:t>
      </w:r>
    </w:p>
    <w:p w14:paraId="2CD50969" w14:textId="77777777" w:rsidR="008605E9" w:rsidRPr="00F006B4" w:rsidRDefault="008605E9" w:rsidP="0048649D">
      <w:pPr>
        <w:pStyle w:val="Heading3"/>
      </w:pPr>
      <w:bookmarkStart w:id="28" w:name="_Toc445391025"/>
      <w:r>
        <w:t>B.1</w:t>
      </w:r>
      <w:r w:rsidRPr="00F006B4">
        <w:t>.3.5</w:t>
      </w:r>
      <w:r w:rsidRPr="00F006B4">
        <w:tab/>
        <w:t>Encoding rule of absence semantics</w:t>
      </w:r>
      <w:bookmarkEnd w:id="28"/>
    </w:p>
    <w:p w14:paraId="03D6D54B" w14:textId="77777777" w:rsidR="008605E9" w:rsidRPr="00F006B4" w:rsidRDefault="008605E9" w:rsidP="008605E9">
      <w:r w:rsidRPr="00F006B4">
        <w:t>The operation parameters are mapped to method parameters of CORBA SS. The absence semantics for an operation (input and output) parameter is method parameter type dependent.</w:t>
      </w:r>
    </w:p>
    <w:p w14:paraId="63C1510C" w14:textId="77777777" w:rsidR="008605E9" w:rsidRPr="00F006B4" w:rsidRDefault="00E76D6A" w:rsidP="00E76D6A">
      <w:pPr>
        <w:pStyle w:val="B1"/>
      </w:pPr>
      <w:r>
        <w:t>-</w:t>
      </w:r>
      <w:r>
        <w:tab/>
      </w:r>
      <w:r w:rsidR="008605E9" w:rsidRPr="00F006B4">
        <w:t xml:space="preserve">For a string type, if the parameter is specified as a string type, the absence semantics is a string of zero length. If the parameter is specified as a union structure (preferred), the absence semantics is conveyed via a FALSE Boolean value switch. </w:t>
      </w:r>
    </w:p>
    <w:p w14:paraId="0A4F190C" w14:textId="77777777" w:rsidR="008605E9" w:rsidRPr="00F006B4" w:rsidRDefault="00E76D6A" w:rsidP="00E76D6A">
      <w:pPr>
        <w:pStyle w:val="B1"/>
      </w:pPr>
      <w:r>
        <w:t>-</w:t>
      </w:r>
      <w:r>
        <w:tab/>
      </w:r>
      <w:r w:rsidR="008605E9" w:rsidRPr="00F006B4">
        <w:t>For an integer type, if the parameter is specified as a signed, unsigned, long, etc type, the absence semantics is the highest possible positive number. If the parameter is specified as a union structure (preferred), the absence semantics is conveyed via a FALSE Boolean value switch.</w:t>
      </w:r>
    </w:p>
    <w:p w14:paraId="1780931D" w14:textId="77777777" w:rsidR="008605E9" w:rsidRPr="00F006B4" w:rsidRDefault="00E76D6A" w:rsidP="00E76D6A">
      <w:pPr>
        <w:pStyle w:val="B1"/>
      </w:pPr>
      <w:r>
        <w:t>-</w:t>
      </w:r>
      <w:r>
        <w:tab/>
      </w:r>
      <w:r w:rsidR="008605E9" w:rsidRPr="00F006B4">
        <w:t>For a boxed valueType (supported by CORBA 2.3), it is the null value.</w:t>
      </w:r>
    </w:p>
    <w:p w14:paraId="3A988A64" w14:textId="77777777" w:rsidR="008605E9" w:rsidRPr="00F006B4" w:rsidRDefault="008605E9" w:rsidP="008605E9">
      <w:r w:rsidRPr="00F006B4">
        <w:t>The notification parameters are mapped to attributes of the CORBA Structured Events. The absence semantics for a notification parameter is attribute position (within the Structured Event) dependent.</w:t>
      </w:r>
    </w:p>
    <w:p w14:paraId="0901E36A" w14:textId="77777777" w:rsidR="008605E9" w:rsidRPr="00F006B4" w:rsidRDefault="00E76D6A" w:rsidP="00E76D6A">
      <w:pPr>
        <w:pStyle w:val="B1"/>
      </w:pPr>
      <w:r>
        <w:t>-</w:t>
      </w:r>
      <w:r>
        <w:tab/>
      </w:r>
      <w:r w:rsidR="008605E9" w:rsidRPr="00F006B4">
        <w:t>For the fixed header of the Structured Event header, the absence semantics is realized by a string of zero length.</w:t>
      </w:r>
    </w:p>
    <w:p w14:paraId="287E1F1E" w14:textId="77777777" w:rsidR="008605E9" w:rsidRDefault="00E76D6A" w:rsidP="00E76D6A">
      <w:pPr>
        <w:pStyle w:val="B1"/>
      </w:pPr>
      <w:r>
        <w:t>-</w:t>
      </w:r>
      <w:r>
        <w:tab/>
      </w:r>
      <w:r w:rsidR="008605E9" w:rsidRPr="00F006B4">
        <w:t>For the filterable body fields of the Structured Event body, the absence semantics is realized by the absence of the corresponding attribute.</w:t>
      </w:r>
    </w:p>
    <w:p w14:paraId="097C91ED" w14:textId="77777777" w:rsidR="006E0CA1" w:rsidRDefault="006E0CA1" w:rsidP="006E0CA1">
      <w:pPr>
        <w:pStyle w:val="ListBullet"/>
      </w:pPr>
    </w:p>
    <w:p w14:paraId="0AF6E447" w14:textId="77777777" w:rsidR="006E0CA1" w:rsidRDefault="006E0CA1" w:rsidP="002A2744">
      <w:pPr>
        <w:pStyle w:val="Heading3"/>
      </w:pPr>
      <w:bookmarkStart w:id="29" w:name="_Toc445391026"/>
      <w:r>
        <w:lastRenderedPageBreak/>
        <w:t xml:space="preserve">B.1.4 </w:t>
      </w:r>
      <w:r w:rsidR="002A2744">
        <w:tab/>
      </w:r>
      <w:r>
        <w:t>Rules for NRM IRP CORBA SS extensions</w:t>
      </w:r>
      <w:bookmarkEnd w:id="29"/>
    </w:p>
    <w:p w14:paraId="3CA02D98" w14:textId="77777777" w:rsidR="006E0CA1" w:rsidRDefault="006E0CA1" w:rsidP="006E0CA1">
      <w:r w:rsidRPr="000B1A36">
        <w:t xml:space="preserve">This clause discusses how the models and IDL definitions provided in </w:t>
      </w:r>
      <w:r>
        <w:t>a particular NRM IRP CORBA SS</w:t>
      </w:r>
      <w:r w:rsidRPr="000B1A36" w:rsidDel="00286A63">
        <w:t xml:space="preserve"> </w:t>
      </w:r>
      <w:r w:rsidRPr="000B1A36">
        <w:t xml:space="preserve">can be extended for a particular implementation and still </w:t>
      </w:r>
      <w:r>
        <w:t>remain compliant with IRP</w:t>
      </w:r>
      <w:r w:rsidRPr="000B1A36">
        <w:t xml:space="preserve"> specifications.</w:t>
      </w:r>
    </w:p>
    <w:p w14:paraId="6801E3BA" w14:textId="77777777" w:rsidR="006E0CA1" w:rsidRDefault="006E0CA1" w:rsidP="006E0CA1">
      <w:r w:rsidRPr="00EA2AFD">
        <w:t xml:space="preserve">Note: Protocol-neutral rules for </w:t>
      </w:r>
      <w:r w:rsidRPr="00EA2AFD">
        <w:rPr>
          <w:lang w:eastAsia="zh-CN"/>
        </w:rPr>
        <w:t>NRM IRP IS-level extensions are defined in TS 32.150 [3] Annex G.</w:t>
      </w:r>
    </w:p>
    <w:p w14:paraId="2B8A49A9" w14:textId="77777777" w:rsidR="006E0CA1" w:rsidRPr="000B1A36" w:rsidRDefault="006E0CA1" w:rsidP="006E0CA1">
      <w:pPr>
        <w:pStyle w:val="Heading4"/>
      </w:pPr>
      <w:bookmarkStart w:id="30" w:name="_Toc445391027"/>
      <w:r>
        <w:t>B.1.4.1</w:t>
      </w:r>
      <w:r w:rsidRPr="000B1A36">
        <w:tab/>
        <w:t>Allowed extensions</w:t>
      </w:r>
      <w:bookmarkEnd w:id="30"/>
    </w:p>
    <w:p w14:paraId="7338B23B" w14:textId="77777777" w:rsidR="006E0CA1" w:rsidRPr="000B1A36" w:rsidRDefault="006E0CA1" w:rsidP="006E0CA1">
      <w:r w:rsidRPr="000B1A36">
        <w:t xml:space="preserve">Vendor-specific MOCs may be supported. The vendor-specific MOCs may support new types of attributes. </w:t>
      </w:r>
      <w:r w:rsidRPr="000B1A36">
        <w:br/>
        <w:t xml:space="preserve">The </w:t>
      </w:r>
      <w:r>
        <w:t>standardised</w:t>
      </w:r>
      <w:r w:rsidRPr="000B1A36">
        <w:t xml:space="preserve"> notifications may be issued referring to the vendor-specific MOCs and vendor-specific attributes. New MOCs shall be distinguishable from</w:t>
      </w:r>
      <w:r w:rsidRPr="00A45552">
        <w:rPr>
          <w:lang w:val="en-US" w:eastAsia="zh-CN"/>
        </w:rPr>
        <w:t xml:space="preserve"> </w:t>
      </w:r>
      <w:r>
        <w:rPr>
          <w:lang w:val="en-US" w:eastAsia="zh-CN"/>
        </w:rPr>
        <w:t>standardised</w:t>
      </w:r>
      <w:r w:rsidRPr="000B1A36">
        <w:t xml:space="preserve"> MOCs by name. </w:t>
      </w:r>
      <w:r>
        <w:t>Standardised</w:t>
      </w:r>
      <w:r w:rsidRPr="000B1A36">
        <w:t xml:space="preserve"> and vendor-specific attributes may be used in vendor-specific MOCs. Vendor-specific attribute names shall be distinguishable from existing attribute names.</w:t>
      </w:r>
    </w:p>
    <w:p w14:paraId="611A7978" w14:textId="77777777" w:rsidR="006E0CA1" w:rsidRPr="000B1A36" w:rsidRDefault="006E0CA1" w:rsidP="006E0CA1">
      <w:r w:rsidRPr="000B1A36">
        <w:t>MOCs may be subclassed. Subclassed MOCs shall maintain the specified behaviour of the superior classes.  They may add vendor-specific behaviour with vendor-specific attributes. When subclassing, naming attributes cannot be changed. The subclassed MOC shall support all attributes of its superior class. Vendor-specific attributes cannot be added to MOCs without subclassing.</w:t>
      </w:r>
    </w:p>
    <w:p w14:paraId="4FB2CA22" w14:textId="77777777" w:rsidR="006E0CA1" w:rsidRPr="000B1A36" w:rsidRDefault="006E0CA1" w:rsidP="006E0CA1">
      <w:r w:rsidRPr="000B1A36">
        <w:t xml:space="preserve">When subclassing, the </w:t>
      </w:r>
      <w:r>
        <w:t>standardised</w:t>
      </w:r>
      <w:r w:rsidRPr="000B1A36">
        <w:t xml:space="preserve"> containment rules and their specified cardinality shall still be followed. </w:t>
      </w:r>
      <w:r w:rsidRPr="000B1A36">
        <w:br/>
        <w:t>As an example, ManagementNode (or its subclasses) shall be contained under SubNetwork (or its subclasses).</w:t>
      </w:r>
    </w:p>
    <w:p w14:paraId="19015684" w14:textId="77777777" w:rsidR="006E0CA1" w:rsidRPr="000B1A36" w:rsidRDefault="006E0CA1" w:rsidP="006E0CA1">
      <w:r w:rsidRPr="000B1A36">
        <w:t>Managed Object Instances may be instantiated as CORBA objects. This requires that the MOCs be represented in IDL. MOCs are not currently specified in IDL, but may be specified in IDL for instantiation or subclassing purposes. However, management information models should not require that IRPManagers access the instantiated managed objects other than through supported methods in the present document.</w:t>
      </w:r>
    </w:p>
    <w:p w14:paraId="6360C976" w14:textId="77777777" w:rsidR="006E0CA1" w:rsidRPr="000B1A36" w:rsidRDefault="006E0CA1" w:rsidP="006E0CA1">
      <w:r w:rsidRPr="000B1A36">
        <w:t>Extension rules related to notifications (Notification categories, Event Types, Extended Event Types etc.) are for further study.</w:t>
      </w:r>
    </w:p>
    <w:p w14:paraId="131DA6F6" w14:textId="77777777" w:rsidR="006E0CA1" w:rsidRPr="000B1A36" w:rsidRDefault="006E0CA1" w:rsidP="006E0CA1">
      <w:pPr>
        <w:pStyle w:val="Heading4"/>
      </w:pPr>
      <w:bookmarkStart w:id="31" w:name="_Toc445391028"/>
      <w:r>
        <w:t>B.1.4.2</w:t>
      </w:r>
      <w:r w:rsidRPr="000B1A36">
        <w:tab/>
        <w:t>Extensions not allowed</w:t>
      </w:r>
      <w:bookmarkEnd w:id="31"/>
    </w:p>
    <w:p w14:paraId="739ADED7" w14:textId="77777777" w:rsidR="006E0CA1" w:rsidRPr="000B1A36" w:rsidRDefault="006E0CA1" w:rsidP="006E0CA1">
      <w:r w:rsidRPr="000B1A36">
        <w:t>The IDL specifications in the present document cannot be edited or altered. Any additional IDL specifications shall be specified in separate IDL files.</w:t>
      </w:r>
    </w:p>
    <w:p w14:paraId="1763D625" w14:textId="77777777" w:rsidR="006E0CA1" w:rsidRDefault="006E0CA1" w:rsidP="006E0CA1">
      <w:r w:rsidRPr="000B1A36">
        <w:t>IDL interfaces (note: not MOCs) specified in the present document may not be subclassed or extended. New interfaces may be defined with vendor-specific methods.</w:t>
      </w:r>
    </w:p>
    <w:p w14:paraId="6C1AFC9D" w14:textId="77777777" w:rsidR="008605E9" w:rsidRDefault="00781F52" w:rsidP="0048649D">
      <w:pPr>
        <w:pStyle w:val="Heading1"/>
        <w:rPr>
          <w:i/>
          <w:iCs/>
          <w:sz w:val="24"/>
          <w:szCs w:val="24"/>
        </w:rPr>
      </w:pPr>
      <w:r>
        <w:br w:type="page"/>
      </w:r>
      <w:bookmarkStart w:id="32" w:name="_Toc445391029"/>
      <w:r w:rsidR="008605E9">
        <w:lastRenderedPageBreak/>
        <w:t>B.2</w:t>
      </w:r>
      <w:r w:rsidR="000C3BE6">
        <w:tab/>
      </w:r>
      <w:r w:rsidR="008605E9">
        <w:t>Guidelines (</w:t>
      </w:r>
      <w:r w:rsidR="008605E9" w:rsidRPr="00F006B4">
        <w:t>Style Guide for CORBA SS IDL</w:t>
      </w:r>
      <w:r w:rsidR="008605E9">
        <w:t>)</w:t>
      </w:r>
      <w:bookmarkEnd w:id="32"/>
      <w:r w:rsidR="004012A1">
        <w:t xml:space="preserve"> </w:t>
      </w:r>
    </w:p>
    <w:p w14:paraId="625A158F" w14:textId="77777777" w:rsidR="008605E9" w:rsidRPr="00F006B4" w:rsidRDefault="008605E9" w:rsidP="008605E9">
      <w:r w:rsidRPr="00F006B4">
        <w:t xml:space="preserve">This </w:t>
      </w:r>
      <w:r>
        <w:t>subclause</w:t>
      </w:r>
      <w:r w:rsidRPr="00F006B4">
        <w:t xml:space="preserve"> </w:t>
      </w:r>
      <w:r>
        <w:t>describes</w:t>
      </w:r>
      <w:r w:rsidRPr="00F006B4">
        <w:t xml:space="preserve"> the style guide for writing IDL statements for Interface IRP and NRM IRP. The guidelines are largely based on the OMG IDL Style Guide (OMG document: ab/98-06-03) </w:t>
      </w:r>
      <w:r w:rsidRPr="00566028">
        <w:t>[</w:t>
      </w:r>
      <w:r w:rsidR="00566028" w:rsidRPr="00566028">
        <w:t>9</w:t>
      </w:r>
      <w:r w:rsidRPr="00566028">
        <w:t>]</w:t>
      </w:r>
      <w:r w:rsidRPr="00F006B4">
        <w:t xml:space="preserve"> with extensions for IRP use.</w:t>
      </w:r>
    </w:p>
    <w:p w14:paraId="34F9F8F9" w14:textId="77777777" w:rsidR="008605E9" w:rsidRPr="00F006B4" w:rsidRDefault="008605E9" w:rsidP="008605E9">
      <w:r w:rsidRPr="00F006B4">
        <w:t xml:space="preserve">The guide sets out consistent naming, structural conventions and usage of SS interface for the IDL in IRP CORBA SS specifications. </w:t>
      </w:r>
    </w:p>
    <w:p w14:paraId="74D1431E" w14:textId="77777777" w:rsidR="008605E9" w:rsidRPr="00F006B4" w:rsidRDefault="00B31186" w:rsidP="0048649D">
      <w:pPr>
        <w:pStyle w:val="Heading2"/>
      </w:pPr>
      <w:bookmarkStart w:id="33" w:name="_Toc445391030"/>
      <w:r>
        <w:t>B.2</w:t>
      </w:r>
      <w:r w:rsidR="008605E9" w:rsidRPr="00F006B4">
        <w:t>.1</w:t>
      </w:r>
      <w:r w:rsidR="008605E9" w:rsidRPr="00F006B4">
        <w:tab/>
        <w:t>Modules and File</w:t>
      </w:r>
      <w:bookmarkEnd w:id="33"/>
    </w:p>
    <w:p w14:paraId="1B08CDDC" w14:textId="77777777" w:rsidR="008605E9" w:rsidRPr="00A13631" w:rsidRDefault="00B31186" w:rsidP="0048649D">
      <w:pPr>
        <w:pStyle w:val="Heading3"/>
      </w:pPr>
      <w:bookmarkStart w:id="34" w:name="_Toc445391031"/>
      <w:r>
        <w:t>B.2</w:t>
      </w:r>
      <w:r w:rsidR="008605E9" w:rsidRPr="00F006B4">
        <w:t>.1.1</w:t>
      </w:r>
      <w:r w:rsidR="008605E9" w:rsidRPr="00F006B4">
        <w:tab/>
        <w:t>Use of Modules</w:t>
      </w:r>
      <w:bookmarkEnd w:id="34"/>
    </w:p>
    <w:p w14:paraId="3BCE436B" w14:textId="77777777" w:rsidR="008605E9" w:rsidRPr="00F006B4" w:rsidRDefault="008605E9" w:rsidP="008605E9">
      <w:r w:rsidRPr="00F006B4">
        <w:t>All declarations of IDL shall be contained in modules. No declarations of interfaces and definitions shall appear in the global scope.</w:t>
      </w:r>
    </w:p>
    <w:p w14:paraId="72FD392F" w14:textId="77777777" w:rsidR="008605E9" w:rsidRPr="00F006B4" w:rsidRDefault="008605E9" w:rsidP="008605E9">
      <w:r w:rsidRPr="00F006B4">
        <w:t>Nesting modules is a useful technique when dealing with large namespaces to avoid name clashes and clarify relationships. A module nested within another module shall not have the same name as a top-level module in any other IRP CORBA SS specification.</w:t>
      </w:r>
    </w:p>
    <w:p w14:paraId="7787ADB1" w14:textId="77777777" w:rsidR="008605E9" w:rsidRPr="00F006B4" w:rsidRDefault="00B31186" w:rsidP="0048649D">
      <w:pPr>
        <w:pStyle w:val="Heading3"/>
      </w:pPr>
      <w:bookmarkStart w:id="35" w:name="_Toc445391032"/>
      <w:r>
        <w:t>B.2</w:t>
      </w:r>
      <w:r w:rsidR="008605E9" w:rsidRPr="00F006B4">
        <w:t>.1.2</w:t>
      </w:r>
      <w:r w:rsidR="008605E9" w:rsidRPr="00F006B4">
        <w:tab/>
        <w:t>File Names</w:t>
      </w:r>
      <w:bookmarkEnd w:id="35"/>
    </w:p>
    <w:p w14:paraId="2B1F559D" w14:textId="77777777" w:rsidR="008605E9" w:rsidRPr="00F006B4" w:rsidRDefault="008605E9" w:rsidP="008605E9">
      <w:r w:rsidRPr="00F006B4">
        <w:t>CORBA SS specifications contain IDL statements.</w:t>
      </w:r>
    </w:p>
    <w:p w14:paraId="6C243AAE" w14:textId="77777777" w:rsidR="008605E9" w:rsidRPr="00F006B4" w:rsidRDefault="008605E9" w:rsidP="008605E9">
      <w:r w:rsidRPr="00F006B4">
        <w:t>The rule defined below specifies:</w:t>
      </w:r>
    </w:p>
    <w:p w14:paraId="44EC0C76" w14:textId="77777777" w:rsidR="008605E9" w:rsidRPr="00F006B4" w:rsidRDefault="00674D93" w:rsidP="00674D93">
      <w:pPr>
        <w:pStyle w:val="ListNumber"/>
        <w:ind w:left="567" w:hanging="283"/>
      </w:pPr>
      <w:r w:rsidRPr="00F006B4">
        <w:t>a)</w:t>
      </w:r>
      <w:r w:rsidRPr="00F006B4">
        <w:tab/>
      </w:r>
      <w:r w:rsidR="008605E9" w:rsidRPr="00F006B4">
        <w:t>How to partition/extract these IDL statements to be placed in a file; and</w:t>
      </w:r>
    </w:p>
    <w:p w14:paraId="2EA6F065" w14:textId="77777777" w:rsidR="008605E9" w:rsidRPr="00F006B4" w:rsidRDefault="00674D93" w:rsidP="00674D93">
      <w:pPr>
        <w:pStyle w:val="ListNumber"/>
        <w:ind w:left="567" w:hanging="283"/>
      </w:pPr>
      <w:r w:rsidRPr="00F006B4">
        <w:t>b)</w:t>
      </w:r>
      <w:r w:rsidRPr="00F006B4">
        <w:tab/>
      </w:r>
      <w:r w:rsidR="008605E9" w:rsidRPr="00F006B4">
        <w:t xml:space="preserve">How to name the file. </w:t>
      </w:r>
    </w:p>
    <w:p w14:paraId="55613140" w14:textId="77777777" w:rsidR="008605E9" w:rsidRPr="00F006B4" w:rsidRDefault="008605E9" w:rsidP="008605E9">
      <w:pPr>
        <w:pStyle w:val="ListNumber"/>
        <w:ind w:left="0" w:firstLine="0"/>
      </w:pPr>
      <w:r w:rsidRPr="00F006B4">
        <w:t xml:space="preserve">Note that IDL uses </w:t>
      </w:r>
      <w:r w:rsidRPr="00F006B4">
        <w:rPr>
          <w:rFonts w:ascii="Courier New" w:hAnsi="Courier New" w:cs="Courier New"/>
        </w:rPr>
        <w:t>"#include "X""</w:t>
      </w:r>
      <w:r w:rsidRPr="00F006B4">
        <w:t xml:space="preserve"> statement where </w:t>
      </w:r>
      <w:r w:rsidRPr="00F006B4">
        <w:rPr>
          <w:rFonts w:ascii="Courier New" w:hAnsi="Courier New" w:cs="Courier New"/>
        </w:rPr>
        <w:t>X</w:t>
      </w:r>
      <w:r w:rsidRPr="00F006B4">
        <w:t xml:space="preserve"> is a name of a file containing IDL statements.</w:t>
      </w:r>
    </w:p>
    <w:p w14:paraId="0CAB46EF" w14:textId="77777777" w:rsidR="008605E9" w:rsidRPr="00F006B4" w:rsidRDefault="008605E9" w:rsidP="008605E9">
      <w:pPr>
        <w:keepNext/>
        <w:keepLines/>
        <w:rPr>
          <w:b/>
          <w:bCs/>
        </w:rPr>
      </w:pPr>
      <w:r w:rsidRPr="00F006B4">
        <w:rPr>
          <w:b/>
          <w:bCs/>
        </w:rPr>
        <w:t>Rule:</w:t>
      </w:r>
    </w:p>
    <w:p w14:paraId="21CCFAC5" w14:textId="77777777" w:rsidR="008605E9" w:rsidRPr="00F006B4" w:rsidRDefault="008605E9" w:rsidP="008605E9">
      <w:pPr>
        <w:ind w:left="284"/>
      </w:pPr>
      <w:r w:rsidRPr="00F006B4">
        <w:t xml:space="preserve">In the annex where IDL statements are defined, use a special marker to indicate that a set of IDL statements shall be contained in one file. The name of the file shall be the name of the first IDL module, concatenated with four characters </w:t>
      </w:r>
      <w:r w:rsidR="00A86ECE">
        <w:t>"</w:t>
      </w:r>
      <w:r w:rsidRPr="00F006B4">
        <w:rPr>
          <w:rFonts w:ascii="Courier New" w:hAnsi="Courier New" w:cs="Courier New"/>
        </w:rPr>
        <w:t>.idl</w:t>
      </w:r>
      <w:r w:rsidR="00A86ECE">
        <w:t>"</w:t>
      </w:r>
      <w:r w:rsidRPr="00F006B4">
        <w:t>. Within a CORBA SS, multiple markers (implying multiple files), can be used.</w:t>
      </w:r>
    </w:p>
    <w:p w14:paraId="4FBD1708" w14:textId="77777777" w:rsidR="008605E9" w:rsidRPr="00F006B4" w:rsidRDefault="008605E9" w:rsidP="008605E9">
      <w:r w:rsidRPr="00F006B4">
        <w:t>It is not allowed to have an IDL module split into multiple files.</w:t>
      </w:r>
    </w:p>
    <w:p w14:paraId="242961FA" w14:textId="77777777" w:rsidR="008605E9" w:rsidRPr="00F006B4" w:rsidRDefault="00B31186" w:rsidP="0048649D">
      <w:pPr>
        <w:pStyle w:val="Heading3"/>
      </w:pPr>
      <w:bookmarkStart w:id="36" w:name="_Toc445391033"/>
      <w:r>
        <w:t>B.2</w:t>
      </w:r>
      <w:r w:rsidR="008605E9" w:rsidRPr="00F006B4">
        <w:t>.1.3</w:t>
      </w:r>
      <w:r w:rsidR="008605E9" w:rsidRPr="00F006B4">
        <w:tab/>
        <w:t>Include Conventions</w:t>
      </w:r>
      <w:bookmarkEnd w:id="36"/>
    </w:p>
    <w:p w14:paraId="62A08604" w14:textId="77777777" w:rsidR="008605E9" w:rsidRPr="00F006B4" w:rsidRDefault="008605E9" w:rsidP="008605E9">
      <w:r w:rsidRPr="00F006B4">
        <w:t xml:space="preserve">All included IDL files shall be specified using the </w:t>
      </w:r>
      <w:r w:rsidRPr="00F006B4">
        <w:rPr>
          <w:rFonts w:ascii="Courier New" w:hAnsi="Courier New" w:cs="Courier New"/>
        </w:rPr>
        <w:t xml:space="preserve"> &lt;…&gt;</w:t>
      </w:r>
      <w:r w:rsidRPr="00F006B4">
        <w:rPr>
          <w:rFonts w:ascii="Arial" w:hAnsi="Arial" w:cs="Arial"/>
          <w:b/>
          <w:bCs/>
        </w:rPr>
        <w:t xml:space="preserve"> </w:t>
      </w:r>
      <w:r w:rsidRPr="00F006B4">
        <w:t xml:space="preserve">form of </w:t>
      </w:r>
      <w:r w:rsidRPr="00F006B4">
        <w:rPr>
          <w:rFonts w:ascii="Courier New" w:hAnsi="Courier New" w:cs="Courier New"/>
        </w:rPr>
        <w:t>#include</w:t>
      </w:r>
      <w:r w:rsidRPr="00F006B4">
        <w:t>.  For example:</w:t>
      </w:r>
    </w:p>
    <w:p w14:paraId="43422B42" w14:textId="77777777" w:rsidR="008605E9" w:rsidRPr="00F006B4" w:rsidRDefault="008605E9" w:rsidP="008605E9">
      <w:pPr>
        <w:pStyle w:val="code"/>
        <w:ind w:left="284"/>
      </w:pPr>
      <w:r w:rsidRPr="00F006B4">
        <w:t>#include &lt;ManagedGenericIRPConstDefs.idl&gt;</w:t>
      </w:r>
    </w:p>
    <w:p w14:paraId="5C825AB7" w14:textId="77777777" w:rsidR="008605E9" w:rsidRPr="00F006B4" w:rsidRDefault="008605E9" w:rsidP="0048649D">
      <w:pPr>
        <w:pStyle w:val="Heading3"/>
      </w:pPr>
      <w:r>
        <w:br w:type="page"/>
      </w:r>
      <w:bookmarkStart w:id="37" w:name="_Toc445391034"/>
      <w:r w:rsidR="00B31186">
        <w:lastRenderedPageBreak/>
        <w:t>B.2</w:t>
      </w:r>
      <w:r w:rsidRPr="00F006B4">
        <w:t>.1.4</w:t>
      </w:r>
      <w:r w:rsidRPr="00F006B4">
        <w:tab/>
        <w:t>File Structure</w:t>
      </w:r>
      <w:bookmarkEnd w:id="37"/>
    </w:p>
    <w:p w14:paraId="0FDF1339" w14:textId="77777777" w:rsidR="008605E9" w:rsidRPr="00F006B4" w:rsidRDefault="00B31186" w:rsidP="0048649D">
      <w:pPr>
        <w:pStyle w:val="Heading4"/>
      </w:pPr>
      <w:bookmarkStart w:id="38" w:name="_Toc445391035"/>
      <w:r>
        <w:t>B.2</w:t>
      </w:r>
      <w:r w:rsidR="008605E9" w:rsidRPr="00F006B4">
        <w:t>.1.4.1</w:t>
      </w:r>
      <w:r w:rsidR="008605E9" w:rsidRPr="00F006B4">
        <w:tab/>
        <w:t>File Internal Identification</w:t>
      </w:r>
      <w:bookmarkEnd w:id="38"/>
    </w:p>
    <w:p w14:paraId="7BF12508" w14:textId="77777777" w:rsidR="008605E9" w:rsidRPr="00F006B4" w:rsidRDefault="008605E9" w:rsidP="008605E9">
      <w:r w:rsidRPr="00F006B4">
        <w:t xml:space="preserve">The first line of the IDL file shall contain </w:t>
      </w:r>
      <w:r w:rsidR="00A86ECE">
        <w:t>"</w:t>
      </w:r>
      <w:r w:rsidRPr="00F006B4">
        <w:rPr>
          <w:rFonts w:ascii="Courier New" w:hAnsi="Courier New" w:cs="Courier New"/>
        </w:rPr>
        <w:t>//File:</w:t>
      </w:r>
      <w:r w:rsidR="00A86ECE">
        <w:t>"</w:t>
      </w:r>
      <w:r w:rsidRPr="00F006B4">
        <w:t xml:space="preserve"> followed by a single space followed by the name of the file.</w:t>
      </w:r>
      <w:r w:rsidR="0048649D">
        <w:br/>
      </w:r>
      <w:r w:rsidRPr="00F006B4">
        <w:t>For example,</w:t>
      </w:r>
    </w:p>
    <w:p w14:paraId="6D268E01" w14:textId="77777777" w:rsidR="008605E9" w:rsidRPr="00F006B4" w:rsidRDefault="008605E9" w:rsidP="008605E9">
      <w:pPr>
        <w:pStyle w:val="PL"/>
        <w:rPr>
          <w:rFonts w:cs="Courier New"/>
        </w:rPr>
      </w:pPr>
    </w:p>
    <w:p w14:paraId="7B229DFE" w14:textId="77777777" w:rsidR="008605E9" w:rsidRPr="00F006B4" w:rsidRDefault="008605E9" w:rsidP="008605E9">
      <w:pPr>
        <w:pStyle w:val="PL"/>
        <w:rPr>
          <w:rFonts w:cs="Courier New"/>
        </w:rPr>
      </w:pPr>
      <w:r w:rsidRPr="00F006B4">
        <w:rPr>
          <w:rFonts w:cs="Courier New"/>
        </w:rPr>
        <w:t>//File: ExampleIRPConstDefs.idl</w:t>
      </w:r>
    </w:p>
    <w:p w14:paraId="7A140D2F" w14:textId="77777777" w:rsidR="008605E9" w:rsidRPr="00F006B4" w:rsidRDefault="008605E9" w:rsidP="008605E9">
      <w:pPr>
        <w:pStyle w:val="PL"/>
        <w:rPr>
          <w:rFonts w:cs="Courier New"/>
        </w:rPr>
      </w:pPr>
    </w:p>
    <w:p w14:paraId="6E4AC446" w14:textId="77777777" w:rsidR="008605E9" w:rsidRPr="00F006B4" w:rsidRDefault="00B31186" w:rsidP="0048649D">
      <w:pPr>
        <w:pStyle w:val="Heading4"/>
      </w:pPr>
      <w:bookmarkStart w:id="39" w:name="_Toc445391036"/>
      <w:r>
        <w:t>B.2</w:t>
      </w:r>
      <w:r w:rsidR="008605E9" w:rsidRPr="00F006B4">
        <w:t>.1.4.2</w:t>
      </w:r>
      <w:r w:rsidR="008605E9" w:rsidRPr="00F006B4">
        <w:tab/>
        <w:t>File Guard</w:t>
      </w:r>
      <w:bookmarkEnd w:id="39"/>
    </w:p>
    <w:p w14:paraId="4558A98A" w14:textId="77777777" w:rsidR="008605E9" w:rsidRPr="00F006B4" w:rsidRDefault="008605E9" w:rsidP="008605E9">
      <w:r w:rsidRPr="00F006B4">
        <w:t xml:space="preserve">An IDL file shall use a </w:t>
      </w:r>
      <w:r w:rsidRPr="00F006B4">
        <w:rPr>
          <w:i/>
          <w:iCs/>
        </w:rPr>
        <w:t xml:space="preserve">guard </w:t>
      </w:r>
      <w:r w:rsidRPr="00F006B4">
        <w:t>(consisting of three pre-processor lines)</w:t>
      </w:r>
      <w:r w:rsidRPr="00F006B4">
        <w:rPr>
          <w:i/>
          <w:iCs/>
        </w:rPr>
        <w:t xml:space="preserve"> </w:t>
      </w:r>
      <w:r w:rsidRPr="00F006B4">
        <w:t xml:space="preserve">to avoid multiple definition errors. An example of a guard for the file called </w:t>
      </w:r>
      <w:r w:rsidRPr="00F006B4">
        <w:rPr>
          <w:rFonts w:ascii="Courier New" w:hAnsi="Courier New" w:cs="Courier New"/>
        </w:rPr>
        <w:t>TestManagementIRPConstDefs.idl</w:t>
      </w:r>
      <w:r w:rsidRPr="00F006B4">
        <w:t xml:space="preserve"> is:</w:t>
      </w:r>
    </w:p>
    <w:p w14:paraId="756CF390" w14:textId="77777777" w:rsidR="008605E9" w:rsidRPr="00F006B4" w:rsidRDefault="008605E9" w:rsidP="008605E9">
      <w:pPr>
        <w:pStyle w:val="PL"/>
        <w:rPr>
          <w:rFonts w:cs="Courier New"/>
        </w:rPr>
      </w:pPr>
    </w:p>
    <w:p w14:paraId="6FC8D2BF" w14:textId="77777777" w:rsidR="008605E9" w:rsidRPr="00F006B4" w:rsidRDefault="008605E9" w:rsidP="008605E9">
      <w:pPr>
        <w:pStyle w:val="PL"/>
        <w:rPr>
          <w:rFonts w:cs="Courier New"/>
        </w:rPr>
      </w:pPr>
      <w:r w:rsidRPr="00F006B4">
        <w:rPr>
          <w:rFonts w:cs="Courier New"/>
        </w:rPr>
        <w:t>#ifndef _TestManagementIRPConstDefs_idl_</w:t>
      </w:r>
    </w:p>
    <w:p w14:paraId="0649D7E9" w14:textId="77777777" w:rsidR="008605E9" w:rsidRPr="00F006B4" w:rsidRDefault="008605E9" w:rsidP="008605E9">
      <w:pPr>
        <w:pStyle w:val="PL"/>
        <w:rPr>
          <w:rFonts w:cs="Courier New"/>
        </w:rPr>
      </w:pPr>
      <w:r w:rsidRPr="00F006B4">
        <w:rPr>
          <w:rFonts w:cs="Courier New"/>
        </w:rPr>
        <w:t>#define _TestManagementIRPConstDefs_idl_</w:t>
      </w:r>
    </w:p>
    <w:p w14:paraId="59ECB61F" w14:textId="77777777" w:rsidR="008605E9" w:rsidRPr="00F006B4" w:rsidRDefault="008605E9" w:rsidP="008605E9">
      <w:pPr>
        <w:pStyle w:val="PL"/>
        <w:rPr>
          <w:rFonts w:cs="Courier New"/>
        </w:rPr>
      </w:pPr>
    </w:p>
    <w:p w14:paraId="6913B11B" w14:textId="77777777" w:rsidR="008605E9" w:rsidRPr="00F006B4" w:rsidRDefault="008605E9" w:rsidP="008605E9">
      <w:pPr>
        <w:pStyle w:val="PL"/>
        <w:rPr>
          <w:rFonts w:cs="Courier New"/>
        </w:rPr>
      </w:pPr>
      <w:r w:rsidRPr="00F006B4">
        <w:rPr>
          <w:rFonts w:cs="Courier New"/>
        </w:rPr>
        <w:t>...remainder of the IDL</w:t>
      </w:r>
    </w:p>
    <w:p w14:paraId="337E3D97" w14:textId="77777777" w:rsidR="008605E9" w:rsidRPr="00F006B4" w:rsidRDefault="008605E9" w:rsidP="008605E9">
      <w:pPr>
        <w:pStyle w:val="PL"/>
        <w:rPr>
          <w:rFonts w:cs="Courier New"/>
        </w:rPr>
      </w:pPr>
    </w:p>
    <w:p w14:paraId="0D0D8919" w14:textId="77777777" w:rsidR="008605E9" w:rsidRPr="00F006B4" w:rsidRDefault="008605E9" w:rsidP="008605E9">
      <w:pPr>
        <w:pStyle w:val="PL"/>
        <w:rPr>
          <w:rFonts w:cs="Courier New"/>
        </w:rPr>
      </w:pPr>
      <w:r w:rsidRPr="00F006B4">
        <w:rPr>
          <w:rFonts w:cs="Courier New"/>
        </w:rPr>
        <w:t>#endif // _TestManagementIRPConstDefs_idl_</w:t>
      </w:r>
    </w:p>
    <w:p w14:paraId="5B51433F" w14:textId="77777777" w:rsidR="008605E9" w:rsidRPr="00F006B4" w:rsidRDefault="008605E9" w:rsidP="008605E9">
      <w:pPr>
        <w:pStyle w:val="PL"/>
        <w:rPr>
          <w:rFonts w:cs="Courier New"/>
        </w:rPr>
      </w:pPr>
    </w:p>
    <w:p w14:paraId="578DA672" w14:textId="77777777" w:rsidR="008605E9" w:rsidRPr="00F006B4" w:rsidRDefault="00B31186" w:rsidP="0048649D">
      <w:pPr>
        <w:pStyle w:val="Heading4"/>
      </w:pPr>
      <w:bookmarkStart w:id="40" w:name="_Toc445391037"/>
      <w:r>
        <w:t>B.2</w:t>
      </w:r>
      <w:r w:rsidR="008605E9" w:rsidRPr="00F006B4">
        <w:t>.1.4.3</w:t>
      </w:r>
      <w:r w:rsidR="008605E9" w:rsidRPr="00F006B4">
        <w:tab/>
        <w:t>Required Contents</w:t>
      </w:r>
      <w:bookmarkEnd w:id="40"/>
    </w:p>
    <w:p w14:paraId="70374618" w14:textId="77777777" w:rsidR="008605E9" w:rsidRPr="00F006B4" w:rsidRDefault="008605E9" w:rsidP="008605E9">
      <w:pPr>
        <w:keepNext/>
      </w:pPr>
      <w:r w:rsidRPr="00F006B4">
        <w:t xml:space="preserve">If any other files are to be included, the </w:t>
      </w:r>
      <w:r w:rsidRPr="00F006B4">
        <w:rPr>
          <w:rFonts w:ascii="Courier New" w:hAnsi="Courier New" w:cs="Courier New"/>
        </w:rPr>
        <w:t>#include</w:t>
      </w:r>
      <w:r w:rsidRPr="00F006B4">
        <w:t xml:space="preserve"> statements come after the guard.</w:t>
      </w:r>
    </w:p>
    <w:p w14:paraId="1388E907" w14:textId="77777777" w:rsidR="008605E9" w:rsidRPr="00F006B4" w:rsidRDefault="008605E9" w:rsidP="008605E9">
      <w:pPr>
        <w:keepNext/>
      </w:pPr>
      <w:r w:rsidRPr="00F006B4">
        <w:t xml:space="preserve">After </w:t>
      </w:r>
      <w:r w:rsidRPr="00F006B4">
        <w:rPr>
          <w:rFonts w:ascii="Courier New" w:hAnsi="Courier New" w:cs="Courier New"/>
        </w:rPr>
        <w:t>#include</w:t>
      </w:r>
      <w:r w:rsidRPr="00F006B4">
        <w:t xml:space="preserve"> lines, if any, and immediately before the </w:t>
      </w:r>
      <w:r w:rsidRPr="00F006B4">
        <w:rPr>
          <w:rFonts w:ascii="Courier New" w:hAnsi="Courier New" w:cs="Courier New"/>
        </w:rPr>
        <w:t>module</w:t>
      </w:r>
      <w:r w:rsidRPr="00F006B4">
        <w:t xml:space="preserve"> statement, the following line shall appear:</w:t>
      </w:r>
    </w:p>
    <w:p w14:paraId="06607103" w14:textId="77777777" w:rsidR="008605E9" w:rsidRPr="00F006B4" w:rsidRDefault="008605E9" w:rsidP="008605E9">
      <w:pPr>
        <w:pStyle w:val="PL"/>
        <w:rPr>
          <w:rFonts w:cs="Courier New"/>
        </w:rPr>
      </w:pPr>
    </w:p>
    <w:p w14:paraId="3CDC2DCC" w14:textId="77777777" w:rsidR="008605E9" w:rsidRPr="00F006B4" w:rsidRDefault="008605E9" w:rsidP="008605E9">
      <w:pPr>
        <w:pStyle w:val="PL"/>
        <w:rPr>
          <w:rFonts w:cs="Courier New"/>
        </w:rPr>
      </w:pPr>
      <w:r w:rsidRPr="00F006B4">
        <w:rPr>
          <w:rFonts w:cs="Courier New"/>
        </w:rPr>
        <w:t>#pragma prefix "3gppsa5.org"</w:t>
      </w:r>
    </w:p>
    <w:p w14:paraId="65D5BD4E" w14:textId="77777777" w:rsidR="008605E9" w:rsidRPr="00F006B4" w:rsidRDefault="008605E9" w:rsidP="008605E9">
      <w:pPr>
        <w:pStyle w:val="PL"/>
        <w:rPr>
          <w:rFonts w:cs="Courier New"/>
        </w:rPr>
      </w:pPr>
    </w:p>
    <w:p w14:paraId="53CC3D24" w14:textId="77777777" w:rsidR="008605E9" w:rsidRPr="00F006B4" w:rsidRDefault="008605E9" w:rsidP="008605E9">
      <w:pPr>
        <w:pStyle w:val="code"/>
      </w:pPr>
    </w:p>
    <w:p w14:paraId="5D5265D1" w14:textId="77777777" w:rsidR="008605E9" w:rsidRPr="00F006B4" w:rsidRDefault="00B31186" w:rsidP="0048649D">
      <w:pPr>
        <w:pStyle w:val="Heading4"/>
      </w:pPr>
      <w:bookmarkStart w:id="41" w:name="_Toc445391038"/>
      <w:r>
        <w:t>B.2</w:t>
      </w:r>
      <w:r w:rsidR="008605E9" w:rsidRPr="00F006B4">
        <w:t>.1.4.4</w:t>
      </w:r>
      <w:r w:rsidR="008605E9" w:rsidRPr="00F006B4">
        <w:tab/>
        <w:t>Example illustrating a File Structure</w:t>
      </w:r>
      <w:bookmarkEnd w:id="41"/>
    </w:p>
    <w:p w14:paraId="3D18F7AA" w14:textId="77777777" w:rsidR="008605E9" w:rsidRPr="00F006B4" w:rsidRDefault="008605E9" w:rsidP="008605E9">
      <w:pPr>
        <w:pStyle w:val="PL"/>
        <w:rPr>
          <w:rFonts w:cs="Courier New"/>
        </w:rPr>
      </w:pPr>
    </w:p>
    <w:p w14:paraId="01E20E73" w14:textId="77777777" w:rsidR="008605E9" w:rsidRPr="00F006B4" w:rsidRDefault="008605E9" w:rsidP="008605E9">
      <w:pPr>
        <w:pStyle w:val="PL"/>
        <w:rPr>
          <w:rFonts w:cs="Courier New"/>
        </w:rPr>
      </w:pPr>
      <w:r w:rsidRPr="00F006B4">
        <w:rPr>
          <w:rFonts w:cs="Courier New"/>
        </w:rPr>
        <w:t>//File: ExampleIRPConstDefs.idl</w:t>
      </w:r>
    </w:p>
    <w:p w14:paraId="58511583" w14:textId="77777777" w:rsidR="008605E9" w:rsidRPr="00F006B4" w:rsidRDefault="008605E9" w:rsidP="008605E9">
      <w:pPr>
        <w:pStyle w:val="PL"/>
        <w:rPr>
          <w:rFonts w:cs="Courier New"/>
        </w:rPr>
      </w:pPr>
      <w:r w:rsidRPr="00F006B4">
        <w:rPr>
          <w:rFonts w:cs="Courier New"/>
        </w:rPr>
        <w:t>#ifndef _EXAMPLE_IRP_CONST_DEFS_IDL_</w:t>
      </w:r>
    </w:p>
    <w:p w14:paraId="39B32439" w14:textId="77777777" w:rsidR="008605E9" w:rsidRPr="00F006B4" w:rsidRDefault="008605E9" w:rsidP="008605E9">
      <w:pPr>
        <w:pStyle w:val="PL"/>
        <w:rPr>
          <w:rFonts w:cs="Courier New"/>
        </w:rPr>
      </w:pPr>
      <w:r w:rsidRPr="00F006B4">
        <w:rPr>
          <w:rFonts w:cs="Courier New"/>
        </w:rPr>
        <w:t>#define _EXAMPLE_IRP_CONST_DEFS_IDL_</w:t>
      </w:r>
    </w:p>
    <w:p w14:paraId="28818330" w14:textId="77777777" w:rsidR="008605E9" w:rsidRPr="00F006B4" w:rsidRDefault="008605E9" w:rsidP="008605E9">
      <w:pPr>
        <w:pStyle w:val="PL"/>
        <w:rPr>
          <w:rFonts w:cs="Courier New"/>
        </w:rPr>
      </w:pPr>
    </w:p>
    <w:p w14:paraId="0B92922C" w14:textId="77777777" w:rsidR="008605E9" w:rsidRPr="00F006B4" w:rsidRDefault="008605E9" w:rsidP="008605E9">
      <w:pPr>
        <w:pStyle w:val="PL"/>
        <w:rPr>
          <w:rFonts w:cs="Courier New"/>
        </w:rPr>
      </w:pPr>
      <w:r w:rsidRPr="00F006B4">
        <w:rPr>
          <w:rFonts w:cs="Courier New"/>
        </w:rPr>
        <w:t>// This module describes/is part of…</w:t>
      </w:r>
    </w:p>
    <w:p w14:paraId="10FE4B46" w14:textId="77777777" w:rsidR="008605E9" w:rsidRPr="00F006B4" w:rsidRDefault="008605E9" w:rsidP="008605E9">
      <w:pPr>
        <w:pStyle w:val="PL"/>
        <w:rPr>
          <w:rFonts w:cs="Courier New"/>
        </w:rPr>
      </w:pPr>
      <w:r w:rsidRPr="00F006B4">
        <w:rPr>
          <w:rFonts w:cs="Courier New"/>
        </w:rPr>
        <w:t>#include "ExampleIncludeOne.idl"</w:t>
      </w:r>
    </w:p>
    <w:p w14:paraId="069A7322" w14:textId="77777777" w:rsidR="008605E9" w:rsidRPr="00F006B4" w:rsidRDefault="008605E9" w:rsidP="008605E9">
      <w:pPr>
        <w:pStyle w:val="PL"/>
        <w:rPr>
          <w:rFonts w:cs="Courier New"/>
        </w:rPr>
      </w:pPr>
      <w:r w:rsidRPr="00F006B4">
        <w:rPr>
          <w:rFonts w:cs="Courier New"/>
        </w:rPr>
        <w:t>#include "ExampleIncludeTwo.idl"</w:t>
      </w:r>
    </w:p>
    <w:p w14:paraId="6E3F8364" w14:textId="77777777" w:rsidR="008605E9" w:rsidRPr="00F006B4" w:rsidRDefault="008605E9" w:rsidP="008605E9">
      <w:pPr>
        <w:pStyle w:val="PL"/>
        <w:rPr>
          <w:rFonts w:cs="Courier New"/>
        </w:rPr>
      </w:pPr>
    </w:p>
    <w:p w14:paraId="15A07B55" w14:textId="77777777" w:rsidR="008605E9" w:rsidRPr="00F006B4" w:rsidRDefault="008605E9" w:rsidP="008605E9">
      <w:pPr>
        <w:pStyle w:val="PL"/>
        <w:rPr>
          <w:rFonts w:cs="Courier New"/>
        </w:rPr>
      </w:pPr>
      <w:r w:rsidRPr="00F006B4">
        <w:rPr>
          <w:rFonts w:cs="Courier New"/>
        </w:rPr>
        <w:t>#pragma prefix "3gppsa5.org"</w:t>
      </w:r>
    </w:p>
    <w:p w14:paraId="48A823DA" w14:textId="77777777" w:rsidR="008605E9" w:rsidRPr="00F006B4" w:rsidRDefault="008605E9" w:rsidP="008605E9">
      <w:pPr>
        <w:pStyle w:val="PL"/>
        <w:rPr>
          <w:rFonts w:cs="Courier New"/>
        </w:rPr>
      </w:pPr>
      <w:r w:rsidRPr="00F006B4">
        <w:rPr>
          <w:rFonts w:cs="Courier New"/>
        </w:rPr>
        <w:t>module ExampleIRPConstDefs {</w:t>
      </w:r>
    </w:p>
    <w:p w14:paraId="75742FF8" w14:textId="77777777" w:rsidR="008605E9" w:rsidRPr="00F006B4" w:rsidRDefault="008605E9" w:rsidP="008605E9">
      <w:pPr>
        <w:pStyle w:val="PL"/>
        <w:rPr>
          <w:rFonts w:cs="Courier New"/>
        </w:rPr>
      </w:pPr>
    </w:p>
    <w:p w14:paraId="05612BC4" w14:textId="77777777" w:rsidR="008605E9" w:rsidRPr="00F006B4" w:rsidRDefault="008605E9" w:rsidP="008605E9">
      <w:pPr>
        <w:pStyle w:val="PL"/>
        <w:rPr>
          <w:rFonts w:cs="Courier New"/>
        </w:rPr>
      </w:pPr>
      <w:r w:rsidRPr="00F006B4">
        <w:rPr>
          <w:rFonts w:cs="Courier New"/>
        </w:rPr>
        <w:t>// IDL Definitions here</w:t>
      </w:r>
    </w:p>
    <w:p w14:paraId="7BD8BC9D" w14:textId="77777777" w:rsidR="008605E9" w:rsidRPr="00F006B4" w:rsidRDefault="008605E9" w:rsidP="008605E9">
      <w:pPr>
        <w:pStyle w:val="PL"/>
        <w:rPr>
          <w:rFonts w:cs="Courier New"/>
        </w:rPr>
      </w:pPr>
    </w:p>
    <w:p w14:paraId="44C8DF00" w14:textId="77777777" w:rsidR="008605E9" w:rsidRPr="00F006B4" w:rsidRDefault="008605E9" w:rsidP="008605E9">
      <w:pPr>
        <w:pStyle w:val="PL"/>
        <w:rPr>
          <w:rFonts w:cs="Courier New"/>
        </w:rPr>
      </w:pPr>
      <w:r w:rsidRPr="00F006B4">
        <w:rPr>
          <w:rFonts w:cs="Courier New"/>
        </w:rPr>
        <w:t>};</w:t>
      </w:r>
    </w:p>
    <w:p w14:paraId="691FE887" w14:textId="77777777" w:rsidR="008605E9" w:rsidRPr="00F006B4" w:rsidRDefault="008605E9" w:rsidP="008605E9">
      <w:pPr>
        <w:pStyle w:val="PL"/>
        <w:rPr>
          <w:rFonts w:cs="Courier New"/>
        </w:rPr>
      </w:pPr>
      <w:r w:rsidRPr="00F006B4">
        <w:rPr>
          <w:rFonts w:cs="Courier New"/>
        </w:rPr>
        <w:t>#endif // _EXAMPLE_IRP_CONST_DEFS_IDL_</w:t>
      </w:r>
    </w:p>
    <w:p w14:paraId="0828619B" w14:textId="77777777" w:rsidR="008605E9" w:rsidRPr="00F006B4" w:rsidRDefault="008605E9" w:rsidP="008605E9">
      <w:pPr>
        <w:pStyle w:val="code"/>
      </w:pPr>
    </w:p>
    <w:p w14:paraId="103533A1" w14:textId="77777777" w:rsidR="008605E9" w:rsidRPr="00F006B4" w:rsidRDefault="008605E9" w:rsidP="0048649D">
      <w:pPr>
        <w:pStyle w:val="Heading2"/>
      </w:pPr>
      <w:r>
        <w:br w:type="page"/>
      </w:r>
      <w:bookmarkStart w:id="42" w:name="_Toc445391039"/>
      <w:r w:rsidR="00B31186">
        <w:lastRenderedPageBreak/>
        <w:t>B.2</w:t>
      </w:r>
      <w:r w:rsidRPr="00F006B4">
        <w:t>.2</w:t>
      </w:r>
      <w:r w:rsidRPr="00F006B4">
        <w:tab/>
        <w:t>Identifiers</w:t>
      </w:r>
      <w:bookmarkEnd w:id="42"/>
    </w:p>
    <w:p w14:paraId="640A636E" w14:textId="77777777" w:rsidR="008605E9" w:rsidRPr="00F006B4" w:rsidRDefault="00B31186" w:rsidP="0048649D">
      <w:pPr>
        <w:pStyle w:val="Heading3"/>
      </w:pPr>
      <w:bookmarkStart w:id="43" w:name="_Toc445391040"/>
      <w:r>
        <w:t>B.2</w:t>
      </w:r>
      <w:r w:rsidR="008605E9" w:rsidRPr="00F006B4">
        <w:t>.2.1</w:t>
      </w:r>
      <w:r w:rsidR="008605E9" w:rsidRPr="00F006B4">
        <w:tab/>
        <w:t>Mixed Case, Beginning</w:t>
      </w:r>
      <w:r w:rsidR="008605E9" w:rsidRPr="00A13631">
        <w:t xml:space="preserve"> </w:t>
      </w:r>
      <w:r w:rsidR="008605E9" w:rsidRPr="00F006B4">
        <w:t>Upper, No Underscores</w:t>
      </w:r>
      <w:bookmarkEnd w:id="43"/>
    </w:p>
    <w:p w14:paraId="7D9558C9" w14:textId="77777777" w:rsidR="008605E9" w:rsidRPr="00F006B4" w:rsidRDefault="008605E9" w:rsidP="008605E9">
      <w:r w:rsidRPr="00F006B4">
        <w:t xml:space="preserve">The following categories of identifiers follow the </w:t>
      </w:r>
      <w:r w:rsidRPr="00F006B4">
        <w:rPr>
          <w:i/>
          <w:iCs/>
        </w:rPr>
        <w:t xml:space="preserve">Mixed Case, Beginning Upper, No Underscores </w:t>
      </w:r>
      <w:r w:rsidRPr="00F006B4">
        <w:t>rules:</w:t>
      </w:r>
    </w:p>
    <w:p w14:paraId="657C1173" w14:textId="77777777" w:rsidR="008605E9" w:rsidRPr="00E76D6A" w:rsidRDefault="00E76D6A" w:rsidP="00E76D6A">
      <w:pPr>
        <w:pStyle w:val="B1"/>
        <w:rPr>
          <w:rFonts w:ascii="Courier New" w:hAnsi="Courier New" w:cs="Courier New"/>
        </w:rPr>
      </w:pPr>
      <w:r>
        <w:t>-</w:t>
      </w:r>
      <w:r>
        <w:tab/>
      </w:r>
      <w:r w:rsidR="008605E9" w:rsidRPr="00E76D6A">
        <w:rPr>
          <w:rFonts w:ascii="Courier New" w:hAnsi="Courier New" w:cs="Courier New"/>
        </w:rPr>
        <w:t>module</w:t>
      </w:r>
    </w:p>
    <w:p w14:paraId="63B6617C" w14:textId="77777777" w:rsidR="008605E9" w:rsidRPr="00E76D6A" w:rsidRDefault="00E76D6A" w:rsidP="00E76D6A">
      <w:pPr>
        <w:pStyle w:val="B1"/>
        <w:rPr>
          <w:rFonts w:ascii="Courier New" w:hAnsi="Courier New" w:cs="Courier New"/>
        </w:rPr>
      </w:pPr>
      <w:r w:rsidRPr="00E76D6A">
        <w:rPr>
          <w:rFonts w:ascii="Courier New" w:hAnsi="Courier New" w:cs="Courier New"/>
        </w:rPr>
        <w:t>-</w:t>
      </w:r>
      <w:r w:rsidRPr="00E76D6A">
        <w:rPr>
          <w:rFonts w:ascii="Courier New" w:hAnsi="Courier New" w:cs="Courier New"/>
        </w:rPr>
        <w:tab/>
      </w:r>
      <w:r w:rsidR="008605E9" w:rsidRPr="00E76D6A">
        <w:rPr>
          <w:rFonts w:ascii="Courier New" w:hAnsi="Courier New" w:cs="Courier New"/>
        </w:rPr>
        <w:t>interface</w:t>
      </w:r>
    </w:p>
    <w:p w14:paraId="66C6C3C9" w14:textId="77777777" w:rsidR="008605E9" w:rsidRPr="00E76D6A" w:rsidRDefault="00E76D6A" w:rsidP="00E76D6A">
      <w:pPr>
        <w:pStyle w:val="B1"/>
        <w:rPr>
          <w:rFonts w:ascii="Courier New" w:hAnsi="Courier New" w:cs="Courier New"/>
        </w:rPr>
      </w:pPr>
      <w:r w:rsidRPr="00E76D6A">
        <w:rPr>
          <w:rFonts w:ascii="Courier New" w:hAnsi="Courier New" w:cs="Courier New"/>
        </w:rPr>
        <w:t>-</w:t>
      </w:r>
      <w:r w:rsidRPr="00E76D6A">
        <w:rPr>
          <w:rFonts w:ascii="Courier New" w:hAnsi="Courier New" w:cs="Courier New"/>
        </w:rPr>
        <w:tab/>
      </w:r>
      <w:r w:rsidR="008605E9" w:rsidRPr="00E76D6A">
        <w:rPr>
          <w:rFonts w:ascii="Courier New" w:hAnsi="Courier New" w:cs="Courier New"/>
        </w:rPr>
        <w:t>typedef</w:t>
      </w:r>
    </w:p>
    <w:p w14:paraId="7251EBE1" w14:textId="77777777" w:rsidR="008605E9" w:rsidRPr="00E76D6A" w:rsidRDefault="00E76D6A" w:rsidP="00E76D6A">
      <w:pPr>
        <w:pStyle w:val="B1"/>
        <w:rPr>
          <w:rFonts w:ascii="Courier New" w:hAnsi="Courier New" w:cs="Courier New"/>
        </w:rPr>
      </w:pPr>
      <w:r w:rsidRPr="00E76D6A">
        <w:rPr>
          <w:rFonts w:ascii="Courier New" w:hAnsi="Courier New" w:cs="Courier New"/>
        </w:rPr>
        <w:t>-</w:t>
      </w:r>
      <w:r w:rsidRPr="00E76D6A">
        <w:rPr>
          <w:rFonts w:ascii="Courier New" w:hAnsi="Courier New" w:cs="Courier New"/>
        </w:rPr>
        <w:tab/>
      </w:r>
      <w:r w:rsidR="008605E9" w:rsidRPr="00E76D6A">
        <w:t xml:space="preserve">Constructed types </w:t>
      </w:r>
      <w:r w:rsidR="008605E9" w:rsidRPr="00E76D6A">
        <w:rPr>
          <w:rFonts w:ascii="Courier New" w:hAnsi="Courier New" w:cs="Courier New"/>
        </w:rPr>
        <w:t>(struct, union, enum)</w:t>
      </w:r>
    </w:p>
    <w:p w14:paraId="4BD30C3A" w14:textId="77777777" w:rsidR="008605E9" w:rsidRPr="00E76D6A" w:rsidRDefault="00E76D6A" w:rsidP="00E76D6A">
      <w:pPr>
        <w:pStyle w:val="B1"/>
        <w:rPr>
          <w:rFonts w:ascii="Courier New" w:hAnsi="Courier New" w:cs="Courier New"/>
        </w:rPr>
      </w:pPr>
      <w:r w:rsidRPr="00E76D6A">
        <w:rPr>
          <w:rFonts w:ascii="Courier New" w:hAnsi="Courier New" w:cs="Courier New"/>
        </w:rPr>
        <w:t>-</w:t>
      </w:r>
      <w:r w:rsidRPr="00E76D6A">
        <w:rPr>
          <w:rFonts w:ascii="Courier New" w:hAnsi="Courier New" w:cs="Courier New"/>
        </w:rPr>
        <w:tab/>
      </w:r>
      <w:r w:rsidR="008605E9" w:rsidRPr="00E76D6A">
        <w:rPr>
          <w:rFonts w:ascii="Courier New" w:hAnsi="Courier New" w:cs="Courier New"/>
        </w:rPr>
        <w:t>exception</w:t>
      </w:r>
    </w:p>
    <w:p w14:paraId="7A88DFB7" w14:textId="77777777" w:rsidR="008605E9" w:rsidRPr="00F006B4" w:rsidRDefault="008605E9" w:rsidP="008605E9">
      <w:pPr>
        <w:rPr>
          <w:rFonts w:ascii="Courier New" w:hAnsi="Courier New" w:cs="Courier New"/>
        </w:rPr>
      </w:pPr>
      <w:r w:rsidRPr="00F006B4">
        <w:t xml:space="preserve">The </w:t>
      </w:r>
      <w:r w:rsidR="00A86ECE">
        <w:t>"</w:t>
      </w:r>
      <w:r w:rsidRPr="00F006B4">
        <w:t>No underscores</w:t>
      </w:r>
      <w:r w:rsidR="00A86ECE">
        <w:t>"</w:t>
      </w:r>
      <w:r w:rsidRPr="00F006B4">
        <w:t xml:space="preserve"> rule is also applicable to all words that begin with an upper case letter with the remaining letters being lower case.</w:t>
      </w:r>
    </w:p>
    <w:p w14:paraId="6FFB56BB" w14:textId="77777777" w:rsidR="008605E9" w:rsidRPr="00F006B4" w:rsidRDefault="008605E9" w:rsidP="008605E9">
      <w:r w:rsidRPr="00F006B4">
        <w:t xml:space="preserve">As a further note on naming, it is not necessary to append the value </w:t>
      </w:r>
      <w:r w:rsidR="00A86ECE">
        <w:t>"</w:t>
      </w:r>
      <w:r w:rsidRPr="00F006B4">
        <w:rPr>
          <w:i/>
          <w:iCs/>
        </w:rPr>
        <w:t>Type</w:t>
      </w:r>
      <w:r w:rsidR="00A86ECE">
        <w:t>"</w:t>
      </w:r>
      <w:r w:rsidRPr="00F006B4">
        <w:t xml:space="preserve"> to an identifier. The fact that it is a type is obvious from the consistent application of this naming convention.</w:t>
      </w:r>
    </w:p>
    <w:p w14:paraId="183B2977" w14:textId="77777777" w:rsidR="008605E9" w:rsidRPr="00F006B4" w:rsidRDefault="008605E9" w:rsidP="00111EFE">
      <w:pPr>
        <w:pStyle w:val="EX"/>
      </w:pPr>
      <w:r w:rsidRPr="00F006B4">
        <w:t>Examples:</w:t>
      </w:r>
    </w:p>
    <w:p w14:paraId="30B27281" w14:textId="77777777" w:rsidR="008605E9" w:rsidRPr="00F006B4" w:rsidRDefault="008605E9" w:rsidP="00111EFE">
      <w:pPr>
        <w:pStyle w:val="PL"/>
        <w:ind w:left="1136"/>
        <w:rPr>
          <w:rFonts w:cs="Courier New"/>
        </w:rPr>
      </w:pPr>
    </w:p>
    <w:p w14:paraId="48DF8226" w14:textId="77777777" w:rsidR="008605E9" w:rsidRPr="00F006B4" w:rsidRDefault="008605E9" w:rsidP="00111EFE">
      <w:pPr>
        <w:pStyle w:val="PL"/>
        <w:ind w:left="1136"/>
        <w:rPr>
          <w:rFonts w:cs="Courier New"/>
        </w:rPr>
      </w:pPr>
      <w:r w:rsidRPr="00F006B4">
        <w:rPr>
          <w:rFonts w:cs="Courier New"/>
        </w:rPr>
        <w:t>module PMIRPConstDefs(…);</w:t>
      </w:r>
    </w:p>
    <w:p w14:paraId="4190C9FD" w14:textId="77777777" w:rsidR="008605E9" w:rsidRPr="00F006B4" w:rsidRDefault="008605E9" w:rsidP="00111EFE">
      <w:pPr>
        <w:pStyle w:val="PL"/>
        <w:ind w:left="1136"/>
        <w:rPr>
          <w:rFonts w:cs="Courier New"/>
        </w:rPr>
      </w:pPr>
      <w:r w:rsidRPr="00F006B4">
        <w:rPr>
          <w:rFonts w:cs="Courier New"/>
        </w:rPr>
        <w:t>interface AttributeNameValue(…);</w:t>
      </w:r>
    </w:p>
    <w:p w14:paraId="6AA1D51C" w14:textId="77777777" w:rsidR="008605E9" w:rsidRPr="00F006B4" w:rsidRDefault="008605E9" w:rsidP="00111EFE">
      <w:pPr>
        <w:pStyle w:val="PL"/>
        <w:ind w:left="1136"/>
        <w:rPr>
          <w:rFonts w:cs="Courier New"/>
        </w:rPr>
      </w:pPr>
    </w:p>
    <w:p w14:paraId="5D798A15" w14:textId="77777777" w:rsidR="008605E9" w:rsidRPr="00F006B4" w:rsidRDefault="00B31186" w:rsidP="0048649D">
      <w:pPr>
        <w:pStyle w:val="Heading3"/>
      </w:pPr>
      <w:bookmarkStart w:id="44" w:name="_Toc445391041"/>
      <w:r>
        <w:t>B.2</w:t>
      </w:r>
      <w:r w:rsidR="008605E9" w:rsidRPr="00F006B4">
        <w:t>.2.2</w:t>
      </w:r>
      <w:r w:rsidR="008605E9" w:rsidRPr="00F006B4">
        <w:tab/>
        <w:t>Lower Case with Underscores</w:t>
      </w:r>
      <w:bookmarkEnd w:id="44"/>
    </w:p>
    <w:p w14:paraId="1AB32B96" w14:textId="77777777" w:rsidR="008605E9" w:rsidRPr="00F006B4" w:rsidRDefault="008605E9" w:rsidP="008605E9">
      <w:pPr>
        <w:keepNext/>
      </w:pPr>
      <w:r w:rsidRPr="00F006B4">
        <w:t xml:space="preserve">The following categories of identifiers follow the </w:t>
      </w:r>
      <w:r w:rsidRPr="00F006B4">
        <w:rPr>
          <w:i/>
          <w:iCs/>
        </w:rPr>
        <w:t xml:space="preserve">Lower Case with Underscores </w:t>
      </w:r>
      <w:r w:rsidRPr="00F006B4">
        <w:t>rules. All letters are lower case and words (if more than one) are separated with underscores.</w:t>
      </w:r>
    </w:p>
    <w:p w14:paraId="669BD8CE" w14:textId="77777777" w:rsidR="008605E9" w:rsidRPr="00F006B4" w:rsidRDefault="008605E9" w:rsidP="008605E9"/>
    <w:p w14:paraId="03D94356" w14:textId="77777777" w:rsidR="008605E9" w:rsidRPr="00F006B4" w:rsidRDefault="00E76D6A" w:rsidP="00E76D6A">
      <w:pPr>
        <w:pStyle w:val="B1"/>
      </w:pPr>
      <w:r>
        <w:t>-</w:t>
      </w:r>
      <w:r>
        <w:tab/>
      </w:r>
      <w:r w:rsidR="008605E9" w:rsidRPr="00F006B4">
        <w:t>Operation name and notification name</w:t>
      </w:r>
    </w:p>
    <w:p w14:paraId="40F8EE51" w14:textId="77777777" w:rsidR="008605E9" w:rsidRPr="00F006B4" w:rsidRDefault="00E76D6A" w:rsidP="00E76D6A">
      <w:pPr>
        <w:pStyle w:val="B1"/>
      </w:pPr>
      <w:r>
        <w:t>-</w:t>
      </w:r>
      <w:r>
        <w:tab/>
      </w:r>
      <w:r w:rsidR="008605E9" w:rsidRPr="00F006B4">
        <w:t>Attribute name</w:t>
      </w:r>
    </w:p>
    <w:p w14:paraId="28DB7C7C" w14:textId="77777777" w:rsidR="008605E9" w:rsidRPr="00F006B4" w:rsidRDefault="00E76D6A" w:rsidP="00E76D6A">
      <w:pPr>
        <w:pStyle w:val="B1"/>
      </w:pPr>
      <w:r>
        <w:t>-</w:t>
      </w:r>
      <w:r>
        <w:tab/>
      </w:r>
      <w:r w:rsidR="008605E9" w:rsidRPr="00F006B4">
        <w:t>Parameter name</w:t>
      </w:r>
    </w:p>
    <w:p w14:paraId="07435979" w14:textId="77777777" w:rsidR="008605E9" w:rsidRPr="00F006B4" w:rsidRDefault="00E76D6A" w:rsidP="00E76D6A">
      <w:pPr>
        <w:pStyle w:val="B1"/>
      </w:pPr>
      <w:r>
        <w:t>-</w:t>
      </w:r>
      <w:r>
        <w:tab/>
      </w:r>
      <w:r w:rsidR="008605E9" w:rsidRPr="00F006B4">
        <w:t>Structure member name</w:t>
      </w:r>
    </w:p>
    <w:p w14:paraId="3DCC21D1" w14:textId="77777777" w:rsidR="008605E9" w:rsidRPr="00F006B4" w:rsidRDefault="008605E9" w:rsidP="00111EFE">
      <w:pPr>
        <w:pStyle w:val="EX"/>
      </w:pPr>
      <w:r w:rsidRPr="00F006B4">
        <w:t>Examples:</w:t>
      </w:r>
    </w:p>
    <w:p w14:paraId="5B3A24DE" w14:textId="77777777" w:rsidR="008605E9" w:rsidRPr="00F006B4" w:rsidRDefault="008605E9" w:rsidP="00111EFE">
      <w:pPr>
        <w:pStyle w:val="PL"/>
        <w:ind w:left="852"/>
        <w:rPr>
          <w:rFonts w:cs="Courier New"/>
        </w:rPr>
      </w:pPr>
    </w:p>
    <w:p w14:paraId="60A53F99" w14:textId="77777777" w:rsidR="008605E9" w:rsidRPr="00F006B4" w:rsidRDefault="008605E9" w:rsidP="00111EFE">
      <w:pPr>
        <w:pStyle w:val="PL"/>
        <w:ind w:left="852"/>
        <w:rPr>
          <w:rFonts w:cs="Courier New"/>
        </w:rPr>
      </w:pPr>
      <w:r w:rsidRPr="00F006B4">
        <w:rPr>
          <w:rFonts w:cs="Courier New"/>
        </w:rPr>
        <w:t>get_notification_categories(…);</w:t>
      </w:r>
    </w:p>
    <w:p w14:paraId="3E85C073" w14:textId="77777777" w:rsidR="008605E9" w:rsidRPr="00F006B4" w:rsidRDefault="008605E9" w:rsidP="00111EFE">
      <w:pPr>
        <w:pStyle w:val="PL"/>
        <w:ind w:left="852"/>
        <w:rPr>
          <w:rFonts w:cs="Courier New"/>
        </w:rPr>
      </w:pPr>
      <w:r w:rsidRPr="00F006B4">
        <w:rPr>
          <w:rFonts w:cs="Courier New"/>
        </w:rPr>
        <w:t>string comment_text;</w:t>
      </w:r>
    </w:p>
    <w:p w14:paraId="2C34DCE3" w14:textId="77777777" w:rsidR="008605E9" w:rsidRPr="00F006B4" w:rsidRDefault="008605E9" w:rsidP="00111EFE">
      <w:pPr>
        <w:pStyle w:val="PL"/>
        <w:ind w:left="852"/>
        <w:rPr>
          <w:rFonts w:cs="Courier New"/>
        </w:rPr>
      </w:pPr>
      <w:r w:rsidRPr="00F006B4">
        <w:rPr>
          <w:rFonts w:cs="Courier New"/>
        </w:rPr>
        <w:t>void get_alarm_count (…, out unsigned long critical_count,..);</w:t>
      </w:r>
    </w:p>
    <w:p w14:paraId="030AB388" w14:textId="77777777" w:rsidR="008605E9" w:rsidRPr="00F006B4" w:rsidRDefault="008605E9" w:rsidP="00111EFE">
      <w:pPr>
        <w:pStyle w:val="PL"/>
        <w:ind w:left="852"/>
        <w:rPr>
          <w:rFonts w:cs="Courier New"/>
        </w:rPr>
      </w:pPr>
      <w:r w:rsidRPr="00F006B4">
        <w:rPr>
          <w:rFonts w:cs="Courier New"/>
        </w:rPr>
        <w:t xml:space="preserve">  struct Comment {…; string user_id; string system_id;..};</w:t>
      </w:r>
    </w:p>
    <w:p w14:paraId="4C960B53" w14:textId="77777777" w:rsidR="008605E9" w:rsidRPr="00F006B4" w:rsidRDefault="008605E9" w:rsidP="00111EFE">
      <w:pPr>
        <w:pStyle w:val="PL"/>
        <w:ind w:left="852"/>
        <w:rPr>
          <w:rFonts w:cs="Courier New"/>
        </w:rPr>
      </w:pPr>
    </w:p>
    <w:p w14:paraId="333D3B5C" w14:textId="77777777" w:rsidR="008605E9" w:rsidRPr="00F006B4" w:rsidRDefault="008605E9" w:rsidP="0048649D">
      <w:pPr>
        <w:pStyle w:val="Heading3"/>
      </w:pPr>
      <w:r>
        <w:br w:type="page"/>
      </w:r>
      <w:bookmarkStart w:id="45" w:name="_Toc445391042"/>
      <w:r w:rsidR="00B31186">
        <w:lastRenderedPageBreak/>
        <w:t>B.2</w:t>
      </w:r>
      <w:r w:rsidRPr="00F006B4">
        <w:t>.2.3</w:t>
      </w:r>
      <w:r w:rsidRPr="00F006B4">
        <w:tab/>
        <w:t>Upper Case with Underscores</w:t>
      </w:r>
      <w:bookmarkEnd w:id="45"/>
    </w:p>
    <w:p w14:paraId="4F1AF87C" w14:textId="77777777" w:rsidR="008605E9" w:rsidRPr="00F006B4" w:rsidRDefault="008605E9" w:rsidP="008605E9">
      <w:r w:rsidRPr="00F006B4">
        <w:t xml:space="preserve">The following categories of identifiers follow </w:t>
      </w:r>
      <w:r w:rsidRPr="00F006B4">
        <w:rPr>
          <w:i/>
          <w:iCs/>
        </w:rPr>
        <w:t xml:space="preserve">Upper Case with Underscores </w:t>
      </w:r>
      <w:r w:rsidRPr="00F006B4">
        <w:t>rules. All letters are in upper case and words have an underscore separating them.</w:t>
      </w:r>
    </w:p>
    <w:p w14:paraId="58BB9280" w14:textId="77777777" w:rsidR="008605E9" w:rsidRPr="00F006B4" w:rsidRDefault="00044E5F" w:rsidP="00044E5F">
      <w:pPr>
        <w:pStyle w:val="B1"/>
      </w:pPr>
      <w:r>
        <w:t>-</w:t>
      </w:r>
      <w:r>
        <w:tab/>
      </w:r>
      <w:r w:rsidR="008605E9" w:rsidRPr="00F006B4">
        <w:t>Enum value</w:t>
      </w:r>
    </w:p>
    <w:p w14:paraId="2EF01018" w14:textId="77777777" w:rsidR="008605E9" w:rsidRPr="00F006B4" w:rsidRDefault="00044E5F" w:rsidP="00044E5F">
      <w:pPr>
        <w:pStyle w:val="B1"/>
      </w:pPr>
      <w:r>
        <w:t>-</w:t>
      </w:r>
      <w:r>
        <w:tab/>
      </w:r>
      <w:r w:rsidR="008605E9" w:rsidRPr="00F006B4">
        <w:t>Constant</w:t>
      </w:r>
    </w:p>
    <w:p w14:paraId="4AA62928" w14:textId="77777777" w:rsidR="008605E9" w:rsidRPr="00F006B4" w:rsidRDefault="008605E9" w:rsidP="00111EFE">
      <w:pPr>
        <w:pStyle w:val="EX"/>
      </w:pPr>
      <w:r w:rsidRPr="00F006B4">
        <w:t>Examples:</w:t>
      </w:r>
    </w:p>
    <w:p w14:paraId="6385C576" w14:textId="77777777" w:rsidR="008605E9" w:rsidRPr="00F006B4" w:rsidRDefault="008605E9" w:rsidP="00111EFE">
      <w:pPr>
        <w:pStyle w:val="PL"/>
        <w:ind w:left="852"/>
        <w:rPr>
          <w:rFonts w:cs="Courier New"/>
        </w:rPr>
      </w:pPr>
    </w:p>
    <w:p w14:paraId="1DF52938" w14:textId="77777777" w:rsidR="008605E9" w:rsidRPr="00F006B4" w:rsidRDefault="008605E9" w:rsidP="00111EFE">
      <w:pPr>
        <w:pStyle w:val="PL"/>
        <w:ind w:left="852"/>
        <w:rPr>
          <w:rFonts w:cs="Courier New"/>
        </w:rPr>
      </w:pPr>
      <w:r w:rsidRPr="00F006B4">
        <w:rPr>
          <w:rFonts w:cs="Courier New"/>
        </w:rPr>
        <w:t>enum SubscriptionState {ACTIVE, SUSPENDED, INVALID};</w:t>
      </w:r>
    </w:p>
    <w:p w14:paraId="613B0BA7" w14:textId="77777777" w:rsidR="008605E9" w:rsidRPr="00F006B4" w:rsidRDefault="008605E9" w:rsidP="00111EFE">
      <w:pPr>
        <w:pStyle w:val="PL"/>
        <w:ind w:left="852"/>
        <w:rPr>
          <w:rFonts w:cs="Courier New"/>
        </w:rPr>
      </w:pPr>
      <w:r w:rsidRPr="00F006B4">
        <w:rPr>
          <w:rFonts w:cs="Courier New"/>
        </w:rPr>
        <w:t>const string JOB_ID = "JOB_ID";</w:t>
      </w:r>
    </w:p>
    <w:p w14:paraId="313AFC5B" w14:textId="77777777" w:rsidR="008605E9" w:rsidRPr="00F006B4" w:rsidRDefault="008605E9" w:rsidP="00111EFE">
      <w:pPr>
        <w:pStyle w:val="PL"/>
        <w:ind w:left="852"/>
        <w:rPr>
          <w:rFonts w:cs="Courier New"/>
        </w:rPr>
      </w:pPr>
    </w:p>
    <w:p w14:paraId="3EEFFE1C" w14:textId="77777777" w:rsidR="008605E9" w:rsidRPr="00F006B4" w:rsidRDefault="00B31186" w:rsidP="0048649D">
      <w:pPr>
        <w:pStyle w:val="Heading3"/>
      </w:pPr>
      <w:bookmarkStart w:id="46" w:name="_Toc445391043"/>
      <w:r>
        <w:t>B.2</w:t>
      </w:r>
      <w:r w:rsidR="008605E9" w:rsidRPr="00F006B4">
        <w:t>.2.4</w:t>
      </w:r>
      <w:r w:rsidR="008605E9" w:rsidRPr="00F006B4">
        <w:tab/>
        <w:t>Naming IDL Sequence Types</w:t>
      </w:r>
      <w:bookmarkEnd w:id="46"/>
    </w:p>
    <w:p w14:paraId="17F443DA" w14:textId="77777777" w:rsidR="008605E9" w:rsidRPr="00F006B4" w:rsidRDefault="008605E9" w:rsidP="008605E9">
      <w:pPr>
        <w:keepNext/>
      </w:pPr>
      <w:r w:rsidRPr="00F006B4">
        <w:t xml:space="preserve">Typically a new type declared as an IDL sequence of another type will have the text </w:t>
      </w:r>
      <w:r w:rsidR="00A86ECE">
        <w:t>"</w:t>
      </w:r>
      <w:r w:rsidRPr="00F006B4">
        <w:rPr>
          <w:rFonts w:ascii="Courier New" w:hAnsi="Courier New" w:cs="Courier New"/>
        </w:rPr>
        <w:t>List</w:t>
      </w:r>
      <w:r w:rsidR="00A86ECE">
        <w:t>"</w:t>
      </w:r>
      <w:r w:rsidRPr="00F006B4">
        <w:t xml:space="preserve"> appended to the name of the base type. Another convention is to declare such types as unordered sequences or ordered sets for consistency with ASN.1 notation. In this case they should have the </w:t>
      </w:r>
      <w:r w:rsidR="00A86ECE">
        <w:t>"</w:t>
      </w:r>
      <w:r w:rsidRPr="00F006B4">
        <w:rPr>
          <w:rFonts w:ascii="Courier New" w:hAnsi="Courier New" w:cs="Courier New"/>
        </w:rPr>
        <w:t>Seq</w:t>
      </w:r>
      <w:r w:rsidR="00A86ECE">
        <w:t>"</w:t>
      </w:r>
      <w:r w:rsidRPr="00F006B4">
        <w:t xml:space="preserve"> or </w:t>
      </w:r>
      <w:r w:rsidR="00A86ECE">
        <w:t>"</w:t>
      </w:r>
      <w:r w:rsidRPr="00F006B4">
        <w:rPr>
          <w:rFonts w:ascii="Courier New" w:hAnsi="Courier New" w:cs="Courier New"/>
        </w:rPr>
        <w:t>Set</w:t>
      </w:r>
      <w:r w:rsidR="00A86ECE">
        <w:t>"</w:t>
      </w:r>
      <w:r w:rsidRPr="00F006B4">
        <w:t xml:space="preserve"> (instead of </w:t>
      </w:r>
      <w:r w:rsidR="00A86ECE">
        <w:t>"</w:t>
      </w:r>
      <w:r w:rsidRPr="00F006B4">
        <w:rPr>
          <w:rFonts w:ascii="Courier New" w:hAnsi="Courier New" w:cs="Courier New"/>
        </w:rPr>
        <w:t>List</w:t>
      </w:r>
      <w:r w:rsidR="00A86ECE">
        <w:t>"</w:t>
      </w:r>
      <w:r w:rsidRPr="00F006B4">
        <w:t>) appended respectively.</w:t>
      </w:r>
    </w:p>
    <w:p w14:paraId="10DBC735" w14:textId="77777777" w:rsidR="008605E9" w:rsidRPr="00F006B4" w:rsidRDefault="008605E9" w:rsidP="00111EFE">
      <w:pPr>
        <w:pStyle w:val="EX"/>
      </w:pPr>
      <w:r w:rsidRPr="00F006B4">
        <w:t xml:space="preserve">Example of an </w:t>
      </w:r>
      <w:r w:rsidR="00A86ECE">
        <w:t>"</w:t>
      </w:r>
      <w:r w:rsidRPr="00F006B4">
        <w:t>ordered set</w:t>
      </w:r>
      <w:r w:rsidR="00A86ECE">
        <w:t>"</w:t>
      </w:r>
      <w:r w:rsidRPr="00F006B4">
        <w:t>:</w:t>
      </w:r>
    </w:p>
    <w:p w14:paraId="5A75FAE5" w14:textId="77777777" w:rsidR="008605E9" w:rsidRPr="00F006B4" w:rsidRDefault="008605E9" w:rsidP="00111EFE">
      <w:pPr>
        <w:pStyle w:val="PL"/>
        <w:ind w:left="852"/>
        <w:rPr>
          <w:rFonts w:cs="Courier New"/>
        </w:rPr>
      </w:pPr>
    </w:p>
    <w:p w14:paraId="7B26F755" w14:textId="77777777" w:rsidR="008605E9" w:rsidRPr="00F006B4" w:rsidRDefault="008605E9" w:rsidP="00111EFE">
      <w:pPr>
        <w:pStyle w:val="PL"/>
        <w:ind w:left="852"/>
        <w:rPr>
          <w:rFonts w:cs="Courier New"/>
        </w:rPr>
      </w:pPr>
      <w:r w:rsidRPr="00F006B4">
        <w:rPr>
          <w:rFonts w:cs="Courier New"/>
        </w:rPr>
        <w:t>typedef sequence &lt;SubscriptionId&gt; SubscriptionIdSet;</w:t>
      </w:r>
    </w:p>
    <w:p w14:paraId="20EB7769" w14:textId="77777777" w:rsidR="008605E9" w:rsidRPr="00F006B4" w:rsidRDefault="008605E9" w:rsidP="00111EFE">
      <w:pPr>
        <w:pStyle w:val="PL"/>
        <w:ind w:left="852"/>
        <w:rPr>
          <w:rFonts w:cs="Courier New"/>
        </w:rPr>
      </w:pPr>
    </w:p>
    <w:p w14:paraId="0450B09E" w14:textId="77777777" w:rsidR="008605E9" w:rsidRPr="00F006B4" w:rsidRDefault="008605E9" w:rsidP="0048649D">
      <w:pPr>
        <w:pStyle w:val="Heading2"/>
      </w:pPr>
      <w:r>
        <w:br w:type="page"/>
      </w:r>
      <w:bookmarkStart w:id="47" w:name="_Toc445391044"/>
      <w:r w:rsidR="00B31186">
        <w:lastRenderedPageBreak/>
        <w:t>B.2</w:t>
      </w:r>
      <w:r w:rsidRPr="00F006B4">
        <w:t>.3</w:t>
      </w:r>
      <w:r w:rsidRPr="00F006B4">
        <w:tab/>
        <w:t>Interface IRP</w:t>
      </w:r>
      <w:bookmarkEnd w:id="47"/>
    </w:p>
    <w:p w14:paraId="26945D17" w14:textId="77777777" w:rsidR="008605E9" w:rsidRPr="00F006B4" w:rsidRDefault="008605E9" w:rsidP="008605E9">
      <w:r w:rsidRPr="00F006B4">
        <w:t>Every Interface IRP should have 3 IDL modules (each specified in a separate IDL file):</w:t>
      </w:r>
    </w:p>
    <w:p w14:paraId="24C3FDF8" w14:textId="77777777" w:rsidR="008605E9" w:rsidRPr="00F006B4" w:rsidRDefault="008605E9" w:rsidP="008605E9">
      <w:pPr>
        <w:ind w:left="284"/>
        <w:rPr>
          <w:rFonts w:ascii="Courier New" w:hAnsi="Courier New" w:cs="Courier New"/>
        </w:rPr>
      </w:pPr>
      <w:r w:rsidRPr="00F006B4">
        <w:rPr>
          <w:rFonts w:ascii="Courier New" w:hAnsi="Courier New" w:cs="Courier New"/>
        </w:rPr>
        <w:t>module YyyIRPConstDefs {…};  // no change from Rel-5 practice.</w:t>
      </w:r>
    </w:p>
    <w:p w14:paraId="0DF2D8EE" w14:textId="77777777" w:rsidR="008605E9" w:rsidRPr="00F006B4" w:rsidRDefault="008605E9" w:rsidP="008605E9">
      <w:pPr>
        <w:ind w:left="284"/>
        <w:rPr>
          <w:rFonts w:ascii="Courier New" w:hAnsi="Courier New" w:cs="Courier New"/>
        </w:rPr>
      </w:pPr>
      <w:r w:rsidRPr="00F006B4">
        <w:rPr>
          <w:rFonts w:ascii="Courier New" w:hAnsi="Courier New" w:cs="Courier New"/>
        </w:rPr>
        <w:t>module YyyIRPSystem {…}; // no change from Rel-5 practice.</w:t>
      </w:r>
    </w:p>
    <w:p w14:paraId="3878E107" w14:textId="77777777" w:rsidR="008605E9" w:rsidRPr="00F006B4" w:rsidRDefault="008605E9" w:rsidP="008605E9">
      <w:pPr>
        <w:ind w:left="284"/>
      </w:pPr>
      <w:r w:rsidRPr="00F006B4">
        <w:rPr>
          <w:rFonts w:ascii="Courier New" w:hAnsi="Courier New" w:cs="Courier New"/>
        </w:rPr>
        <w:t>module YyyIRPNotifications {…}; // new compared to Rel-5 practice</w:t>
      </w:r>
    </w:p>
    <w:p w14:paraId="105D96B9" w14:textId="77777777" w:rsidR="008605E9" w:rsidRPr="00F006B4" w:rsidRDefault="008605E9" w:rsidP="008605E9">
      <w:r w:rsidRPr="00F006B4">
        <w:t xml:space="preserve">The first module defines all necessary IDL constructs, such as constant strings and type definitions, for the methods and notifications. The second module defines the methods. The third module defines the notifications. </w:t>
      </w:r>
    </w:p>
    <w:p w14:paraId="716BEE20" w14:textId="77777777" w:rsidR="008605E9" w:rsidRPr="00F006B4" w:rsidRDefault="00B31186" w:rsidP="0048649D">
      <w:pPr>
        <w:pStyle w:val="Heading3"/>
      </w:pPr>
      <w:bookmarkStart w:id="48" w:name="_Toc445391045"/>
      <w:r>
        <w:t>B.2</w:t>
      </w:r>
      <w:r w:rsidR="008605E9" w:rsidRPr="00F006B4">
        <w:t>.3.1</w:t>
      </w:r>
      <w:r w:rsidR="008605E9" w:rsidRPr="00F006B4">
        <w:tab/>
        <w:t>Constant String and Type Definitions</w:t>
      </w:r>
      <w:bookmarkEnd w:id="48"/>
    </w:p>
    <w:p w14:paraId="549B474C" w14:textId="77777777" w:rsidR="008605E9" w:rsidRPr="00F006B4" w:rsidRDefault="008605E9" w:rsidP="008605E9">
      <w:r w:rsidRPr="00F006B4">
        <w:t xml:space="preserve">This first module defines all necessary IDL constructs used by the methods (defined in the second module) and notifications (defined in the third module). The name of this module is </w:t>
      </w:r>
      <w:r w:rsidRPr="00F006B4">
        <w:rPr>
          <w:rFonts w:ascii="Courier New" w:hAnsi="Courier New" w:cs="Courier New"/>
        </w:rPr>
        <w:t>YyyIRPConstDefs</w:t>
      </w:r>
      <w:r w:rsidRPr="00F006B4">
        <w:t xml:space="preserve"> where </w:t>
      </w:r>
      <w:r w:rsidRPr="00F006B4">
        <w:rPr>
          <w:rFonts w:ascii="Courier New" w:hAnsi="Courier New" w:cs="Courier New"/>
        </w:rPr>
        <w:t>Xxx</w:t>
      </w:r>
      <w:r w:rsidRPr="00F006B4">
        <w:t xml:space="preserve"> is the name of the subject Interface IRP. An example is </w:t>
      </w:r>
      <w:r w:rsidR="00A86ECE">
        <w:t>"</w:t>
      </w:r>
      <w:r w:rsidRPr="00F006B4">
        <w:rPr>
          <w:rFonts w:ascii="Courier New" w:hAnsi="Courier New" w:cs="Courier New"/>
        </w:rPr>
        <w:t>PMIRPConstDefs</w:t>
      </w:r>
      <w:r w:rsidR="00A86ECE">
        <w:t>"</w:t>
      </w:r>
      <w:r w:rsidRPr="00F006B4">
        <w:t xml:space="preserve">. </w:t>
      </w:r>
    </w:p>
    <w:p w14:paraId="640B0A3F" w14:textId="77777777" w:rsidR="008605E9" w:rsidRPr="00F006B4" w:rsidRDefault="008605E9" w:rsidP="008605E9">
      <w:r w:rsidRPr="00F006B4">
        <w:t xml:space="preserve">Within this module, define data types used in the methods. </w:t>
      </w:r>
    </w:p>
    <w:p w14:paraId="1694F259" w14:textId="77777777" w:rsidR="008605E9" w:rsidRPr="00F006B4" w:rsidRDefault="008605E9" w:rsidP="008605E9">
      <w:r w:rsidRPr="00F006B4">
        <w:t xml:space="preserve">Also, define the data types of the attribute values used in the notifications. </w:t>
      </w:r>
    </w:p>
    <w:p w14:paraId="6B22038A" w14:textId="77777777" w:rsidR="008605E9" w:rsidRPr="00F006B4" w:rsidRDefault="008605E9" w:rsidP="008605E9">
      <w:r w:rsidRPr="00F006B4">
        <w:t xml:space="preserve">CORBA SS authors should always check the generic types defined in </w:t>
      </w:r>
      <w:r w:rsidR="00A86ECE">
        <w:t>"</w:t>
      </w:r>
      <w:r w:rsidRPr="00F006B4">
        <w:rPr>
          <w:rFonts w:ascii="Courier New" w:hAnsi="Courier New"/>
          <w:noProof/>
        </w:rPr>
        <w:t>ManagedGenericIRPConstDefs</w:t>
      </w:r>
      <w:r w:rsidR="00A86ECE">
        <w:rPr>
          <w:noProof/>
        </w:rPr>
        <w:t>"</w:t>
      </w:r>
      <w:r w:rsidRPr="00F006B4">
        <w:t xml:space="preserve"> before creating a new type.</w:t>
      </w:r>
    </w:p>
    <w:p w14:paraId="12EEC2B7" w14:textId="77777777" w:rsidR="008605E9" w:rsidRPr="00F006B4" w:rsidRDefault="008605E9" w:rsidP="008605E9">
      <w:r w:rsidRPr="00F006B4">
        <w:t xml:space="preserve">For the attribute names of the structured notifications, define an interface </w:t>
      </w:r>
      <w:r w:rsidRPr="00F006B4">
        <w:rPr>
          <w:rFonts w:ascii="Courier New" w:hAnsi="Courier New" w:cs="Courier New"/>
        </w:rPr>
        <w:t>AttributeNameValue</w:t>
      </w:r>
      <w:r w:rsidRPr="00F006B4">
        <w:t xml:space="preserve"> that captures the string definitions. Make sure these definitions do not clash with those defined for the notification header, i.e. notification id, event time, system DN, managed object class and managed object instance (see </w:t>
      </w:r>
      <w:r w:rsidRPr="00F006B4">
        <w:rPr>
          <w:rFonts w:ascii="Courier New" w:hAnsi="Courier New" w:cs="Courier New"/>
        </w:rPr>
        <w:t>NotificationIRPNotification::Notify</w:t>
      </w:r>
      <w:r w:rsidRPr="00F006B4">
        <w:t xml:space="preserve">). </w:t>
      </w:r>
    </w:p>
    <w:p w14:paraId="6CB0AA70" w14:textId="77777777" w:rsidR="008605E9" w:rsidRPr="00F006B4" w:rsidRDefault="008605E9" w:rsidP="008605E9">
      <w:r w:rsidRPr="00F006B4">
        <w:t xml:space="preserve">An example from </w:t>
      </w:r>
      <w:r w:rsidRPr="00F006B4">
        <w:rPr>
          <w:rFonts w:ascii="Courier New" w:hAnsi="Courier New" w:cs="Courier New"/>
        </w:rPr>
        <w:t>PMIRPConstDefs</w:t>
      </w:r>
      <w:r w:rsidRPr="00F006B4">
        <w:t>:</w:t>
      </w:r>
    </w:p>
    <w:p w14:paraId="50878139" w14:textId="77777777" w:rsidR="008605E9" w:rsidRPr="00F006B4" w:rsidRDefault="008605E9" w:rsidP="008605E9">
      <w:pPr>
        <w:pStyle w:val="PL"/>
        <w:rPr>
          <w:rFonts w:cs="Courier New"/>
        </w:rPr>
      </w:pPr>
    </w:p>
    <w:p w14:paraId="79754F54" w14:textId="77777777" w:rsidR="008605E9" w:rsidRPr="00F006B4" w:rsidRDefault="008605E9" w:rsidP="008605E9">
      <w:pPr>
        <w:pStyle w:val="PL"/>
        <w:rPr>
          <w:rFonts w:cs="Courier New"/>
        </w:rPr>
      </w:pPr>
      <w:r w:rsidRPr="00F006B4">
        <w:rPr>
          <w:rFonts w:cs="Courier New"/>
        </w:rPr>
        <w:t xml:space="preserve">   /**</w:t>
      </w:r>
    </w:p>
    <w:p w14:paraId="247151BD" w14:textId="77777777" w:rsidR="008605E9" w:rsidRPr="00F006B4" w:rsidRDefault="008605E9" w:rsidP="008605E9">
      <w:pPr>
        <w:pStyle w:val="PL"/>
        <w:rPr>
          <w:rFonts w:cs="Courier New"/>
        </w:rPr>
      </w:pPr>
      <w:r w:rsidRPr="00F006B4">
        <w:rPr>
          <w:rFonts w:cs="Courier New"/>
        </w:rPr>
        <w:t xml:space="preserve">    * This block identifies attributes which are included as part of the</w:t>
      </w:r>
    </w:p>
    <w:p w14:paraId="2A597BD4" w14:textId="77777777" w:rsidR="008605E9" w:rsidRPr="00F006B4" w:rsidRDefault="008605E9" w:rsidP="008605E9">
      <w:pPr>
        <w:pStyle w:val="PL"/>
        <w:rPr>
          <w:rFonts w:cs="Courier New"/>
        </w:rPr>
      </w:pPr>
      <w:r w:rsidRPr="00F006B4">
        <w:rPr>
          <w:rFonts w:cs="Courier New"/>
        </w:rPr>
        <w:t xml:space="preserve">    * PMIRP. These attribute values should not </w:t>
      </w:r>
    </w:p>
    <w:p w14:paraId="45F04863" w14:textId="77777777" w:rsidR="008605E9" w:rsidRPr="00F006B4" w:rsidRDefault="008605E9" w:rsidP="008605E9">
      <w:pPr>
        <w:pStyle w:val="PL"/>
        <w:rPr>
          <w:rFonts w:cs="Courier New"/>
        </w:rPr>
      </w:pPr>
      <w:r w:rsidRPr="00F006B4">
        <w:rPr>
          <w:rFonts w:cs="Courier New"/>
        </w:rPr>
        <w:t xml:space="preserve">    * clash with those defined for the attributes of notification </w:t>
      </w:r>
    </w:p>
    <w:p w14:paraId="2E15C5AC" w14:textId="77777777" w:rsidR="008605E9" w:rsidRPr="00F006B4" w:rsidRDefault="008605E9" w:rsidP="008605E9">
      <w:pPr>
        <w:pStyle w:val="PL"/>
        <w:rPr>
          <w:rFonts w:cs="Courier New"/>
        </w:rPr>
      </w:pPr>
      <w:r w:rsidRPr="00F006B4">
        <w:rPr>
          <w:rFonts w:cs="Courier New"/>
        </w:rPr>
        <w:t xml:space="preserve">    * header (see IDL of Notification IRP).</w:t>
      </w:r>
    </w:p>
    <w:p w14:paraId="144D2ACF" w14:textId="77777777" w:rsidR="008605E9" w:rsidRPr="00F006B4" w:rsidRDefault="008605E9" w:rsidP="008605E9">
      <w:pPr>
        <w:pStyle w:val="PL"/>
        <w:rPr>
          <w:rFonts w:cs="Courier New"/>
        </w:rPr>
      </w:pPr>
      <w:r w:rsidRPr="00F006B4">
        <w:rPr>
          <w:rFonts w:cs="Courier New"/>
        </w:rPr>
        <w:t xml:space="preserve">    */</w:t>
      </w:r>
    </w:p>
    <w:p w14:paraId="6F6FFA13" w14:textId="77777777" w:rsidR="008605E9" w:rsidRPr="00F006B4" w:rsidRDefault="008605E9" w:rsidP="008605E9">
      <w:pPr>
        <w:pStyle w:val="PL"/>
        <w:rPr>
          <w:rFonts w:cs="Courier New"/>
        </w:rPr>
      </w:pPr>
    </w:p>
    <w:p w14:paraId="35D9918E" w14:textId="77777777" w:rsidR="008605E9" w:rsidRPr="00F006B4" w:rsidRDefault="008605E9" w:rsidP="008605E9">
      <w:pPr>
        <w:pStyle w:val="PL"/>
        <w:rPr>
          <w:rFonts w:cs="Courier New"/>
        </w:rPr>
      </w:pPr>
      <w:r w:rsidRPr="00F006B4">
        <w:rPr>
          <w:rFonts w:cs="Courier New"/>
        </w:rPr>
        <w:t xml:space="preserve">   interface AttributeNameValue</w:t>
      </w:r>
    </w:p>
    <w:p w14:paraId="76B1C8BA" w14:textId="77777777" w:rsidR="008605E9" w:rsidRPr="00F006B4" w:rsidRDefault="008605E9" w:rsidP="008605E9">
      <w:pPr>
        <w:pStyle w:val="PL"/>
        <w:rPr>
          <w:rFonts w:cs="Courier New"/>
        </w:rPr>
      </w:pPr>
      <w:r w:rsidRPr="00F006B4">
        <w:rPr>
          <w:rFonts w:cs="Courier New"/>
        </w:rPr>
        <w:t xml:space="preserve">   {</w:t>
      </w:r>
    </w:p>
    <w:p w14:paraId="1D6E871A" w14:textId="77777777" w:rsidR="008605E9" w:rsidRPr="00F006B4" w:rsidRDefault="008605E9" w:rsidP="008605E9">
      <w:pPr>
        <w:pStyle w:val="PL"/>
        <w:rPr>
          <w:rFonts w:cs="Courier New"/>
        </w:rPr>
      </w:pPr>
      <w:r w:rsidRPr="00F006B4">
        <w:rPr>
          <w:rFonts w:cs="Courier New"/>
        </w:rPr>
        <w:t xml:space="preserve">       const string JOB_ID = "JOB_ID";</w:t>
      </w:r>
    </w:p>
    <w:p w14:paraId="3441A9EB" w14:textId="77777777" w:rsidR="008605E9" w:rsidRPr="00F006B4" w:rsidRDefault="008605E9" w:rsidP="008605E9">
      <w:pPr>
        <w:pStyle w:val="PL"/>
        <w:rPr>
          <w:rFonts w:cs="Courier New"/>
        </w:rPr>
      </w:pPr>
      <w:r w:rsidRPr="00F006B4">
        <w:rPr>
          <w:rFonts w:cs="Courier New"/>
        </w:rPr>
        <w:t xml:space="preserve">       const string JOB_STATUS = "JOB_STATUS";</w:t>
      </w:r>
    </w:p>
    <w:p w14:paraId="56205C0F" w14:textId="77777777" w:rsidR="008605E9" w:rsidRPr="00F006B4" w:rsidRDefault="008605E9" w:rsidP="008605E9">
      <w:pPr>
        <w:pStyle w:val="PL"/>
        <w:rPr>
          <w:rFonts w:cs="Courier New"/>
        </w:rPr>
      </w:pPr>
      <w:r w:rsidRPr="00F006B4">
        <w:rPr>
          <w:rFonts w:cs="Courier New"/>
        </w:rPr>
        <w:t xml:space="preserve">       const string REASON = "REASON";</w:t>
      </w:r>
    </w:p>
    <w:p w14:paraId="3278946D" w14:textId="77777777" w:rsidR="008605E9" w:rsidRPr="00F006B4" w:rsidRDefault="008605E9" w:rsidP="008605E9">
      <w:pPr>
        <w:pStyle w:val="PL"/>
        <w:rPr>
          <w:rFonts w:cs="Courier New"/>
        </w:rPr>
      </w:pPr>
      <w:r w:rsidRPr="00F006B4">
        <w:rPr>
          <w:rFonts w:cs="Courier New"/>
        </w:rPr>
        <w:t xml:space="preserve">       const string MONITOR_ID = "MONITOR_ID";</w:t>
      </w:r>
    </w:p>
    <w:p w14:paraId="56E2DF6E" w14:textId="77777777" w:rsidR="008605E9" w:rsidRPr="00F006B4" w:rsidRDefault="008605E9" w:rsidP="008605E9">
      <w:pPr>
        <w:pStyle w:val="PL"/>
        <w:rPr>
          <w:rFonts w:cs="Courier New"/>
        </w:rPr>
      </w:pPr>
      <w:r w:rsidRPr="00F006B4">
        <w:rPr>
          <w:rFonts w:cs="Courier New"/>
        </w:rPr>
        <w:t xml:space="preserve">       const string MONITOR_STATUS = "MONITOR_STATUS";</w:t>
      </w:r>
    </w:p>
    <w:p w14:paraId="58A263E3" w14:textId="77777777" w:rsidR="008605E9" w:rsidRPr="00F006B4" w:rsidRDefault="008605E9" w:rsidP="008605E9">
      <w:pPr>
        <w:pStyle w:val="PL"/>
        <w:rPr>
          <w:rFonts w:cs="Courier New"/>
        </w:rPr>
      </w:pPr>
      <w:r w:rsidRPr="00F006B4">
        <w:rPr>
          <w:rFonts w:cs="Courier New"/>
        </w:rPr>
        <w:t xml:space="preserve">   };</w:t>
      </w:r>
    </w:p>
    <w:p w14:paraId="68DEEF01" w14:textId="77777777" w:rsidR="008605E9" w:rsidRPr="00F006B4" w:rsidRDefault="008605E9" w:rsidP="0048649D">
      <w:pPr>
        <w:pStyle w:val="Heading3"/>
      </w:pPr>
      <w:r>
        <w:br w:type="page"/>
      </w:r>
      <w:bookmarkStart w:id="49" w:name="_Toc445391046"/>
      <w:r w:rsidR="00B31186">
        <w:lastRenderedPageBreak/>
        <w:t>B.2</w:t>
      </w:r>
      <w:r w:rsidRPr="00F006B4">
        <w:t>.3.2</w:t>
      </w:r>
      <w:r w:rsidRPr="00F006B4">
        <w:tab/>
        <w:t>Operations</w:t>
      </w:r>
      <w:bookmarkEnd w:id="49"/>
    </w:p>
    <w:p w14:paraId="4B83D6A6" w14:textId="77777777" w:rsidR="008605E9" w:rsidRPr="00F006B4" w:rsidRDefault="008605E9" w:rsidP="008605E9">
      <w:pPr>
        <w:keepNext/>
      </w:pPr>
      <w:r w:rsidRPr="00F006B4">
        <w:t xml:space="preserve">The second module defines the methods. The name of the module is </w:t>
      </w:r>
      <w:r w:rsidRPr="00F006B4">
        <w:rPr>
          <w:rFonts w:ascii="Courier New" w:hAnsi="Courier New" w:cs="Courier New"/>
        </w:rPr>
        <w:t>YyyIRPSystem</w:t>
      </w:r>
      <w:r w:rsidRPr="00F006B4">
        <w:t xml:space="preserve"> where </w:t>
      </w:r>
      <w:r w:rsidRPr="00F006B4">
        <w:rPr>
          <w:rFonts w:ascii="Courier New" w:hAnsi="Courier New" w:cs="Courier New"/>
        </w:rPr>
        <w:t>Yyy</w:t>
      </w:r>
      <w:r w:rsidRPr="00F006B4">
        <w:t xml:space="preserve"> is the name of the subject Interface IRP. An example is </w:t>
      </w:r>
      <w:r w:rsidRPr="00F006B4">
        <w:rPr>
          <w:rFonts w:ascii="Courier New" w:hAnsi="Courier New" w:cs="Courier New"/>
        </w:rPr>
        <w:t>AlarmIRPSystem</w:t>
      </w:r>
      <w:r w:rsidRPr="00F006B4">
        <w:t>.</w:t>
      </w:r>
    </w:p>
    <w:p w14:paraId="1BCE7D9E" w14:textId="77777777" w:rsidR="008605E9" w:rsidRPr="00F006B4" w:rsidRDefault="008605E9" w:rsidP="008605E9">
      <w:r w:rsidRPr="00F006B4">
        <w:t xml:space="preserve">At the beginning of this module, define all required exceptions. Naming conventions for </w:t>
      </w:r>
      <w:r w:rsidRPr="00F006B4">
        <w:rPr>
          <w:rFonts w:ascii="Courier New" w:hAnsi="Courier New" w:cs="Courier New"/>
        </w:rPr>
        <w:t>exception</w:t>
      </w:r>
      <w:r w:rsidRPr="00F006B4">
        <w:t xml:space="preserve"> are covered in </w:t>
      </w:r>
      <w:r w:rsidR="00B31186">
        <w:t>B.2</w:t>
      </w:r>
      <w:r w:rsidRPr="00F006B4">
        <w:t xml:space="preserve">.2.1 above. CORBA SS authors should always check if the generic exceptions defined in the </w:t>
      </w:r>
      <w:r w:rsidRPr="00F006B4">
        <w:rPr>
          <w:rFonts w:ascii="Courier New" w:hAnsi="Courier New" w:cs="Courier New"/>
        </w:rPr>
        <w:t xml:space="preserve">ManagedGenericIRPSystem </w:t>
      </w:r>
      <w:r w:rsidRPr="00F006B4">
        <w:t xml:space="preserve">can be reused before declaring new </w:t>
      </w:r>
      <w:r w:rsidRPr="00F006B4">
        <w:rPr>
          <w:rFonts w:ascii="Courier New" w:hAnsi="Courier New" w:cs="Courier New"/>
        </w:rPr>
        <w:t>exception</w:t>
      </w:r>
      <w:r w:rsidRPr="00F006B4">
        <w:t xml:space="preserve"> types.</w:t>
      </w:r>
    </w:p>
    <w:p w14:paraId="5BB5CBAC" w14:textId="77777777" w:rsidR="008605E9" w:rsidRPr="00F006B4" w:rsidRDefault="008605E9" w:rsidP="008605E9">
      <w:pPr>
        <w:keepNext/>
      </w:pPr>
      <w:r w:rsidRPr="00F006B4">
        <w:t xml:space="preserve">Then define one interface called </w:t>
      </w:r>
      <w:r w:rsidRPr="00F006B4">
        <w:rPr>
          <w:rFonts w:ascii="Courier New" w:hAnsi="Courier New" w:cs="Courier New"/>
        </w:rPr>
        <w:t>YyyIRP</w:t>
      </w:r>
      <w:r w:rsidRPr="00F006B4">
        <w:t xml:space="preserve"> encapsulating all methods of the subject </w:t>
      </w:r>
      <w:r w:rsidRPr="00F006B4">
        <w:rPr>
          <w:rFonts w:ascii="Courier New" w:hAnsi="Courier New" w:cs="Courier New"/>
        </w:rPr>
        <w:t>Yyy</w:t>
      </w:r>
      <w:r w:rsidRPr="00F006B4">
        <w:t xml:space="preserve"> Interface IRP. If the subject Interface IRP IS specifies that its </w:t>
      </w:r>
      <w:r w:rsidRPr="00F006B4">
        <w:rPr>
          <w:rFonts w:ascii="Courier New" w:hAnsi="Courier New" w:cs="Courier New"/>
        </w:rPr>
        <w:t>YyyIRP</w:t>
      </w:r>
      <w:r w:rsidRPr="00F006B4">
        <w:t xml:space="preserve"> inherits from </w:t>
      </w:r>
      <w:r w:rsidRPr="00F006B4">
        <w:rPr>
          <w:rFonts w:ascii="Courier New" w:hAnsi="Courier New" w:cs="Courier New"/>
        </w:rPr>
        <w:t>XxxIRP</w:t>
      </w:r>
      <w:r w:rsidRPr="00F006B4">
        <w:t xml:space="preserve">, then reflect the inheritance relation in the interface definition. The following is an example of </w:t>
      </w:r>
      <w:r w:rsidRPr="00F006B4">
        <w:rPr>
          <w:rFonts w:ascii="Courier New" w:hAnsi="Courier New" w:cs="Courier New"/>
        </w:rPr>
        <w:t>AlarmIRP</w:t>
      </w:r>
      <w:r w:rsidRPr="00F006B4">
        <w:t xml:space="preserve"> that inherits from </w:t>
      </w:r>
      <w:r w:rsidRPr="00F006B4">
        <w:rPr>
          <w:rFonts w:ascii="Courier New" w:hAnsi="Courier New" w:cs="Courier New"/>
        </w:rPr>
        <w:t>ManagedGenericIRP.</w:t>
      </w:r>
      <w:r w:rsidRPr="00F006B4">
        <w:t xml:space="preserve">  </w:t>
      </w:r>
    </w:p>
    <w:p w14:paraId="685364F1" w14:textId="77777777" w:rsidR="008605E9" w:rsidRPr="00F006B4" w:rsidRDefault="008605E9" w:rsidP="008605E9">
      <w:pPr>
        <w:pStyle w:val="PL"/>
        <w:rPr>
          <w:rFonts w:cs="Courier New"/>
        </w:rPr>
      </w:pPr>
    </w:p>
    <w:p w14:paraId="62545B1F" w14:textId="77777777" w:rsidR="008605E9" w:rsidRPr="00F006B4" w:rsidRDefault="008605E9" w:rsidP="008605E9">
      <w:pPr>
        <w:pStyle w:val="PL"/>
        <w:rPr>
          <w:rFonts w:cs="Courier New"/>
        </w:rPr>
      </w:pPr>
      <w:r w:rsidRPr="00F006B4">
        <w:rPr>
          <w:rFonts w:cs="Courier New"/>
        </w:rPr>
        <w:t>module AlarmIRPSystem</w:t>
      </w:r>
    </w:p>
    <w:p w14:paraId="5938B1D7" w14:textId="77777777" w:rsidR="008605E9" w:rsidRPr="00F006B4" w:rsidRDefault="008605E9" w:rsidP="008605E9">
      <w:pPr>
        <w:pStyle w:val="PL"/>
        <w:rPr>
          <w:rFonts w:cs="Courier New"/>
        </w:rPr>
      </w:pPr>
      <w:r w:rsidRPr="00F006B4">
        <w:rPr>
          <w:rFonts w:cs="Courier New"/>
        </w:rPr>
        <w:t>{</w:t>
      </w:r>
    </w:p>
    <w:p w14:paraId="6F0B6F6D" w14:textId="77777777" w:rsidR="008605E9" w:rsidRPr="00F006B4" w:rsidRDefault="008605E9" w:rsidP="008605E9">
      <w:pPr>
        <w:pStyle w:val="PL"/>
        <w:rPr>
          <w:rFonts w:cs="Courier New"/>
        </w:rPr>
      </w:pPr>
      <w:r w:rsidRPr="00F006B4">
        <w:rPr>
          <w:rFonts w:cs="Courier New"/>
        </w:rPr>
        <w:t xml:space="preserve">… </w:t>
      </w:r>
    </w:p>
    <w:p w14:paraId="24BE9F23" w14:textId="77777777" w:rsidR="008605E9" w:rsidRPr="00F006B4" w:rsidRDefault="008605E9" w:rsidP="008605E9">
      <w:pPr>
        <w:pStyle w:val="PL"/>
        <w:rPr>
          <w:rFonts w:cs="Courier New"/>
        </w:rPr>
      </w:pPr>
      <w:r w:rsidRPr="00F006B4">
        <w:rPr>
          <w:rFonts w:cs="Courier New"/>
        </w:rPr>
        <w:t>…</w:t>
      </w:r>
    </w:p>
    <w:p w14:paraId="3FEBC2FA" w14:textId="77777777" w:rsidR="008605E9" w:rsidRPr="00F006B4" w:rsidRDefault="008605E9" w:rsidP="008605E9">
      <w:pPr>
        <w:pStyle w:val="PL"/>
        <w:rPr>
          <w:rFonts w:cs="Courier New"/>
        </w:rPr>
      </w:pPr>
      <w:r w:rsidRPr="00F006B4">
        <w:rPr>
          <w:rFonts w:cs="Courier New"/>
        </w:rPr>
        <w:t>interface AlarmIRP : ManagedGenericIRPSystem:: ManagedGenericIRP {…};</w:t>
      </w:r>
    </w:p>
    <w:p w14:paraId="52A3D2AD" w14:textId="77777777" w:rsidR="008605E9" w:rsidRPr="00F006B4" w:rsidRDefault="008605E9" w:rsidP="008605E9">
      <w:pPr>
        <w:pStyle w:val="PL"/>
        <w:rPr>
          <w:rFonts w:cs="Courier New"/>
        </w:rPr>
      </w:pPr>
      <w:r w:rsidRPr="00F006B4">
        <w:rPr>
          <w:rFonts w:cs="Courier New"/>
        </w:rPr>
        <w:t>…</w:t>
      </w:r>
    </w:p>
    <w:p w14:paraId="71D6193A" w14:textId="77777777" w:rsidR="008605E9" w:rsidRPr="00F006B4" w:rsidRDefault="008605E9" w:rsidP="008605E9">
      <w:pPr>
        <w:pStyle w:val="PL"/>
        <w:rPr>
          <w:rFonts w:cs="Courier New"/>
        </w:rPr>
      </w:pPr>
      <w:r w:rsidRPr="00F006B4">
        <w:rPr>
          <w:rFonts w:cs="Courier New"/>
        </w:rPr>
        <w:t>};</w:t>
      </w:r>
    </w:p>
    <w:p w14:paraId="3D92B2DE" w14:textId="77777777" w:rsidR="008605E9" w:rsidRPr="00F006B4" w:rsidRDefault="008605E9" w:rsidP="008605E9">
      <w:pPr>
        <w:pStyle w:val="PL"/>
        <w:rPr>
          <w:rFonts w:cs="Courier New"/>
        </w:rPr>
      </w:pPr>
    </w:p>
    <w:p w14:paraId="3FE4BE99" w14:textId="77777777" w:rsidR="008605E9" w:rsidRDefault="008605E9" w:rsidP="008605E9">
      <w:pPr>
        <w:keepNext/>
      </w:pPr>
      <w:r w:rsidRPr="00F006B4">
        <w:t xml:space="preserve">Naming conventions for operations are covered in </w:t>
      </w:r>
      <w:r w:rsidR="00B31186">
        <w:t>B.2</w:t>
      </w:r>
      <w:r w:rsidRPr="00F006B4">
        <w:t>.2.2 above.</w:t>
      </w:r>
    </w:p>
    <w:p w14:paraId="4570C627" w14:textId="77777777" w:rsidR="008605E9" w:rsidRPr="00F006B4" w:rsidRDefault="00B31186" w:rsidP="0048649D">
      <w:pPr>
        <w:pStyle w:val="Heading3"/>
      </w:pPr>
      <w:bookmarkStart w:id="50" w:name="_Toc445391047"/>
      <w:r>
        <w:t>B.2</w:t>
      </w:r>
      <w:r w:rsidR="008605E9" w:rsidRPr="00F006B4">
        <w:t>.3.3</w:t>
      </w:r>
      <w:r w:rsidR="008605E9" w:rsidRPr="00F006B4">
        <w:tab/>
        <w:t>Notifications</w:t>
      </w:r>
      <w:bookmarkEnd w:id="50"/>
    </w:p>
    <w:p w14:paraId="126EA674" w14:textId="77777777" w:rsidR="008605E9" w:rsidRPr="00F006B4" w:rsidRDefault="008605E9" w:rsidP="008605E9">
      <w:r w:rsidRPr="00F006B4">
        <w:t xml:space="preserve">Use a separate module to define the notifications. The name the module is </w:t>
      </w:r>
      <w:r w:rsidRPr="00F006B4">
        <w:rPr>
          <w:rFonts w:ascii="Courier New" w:hAnsi="Courier New" w:cs="Courier New"/>
        </w:rPr>
        <w:t>YyyIRPNotifications</w:t>
      </w:r>
      <w:r w:rsidRPr="00F006B4">
        <w:t xml:space="preserve"> where </w:t>
      </w:r>
      <w:r w:rsidRPr="00F006B4">
        <w:rPr>
          <w:rFonts w:ascii="Courier New" w:hAnsi="Courier New" w:cs="Courier New"/>
        </w:rPr>
        <w:t>Yyy</w:t>
      </w:r>
      <w:r w:rsidRPr="00F006B4">
        <w:t xml:space="preserve"> is the name of the subject Interface IRP. Examples are </w:t>
      </w:r>
      <w:r w:rsidRPr="00F006B4">
        <w:rPr>
          <w:rFonts w:ascii="Courier New" w:hAnsi="Courier New" w:cs="Courier New"/>
        </w:rPr>
        <w:t>KernelCMIRPNotifications</w:t>
      </w:r>
      <w:r w:rsidRPr="00F006B4">
        <w:t xml:space="preserve"> and </w:t>
      </w:r>
      <w:r w:rsidRPr="00F006B4">
        <w:rPr>
          <w:rFonts w:ascii="Courier New" w:hAnsi="Courier New" w:cs="Courier New"/>
        </w:rPr>
        <w:t>PMIRPNotifications</w:t>
      </w:r>
      <w:r w:rsidRPr="00F006B4">
        <w:t xml:space="preserve">. </w:t>
      </w:r>
    </w:p>
    <w:p w14:paraId="39F47347" w14:textId="77777777" w:rsidR="008605E9" w:rsidRPr="00F006B4" w:rsidRDefault="008605E9" w:rsidP="008605E9">
      <w:r w:rsidRPr="00F006B4">
        <w:t xml:space="preserve">For </w:t>
      </w:r>
      <w:r w:rsidRPr="00F006B4">
        <w:rPr>
          <w:rFonts w:ascii="Courier New" w:hAnsi="Courier New" w:cs="Courier New"/>
        </w:rPr>
        <w:t>NotificationIRPNotifications</w:t>
      </w:r>
      <w:r w:rsidRPr="00F006B4">
        <w:t>, do:</w:t>
      </w:r>
    </w:p>
    <w:p w14:paraId="71F73B0A" w14:textId="77777777" w:rsidR="008605E9" w:rsidRPr="00F006B4" w:rsidRDefault="0088238C" w:rsidP="0088238C">
      <w:pPr>
        <w:pStyle w:val="B1"/>
      </w:pPr>
      <w:r>
        <w:t>-</w:t>
      </w:r>
      <w:r>
        <w:tab/>
      </w:r>
      <w:r w:rsidR="008605E9" w:rsidRPr="00F006B4">
        <w:t xml:space="preserve">Define one IDL interface </w:t>
      </w:r>
      <w:r w:rsidR="008605E9" w:rsidRPr="00F006B4">
        <w:rPr>
          <w:rFonts w:ascii="Courier New" w:hAnsi="Courier New" w:cs="Courier New"/>
        </w:rPr>
        <w:t>Notify</w:t>
      </w:r>
      <w:r w:rsidR="008605E9" w:rsidRPr="00F006B4">
        <w:t xml:space="preserve">. Capture the four constant strings that are the names of the four NV (name value) pairs of </w:t>
      </w:r>
      <w:r w:rsidR="008605E9" w:rsidRPr="00F006B4">
        <w:rPr>
          <w:rFonts w:ascii="Courier New" w:hAnsi="Courier New" w:cs="Courier New"/>
        </w:rPr>
        <w:t xml:space="preserve">filterable_body_field </w:t>
      </w:r>
      <w:r w:rsidR="008605E9" w:rsidRPr="00F006B4">
        <w:t xml:space="preserve">of the CORBA structured event. These four </w:t>
      </w:r>
      <w:smartTag w:uri="urn:schemas-microsoft-com:office:smarttags" w:element="place">
        <w:smartTag w:uri="urn:schemas-microsoft-com:office:smarttags" w:element="City">
          <w:r w:rsidR="008605E9" w:rsidRPr="00F006B4">
            <w:t>CORBA</w:t>
          </w:r>
        </w:smartTag>
        <w:r w:rsidR="008605E9" w:rsidRPr="00F006B4">
          <w:t xml:space="preserve"> </w:t>
        </w:r>
        <w:smartTag w:uri="urn:schemas-microsoft-com:office:smarttags" w:element="PlaceType">
          <w:r w:rsidR="008605E9" w:rsidRPr="00F006B4">
            <w:t>NV</w:t>
          </w:r>
        </w:smartTag>
      </w:smartTag>
      <w:r w:rsidR="008605E9" w:rsidRPr="00F006B4">
        <w:t xml:space="preserve"> pairs are mapped from the five notification header attributes (defined by the Notification IRP IS), i.e. the </w:t>
      </w:r>
      <w:r w:rsidR="008605E9" w:rsidRPr="00F006B4">
        <w:rPr>
          <w:rFonts w:ascii="Courier New" w:hAnsi="Courier New" w:cs="Courier New"/>
        </w:rPr>
        <w:t>objectClass, objectInstance, notificationId</w:t>
      </w:r>
      <w:r w:rsidR="008605E9" w:rsidRPr="00F006B4">
        <w:t xml:space="preserve">, </w:t>
      </w:r>
      <w:r w:rsidR="008605E9" w:rsidRPr="00F006B4">
        <w:rPr>
          <w:rFonts w:ascii="Courier New" w:hAnsi="Courier New" w:cs="Courier New"/>
        </w:rPr>
        <w:t>eventTime</w:t>
      </w:r>
      <w:r w:rsidR="008605E9" w:rsidRPr="00F006B4">
        <w:t xml:space="preserve"> and</w:t>
      </w:r>
      <w:r w:rsidR="008605E9" w:rsidRPr="00F006B4">
        <w:rPr>
          <w:rFonts w:ascii="Courier New" w:hAnsi="Courier New" w:cs="Courier New"/>
        </w:rPr>
        <w:t xml:space="preserve"> systemDN</w:t>
      </w:r>
      <w:r w:rsidR="008605E9" w:rsidRPr="00F006B4">
        <w:t>.</w:t>
      </w:r>
    </w:p>
    <w:p w14:paraId="34A0DD14" w14:textId="77777777" w:rsidR="008605E9" w:rsidRPr="00F006B4" w:rsidRDefault="008605E9" w:rsidP="008605E9">
      <w:r w:rsidRPr="00F006B4">
        <w:t xml:space="preserve">For </w:t>
      </w:r>
      <w:r w:rsidRPr="00F006B4">
        <w:rPr>
          <w:rFonts w:ascii="Courier New" w:hAnsi="Courier New" w:cs="Courier New"/>
        </w:rPr>
        <w:t>YyyIRPNotifications</w:t>
      </w:r>
      <w:r w:rsidRPr="00F006B4">
        <w:t xml:space="preserve"> where </w:t>
      </w:r>
      <w:r w:rsidRPr="00F006B4">
        <w:rPr>
          <w:rFonts w:ascii="Courier New" w:hAnsi="Courier New" w:cs="Courier New"/>
        </w:rPr>
        <w:t>Yyy</w:t>
      </w:r>
      <w:r w:rsidRPr="00F006B4">
        <w:t xml:space="preserve"> is not </w:t>
      </w:r>
      <w:r w:rsidRPr="00F006B4">
        <w:rPr>
          <w:rFonts w:ascii="Courier New" w:hAnsi="Courier New" w:cs="Courier New"/>
        </w:rPr>
        <w:t>Notification</w:t>
      </w:r>
      <w:r w:rsidRPr="00F006B4">
        <w:t>, do:</w:t>
      </w:r>
    </w:p>
    <w:p w14:paraId="1A4E1837" w14:textId="77777777" w:rsidR="008605E9" w:rsidRPr="00F006B4" w:rsidRDefault="0088238C" w:rsidP="0088238C">
      <w:pPr>
        <w:pStyle w:val="B1"/>
      </w:pPr>
      <w:r>
        <w:t>-</w:t>
      </w:r>
      <w:r>
        <w:tab/>
      </w:r>
      <w:r w:rsidR="008605E9" w:rsidRPr="00F006B4">
        <w:t xml:space="preserve">At the beginning of this module, define the const strings for the notification types that correspond to the set of notifications specified by (and not inherited by and not imported by) the subject Interface IRP. </w:t>
      </w:r>
    </w:p>
    <w:p w14:paraId="4103C88D" w14:textId="77777777" w:rsidR="008605E9" w:rsidRPr="00F006B4" w:rsidRDefault="0088238C" w:rsidP="0088238C">
      <w:pPr>
        <w:pStyle w:val="B1"/>
      </w:pPr>
      <w:r>
        <w:t>-</w:t>
      </w:r>
      <w:r>
        <w:tab/>
      </w:r>
      <w:r w:rsidR="008605E9" w:rsidRPr="00F006B4">
        <w:t xml:space="preserve">Then define a number of IDL interfaces corresponding to notifications specified in the subject Interface IRP. These interfaces should inherit from </w:t>
      </w:r>
      <w:r w:rsidR="008605E9" w:rsidRPr="00F006B4">
        <w:rPr>
          <w:rFonts w:ascii="Courier New" w:hAnsi="Courier New" w:cs="Courier New"/>
        </w:rPr>
        <w:t>NotificationIRPNotifications</w:t>
      </w:r>
      <w:r w:rsidR="008605E9" w:rsidRPr="00F006B4">
        <w:t>::</w:t>
      </w:r>
      <w:r w:rsidR="008605E9" w:rsidRPr="00F006B4">
        <w:rPr>
          <w:rFonts w:ascii="Courier New" w:hAnsi="Courier New" w:cs="Courier New"/>
        </w:rPr>
        <w:t>Notify</w:t>
      </w:r>
      <w:r w:rsidR="008605E9" w:rsidRPr="00F006B4">
        <w:t xml:space="preserve">. Within each interface, the first IDL statement defines the notification type (that is used as the second field of the fixed header of the structured notification). The second and subsequent IDL statements define the attribute names of this notification type, excepting those already defined by </w:t>
      </w:r>
      <w:r w:rsidR="008605E9" w:rsidRPr="00F006B4">
        <w:rPr>
          <w:rFonts w:ascii="Courier New" w:hAnsi="Courier New" w:cs="Courier New"/>
        </w:rPr>
        <w:t>NotificationIRPNotifications</w:t>
      </w:r>
      <w:r w:rsidR="008605E9" w:rsidRPr="00F006B4">
        <w:t>::</w:t>
      </w:r>
      <w:r w:rsidR="008605E9" w:rsidRPr="00F006B4">
        <w:rPr>
          <w:rFonts w:ascii="Courier New" w:hAnsi="Courier New" w:cs="Courier New"/>
        </w:rPr>
        <w:t>Notify</w:t>
      </w:r>
      <w:r w:rsidR="008605E9" w:rsidRPr="00F006B4">
        <w:t xml:space="preserve">. The data type of the attribute value, which is defined in </w:t>
      </w:r>
      <w:r w:rsidR="008605E9" w:rsidRPr="00F006B4">
        <w:rPr>
          <w:rFonts w:ascii="Courier New" w:hAnsi="Courier New" w:cs="Courier New"/>
        </w:rPr>
        <w:t>YyyIRPConstDefs</w:t>
      </w:r>
      <w:r w:rsidR="008605E9" w:rsidRPr="00F006B4">
        <w:t xml:space="preserve">, should be mentioned in the comment block of this IDL statement. </w:t>
      </w:r>
    </w:p>
    <w:p w14:paraId="4931A981" w14:textId="77777777" w:rsidR="008605E9" w:rsidRPr="00F006B4" w:rsidRDefault="0088238C" w:rsidP="0088238C">
      <w:pPr>
        <w:pStyle w:val="B1"/>
      </w:pPr>
      <w:r>
        <w:t>-</w:t>
      </w:r>
      <w:r>
        <w:tab/>
      </w:r>
      <w:r w:rsidR="008605E9" w:rsidRPr="00F006B4">
        <w:t xml:space="preserve">Then define a number of IDL interfaces corresponding to notifications imported, if any. These interfaces should inherit from the imported interface. An example is </w:t>
      </w:r>
      <w:r w:rsidR="008605E9" w:rsidRPr="00F006B4">
        <w:rPr>
          <w:rFonts w:ascii="Courier New" w:hAnsi="Courier New" w:cs="Courier New"/>
        </w:rPr>
        <w:t>interface</w:t>
      </w:r>
      <w:r w:rsidR="008605E9" w:rsidRPr="00F006B4">
        <w:t xml:space="preserve"> </w:t>
      </w:r>
      <w:r w:rsidR="008605E9" w:rsidRPr="00F006B4">
        <w:rPr>
          <w:rFonts w:ascii="Courier New" w:hAnsi="Courier New" w:cs="Courier New"/>
        </w:rPr>
        <w:t>NotifyObjectCreation</w:t>
      </w:r>
      <w:r w:rsidR="008605E9" w:rsidRPr="00F006B4">
        <w:t xml:space="preserve"> : </w:t>
      </w:r>
      <w:r w:rsidR="008605E9" w:rsidRPr="00F006B4">
        <w:rPr>
          <w:rFonts w:ascii="Courier New" w:hAnsi="Courier New" w:cs="Courier New"/>
        </w:rPr>
        <w:t>KernelCMIRPNotifications</w:t>
      </w:r>
      <w:r w:rsidR="008605E9" w:rsidRPr="00F006B4">
        <w:t xml:space="preserve">:: </w:t>
      </w:r>
      <w:r w:rsidR="008605E9" w:rsidRPr="00F006B4">
        <w:rPr>
          <w:rFonts w:ascii="Courier New" w:hAnsi="Courier New" w:cs="Courier New"/>
        </w:rPr>
        <w:t>NotifyObjectCreation</w:t>
      </w:r>
      <w:r w:rsidR="008605E9" w:rsidRPr="00F006B4">
        <w:t xml:space="preserve">. Within this interface, define all necessary IDL constructs, if any, which are not defined in the imported interface. This interface may contain no IDL statement if the IDL constructs defined in the imported interface are sufficient. For each interface imported, insert a comment </w:t>
      </w:r>
      <w:r w:rsidR="00A86ECE">
        <w:t>"</w:t>
      </w:r>
      <w:r w:rsidR="008605E9" w:rsidRPr="00F006B4">
        <w:t>The first field of this notification carries the IRPVersion of this CORBA SS.</w:t>
      </w:r>
      <w:r w:rsidR="00A86ECE">
        <w:t>"</w:t>
      </w:r>
    </w:p>
    <w:p w14:paraId="1140A35E" w14:textId="77777777" w:rsidR="008605E9" w:rsidRPr="00F006B4" w:rsidRDefault="0088238C" w:rsidP="0088238C">
      <w:pPr>
        <w:pStyle w:val="B1"/>
      </w:pPr>
      <w:r>
        <w:t>-</w:t>
      </w:r>
      <w:r>
        <w:tab/>
      </w:r>
      <w:r w:rsidR="008605E9" w:rsidRPr="00F006B4">
        <w:t>There is no need to re-define interfaces for notifications that are already specified in other Interface IRP, and from which the subject IRP inherits.</w:t>
      </w:r>
    </w:p>
    <w:p w14:paraId="77C7F708" w14:textId="77777777" w:rsidR="008605E9" w:rsidRPr="00F006B4" w:rsidRDefault="008605E9" w:rsidP="008605E9">
      <w:pPr>
        <w:pStyle w:val="FP"/>
      </w:pPr>
    </w:p>
    <w:p w14:paraId="4D5CDC5A" w14:textId="77777777" w:rsidR="008605E9" w:rsidRPr="00F006B4" w:rsidRDefault="008605E9" w:rsidP="008605E9">
      <w:r w:rsidRPr="00F006B4">
        <w:t xml:space="preserve">The following is an extract from </w:t>
      </w:r>
      <w:r w:rsidRPr="00F006B4">
        <w:rPr>
          <w:rFonts w:ascii="Courier New" w:hAnsi="Courier New" w:cs="Courier New"/>
        </w:rPr>
        <w:t>PMIRPNotifications</w:t>
      </w:r>
      <w:r w:rsidRPr="00F006B4">
        <w:t>.</w:t>
      </w:r>
    </w:p>
    <w:p w14:paraId="7E7E38A4" w14:textId="77777777" w:rsidR="008605E9" w:rsidRPr="00F006B4" w:rsidRDefault="008605E9" w:rsidP="008605E9">
      <w:pPr>
        <w:pStyle w:val="PL"/>
        <w:rPr>
          <w:rFonts w:cs="Courier New"/>
        </w:rPr>
      </w:pPr>
    </w:p>
    <w:p w14:paraId="4B4FE483" w14:textId="77777777" w:rsidR="008605E9" w:rsidRPr="00F006B4" w:rsidRDefault="008605E9" w:rsidP="008605E9">
      <w:pPr>
        <w:pStyle w:val="PL"/>
        <w:rPr>
          <w:rFonts w:cs="Courier New"/>
        </w:rPr>
      </w:pPr>
      <w:r w:rsidRPr="00F006B4">
        <w:rPr>
          <w:rFonts w:cs="Courier New"/>
        </w:rPr>
        <w:lastRenderedPageBreak/>
        <w:t xml:space="preserve">  module PMIRPNotifications</w:t>
      </w:r>
    </w:p>
    <w:p w14:paraId="52FE5606" w14:textId="77777777" w:rsidR="008605E9" w:rsidRPr="00F006B4" w:rsidRDefault="008605E9" w:rsidP="008605E9">
      <w:pPr>
        <w:pStyle w:val="PL"/>
        <w:rPr>
          <w:rFonts w:cs="Courier New"/>
        </w:rPr>
      </w:pPr>
      <w:r w:rsidRPr="00F006B4">
        <w:rPr>
          <w:rFonts w:cs="Courier New"/>
        </w:rPr>
        <w:t xml:space="preserve">  {</w:t>
      </w:r>
    </w:p>
    <w:p w14:paraId="0236F542" w14:textId="77777777" w:rsidR="008605E9" w:rsidRPr="00F006B4" w:rsidRDefault="008605E9" w:rsidP="008605E9">
      <w:pPr>
        <w:pStyle w:val="PL"/>
        <w:rPr>
          <w:rFonts w:cs="Courier New"/>
        </w:rPr>
      </w:pPr>
    </w:p>
    <w:p w14:paraId="116B869F" w14:textId="77777777" w:rsidR="008605E9" w:rsidRPr="00F006B4" w:rsidRDefault="008605E9" w:rsidP="008605E9">
      <w:pPr>
        <w:pStyle w:val="PL"/>
        <w:rPr>
          <w:rFonts w:cs="Courier New"/>
        </w:rPr>
      </w:pPr>
      <w:r w:rsidRPr="00F006B4">
        <w:rPr>
          <w:rFonts w:cs="Courier New"/>
        </w:rPr>
        <w:t xml:space="preserve">     const string ET_MEASUREMENT_JOB_STATUS_</w:t>
      </w:r>
      <w:smartTag w:uri="urn:schemas-microsoft-com:office:smarttags" w:element="chsdate">
        <w:r w:rsidRPr="00F006B4">
          <w:rPr>
            <w:rFonts w:cs="Courier New"/>
          </w:rPr>
          <w:t>CH</w:t>
        </w:r>
      </w:smartTag>
      <w:r w:rsidRPr="00F006B4">
        <w:rPr>
          <w:rFonts w:cs="Courier New"/>
        </w:rPr>
        <w:t>ANGED = "notifyMeasurementJobStatusChanged";</w:t>
      </w:r>
    </w:p>
    <w:p w14:paraId="65184A98" w14:textId="77777777" w:rsidR="008605E9" w:rsidRPr="00F006B4" w:rsidRDefault="008605E9" w:rsidP="008605E9">
      <w:pPr>
        <w:pStyle w:val="PL"/>
        <w:rPr>
          <w:rFonts w:cs="Courier New"/>
        </w:rPr>
      </w:pPr>
      <w:r w:rsidRPr="00F006B4">
        <w:rPr>
          <w:rFonts w:cs="Courier New"/>
        </w:rPr>
        <w:t xml:space="preserve">     const string ET_THRESHOLD_MONITOR_STATUS_</w:t>
      </w:r>
      <w:smartTag w:uri="urn:schemas-microsoft-com:office:smarttags" w:element="chsdate">
        <w:r w:rsidRPr="00F006B4">
          <w:rPr>
            <w:rFonts w:cs="Courier New"/>
          </w:rPr>
          <w:t>CH</w:t>
        </w:r>
      </w:smartTag>
      <w:r w:rsidRPr="00F006B4">
        <w:rPr>
          <w:rFonts w:cs="Courier New"/>
        </w:rPr>
        <w:t>ANGED = "notifyThresholdMonitorStatusChanged";</w:t>
      </w:r>
    </w:p>
    <w:p w14:paraId="6FF288F9" w14:textId="77777777" w:rsidR="008605E9" w:rsidRPr="00F006B4" w:rsidRDefault="008605E9" w:rsidP="008605E9">
      <w:pPr>
        <w:pStyle w:val="PL"/>
        <w:rPr>
          <w:rFonts w:cs="Courier New"/>
        </w:rPr>
      </w:pPr>
    </w:p>
    <w:p w14:paraId="467DBDE7" w14:textId="77777777" w:rsidR="008605E9" w:rsidRPr="00F006B4" w:rsidRDefault="008605E9" w:rsidP="008605E9">
      <w:pPr>
        <w:pStyle w:val="PL"/>
        <w:rPr>
          <w:rFonts w:cs="Courier New"/>
        </w:rPr>
      </w:pPr>
      <w:r w:rsidRPr="00F006B4">
        <w:rPr>
          <w:rFonts w:cs="Courier New"/>
        </w:rPr>
        <w:t xml:space="preserve">     interface NotifyMeasurementJobStatusChanged: NotificationIRPNotifications::Notify</w:t>
      </w:r>
    </w:p>
    <w:p w14:paraId="60EB3416" w14:textId="77777777" w:rsidR="008605E9" w:rsidRPr="00F006B4" w:rsidRDefault="008605E9" w:rsidP="008605E9">
      <w:pPr>
        <w:pStyle w:val="PL"/>
        <w:rPr>
          <w:rFonts w:cs="Courier New"/>
        </w:rPr>
      </w:pPr>
      <w:r w:rsidRPr="00F006B4">
        <w:rPr>
          <w:rFonts w:cs="Courier New"/>
        </w:rPr>
        <w:t xml:space="preserve">     {</w:t>
      </w:r>
    </w:p>
    <w:p w14:paraId="3A3A22C8" w14:textId="77777777" w:rsidR="008605E9" w:rsidRPr="00F006B4" w:rsidRDefault="008605E9" w:rsidP="008605E9">
      <w:pPr>
        <w:pStyle w:val="PL"/>
        <w:rPr>
          <w:rFonts w:cs="Courier New"/>
        </w:rPr>
      </w:pPr>
      <w:r w:rsidRPr="00F006B4">
        <w:rPr>
          <w:rFonts w:cs="Courier New"/>
        </w:rPr>
        <w:t xml:space="preserve">       const string EVENT_TYPE = ET_MEASUREMENT_JOB_STATUS_</w:t>
      </w:r>
      <w:smartTag w:uri="urn:schemas-microsoft-com:office:smarttags" w:element="chsdate">
        <w:r w:rsidRPr="00F006B4">
          <w:rPr>
            <w:rFonts w:cs="Courier New"/>
          </w:rPr>
          <w:t>CH</w:t>
        </w:r>
      </w:smartTag>
      <w:r w:rsidRPr="00F006B4">
        <w:rPr>
          <w:rFonts w:cs="Courier New"/>
        </w:rPr>
        <w:t>ANGED;</w:t>
      </w:r>
    </w:p>
    <w:p w14:paraId="635536FC" w14:textId="77777777" w:rsidR="008605E9" w:rsidRPr="00F006B4" w:rsidRDefault="008605E9" w:rsidP="008605E9">
      <w:pPr>
        <w:pStyle w:val="PL"/>
        <w:rPr>
          <w:rFonts w:cs="Courier New"/>
        </w:rPr>
      </w:pPr>
      <w:r w:rsidRPr="00F006B4">
        <w:rPr>
          <w:rFonts w:cs="Courier New"/>
        </w:rPr>
        <w:t xml:space="preserve">    </w:t>
      </w:r>
    </w:p>
    <w:p w14:paraId="572B43B4" w14:textId="77777777" w:rsidR="008605E9" w:rsidRPr="00F006B4" w:rsidRDefault="008605E9" w:rsidP="008605E9">
      <w:pPr>
        <w:pStyle w:val="PL"/>
        <w:rPr>
          <w:rFonts w:cs="Courier New"/>
        </w:rPr>
      </w:pPr>
      <w:r w:rsidRPr="00F006B4">
        <w:rPr>
          <w:rFonts w:cs="Courier New"/>
        </w:rPr>
        <w:t xml:space="preserve">       /**</w:t>
      </w:r>
    </w:p>
    <w:p w14:paraId="31D12848" w14:textId="77777777" w:rsidR="008605E9" w:rsidRPr="00F006B4" w:rsidRDefault="008605E9" w:rsidP="008605E9">
      <w:pPr>
        <w:pStyle w:val="PL"/>
        <w:rPr>
          <w:rFonts w:cs="Courier New"/>
        </w:rPr>
      </w:pPr>
      <w:r w:rsidRPr="00F006B4">
        <w:rPr>
          <w:rFonts w:cs="Courier New"/>
        </w:rPr>
        <w:t xml:space="preserve">       * This constant defines the name of the jobId property, </w:t>
      </w:r>
    </w:p>
    <w:p w14:paraId="40032E78" w14:textId="77777777" w:rsidR="008605E9" w:rsidRPr="00F006B4" w:rsidRDefault="008605E9" w:rsidP="008605E9">
      <w:pPr>
        <w:pStyle w:val="PL"/>
        <w:rPr>
          <w:rFonts w:cs="Courier New"/>
        </w:rPr>
      </w:pPr>
      <w:r w:rsidRPr="00F006B4">
        <w:rPr>
          <w:rFonts w:cs="Courier New"/>
        </w:rPr>
        <w:t xml:space="preserve">       * which is transported in the filterable_body fields.</w:t>
      </w:r>
    </w:p>
    <w:p w14:paraId="551A830A" w14:textId="77777777" w:rsidR="008605E9" w:rsidRPr="00F006B4" w:rsidRDefault="008605E9" w:rsidP="008605E9">
      <w:pPr>
        <w:pStyle w:val="PL"/>
        <w:rPr>
          <w:rFonts w:cs="Courier New"/>
        </w:rPr>
      </w:pPr>
      <w:r w:rsidRPr="00F006B4">
        <w:rPr>
          <w:rFonts w:cs="Courier New"/>
        </w:rPr>
        <w:t xml:space="preserve">       * The data type for the value of this property</w:t>
      </w:r>
    </w:p>
    <w:p w14:paraId="7522017A" w14:textId="77777777" w:rsidR="008605E9" w:rsidRPr="00F006B4" w:rsidRDefault="008605E9" w:rsidP="008605E9">
      <w:pPr>
        <w:pStyle w:val="PL"/>
        <w:rPr>
          <w:rFonts w:cs="Courier New"/>
        </w:rPr>
      </w:pPr>
      <w:r w:rsidRPr="00F006B4">
        <w:rPr>
          <w:rFonts w:cs="Courier New"/>
        </w:rPr>
        <w:t xml:space="preserve">       * is PMIRPConstDefs::JobIdType.</w:t>
      </w:r>
    </w:p>
    <w:p w14:paraId="349FA646" w14:textId="77777777" w:rsidR="008605E9" w:rsidRPr="00F006B4" w:rsidRDefault="008605E9" w:rsidP="008605E9">
      <w:pPr>
        <w:pStyle w:val="PL"/>
        <w:rPr>
          <w:rFonts w:cs="Courier New"/>
        </w:rPr>
      </w:pPr>
      <w:r w:rsidRPr="00F006B4">
        <w:rPr>
          <w:rFonts w:cs="Courier New"/>
        </w:rPr>
        <w:t xml:space="preserve">       */             </w:t>
      </w:r>
    </w:p>
    <w:p w14:paraId="6BBA9621" w14:textId="77777777" w:rsidR="008605E9" w:rsidRPr="00F006B4" w:rsidRDefault="008605E9" w:rsidP="008605E9">
      <w:pPr>
        <w:pStyle w:val="PL"/>
        <w:rPr>
          <w:rFonts w:cs="Courier New"/>
        </w:rPr>
      </w:pPr>
      <w:r w:rsidRPr="00F006B4">
        <w:rPr>
          <w:rFonts w:cs="Courier New"/>
        </w:rPr>
        <w:t xml:space="preserve">       const string JOB_ID = PMIRPConstDefs::AttributeNameValue::JOB_ID;</w:t>
      </w:r>
    </w:p>
    <w:p w14:paraId="701E73DC" w14:textId="77777777" w:rsidR="008605E9" w:rsidRPr="00F006B4" w:rsidRDefault="008605E9" w:rsidP="008605E9">
      <w:pPr>
        <w:pStyle w:val="PL"/>
        <w:rPr>
          <w:rFonts w:cs="Courier New"/>
        </w:rPr>
      </w:pPr>
    </w:p>
    <w:p w14:paraId="5B4FB322" w14:textId="77777777" w:rsidR="008605E9" w:rsidRPr="00F006B4" w:rsidRDefault="008605E9" w:rsidP="008605E9">
      <w:pPr>
        <w:pStyle w:val="PL"/>
        <w:rPr>
          <w:rFonts w:cs="Courier New"/>
        </w:rPr>
      </w:pPr>
      <w:r w:rsidRPr="00F006B4">
        <w:rPr>
          <w:rFonts w:cs="Courier New"/>
        </w:rPr>
        <w:t xml:space="preserve">       …</w:t>
      </w:r>
    </w:p>
    <w:p w14:paraId="1B981511" w14:textId="77777777" w:rsidR="008605E9" w:rsidRPr="00F006B4" w:rsidRDefault="008605E9" w:rsidP="008605E9">
      <w:pPr>
        <w:pStyle w:val="PL"/>
        <w:rPr>
          <w:rFonts w:cs="Courier New"/>
        </w:rPr>
      </w:pPr>
      <w:r w:rsidRPr="00F006B4">
        <w:rPr>
          <w:rFonts w:cs="Courier New"/>
        </w:rPr>
        <w:t xml:space="preserve">       …</w:t>
      </w:r>
    </w:p>
    <w:p w14:paraId="346CEE5D" w14:textId="77777777" w:rsidR="008605E9" w:rsidRPr="00F006B4" w:rsidRDefault="008605E9" w:rsidP="008605E9">
      <w:pPr>
        <w:pStyle w:val="PL"/>
        <w:rPr>
          <w:rFonts w:cs="Courier New"/>
        </w:rPr>
      </w:pPr>
      <w:r w:rsidRPr="00F006B4">
        <w:rPr>
          <w:rFonts w:cs="Courier New"/>
        </w:rPr>
        <w:t xml:space="preserve">     };</w:t>
      </w:r>
    </w:p>
    <w:p w14:paraId="520140AC" w14:textId="77777777" w:rsidR="008605E9" w:rsidRPr="00F006B4" w:rsidRDefault="008605E9" w:rsidP="008605E9">
      <w:pPr>
        <w:pStyle w:val="PL"/>
        <w:rPr>
          <w:rFonts w:cs="Courier New"/>
        </w:rPr>
      </w:pPr>
      <w:r w:rsidRPr="00F006B4">
        <w:rPr>
          <w:rFonts w:cs="Courier New"/>
        </w:rPr>
        <w:t xml:space="preserve">         </w:t>
      </w:r>
    </w:p>
    <w:p w14:paraId="151AECFD" w14:textId="77777777" w:rsidR="008605E9" w:rsidRPr="00F006B4" w:rsidRDefault="008605E9" w:rsidP="008605E9">
      <w:pPr>
        <w:pStyle w:val="PL"/>
        <w:rPr>
          <w:rFonts w:cs="Courier New"/>
        </w:rPr>
      </w:pPr>
    </w:p>
    <w:p w14:paraId="45026BF8" w14:textId="77777777" w:rsidR="008605E9" w:rsidRPr="00F006B4" w:rsidRDefault="008605E9" w:rsidP="008605E9">
      <w:pPr>
        <w:pStyle w:val="PL"/>
        <w:rPr>
          <w:rFonts w:cs="Courier New"/>
        </w:rPr>
      </w:pPr>
      <w:r w:rsidRPr="00F006B4">
        <w:rPr>
          <w:rFonts w:cs="Courier New"/>
        </w:rPr>
        <w:t xml:space="preserve">     interface NotifyXXX : NotificationIRPNotifications::Notify</w:t>
      </w:r>
    </w:p>
    <w:p w14:paraId="08F4DC91" w14:textId="77777777" w:rsidR="008605E9" w:rsidRPr="00F006B4" w:rsidRDefault="008605E9" w:rsidP="008605E9">
      <w:pPr>
        <w:pStyle w:val="PL"/>
        <w:rPr>
          <w:rFonts w:cs="Courier New"/>
        </w:rPr>
      </w:pPr>
      <w:r w:rsidRPr="00F006B4">
        <w:rPr>
          <w:rFonts w:cs="Courier New"/>
        </w:rPr>
        <w:t xml:space="preserve">     {</w:t>
      </w:r>
    </w:p>
    <w:p w14:paraId="34BE677D" w14:textId="77777777" w:rsidR="008605E9" w:rsidRPr="00F006B4" w:rsidRDefault="008605E9" w:rsidP="008605E9">
      <w:pPr>
        <w:pStyle w:val="PL"/>
        <w:rPr>
          <w:rFonts w:cs="Courier New"/>
        </w:rPr>
      </w:pPr>
      <w:r w:rsidRPr="00F006B4">
        <w:rPr>
          <w:rFonts w:cs="Courier New"/>
        </w:rPr>
        <w:t xml:space="preserve">         …</w:t>
      </w:r>
    </w:p>
    <w:p w14:paraId="079504D3" w14:textId="77777777" w:rsidR="008605E9" w:rsidRPr="00F006B4" w:rsidRDefault="008605E9" w:rsidP="008605E9">
      <w:pPr>
        <w:pStyle w:val="PL"/>
        <w:rPr>
          <w:rFonts w:cs="Courier New"/>
        </w:rPr>
      </w:pPr>
      <w:r w:rsidRPr="00F006B4">
        <w:rPr>
          <w:rFonts w:cs="Courier New"/>
        </w:rPr>
        <w:t xml:space="preserve">     };</w:t>
      </w:r>
    </w:p>
    <w:p w14:paraId="7AE6C108" w14:textId="77777777" w:rsidR="008605E9" w:rsidRPr="00F006B4" w:rsidRDefault="008605E9" w:rsidP="008605E9">
      <w:pPr>
        <w:pStyle w:val="PL"/>
        <w:rPr>
          <w:rFonts w:cs="Courier New"/>
        </w:rPr>
      </w:pPr>
    </w:p>
    <w:p w14:paraId="01883A75" w14:textId="77777777" w:rsidR="008605E9" w:rsidRPr="00F006B4" w:rsidRDefault="008605E9" w:rsidP="008605E9">
      <w:pPr>
        <w:pStyle w:val="PL"/>
        <w:rPr>
          <w:rFonts w:cs="Courier New"/>
        </w:rPr>
      </w:pPr>
      <w:r w:rsidRPr="00F006B4">
        <w:rPr>
          <w:rFonts w:cs="Courier New"/>
        </w:rPr>
        <w:t xml:space="preserve">     …</w:t>
      </w:r>
    </w:p>
    <w:p w14:paraId="6237595E" w14:textId="77777777" w:rsidR="008605E9" w:rsidRPr="00F006B4" w:rsidRDefault="008605E9" w:rsidP="008605E9">
      <w:pPr>
        <w:pStyle w:val="PL"/>
        <w:rPr>
          <w:rFonts w:cs="Courier New"/>
        </w:rPr>
      </w:pPr>
      <w:r w:rsidRPr="00F006B4">
        <w:rPr>
          <w:rFonts w:cs="Courier New"/>
        </w:rPr>
        <w:t xml:space="preserve">  };  </w:t>
      </w:r>
    </w:p>
    <w:p w14:paraId="006C5434" w14:textId="77777777" w:rsidR="008605E9" w:rsidRPr="00F006B4" w:rsidRDefault="008605E9" w:rsidP="008605E9">
      <w:pPr>
        <w:pStyle w:val="PL"/>
        <w:rPr>
          <w:rFonts w:cs="Courier New"/>
        </w:rPr>
      </w:pPr>
      <w:r w:rsidRPr="00F006B4">
        <w:rPr>
          <w:rFonts w:cs="Courier New"/>
        </w:rPr>
        <w:t xml:space="preserve">         </w:t>
      </w:r>
    </w:p>
    <w:p w14:paraId="56E700CB" w14:textId="77777777" w:rsidR="008605E9" w:rsidRPr="00F006B4" w:rsidRDefault="008605E9" w:rsidP="00A13631">
      <w:pPr>
        <w:pStyle w:val="PL"/>
        <w:rPr>
          <w:rFonts w:cs="Courier New"/>
        </w:rPr>
      </w:pPr>
      <w:r w:rsidRPr="00F006B4">
        <w:rPr>
          <w:rFonts w:cs="Courier New"/>
        </w:rPr>
        <w:t xml:space="preserve">       </w:t>
      </w:r>
    </w:p>
    <w:p w14:paraId="77164489" w14:textId="77777777" w:rsidR="008605E9" w:rsidRPr="00F006B4" w:rsidRDefault="008605E9" w:rsidP="0048649D">
      <w:pPr>
        <w:pStyle w:val="Heading2"/>
      </w:pPr>
      <w:r>
        <w:br w:type="page"/>
      </w:r>
      <w:bookmarkStart w:id="51" w:name="_Toc445391048"/>
      <w:r w:rsidR="00B31186">
        <w:lastRenderedPageBreak/>
        <w:t>B.2</w:t>
      </w:r>
      <w:r w:rsidRPr="00F006B4">
        <w:t>.4</w:t>
      </w:r>
      <w:r w:rsidRPr="00F006B4">
        <w:tab/>
        <w:t>NRM IRP</w:t>
      </w:r>
      <w:bookmarkEnd w:id="51"/>
    </w:p>
    <w:p w14:paraId="2C502A71" w14:textId="77777777" w:rsidR="008605E9" w:rsidRPr="00F006B4" w:rsidRDefault="008605E9" w:rsidP="008605E9">
      <w:r w:rsidRPr="00F006B4">
        <w:t xml:space="preserve">Use one module to define the IDL constructs for the managed object classes. The name of this module is </w:t>
      </w:r>
      <w:r w:rsidRPr="00F006B4">
        <w:rPr>
          <w:rFonts w:ascii="Courier New" w:hAnsi="Courier New" w:cs="Courier New"/>
        </w:rPr>
        <w:t>XxxNRIRPConstDefs</w:t>
      </w:r>
      <w:r w:rsidRPr="00F006B4">
        <w:t xml:space="preserve"> where </w:t>
      </w:r>
      <w:r w:rsidRPr="00F006B4">
        <w:rPr>
          <w:rFonts w:ascii="Courier New" w:hAnsi="Courier New" w:cs="Courier New"/>
        </w:rPr>
        <w:t>Xxx</w:t>
      </w:r>
      <w:r w:rsidRPr="00F006B4">
        <w:t xml:space="preserve"> is the name of the subject NRM IRP. </w:t>
      </w:r>
    </w:p>
    <w:p w14:paraId="1A78EF78" w14:textId="77777777" w:rsidR="008605E9" w:rsidRPr="00F006B4" w:rsidRDefault="008605E9" w:rsidP="008605E9">
      <w:r w:rsidRPr="00F006B4">
        <w:t xml:space="preserve">An example is </w:t>
      </w:r>
      <w:r w:rsidRPr="00F006B4">
        <w:rPr>
          <w:rFonts w:ascii="Courier New" w:hAnsi="Courier New" w:cs="Courier New"/>
        </w:rPr>
        <w:t>UtranNRIRPConstDefs</w:t>
      </w:r>
      <w:r w:rsidRPr="00F006B4">
        <w:t>.</w:t>
      </w:r>
    </w:p>
    <w:p w14:paraId="2C878DD6" w14:textId="77777777" w:rsidR="00410793" w:rsidRDefault="008605E9" w:rsidP="008605E9">
      <w:pPr>
        <w:rPr>
          <w:lang w:eastAsia="zh-CN"/>
        </w:rPr>
      </w:pPr>
      <w:r w:rsidRPr="00F006B4">
        <w:t xml:space="preserve">Within the module, define a set of IDL interfaces each of which corresponds to a managed object class specified. The interface definition respects the inheritance relation specified. </w:t>
      </w:r>
    </w:p>
    <w:p w14:paraId="675909E8" w14:textId="77777777" w:rsidR="00410793" w:rsidRDefault="00410793" w:rsidP="00336EB4">
      <w:r>
        <w:t xml:space="preserve">After the interface definition, the type </w:t>
      </w:r>
      <w:r w:rsidR="00336EB4">
        <w:t xml:space="preserve">definition </w:t>
      </w:r>
      <w:r>
        <w:t xml:space="preserve">for each attribute defined for the managed object class </w:t>
      </w:r>
      <w:r w:rsidR="00336EB4">
        <w:t xml:space="preserve">is </w:t>
      </w:r>
      <w:r>
        <w:t xml:space="preserve">defined (including inherited attributes). The type </w:t>
      </w:r>
      <w:r w:rsidR="00336EB4">
        <w:t xml:space="preserve">is </w:t>
      </w:r>
      <w:r>
        <w:t>defined in one of two ways</w:t>
      </w:r>
      <w:r w:rsidR="00336EB4">
        <w:t>:</w:t>
      </w:r>
    </w:p>
    <w:p w14:paraId="5DDDE7D7" w14:textId="77777777" w:rsidR="00410793" w:rsidRDefault="00044E5F" w:rsidP="00044E5F">
      <w:pPr>
        <w:pStyle w:val="B1"/>
      </w:pPr>
      <w:r>
        <w:t>1)</w:t>
      </w:r>
      <w:r>
        <w:tab/>
      </w:r>
      <w:r w:rsidR="00336EB4">
        <w:t xml:space="preserve">With </w:t>
      </w:r>
      <w:r w:rsidR="00410793">
        <w:t>a typedef of the type that matches the attribute definition in the NRM Information Object Class (IOC) mapping table, or</w:t>
      </w:r>
    </w:p>
    <w:p w14:paraId="251405CA" w14:textId="77777777" w:rsidR="00410793" w:rsidRDefault="00044E5F" w:rsidP="00044E5F">
      <w:pPr>
        <w:pStyle w:val="B1"/>
      </w:pPr>
      <w:r>
        <w:t>2)</w:t>
      </w:r>
      <w:r>
        <w:tab/>
      </w:r>
      <w:r w:rsidR="00336EB4">
        <w:t xml:space="preserve">With </w:t>
      </w:r>
      <w:r w:rsidR="00410793">
        <w:t>a CORBA IDL comment if the same attribute name is already defined in managed object classes already defined in this NRM.</w:t>
      </w:r>
    </w:p>
    <w:p w14:paraId="0C2ED254" w14:textId="77777777" w:rsidR="008605E9" w:rsidRPr="00F006B4" w:rsidRDefault="008605E9" w:rsidP="008605E9">
      <w:r w:rsidRPr="00F006B4">
        <w:t xml:space="preserve">An example of managed object class </w:t>
      </w:r>
      <w:r w:rsidRPr="00F006B4">
        <w:rPr>
          <w:rFonts w:ascii="Courier New" w:hAnsi="Courier New" w:cs="Courier New"/>
        </w:rPr>
        <w:t xml:space="preserve">RncFunction, </w:t>
      </w:r>
      <w:r w:rsidRPr="00F006B4">
        <w:t xml:space="preserve">which inherits from </w:t>
      </w:r>
      <w:r w:rsidRPr="00F006B4">
        <w:rPr>
          <w:rFonts w:ascii="Courier New" w:hAnsi="Courier New" w:cs="Courier New"/>
        </w:rPr>
        <w:t>GenericNRIRPConstDefs::ManagedFunction</w:t>
      </w:r>
      <w:r w:rsidRPr="00F006B4">
        <w:t xml:space="preserve">, is shown below. </w:t>
      </w:r>
    </w:p>
    <w:p w14:paraId="7B479FFA" w14:textId="77777777" w:rsidR="008605E9" w:rsidRPr="00F006B4" w:rsidRDefault="008605E9" w:rsidP="008605E9">
      <w:pPr>
        <w:pStyle w:val="PL"/>
        <w:rPr>
          <w:rFonts w:cs="Courier New"/>
        </w:rPr>
      </w:pPr>
    </w:p>
    <w:p w14:paraId="05D13442" w14:textId="77777777" w:rsidR="008605E9" w:rsidRPr="00F006B4" w:rsidRDefault="008605E9" w:rsidP="008605E9">
      <w:pPr>
        <w:pStyle w:val="PL"/>
        <w:rPr>
          <w:rFonts w:cs="Courier New"/>
        </w:rPr>
      </w:pPr>
      <w:r w:rsidRPr="00F006B4">
        <w:rPr>
          <w:rFonts w:cs="Courier New"/>
        </w:rPr>
        <w:t>module UtranNRIRPConstDefs</w:t>
      </w:r>
    </w:p>
    <w:p w14:paraId="45CE73F6" w14:textId="77777777" w:rsidR="008605E9" w:rsidRPr="00F006B4" w:rsidRDefault="008605E9" w:rsidP="008605E9">
      <w:pPr>
        <w:pStyle w:val="PL"/>
        <w:rPr>
          <w:rFonts w:cs="Courier New"/>
        </w:rPr>
      </w:pPr>
      <w:r w:rsidRPr="00F006B4">
        <w:rPr>
          <w:rFonts w:cs="Courier New"/>
        </w:rPr>
        <w:t xml:space="preserve">{      </w:t>
      </w:r>
    </w:p>
    <w:p w14:paraId="1C436FBF" w14:textId="77777777" w:rsidR="008605E9" w:rsidRPr="00F006B4" w:rsidRDefault="008605E9" w:rsidP="008605E9">
      <w:pPr>
        <w:pStyle w:val="PL"/>
        <w:rPr>
          <w:rFonts w:cs="Courier New"/>
        </w:rPr>
      </w:pPr>
      <w:r w:rsidRPr="00F006B4">
        <w:rPr>
          <w:rFonts w:cs="Courier New"/>
        </w:rPr>
        <w:t>…</w:t>
      </w:r>
    </w:p>
    <w:p w14:paraId="6222C1E2" w14:textId="77777777" w:rsidR="008605E9" w:rsidRPr="00F006B4" w:rsidRDefault="008605E9" w:rsidP="008605E9">
      <w:pPr>
        <w:pStyle w:val="PL"/>
        <w:rPr>
          <w:rFonts w:cs="Courier New"/>
        </w:rPr>
      </w:pPr>
    </w:p>
    <w:p w14:paraId="6A74F096" w14:textId="77777777" w:rsidR="008605E9" w:rsidRPr="00F006B4" w:rsidRDefault="008605E9" w:rsidP="008605E9">
      <w:pPr>
        <w:pStyle w:val="PL"/>
        <w:rPr>
          <w:rFonts w:cs="Courier New"/>
        </w:rPr>
      </w:pPr>
      <w:r w:rsidRPr="00F006B4">
        <w:rPr>
          <w:rFonts w:cs="Courier New"/>
        </w:rPr>
        <w:t>/**</w:t>
      </w:r>
    </w:p>
    <w:p w14:paraId="233EA381" w14:textId="77777777" w:rsidR="008605E9" w:rsidRPr="00F006B4" w:rsidRDefault="008605E9" w:rsidP="008605E9">
      <w:pPr>
        <w:pStyle w:val="PL"/>
        <w:rPr>
          <w:rFonts w:cs="Courier New"/>
        </w:rPr>
      </w:pPr>
      <w:r w:rsidRPr="00F006B4">
        <w:rPr>
          <w:rFonts w:cs="Courier New"/>
        </w:rPr>
        <w:t xml:space="preserve">       *  Definitions for MO class RncFunction</w:t>
      </w:r>
    </w:p>
    <w:p w14:paraId="35134CC1" w14:textId="77777777" w:rsidR="008605E9" w:rsidRPr="00F006B4" w:rsidRDefault="008605E9" w:rsidP="008605E9">
      <w:pPr>
        <w:pStyle w:val="PL"/>
        <w:rPr>
          <w:rFonts w:cs="Courier New"/>
        </w:rPr>
      </w:pPr>
      <w:r w:rsidRPr="00F006B4">
        <w:rPr>
          <w:rFonts w:cs="Courier New"/>
        </w:rPr>
        <w:t xml:space="preserve">       */ </w:t>
      </w:r>
    </w:p>
    <w:p w14:paraId="40744721" w14:textId="77777777" w:rsidR="008605E9" w:rsidRPr="00F006B4" w:rsidRDefault="008605E9" w:rsidP="008605E9">
      <w:pPr>
        <w:pStyle w:val="PL"/>
        <w:rPr>
          <w:rFonts w:cs="Courier New"/>
        </w:rPr>
      </w:pPr>
      <w:r w:rsidRPr="00F006B4">
        <w:rPr>
          <w:rFonts w:cs="Courier New"/>
        </w:rPr>
        <w:t xml:space="preserve">      interface RncFunction : GenericNRIRPConstDefs::ManagedFunction</w:t>
      </w:r>
    </w:p>
    <w:p w14:paraId="47D98D9C" w14:textId="77777777" w:rsidR="008605E9" w:rsidRPr="00F006B4" w:rsidRDefault="008605E9" w:rsidP="008605E9">
      <w:pPr>
        <w:pStyle w:val="PL"/>
        <w:rPr>
          <w:rFonts w:cs="Courier New"/>
        </w:rPr>
      </w:pPr>
      <w:r w:rsidRPr="00F006B4">
        <w:rPr>
          <w:rFonts w:cs="Courier New"/>
        </w:rPr>
        <w:t xml:space="preserve">      {</w:t>
      </w:r>
    </w:p>
    <w:p w14:paraId="001A8499" w14:textId="77777777" w:rsidR="008605E9" w:rsidRPr="00F006B4" w:rsidRDefault="008605E9" w:rsidP="008605E9">
      <w:pPr>
        <w:pStyle w:val="PL"/>
        <w:rPr>
          <w:rFonts w:cs="Courier New"/>
        </w:rPr>
      </w:pPr>
      <w:r w:rsidRPr="00F006B4">
        <w:rPr>
          <w:rFonts w:cs="Courier New"/>
        </w:rPr>
        <w:t xml:space="preserve">         const string CLASS = "RncFunction";</w:t>
      </w:r>
    </w:p>
    <w:p w14:paraId="145D9CC7" w14:textId="77777777" w:rsidR="008605E9" w:rsidRPr="00F006B4" w:rsidRDefault="008605E9" w:rsidP="008605E9">
      <w:pPr>
        <w:pStyle w:val="PL"/>
        <w:rPr>
          <w:rFonts w:cs="Courier New"/>
        </w:rPr>
      </w:pPr>
    </w:p>
    <w:p w14:paraId="665444CD" w14:textId="77777777" w:rsidR="008605E9" w:rsidRPr="00F006B4" w:rsidRDefault="008605E9" w:rsidP="008605E9">
      <w:pPr>
        <w:pStyle w:val="PL"/>
        <w:rPr>
          <w:rFonts w:cs="Courier New"/>
        </w:rPr>
      </w:pPr>
      <w:r w:rsidRPr="00F006B4">
        <w:rPr>
          <w:rFonts w:cs="Courier New"/>
        </w:rPr>
        <w:t xml:space="preserve">         // Attribute Names</w:t>
      </w:r>
    </w:p>
    <w:p w14:paraId="49E051C2" w14:textId="77777777" w:rsidR="008605E9" w:rsidRPr="00F006B4" w:rsidRDefault="008605E9" w:rsidP="008605E9">
      <w:pPr>
        <w:pStyle w:val="PL"/>
        <w:rPr>
          <w:rFonts w:cs="Courier New"/>
        </w:rPr>
      </w:pPr>
      <w:r w:rsidRPr="00F006B4">
        <w:rPr>
          <w:rFonts w:cs="Courier New"/>
        </w:rPr>
        <w:t xml:space="preserve">         // </w:t>
      </w:r>
    </w:p>
    <w:p w14:paraId="3DAD5100" w14:textId="77777777" w:rsidR="008605E9" w:rsidRPr="00F006B4" w:rsidRDefault="008605E9" w:rsidP="008605E9">
      <w:pPr>
        <w:pStyle w:val="PL"/>
        <w:rPr>
          <w:rFonts w:cs="Courier New"/>
        </w:rPr>
      </w:pPr>
      <w:r w:rsidRPr="00F006B4">
        <w:rPr>
          <w:rFonts w:cs="Courier New"/>
        </w:rPr>
        <w:t xml:space="preserve">         const string rncFunctionId = "rncFunctionId";         </w:t>
      </w:r>
    </w:p>
    <w:p w14:paraId="3D093874" w14:textId="77777777" w:rsidR="008605E9" w:rsidRPr="00F006B4" w:rsidRDefault="008605E9" w:rsidP="008605E9">
      <w:pPr>
        <w:pStyle w:val="PL"/>
        <w:rPr>
          <w:rFonts w:cs="Courier New"/>
        </w:rPr>
      </w:pPr>
      <w:r w:rsidRPr="00F006B4">
        <w:rPr>
          <w:rFonts w:cs="Courier New"/>
        </w:rPr>
        <w:t xml:space="preserve">     </w:t>
      </w:r>
    </w:p>
    <w:p w14:paraId="25C7909C" w14:textId="77777777" w:rsidR="008605E9" w:rsidRPr="00F006B4" w:rsidRDefault="008605E9" w:rsidP="008605E9">
      <w:pPr>
        <w:pStyle w:val="PL"/>
        <w:rPr>
          <w:rFonts w:cs="Courier New"/>
        </w:rPr>
      </w:pPr>
      <w:r w:rsidRPr="00F006B4">
        <w:rPr>
          <w:rFonts w:cs="Courier New"/>
        </w:rPr>
        <w:t xml:space="preserve">         const string mcc= "mcc";</w:t>
      </w:r>
    </w:p>
    <w:p w14:paraId="74037BAC" w14:textId="77777777" w:rsidR="008605E9" w:rsidRPr="00F006B4" w:rsidRDefault="008605E9" w:rsidP="008605E9">
      <w:pPr>
        <w:pStyle w:val="PL"/>
        <w:rPr>
          <w:rFonts w:cs="Courier New"/>
        </w:rPr>
      </w:pPr>
      <w:r w:rsidRPr="00F006B4">
        <w:rPr>
          <w:rFonts w:cs="Courier New"/>
        </w:rPr>
        <w:t xml:space="preserve">         const string mnc= "mnc";</w:t>
      </w:r>
    </w:p>
    <w:p w14:paraId="44AC6EDE" w14:textId="77777777" w:rsidR="008605E9" w:rsidRPr="00F006B4" w:rsidRDefault="008605E9" w:rsidP="008605E9">
      <w:pPr>
        <w:pStyle w:val="PL"/>
        <w:rPr>
          <w:rFonts w:cs="Courier New"/>
        </w:rPr>
      </w:pPr>
      <w:r w:rsidRPr="00F006B4">
        <w:rPr>
          <w:rFonts w:cs="Courier New"/>
        </w:rPr>
        <w:t xml:space="preserve">         const string rncId= "rncId";</w:t>
      </w:r>
    </w:p>
    <w:p w14:paraId="26261E61" w14:textId="77777777" w:rsidR="008605E9" w:rsidRDefault="008605E9" w:rsidP="008605E9">
      <w:pPr>
        <w:pStyle w:val="PL"/>
        <w:rPr>
          <w:rFonts w:cs="Courier New"/>
          <w:lang w:eastAsia="zh-CN"/>
        </w:rPr>
      </w:pPr>
      <w:r w:rsidRPr="00F006B4">
        <w:rPr>
          <w:rFonts w:cs="Courier New"/>
        </w:rPr>
        <w:t xml:space="preserve">      };</w:t>
      </w:r>
    </w:p>
    <w:p w14:paraId="1F684003" w14:textId="77777777" w:rsidR="00410793" w:rsidRDefault="00410793" w:rsidP="00410793">
      <w:pPr>
        <w:pStyle w:val="PL"/>
        <w:rPr>
          <w:rFonts w:cs="Courier New"/>
        </w:rPr>
      </w:pPr>
      <w:r>
        <w:rPr>
          <w:rFonts w:cs="Courier New"/>
        </w:rPr>
        <w:t xml:space="preserve">      typedef string rncFunctionId;</w:t>
      </w:r>
    </w:p>
    <w:p w14:paraId="7D6C8595" w14:textId="77777777" w:rsidR="00410793" w:rsidRDefault="00410793" w:rsidP="00410793">
      <w:pPr>
        <w:pStyle w:val="PL"/>
        <w:rPr>
          <w:rFonts w:cs="Courier New"/>
        </w:rPr>
      </w:pPr>
      <w:r>
        <w:rPr>
          <w:rFonts w:cs="Courier New"/>
        </w:rPr>
        <w:t xml:space="preserve">      typedef long mcc;</w:t>
      </w:r>
    </w:p>
    <w:p w14:paraId="474DA4CE" w14:textId="77777777" w:rsidR="00410793" w:rsidRDefault="00410793" w:rsidP="00410793">
      <w:pPr>
        <w:pStyle w:val="PL"/>
        <w:rPr>
          <w:rFonts w:cs="Courier New"/>
        </w:rPr>
      </w:pPr>
      <w:r>
        <w:rPr>
          <w:rFonts w:cs="Courier New"/>
        </w:rPr>
        <w:t xml:space="preserve">      typedef long mnc;</w:t>
      </w:r>
    </w:p>
    <w:p w14:paraId="08B86076" w14:textId="77777777" w:rsidR="00410793" w:rsidRDefault="00410793" w:rsidP="00410793">
      <w:pPr>
        <w:pStyle w:val="PL"/>
        <w:rPr>
          <w:rFonts w:cs="Courier New"/>
        </w:rPr>
      </w:pPr>
      <w:r>
        <w:rPr>
          <w:rFonts w:cs="Courier New"/>
        </w:rPr>
        <w:t xml:space="preserve">      typedef long rncId;</w:t>
      </w:r>
    </w:p>
    <w:p w14:paraId="24593861" w14:textId="77777777" w:rsidR="00410793" w:rsidRPr="00DD72FF" w:rsidRDefault="00410793" w:rsidP="008605E9">
      <w:pPr>
        <w:pStyle w:val="PL"/>
        <w:rPr>
          <w:rFonts w:cs="Courier New"/>
          <w:lang w:eastAsia="zh-CN"/>
        </w:rPr>
      </w:pPr>
      <w:r>
        <w:rPr>
          <w:rFonts w:cs="Courier New"/>
        </w:rPr>
        <w:t xml:space="preserve">      </w:t>
      </w:r>
      <w:r w:rsidRPr="00DD72FF">
        <w:rPr>
          <w:rFonts w:cs="Courier New"/>
        </w:rPr>
        <w:t>// userLabel</w:t>
      </w:r>
    </w:p>
    <w:p w14:paraId="0DD4ACD8" w14:textId="77777777" w:rsidR="008605E9" w:rsidRPr="00F006B4" w:rsidRDefault="008605E9" w:rsidP="008605E9">
      <w:pPr>
        <w:pStyle w:val="PL"/>
        <w:rPr>
          <w:rFonts w:cs="Courier New"/>
        </w:rPr>
      </w:pPr>
      <w:r w:rsidRPr="00F006B4">
        <w:rPr>
          <w:rFonts w:cs="Courier New"/>
        </w:rPr>
        <w:t>…</w:t>
      </w:r>
    </w:p>
    <w:p w14:paraId="32F79883" w14:textId="77777777" w:rsidR="008605E9" w:rsidRPr="00F006B4" w:rsidRDefault="008605E9" w:rsidP="008605E9">
      <w:pPr>
        <w:pStyle w:val="PL"/>
        <w:rPr>
          <w:rFonts w:cs="Courier New"/>
        </w:rPr>
      </w:pPr>
      <w:r w:rsidRPr="00F006B4">
        <w:rPr>
          <w:rFonts w:cs="Courier New"/>
        </w:rPr>
        <w:t>};</w:t>
      </w:r>
    </w:p>
    <w:p w14:paraId="5FA29C59" w14:textId="77777777" w:rsidR="008605E9" w:rsidRPr="00F006B4" w:rsidRDefault="008605E9" w:rsidP="008605E9">
      <w:pPr>
        <w:pStyle w:val="PL"/>
        <w:rPr>
          <w:rFonts w:cs="Courier New"/>
        </w:rPr>
      </w:pPr>
    </w:p>
    <w:p w14:paraId="7C54FC76" w14:textId="77777777" w:rsidR="00970E0E" w:rsidRDefault="00111EFE" w:rsidP="00C80D50">
      <w:pPr>
        <w:pStyle w:val="Heading8"/>
      </w:pPr>
      <w:r>
        <w:br w:type="page"/>
      </w:r>
      <w:bookmarkStart w:id="52" w:name="_Toc445391049"/>
      <w:r w:rsidR="00970E0E">
        <w:lastRenderedPageBreak/>
        <w:t xml:space="preserve">Annex </w:t>
      </w:r>
      <w:r w:rsidR="00B31186">
        <w:t>C</w:t>
      </w:r>
      <w:r w:rsidR="00903E77" w:rsidRPr="00F006B4">
        <w:t xml:space="preserve"> (normative)</w:t>
      </w:r>
      <w:r w:rsidR="00970E0E">
        <w:t>:</w:t>
      </w:r>
      <w:r>
        <w:br/>
      </w:r>
      <w:r w:rsidR="00970E0E">
        <w:t>T</w:t>
      </w:r>
      <w:r w:rsidR="00970E0E" w:rsidRPr="00987DC7">
        <w:t xml:space="preserve">echnology </w:t>
      </w:r>
      <w:r w:rsidR="00970E0E">
        <w:t>s</w:t>
      </w:r>
      <w:r w:rsidR="00970E0E" w:rsidRPr="00987DC7">
        <w:t xml:space="preserve">pecific </w:t>
      </w:r>
      <w:r w:rsidR="008605E9">
        <w:t xml:space="preserve">rules &amp; guidelines </w:t>
      </w:r>
      <w:r w:rsidR="00970E0E">
        <w:t>for SOAP SSs</w:t>
      </w:r>
      <w:bookmarkEnd w:id="52"/>
    </w:p>
    <w:p w14:paraId="63663DEA" w14:textId="77777777" w:rsidR="00460B2B" w:rsidRPr="008A1811" w:rsidRDefault="00460B2B" w:rsidP="00023E01">
      <w:pPr>
        <w:pStyle w:val="Heading1"/>
      </w:pPr>
      <w:bookmarkStart w:id="53" w:name="_Toc445391050"/>
      <w:r w:rsidRPr="008A1811">
        <w:t>C.1</w:t>
      </w:r>
      <w:r w:rsidRPr="008A1811">
        <w:tab/>
        <w:t>Rules</w:t>
      </w:r>
      <w:bookmarkEnd w:id="53"/>
    </w:p>
    <w:p w14:paraId="64622E5F" w14:textId="77777777" w:rsidR="00460B2B" w:rsidRDefault="00460B2B" w:rsidP="00023E01">
      <w:pPr>
        <w:pStyle w:val="Heading2"/>
      </w:pPr>
      <w:bookmarkStart w:id="54" w:name="_Toc445391051"/>
      <w:r w:rsidRPr="008A1811">
        <w:t>C.1.1</w:t>
      </w:r>
      <w:r w:rsidRPr="008A1811">
        <w:tab/>
        <w:t>Introduction</w:t>
      </w:r>
      <w:bookmarkEnd w:id="54"/>
    </w:p>
    <w:p w14:paraId="2599CFB9" w14:textId="77777777" w:rsidR="00460B2B" w:rsidRPr="00843E78" w:rsidRDefault="00460B2B" w:rsidP="00460B2B">
      <w:r w:rsidRPr="00843E78">
        <w:t xml:space="preserve">The intent of this annex is threefold. </w:t>
      </w:r>
    </w:p>
    <w:p w14:paraId="18C2C48D" w14:textId="77777777" w:rsidR="00460B2B" w:rsidRPr="00843E78" w:rsidRDefault="00023E01" w:rsidP="00023E01">
      <w:pPr>
        <w:pStyle w:val="B1"/>
      </w:pPr>
      <w:r>
        <w:t>1)</w:t>
      </w:r>
      <w:r>
        <w:tab/>
      </w:r>
      <w:r w:rsidR="00460B2B" w:rsidRPr="00843E78">
        <w:t xml:space="preserve">The first intent is for 3GPP internal use to document how a 3GPP </w:t>
      </w:r>
      <w:r w:rsidR="00460B2B">
        <w:t>SOAP</w:t>
      </w:r>
      <w:r w:rsidR="00460B2B" w:rsidRPr="00843E78">
        <w:t xml:space="preserve"> SS is produced and how it is structured.</w:t>
      </w:r>
    </w:p>
    <w:p w14:paraId="02FB0E9F" w14:textId="77777777" w:rsidR="00460B2B" w:rsidRPr="00843E78" w:rsidRDefault="00023E01" w:rsidP="00023E01">
      <w:pPr>
        <w:pStyle w:val="B1"/>
      </w:pPr>
      <w:r>
        <w:t>2)</w:t>
      </w:r>
      <w:r>
        <w:tab/>
      </w:r>
      <w:r w:rsidR="00460B2B" w:rsidRPr="00843E78">
        <w:t xml:space="preserve">The second intent with the annex is to give the reader or implementer of a </w:t>
      </w:r>
      <w:r w:rsidR="00460B2B">
        <w:t>SOAP</w:t>
      </w:r>
      <w:r w:rsidR="00460B2B" w:rsidRPr="00843E78">
        <w:t xml:space="preserve"> SS a better understanding on how to interpret the </w:t>
      </w:r>
      <w:r w:rsidR="00460B2B">
        <w:t>SOAP</w:t>
      </w:r>
      <w:r w:rsidR="00460B2B" w:rsidRPr="00843E78">
        <w:t xml:space="preserve"> SS specification.</w:t>
      </w:r>
    </w:p>
    <w:p w14:paraId="746CA27B" w14:textId="77777777" w:rsidR="00460B2B" w:rsidRPr="00843E78" w:rsidRDefault="00023E01" w:rsidP="00023E01">
      <w:pPr>
        <w:pStyle w:val="B1"/>
      </w:pPr>
      <w:r>
        <w:t>3)</w:t>
      </w:r>
      <w:r>
        <w:tab/>
      </w:r>
      <w:r w:rsidR="00460B2B" w:rsidRPr="00843E78">
        <w:t xml:space="preserve">The third and maybe most important intent is to put requirement on an implementer of a </w:t>
      </w:r>
      <w:r w:rsidR="00460B2B">
        <w:t>SOAP</w:t>
      </w:r>
      <w:r w:rsidR="00460B2B" w:rsidRPr="00843E78">
        <w:t xml:space="preserve"> SS.</w:t>
      </w:r>
    </w:p>
    <w:p w14:paraId="06A235C9" w14:textId="77777777" w:rsidR="00460B2B" w:rsidRPr="00843E78" w:rsidRDefault="00460B2B" w:rsidP="00460B2B">
      <w:r w:rsidRPr="00843E78">
        <w:t>It is expected that this annex is to be extended in later versions of the present document.</w:t>
      </w:r>
    </w:p>
    <w:p w14:paraId="17F61632" w14:textId="77777777" w:rsidR="00460B2B" w:rsidRPr="008A1811" w:rsidRDefault="00460B2B" w:rsidP="00023E01">
      <w:pPr>
        <w:pStyle w:val="Heading2"/>
      </w:pPr>
      <w:bookmarkStart w:id="55" w:name="_Toc445391052"/>
      <w:r w:rsidRPr="008A1811">
        <w:t>C.1.2</w:t>
      </w:r>
      <w:r w:rsidRPr="008A1811">
        <w:tab/>
        <w:t>Rules for specification of SOAP Solution Sets</w:t>
      </w:r>
      <w:bookmarkEnd w:id="55"/>
    </w:p>
    <w:p w14:paraId="56BE3C27" w14:textId="77777777" w:rsidR="00460B2B" w:rsidRPr="00460B2B" w:rsidRDefault="00460B2B" w:rsidP="00023E01">
      <w:pPr>
        <w:pStyle w:val="Heading3"/>
        <w:rPr>
          <w:lang w:val="en-US"/>
        </w:rPr>
      </w:pPr>
      <w:bookmarkStart w:id="56" w:name="_Toc445391053"/>
      <w:r w:rsidRPr="00460B2B">
        <w:rPr>
          <w:lang w:val="en-US"/>
        </w:rPr>
        <w:t>C.1.2.1</w:t>
      </w:r>
      <w:r w:rsidRPr="00460B2B">
        <w:rPr>
          <w:lang w:val="en-US"/>
        </w:rPr>
        <w:tab/>
        <w:t>Introduction</w:t>
      </w:r>
      <w:bookmarkEnd w:id="56"/>
    </w:p>
    <w:p w14:paraId="5B1682A7" w14:textId="77777777" w:rsidR="00460B2B" w:rsidRPr="00843E78" w:rsidRDefault="00460B2B" w:rsidP="00460B2B">
      <w:r w:rsidRPr="00843E78">
        <w:t xml:space="preserve">This subclause identifies rules for specification of </w:t>
      </w:r>
      <w:r>
        <w:t>SOAP</w:t>
      </w:r>
      <w:r w:rsidRPr="00843E78">
        <w:t xml:space="preserve"> SSs. This subclause is mainly for 3GPP-internal use. It is only for information for the implementer of a </w:t>
      </w:r>
      <w:r>
        <w:t>SOAP</w:t>
      </w:r>
      <w:r w:rsidRPr="00843E78">
        <w:t xml:space="preserve"> SS.</w:t>
      </w:r>
    </w:p>
    <w:p w14:paraId="099F1C62" w14:textId="77777777" w:rsidR="000F2B4F" w:rsidRPr="00961A31" w:rsidRDefault="000F2B4F" w:rsidP="00023E01">
      <w:pPr>
        <w:pStyle w:val="Heading3"/>
      </w:pPr>
      <w:bookmarkStart w:id="57" w:name="_Toc445391054"/>
      <w:r w:rsidRPr="008A1811">
        <w:t>C.1.2.2</w:t>
      </w:r>
      <w:r w:rsidRPr="008A1811">
        <w:tab/>
      </w:r>
      <w:r>
        <w:t>File names</w:t>
      </w:r>
      <w:bookmarkEnd w:id="57"/>
    </w:p>
    <w:p w14:paraId="38109BAB" w14:textId="77777777" w:rsidR="000F2B4F" w:rsidRDefault="000F2B4F" w:rsidP="000F2B4F">
      <w:r>
        <w:t>The WSDL files should follow the naming convention:</w:t>
      </w:r>
    </w:p>
    <w:p w14:paraId="7030AE35" w14:textId="77777777" w:rsidR="000F2B4F" w:rsidRPr="00D911C9" w:rsidRDefault="000F2B4F" w:rsidP="000F2B4F">
      <w:pPr>
        <w:pStyle w:val="B1"/>
      </w:pPr>
      <w:r w:rsidRPr="00D911C9">
        <w:t>WSDLTarget.wsdl</w:t>
      </w:r>
    </w:p>
    <w:p w14:paraId="16982536" w14:textId="77777777" w:rsidR="000F2B4F" w:rsidRDefault="000F2B4F" w:rsidP="000F2B4F">
      <w:r>
        <w:t>with:</w:t>
      </w:r>
    </w:p>
    <w:p w14:paraId="65D84921" w14:textId="77777777" w:rsidR="000F2B4F" w:rsidRDefault="000F2B4F" w:rsidP="000F2B4F">
      <w:pPr>
        <w:pStyle w:val="B1"/>
      </w:pPr>
      <w:r w:rsidRPr="00D911C9">
        <w:t>WSDLTarget being the text after the character '#' in the target namespace of the definitions</w:t>
      </w:r>
    </w:p>
    <w:p w14:paraId="357A5FE4" w14:textId="77777777" w:rsidR="000F2B4F" w:rsidRDefault="000F2B4F" w:rsidP="000F2B4F">
      <w:r>
        <w:t>Examples:</w:t>
      </w:r>
    </w:p>
    <w:p w14:paraId="32BD6CB2" w14:textId="77777777" w:rsidR="000F2B4F" w:rsidRPr="00843E78" w:rsidRDefault="000F2B4F" w:rsidP="000F2B4F">
      <w:pPr>
        <w:ind w:left="284"/>
        <w:rPr>
          <w:i/>
        </w:rPr>
      </w:pPr>
      <w:r>
        <w:t xml:space="preserve">If the 3GPP </w:t>
      </w:r>
      <w:r w:rsidRPr="00D911C9">
        <w:t xml:space="preserve">WSDL document contains </w:t>
      </w:r>
      <w:r>
        <w:br/>
      </w:r>
      <w:r w:rsidRPr="00D911C9">
        <w:t>&lt;definitions ... targetNamespace="http://www.3gpp.org/ftp/specs/archive/32_series/32.6</w:t>
      </w:r>
      <w:r>
        <w:t>6</w:t>
      </w:r>
      <w:r w:rsidRPr="00D911C9">
        <w:t>6#</w:t>
      </w:r>
      <w:r>
        <w:t>Kernel</w:t>
      </w:r>
      <w:r w:rsidRPr="00D911C9">
        <w:t>CMIRPSystem"&gt;</w:t>
      </w:r>
      <w:r>
        <w:t xml:space="preserve">, </w:t>
      </w:r>
      <w:r>
        <w:br/>
        <w:t xml:space="preserve">then the WSDL filename shall be </w:t>
      </w:r>
      <w:r>
        <w:rPr>
          <w:rFonts w:ascii="Courier New" w:hAnsi="Courier New" w:cs="Courier New"/>
        </w:rPr>
        <w:t>Kernel</w:t>
      </w:r>
      <w:r w:rsidRPr="00D911C9">
        <w:rPr>
          <w:rFonts w:ascii="Courier New" w:hAnsi="Courier New" w:cs="Courier New"/>
        </w:rPr>
        <w:t>CMIRPSystem</w:t>
      </w:r>
      <w:r w:rsidRPr="00DD1A0A">
        <w:rPr>
          <w:rFonts w:ascii="Courier New" w:hAnsi="Courier New" w:cs="Courier New"/>
        </w:rPr>
        <w:t>.wsdl</w:t>
      </w:r>
      <w:r>
        <w:t>.</w:t>
      </w:r>
    </w:p>
    <w:p w14:paraId="27FFAB5A" w14:textId="77777777" w:rsidR="000F2B4F" w:rsidRDefault="000F2B4F" w:rsidP="000F2B4F">
      <w:pPr>
        <w:ind w:left="284"/>
      </w:pPr>
      <w:r>
        <w:t xml:space="preserve">If the </w:t>
      </w:r>
      <w:r w:rsidRPr="00D911C9">
        <w:t xml:space="preserve">WSDL document contains </w:t>
      </w:r>
      <w:r>
        <w:br/>
      </w:r>
      <w:r w:rsidRPr="00D911C9">
        <w:t>&lt;definitions ... targetNamespace="http://www.3gpp.org/ftp/specs/archive/32_series/32.111-6#AlarmIRPSystem"&gt;</w:t>
      </w:r>
      <w:r>
        <w:t xml:space="preserve">, </w:t>
      </w:r>
      <w:r>
        <w:br/>
        <w:t xml:space="preserve">then the WSDL filename shall be </w:t>
      </w:r>
      <w:r w:rsidRPr="00D911C9">
        <w:rPr>
          <w:rFonts w:ascii="Courier New" w:hAnsi="Courier New" w:cs="Courier New"/>
        </w:rPr>
        <w:t>AlarmIRPSystem</w:t>
      </w:r>
      <w:r w:rsidRPr="00DD1A0A">
        <w:rPr>
          <w:rFonts w:ascii="Courier New" w:hAnsi="Courier New" w:cs="Courier New"/>
        </w:rPr>
        <w:t>.wsdl</w:t>
      </w:r>
      <w:r>
        <w:t>.</w:t>
      </w:r>
    </w:p>
    <w:p w14:paraId="165D6880" w14:textId="77777777" w:rsidR="00460B2B" w:rsidRPr="008977D8" w:rsidRDefault="00460B2B" w:rsidP="00023E01">
      <w:pPr>
        <w:pStyle w:val="Heading3"/>
        <w:rPr>
          <w:lang w:val="fr-FR"/>
        </w:rPr>
      </w:pPr>
      <w:bookmarkStart w:id="58" w:name="_Toc445391055"/>
      <w:r w:rsidRPr="008977D8">
        <w:rPr>
          <w:lang w:val="fr-FR"/>
        </w:rPr>
        <w:t>C.1.2.3</w:t>
      </w:r>
      <w:r w:rsidRPr="008977D8">
        <w:rPr>
          <w:lang w:val="fr-FR"/>
        </w:rPr>
        <w:tab/>
      </w:r>
      <w:r w:rsidR="005921AB" w:rsidRPr="008977D8">
        <w:rPr>
          <w:lang w:val="fr-FR"/>
        </w:rPr>
        <w:t>Void</w:t>
      </w:r>
      <w:bookmarkEnd w:id="58"/>
    </w:p>
    <w:p w14:paraId="187EB0F2" w14:textId="77777777" w:rsidR="00460B2B" w:rsidRPr="008977D8" w:rsidRDefault="00460B2B" w:rsidP="00023E01">
      <w:pPr>
        <w:pStyle w:val="Heading3"/>
        <w:rPr>
          <w:lang w:val="fr-FR"/>
        </w:rPr>
      </w:pPr>
      <w:bookmarkStart w:id="59" w:name="_Toc445391056"/>
      <w:r w:rsidRPr="008977D8">
        <w:rPr>
          <w:lang w:val="fr-FR"/>
        </w:rPr>
        <w:t>C.1.2.4</w:t>
      </w:r>
      <w:r w:rsidRPr="008977D8">
        <w:rPr>
          <w:lang w:val="fr-FR"/>
        </w:rPr>
        <w:tab/>
        <w:t>XML version encoding</w:t>
      </w:r>
      <w:bookmarkEnd w:id="59"/>
    </w:p>
    <w:p w14:paraId="4F570177" w14:textId="77777777" w:rsidR="00D813BA" w:rsidRDefault="00D813BA" w:rsidP="00D813BA">
      <w:r>
        <w:t xml:space="preserve">The first line of each wsdl and xsd file shall indicate the XML version and encoding.  The supported XML version is </w:t>
      </w:r>
      <w:r w:rsidR="00635BDA">
        <w:t xml:space="preserve">defined in the subject TS. The supporting </w:t>
      </w:r>
      <w:r>
        <w:t xml:space="preserve"> encoding is UTF-8 (refer to [16]).</w:t>
      </w:r>
    </w:p>
    <w:p w14:paraId="57E00BFE" w14:textId="77777777" w:rsidR="00D813BA" w:rsidRDefault="00D813BA" w:rsidP="00D813BA">
      <w:r>
        <w:t xml:space="preserve">Therefore, </w:t>
      </w:r>
      <w:r w:rsidR="00635BDA">
        <w:t xml:space="preserve">an example for </w:t>
      </w:r>
      <w:r>
        <w:t>the wsdl and xsd file</w:t>
      </w:r>
      <w:r w:rsidR="00635BDA">
        <w:t>is</w:t>
      </w:r>
      <w:r>
        <w:t xml:space="preserve"> :</w:t>
      </w:r>
    </w:p>
    <w:p w14:paraId="49390057" w14:textId="77777777" w:rsidR="00D813BA" w:rsidRPr="00843E78" w:rsidRDefault="00D813BA" w:rsidP="00D813BA">
      <w:r w:rsidRPr="00506674">
        <w:rPr>
          <w:rFonts w:ascii="Courier New" w:hAnsi="Courier New"/>
          <w:noProof/>
          <w:sz w:val="16"/>
          <w:highlight w:val="white"/>
        </w:rPr>
        <w:lastRenderedPageBreak/>
        <w:t>&lt;?xml version="1.0" encoding="UTF-8"?&gt;</w:t>
      </w:r>
    </w:p>
    <w:p w14:paraId="2ACEE71E" w14:textId="77777777" w:rsidR="008977D8" w:rsidRPr="00460B2B" w:rsidRDefault="008977D8" w:rsidP="00023E01">
      <w:pPr>
        <w:pStyle w:val="Heading3"/>
        <w:rPr>
          <w:lang w:val="en-US"/>
        </w:rPr>
      </w:pPr>
      <w:bookmarkStart w:id="60" w:name="_Toc445391057"/>
      <w:r>
        <w:rPr>
          <w:lang w:val="en-US"/>
        </w:rPr>
        <w:t>C.1.2</w:t>
      </w:r>
      <w:r w:rsidRPr="00460B2B">
        <w:rPr>
          <w:lang w:val="en-US"/>
        </w:rPr>
        <w:t>.</w:t>
      </w:r>
      <w:r>
        <w:rPr>
          <w:lang w:val="en-US"/>
        </w:rPr>
        <w:t>5</w:t>
      </w:r>
      <w:r w:rsidRPr="00460B2B">
        <w:rPr>
          <w:lang w:val="en-US"/>
        </w:rPr>
        <w:tab/>
        <w:t>Namespaces</w:t>
      </w:r>
      <w:bookmarkEnd w:id="60"/>
    </w:p>
    <w:p w14:paraId="5E8537BF" w14:textId="77777777" w:rsidR="008977D8" w:rsidRDefault="008977D8" w:rsidP="008977D8">
      <w:r>
        <w:t>The WSDL namespace URI shall follow the naming convention:</w:t>
      </w:r>
    </w:p>
    <w:p w14:paraId="37B89006" w14:textId="77777777" w:rsidR="008977D8" w:rsidRPr="00DD1A0A" w:rsidRDefault="008977D8" w:rsidP="008977D8">
      <w:pPr>
        <w:ind w:left="284"/>
        <w:rPr>
          <w:rFonts w:ascii="Courier New" w:hAnsi="Courier New" w:cs="Courier New"/>
        </w:rPr>
      </w:pPr>
      <w:r>
        <w:rPr>
          <w:rFonts w:ascii="Courier New" w:hAnsi="Courier New" w:cs="Courier New"/>
        </w:rPr>
        <w:t>http://www.3gpp.org/ftp/specs/archive/</w:t>
      </w:r>
      <w:r w:rsidR="00635BDA">
        <w:rPr>
          <w:rFonts w:ascii="Courier New" w:hAnsi="Courier New" w:cs="Courier New"/>
        </w:rPr>
        <w:t>IRP</w:t>
      </w:r>
      <w:r>
        <w:rPr>
          <w:rFonts w:ascii="Courier New" w:hAnsi="Courier New" w:cs="Courier New"/>
        </w:rPr>
        <w:t>_series/</w:t>
      </w:r>
      <w:r w:rsidRPr="00DD1A0A">
        <w:rPr>
          <w:rFonts w:ascii="Courier New" w:hAnsi="Courier New" w:cs="Courier New"/>
        </w:rPr>
        <w:t>IRPNumber</w:t>
      </w:r>
      <w:r>
        <w:rPr>
          <w:rFonts w:ascii="Courier New" w:hAnsi="Courier New" w:cs="Courier New"/>
        </w:rPr>
        <w:t>#</w:t>
      </w:r>
      <w:r w:rsidR="00635BDA">
        <w:rPr>
          <w:rFonts w:ascii="Courier New" w:hAnsi="Courier New" w:cs="Courier New"/>
        </w:rPr>
        <w:t>Schema</w:t>
      </w:r>
      <w:r>
        <w:rPr>
          <w:rFonts w:ascii="Courier New" w:hAnsi="Courier New" w:cs="Courier New"/>
        </w:rPr>
        <w:t>Name</w:t>
      </w:r>
    </w:p>
    <w:p w14:paraId="3E7A16C3" w14:textId="77777777" w:rsidR="008977D8" w:rsidRDefault="008977D8" w:rsidP="008977D8">
      <w:r>
        <w:t>with:</w:t>
      </w:r>
    </w:p>
    <w:p w14:paraId="6CC815D9" w14:textId="77777777" w:rsidR="00635BDA" w:rsidRDefault="00023E01" w:rsidP="00635BDA">
      <w:pPr>
        <w:pStyle w:val="B1"/>
      </w:pPr>
      <w:r>
        <w:t>-</w:t>
      </w:r>
      <w:r>
        <w:tab/>
      </w:r>
      <w:r w:rsidR="00635BDA">
        <w:t>IRP_series is the 3GPP specification series;</w:t>
      </w:r>
    </w:p>
    <w:p w14:paraId="52FB0BF5" w14:textId="77777777" w:rsidR="008977D8" w:rsidRDefault="00635BDA" w:rsidP="00023E01">
      <w:pPr>
        <w:pStyle w:val="B1"/>
      </w:pPr>
      <w:r>
        <w:t>-</w:t>
      </w:r>
      <w:r>
        <w:tab/>
        <w:t>I</w:t>
      </w:r>
      <w:r w:rsidR="008977D8">
        <w:t xml:space="preserve">RPNumber </w:t>
      </w:r>
      <w:r>
        <w:t xml:space="preserve">is </w:t>
      </w:r>
      <w:r w:rsidR="008977D8">
        <w:t xml:space="preserve">the number before the 3GPP document version number, corresponding to the 3GPP document which </w:t>
      </w:r>
      <w:r>
        <w:t>defines</w:t>
      </w:r>
      <w:r w:rsidR="008977D8">
        <w:t xml:space="preserve"> the resource</w:t>
      </w:r>
      <w:r>
        <w:t>;</w:t>
      </w:r>
    </w:p>
    <w:p w14:paraId="0406A607" w14:textId="77777777" w:rsidR="008977D8" w:rsidRDefault="00023E01" w:rsidP="00023E01">
      <w:pPr>
        <w:pStyle w:val="B1"/>
      </w:pPr>
      <w:r>
        <w:t>-</w:t>
      </w:r>
      <w:r>
        <w:tab/>
      </w:r>
      <w:r w:rsidR="00635BDA">
        <w:t>Schema</w:t>
      </w:r>
      <w:r w:rsidR="008977D8">
        <w:t xml:space="preserve">Name </w:t>
      </w:r>
      <w:r w:rsidR="00635BDA">
        <w:t>isthe name of the WSDL specification or the name of the XML Schema.in which the</w:t>
      </w:r>
      <w:r w:rsidR="008977D8">
        <w:t xml:space="preserve">  resource</w:t>
      </w:r>
      <w:r w:rsidR="00635BDA">
        <w:t xml:space="preserve"> is defined.</w:t>
      </w:r>
    </w:p>
    <w:p w14:paraId="0E1BFCDD" w14:textId="77777777" w:rsidR="008977D8" w:rsidRDefault="008977D8" w:rsidP="008977D8">
      <w:r>
        <w:t>Examples:</w:t>
      </w:r>
    </w:p>
    <w:p w14:paraId="62C0651A" w14:textId="77777777" w:rsidR="008977D8" w:rsidRDefault="00635BDA" w:rsidP="008977D8">
      <w:pPr>
        <w:ind w:left="284"/>
        <w:rPr>
          <w:rFonts w:ascii="Courier" w:hAnsi="Courier"/>
        </w:rPr>
      </w:pPr>
      <w:r>
        <w:t>T</w:t>
      </w:r>
      <w:r w:rsidR="008977D8">
        <w:t xml:space="preserve">he 3GPP document </w:t>
      </w:r>
      <w:r w:rsidR="008977D8">
        <w:rPr>
          <w:snapToGrid w:val="0"/>
        </w:rPr>
        <w:t>"</w:t>
      </w:r>
      <w:r w:rsidR="008977D8">
        <w:t>3GPP TS 32.111-</w:t>
      </w:r>
      <w:r>
        <w:t>6</w:t>
      </w:r>
      <w:r w:rsidR="008977D8">
        <w:t xml:space="preserve"> V</w:t>
      </w:r>
      <w:r>
        <w:t>11</w:t>
      </w:r>
      <w:r w:rsidR="008977D8">
        <w:t>.0.0 (20</w:t>
      </w:r>
      <w:r>
        <w:t>12</w:t>
      </w:r>
      <w:r w:rsidR="008977D8">
        <w:t>-</w:t>
      </w:r>
      <w:r>
        <w:t>09</w:t>
      </w:r>
      <w:r w:rsidR="008977D8">
        <w:t>)" de</w:t>
      </w:r>
      <w:r>
        <w:t>fines</w:t>
      </w:r>
      <w:r w:rsidR="008977D8">
        <w:t xml:space="preserve"> the resource “AlarmIRPSystem”</w:t>
      </w:r>
      <w:r w:rsidRPr="00635BDA">
        <w:t xml:space="preserve"> </w:t>
      </w:r>
      <w:r>
        <w:t xml:space="preserve">. It defines the WSDL specification </w:t>
      </w:r>
      <w:r w:rsidR="00794774">
        <w:t>"</w:t>
      </w:r>
      <w:r>
        <w:t>AlarmIRPsystem.wsdl</w:t>
      </w:r>
      <w:r w:rsidR="00794774">
        <w:t>"</w:t>
      </w:r>
      <w:r>
        <w:t xml:space="preserve"> in which the resource </w:t>
      </w:r>
      <w:r w:rsidRPr="0059138C">
        <w:rPr>
          <w:rFonts w:ascii="Courier New" w:hAnsi="Courier New" w:cs="Courier New"/>
        </w:rPr>
        <w:t>AlarmIRPSystem</w:t>
      </w:r>
      <w:r>
        <w:t xml:space="preserve"> is defined.</w:t>
      </w:r>
      <w:r w:rsidRPr="00635BDA">
        <w:t xml:space="preserve"> </w:t>
      </w:r>
      <w:r>
        <w:t>T</w:t>
      </w:r>
      <w:r w:rsidR="008977D8">
        <w:t xml:space="preserve"> hen thenamespace URI shall be</w:t>
      </w:r>
      <w:r>
        <w:t>:</w:t>
      </w:r>
      <w:r w:rsidR="008977D8">
        <w:br/>
      </w:r>
      <w:r w:rsidR="008977D8">
        <w:rPr>
          <w:rFonts w:ascii="Courier" w:hAnsi="Courier" w:cs="Courier"/>
          <w:lang w:val="en-US" w:eastAsia="zh-CN"/>
        </w:rPr>
        <w:t>http://www.3gpp.org/ftp/specs/archive/32_series/32.111-</w:t>
      </w:r>
      <w:r>
        <w:rPr>
          <w:rFonts w:ascii="Courier" w:hAnsi="Courier" w:cs="Courier"/>
          <w:lang w:val="en-US" w:eastAsia="zh-CN"/>
        </w:rPr>
        <w:t>6</w:t>
      </w:r>
      <w:r w:rsidR="008977D8">
        <w:rPr>
          <w:rFonts w:ascii="Courier" w:hAnsi="Courier" w:cs="Courier"/>
          <w:lang w:val="en-US" w:eastAsia="zh-CN"/>
        </w:rPr>
        <w:t>#AlarmIRPSystem</w:t>
      </w:r>
    </w:p>
    <w:p w14:paraId="09F386D7" w14:textId="77777777" w:rsidR="00635BDA" w:rsidRDefault="00635BDA" w:rsidP="00635BDA">
      <w:pPr>
        <w:ind w:left="284"/>
        <w:rPr>
          <w:rFonts w:ascii="Courier" w:hAnsi="Courier"/>
        </w:rPr>
      </w:pPr>
      <w:r>
        <w:t xml:space="preserve">The 3GPP document </w:t>
      </w:r>
      <w:r>
        <w:rPr>
          <w:snapToGrid w:val="0"/>
        </w:rPr>
        <w:t>"</w:t>
      </w:r>
      <w:r>
        <w:t xml:space="preserve">3GPP TS 28.623 V11.1.0 (2013-06)" defines the resource </w:t>
      </w:r>
      <w:r w:rsidR="00794774">
        <w:t>"</w:t>
      </w:r>
      <w:r>
        <w:t>SubNetwork</w:t>
      </w:r>
      <w:r w:rsidR="00794774">
        <w:t>"</w:t>
      </w:r>
      <w:r>
        <w:t xml:space="preserve">. It defines the XML schema </w:t>
      </w:r>
      <w:r w:rsidR="00794774">
        <w:t>"</w:t>
      </w:r>
      <w:r>
        <w:t>genericNrm.xsd</w:t>
      </w:r>
      <w:r w:rsidR="00794774">
        <w:t>"</w:t>
      </w:r>
      <w:r>
        <w:t xml:space="preserve"> in which the resource </w:t>
      </w:r>
      <w:r w:rsidRPr="0059138C">
        <w:rPr>
          <w:rFonts w:ascii="Courier New" w:hAnsi="Courier New" w:cs="Courier New"/>
        </w:rPr>
        <w:t>SubNetwork</w:t>
      </w:r>
      <w:r>
        <w:t xml:space="preserve"> is defined. Then the namespace URI shall be:</w:t>
      </w:r>
      <w:r>
        <w:br/>
      </w:r>
      <w:r w:rsidRPr="005146FE">
        <w:rPr>
          <w:rFonts w:ascii="Courier" w:hAnsi="Courier"/>
        </w:rPr>
        <w:t>http://www.3gpp.org/ftp/specs/archive/28</w:t>
      </w:r>
      <w:r>
        <w:rPr>
          <w:rFonts w:ascii="Courier" w:hAnsi="Courier"/>
        </w:rPr>
        <w:t>_series/28</w:t>
      </w:r>
      <w:r w:rsidRPr="005146FE">
        <w:rPr>
          <w:rFonts w:ascii="Courier" w:hAnsi="Courier"/>
        </w:rPr>
        <w:t>.623#genericNrm</w:t>
      </w:r>
    </w:p>
    <w:p w14:paraId="5E88AB43" w14:textId="77777777" w:rsidR="008977D8" w:rsidRDefault="008977D8" w:rsidP="008977D8">
      <w:pPr>
        <w:ind w:left="284"/>
        <w:rPr>
          <w:rFonts w:ascii="Courier" w:hAnsi="Courier" w:cs="Courier"/>
          <w:lang w:val="en-US" w:eastAsia="zh-CN"/>
        </w:rPr>
      </w:pPr>
      <w:r w:rsidRPr="00A05A64">
        <w:rPr>
          <w:rFonts w:ascii="Courier" w:hAnsi="Courier"/>
        </w:rPr>
        <w:t>http://www.3gpp.org/</w:t>
      </w:r>
      <w:r>
        <w:rPr>
          <w:rFonts w:ascii="Courier" w:hAnsi="Courier"/>
        </w:rPr>
        <w:t>ftp/specs/archive/32_series/32.127#AAMIRPData</w:t>
      </w:r>
    </w:p>
    <w:p w14:paraId="3C1F1C48" w14:textId="77777777" w:rsidR="00460B2B" w:rsidRPr="008A1811" w:rsidRDefault="00460B2B" w:rsidP="00023E01">
      <w:pPr>
        <w:pStyle w:val="Heading2"/>
      </w:pPr>
      <w:bookmarkStart w:id="61" w:name="_Toc445391058"/>
      <w:r w:rsidRPr="008A1811">
        <w:t>C.1.3</w:t>
      </w:r>
      <w:r w:rsidRPr="008A1811">
        <w:tab/>
        <w:t>Implementation aspects of Interface IRP SOAP Solution Sets</w:t>
      </w:r>
      <w:bookmarkEnd w:id="61"/>
    </w:p>
    <w:p w14:paraId="108CC210" w14:textId="77777777" w:rsidR="00460B2B" w:rsidRDefault="00460B2B" w:rsidP="00023E01">
      <w:pPr>
        <w:pStyle w:val="Heading3"/>
      </w:pPr>
      <w:bookmarkStart w:id="62" w:name="_Toc445391059"/>
      <w:r w:rsidRPr="008A1811">
        <w:t>C.1.3.1</w:t>
      </w:r>
      <w:r w:rsidRPr="008A1811">
        <w:tab/>
        <w:t>Introduction</w:t>
      </w:r>
      <w:bookmarkEnd w:id="62"/>
    </w:p>
    <w:p w14:paraId="02FD935E" w14:textId="77777777" w:rsidR="00460B2B" w:rsidRPr="00843E78" w:rsidRDefault="00460B2B" w:rsidP="00460B2B">
      <w:r w:rsidRPr="00F006B4">
        <w:t xml:space="preserve">This subclause identifies rules for the implementation of </w:t>
      </w:r>
      <w:r>
        <w:t>SOAP</w:t>
      </w:r>
      <w:r w:rsidRPr="00F006B4">
        <w:t xml:space="preserve"> SSs. This subclause is normative for the implementer of a </w:t>
      </w:r>
      <w:r>
        <w:t>SOAP</w:t>
      </w:r>
      <w:r w:rsidRPr="00F006B4">
        <w:t xml:space="preserve"> SS</w:t>
      </w:r>
      <w:r>
        <w:t>.</w:t>
      </w:r>
    </w:p>
    <w:p w14:paraId="550B2F6D" w14:textId="77777777" w:rsidR="00460B2B" w:rsidRPr="008A1811" w:rsidRDefault="00460B2B" w:rsidP="0088238C">
      <w:pPr>
        <w:pStyle w:val="Heading3"/>
      </w:pPr>
      <w:bookmarkStart w:id="63" w:name="_Toc445391060"/>
      <w:r w:rsidRPr="008A1811">
        <w:t>C.1.3.n</w:t>
      </w:r>
      <w:r w:rsidRPr="008A1811">
        <w:tab/>
        <w:t>XXXX rule</w:t>
      </w:r>
      <w:bookmarkEnd w:id="63"/>
    </w:p>
    <w:p w14:paraId="29273DDF" w14:textId="77777777" w:rsidR="00460B2B" w:rsidRPr="008A1811" w:rsidRDefault="00460B2B" w:rsidP="0088238C">
      <w:pPr>
        <w:pStyle w:val="Heading2"/>
        <w:rPr>
          <w:i/>
          <w:iCs/>
          <w:sz w:val="24"/>
          <w:szCs w:val="24"/>
        </w:rPr>
      </w:pPr>
      <w:bookmarkStart w:id="64" w:name="_Toc445391061"/>
      <w:r w:rsidRPr="008A1811">
        <w:t>C.2</w:t>
      </w:r>
      <w:r w:rsidRPr="008A1811">
        <w:tab/>
        <w:t>Guidelines (Style Guide for SOAP SS WSDL)</w:t>
      </w:r>
      <w:bookmarkEnd w:id="64"/>
      <w:r w:rsidRPr="008A1811">
        <w:t xml:space="preserve"> </w:t>
      </w:r>
    </w:p>
    <w:p w14:paraId="617D5340" w14:textId="77777777" w:rsidR="00460B2B" w:rsidRDefault="00460B2B" w:rsidP="00460B2B">
      <w:r w:rsidRPr="008A1811">
        <w:t>This subclause describes the style guide for writing WSDL documents for Interface IRP.</w:t>
      </w:r>
    </w:p>
    <w:p w14:paraId="1FEFA3C8" w14:textId="77777777" w:rsidR="00460B2B" w:rsidRPr="00F006B4" w:rsidRDefault="00460B2B" w:rsidP="00460B2B">
      <w:r w:rsidRPr="00F006B4">
        <w:t xml:space="preserve">The guide sets out consistent naming, structural conventions and usage of SS interface for the </w:t>
      </w:r>
      <w:r>
        <w:t>WSDL</w:t>
      </w:r>
      <w:r w:rsidRPr="00F006B4">
        <w:t xml:space="preserve"> in IRP </w:t>
      </w:r>
      <w:r>
        <w:t>SOAP</w:t>
      </w:r>
      <w:r w:rsidRPr="00F006B4">
        <w:t xml:space="preserve"> SS specifications. </w:t>
      </w:r>
    </w:p>
    <w:p w14:paraId="476AE7DA" w14:textId="77777777" w:rsidR="00460B2B" w:rsidRPr="008E2D80" w:rsidRDefault="00460B2B" w:rsidP="00023E01">
      <w:pPr>
        <w:pStyle w:val="Heading2"/>
      </w:pPr>
      <w:bookmarkStart w:id="65" w:name="_Toc445391062"/>
      <w:r w:rsidRPr="008E2D80">
        <w:t>C.2.1</w:t>
      </w:r>
      <w:r w:rsidRPr="008E2D80">
        <w:tab/>
        <w:t>File structure</w:t>
      </w:r>
      <w:bookmarkEnd w:id="65"/>
    </w:p>
    <w:p w14:paraId="6B4D78E0" w14:textId="77777777" w:rsidR="00460B2B" w:rsidRPr="008A1811" w:rsidRDefault="00460B2B" w:rsidP="00460B2B">
      <w:r w:rsidRPr="008E2D80">
        <w:t xml:space="preserve">The structure of the wsdl file shall follow the </w:t>
      </w:r>
      <w:r w:rsidRPr="008A1811">
        <w:t>W3C WSDL Document Str</w:t>
      </w:r>
      <w:r>
        <w:t>ucture defined in [</w:t>
      </w:r>
      <w:r w:rsidRPr="008A1811">
        <w:t>1</w:t>
      </w:r>
      <w:r>
        <w:t>0</w:t>
      </w:r>
      <w:r w:rsidRPr="008A1811">
        <w:t>] specifications</w:t>
      </w:r>
      <w:r>
        <w:t>.</w:t>
      </w:r>
    </w:p>
    <w:p w14:paraId="16230BAF" w14:textId="77777777" w:rsidR="00460B2B" w:rsidRPr="00787D1B" w:rsidRDefault="00460B2B" w:rsidP="00023E01">
      <w:pPr>
        <w:pStyle w:val="Heading3"/>
        <w:rPr>
          <w:lang w:val="en-US"/>
        </w:rPr>
      </w:pPr>
      <w:bookmarkStart w:id="66" w:name="_Toc445391063"/>
      <w:r w:rsidRPr="00787D1B">
        <w:rPr>
          <w:lang w:val="en-US"/>
        </w:rPr>
        <w:t>C.2.1.1</w:t>
      </w:r>
      <w:r w:rsidRPr="00787D1B">
        <w:rPr>
          <w:lang w:val="en-US"/>
        </w:rPr>
        <w:tab/>
        <w:t>Definitions</w:t>
      </w:r>
      <w:bookmarkEnd w:id="66"/>
    </w:p>
    <w:p w14:paraId="5983F80A" w14:textId="77777777" w:rsidR="00460B2B" w:rsidRPr="008E2D80" w:rsidRDefault="00460B2B" w:rsidP="00460B2B">
      <w:pPr>
        <w:rPr>
          <w:i/>
        </w:rPr>
      </w:pPr>
      <w:r w:rsidRPr="008E2D80">
        <w:rPr>
          <w:i/>
        </w:rPr>
        <w:t>Guidelines for the Definitions section.</w:t>
      </w:r>
    </w:p>
    <w:p w14:paraId="36CF6BB4" w14:textId="77777777" w:rsidR="00460B2B" w:rsidRPr="00460B2B" w:rsidRDefault="00460B2B" w:rsidP="00023E01">
      <w:pPr>
        <w:pStyle w:val="Heading3"/>
        <w:rPr>
          <w:lang w:val="en-US"/>
        </w:rPr>
      </w:pPr>
      <w:bookmarkStart w:id="67" w:name="_Toc445391064"/>
      <w:r w:rsidRPr="00460B2B">
        <w:rPr>
          <w:lang w:val="en-US"/>
        </w:rPr>
        <w:lastRenderedPageBreak/>
        <w:t>C.2.1.2</w:t>
      </w:r>
      <w:r w:rsidRPr="00460B2B">
        <w:rPr>
          <w:lang w:val="en-US"/>
        </w:rPr>
        <w:tab/>
        <w:t>Namespaces</w:t>
      </w:r>
      <w:bookmarkEnd w:id="67"/>
    </w:p>
    <w:p w14:paraId="4E63AA96" w14:textId="77777777" w:rsidR="00460B2B" w:rsidRDefault="00460B2B" w:rsidP="00460B2B">
      <w:pPr>
        <w:rPr>
          <w:i/>
        </w:rPr>
      </w:pPr>
      <w:r w:rsidRPr="008E2D80">
        <w:rPr>
          <w:i/>
        </w:rPr>
        <w:t xml:space="preserve">Guidelines for the </w:t>
      </w:r>
      <w:r>
        <w:rPr>
          <w:i/>
        </w:rPr>
        <w:t xml:space="preserve">Namespaces </w:t>
      </w:r>
      <w:r w:rsidRPr="008E2D80">
        <w:rPr>
          <w:i/>
        </w:rPr>
        <w:t>section.</w:t>
      </w:r>
    </w:p>
    <w:p w14:paraId="6094204C" w14:textId="77777777" w:rsidR="00460B2B" w:rsidRPr="008E2D80" w:rsidRDefault="00460B2B" w:rsidP="00023E01">
      <w:pPr>
        <w:pStyle w:val="Heading3"/>
      </w:pPr>
      <w:bookmarkStart w:id="68" w:name="_Toc445391065"/>
      <w:r w:rsidRPr="008E2D80">
        <w:t>C.2.</w:t>
      </w:r>
      <w:r>
        <w:t>1.3</w:t>
      </w:r>
      <w:r w:rsidRPr="008E2D80">
        <w:tab/>
        <w:t>Documentation</w:t>
      </w:r>
      <w:bookmarkEnd w:id="68"/>
    </w:p>
    <w:p w14:paraId="2DA7DB5A" w14:textId="77777777" w:rsidR="00460B2B" w:rsidRDefault="00460B2B" w:rsidP="00460B2B">
      <w:pPr>
        <w:rPr>
          <w:i/>
        </w:rPr>
      </w:pPr>
      <w:r w:rsidRPr="008E2D80">
        <w:rPr>
          <w:i/>
        </w:rPr>
        <w:t xml:space="preserve">Guidelines for the </w:t>
      </w:r>
      <w:r>
        <w:rPr>
          <w:i/>
        </w:rPr>
        <w:t xml:space="preserve">optional Documentation </w:t>
      </w:r>
      <w:r w:rsidRPr="008E2D80">
        <w:rPr>
          <w:i/>
        </w:rPr>
        <w:t>section.</w:t>
      </w:r>
    </w:p>
    <w:p w14:paraId="1B96DA13" w14:textId="77777777" w:rsidR="00460B2B" w:rsidRPr="00460B2B" w:rsidRDefault="00460B2B" w:rsidP="00023E01">
      <w:pPr>
        <w:pStyle w:val="Heading3"/>
        <w:rPr>
          <w:lang w:val="en-US"/>
        </w:rPr>
      </w:pPr>
      <w:bookmarkStart w:id="69" w:name="_Toc445391066"/>
      <w:r w:rsidRPr="00460B2B">
        <w:rPr>
          <w:lang w:val="en-US"/>
        </w:rPr>
        <w:t>C.2.1.4</w:t>
      </w:r>
      <w:r w:rsidRPr="00460B2B">
        <w:rPr>
          <w:lang w:val="en-US"/>
        </w:rPr>
        <w:tab/>
        <w:t>Types</w:t>
      </w:r>
      <w:bookmarkEnd w:id="69"/>
    </w:p>
    <w:p w14:paraId="0538BE3B" w14:textId="77777777" w:rsidR="00460B2B" w:rsidRPr="00671821" w:rsidRDefault="00460B2B" w:rsidP="00460B2B">
      <w:r w:rsidRPr="008E2D80">
        <w:rPr>
          <w:i/>
        </w:rPr>
        <w:t xml:space="preserve">Guidelines for </w:t>
      </w:r>
      <w:r>
        <w:rPr>
          <w:i/>
        </w:rPr>
        <w:t xml:space="preserve">Types </w:t>
      </w:r>
    </w:p>
    <w:p w14:paraId="6CE6A12B" w14:textId="77777777" w:rsidR="00460B2B" w:rsidRPr="00460B2B" w:rsidRDefault="00460B2B" w:rsidP="00023E01">
      <w:pPr>
        <w:pStyle w:val="Heading3"/>
        <w:rPr>
          <w:lang w:val="en-US"/>
        </w:rPr>
      </w:pPr>
      <w:bookmarkStart w:id="70" w:name="_Toc445391067"/>
      <w:r w:rsidRPr="00460B2B">
        <w:rPr>
          <w:lang w:val="en-US"/>
        </w:rPr>
        <w:t>C.2.1.5</w:t>
      </w:r>
      <w:r w:rsidRPr="00460B2B">
        <w:rPr>
          <w:lang w:val="en-US"/>
        </w:rPr>
        <w:tab/>
        <w:t>Message</w:t>
      </w:r>
      <w:bookmarkEnd w:id="70"/>
    </w:p>
    <w:p w14:paraId="66C1D040" w14:textId="77777777" w:rsidR="00460B2B" w:rsidRPr="00671821" w:rsidRDefault="00460B2B" w:rsidP="00460B2B">
      <w:r w:rsidRPr="008E2D80">
        <w:rPr>
          <w:i/>
        </w:rPr>
        <w:t xml:space="preserve">Guidelines for </w:t>
      </w:r>
      <w:r>
        <w:rPr>
          <w:i/>
        </w:rPr>
        <w:t xml:space="preserve">Messages </w:t>
      </w:r>
    </w:p>
    <w:p w14:paraId="345F1B2A" w14:textId="77777777" w:rsidR="00460B2B" w:rsidRPr="00460B2B" w:rsidRDefault="00460B2B" w:rsidP="00023E01">
      <w:pPr>
        <w:pStyle w:val="Heading3"/>
        <w:rPr>
          <w:lang w:val="en-US"/>
        </w:rPr>
      </w:pPr>
      <w:bookmarkStart w:id="71" w:name="_Toc445391068"/>
      <w:r w:rsidRPr="00460B2B">
        <w:rPr>
          <w:lang w:val="en-US"/>
        </w:rPr>
        <w:t>C.2.1.6</w:t>
      </w:r>
      <w:r w:rsidRPr="00460B2B">
        <w:rPr>
          <w:lang w:val="en-US"/>
        </w:rPr>
        <w:tab/>
        <w:t>Port type</w:t>
      </w:r>
      <w:bookmarkEnd w:id="71"/>
    </w:p>
    <w:p w14:paraId="3FA1F406" w14:textId="77777777" w:rsidR="00460B2B" w:rsidRPr="008977D8" w:rsidRDefault="00460B2B" w:rsidP="00460B2B">
      <w:pPr>
        <w:rPr>
          <w:lang w:val="nb-NO"/>
        </w:rPr>
      </w:pPr>
      <w:r w:rsidRPr="008977D8">
        <w:rPr>
          <w:i/>
          <w:lang w:val="nb-NO"/>
        </w:rPr>
        <w:t>Guidelines for Port type</w:t>
      </w:r>
      <w:r w:rsidR="00355EB3" w:rsidRPr="008977D8">
        <w:rPr>
          <w:i/>
          <w:lang w:val="nb-NO"/>
        </w:rPr>
        <w:t>s</w:t>
      </w:r>
      <w:r w:rsidRPr="008977D8">
        <w:rPr>
          <w:i/>
          <w:lang w:val="nb-NO"/>
        </w:rPr>
        <w:t xml:space="preserve"> </w:t>
      </w:r>
    </w:p>
    <w:p w14:paraId="431B54E2" w14:textId="77777777" w:rsidR="00460B2B" w:rsidRPr="008977D8" w:rsidRDefault="00460B2B" w:rsidP="00023E01">
      <w:pPr>
        <w:pStyle w:val="Heading3"/>
        <w:rPr>
          <w:lang w:val="nb-NO"/>
        </w:rPr>
      </w:pPr>
      <w:bookmarkStart w:id="72" w:name="_Toc445391069"/>
      <w:r w:rsidRPr="008977D8">
        <w:rPr>
          <w:lang w:val="nb-NO"/>
        </w:rPr>
        <w:t>C.2.1.7</w:t>
      </w:r>
      <w:r w:rsidRPr="008977D8">
        <w:rPr>
          <w:lang w:val="nb-NO"/>
        </w:rPr>
        <w:tab/>
        <w:t>Binding</w:t>
      </w:r>
      <w:bookmarkEnd w:id="72"/>
    </w:p>
    <w:p w14:paraId="0A943F9E" w14:textId="77777777" w:rsidR="00460B2B" w:rsidRPr="008977D8" w:rsidRDefault="00460B2B" w:rsidP="00460B2B">
      <w:pPr>
        <w:rPr>
          <w:lang w:val="nb-NO"/>
        </w:rPr>
      </w:pPr>
      <w:r w:rsidRPr="008977D8">
        <w:rPr>
          <w:i/>
          <w:lang w:val="nb-NO"/>
        </w:rPr>
        <w:t>Guidelines for Binding</w:t>
      </w:r>
      <w:r w:rsidR="00355EB3" w:rsidRPr="008977D8">
        <w:rPr>
          <w:i/>
          <w:lang w:val="nb-NO"/>
        </w:rPr>
        <w:t>s</w:t>
      </w:r>
      <w:r w:rsidRPr="008977D8">
        <w:rPr>
          <w:i/>
          <w:lang w:val="nb-NO"/>
        </w:rPr>
        <w:t xml:space="preserve"> </w:t>
      </w:r>
    </w:p>
    <w:p w14:paraId="745937E2" w14:textId="77777777" w:rsidR="00460B2B" w:rsidRPr="008977D8" w:rsidRDefault="00460B2B" w:rsidP="00023E01">
      <w:pPr>
        <w:pStyle w:val="Heading3"/>
        <w:rPr>
          <w:lang w:val="nb-NO"/>
        </w:rPr>
      </w:pPr>
      <w:bookmarkStart w:id="73" w:name="_Toc445391070"/>
      <w:r w:rsidRPr="008977D8">
        <w:rPr>
          <w:lang w:val="nb-NO"/>
        </w:rPr>
        <w:t>C.2.1.8</w:t>
      </w:r>
      <w:r w:rsidRPr="008977D8">
        <w:rPr>
          <w:lang w:val="nb-NO"/>
        </w:rPr>
        <w:tab/>
        <w:t>Port</w:t>
      </w:r>
      <w:bookmarkEnd w:id="73"/>
    </w:p>
    <w:p w14:paraId="1DC1CEBE" w14:textId="77777777" w:rsidR="00460B2B" w:rsidRPr="008977D8" w:rsidRDefault="00460B2B" w:rsidP="00460B2B">
      <w:pPr>
        <w:rPr>
          <w:lang w:val="nb-NO"/>
        </w:rPr>
      </w:pPr>
      <w:r w:rsidRPr="008977D8">
        <w:rPr>
          <w:i/>
          <w:lang w:val="nb-NO"/>
        </w:rPr>
        <w:t>Guidelines for Port</w:t>
      </w:r>
      <w:r w:rsidR="00355EB3" w:rsidRPr="008977D8">
        <w:rPr>
          <w:i/>
          <w:lang w:val="nb-NO"/>
        </w:rPr>
        <w:t>s</w:t>
      </w:r>
      <w:r w:rsidRPr="008977D8">
        <w:rPr>
          <w:i/>
          <w:lang w:val="nb-NO"/>
        </w:rPr>
        <w:t xml:space="preserve"> </w:t>
      </w:r>
    </w:p>
    <w:p w14:paraId="2F250965" w14:textId="77777777" w:rsidR="00460B2B" w:rsidRPr="008E2D80" w:rsidRDefault="00460B2B" w:rsidP="00023E01">
      <w:pPr>
        <w:pStyle w:val="Heading3"/>
      </w:pPr>
      <w:bookmarkStart w:id="74" w:name="_Toc445391071"/>
      <w:r>
        <w:t>C.2.1.9</w:t>
      </w:r>
      <w:r w:rsidRPr="008E2D80">
        <w:tab/>
        <w:t>Service</w:t>
      </w:r>
      <w:bookmarkEnd w:id="74"/>
    </w:p>
    <w:p w14:paraId="3AE62E46" w14:textId="77777777" w:rsidR="00460B2B" w:rsidRDefault="00460B2B" w:rsidP="00460B2B">
      <w:pPr>
        <w:rPr>
          <w:i/>
        </w:rPr>
      </w:pPr>
      <w:r w:rsidRPr="008E2D80">
        <w:rPr>
          <w:i/>
        </w:rPr>
        <w:t xml:space="preserve">Guidelines for </w:t>
      </w:r>
      <w:r>
        <w:rPr>
          <w:i/>
        </w:rPr>
        <w:t xml:space="preserve">Services </w:t>
      </w:r>
    </w:p>
    <w:p w14:paraId="2B8A1151" w14:textId="77777777" w:rsidR="00460B2B" w:rsidRDefault="00460B2B" w:rsidP="00023E01">
      <w:pPr>
        <w:pStyle w:val="Heading2"/>
      </w:pPr>
      <w:bookmarkStart w:id="75" w:name="_Toc445391072"/>
      <w:r>
        <w:t>C.2.2</w:t>
      </w:r>
      <w:r w:rsidRPr="008E2D80">
        <w:tab/>
      </w:r>
      <w:r>
        <w:t>Identifiers</w:t>
      </w:r>
      <w:bookmarkEnd w:id="75"/>
    </w:p>
    <w:p w14:paraId="6AC71AC1" w14:textId="77777777" w:rsidR="00460B2B" w:rsidRDefault="00460B2B" w:rsidP="00023E01">
      <w:pPr>
        <w:pStyle w:val="Heading3"/>
      </w:pPr>
      <w:bookmarkStart w:id="76" w:name="_Toc445391073"/>
      <w:r>
        <w:t>C.2.2.n</w:t>
      </w:r>
      <w:r w:rsidRPr="008E2D80">
        <w:tab/>
      </w:r>
      <w:r w:rsidRPr="008524A5">
        <w:rPr>
          <w:i/>
        </w:rPr>
        <w:t>Rule n</w:t>
      </w:r>
      <w:bookmarkEnd w:id="76"/>
    </w:p>
    <w:p w14:paraId="735A3F25" w14:textId="77777777" w:rsidR="00460B2B" w:rsidRPr="00600B10" w:rsidRDefault="00460B2B" w:rsidP="00460B2B">
      <w:pPr>
        <w:pStyle w:val="EditorsNote"/>
      </w:pPr>
      <w:r w:rsidRPr="0038269C">
        <w:rPr>
          <w:i/>
        </w:rPr>
        <w:t>Identify the categories of identifiers which follow the Rule n rules.</w:t>
      </w:r>
    </w:p>
    <w:p w14:paraId="683550F8" w14:textId="77777777" w:rsidR="00A50C92" w:rsidRPr="008A1811" w:rsidRDefault="00A50C92" w:rsidP="00023E01">
      <w:pPr>
        <w:pStyle w:val="Heading1"/>
        <w:rPr>
          <w:i/>
          <w:iCs/>
          <w:sz w:val="24"/>
          <w:szCs w:val="24"/>
        </w:rPr>
      </w:pPr>
      <w:bookmarkStart w:id="77" w:name="_Toc445391074"/>
      <w:r>
        <w:t>C.3</w:t>
      </w:r>
      <w:r w:rsidRPr="008A1811">
        <w:tab/>
      </w:r>
      <w:r>
        <w:t>XML Schema Guidelines</w:t>
      </w:r>
      <w:bookmarkEnd w:id="77"/>
    </w:p>
    <w:p w14:paraId="607034E6" w14:textId="77777777" w:rsidR="00A50C92" w:rsidRPr="00F006B4" w:rsidRDefault="00A50C92" w:rsidP="00A50C92">
      <w:r w:rsidRPr="008A1811">
        <w:t xml:space="preserve">This subclause describes the style guide for writing </w:t>
      </w:r>
      <w:r>
        <w:t xml:space="preserve">XML Schema for Operation/Notification messages and parameters to be imported into the WSDL file for the </w:t>
      </w:r>
      <w:r w:rsidRPr="00F006B4">
        <w:t xml:space="preserve">IRP </w:t>
      </w:r>
      <w:r>
        <w:t xml:space="preserve">SOAP SS specifications. </w:t>
      </w:r>
    </w:p>
    <w:p w14:paraId="4BAA5098" w14:textId="77777777" w:rsidR="00A50C92" w:rsidRPr="008E2D80" w:rsidRDefault="00A50C92" w:rsidP="00023E01">
      <w:pPr>
        <w:pStyle w:val="Heading2"/>
      </w:pPr>
      <w:bookmarkStart w:id="78" w:name="_Toc445391075"/>
      <w:r>
        <w:t>C.3</w:t>
      </w:r>
      <w:r w:rsidRPr="008E2D80">
        <w:t>.1</w:t>
      </w:r>
      <w:r w:rsidRPr="008E2D80">
        <w:tab/>
      </w:r>
      <w:r>
        <w:t>XSD guidelines for messages definition</w:t>
      </w:r>
      <w:bookmarkEnd w:id="78"/>
    </w:p>
    <w:p w14:paraId="5FE2A66B" w14:textId="77777777" w:rsidR="00A50C92" w:rsidRPr="00041EB4" w:rsidRDefault="00A50C92" w:rsidP="00023E01">
      <w:pPr>
        <w:pStyle w:val="Heading3"/>
      </w:pPr>
      <w:bookmarkStart w:id="79" w:name="_Toc445391076"/>
      <w:r w:rsidRPr="00041EB4">
        <w:t>C.</w:t>
      </w:r>
      <w:r>
        <w:t>3</w:t>
      </w:r>
      <w:r w:rsidRPr="00041EB4">
        <w:t>.1.1</w:t>
      </w:r>
      <w:r w:rsidRPr="00041EB4">
        <w:tab/>
      </w:r>
      <w:r>
        <w:t>Request message</w:t>
      </w:r>
      <w:bookmarkEnd w:id="79"/>
    </w:p>
    <w:p w14:paraId="1517307D" w14:textId="77777777" w:rsidR="00A50C92" w:rsidRPr="008E2D80" w:rsidRDefault="00A50C92" w:rsidP="00A50C92">
      <w:pPr>
        <w:rPr>
          <w:i/>
        </w:rPr>
      </w:pPr>
      <w:r w:rsidRPr="008E2D80">
        <w:rPr>
          <w:i/>
        </w:rPr>
        <w:t xml:space="preserve">Guidelines for the </w:t>
      </w:r>
      <w:r>
        <w:rPr>
          <w:i/>
        </w:rPr>
        <w:t>Request message.</w:t>
      </w:r>
    </w:p>
    <w:p w14:paraId="35ABE82E" w14:textId="77777777" w:rsidR="00A50C92" w:rsidRPr="00041EB4" w:rsidRDefault="00A50C92" w:rsidP="00023E01">
      <w:pPr>
        <w:pStyle w:val="Heading3"/>
      </w:pPr>
      <w:bookmarkStart w:id="80" w:name="_Toc445391077"/>
      <w:r>
        <w:t>C.3</w:t>
      </w:r>
      <w:r w:rsidRPr="00041EB4">
        <w:t>.1.2</w:t>
      </w:r>
      <w:r w:rsidRPr="00041EB4">
        <w:tab/>
      </w:r>
      <w:r>
        <w:t>Response messages</w:t>
      </w:r>
      <w:bookmarkEnd w:id="80"/>
    </w:p>
    <w:p w14:paraId="1EF6EC1A" w14:textId="77777777" w:rsidR="00A50C92" w:rsidRDefault="00A50C92" w:rsidP="00A50C92">
      <w:pPr>
        <w:rPr>
          <w:i/>
        </w:rPr>
      </w:pPr>
      <w:r w:rsidRPr="008E2D80">
        <w:rPr>
          <w:i/>
        </w:rPr>
        <w:t xml:space="preserve">Guidelines for the </w:t>
      </w:r>
      <w:r>
        <w:rPr>
          <w:i/>
        </w:rPr>
        <w:t>Response messages</w:t>
      </w:r>
      <w:r w:rsidRPr="008E2D80">
        <w:rPr>
          <w:i/>
        </w:rPr>
        <w:t>.</w:t>
      </w:r>
    </w:p>
    <w:p w14:paraId="01CC6E8D" w14:textId="77777777" w:rsidR="00A50C92" w:rsidRPr="008E2D80" w:rsidRDefault="00A50C92" w:rsidP="00023E01">
      <w:pPr>
        <w:pStyle w:val="Heading3"/>
      </w:pPr>
      <w:bookmarkStart w:id="81" w:name="_Toc445391078"/>
      <w:r w:rsidRPr="008E2D80">
        <w:lastRenderedPageBreak/>
        <w:t>C.</w:t>
      </w:r>
      <w:r>
        <w:t>3</w:t>
      </w:r>
      <w:r w:rsidRPr="008E2D80">
        <w:t>.</w:t>
      </w:r>
      <w:r>
        <w:t>1.3</w:t>
      </w:r>
      <w:r w:rsidRPr="008E2D80">
        <w:tab/>
      </w:r>
      <w:r>
        <w:t>Fault messages</w:t>
      </w:r>
      <w:bookmarkEnd w:id="81"/>
    </w:p>
    <w:p w14:paraId="1AB9C72E" w14:textId="77777777" w:rsidR="00A50C92" w:rsidRDefault="00A50C92" w:rsidP="00A50C92">
      <w:pPr>
        <w:rPr>
          <w:i/>
        </w:rPr>
      </w:pPr>
      <w:r w:rsidRPr="008E2D80">
        <w:rPr>
          <w:i/>
        </w:rPr>
        <w:t xml:space="preserve">Guidelines for the </w:t>
      </w:r>
      <w:r>
        <w:rPr>
          <w:i/>
        </w:rPr>
        <w:t>Fault messages</w:t>
      </w:r>
      <w:r w:rsidRPr="008E2D80">
        <w:rPr>
          <w:i/>
        </w:rPr>
        <w:t>.</w:t>
      </w:r>
    </w:p>
    <w:p w14:paraId="641AECC7" w14:textId="77777777" w:rsidR="00A50C92" w:rsidRDefault="00A50C92" w:rsidP="00023E01">
      <w:pPr>
        <w:pStyle w:val="Heading2"/>
      </w:pPr>
      <w:bookmarkStart w:id="82" w:name="_Toc445391079"/>
      <w:r>
        <w:t>C.3.2</w:t>
      </w:r>
      <w:r w:rsidRPr="008E2D80">
        <w:tab/>
      </w:r>
      <w:r>
        <w:t>XSD guidelines for parameters definition</w:t>
      </w:r>
      <w:bookmarkEnd w:id="82"/>
      <w:r>
        <w:t xml:space="preserve"> </w:t>
      </w:r>
    </w:p>
    <w:p w14:paraId="77FA808E" w14:textId="77777777" w:rsidR="00A50C92" w:rsidRPr="00041EB4" w:rsidRDefault="00A50C92" w:rsidP="00023E01">
      <w:pPr>
        <w:pStyle w:val="Heading3"/>
      </w:pPr>
      <w:bookmarkStart w:id="83" w:name="_Toc445391080"/>
      <w:r w:rsidRPr="00041EB4">
        <w:t>C.</w:t>
      </w:r>
      <w:r>
        <w:t>3</w:t>
      </w:r>
      <w:r w:rsidRPr="00041EB4">
        <w:t>.1.1</w:t>
      </w:r>
      <w:r w:rsidRPr="00041EB4">
        <w:tab/>
      </w:r>
      <w:r>
        <w:t>General guidelines</w:t>
      </w:r>
      <w:bookmarkEnd w:id="83"/>
    </w:p>
    <w:p w14:paraId="6022C7DD" w14:textId="77777777" w:rsidR="00A50C92" w:rsidRPr="008E2D80" w:rsidRDefault="00A50C92" w:rsidP="00A50C92">
      <w:pPr>
        <w:rPr>
          <w:i/>
        </w:rPr>
      </w:pPr>
      <w:r w:rsidRPr="008E2D80">
        <w:rPr>
          <w:i/>
        </w:rPr>
        <w:t>G</w:t>
      </w:r>
      <w:r>
        <w:rPr>
          <w:i/>
        </w:rPr>
        <w:t>eneral g</w:t>
      </w:r>
      <w:r w:rsidRPr="008E2D80">
        <w:rPr>
          <w:i/>
        </w:rPr>
        <w:t xml:space="preserve">uidelines for </w:t>
      </w:r>
      <w:r>
        <w:rPr>
          <w:i/>
        </w:rPr>
        <w:t>the parameters definitions.</w:t>
      </w:r>
    </w:p>
    <w:p w14:paraId="315A41ED" w14:textId="77777777" w:rsidR="00A50C92" w:rsidRPr="00041EB4" w:rsidRDefault="00A50C92" w:rsidP="00023E01">
      <w:pPr>
        <w:pStyle w:val="Heading3"/>
      </w:pPr>
      <w:bookmarkStart w:id="84" w:name="_Toc445391081"/>
      <w:r w:rsidRPr="00041EB4">
        <w:t>C.</w:t>
      </w:r>
      <w:r>
        <w:t>3</w:t>
      </w:r>
      <w:r w:rsidRPr="00041EB4">
        <w:t>.1.1</w:t>
      </w:r>
      <w:r w:rsidRPr="00041EB4">
        <w:tab/>
      </w:r>
      <w:r>
        <w:t>Simple type definitions</w:t>
      </w:r>
      <w:bookmarkEnd w:id="84"/>
    </w:p>
    <w:p w14:paraId="6E9FF65D" w14:textId="77777777" w:rsidR="00A50C92" w:rsidRPr="008E2D80" w:rsidRDefault="00A50C92" w:rsidP="00A50C92">
      <w:pPr>
        <w:rPr>
          <w:i/>
        </w:rPr>
      </w:pPr>
      <w:r w:rsidRPr="008E2D80">
        <w:rPr>
          <w:i/>
        </w:rPr>
        <w:t xml:space="preserve">Guidelines for the </w:t>
      </w:r>
      <w:r>
        <w:rPr>
          <w:i/>
        </w:rPr>
        <w:t>simple type definitions.</w:t>
      </w:r>
    </w:p>
    <w:p w14:paraId="09BB42C0" w14:textId="77777777" w:rsidR="00A50C92" w:rsidRPr="00041EB4" w:rsidRDefault="00A50C92" w:rsidP="00023E01">
      <w:pPr>
        <w:pStyle w:val="Heading3"/>
      </w:pPr>
      <w:bookmarkStart w:id="85" w:name="_Toc445391082"/>
      <w:r>
        <w:t>C.3</w:t>
      </w:r>
      <w:r w:rsidRPr="00041EB4">
        <w:t>.1.2</w:t>
      </w:r>
      <w:r w:rsidRPr="00041EB4">
        <w:tab/>
      </w:r>
      <w:r>
        <w:t>Complex type definition</w:t>
      </w:r>
      <w:bookmarkEnd w:id="85"/>
    </w:p>
    <w:p w14:paraId="6FFC880E" w14:textId="77777777" w:rsidR="00A50C92" w:rsidRDefault="00A50C92" w:rsidP="00A50C92">
      <w:pPr>
        <w:rPr>
          <w:i/>
        </w:rPr>
      </w:pPr>
      <w:r w:rsidRPr="008E2D80">
        <w:rPr>
          <w:i/>
        </w:rPr>
        <w:t xml:space="preserve">Guidelines for the </w:t>
      </w:r>
      <w:r>
        <w:rPr>
          <w:i/>
        </w:rPr>
        <w:t>complex type</w:t>
      </w:r>
      <w:r w:rsidRPr="008E2D80">
        <w:rPr>
          <w:i/>
        </w:rPr>
        <w:t>.</w:t>
      </w:r>
    </w:p>
    <w:p w14:paraId="45FC65CA" w14:textId="77777777" w:rsidR="00A50C92" w:rsidRDefault="00A50C92" w:rsidP="00023E01">
      <w:pPr>
        <w:pStyle w:val="Heading2"/>
      </w:pPr>
      <w:bookmarkStart w:id="86" w:name="_Toc445391083"/>
      <w:r>
        <w:t>C.3.3</w:t>
      </w:r>
      <w:r w:rsidRPr="008E2D80">
        <w:tab/>
      </w:r>
      <w:r>
        <w:t>Identifiers</w:t>
      </w:r>
      <w:bookmarkEnd w:id="86"/>
    </w:p>
    <w:p w14:paraId="7ED9D504" w14:textId="77777777" w:rsidR="00A50C92" w:rsidRPr="0038269C" w:rsidRDefault="00A50C92" w:rsidP="00A50C92">
      <w:pPr>
        <w:rPr>
          <w:i/>
        </w:rPr>
      </w:pPr>
      <w:r>
        <w:t>The identifiers should follow the rules defined in paragraph C.2.2.</w:t>
      </w:r>
    </w:p>
    <w:p w14:paraId="05CDE41B" w14:textId="77777777" w:rsidR="00970E0E" w:rsidRDefault="00111EFE" w:rsidP="00566028">
      <w:pPr>
        <w:pStyle w:val="Heading8"/>
      </w:pPr>
      <w:r>
        <w:br w:type="page"/>
      </w:r>
      <w:bookmarkStart w:id="87" w:name="_Toc445391084"/>
      <w:r w:rsidR="00970E0E">
        <w:lastRenderedPageBreak/>
        <w:t xml:space="preserve">Annex </w:t>
      </w:r>
      <w:r w:rsidR="001D7583">
        <w:t>D</w:t>
      </w:r>
      <w:r w:rsidR="00903E77" w:rsidRPr="00F006B4">
        <w:t xml:space="preserve"> (normative)</w:t>
      </w:r>
      <w:r w:rsidR="00970E0E">
        <w:t>:</w:t>
      </w:r>
      <w:r>
        <w:br/>
      </w:r>
      <w:r w:rsidR="00970E0E">
        <w:t>T</w:t>
      </w:r>
      <w:r w:rsidR="00970E0E" w:rsidRPr="00987DC7">
        <w:t xml:space="preserve">echnology </w:t>
      </w:r>
      <w:r w:rsidR="00970E0E">
        <w:t>s</w:t>
      </w:r>
      <w:r w:rsidR="00970E0E" w:rsidRPr="00987DC7">
        <w:t xml:space="preserve">pecific </w:t>
      </w:r>
      <w:r w:rsidR="008605E9">
        <w:t xml:space="preserve">rules &amp; guidelines </w:t>
      </w:r>
      <w:r w:rsidR="00970E0E">
        <w:t xml:space="preserve">for </w:t>
      </w:r>
      <w:r w:rsidR="00D80FC6">
        <w:t xml:space="preserve">XML </w:t>
      </w:r>
      <w:r w:rsidR="00566028" w:rsidRPr="00DD72FF">
        <w:t>specifications</w:t>
      </w:r>
      <w:bookmarkEnd w:id="87"/>
    </w:p>
    <w:p w14:paraId="46B497C8" w14:textId="77777777" w:rsidR="00D80FC6" w:rsidRDefault="00165F8D" w:rsidP="0048649D">
      <w:pPr>
        <w:pStyle w:val="Heading1"/>
      </w:pPr>
      <w:bookmarkStart w:id="88" w:name="_Toc445391085"/>
      <w:r>
        <w:t>D.</w:t>
      </w:r>
      <w:r w:rsidR="00D80FC6">
        <w:t>1</w:t>
      </w:r>
      <w:r w:rsidR="00111EFE">
        <w:tab/>
      </w:r>
      <w:r w:rsidR="00D80FC6">
        <w:t>Rules</w:t>
      </w:r>
      <w:bookmarkEnd w:id="88"/>
    </w:p>
    <w:p w14:paraId="192FA16F" w14:textId="77777777" w:rsidR="00D80FC6" w:rsidRPr="00D80FC6" w:rsidRDefault="00165F8D" w:rsidP="0048649D">
      <w:pPr>
        <w:pStyle w:val="Heading2"/>
        <w:rPr>
          <w:snapToGrid w:val="0"/>
        </w:rPr>
      </w:pPr>
      <w:bookmarkStart w:id="89" w:name="_Toc445391086"/>
      <w:r>
        <w:rPr>
          <w:snapToGrid w:val="0"/>
        </w:rPr>
        <w:t>D.</w:t>
      </w:r>
      <w:r w:rsidR="00D80FC6">
        <w:rPr>
          <w:snapToGrid w:val="0"/>
        </w:rPr>
        <w:t>1.1</w:t>
      </w:r>
      <w:r w:rsidR="00111EFE">
        <w:rPr>
          <w:snapToGrid w:val="0"/>
        </w:rPr>
        <w:tab/>
      </w:r>
      <w:r w:rsidR="00D80FC6" w:rsidRPr="00F006B4">
        <w:rPr>
          <w:snapToGrid w:val="0"/>
        </w:rPr>
        <w:t>XSD Use Cases</w:t>
      </w:r>
      <w:bookmarkEnd w:id="89"/>
      <w:r w:rsidR="00D80FC6">
        <w:rPr>
          <w:snapToGrid w:val="0"/>
        </w:rPr>
        <w:t xml:space="preserve"> </w:t>
      </w:r>
    </w:p>
    <w:p w14:paraId="5350E7A1" w14:textId="77777777" w:rsidR="00D80FC6" w:rsidRPr="00F006B4" w:rsidRDefault="00165F8D" w:rsidP="00023E01">
      <w:pPr>
        <w:pStyle w:val="Heading3"/>
      </w:pPr>
      <w:bookmarkStart w:id="90" w:name="_Toc445391087"/>
      <w:r>
        <w:t>D.</w:t>
      </w:r>
      <w:r w:rsidR="00D80FC6">
        <w:t>1.1</w:t>
      </w:r>
      <w:r w:rsidR="00D80FC6" w:rsidRPr="00F006B4">
        <w:t>.1</w:t>
      </w:r>
      <w:r w:rsidR="00D80FC6" w:rsidRPr="00F006B4">
        <w:tab/>
        <w:t>Background</w:t>
      </w:r>
      <w:bookmarkEnd w:id="90"/>
    </w:p>
    <w:p w14:paraId="61D2F031" w14:textId="77777777" w:rsidR="00D80FC6" w:rsidRPr="00F006B4" w:rsidRDefault="00D80FC6" w:rsidP="00D80FC6">
      <w:r w:rsidRPr="00F006B4">
        <w:t>3GPP defines a number of IOCs, say in Release-N</w:t>
      </w:r>
      <w:r w:rsidR="00BB64E7">
        <w:t>.</w:t>
      </w:r>
      <w:r w:rsidRPr="00F006B4">
        <w:t xml:space="preserve"> 3GPP also </w:t>
      </w:r>
      <w:r w:rsidR="00BB64E7">
        <w:t>defines</w:t>
      </w:r>
      <w:r w:rsidRPr="00F006B4">
        <w:t xml:space="preserve"> an XSD schema that can capture these IOCs, in Release-N</w:t>
      </w:r>
      <w:r w:rsidR="00BB64E7">
        <w:t>.</w:t>
      </w:r>
    </w:p>
    <w:p w14:paraId="7455666F" w14:textId="77777777" w:rsidR="00D80FC6" w:rsidRPr="00F006B4" w:rsidRDefault="00D80FC6" w:rsidP="00D80FC6">
      <w:r w:rsidRPr="00F006B4">
        <w:t xml:space="preserve">Release-N+1 authors can/may also extend these Release-N IOCs to capture the newly agreed capabilities and publish them as Release-N+1 IOCs.  Authors also </w:t>
      </w:r>
      <w:r w:rsidR="00BB64E7">
        <w:t>define</w:t>
      </w:r>
      <w:r w:rsidRPr="00F006B4">
        <w:t xml:space="preserve"> a Release-N+1 XSD schema.</w:t>
      </w:r>
    </w:p>
    <w:p w14:paraId="0B4799FA" w14:textId="77777777" w:rsidR="00D80FC6" w:rsidRPr="00F006B4" w:rsidRDefault="00D80FC6" w:rsidP="00D80FC6">
      <w:r w:rsidRPr="00F006B4">
        <w:t xml:space="preserve">The Use Cases here illustrate the capabilities of the Release-N+1 XSD schema. </w:t>
      </w:r>
    </w:p>
    <w:p w14:paraId="54EAC3CA" w14:textId="77777777" w:rsidR="00D80FC6" w:rsidRPr="00F006B4" w:rsidRDefault="00D80FC6" w:rsidP="00D80FC6">
      <w:r w:rsidRPr="00F006B4">
        <w:t xml:space="preserve">The </w:t>
      </w:r>
      <w:r w:rsidR="00A86ECE">
        <w:t>"</w:t>
      </w:r>
      <w:r w:rsidRPr="00F006B4">
        <w:t>?</w:t>
      </w:r>
      <w:r w:rsidR="00A86ECE">
        <w:t>"</w:t>
      </w:r>
      <w:r w:rsidRPr="00F006B4">
        <w:t xml:space="preserve"> in the Use Case tables are for further study.</w:t>
      </w:r>
    </w:p>
    <w:p w14:paraId="4D661085" w14:textId="77777777" w:rsidR="00D80FC6" w:rsidRPr="00F006B4" w:rsidRDefault="00165F8D" w:rsidP="00023E01">
      <w:pPr>
        <w:pStyle w:val="Heading3"/>
      </w:pPr>
      <w:bookmarkStart w:id="91" w:name="_Toc445391088"/>
      <w:r>
        <w:t>D.</w:t>
      </w:r>
      <w:r w:rsidR="00D80FC6">
        <w:t>1.1</w:t>
      </w:r>
      <w:r w:rsidR="00D80FC6" w:rsidRPr="00F006B4">
        <w:t>.2</w:t>
      </w:r>
      <w:r w:rsidR="00D80FC6" w:rsidRPr="00F006B4">
        <w:tab/>
        <w:t>Use Cases Set 1</w:t>
      </w:r>
      <w:bookmarkEnd w:id="91"/>
    </w:p>
    <w:p w14:paraId="5F94ACFC" w14:textId="77777777" w:rsidR="00D80FC6" w:rsidRPr="00F006B4" w:rsidRDefault="00D80FC6" w:rsidP="00D80FC6">
      <w:pPr>
        <w:rPr>
          <w:lang w:eastAsia="zh-CN"/>
        </w:rPr>
      </w:pPr>
      <w:r w:rsidRPr="00F006B4">
        <w:rPr>
          <w:lang w:eastAsia="zh-CN"/>
        </w:rPr>
        <w:t>Suppose the old-XSD has SubNetwork (SN) containing ManagedElement (ME).</w:t>
      </w:r>
    </w:p>
    <w:p w14:paraId="65BD2440" w14:textId="77777777" w:rsidR="00D80FC6" w:rsidRPr="00F006B4" w:rsidRDefault="00D80FC6" w:rsidP="00D80FC6">
      <w:pPr>
        <w:rPr>
          <w:lang w:eastAsia="zh-CN"/>
        </w:rPr>
      </w:pPr>
      <w:r w:rsidRPr="00F006B4">
        <w:rPr>
          <w:lang w:eastAsia="zh-CN"/>
        </w:rPr>
        <w:t>Suppose the new-XSD has enhanced-SN containing enhanced-ME.</w:t>
      </w:r>
    </w:p>
    <w:p w14:paraId="242489E3" w14:textId="77777777" w:rsidR="00D80FC6" w:rsidRPr="00F006B4" w:rsidRDefault="00D80FC6" w:rsidP="00D80FC6">
      <w:pPr>
        <w:rPr>
          <w:lang w:eastAsia="zh-CN"/>
        </w:rPr>
      </w:pPr>
      <w:r w:rsidRPr="00F006B4">
        <w:rPr>
          <w:lang w:eastAsia="zh-CN"/>
        </w:rPr>
        <w:t>Suppose we want the XML-instance-documents (doc-1, doc-2, etc) to contain instances as identified below:</w:t>
      </w:r>
    </w:p>
    <w:p w14:paraId="28CA8CC1" w14:textId="77777777" w:rsidR="00D80FC6" w:rsidRPr="00F006B4" w:rsidRDefault="000C1DEC" w:rsidP="000C1DEC">
      <w:pPr>
        <w:pStyle w:val="B1"/>
        <w:rPr>
          <w:lang w:eastAsia="zh-CN"/>
        </w:rPr>
      </w:pPr>
      <w:r>
        <w:rPr>
          <w:lang w:eastAsia="zh-CN"/>
        </w:rPr>
        <w:t>-</w:t>
      </w:r>
      <w:r>
        <w:rPr>
          <w:lang w:eastAsia="zh-CN"/>
        </w:rPr>
        <w:tab/>
      </w:r>
      <w:r w:rsidR="00D80FC6" w:rsidRPr="00F006B4">
        <w:rPr>
          <w:lang w:eastAsia="zh-CN"/>
        </w:rPr>
        <w:t>Doc-1 has SN instance containing ME instances</w:t>
      </w:r>
    </w:p>
    <w:p w14:paraId="7D867FEE" w14:textId="77777777" w:rsidR="00D80FC6" w:rsidRPr="00F006B4" w:rsidRDefault="000C1DEC" w:rsidP="000C1DEC">
      <w:pPr>
        <w:pStyle w:val="B1"/>
        <w:rPr>
          <w:lang w:eastAsia="zh-CN"/>
        </w:rPr>
      </w:pPr>
      <w:r>
        <w:rPr>
          <w:lang w:eastAsia="zh-CN"/>
        </w:rPr>
        <w:t>-</w:t>
      </w:r>
      <w:r>
        <w:rPr>
          <w:lang w:eastAsia="zh-CN"/>
        </w:rPr>
        <w:tab/>
      </w:r>
      <w:r w:rsidR="00D80FC6" w:rsidRPr="00F006B4">
        <w:rPr>
          <w:lang w:eastAsia="zh-CN"/>
        </w:rPr>
        <w:t>Doc-2 has SN instance containing enhanced-ME instances</w:t>
      </w:r>
    </w:p>
    <w:p w14:paraId="2BE6DA07" w14:textId="77777777" w:rsidR="00D80FC6" w:rsidRPr="00F006B4" w:rsidRDefault="000C1DEC" w:rsidP="000C1DEC">
      <w:pPr>
        <w:pStyle w:val="B1"/>
        <w:rPr>
          <w:lang w:eastAsia="zh-CN"/>
        </w:rPr>
      </w:pPr>
      <w:r>
        <w:rPr>
          <w:lang w:eastAsia="zh-CN"/>
        </w:rPr>
        <w:t>-</w:t>
      </w:r>
      <w:r>
        <w:rPr>
          <w:lang w:eastAsia="zh-CN"/>
        </w:rPr>
        <w:tab/>
      </w:r>
      <w:r w:rsidR="00D80FC6" w:rsidRPr="00F006B4">
        <w:rPr>
          <w:lang w:eastAsia="zh-CN"/>
        </w:rPr>
        <w:t>Doc-3 has SN instance containing ME instances and enhanced-ME instances</w:t>
      </w:r>
    </w:p>
    <w:p w14:paraId="52470F17" w14:textId="77777777" w:rsidR="00D80FC6" w:rsidRPr="00F006B4" w:rsidRDefault="000C1DEC" w:rsidP="000C1DEC">
      <w:pPr>
        <w:pStyle w:val="B1"/>
        <w:rPr>
          <w:lang w:eastAsia="zh-CN"/>
        </w:rPr>
      </w:pPr>
      <w:r>
        <w:rPr>
          <w:lang w:eastAsia="zh-CN"/>
        </w:rPr>
        <w:t>-</w:t>
      </w:r>
      <w:r>
        <w:rPr>
          <w:lang w:eastAsia="zh-CN"/>
        </w:rPr>
        <w:tab/>
      </w:r>
      <w:r w:rsidR="00D80FC6" w:rsidRPr="00F006B4">
        <w:rPr>
          <w:lang w:eastAsia="zh-CN"/>
        </w:rPr>
        <w:t>Doc-4 has enhanced-SN containing enhanced-ME instances</w:t>
      </w:r>
    </w:p>
    <w:p w14:paraId="0B1AC950" w14:textId="77777777" w:rsidR="00D80FC6" w:rsidRPr="00F006B4" w:rsidRDefault="000C1DEC" w:rsidP="000C1DEC">
      <w:pPr>
        <w:pStyle w:val="B1"/>
        <w:rPr>
          <w:lang w:eastAsia="zh-CN"/>
        </w:rPr>
      </w:pPr>
      <w:r>
        <w:rPr>
          <w:lang w:eastAsia="zh-CN"/>
        </w:rPr>
        <w:t>-</w:t>
      </w:r>
      <w:r>
        <w:rPr>
          <w:lang w:eastAsia="zh-CN"/>
        </w:rPr>
        <w:tab/>
      </w:r>
      <w:r w:rsidR="00D80FC6" w:rsidRPr="00F006B4">
        <w:rPr>
          <w:lang w:eastAsia="zh-CN"/>
        </w:rPr>
        <w:t>Doc-5 has enhanced-SN containing ME instances</w:t>
      </w:r>
    </w:p>
    <w:p w14:paraId="1DA9C161" w14:textId="77777777" w:rsidR="00D80FC6" w:rsidRPr="00F006B4" w:rsidRDefault="000C1DEC" w:rsidP="000C1DEC">
      <w:pPr>
        <w:pStyle w:val="B1"/>
        <w:rPr>
          <w:lang w:eastAsia="zh-CN"/>
        </w:rPr>
      </w:pPr>
      <w:r>
        <w:rPr>
          <w:lang w:eastAsia="zh-CN"/>
        </w:rPr>
        <w:t>-</w:t>
      </w:r>
      <w:r>
        <w:rPr>
          <w:lang w:eastAsia="zh-CN"/>
        </w:rPr>
        <w:tab/>
      </w:r>
      <w:r w:rsidR="00D80FC6" w:rsidRPr="00F006B4">
        <w:rPr>
          <w:lang w:eastAsia="zh-CN"/>
        </w:rPr>
        <w:t>Doc-6 has enhanced-SN containing enhanced-ME instances and ME instances</w:t>
      </w:r>
    </w:p>
    <w:p w14:paraId="146C6C60" w14:textId="77777777" w:rsidR="00D80FC6" w:rsidRPr="00F006B4" w:rsidRDefault="00D80FC6" w:rsidP="00D80FC6">
      <w:pPr>
        <w:rPr>
          <w:lang w:eastAsia="zh-CN"/>
        </w:rPr>
      </w:pPr>
      <w:r w:rsidRPr="00F006B4">
        <w:rPr>
          <w:lang w:eastAsia="zh-CN"/>
        </w:rPr>
        <w:t>Can a XML-instance-doc-creator (IRPAgent or IRPManager) produce the doc (column) using the XSD (row) identified?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5"/>
        <w:gridCol w:w="1003"/>
        <w:gridCol w:w="900"/>
        <w:gridCol w:w="900"/>
        <w:gridCol w:w="900"/>
        <w:gridCol w:w="900"/>
        <w:gridCol w:w="1080"/>
      </w:tblGrid>
      <w:tr w:rsidR="00D80FC6" w:rsidRPr="00F006B4" w14:paraId="3DDC1C2D" w14:textId="77777777">
        <w:trPr>
          <w:jc w:val="center"/>
        </w:trPr>
        <w:tc>
          <w:tcPr>
            <w:tcW w:w="1265" w:type="dxa"/>
            <w:shd w:val="clear" w:color="auto" w:fill="D9D9D9"/>
          </w:tcPr>
          <w:p w14:paraId="1E8652F4" w14:textId="77777777" w:rsidR="00D80FC6" w:rsidRPr="00F006B4" w:rsidRDefault="00D80FC6" w:rsidP="00C14697">
            <w:pPr>
              <w:pStyle w:val="TAH"/>
              <w:rPr>
                <w:lang w:eastAsia="zh-CN"/>
              </w:rPr>
            </w:pPr>
          </w:p>
        </w:tc>
        <w:tc>
          <w:tcPr>
            <w:tcW w:w="1003" w:type="dxa"/>
            <w:shd w:val="clear" w:color="auto" w:fill="D9D9D9"/>
          </w:tcPr>
          <w:p w14:paraId="22291756" w14:textId="77777777" w:rsidR="00D80FC6" w:rsidRPr="00F006B4" w:rsidRDefault="00D80FC6" w:rsidP="00C14697">
            <w:pPr>
              <w:pStyle w:val="TAH"/>
              <w:rPr>
                <w:lang w:eastAsia="zh-CN"/>
              </w:rPr>
            </w:pPr>
            <w:r w:rsidRPr="00F006B4">
              <w:rPr>
                <w:lang w:eastAsia="zh-CN"/>
              </w:rPr>
              <w:t>Doc-1</w:t>
            </w:r>
          </w:p>
        </w:tc>
        <w:tc>
          <w:tcPr>
            <w:tcW w:w="900" w:type="dxa"/>
            <w:shd w:val="clear" w:color="auto" w:fill="D9D9D9"/>
          </w:tcPr>
          <w:p w14:paraId="1D70F6AA" w14:textId="77777777" w:rsidR="00D80FC6" w:rsidRPr="00F006B4" w:rsidRDefault="00D80FC6" w:rsidP="00C14697">
            <w:pPr>
              <w:pStyle w:val="TAH"/>
              <w:rPr>
                <w:lang w:eastAsia="zh-CN"/>
              </w:rPr>
            </w:pPr>
            <w:r w:rsidRPr="00F006B4">
              <w:rPr>
                <w:lang w:eastAsia="zh-CN"/>
              </w:rPr>
              <w:t>Doc-2</w:t>
            </w:r>
          </w:p>
        </w:tc>
        <w:tc>
          <w:tcPr>
            <w:tcW w:w="900" w:type="dxa"/>
            <w:shd w:val="clear" w:color="auto" w:fill="D9D9D9"/>
          </w:tcPr>
          <w:p w14:paraId="11B3A8FC" w14:textId="77777777" w:rsidR="00D80FC6" w:rsidRPr="00F006B4" w:rsidRDefault="00D80FC6" w:rsidP="00C14697">
            <w:pPr>
              <w:pStyle w:val="TAH"/>
              <w:rPr>
                <w:lang w:eastAsia="zh-CN"/>
              </w:rPr>
            </w:pPr>
            <w:r w:rsidRPr="00F006B4">
              <w:rPr>
                <w:lang w:eastAsia="zh-CN"/>
              </w:rPr>
              <w:t>Doc-3</w:t>
            </w:r>
          </w:p>
        </w:tc>
        <w:tc>
          <w:tcPr>
            <w:tcW w:w="900" w:type="dxa"/>
            <w:shd w:val="clear" w:color="auto" w:fill="D9D9D9"/>
          </w:tcPr>
          <w:p w14:paraId="34667B21" w14:textId="77777777" w:rsidR="00D80FC6" w:rsidRPr="00F006B4" w:rsidRDefault="00D80FC6" w:rsidP="00C14697">
            <w:pPr>
              <w:pStyle w:val="TAH"/>
              <w:rPr>
                <w:lang w:eastAsia="zh-CN"/>
              </w:rPr>
            </w:pPr>
            <w:r w:rsidRPr="00F006B4">
              <w:rPr>
                <w:lang w:eastAsia="zh-CN"/>
              </w:rPr>
              <w:t>Doc-4</w:t>
            </w:r>
          </w:p>
        </w:tc>
        <w:tc>
          <w:tcPr>
            <w:tcW w:w="900" w:type="dxa"/>
            <w:shd w:val="clear" w:color="auto" w:fill="D9D9D9"/>
          </w:tcPr>
          <w:p w14:paraId="5A8E6193" w14:textId="77777777" w:rsidR="00D80FC6" w:rsidRPr="00F006B4" w:rsidRDefault="00D80FC6" w:rsidP="00C14697">
            <w:pPr>
              <w:pStyle w:val="TAH"/>
              <w:rPr>
                <w:lang w:eastAsia="zh-CN"/>
              </w:rPr>
            </w:pPr>
            <w:r w:rsidRPr="00F006B4">
              <w:rPr>
                <w:lang w:eastAsia="zh-CN"/>
              </w:rPr>
              <w:t>Doc-5</w:t>
            </w:r>
          </w:p>
        </w:tc>
        <w:tc>
          <w:tcPr>
            <w:tcW w:w="1080" w:type="dxa"/>
            <w:shd w:val="clear" w:color="auto" w:fill="D9D9D9"/>
          </w:tcPr>
          <w:p w14:paraId="23423446" w14:textId="77777777" w:rsidR="00D80FC6" w:rsidRPr="00F006B4" w:rsidRDefault="00D80FC6" w:rsidP="00C14697">
            <w:pPr>
              <w:pStyle w:val="TAH"/>
              <w:rPr>
                <w:lang w:eastAsia="zh-CN"/>
              </w:rPr>
            </w:pPr>
            <w:r w:rsidRPr="00F006B4">
              <w:rPr>
                <w:lang w:eastAsia="zh-CN"/>
              </w:rPr>
              <w:t>Doc-6</w:t>
            </w:r>
          </w:p>
        </w:tc>
      </w:tr>
      <w:tr w:rsidR="00D80FC6" w:rsidRPr="00F006B4" w14:paraId="20AA88EF" w14:textId="77777777">
        <w:trPr>
          <w:jc w:val="center"/>
        </w:trPr>
        <w:tc>
          <w:tcPr>
            <w:tcW w:w="1265" w:type="dxa"/>
          </w:tcPr>
          <w:p w14:paraId="4031AD69" w14:textId="77777777" w:rsidR="00D80FC6" w:rsidRPr="00F006B4" w:rsidRDefault="00D80FC6" w:rsidP="00C14697">
            <w:pPr>
              <w:pStyle w:val="TAC"/>
              <w:rPr>
                <w:lang w:eastAsia="zh-CN"/>
              </w:rPr>
            </w:pPr>
            <w:r w:rsidRPr="00F006B4">
              <w:rPr>
                <w:lang w:eastAsia="zh-CN"/>
              </w:rPr>
              <w:t>Old-XSD</w:t>
            </w:r>
          </w:p>
        </w:tc>
        <w:tc>
          <w:tcPr>
            <w:tcW w:w="1003" w:type="dxa"/>
          </w:tcPr>
          <w:p w14:paraId="4CD65E6D" w14:textId="77777777" w:rsidR="00D80FC6" w:rsidRPr="00F006B4" w:rsidRDefault="00D80FC6" w:rsidP="00C14697">
            <w:pPr>
              <w:pStyle w:val="TAC"/>
              <w:rPr>
                <w:lang w:eastAsia="zh-CN"/>
              </w:rPr>
            </w:pPr>
            <w:r w:rsidRPr="00F006B4">
              <w:rPr>
                <w:lang w:eastAsia="zh-CN"/>
              </w:rPr>
              <w:t>?</w:t>
            </w:r>
          </w:p>
        </w:tc>
        <w:tc>
          <w:tcPr>
            <w:tcW w:w="900" w:type="dxa"/>
          </w:tcPr>
          <w:p w14:paraId="56F147CC" w14:textId="77777777" w:rsidR="00D80FC6" w:rsidRPr="00F006B4" w:rsidRDefault="00D80FC6" w:rsidP="00C14697">
            <w:pPr>
              <w:pStyle w:val="TAC"/>
              <w:rPr>
                <w:lang w:eastAsia="zh-CN"/>
              </w:rPr>
            </w:pPr>
            <w:r w:rsidRPr="00F006B4">
              <w:rPr>
                <w:lang w:eastAsia="zh-CN"/>
              </w:rPr>
              <w:t>?</w:t>
            </w:r>
          </w:p>
        </w:tc>
        <w:tc>
          <w:tcPr>
            <w:tcW w:w="900" w:type="dxa"/>
          </w:tcPr>
          <w:p w14:paraId="015C52E7" w14:textId="77777777" w:rsidR="00D80FC6" w:rsidRPr="00F006B4" w:rsidRDefault="00D80FC6" w:rsidP="00C14697">
            <w:pPr>
              <w:pStyle w:val="TAC"/>
              <w:rPr>
                <w:lang w:eastAsia="zh-CN"/>
              </w:rPr>
            </w:pPr>
            <w:r w:rsidRPr="00F006B4">
              <w:rPr>
                <w:lang w:eastAsia="zh-CN"/>
              </w:rPr>
              <w:t>?</w:t>
            </w:r>
          </w:p>
        </w:tc>
        <w:tc>
          <w:tcPr>
            <w:tcW w:w="900" w:type="dxa"/>
          </w:tcPr>
          <w:p w14:paraId="4DE509B6" w14:textId="77777777" w:rsidR="00D80FC6" w:rsidRPr="00F006B4" w:rsidRDefault="00D80FC6" w:rsidP="00C14697">
            <w:pPr>
              <w:pStyle w:val="TAC"/>
              <w:rPr>
                <w:lang w:eastAsia="zh-CN"/>
              </w:rPr>
            </w:pPr>
            <w:r w:rsidRPr="00F006B4">
              <w:rPr>
                <w:lang w:eastAsia="zh-CN"/>
              </w:rPr>
              <w:t>?</w:t>
            </w:r>
          </w:p>
        </w:tc>
        <w:tc>
          <w:tcPr>
            <w:tcW w:w="900" w:type="dxa"/>
          </w:tcPr>
          <w:p w14:paraId="66B261E2" w14:textId="77777777" w:rsidR="00D80FC6" w:rsidRPr="00F006B4" w:rsidRDefault="00D80FC6" w:rsidP="00C14697">
            <w:pPr>
              <w:pStyle w:val="TAC"/>
              <w:rPr>
                <w:lang w:eastAsia="zh-CN"/>
              </w:rPr>
            </w:pPr>
            <w:r w:rsidRPr="00F006B4">
              <w:rPr>
                <w:lang w:eastAsia="zh-CN"/>
              </w:rPr>
              <w:t>?</w:t>
            </w:r>
          </w:p>
        </w:tc>
        <w:tc>
          <w:tcPr>
            <w:tcW w:w="1080" w:type="dxa"/>
          </w:tcPr>
          <w:p w14:paraId="64620D71" w14:textId="77777777" w:rsidR="00D80FC6" w:rsidRPr="00F006B4" w:rsidRDefault="00D80FC6" w:rsidP="00C14697">
            <w:pPr>
              <w:pStyle w:val="TAC"/>
              <w:rPr>
                <w:lang w:eastAsia="zh-CN"/>
              </w:rPr>
            </w:pPr>
            <w:r w:rsidRPr="00F006B4">
              <w:rPr>
                <w:lang w:eastAsia="zh-CN"/>
              </w:rPr>
              <w:t>?</w:t>
            </w:r>
          </w:p>
        </w:tc>
      </w:tr>
      <w:tr w:rsidR="00D80FC6" w:rsidRPr="00F006B4" w14:paraId="0D3F35D0" w14:textId="77777777">
        <w:trPr>
          <w:jc w:val="center"/>
        </w:trPr>
        <w:tc>
          <w:tcPr>
            <w:tcW w:w="1265" w:type="dxa"/>
          </w:tcPr>
          <w:p w14:paraId="49540D58" w14:textId="77777777" w:rsidR="00D80FC6" w:rsidRPr="00F006B4" w:rsidRDefault="00D80FC6" w:rsidP="00C14697">
            <w:pPr>
              <w:pStyle w:val="TAC"/>
              <w:rPr>
                <w:lang w:eastAsia="zh-CN"/>
              </w:rPr>
            </w:pPr>
            <w:r w:rsidRPr="00F006B4">
              <w:rPr>
                <w:lang w:eastAsia="zh-CN"/>
              </w:rPr>
              <w:t>New-XSD</w:t>
            </w:r>
          </w:p>
        </w:tc>
        <w:tc>
          <w:tcPr>
            <w:tcW w:w="1003" w:type="dxa"/>
          </w:tcPr>
          <w:p w14:paraId="3890BE9D" w14:textId="77777777" w:rsidR="00D80FC6" w:rsidRPr="00F006B4" w:rsidRDefault="00D80FC6" w:rsidP="00C14697">
            <w:pPr>
              <w:pStyle w:val="TAC"/>
              <w:rPr>
                <w:lang w:eastAsia="zh-CN"/>
              </w:rPr>
            </w:pPr>
            <w:r w:rsidRPr="00F006B4">
              <w:rPr>
                <w:lang w:eastAsia="zh-CN"/>
              </w:rPr>
              <w:t>?</w:t>
            </w:r>
          </w:p>
        </w:tc>
        <w:tc>
          <w:tcPr>
            <w:tcW w:w="900" w:type="dxa"/>
          </w:tcPr>
          <w:p w14:paraId="23ED581E" w14:textId="77777777" w:rsidR="00D80FC6" w:rsidRPr="00F006B4" w:rsidRDefault="00D80FC6" w:rsidP="00C14697">
            <w:pPr>
              <w:pStyle w:val="TAC"/>
              <w:rPr>
                <w:lang w:eastAsia="zh-CN"/>
              </w:rPr>
            </w:pPr>
            <w:r w:rsidRPr="00F006B4">
              <w:rPr>
                <w:lang w:eastAsia="zh-CN"/>
              </w:rPr>
              <w:t>?</w:t>
            </w:r>
          </w:p>
        </w:tc>
        <w:tc>
          <w:tcPr>
            <w:tcW w:w="900" w:type="dxa"/>
          </w:tcPr>
          <w:p w14:paraId="635A2A86" w14:textId="77777777" w:rsidR="00D80FC6" w:rsidRPr="00F006B4" w:rsidRDefault="00D80FC6" w:rsidP="00C14697">
            <w:pPr>
              <w:pStyle w:val="TAC"/>
              <w:rPr>
                <w:lang w:eastAsia="zh-CN"/>
              </w:rPr>
            </w:pPr>
            <w:r w:rsidRPr="00F006B4">
              <w:rPr>
                <w:lang w:eastAsia="zh-CN"/>
              </w:rPr>
              <w:t>?</w:t>
            </w:r>
          </w:p>
        </w:tc>
        <w:tc>
          <w:tcPr>
            <w:tcW w:w="900" w:type="dxa"/>
          </w:tcPr>
          <w:p w14:paraId="151E364B" w14:textId="77777777" w:rsidR="00D80FC6" w:rsidRPr="00F006B4" w:rsidRDefault="00D80FC6" w:rsidP="00C14697">
            <w:pPr>
              <w:pStyle w:val="TAC"/>
              <w:rPr>
                <w:lang w:eastAsia="zh-CN"/>
              </w:rPr>
            </w:pPr>
            <w:r w:rsidRPr="00F006B4">
              <w:rPr>
                <w:lang w:eastAsia="zh-CN"/>
              </w:rPr>
              <w:t>?</w:t>
            </w:r>
          </w:p>
        </w:tc>
        <w:tc>
          <w:tcPr>
            <w:tcW w:w="900" w:type="dxa"/>
          </w:tcPr>
          <w:p w14:paraId="43158608" w14:textId="77777777" w:rsidR="00D80FC6" w:rsidRPr="00F006B4" w:rsidRDefault="00D80FC6" w:rsidP="00C14697">
            <w:pPr>
              <w:pStyle w:val="TAC"/>
              <w:rPr>
                <w:lang w:eastAsia="zh-CN"/>
              </w:rPr>
            </w:pPr>
            <w:r w:rsidRPr="00F006B4">
              <w:rPr>
                <w:lang w:eastAsia="zh-CN"/>
              </w:rPr>
              <w:t>?</w:t>
            </w:r>
          </w:p>
        </w:tc>
        <w:tc>
          <w:tcPr>
            <w:tcW w:w="1080" w:type="dxa"/>
          </w:tcPr>
          <w:p w14:paraId="2BC3AFE2" w14:textId="77777777" w:rsidR="00D80FC6" w:rsidRPr="00F006B4" w:rsidRDefault="00D80FC6" w:rsidP="00C14697">
            <w:pPr>
              <w:pStyle w:val="TAC"/>
              <w:rPr>
                <w:lang w:eastAsia="zh-CN"/>
              </w:rPr>
            </w:pPr>
            <w:r w:rsidRPr="00F006B4">
              <w:rPr>
                <w:lang w:eastAsia="zh-CN"/>
              </w:rPr>
              <w:t>?</w:t>
            </w:r>
          </w:p>
        </w:tc>
      </w:tr>
    </w:tbl>
    <w:p w14:paraId="4D0035B1" w14:textId="77777777" w:rsidR="00D80FC6" w:rsidRPr="00F006B4" w:rsidRDefault="00D80FC6" w:rsidP="00D80FC6">
      <w:pPr>
        <w:rPr>
          <w:lang w:eastAsia="zh-CN"/>
        </w:rPr>
      </w:pPr>
    </w:p>
    <w:p w14:paraId="1C18ABEF" w14:textId="77777777" w:rsidR="00D80FC6" w:rsidRPr="00F006B4" w:rsidRDefault="00D80FC6" w:rsidP="00D80FC6">
      <w:pPr>
        <w:rPr>
          <w:lang w:eastAsia="zh-CN"/>
        </w:rPr>
      </w:pPr>
      <w:r w:rsidRPr="00F006B4">
        <w:rPr>
          <w:lang w:eastAsia="zh-CN"/>
        </w:rPr>
        <w:t>Can a XML-instance-doc-reader (IRPAgent or IRPManager) validate the doc (i.e. confirm that the document is well-formed) (column) using the XSD (row) identified?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5"/>
        <w:gridCol w:w="1003"/>
        <w:gridCol w:w="900"/>
        <w:gridCol w:w="900"/>
        <w:gridCol w:w="900"/>
        <w:gridCol w:w="900"/>
        <w:gridCol w:w="1080"/>
      </w:tblGrid>
      <w:tr w:rsidR="00D80FC6" w:rsidRPr="00F006B4" w14:paraId="3FAA01DC" w14:textId="77777777">
        <w:trPr>
          <w:jc w:val="center"/>
        </w:trPr>
        <w:tc>
          <w:tcPr>
            <w:tcW w:w="1265" w:type="dxa"/>
            <w:shd w:val="clear" w:color="auto" w:fill="D9D9D9"/>
          </w:tcPr>
          <w:p w14:paraId="7988A120" w14:textId="77777777" w:rsidR="00D80FC6" w:rsidRPr="00F006B4" w:rsidRDefault="00D80FC6" w:rsidP="00C14697">
            <w:pPr>
              <w:pStyle w:val="TAH"/>
              <w:rPr>
                <w:lang w:eastAsia="zh-CN"/>
              </w:rPr>
            </w:pPr>
          </w:p>
        </w:tc>
        <w:tc>
          <w:tcPr>
            <w:tcW w:w="1003" w:type="dxa"/>
            <w:shd w:val="clear" w:color="auto" w:fill="D9D9D9"/>
          </w:tcPr>
          <w:p w14:paraId="099A3666" w14:textId="77777777" w:rsidR="00D80FC6" w:rsidRPr="00F006B4" w:rsidRDefault="00D80FC6" w:rsidP="00C14697">
            <w:pPr>
              <w:pStyle w:val="TAH"/>
              <w:rPr>
                <w:lang w:eastAsia="zh-CN"/>
              </w:rPr>
            </w:pPr>
            <w:r w:rsidRPr="00F006B4">
              <w:rPr>
                <w:lang w:eastAsia="zh-CN"/>
              </w:rPr>
              <w:t>Doc-1</w:t>
            </w:r>
          </w:p>
        </w:tc>
        <w:tc>
          <w:tcPr>
            <w:tcW w:w="900" w:type="dxa"/>
            <w:shd w:val="clear" w:color="auto" w:fill="D9D9D9"/>
          </w:tcPr>
          <w:p w14:paraId="7C259E93" w14:textId="77777777" w:rsidR="00D80FC6" w:rsidRPr="00F006B4" w:rsidRDefault="00D80FC6" w:rsidP="00C14697">
            <w:pPr>
              <w:pStyle w:val="TAH"/>
              <w:rPr>
                <w:lang w:eastAsia="zh-CN"/>
              </w:rPr>
            </w:pPr>
            <w:r w:rsidRPr="00F006B4">
              <w:rPr>
                <w:lang w:eastAsia="zh-CN"/>
              </w:rPr>
              <w:t>Doc-2</w:t>
            </w:r>
          </w:p>
        </w:tc>
        <w:tc>
          <w:tcPr>
            <w:tcW w:w="900" w:type="dxa"/>
            <w:shd w:val="clear" w:color="auto" w:fill="D9D9D9"/>
          </w:tcPr>
          <w:p w14:paraId="4A415E18" w14:textId="77777777" w:rsidR="00D80FC6" w:rsidRPr="00F006B4" w:rsidRDefault="00D80FC6" w:rsidP="00C14697">
            <w:pPr>
              <w:pStyle w:val="TAH"/>
              <w:rPr>
                <w:lang w:eastAsia="zh-CN"/>
              </w:rPr>
            </w:pPr>
            <w:r w:rsidRPr="00F006B4">
              <w:rPr>
                <w:lang w:eastAsia="zh-CN"/>
              </w:rPr>
              <w:t>Doc-3</w:t>
            </w:r>
          </w:p>
        </w:tc>
        <w:tc>
          <w:tcPr>
            <w:tcW w:w="900" w:type="dxa"/>
            <w:shd w:val="clear" w:color="auto" w:fill="D9D9D9"/>
          </w:tcPr>
          <w:p w14:paraId="48C39FC0" w14:textId="77777777" w:rsidR="00D80FC6" w:rsidRPr="00F006B4" w:rsidRDefault="00D80FC6" w:rsidP="00C14697">
            <w:pPr>
              <w:pStyle w:val="TAH"/>
              <w:rPr>
                <w:lang w:eastAsia="zh-CN"/>
              </w:rPr>
            </w:pPr>
            <w:r w:rsidRPr="00F006B4">
              <w:rPr>
                <w:lang w:eastAsia="zh-CN"/>
              </w:rPr>
              <w:t>Doc-4</w:t>
            </w:r>
          </w:p>
        </w:tc>
        <w:tc>
          <w:tcPr>
            <w:tcW w:w="900" w:type="dxa"/>
            <w:shd w:val="clear" w:color="auto" w:fill="D9D9D9"/>
          </w:tcPr>
          <w:p w14:paraId="13D46B35" w14:textId="77777777" w:rsidR="00D80FC6" w:rsidRPr="00F006B4" w:rsidRDefault="00D80FC6" w:rsidP="00C14697">
            <w:pPr>
              <w:pStyle w:val="TAH"/>
              <w:rPr>
                <w:lang w:eastAsia="zh-CN"/>
              </w:rPr>
            </w:pPr>
            <w:r w:rsidRPr="00F006B4">
              <w:rPr>
                <w:lang w:eastAsia="zh-CN"/>
              </w:rPr>
              <w:t>Doc-5</w:t>
            </w:r>
          </w:p>
        </w:tc>
        <w:tc>
          <w:tcPr>
            <w:tcW w:w="1080" w:type="dxa"/>
            <w:shd w:val="clear" w:color="auto" w:fill="D9D9D9"/>
          </w:tcPr>
          <w:p w14:paraId="57219DA7" w14:textId="77777777" w:rsidR="00D80FC6" w:rsidRPr="00F006B4" w:rsidRDefault="00D80FC6" w:rsidP="00C14697">
            <w:pPr>
              <w:pStyle w:val="TAH"/>
              <w:rPr>
                <w:lang w:eastAsia="zh-CN"/>
              </w:rPr>
            </w:pPr>
            <w:r w:rsidRPr="00F006B4">
              <w:rPr>
                <w:lang w:eastAsia="zh-CN"/>
              </w:rPr>
              <w:t>Doc-6</w:t>
            </w:r>
          </w:p>
        </w:tc>
      </w:tr>
      <w:tr w:rsidR="00D80FC6" w:rsidRPr="00F006B4" w14:paraId="434D0996" w14:textId="77777777">
        <w:trPr>
          <w:jc w:val="center"/>
        </w:trPr>
        <w:tc>
          <w:tcPr>
            <w:tcW w:w="1265" w:type="dxa"/>
          </w:tcPr>
          <w:p w14:paraId="781627DD" w14:textId="77777777" w:rsidR="00D80FC6" w:rsidRPr="00F006B4" w:rsidRDefault="00D80FC6" w:rsidP="00C14697">
            <w:pPr>
              <w:pStyle w:val="TAC"/>
              <w:rPr>
                <w:lang w:eastAsia="zh-CN"/>
              </w:rPr>
            </w:pPr>
            <w:r w:rsidRPr="00F006B4">
              <w:rPr>
                <w:lang w:eastAsia="zh-CN"/>
              </w:rPr>
              <w:t>Old-XSD</w:t>
            </w:r>
          </w:p>
        </w:tc>
        <w:tc>
          <w:tcPr>
            <w:tcW w:w="1003" w:type="dxa"/>
          </w:tcPr>
          <w:p w14:paraId="05044C6A" w14:textId="77777777" w:rsidR="00D80FC6" w:rsidRPr="00F006B4" w:rsidRDefault="00D80FC6" w:rsidP="00C14697">
            <w:pPr>
              <w:pStyle w:val="TAC"/>
              <w:rPr>
                <w:lang w:eastAsia="zh-CN"/>
              </w:rPr>
            </w:pPr>
            <w:r w:rsidRPr="00F006B4">
              <w:rPr>
                <w:lang w:eastAsia="zh-CN"/>
              </w:rPr>
              <w:t>?</w:t>
            </w:r>
          </w:p>
        </w:tc>
        <w:tc>
          <w:tcPr>
            <w:tcW w:w="900" w:type="dxa"/>
          </w:tcPr>
          <w:p w14:paraId="10F42D31" w14:textId="77777777" w:rsidR="00D80FC6" w:rsidRPr="00F006B4" w:rsidRDefault="00D80FC6" w:rsidP="00C14697">
            <w:pPr>
              <w:pStyle w:val="TAC"/>
              <w:rPr>
                <w:lang w:eastAsia="zh-CN"/>
              </w:rPr>
            </w:pPr>
            <w:r w:rsidRPr="00F006B4">
              <w:rPr>
                <w:lang w:eastAsia="zh-CN"/>
              </w:rPr>
              <w:t>?</w:t>
            </w:r>
          </w:p>
        </w:tc>
        <w:tc>
          <w:tcPr>
            <w:tcW w:w="900" w:type="dxa"/>
          </w:tcPr>
          <w:p w14:paraId="02766A80" w14:textId="77777777" w:rsidR="00D80FC6" w:rsidRPr="00F006B4" w:rsidRDefault="00D80FC6" w:rsidP="00C14697">
            <w:pPr>
              <w:pStyle w:val="TAC"/>
              <w:rPr>
                <w:lang w:eastAsia="zh-CN"/>
              </w:rPr>
            </w:pPr>
            <w:r w:rsidRPr="00F006B4">
              <w:rPr>
                <w:lang w:eastAsia="zh-CN"/>
              </w:rPr>
              <w:t>?</w:t>
            </w:r>
          </w:p>
        </w:tc>
        <w:tc>
          <w:tcPr>
            <w:tcW w:w="900" w:type="dxa"/>
          </w:tcPr>
          <w:p w14:paraId="13E05EBC" w14:textId="77777777" w:rsidR="00D80FC6" w:rsidRPr="00F006B4" w:rsidRDefault="00D80FC6" w:rsidP="00C14697">
            <w:pPr>
              <w:pStyle w:val="TAC"/>
              <w:rPr>
                <w:lang w:eastAsia="zh-CN"/>
              </w:rPr>
            </w:pPr>
            <w:r w:rsidRPr="00F006B4">
              <w:rPr>
                <w:lang w:eastAsia="zh-CN"/>
              </w:rPr>
              <w:t>?</w:t>
            </w:r>
          </w:p>
        </w:tc>
        <w:tc>
          <w:tcPr>
            <w:tcW w:w="900" w:type="dxa"/>
          </w:tcPr>
          <w:p w14:paraId="219F088D" w14:textId="77777777" w:rsidR="00D80FC6" w:rsidRPr="00F006B4" w:rsidRDefault="00D80FC6" w:rsidP="00C14697">
            <w:pPr>
              <w:pStyle w:val="TAC"/>
              <w:rPr>
                <w:lang w:eastAsia="zh-CN"/>
              </w:rPr>
            </w:pPr>
            <w:r w:rsidRPr="00F006B4">
              <w:rPr>
                <w:lang w:eastAsia="zh-CN"/>
              </w:rPr>
              <w:t>?</w:t>
            </w:r>
          </w:p>
        </w:tc>
        <w:tc>
          <w:tcPr>
            <w:tcW w:w="1080" w:type="dxa"/>
          </w:tcPr>
          <w:p w14:paraId="6D17C0D1" w14:textId="77777777" w:rsidR="00D80FC6" w:rsidRPr="00F006B4" w:rsidRDefault="00D80FC6" w:rsidP="00C14697">
            <w:pPr>
              <w:pStyle w:val="TAC"/>
              <w:rPr>
                <w:lang w:eastAsia="zh-CN"/>
              </w:rPr>
            </w:pPr>
            <w:r w:rsidRPr="00F006B4">
              <w:rPr>
                <w:lang w:eastAsia="zh-CN"/>
              </w:rPr>
              <w:t>?</w:t>
            </w:r>
          </w:p>
        </w:tc>
      </w:tr>
      <w:tr w:rsidR="00D80FC6" w:rsidRPr="00F006B4" w14:paraId="06F95B27" w14:textId="77777777">
        <w:trPr>
          <w:jc w:val="center"/>
        </w:trPr>
        <w:tc>
          <w:tcPr>
            <w:tcW w:w="1265" w:type="dxa"/>
          </w:tcPr>
          <w:p w14:paraId="7D759C7A" w14:textId="77777777" w:rsidR="00D80FC6" w:rsidRPr="00F006B4" w:rsidRDefault="00D80FC6" w:rsidP="00C14697">
            <w:pPr>
              <w:pStyle w:val="TAC"/>
              <w:rPr>
                <w:lang w:eastAsia="zh-CN"/>
              </w:rPr>
            </w:pPr>
            <w:r w:rsidRPr="00F006B4">
              <w:rPr>
                <w:lang w:eastAsia="zh-CN"/>
              </w:rPr>
              <w:t>New-XSD</w:t>
            </w:r>
          </w:p>
        </w:tc>
        <w:tc>
          <w:tcPr>
            <w:tcW w:w="1003" w:type="dxa"/>
          </w:tcPr>
          <w:p w14:paraId="2400DE1F" w14:textId="77777777" w:rsidR="00D80FC6" w:rsidRPr="00F006B4" w:rsidRDefault="00D80FC6" w:rsidP="00C14697">
            <w:pPr>
              <w:pStyle w:val="TAC"/>
              <w:rPr>
                <w:lang w:eastAsia="zh-CN"/>
              </w:rPr>
            </w:pPr>
            <w:r w:rsidRPr="00F006B4">
              <w:rPr>
                <w:lang w:eastAsia="zh-CN"/>
              </w:rPr>
              <w:t>?</w:t>
            </w:r>
          </w:p>
        </w:tc>
        <w:tc>
          <w:tcPr>
            <w:tcW w:w="900" w:type="dxa"/>
          </w:tcPr>
          <w:p w14:paraId="50561105" w14:textId="77777777" w:rsidR="00D80FC6" w:rsidRPr="00F006B4" w:rsidRDefault="00D80FC6" w:rsidP="00C14697">
            <w:pPr>
              <w:pStyle w:val="TAC"/>
              <w:rPr>
                <w:lang w:eastAsia="zh-CN"/>
              </w:rPr>
            </w:pPr>
            <w:r w:rsidRPr="00F006B4">
              <w:rPr>
                <w:lang w:eastAsia="zh-CN"/>
              </w:rPr>
              <w:t>?</w:t>
            </w:r>
          </w:p>
        </w:tc>
        <w:tc>
          <w:tcPr>
            <w:tcW w:w="900" w:type="dxa"/>
          </w:tcPr>
          <w:p w14:paraId="10D7CAC8" w14:textId="77777777" w:rsidR="00D80FC6" w:rsidRPr="00F006B4" w:rsidRDefault="00D80FC6" w:rsidP="00C14697">
            <w:pPr>
              <w:pStyle w:val="TAC"/>
              <w:rPr>
                <w:lang w:eastAsia="zh-CN"/>
              </w:rPr>
            </w:pPr>
            <w:r w:rsidRPr="00F006B4">
              <w:rPr>
                <w:lang w:eastAsia="zh-CN"/>
              </w:rPr>
              <w:t>?</w:t>
            </w:r>
          </w:p>
        </w:tc>
        <w:tc>
          <w:tcPr>
            <w:tcW w:w="900" w:type="dxa"/>
          </w:tcPr>
          <w:p w14:paraId="418B0597" w14:textId="77777777" w:rsidR="00D80FC6" w:rsidRPr="00F006B4" w:rsidRDefault="00D80FC6" w:rsidP="00C14697">
            <w:pPr>
              <w:pStyle w:val="TAC"/>
              <w:rPr>
                <w:lang w:eastAsia="zh-CN"/>
              </w:rPr>
            </w:pPr>
            <w:r w:rsidRPr="00F006B4">
              <w:rPr>
                <w:lang w:eastAsia="zh-CN"/>
              </w:rPr>
              <w:t>?</w:t>
            </w:r>
          </w:p>
        </w:tc>
        <w:tc>
          <w:tcPr>
            <w:tcW w:w="900" w:type="dxa"/>
          </w:tcPr>
          <w:p w14:paraId="0D624EC5" w14:textId="77777777" w:rsidR="00D80FC6" w:rsidRPr="00F006B4" w:rsidRDefault="00D80FC6" w:rsidP="00C14697">
            <w:pPr>
              <w:pStyle w:val="TAC"/>
              <w:rPr>
                <w:lang w:eastAsia="zh-CN"/>
              </w:rPr>
            </w:pPr>
            <w:r w:rsidRPr="00F006B4">
              <w:rPr>
                <w:lang w:eastAsia="zh-CN"/>
              </w:rPr>
              <w:t>?</w:t>
            </w:r>
          </w:p>
        </w:tc>
        <w:tc>
          <w:tcPr>
            <w:tcW w:w="1080" w:type="dxa"/>
          </w:tcPr>
          <w:p w14:paraId="0F749809" w14:textId="77777777" w:rsidR="00D80FC6" w:rsidRPr="00F006B4" w:rsidRDefault="00D80FC6" w:rsidP="00C14697">
            <w:pPr>
              <w:pStyle w:val="TAC"/>
              <w:rPr>
                <w:lang w:eastAsia="zh-CN"/>
              </w:rPr>
            </w:pPr>
            <w:r w:rsidRPr="00F006B4">
              <w:rPr>
                <w:lang w:eastAsia="zh-CN"/>
              </w:rPr>
              <w:t>?</w:t>
            </w:r>
          </w:p>
        </w:tc>
      </w:tr>
    </w:tbl>
    <w:p w14:paraId="272A9E64" w14:textId="77777777" w:rsidR="00D80FC6" w:rsidRPr="00F006B4" w:rsidRDefault="00D80FC6" w:rsidP="00D80FC6"/>
    <w:p w14:paraId="290B3726" w14:textId="77777777" w:rsidR="00D80FC6" w:rsidRPr="00F006B4" w:rsidRDefault="00165F8D" w:rsidP="00023E01">
      <w:pPr>
        <w:pStyle w:val="Heading3"/>
      </w:pPr>
      <w:bookmarkStart w:id="92" w:name="_Toc445391089"/>
      <w:r>
        <w:lastRenderedPageBreak/>
        <w:t>D.</w:t>
      </w:r>
      <w:r w:rsidR="00D80FC6">
        <w:t>1.1</w:t>
      </w:r>
      <w:r w:rsidR="00D80FC6" w:rsidRPr="00F006B4">
        <w:t>.3</w:t>
      </w:r>
      <w:r w:rsidR="00D80FC6" w:rsidRPr="00F006B4">
        <w:tab/>
        <w:t>Use Cases Set 2</w:t>
      </w:r>
      <w:bookmarkEnd w:id="92"/>
    </w:p>
    <w:p w14:paraId="2E4F77F6" w14:textId="77777777" w:rsidR="00D80FC6" w:rsidRPr="00F006B4" w:rsidRDefault="00D80FC6" w:rsidP="00D80FC6">
      <w:pPr>
        <w:keepNext/>
        <w:rPr>
          <w:lang w:eastAsia="zh-CN"/>
        </w:rPr>
      </w:pPr>
      <w:r w:rsidRPr="00F006B4">
        <w:rPr>
          <w:lang w:eastAsia="zh-CN"/>
        </w:rPr>
        <w:t>Suppose one old-XSD has SubNetwork (SN) containing ManagedElement (ME) that in turn, contained an RNCFunction (RNC) defined by the other Old-XSD.</w:t>
      </w:r>
    </w:p>
    <w:p w14:paraId="39B9D2F6" w14:textId="77777777" w:rsidR="00D80FC6" w:rsidRPr="00F006B4" w:rsidRDefault="00D80FC6" w:rsidP="00D80FC6">
      <w:pPr>
        <w:keepNext/>
        <w:rPr>
          <w:lang w:eastAsia="zh-CN"/>
        </w:rPr>
      </w:pPr>
      <w:r w:rsidRPr="00F006B4">
        <w:rPr>
          <w:lang w:eastAsia="zh-CN"/>
        </w:rPr>
        <w:t>Suppose the new-XSD has enhanced-SN containing enhanced-ME.  Suppose also another new-XSD has enhanced-RNC.</w:t>
      </w:r>
    </w:p>
    <w:p w14:paraId="28DF02DB" w14:textId="77777777" w:rsidR="00D80FC6" w:rsidRPr="00F006B4" w:rsidRDefault="000C1DEC" w:rsidP="000C1DEC">
      <w:pPr>
        <w:pStyle w:val="B1"/>
        <w:rPr>
          <w:lang w:eastAsia="zh-CN"/>
        </w:rPr>
      </w:pPr>
      <w:r>
        <w:rPr>
          <w:lang w:eastAsia="zh-CN"/>
        </w:rPr>
        <w:t>-</w:t>
      </w:r>
      <w:r>
        <w:rPr>
          <w:lang w:eastAsia="zh-CN"/>
        </w:rPr>
        <w:tab/>
      </w:r>
      <w:r w:rsidR="00D80FC6" w:rsidRPr="00F006B4">
        <w:rPr>
          <w:lang w:eastAsia="zh-CN"/>
        </w:rPr>
        <w:t>Doc-7 has ME instance containing RNC instances</w:t>
      </w:r>
    </w:p>
    <w:p w14:paraId="0E7D5D15" w14:textId="77777777" w:rsidR="00D80FC6" w:rsidRPr="00F006B4" w:rsidRDefault="000C1DEC" w:rsidP="000C1DEC">
      <w:pPr>
        <w:pStyle w:val="B1"/>
        <w:rPr>
          <w:lang w:eastAsia="zh-CN"/>
        </w:rPr>
      </w:pPr>
      <w:r>
        <w:rPr>
          <w:lang w:eastAsia="zh-CN"/>
        </w:rPr>
        <w:t>-</w:t>
      </w:r>
      <w:r>
        <w:rPr>
          <w:lang w:eastAsia="zh-CN"/>
        </w:rPr>
        <w:tab/>
      </w:r>
      <w:r w:rsidR="00D80FC6" w:rsidRPr="00F006B4">
        <w:rPr>
          <w:lang w:eastAsia="zh-CN"/>
        </w:rPr>
        <w:t>Doc-8 has ME instances containing enhanced-RNC instances</w:t>
      </w:r>
    </w:p>
    <w:p w14:paraId="7A68BA14" w14:textId="77777777" w:rsidR="00D80FC6" w:rsidRPr="00F006B4" w:rsidRDefault="000C1DEC" w:rsidP="000C1DEC">
      <w:pPr>
        <w:pStyle w:val="B1"/>
        <w:rPr>
          <w:lang w:eastAsia="zh-CN"/>
        </w:rPr>
      </w:pPr>
      <w:r>
        <w:rPr>
          <w:lang w:eastAsia="zh-CN"/>
        </w:rPr>
        <w:t>-</w:t>
      </w:r>
      <w:r>
        <w:rPr>
          <w:lang w:eastAsia="zh-CN"/>
        </w:rPr>
        <w:tab/>
      </w:r>
      <w:r w:rsidR="00D80FC6" w:rsidRPr="00F006B4">
        <w:rPr>
          <w:lang w:eastAsia="zh-CN"/>
        </w:rPr>
        <w:t>Doc-9 has ME instances containing RNC instances and enhanced-RNC instances</w:t>
      </w:r>
    </w:p>
    <w:p w14:paraId="1EB78E19" w14:textId="77777777" w:rsidR="00D80FC6" w:rsidRPr="00F006B4" w:rsidRDefault="000C1DEC" w:rsidP="000C1DEC">
      <w:pPr>
        <w:pStyle w:val="B1"/>
        <w:rPr>
          <w:lang w:eastAsia="zh-CN"/>
        </w:rPr>
      </w:pPr>
      <w:r>
        <w:rPr>
          <w:lang w:eastAsia="zh-CN"/>
        </w:rPr>
        <w:t>-</w:t>
      </w:r>
      <w:r>
        <w:rPr>
          <w:lang w:eastAsia="zh-CN"/>
        </w:rPr>
        <w:tab/>
      </w:r>
      <w:r w:rsidR="00D80FC6" w:rsidRPr="00F006B4">
        <w:rPr>
          <w:lang w:eastAsia="zh-CN"/>
        </w:rPr>
        <w:t>Doc-10 has enhanced-ME instances containing enhanced-RNC instances</w:t>
      </w:r>
    </w:p>
    <w:p w14:paraId="02D3203D" w14:textId="77777777" w:rsidR="00D80FC6" w:rsidRPr="00F006B4" w:rsidRDefault="000C1DEC" w:rsidP="000C1DEC">
      <w:pPr>
        <w:pStyle w:val="B1"/>
        <w:rPr>
          <w:lang w:eastAsia="zh-CN"/>
        </w:rPr>
      </w:pPr>
      <w:r>
        <w:rPr>
          <w:lang w:eastAsia="zh-CN"/>
        </w:rPr>
        <w:t>-</w:t>
      </w:r>
      <w:r>
        <w:rPr>
          <w:lang w:eastAsia="zh-CN"/>
        </w:rPr>
        <w:tab/>
      </w:r>
      <w:r w:rsidR="00D80FC6" w:rsidRPr="00F006B4">
        <w:rPr>
          <w:lang w:eastAsia="zh-CN"/>
        </w:rPr>
        <w:t>Doc-11 has enhanced-ME instances containing RNC instances</w:t>
      </w:r>
    </w:p>
    <w:p w14:paraId="78887EC0" w14:textId="77777777" w:rsidR="00D80FC6" w:rsidRPr="00F006B4" w:rsidRDefault="000C1DEC" w:rsidP="000C1DEC">
      <w:pPr>
        <w:pStyle w:val="B1"/>
        <w:rPr>
          <w:lang w:eastAsia="zh-CN"/>
        </w:rPr>
      </w:pPr>
      <w:r>
        <w:rPr>
          <w:lang w:eastAsia="zh-CN"/>
        </w:rPr>
        <w:t>-</w:t>
      </w:r>
      <w:r>
        <w:rPr>
          <w:lang w:eastAsia="zh-CN"/>
        </w:rPr>
        <w:tab/>
      </w:r>
      <w:r w:rsidR="00D80FC6" w:rsidRPr="00F006B4">
        <w:rPr>
          <w:lang w:eastAsia="zh-CN"/>
        </w:rPr>
        <w:t>Doc-12 has enhanced-ME instances containing RNC instances and enhanced-RNC instances</w:t>
      </w:r>
    </w:p>
    <w:p w14:paraId="27738D9B" w14:textId="77777777" w:rsidR="00D80FC6" w:rsidRPr="00F006B4" w:rsidRDefault="00D80FC6" w:rsidP="00D80FC6">
      <w:pPr>
        <w:rPr>
          <w:lang w:eastAsia="zh-CN"/>
        </w:rPr>
      </w:pPr>
    </w:p>
    <w:p w14:paraId="170C3579" w14:textId="77777777" w:rsidR="00D80FC6" w:rsidRPr="00F006B4" w:rsidRDefault="00D80FC6" w:rsidP="00D80FC6">
      <w:pPr>
        <w:rPr>
          <w:lang w:eastAsia="zh-CN"/>
        </w:rPr>
      </w:pPr>
      <w:r w:rsidRPr="00F006B4">
        <w:rPr>
          <w:lang w:eastAsia="zh-CN"/>
        </w:rPr>
        <w:t>Can a XML-instance-doc creator (IRPAgent or IRPManager) produce the doc (column) using the XSD (row) identified?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5"/>
        <w:gridCol w:w="1003"/>
        <w:gridCol w:w="900"/>
        <w:gridCol w:w="900"/>
        <w:gridCol w:w="1002"/>
        <w:gridCol w:w="992"/>
        <w:gridCol w:w="1134"/>
      </w:tblGrid>
      <w:tr w:rsidR="00D80FC6" w:rsidRPr="00F006B4" w14:paraId="03F964DD" w14:textId="77777777">
        <w:trPr>
          <w:jc w:val="center"/>
        </w:trPr>
        <w:tc>
          <w:tcPr>
            <w:tcW w:w="1265" w:type="dxa"/>
            <w:shd w:val="clear" w:color="auto" w:fill="D9D9D9"/>
          </w:tcPr>
          <w:p w14:paraId="4A6C2558" w14:textId="77777777" w:rsidR="00D80FC6" w:rsidRPr="00F006B4" w:rsidRDefault="00D80FC6" w:rsidP="00C14697">
            <w:pPr>
              <w:pStyle w:val="TAH"/>
              <w:rPr>
                <w:lang w:eastAsia="zh-CN"/>
              </w:rPr>
            </w:pPr>
          </w:p>
        </w:tc>
        <w:tc>
          <w:tcPr>
            <w:tcW w:w="1003" w:type="dxa"/>
            <w:shd w:val="clear" w:color="auto" w:fill="D9D9D9"/>
          </w:tcPr>
          <w:p w14:paraId="31E17843" w14:textId="77777777" w:rsidR="00D80FC6" w:rsidRPr="00F006B4" w:rsidRDefault="00D80FC6" w:rsidP="00C14697">
            <w:pPr>
              <w:pStyle w:val="TAH"/>
              <w:rPr>
                <w:lang w:eastAsia="zh-CN"/>
              </w:rPr>
            </w:pPr>
            <w:r w:rsidRPr="00F006B4">
              <w:rPr>
                <w:lang w:eastAsia="zh-CN"/>
              </w:rPr>
              <w:t>Doc-7</w:t>
            </w:r>
          </w:p>
        </w:tc>
        <w:tc>
          <w:tcPr>
            <w:tcW w:w="900" w:type="dxa"/>
            <w:shd w:val="clear" w:color="auto" w:fill="D9D9D9"/>
          </w:tcPr>
          <w:p w14:paraId="31CF6D45" w14:textId="77777777" w:rsidR="00D80FC6" w:rsidRPr="00F006B4" w:rsidRDefault="00D80FC6" w:rsidP="00C14697">
            <w:pPr>
              <w:pStyle w:val="TAH"/>
              <w:rPr>
                <w:lang w:eastAsia="zh-CN"/>
              </w:rPr>
            </w:pPr>
            <w:r w:rsidRPr="00F006B4">
              <w:rPr>
                <w:lang w:eastAsia="zh-CN"/>
              </w:rPr>
              <w:t>Doc-8</w:t>
            </w:r>
          </w:p>
        </w:tc>
        <w:tc>
          <w:tcPr>
            <w:tcW w:w="900" w:type="dxa"/>
            <w:shd w:val="clear" w:color="auto" w:fill="D9D9D9"/>
          </w:tcPr>
          <w:p w14:paraId="7D9FBC1D" w14:textId="77777777" w:rsidR="00D80FC6" w:rsidRPr="00F006B4" w:rsidRDefault="00D80FC6" w:rsidP="00C14697">
            <w:pPr>
              <w:pStyle w:val="TAH"/>
              <w:rPr>
                <w:lang w:eastAsia="zh-CN"/>
              </w:rPr>
            </w:pPr>
            <w:r w:rsidRPr="00F006B4">
              <w:rPr>
                <w:lang w:eastAsia="zh-CN"/>
              </w:rPr>
              <w:t>Doc-9</w:t>
            </w:r>
          </w:p>
        </w:tc>
        <w:tc>
          <w:tcPr>
            <w:tcW w:w="1002" w:type="dxa"/>
            <w:shd w:val="clear" w:color="auto" w:fill="D9D9D9"/>
          </w:tcPr>
          <w:p w14:paraId="7400B2BF" w14:textId="77777777" w:rsidR="00D80FC6" w:rsidRPr="00F006B4" w:rsidRDefault="00D80FC6" w:rsidP="00C14697">
            <w:pPr>
              <w:pStyle w:val="TAH"/>
              <w:rPr>
                <w:lang w:eastAsia="zh-CN"/>
              </w:rPr>
            </w:pPr>
            <w:r w:rsidRPr="00F006B4">
              <w:rPr>
                <w:lang w:eastAsia="zh-CN"/>
              </w:rPr>
              <w:t>Doc-10</w:t>
            </w:r>
          </w:p>
        </w:tc>
        <w:tc>
          <w:tcPr>
            <w:tcW w:w="992" w:type="dxa"/>
            <w:shd w:val="clear" w:color="auto" w:fill="D9D9D9"/>
          </w:tcPr>
          <w:p w14:paraId="59D6404C" w14:textId="77777777" w:rsidR="00D80FC6" w:rsidRPr="00F006B4" w:rsidRDefault="00D80FC6" w:rsidP="00C14697">
            <w:pPr>
              <w:pStyle w:val="TAH"/>
              <w:rPr>
                <w:lang w:eastAsia="zh-CN"/>
              </w:rPr>
            </w:pPr>
            <w:r w:rsidRPr="00F006B4">
              <w:rPr>
                <w:lang w:eastAsia="zh-CN"/>
              </w:rPr>
              <w:t>Doc-11</w:t>
            </w:r>
          </w:p>
        </w:tc>
        <w:tc>
          <w:tcPr>
            <w:tcW w:w="1134" w:type="dxa"/>
            <w:shd w:val="clear" w:color="auto" w:fill="D9D9D9"/>
          </w:tcPr>
          <w:p w14:paraId="0B6D87A4" w14:textId="77777777" w:rsidR="00D80FC6" w:rsidRPr="00F006B4" w:rsidRDefault="00D80FC6" w:rsidP="00C14697">
            <w:pPr>
              <w:pStyle w:val="TAH"/>
              <w:rPr>
                <w:lang w:eastAsia="zh-CN"/>
              </w:rPr>
            </w:pPr>
            <w:r w:rsidRPr="00F006B4">
              <w:rPr>
                <w:lang w:eastAsia="zh-CN"/>
              </w:rPr>
              <w:t>Doc-12</w:t>
            </w:r>
          </w:p>
        </w:tc>
      </w:tr>
      <w:tr w:rsidR="00D80FC6" w:rsidRPr="00F006B4" w14:paraId="67067E7B" w14:textId="77777777">
        <w:trPr>
          <w:jc w:val="center"/>
        </w:trPr>
        <w:tc>
          <w:tcPr>
            <w:tcW w:w="1265" w:type="dxa"/>
          </w:tcPr>
          <w:p w14:paraId="119F344D" w14:textId="77777777" w:rsidR="00D80FC6" w:rsidRPr="00F006B4" w:rsidRDefault="00D80FC6" w:rsidP="00C14697">
            <w:pPr>
              <w:pStyle w:val="TAC"/>
              <w:rPr>
                <w:lang w:eastAsia="zh-CN"/>
              </w:rPr>
            </w:pPr>
            <w:r w:rsidRPr="00F006B4">
              <w:rPr>
                <w:lang w:eastAsia="zh-CN"/>
              </w:rPr>
              <w:t>Old-XSD</w:t>
            </w:r>
          </w:p>
        </w:tc>
        <w:tc>
          <w:tcPr>
            <w:tcW w:w="1003" w:type="dxa"/>
          </w:tcPr>
          <w:p w14:paraId="23A6226D" w14:textId="77777777" w:rsidR="00D80FC6" w:rsidRPr="00F006B4" w:rsidRDefault="00D80FC6" w:rsidP="00C14697">
            <w:pPr>
              <w:pStyle w:val="TAC"/>
              <w:rPr>
                <w:lang w:eastAsia="zh-CN"/>
              </w:rPr>
            </w:pPr>
            <w:r w:rsidRPr="00F006B4">
              <w:rPr>
                <w:lang w:eastAsia="zh-CN"/>
              </w:rPr>
              <w:t>?</w:t>
            </w:r>
          </w:p>
        </w:tc>
        <w:tc>
          <w:tcPr>
            <w:tcW w:w="900" w:type="dxa"/>
          </w:tcPr>
          <w:p w14:paraId="378368C5" w14:textId="77777777" w:rsidR="00D80FC6" w:rsidRPr="00F006B4" w:rsidRDefault="00D80FC6" w:rsidP="00C14697">
            <w:pPr>
              <w:pStyle w:val="TAC"/>
              <w:rPr>
                <w:lang w:eastAsia="zh-CN"/>
              </w:rPr>
            </w:pPr>
            <w:r w:rsidRPr="00F006B4">
              <w:rPr>
                <w:lang w:eastAsia="zh-CN"/>
              </w:rPr>
              <w:t>?</w:t>
            </w:r>
          </w:p>
        </w:tc>
        <w:tc>
          <w:tcPr>
            <w:tcW w:w="900" w:type="dxa"/>
          </w:tcPr>
          <w:p w14:paraId="475717BF" w14:textId="77777777" w:rsidR="00D80FC6" w:rsidRPr="00F006B4" w:rsidRDefault="00D80FC6" w:rsidP="00C14697">
            <w:pPr>
              <w:pStyle w:val="TAC"/>
              <w:rPr>
                <w:lang w:eastAsia="zh-CN"/>
              </w:rPr>
            </w:pPr>
            <w:r w:rsidRPr="00F006B4">
              <w:rPr>
                <w:lang w:eastAsia="zh-CN"/>
              </w:rPr>
              <w:t>?</w:t>
            </w:r>
          </w:p>
        </w:tc>
        <w:tc>
          <w:tcPr>
            <w:tcW w:w="1002" w:type="dxa"/>
          </w:tcPr>
          <w:p w14:paraId="7336CD7B" w14:textId="77777777" w:rsidR="00D80FC6" w:rsidRPr="00F006B4" w:rsidRDefault="00D80FC6" w:rsidP="00C14697">
            <w:pPr>
              <w:pStyle w:val="TAC"/>
              <w:rPr>
                <w:lang w:eastAsia="zh-CN"/>
              </w:rPr>
            </w:pPr>
            <w:r w:rsidRPr="00F006B4">
              <w:rPr>
                <w:lang w:eastAsia="zh-CN"/>
              </w:rPr>
              <w:t>?</w:t>
            </w:r>
          </w:p>
        </w:tc>
        <w:tc>
          <w:tcPr>
            <w:tcW w:w="992" w:type="dxa"/>
          </w:tcPr>
          <w:p w14:paraId="1875D262" w14:textId="77777777" w:rsidR="00D80FC6" w:rsidRPr="00F006B4" w:rsidRDefault="00D80FC6" w:rsidP="00C14697">
            <w:pPr>
              <w:pStyle w:val="TAC"/>
              <w:rPr>
                <w:lang w:eastAsia="zh-CN"/>
              </w:rPr>
            </w:pPr>
            <w:r w:rsidRPr="00F006B4">
              <w:rPr>
                <w:lang w:eastAsia="zh-CN"/>
              </w:rPr>
              <w:t>?</w:t>
            </w:r>
          </w:p>
        </w:tc>
        <w:tc>
          <w:tcPr>
            <w:tcW w:w="1134" w:type="dxa"/>
          </w:tcPr>
          <w:p w14:paraId="7B14C640" w14:textId="77777777" w:rsidR="00D80FC6" w:rsidRPr="00F006B4" w:rsidRDefault="00D80FC6" w:rsidP="00C14697">
            <w:pPr>
              <w:pStyle w:val="TAC"/>
              <w:rPr>
                <w:lang w:eastAsia="zh-CN"/>
              </w:rPr>
            </w:pPr>
            <w:r w:rsidRPr="00F006B4">
              <w:rPr>
                <w:lang w:eastAsia="zh-CN"/>
              </w:rPr>
              <w:t>?</w:t>
            </w:r>
          </w:p>
        </w:tc>
      </w:tr>
      <w:tr w:rsidR="00D80FC6" w:rsidRPr="00F006B4" w14:paraId="783EF6D6" w14:textId="77777777">
        <w:trPr>
          <w:jc w:val="center"/>
        </w:trPr>
        <w:tc>
          <w:tcPr>
            <w:tcW w:w="1265" w:type="dxa"/>
          </w:tcPr>
          <w:p w14:paraId="7F2F30FC" w14:textId="77777777" w:rsidR="00D80FC6" w:rsidRPr="00F006B4" w:rsidRDefault="00D80FC6" w:rsidP="00C14697">
            <w:pPr>
              <w:pStyle w:val="TAC"/>
              <w:rPr>
                <w:lang w:eastAsia="zh-CN"/>
              </w:rPr>
            </w:pPr>
            <w:r w:rsidRPr="00F006B4">
              <w:rPr>
                <w:lang w:eastAsia="zh-CN"/>
              </w:rPr>
              <w:t>New-XSD</w:t>
            </w:r>
          </w:p>
        </w:tc>
        <w:tc>
          <w:tcPr>
            <w:tcW w:w="1003" w:type="dxa"/>
          </w:tcPr>
          <w:p w14:paraId="507740DC" w14:textId="77777777" w:rsidR="00D80FC6" w:rsidRPr="00F006B4" w:rsidRDefault="00D80FC6" w:rsidP="00C14697">
            <w:pPr>
              <w:pStyle w:val="TAC"/>
              <w:rPr>
                <w:lang w:eastAsia="zh-CN"/>
              </w:rPr>
            </w:pPr>
            <w:r w:rsidRPr="00F006B4">
              <w:rPr>
                <w:lang w:eastAsia="zh-CN"/>
              </w:rPr>
              <w:t>?</w:t>
            </w:r>
          </w:p>
        </w:tc>
        <w:tc>
          <w:tcPr>
            <w:tcW w:w="900" w:type="dxa"/>
          </w:tcPr>
          <w:p w14:paraId="0A0027F1" w14:textId="77777777" w:rsidR="00D80FC6" w:rsidRPr="00F006B4" w:rsidRDefault="00D80FC6" w:rsidP="00C14697">
            <w:pPr>
              <w:pStyle w:val="TAC"/>
              <w:rPr>
                <w:lang w:eastAsia="zh-CN"/>
              </w:rPr>
            </w:pPr>
            <w:r w:rsidRPr="00F006B4">
              <w:rPr>
                <w:lang w:eastAsia="zh-CN"/>
              </w:rPr>
              <w:t>?</w:t>
            </w:r>
          </w:p>
        </w:tc>
        <w:tc>
          <w:tcPr>
            <w:tcW w:w="900" w:type="dxa"/>
          </w:tcPr>
          <w:p w14:paraId="4309113B" w14:textId="77777777" w:rsidR="00D80FC6" w:rsidRPr="00F006B4" w:rsidRDefault="00D80FC6" w:rsidP="00C14697">
            <w:pPr>
              <w:pStyle w:val="TAC"/>
              <w:rPr>
                <w:lang w:eastAsia="zh-CN"/>
              </w:rPr>
            </w:pPr>
            <w:r w:rsidRPr="00F006B4">
              <w:rPr>
                <w:lang w:eastAsia="zh-CN"/>
              </w:rPr>
              <w:t>?</w:t>
            </w:r>
          </w:p>
        </w:tc>
        <w:tc>
          <w:tcPr>
            <w:tcW w:w="1002" w:type="dxa"/>
          </w:tcPr>
          <w:p w14:paraId="4DE6E59D" w14:textId="77777777" w:rsidR="00D80FC6" w:rsidRPr="00F006B4" w:rsidRDefault="00D80FC6" w:rsidP="00C14697">
            <w:pPr>
              <w:pStyle w:val="TAC"/>
              <w:rPr>
                <w:lang w:eastAsia="zh-CN"/>
              </w:rPr>
            </w:pPr>
            <w:r w:rsidRPr="00F006B4">
              <w:rPr>
                <w:lang w:eastAsia="zh-CN"/>
              </w:rPr>
              <w:t>?</w:t>
            </w:r>
          </w:p>
        </w:tc>
        <w:tc>
          <w:tcPr>
            <w:tcW w:w="992" w:type="dxa"/>
          </w:tcPr>
          <w:p w14:paraId="2E03A86E" w14:textId="77777777" w:rsidR="00D80FC6" w:rsidRPr="00F006B4" w:rsidRDefault="00D80FC6" w:rsidP="00C14697">
            <w:pPr>
              <w:pStyle w:val="TAC"/>
              <w:rPr>
                <w:lang w:eastAsia="zh-CN"/>
              </w:rPr>
            </w:pPr>
            <w:r w:rsidRPr="00F006B4">
              <w:rPr>
                <w:lang w:eastAsia="zh-CN"/>
              </w:rPr>
              <w:t>?</w:t>
            </w:r>
          </w:p>
        </w:tc>
        <w:tc>
          <w:tcPr>
            <w:tcW w:w="1134" w:type="dxa"/>
          </w:tcPr>
          <w:p w14:paraId="5D61491E" w14:textId="77777777" w:rsidR="00D80FC6" w:rsidRPr="00F006B4" w:rsidRDefault="00D80FC6" w:rsidP="00C14697">
            <w:pPr>
              <w:pStyle w:val="TAC"/>
              <w:rPr>
                <w:lang w:eastAsia="zh-CN"/>
              </w:rPr>
            </w:pPr>
            <w:r w:rsidRPr="00F006B4">
              <w:rPr>
                <w:lang w:eastAsia="zh-CN"/>
              </w:rPr>
              <w:t>?</w:t>
            </w:r>
          </w:p>
        </w:tc>
      </w:tr>
    </w:tbl>
    <w:p w14:paraId="22906203" w14:textId="77777777" w:rsidR="00D80FC6" w:rsidRPr="00F006B4" w:rsidRDefault="00D80FC6" w:rsidP="00D80FC6">
      <w:pPr>
        <w:rPr>
          <w:lang w:eastAsia="zh-CN"/>
        </w:rPr>
      </w:pPr>
    </w:p>
    <w:p w14:paraId="180CC0B8" w14:textId="77777777" w:rsidR="00D80FC6" w:rsidRPr="00F006B4" w:rsidRDefault="00D80FC6" w:rsidP="00D80FC6">
      <w:pPr>
        <w:rPr>
          <w:lang w:eastAsia="zh-CN"/>
        </w:rPr>
      </w:pPr>
      <w:r w:rsidRPr="00F006B4">
        <w:rPr>
          <w:lang w:eastAsia="zh-CN"/>
        </w:rPr>
        <w:t>Can a reader (IRPAgent or IRPManager) validate the doc (i.e. confirm that the document is well-formed) (column) using the XSD (row) identified?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5"/>
        <w:gridCol w:w="1003"/>
        <w:gridCol w:w="900"/>
        <w:gridCol w:w="900"/>
        <w:gridCol w:w="900"/>
        <w:gridCol w:w="900"/>
        <w:gridCol w:w="1080"/>
      </w:tblGrid>
      <w:tr w:rsidR="00D80FC6" w:rsidRPr="00F006B4" w14:paraId="0FEEB1F4" w14:textId="77777777">
        <w:trPr>
          <w:jc w:val="center"/>
        </w:trPr>
        <w:tc>
          <w:tcPr>
            <w:tcW w:w="1265" w:type="dxa"/>
            <w:shd w:val="clear" w:color="auto" w:fill="D9D9D9"/>
          </w:tcPr>
          <w:p w14:paraId="3C4A0C17" w14:textId="77777777" w:rsidR="00D80FC6" w:rsidRPr="00F006B4" w:rsidRDefault="00D80FC6" w:rsidP="00C14697">
            <w:pPr>
              <w:pStyle w:val="TAH"/>
              <w:rPr>
                <w:lang w:eastAsia="zh-CN"/>
              </w:rPr>
            </w:pPr>
          </w:p>
        </w:tc>
        <w:tc>
          <w:tcPr>
            <w:tcW w:w="1003" w:type="dxa"/>
            <w:shd w:val="clear" w:color="auto" w:fill="D9D9D9"/>
          </w:tcPr>
          <w:p w14:paraId="7FBE9F80" w14:textId="77777777" w:rsidR="00D80FC6" w:rsidRPr="00F006B4" w:rsidRDefault="00D80FC6" w:rsidP="00C14697">
            <w:pPr>
              <w:pStyle w:val="TAH"/>
              <w:rPr>
                <w:lang w:eastAsia="zh-CN"/>
              </w:rPr>
            </w:pPr>
            <w:r w:rsidRPr="00F006B4">
              <w:rPr>
                <w:lang w:eastAsia="zh-CN"/>
              </w:rPr>
              <w:t>Doc-1</w:t>
            </w:r>
          </w:p>
        </w:tc>
        <w:tc>
          <w:tcPr>
            <w:tcW w:w="900" w:type="dxa"/>
            <w:shd w:val="clear" w:color="auto" w:fill="D9D9D9"/>
          </w:tcPr>
          <w:p w14:paraId="4EF9E6D6" w14:textId="77777777" w:rsidR="00D80FC6" w:rsidRPr="00F006B4" w:rsidRDefault="00D80FC6" w:rsidP="00C14697">
            <w:pPr>
              <w:pStyle w:val="TAH"/>
              <w:rPr>
                <w:lang w:eastAsia="zh-CN"/>
              </w:rPr>
            </w:pPr>
            <w:r w:rsidRPr="00F006B4">
              <w:rPr>
                <w:lang w:eastAsia="zh-CN"/>
              </w:rPr>
              <w:t>Doc-2</w:t>
            </w:r>
          </w:p>
        </w:tc>
        <w:tc>
          <w:tcPr>
            <w:tcW w:w="900" w:type="dxa"/>
            <w:shd w:val="clear" w:color="auto" w:fill="D9D9D9"/>
          </w:tcPr>
          <w:p w14:paraId="64198AF6" w14:textId="77777777" w:rsidR="00D80FC6" w:rsidRPr="00F006B4" w:rsidRDefault="00D80FC6" w:rsidP="00C14697">
            <w:pPr>
              <w:pStyle w:val="TAH"/>
              <w:rPr>
                <w:lang w:eastAsia="zh-CN"/>
              </w:rPr>
            </w:pPr>
            <w:r w:rsidRPr="00F006B4">
              <w:rPr>
                <w:lang w:eastAsia="zh-CN"/>
              </w:rPr>
              <w:t>Doc-3</w:t>
            </w:r>
          </w:p>
        </w:tc>
        <w:tc>
          <w:tcPr>
            <w:tcW w:w="900" w:type="dxa"/>
            <w:shd w:val="clear" w:color="auto" w:fill="D9D9D9"/>
          </w:tcPr>
          <w:p w14:paraId="42F4FCCC" w14:textId="77777777" w:rsidR="00D80FC6" w:rsidRPr="00F006B4" w:rsidRDefault="00D80FC6" w:rsidP="00C14697">
            <w:pPr>
              <w:pStyle w:val="TAH"/>
              <w:rPr>
                <w:lang w:eastAsia="zh-CN"/>
              </w:rPr>
            </w:pPr>
            <w:r w:rsidRPr="00F006B4">
              <w:rPr>
                <w:lang w:eastAsia="zh-CN"/>
              </w:rPr>
              <w:t>Doc-4</w:t>
            </w:r>
          </w:p>
        </w:tc>
        <w:tc>
          <w:tcPr>
            <w:tcW w:w="900" w:type="dxa"/>
            <w:shd w:val="clear" w:color="auto" w:fill="D9D9D9"/>
          </w:tcPr>
          <w:p w14:paraId="4B92FA7F" w14:textId="77777777" w:rsidR="00D80FC6" w:rsidRPr="00F006B4" w:rsidRDefault="00D80FC6" w:rsidP="00C14697">
            <w:pPr>
              <w:pStyle w:val="TAH"/>
              <w:rPr>
                <w:lang w:eastAsia="zh-CN"/>
              </w:rPr>
            </w:pPr>
            <w:r w:rsidRPr="00F006B4">
              <w:rPr>
                <w:lang w:eastAsia="zh-CN"/>
              </w:rPr>
              <w:t>Doc-5</w:t>
            </w:r>
          </w:p>
        </w:tc>
        <w:tc>
          <w:tcPr>
            <w:tcW w:w="1080" w:type="dxa"/>
            <w:shd w:val="clear" w:color="auto" w:fill="D9D9D9"/>
          </w:tcPr>
          <w:p w14:paraId="60A0B28D" w14:textId="77777777" w:rsidR="00D80FC6" w:rsidRPr="00F006B4" w:rsidRDefault="00D80FC6" w:rsidP="00C14697">
            <w:pPr>
              <w:pStyle w:val="TAH"/>
              <w:rPr>
                <w:lang w:eastAsia="zh-CN"/>
              </w:rPr>
            </w:pPr>
            <w:r w:rsidRPr="00F006B4">
              <w:rPr>
                <w:lang w:eastAsia="zh-CN"/>
              </w:rPr>
              <w:t>Doc-6</w:t>
            </w:r>
          </w:p>
        </w:tc>
      </w:tr>
      <w:tr w:rsidR="00D80FC6" w:rsidRPr="00F006B4" w14:paraId="7F6078B6" w14:textId="77777777">
        <w:trPr>
          <w:jc w:val="center"/>
        </w:trPr>
        <w:tc>
          <w:tcPr>
            <w:tcW w:w="1265" w:type="dxa"/>
          </w:tcPr>
          <w:p w14:paraId="532D923D" w14:textId="77777777" w:rsidR="00D80FC6" w:rsidRPr="00F006B4" w:rsidRDefault="00D80FC6" w:rsidP="00C14697">
            <w:pPr>
              <w:pStyle w:val="TAC"/>
              <w:rPr>
                <w:lang w:eastAsia="zh-CN"/>
              </w:rPr>
            </w:pPr>
            <w:r w:rsidRPr="00F006B4">
              <w:rPr>
                <w:lang w:eastAsia="zh-CN"/>
              </w:rPr>
              <w:t>Old-XSD</w:t>
            </w:r>
          </w:p>
        </w:tc>
        <w:tc>
          <w:tcPr>
            <w:tcW w:w="1003" w:type="dxa"/>
          </w:tcPr>
          <w:p w14:paraId="16501BA2" w14:textId="77777777" w:rsidR="00D80FC6" w:rsidRPr="00F006B4" w:rsidRDefault="00D80FC6" w:rsidP="00C14697">
            <w:pPr>
              <w:pStyle w:val="TAC"/>
              <w:rPr>
                <w:lang w:eastAsia="zh-CN"/>
              </w:rPr>
            </w:pPr>
            <w:r w:rsidRPr="00F006B4">
              <w:rPr>
                <w:lang w:eastAsia="zh-CN"/>
              </w:rPr>
              <w:t>?</w:t>
            </w:r>
          </w:p>
        </w:tc>
        <w:tc>
          <w:tcPr>
            <w:tcW w:w="900" w:type="dxa"/>
          </w:tcPr>
          <w:p w14:paraId="1A40D7CB" w14:textId="77777777" w:rsidR="00D80FC6" w:rsidRPr="00F006B4" w:rsidRDefault="00D80FC6" w:rsidP="00C14697">
            <w:pPr>
              <w:pStyle w:val="TAC"/>
              <w:rPr>
                <w:lang w:eastAsia="zh-CN"/>
              </w:rPr>
            </w:pPr>
            <w:r w:rsidRPr="00F006B4">
              <w:rPr>
                <w:lang w:eastAsia="zh-CN"/>
              </w:rPr>
              <w:t>?</w:t>
            </w:r>
          </w:p>
        </w:tc>
        <w:tc>
          <w:tcPr>
            <w:tcW w:w="900" w:type="dxa"/>
          </w:tcPr>
          <w:p w14:paraId="44A3343A" w14:textId="77777777" w:rsidR="00D80FC6" w:rsidRPr="00F006B4" w:rsidRDefault="00D80FC6" w:rsidP="00C14697">
            <w:pPr>
              <w:pStyle w:val="TAC"/>
              <w:rPr>
                <w:lang w:eastAsia="zh-CN"/>
              </w:rPr>
            </w:pPr>
            <w:r w:rsidRPr="00F006B4">
              <w:rPr>
                <w:lang w:eastAsia="zh-CN"/>
              </w:rPr>
              <w:t>?</w:t>
            </w:r>
          </w:p>
        </w:tc>
        <w:tc>
          <w:tcPr>
            <w:tcW w:w="900" w:type="dxa"/>
          </w:tcPr>
          <w:p w14:paraId="441778BA" w14:textId="77777777" w:rsidR="00D80FC6" w:rsidRPr="00F006B4" w:rsidRDefault="00D80FC6" w:rsidP="00C14697">
            <w:pPr>
              <w:pStyle w:val="TAC"/>
              <w:rPr>
                <w:lang w:eastAsia="zh-CN"/>
              </w:rPr>
            </w:pPr>
            <w:r w:rsidRPr="00F006B4">
              <w:rPr>
                <w:lang w:eastAsia="zh-CN"/>
              </w:rPr>
              <w:t>?</w:t>
            </w:r>
          </w:p>
        </w:tc>
        <w:tc>
          <w:tcPr>
            <w:tcW w:w="900" w:type="dxa"/>
          </w:tcPr>
          <w:p w14:paraId="537F4160" w14:textId="77777777" w:rsidR="00D80FC6" w:rsidRPr="00F006B4" w:rsidRDefault="00D80FC6" w:rsidP="00C14697">
            <w:pPr>
              <w:pStyle w:val="TAC"/>
              <w:rPr>
                <w:lang w:eastAsia="zh-CN"/>
              </w:rPr>
            </w:pPr>
            <w:r w:rsidRPr="00F006B4">
              <w:rPr>
                <w:lang w:eastAsia="zh-CN"/>
              </w:rPr>
              <w:t>?</w:t>
            </w:r>
          </w:p>
        </w:tc>
        <w:tc>
          <w:tcPr>
            <w:tcW w:w="1080" w:type="dxa"/>
          </w:tcPr>
          <w:p w14:paraId="53FBD67E" w14:textId="77777777" w:rsidR="00D80FC6" w:rsidRPr="00F006B4" w:rsidRDefault="00D80FC6" w:rsidP="00C14697">
            <w:pPr>
              <w:pStyle w:val="TAC"/>
              <w:rPr>
                <w:lang w:eastAsia="zh-CN"/>
              </w:rPr>
            </w:pPr>
            <w:r w:rsidRPr="00F006B4">
              <w:rPr>
                <w:lang w:eastAsia="zh-CN"/>
              </w:rPr>
              <w:t>?</w:t>
            </w:r>
          </w:p>
        </w:tc>
      </w:tr>
      <w:tr w:rsidR="00D80FC6" w:rsidRPr="00F006B4" w14:paraId="0CB772E7" w14:textId="77777777">
        <w:trPr>
          <w:jc w:val="center"/>
        </w:trPr>
        <w:tc>
          <w:tcPr>
            <w:tcW w:w="1265" w:type="dxa"/>
          </w:tcPr>
          <w:p w14:paraId="3303CF43" w14:textId="77777777" w:rsidR="00D80FC6" w:rsidRPr="00F006B4" w:rsidRDefault="00D80FC6" w:rsidP="00C14697">
            <w:pPr>
              <w:pStyle w:val="TAC"/>
              <w:rPr>
                <w:lang w:eastAsia="zh-CN"/>
              </w:rPr>
            </w:pPr>
            <w:r w:rsidRPr="00F006B4">
              <w:rPr>
                <w:lang w:eastAsia="zh-CN"/>
              </w:rPr>
              <w:t>New-XSD</w:t>
            </w:r>
          </w:p>
        </w:tc>
        <w:tc>
          <w:tcPr>
            <w:tcW w:w="1003" w:type="dxa"/>
          </w:tcPr>
          <w:p w14:paraId="3432FB9B" w14:textId="77777777" w:rsidR="00D80FC6" w:rsidRPr="00F006B4" w:rsidRDefault="00D80FC6" w:rsidP="00C14697">
            <w:pPr>
              <w:pStyle w:val="TAC"/>
              <w:rPr>
                <w:lang w:eastAsia="zh-CN"/>
              </w:rPr>
            </w:pPr>
            <w:r w:rsidRPr="00F006B4">
              <w:rPr>
                <w:lang w:eastAsia="zh-CN"/>
              </w:rPr>
              <w:t>?</w:t>
            </w:r>
          </w:p>
        </w:tc>
        <w:tc>
          <w:tcPr>
            <w:tcW w:w="900" w:type="dxa"/>
          </w:tcPr>
          <w:p w14:paraId="22EB40FA" w14:textId="77777777" w:rsidR="00D80FC6" w:rsidRPr="00F006B4" w:rsidRDefault="00D80FC6" w:rsidP="00C14697">
            <w:pPr>
              <w:pStyle w:val="TAC"/>
              <w:rPr>
                <w:lang w:eastAsia="zh-CN"/>
              </w:rPr>
            </w:pPr>
            <w:r w:rsidRPr="00F006B4">
              <w:rPr>
                <w:lang w:eastAsia="zh-CN"/>
              </w:rPr>
              <w:t>?</w:t>
            </w:r>
          </w:p>
        </w:tc>
        <w:tc>
          <w:tcPr>
            <w:tcW w:w="900" w:type="dxa"/>
          </w:tcPr>
          <w:p w14:paraId="36287E3A" w14:textId="77777777" w:rsidR="00D80FC6" w:rsidRPr="00F006B4" w:rsidRDefault="00D80FC6" w:rsidP="00C14697">
            <w:pPr>
              <w:pStyle w:val="TAC"/>
              <w:rPr>
                <w:lang w:eastAsia="zh-CN"/>
              </w:rPr>
            </w:pPr>
            <w:r w:rsidRPr="00F006B4">
              <w:rPr>
                <w:lang w:eastAsia="zh-CN"/>
              </w:rPr>
              <w:t>?</w:t>
            </w:r>
          </w:p>
        </w:tc>
        <w:tc>
          <w:tcPr>
            <w:tcW w:w="900" w:type="dxa"/>
          </w:tcPr>
          <w:p w14:paraId="4A7F54E1" w14:textId="77777777" w:rsidR="00D80FC6" w:rsidRPr="00F006B4" w:rsidRDefault="00D80FC6" w:rsidP="00C14697">
            <w:pPr>
              <w:pStyle w:val="TAC"/>
              <w:rPr>
                <w:lang w:eastAsia="zh-CN"/>
              </w:rPr>
            </w:pPr>
            <w:r w:rsidRPr="00F006B4">
              <w:rPr>
                <w:lang w:eastAsia="zh-CN"/>
              </w:rPr>
              <w:t>?</w:t>
            </w:r>
          </w:p>
        </w:tc>
        <w:tc>
          <w:tcPr>
            <w:tcW w:w="900" w:type="dxa"/>
          </w:tcPr>
          <w:p w14:paraId="11E82577" w14:textId="77777777" w:rsidR="00D80FC6" w:rsidRPr="00F006B4" w:rsidRDefault="00D80FC6" w:rsidP="00C14697">
            <w:pPr>
              <w:pStyle w:val="TAC"/>
              <w:rPr>
                <w:lang w:eastAsia="zh-CN"/>
              </w:rPr>
            </w:pPr>
            <w:r w:rsidRPr="00F006B4">
              <w:rPr>
                <w:lang w:eastAsia="zh-CN"/>
              </w:rPr>
              <w:t>?</w:t>
            </w:r>
          </w:p>
        </w:tc>
        <w:tc>
          <w:tcPr>
            <w:tcW w:w="1080" w:type="dxa"/>
          </w:tcPr>
          <w:p w14:paraId="11F20506" w14:textId="77777777" w:rsidR="00D80FC6" w:rsidRPr="00F006B4" w:rsidRDefault="00D80FC6" w:rsidP="00C14697">
            <w:pPr>
              <w:pStyle w:val="TAC"/>
              <w:rPr>
                <w:lang w:eastAsia="zh-CN"/>
              </w:rPr>
            </w:pPr>
            <w:r w:rsidRPr="00F006B4">
              <w:rPr>
                <w:lang w:eastAsia="zh-CN"/>
              </w:rPr>
              <w:t>?</w:t>
            </w:r>
          </w:p>
        </w:tc>
      </w:tr>
    </w:tbl>
    <w:p w14:paraId="74BFB279" w14:textId="77777777" w:rsidR="00D80FC6" w:rsidRDefault="00D80FC6" w:rsidP="00D80FC6"/>
    <w:p w14:paraId="792ED2C0" w14:textId="77777777" w:rsidR="00566028" w:rsidRPr="007161BB" w:rsidRDefault="00566028" w:rsidP="00023E01">
      <w:pPr>
        <w:pStyle w:val="Heading2"/>
        <w:rPr>
          <w:lang w:eastAsia="zh-CN"/>
        </w:rPr>
      </w:pPr>
      <w:bookmarkStart w:id="93" w:name="_Toc445391090"/>
      <w:r w:rsidRPr="007161BB">
        <w:t>D.1.2</w:t>
      </w:r>
      <w:r w:rsidR="00125893">
        <w:tab/>
      </w:r>
      <w:r w:rsidR="007161BB" w:rsidRPr="007161BB">
        <w:t xml:space="preserve">Rules for NRM </w:t>
      </w:r>
      <w:r w:rsidR="00F34375">
        <w:t xml:space="preserve">IRP </w:t>
      </w:r>
      <w:r w:rsidRPr="007161BB">
        <w:rPr>
          <w:lang w:eastAsia="zh-CN"/>
        </w:rPr>
        <w:t xml:space="preserve">XML </w:t>
      </w:r>
      <w:r w:rsidR="007161BB" w:rsidRPr="007161BB">
        <w:rPr>
          <w:lang w:eastAsia="zh-CN"/>
        </w:rPr>
        <w:t>specification extensions</w:t>
      </w:r>
      <w:bookmarkEnd w:id="93"/>
    </w:p>
    <w:p w14:paraId="14580743" w14:textId="77777777" w:rsidR="00566028" w:rsidRPr="0056576E" w:rsidRDefault="00C74F5D" w:rsidP="0056576E">
      <w:pPr>
        <w:rPr>
          <w:lang w:eastAsia="zh-CN"/>
        </w:rPr>
      </w:pPr>
      <w:r w:rsidRPr="0056576E">
        <w:rPr>
          <w:lang w:eastAsia="zh-CN"/>
        </w:rPr>
        <w:t>Void</w:t>
      </w:r>
    </w:p>
    <w:p w14:paraId="101B6464" w14:textId="77777777" w:rsidR="00DD3B73" w:rsidRPr="007161BB" w:rsidRDefault="00DD3B73" w:rsidP="00023E01">
      <w:pPr>
        <w:pStyle w:val="Heading2"/>
        <w:rPr>
          <w:lang w:eastAsia="zh-CN"/>
        </w:rPr>
      </w:pPr>
      <w:bookmarkStart w:id="94" w:name="_Toc445391091"/>
      <w:r>
        <w:t>D.1.3</w:t>
      </w:r>
      <w:r>
        <w:tab/>
      </w:r>
      <w:r w:rsidRPr="008F0091">
        <w:rPr>
          <w:lang w:val="en-US"/>
        </w:rPr>
        <w:t>XML version encoding</w:t>
      </w:r>
      <w:bookmarkEnd w:id="94"/>
    </w:p>
    <w:p w14:paraId="05E71C02" w14:textId="77777777" w:rsidR="00DD3B73" w:rsidRDefault="00DD3B73" w:rsidP="00DD3B73">
      <w:r>
        <w:t xml:space="preserve">The first line of each XML schema description file file shall indicate the XML version and encoding.  The supported XML version is </w:t>
      </w:r>
      <w:r w:rsidR="00C74F5D">
        <w:t xml:space="preserve">specified in the subject TS. The supported </w:t>
      </w:r>
      <w:r>
        <w:t xml:space="preserve"> encoding is UTF-8 (refer to [16]).</w:t>
      </w:r>
    </w:p>
    <w:p w14:paraId="0E2A3DBD" w14:textId="77777777" w:rsidR="00DD3B73" w:rsidRDefault="00DD3B73" w:rsidP="00DD3B73">
      <w:r>
        <w:t xml:space="preserve">Therefore, </w:t>
      </w:r>
      <w:r w:rsidR="00C74F5D">
        <w:t xml:space="preserve">an example for </w:t>
      </w:r>
      <w:r>
        <w:t>xsd file</w:t>
      </w:r>
      <w:r w:rsidR="00C74F5D">
        <w:t>i</w:t>
      </w:r>
      <w:r>
        <w:t xml:space="preserve"> </w:t>
      </w:r>
      <w:r w:rsidR="00C74F5D">
        <w:t>s</w:t>
      </w:r>
      <w:r>
        <w:t>:</w:t>
      </w:r>
    </w:p>
    <w:p w14:paraId="058F3A4E" w14:textId="77777777" w:rsidR="00DD3B73" w:rsidRPr="00961A31" w:rsidRDefault="00DD3B73" w:rsidP="00C74F5D">
      <w:pPr>
        <w:pStyle w:val="PL"/>
        <w:rPr>
          <w:lang w:eastAsia="zh-CN"/>
        </w:rPr>
      </w:pPr>
      <w:r w:rsidRPr="00961A31">
        <w:rPr>
          <w:highlight w:val="white"/>
        </w:rPr>
        <w:t>&lt;?xml version="1.0" encoding="UTF-8"?&gt;</w:t>
      </w:r>
    </w:p>
    <w:p w14:paraId="62BC701E" w14:textId="77777777" w:rsidR="00D80FC6" w:rsidRDefault="00D80FC6" w:rsidP="0048649D">
      <w:pPr>
        <w:pStyle w:val="Heading1"/>
      </w:pPr>
      <w:r w:rsidRPr="00F006B4">
        <w:br w:type="page"/>
      </w:r>
      <w:bookmarkStart w:id="95" w:name="_Toc445391092"/>
      <w:r w:rsidR="00165F8D">
        <w:lastRenderedPageBreak/>
        <w:t>D.</w:t>
      </w:r>
      <w:r>
        <w:t>2</w:t>
      </w:r>
      <w:r w:rsidR="00111EFE">
        <w:tab/>
      </w:r>
      <w:r>
        <w:t>Guidelines</w:t>
      </w:r>
      <w:bookmarkEnd w:id="95"/>
    </w:p>
    <w:p w14:paraId="7226080F" w14:textId="77777777" w:rsidR="001760FB" w:rsidRDefault="00C74F5D" w:rsidP="00C74F5D">
      <w:r>
        <w:t>Void</w:t>
      </w:r>
    </w:p>
    <w:p w14:paraId="38102D7F" w14:textId="77777777" w:rsidR="002D715A" w:rsidRPr="00987DC7" w:rsidRDefault="002D715A" w:rsidP="002D715A">
      <w:pPr>
        <w:pStyle w:val="Heading8"/>
      </w:pPr>
      <w:bookmarkStart w:id="96" w:name="historyclause"/>
      <w:r w:rsidRPr="00987DC7">
        <w:br w:type="page"/>
      </w:r>
      <w:bookmarkStart w:id="97" w:name="_Toc445391093"/>
      <w:r w:rsidRPr="00987DC7">
        <w:lastRenderedPageBreak/>
        <w:t xml:space="preserve">Annex </w:t>
      </w:r>
      <w:r w:rsidR="00C42BE1">
        <w:t>E</w:t>
      </w:r>
      <w:r w:rsidRPr="00987DC7">
        <w:t xml:space="preserve"> (informative):</w:t>
      </w:r>
      <w:r w:rsidRPr="00987DC7">
        <w:br/>
        <w:t>Change history</w:t>
      </w:r>
      <w:bookmarkEnd w:id="9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053"/>
        <w:gridCol w:w="775"/>
        <w:gridCol w:w="1218"/>
        <w:gridCol w:w="436"/>
        <w:gridCol w:w="516"/>
        <w:gridCol w:w="4082"/>
        <w:gridCol w:w="466"/>
        <w:gridCol w:w="603"/>
        <w:gridCol w:w="572"/>
      </w:tblGrid>
      <w:tr w:rsidR="00125893" w:rsidRPr="002A5804" w14:paraId="39DA1D57" w14:textId="77777777" w:rsidTr="00125893">
        <w:trPr>
          <w:cantSplit/>
        </w:trPr>
        <w:tc>
          <w:tcPr>
            <w:tcW w:w="5000" w:type="pct"/>
            <w:gridSpan w:val="9"/>
            <w:tcBorders>
              <w:bottom w:val="nil"/>
            </w:tcBorders>
            <w:shd w:val="solid" w:color="FFFFFF" w:fill="auto"/>
          </w:tcPr>
          <w:bookmarkEnd w:id="96"/>
          <w:p w14:paraId="5FAE3953" w14:textId="77777777" w:rsidR="00125893" w:rsidRPr="002A5804" w:rsidRDefault="00125893" w:rsidP="00125893">
            <w:pPr>
              <w:pStyle w:val="TAL"/>
              <w:jc w:val="center"/>
              <w:rPr>
                <w:b/>
                <w:sz w:val="16"/>
                <w:lang w:eastAsia="en-US"/>
              </w:rPr>
            </w:pPr>
            <w:r w:rsidRPr="002A5804">
              <w:rPr>
                <w:b/>
                <w:lang w:eastAsia="en-US"/>
              </w:rPr>
              <w:t>Change history</w:t>
            </w:r>
          </w:p>
        </w:tc>
      </w:tr>
      <w:tr w:rsidR="00125893" w:rsidRPr="002A5804" w14:paraId="1743245A" w14:textId="77777777" w:rsidTr="00125893">
        <w:tc>
          <w:tcPr>
            <w:tcW w:w="542" w:type="pct"/>
            <w:shd w:val="pct10" w:color="auto" w:fill="FFFFFF"/>
          </w:tcPr>
          <w:p w14:paraId="7FA45391" w14:textId="77777777" w:rsidR="00125893" w:rsidRPr="002A5804" w:rsidRDefault="00125893" w:rsidP="00125893">
            <w:pPr>
              <w:pStyle w:val="TAH"/>
              <w:rPr>
                <w:sz w:val="16"/>
                <w:szCs w:val="16"/>
                <w:lang w:eastAsia="en-US"/>
              </w:rPr>
            </w:pPr>
            <w:r w:rsidRPr="002A5804">
              <w:rPr>
                <w:sz w:val="16"/>
                <w:szCs w:val="16"/>
                <w:lang w:eastAsia="en-US"/>
              </w:rPr>
              <w:t>Date</w:t>
            </w:r>
          </w:p>
        </w:tc>
        <w:tc>
          <w:tcPr>
            <w:tcW w:w="399" w:type="pct"/>
            <w:shd w:val="pct10" w:color="auto" w:fill="FFFFFF"/>
          </w:tcPr>
          <w:p w14:paraId="5E26CE05" w14:textId="77777777" w:rsidR="00125893" w:rsidRPr="002A5804" w:rsidRDefault="00125893" w:rsidP="00125893">
            <w:pPr>
              <w:pStyle w:val="TAH"/>
              <w:rPr>
                <w:sz w:val="16"/>
                <w:szCs w:val="16"/>
                <w:lang w:eastAsia="en-US"/>
              </w:rPr>
            </w:pPr>
            <w:r w:rsidRPr="002A5804">
              <w:rPr>
                <w:sz w:val="16"/>
                <w:szCs w:val="16"/>
                <w:lang w:eastAsia="en-US"/>
              </w:rPr>
              <w:t>TSG #</w:t>
            </w:r>
          </w:p>
        </w:tc>
        <w:tc>
          <w:tcPr>
            <w:tcW w:w="627" w:type="pct"/>
            <w:shd w:val="pct10" w:color="auto" w:fill="FFFFFF"/>
          </w:tcPr>
          <w:p w14:paraId="11BA88D6" w14:textId="77777777" w:rsidR="00125893" w:rsidRPr="002A5804" w:rsidRDefault="00125893" w:rsidP="00125893">
            <w:pPr>
              <w:pStyle w:val="TAH"/>
              <w:rPr>
                <w:sz w:val="16"/>
                <w:szCs w:val="16"/>
                <w:lang w:eastAsia="en-US"/>
              </w:rPr>
            </w:pPr>
            <w:r w:rsidRPr="002A5804">
              <w:rPr>
                <w:sz w:val="16"/>
                <w:szCs w:val="16"/>
                <w:lang w:eastAsia="en-US"/>
              </w:rPr>
              <w:t>TSG Doc.</w:t>
            </w:r>
          </w:p>
        </w:tc>
        <w:tc>
          <w:tcPr>
            <w:tcW w:w="222" w:type="pct"/>
            <w:shd w:val="pct10" w:color="auto" w:fill="FFFFFF"/>
          </w:tcPr>
          <w:p w14:paraId="3C202640" w14:textId="77777777" w:rsidR="00125893" w:rsidRPr="002A5804" w:rsidRDefault="00125893" w:rsidP="00125893">
            <w:pPr>
              <w:pStyle w:val="TAH"/>
              <w:rPr>
                <w:sz w:val="16"/>
                <w:szCs w:val="16"/>
                <w:lang w:eastAsia="en-US"/>
              </w:rPr>
            </w:pPr>
            <w:r w:rsidRPr="002A5804">
              <w:rPr>
                <w:sz w:val="16"/>
                <w:szCs w:val="16"/>
                <w:lang w:eastAsia="en-US"/>
              </w:rPr>
              <w:t>CR</w:t>
            </w:r>
          </w:p>
        </w:tc>
        <w:tc>
          <w:tcPr>
            <w:tcW w:w="266" w:type="pct"/>
            <w:shd w:val="pct10" w:color="auto" w:fill="FFFFFF"/>
          </w:tcPr>
          <w:p w14:paraId="38683B0B" w14:textId="77777777" w:rsidR="00125893" w:rsidRPr="002A5804" w:rsidRDefault="00125893" w:rsidP="00125893">
            <w:pPr>
              <w:pStyle w:val="TAH"/>
              <w:rPr>
                <w:sz w:val="16"/>
                <w:szCs w:val="16"/>
                <w:lang w:eastAsia="en-US"/>
              </w:rPr>
            </w:pPr>
            <w:r w:rsidRPr="002A5804">
              <w:rPr>
                <w:sz w:val="16"/>
                <w:szCs w:val="16"/>
                <w:lang w:eastAsia="en-US"/>
              </w:rPr>
              <w:t>Rev</w:t>
            </w:r>
          </w:p>
        </w:tc>
        <w:tc>
          <w:tcPr>
            <w:tcW w:w="2100" w:type="pct"/>
            <w:shd w:val="pct10" w:color="auto" w:fill="FFFFFF"/>
          </w:tcPr>
          <w:p w14:paraId="11ADEE04" w14:textId="77777777" w:rsidR="00125893" w:rsidRPr="002A5804" w:rsidRDefault="00125893" w:rsidP="00125893">
            <w:pPr>
              <w:pStyle w:val="TAH"/>
              <w:rPr>
                <w:sz w:val="16"/>
                <w:szCs w:val="16"/>
                <w:lang w:eastAsia="en-US"/>
              </w:rPr>
            </w:pPr>
            <w:r w:rsidRPr="002A5804">
              <w:rPr>
                <w:sz w:val="16"/>
                <w:szCs w:val="16"/>
                <w:lang w:eastAsia="en-US"/>
              </w:rPr>
              <w:t>Subject/Comment</w:t>
            </w:r>
          </w:p>
        </w:tc>
        <w:tc>
          <w:tcPr>
            <w:tcW w:w="240" w:type="pct"/>
            <w:shd w:val="pct10" w:color="auto" w:fill="FFFFFF"/>
          </w:tcPr>
          <w:p w14:paraId="5890BAD6" w14:textId="77777777" w:rsidR="00125893" w:rsidRPr="002A5804" w:rsidRDefault="00125893" w:rsidP="00125893">
            <w:pPr>
              <w:pStyle w:val="TAH"/>
              <w:rPr>
                <w:sz w:val="16"/>
                <w:szCs w:val="16"/>
                <w:lang w:eastAsia="en-US"/>
              </w:rPr>
            </w:pPr>
            <w:r w:rsidRPr="002A5804">
              <w:rPr>
                <w:rFonts w:eastAsia="MS Mincho" w:cs="Arial"/>
                <w:bCs/>
                <w:color w:val="000000"/>
                <w:sz w:val="16"/>
                <w:szCs w:val="16"/>
                <w:lang w:eastAsia="ja-JP"/>
              </w:rPr>
              <w:t>Cat</w:t>
            </w:r>
          </w:p>
        </w:tc>
        <w:tc>
          <w:tcPr>
            <w:tcW w:w="310" w:type="pct"/>
            <w:shd w:val="pct10" w:color="auto" w:fill="FFFFFF"/>
          </w:tcPr>
          <w:p w14:paraId="435C841A" w14:textId="77777777" w:rsidR="00125893" w:rsidRPr="002A5804" w:rsidRDefault="00125893" w:rsidP="00125893">
            <w:pPr>
              <w:pStyle w:val="TAH"/>
              <w:rPr>
                <w:sz w:val="16"/>
                <w:szCs w:val="16"/>
                <w:lang w:eastAsia="en-US"/>
              </w:rPr>
            </w:pPr>
            <w:r w:rsidRPr="002A5804">
              <w:rPr>
                <w:sz w:val="16"/>
                <w:szCs w:val="16"/>
                <w:lang w:eastAsia="en-US"/>
              </w:rPr>
              <w:t>Old</w:t>
            </w:r>
          </w:p>
        </w:tc>
        <w:tc>
          <w:tcPr>
            <w:tcW w:w="294" w:type="pct"/>
            <w:shd w:val="pct10" w:color="auto" w:fill="FFFFFF"/>
          </w:tcPr>
          <w:p w14:paraId="4F44A38C" w14:textId="77777777" w:rsidR="00125893" w:rsidRPr="002A5804" w:rsidRDefault="00125893" w:rsidP="00125893">
            <w:pPr>
              <w:pStyle w:val="TAH"/>
              <w:rPr>
                <w:sz w:val="16"/>
                <w:szCs w:val="16"/>
                <w:lang w:eastAsia="en-US"/>
              </w:rPr>
            </w:pPr>
            <w:r w:rsidRPr="002A5804">
              <w:rPr>
                <w:sz w:val="16"/>
                <w:szCs w:val="16"/>
                <w:lang w:eastAsia="en-US"/>
              </w:rPr>
              <w:t>New</w:t>
            </w:r>
          </w:p>
        </w:tc>
      </w:tr>
      <w:tr w:rsidR="00125893" w:rsidRPr="002A5804" w14:paraId="53836346" w14:textId="77777777" w:rsidTr="00125893">
        <w:tc>
          <w:tcPr>
            <w:tcW w:w="542" w:type="pct"/>
            <w:shd w:val="solid" w:color="FFFFFF" w:fill="auto"/>
          </w:tcPr>
          <w:p w14:paraId="05D65928" w14:textId="77777777" w:rsidR="00125893" w:rsidRPr="002A5804" w:rsidRDefault="00125893" w:rsidP="00125893">
            <w:pPr>
              <w:pStyle w:val="TAL"/>
              <w:rPr>
                <w:sz w:val="16"/>
                <w:szCs w:val="16"/>
                <w:lang w:eastAsia="en-US"/>
              </w:rPr>
            </w:pPr>
            <w:r w:rsidRPr="002A5804">
              <w:rPr>
                <w:sz w:val="16"/>
                <w:szCs w:val="16"/>
                <w:lang w:eastAsia="en-US"/>
              </w:rPr>
              <w:t>Mar 2008</w:t>
            </w:r>
          </w:p>
        </w:tc>
        <w:tc>
          <w:tcPr>
            <w:tcW w:w="399" w:type="pct"/>
            <w:shd w:val="solid" w:color="FFFFFF" w:fill="auto"/>
          </w:tcPr>
          <w:p w14:paraId="0B26F973" w14:textId="77777777" w:rsidR="00125893" w:rsidRPr="002A5804" w:rsidRDefault="00125893" w:rsidP="00125893">
            <w:pPr>
              <w:pStyle w:val="TAL"/>
              <w:rPr>
                <w:sz w:val="16"/>
                <w:szCs w:val="16"/>
                <w:lang w:eastAsia="en-US"/>
              </w:rPr>
            </w:pPr>
            <w:r w:rsidRPr="002A5804">
              <w:rPr>
                <w:bCs/>
                <w:snapToGrid w:val="0"/>
                <w:sz w:val="16"/>
                <w:szCs w:val="16"/>
                <w:lang w:eastAsia="en-US"/>
              </w:rPr>
              <w:t>SA_39</w:t>
            </w:r>
          </w:p>
        </w:tc>
        <w:tc>
          <w:tcPr>
            <w:tcW w:w="627" w:type="pct"/>
            <w:shd w:val="solid" w:color="FFFFFF" w:fill="auto"/>
          </w:tcPr>
          <w:p w14:paraId="713C60CE" w14:textId="77777777" w:rsidR="00125893" w:rsidRPr="002A5804" w:rsidRDefault="00125893" w:rsidP="00125893">
            <w:pPr>
              <w:pStyle w:val="TAL"/>
              <w:rPr>
                <w:sz w:val="16"/>
                <w:szCs w:val="16"/>
                <w:lang w:eastAsia="en-US"/>
              </w:rPr>
            </w:pPr>
            <w:r w:rsidRPr="002A5804">
              <w:rPr>
                <w:rFonts w:eastAsia="MS Mincho"/>
                <w:sz w:val="16"/>
                <w:szCs w:val="16"/>
                <w:lang w:eastAsia="zh-TW"/>
              </w:rPr>
              <w:t>SP-08007</w:t>
            </w:r>
            <w:r>
              <w:rPr>
                <w:rFonts w:eastAsia="MS Mincho"/>
                <w:sz w:val="16"/>
                <w:szCs w:val="16"/>
                <w:lang w:eastAsia="zh-TW"/>
              </w:rPr>
              <w:t>0</w:t>
            </w:r>
          </w:p>
        </w:tc>
        <w:tc>
          <w:tcPr>
            <w:tcW w:w="222" w:type="pct"/>
            <w:shd w:val="solid" w:color="FFFFFF" w:fill="auto"/>
          </w:tcPr>
          <w:p w14:paraId="345AA93C" w14:textId="77777777" w:rsidR="00125893" w:rsidRPr="002A5804" w:rsidRDefault="00125893" w:rsidP="00125893">
            <w:pPr>
              <w:pStyle w:val="TAL"/>
              <w:rPr>
                <w:sz w:val="16"/>
                <w:szCs w:val="16"/>
                <w:lang w:eastAsia="en-US"/>
              </w:rPr>
            </w:pPr>
            <w:r w:rsidRPr="002A5804">
              <w:rPr>
                <w:sz w:val="16"/>
                <w:szCs w:val="16"/>
                <w:lang w:eastAsia="en-US"/>
              </w:rPr>
              <w:t>--</w:t>
            </w:r>
          </w:p>
        </w:tc>
        <w:tc>
          <w:tcPr>
            <w:tcW w:w="266" w:type="pct"/>
            <w:shd w:val="solid" w:color="FFFFFF" w:fill="auto"/>
          </w:tcPr>
          <w:p w14:paraId="151B39F1" w14:textId="77777777" w:rsidR="00125893" w:rsidRPr="002A5804" w:rsidRDefault="00125893" w:rsidP="00125893">
            <w:pPr>
              <w:pStyle w:val="TAL"/>
              <w:rPr>
                <w:sz w:val="16"/>
                <w:szCs w:val="16"/>
                <w:lang w:eastAsia="en-US"/>
              </w:rPr>
            </w:pPr>
            <w:r w:rsidRPr="002A5804">
              <w:rPr>
                <w:sz w:val="16"/>
                <w:szCs w:val="16"/>
                <w:lang w:eastAsia="en-US"/>
              </w:rPr>
              <w:t>--</w:t>
            </w:r>
          </w:p>
        </w:tc>
        <w:tc>
          <w:tcPr>
            <w:tcW w:w="2100" w:type="pct"/>
            <w:shd w:val="solid" w:color="FFFFFF" w:fill="auto"/>
          </w:tcPr>
          <w:p w14:paraId="508A8F8B" w14:textId="77777777" w:rsidR="00125893" w:rsidRPr="002A5804" w:rsidRDefault="00125893" w:rsidP="00125893">
            <w:pPr>
              <w:pStyle w:val="TAL"/>
              <w:rPr>
                <w:sz w:val="16"/>
                <w:szCs w:val="16"/>
                <w:lang w:eastAsia="en-US"/>
              </w:rPr>
            </w:pPr>
            <w:r w:rsidRPr="002A5804">
              <w:rPr>
                <w:snapToGrid w:val="0"/>
                <w:color w:val="000000"/>
                <w:sz w:val="16"/>
                <w:lang w:eastAsia="en-US"/>
              </w:rPr>
              <w:t>Submitted to SA#39 for Information</w:t>
            </w:r>
          </w:p>
        </w:tc>
        <w:tc>
          <w:tcPr>
            <w:tcW w:w="240" w:type="pct"/>
            <w:shd w:val="solid" w:color="FFFFFF" w:fill="auto"/>
          </w:tcPr>
          <w:p w14:paraId="6EB19BCA" w14:textId="77777777" w:rsidR="00125893" w:rsidRPr="002A5804" w:rsidRDefault="004829B1" w:rsidP="00125893">
            <w:pPr>
              <w:pStyle w:val="TAL"/>
              <w:rPr>
                <w:sz w:val="16"/>
                <w:szCs w:val="16"/>
                <w:lang w:eastAsia="en-US"/>
              </w:rPr>
            </w:pPr>
            <w:r>
              <w:rPr>
                <w:sz w:val="16"/>
                <w:szCs w:val="16"/>
                <w:lang w:eastAsia="en-US"/>
              </w:rPr>
              <w:t>--</w:t>
            </w:r>
          </w:p>
        </w:tc>
        <w:tc>
          <w:tcPr>
            <w:tcW w:w="310" w:type="pct"/>
            <w:shd w:val="solid" w:color="FFFFFF" w:fill="auto"/>
          </w:tcPr>
          <w:p w14:paraId="2EB27B7C" w14:textId="77777777" w:rsidR="00125893" w:rsidRPr="002A5804" w:rsidRDefault="004829B1" w:rsidP="00125893">
            <w:pPr>
              <w:pStyle w:val="TAL"/>
              <w:rPr>
                <w:sz w:val="16"/>
                <w:szCs w:val="16"/>
                <w:lang w:eastAsia="en-US"/>
              </w:rPr>
            </w:pPr>
            <w:r>
              <w:rPr>
                <w:sz w:val="16"/>
                <w:szCs w:val="16"/>
                <w:lang w:eastAsia="en-US"/>
              </w:rPr>
              <w:t>--</w:t>
            </w:r>
          </w:p>
        </w:tc>
        <w:tc>
          <w:tcPr>
            <w:tcW w:w="294" w:type="pct"/>
            <w:shd w:val="solid" w:color="FFFFFF" w:fill="auto"/>
          </w:tcPr>
          <w:p w14:paraId="10381B7E" w14:textId="77777777" w:rsidR="00125893" w:rsidRPr="002A5804" w:rsidRDefault="004829B1" w:rsidP="00125893">
            <w:pPr>
              <w:pStyle w:val="TAL"/>
              <w:rPr>
                <w:sz w:val="16"/>
                <w:szCs w:val="16"/>
                <w:lang w:eastAsia="en-US"/>
              </w:rPr>
            </w:pPr>
            <w:r w:rsidRPr="002A5804">
              <w:rPr>
                <w:rFonts w:eastAsia="MS Mincho"/>
                <w:sz w:val="16"/>
                <w:szCs w:val="16"/>
                <w:lang w:eastAsia="zh-TW"/>
              </w:rPr>
              <w:t>1.0.0</w:t>
            </w:r>
          </w:p>
        </w:tc>
      </w:tr>
      <w:tr w:rsidR="002A674A" w:rsidRPr="002A5804" w14:paraId="24B57B61" w14:textId="77777777" w:rsidTr="00125893">
        <w:tc>
          <w:tcPr>
            <w:tcW w:w="542" w:type="pct"/>
            <w:shd w:val="solid" w:color="FFFFFF" w:fill="auto"/>
          </w:tcPr>
          <w:p w14:paraId="72845E9A" w14:textId="77777777" w:rsidR="002A674A" w:rsidRDefault="002A674A" w:rsidP="00125893">
            <w:pPr>
              <w:pStyle w:val="TAL"/>
              <w:rPr>
                <w:sz w:val="16"/>
                <w:szCs w:val="16"/>
                <w:lang w:eastAsia="en-US"/>
              </w:rPr>
            </w:pPr>
            <w:r>
              <w:rPr>
                <w:sz w:val="16"/>
                <w:szCs w:val="16"/>
                <w:lang w:eastAsia="en-US"/>
              </w:rPr>
              <w:t>Mar 2009</w:t>
            </w:r>
          </w:p>
        </w:tc>
        <w:tc>
          <w:tcPr>
            <w:tcW w:w="399" w:type="pct"/>
            <w:shd w:val="solid" w:color="FFFFFF" w:fill="auto"/>
          </w:tcPr>
          <w:p w14:paraId="5B2E228B" w14:textId="77777777" w:rsidR="002A674A" w:rsidRPr="00F86940" w:rsidRDefault="002A674A" w:rsidP="00125893">
            <w:pPr>
              <w:pStyle w:val="TAL"/>
              <w:rPr>
                <w:sz w:val="16"/>
                <w:szCs w:val="16"/>
                <w:lang w:eastAsia="en-US"/>
              </w:rPr>
            </w:pPr>
            <w:r>
              <w:rPr>
                <w:sz w:val="16"/>
                <w:szCs w:val="16"/>
                <w:lang w:eastAsia="en-US"/>
              </w:rPr>
              <w:t>SA-43</w:t>
            </w:r>
          </w:p>
        </w:tc>
        <w:tc>
          <w:tcPr>
            <w:tcW w:w="627" w:type="pct"/>
            <w:shd w:val="solid" w:color="FFFFFF" w:fill="auto"/>
          </w:tcPr>
          <w:p w14:paraId="13F01E38" w14:textId="77777777" w:rsidR="002A674A" w:rsidRPr="00F86940" w:rsidRDefault="002A674A" w:rsidP="00125893">
            <w:pPr>
              <w:pStyle w:val="TAL"/>
              <w:rPr>
                <w:sz w:val="16"/>
                <w:szCs w:val="16"/>
                <w:lang w:eastAsia="en-US"/>
              </w:rPr>
            </w:pPr>
            <w:r>
              <w:rPr>
                <w:sz w:val="16"/>
                <w:szCs w:val="16"/>
                <w:lang w:eastAsia="en-US"/>
              </w:rPr>
              <w:t>SP-090057</w:t>
            </w:r>
          </w:p>
        </w:tc>
        <w:tc>
          <w:tcPr>
            <w:tcW w:w="222" w:type="pct"/>
            <w:shd w:val="solid" w:color="FFFFFF" w:fill="auto"/>
          </w:tcPr>
          <w:p w14:paraId="7DC3F726" w14:textId="77777777" w:rsidR="002A674A" w:rsidRPr="00F86940" w:rsidRDefault="002A674A" w:rsidP="00125893">
            <w:pPr>
              <w:pStyle w:val="TAL"/>
              <w:rPr>
                <w:sz w:val="16"/>
                <w:szCs w:val="16"/>
                <w:lang w:eastAsia="en-US"/>
              </w:rPr>
            </w:pPr>
            <w:r>
              <w:rPr>
                <w:sz w:val="16"/>
                <w:szCs w:val="16"/>
                <w:lang w:eastAsia="en-US"/>
              </w:rPr>
              <w:t>--</w:t>
            </w:r>
          </w:p>
        </w:tc>
        <w:tc>
          <w:tcPr>
            <w:tcW w:w="266" w:type="pct"/>
            <w:shd w:val="solid" w:color="FFFFFF" w:fill="auto"/>
          </w:tcPr>
          <w:p w14:paraId="61ED5E78" w14:textId="77777777" w:rsidR="002A674A" w:rsidRPr="00F86940" w:rsidRDefault="002A674A" w:rsidP="00125893">
            <w:pPr>
              <w:pStyle w:val="TAL"/>
              <w:rPr>
                <w:sz w:val="16"/>
                <w:szCs w:val="16"/>
                <w:lang w:eastAsia="en-US"/>
              </w:rPr>
            </w:pPr>
            <w:r>
              <w:rPr>
                <w:sz w:val="16"/>
                <w:szCs w:val="16"/>
                <w:lang w:eastAsia="en-US"/>
              </w:rPr>
              <w:t>--</w:t>
            </w:r>
          </w:p>
        </w:tc>
        <w:tc>
          <w:tcPr>
            <w:tcW w:w="2100" w:type="pct"/>
            <w:shd w:val="solid" w:color="FFFFFF" w:fill="auto"/>
          </w:tcPr>
          <w:p w14:paraId="6A4E108F" w14:textId="77777777" w:rsidR="002A674A" w:rsidRDefault="002A674A" w:rsidP="00125893">
            <w:pPr>
              <w:pStyle w:val="TAL"/>
              <w:rPr>
                <w:snapToGrid w:val="0"/>
                <w:color w:val="000000"/>
                <w:sz w:val="16"/>
                <w:szCs w:val="16"/>
                <w:lang w:val="en-AU" w:eastAsia="en-US"/>
              </w:rPr>
            </w:pPr>
            <w:r>
              <w:rPr>
                <w:snapToGrid w:val="0"/>
                <w:color w:val="000000"/>
                <w:sz w:val="16"/>
                <w:szCs w:val="16"/>
                <w:lang w:val="en-AU" w:eastAsia="en-US"/>
              </w:rPr>
              <w:t>Submitted to SA for approval</w:t>
            </w:r>
          </w:p>
        </w:tc>
        <w:tc>
          <w:tcPr>
            <w:tcW w:w="240" w:type="pct"/>
            <w:shd w:val="solid" w:color="FFFFFF" w:fill="auto"/>
          </w:tcPr>
          <w:p w14:paraId="4FDE3E87" w14:textId="77777777" w:rsidR="002A674A" w:rsidRPr="006D17DA" w:rsidRDefault="002A674A" w:rsidP="00125893">
            <w:pPr>
              <w:pStyle w:val="TAL"/>
              <w:rPr>
                <w:sz w:val="16"/>
                <w:szCs w:val="16"/>
                <w:lang w:val="en-AU" w:eastAsia="en-US"/>
              </w:rPr>
            </w:pPr>
            <w:r>
              <w:rPr>
                <w:sz w:val="16"/>
                <w:szCs w:val="16"/>
                <w:lang w:val="en-AU" w:eastAsia="en-US"/>
              </w:rPr>
              <w:t>--</w:t>
            </w:r>
          </w:p>
        </w:tc>
        <w:tc>
          <w:tcPr>
            <w:tcW w:w="310" w:type="pct"/>
            <w:shd w:val="solid" w:color="FFFFFF" w:fill="auto"/>
          </w:tcPr>
          <w:p w14:paraId="1C118F32" w14:textId="77777777" w:rsidR="002A674A" w:rsidRDefault="004829B1" w:rsidP="00125893">
            <w:pPr>
              <w:pStyle w:val="TAL"/>
              <w:rPr>
                <w:sz w:val="16"/>
                <w:szCs w:val="16"/>
                <w:lang w:eastAsia="en-US"/>
              </w:rPr>
            </w:pPr>
            <w:r>
              <w:rPr>
                <w:sz w:val="16"/>
                <w:szCs w:val="16"/>
                <w:lang w:eastAsia="en-US"/>
              </w:rPr>
              <w:t>2.0.0</w:t>
            </w:r>
          </w:p>
        </w:tc>
        <w:tc>
          <w:tcPr>
            <w:tcW w:w="294" w:type="pct"/>
            <w:shd w:val="solid" w:color="FFFFFF" w:fill="auto"/>
          </w:tcPr>
          <w:p w14:paraId="68AF35F2" w14:textId="77777777" w:rsidR="002A674A" w:rsidRDefault="004829B1" w:rsidP="00125893">
            <w:pPr>
              <w:pStyle w:val="TAL"/>
              <w:rPr>
                <w:sz w:val="16"/>
                <w:szCs w:val="16"/>
                <w:lang w:eastAsia="en-US"/>
              </w:rPr>
            </w:pPr>
            <w:r>
              <w:rPr>
                <w:sz w:val="16"/>
                <w:szCs w:val="16"/>
                <w:lang w:eastAsia="en-US"/>
              </w:rPr>
              <w:t>8</w:t>
            </w:r>
            <w:r w:rsidR="002A674A">
              <w:rPr>
                <w:sz w:val="16"/>
                <w:szCs w:val="16"/>
                <w:lang w:eastAsia="en-US"/>
              </w:rPr>
              <w:t>.0.0</w:t>
            </w:r>
          </w:p>
        </w:tc>
      </w:tr>
      <w:tr w:rsidR="005921AB" w:rsidRPr="002A5804" w14:paraId="4F7B7B8C" w14:textId="77777777" w:rsidTr="00125893">
        <w:tc>
          <w:tcPr>
            <w:tcW w:w="542" w:type="pct"/>
            <w:shd w:val="solid" w:color="FFFFFF" w:fill="auto"/>
          </w:tcPr>
          <w:p w14:paraId="614AF262" w14:textId="77777777" w:rsidR="005921AB" w:rsidRDefault="005921AB" w:rsidP="00125893">
            <w:pPr>
              <w:pStyle w:val="TAL"/>
              <w:rPr>
                <w:sz w:val="16"/>
                <w:szCs w:val="16"/>
                <w:lang w:eastAsia="en-US"/>
              </w:rPr>
            </w:pPr>
            <w:r>
              <w:rPr>
                <w:sz w:val="16"/>
                <w:szCs w:val="16"/>
                <w:lang w:eastAsia="en-US"/>
              </w:rPr>
              <w:t>Dec 2009</w:t>
            </w:r>
          </w:p>
        </w:tc>
        <w:tc>
          <w:tcPr>
            <w:tcW w:w="399" w:type="pct"/>
            <w:shd w:val="solid" w:color="FFFFFF" w:fill="auto"/>
          </w:tcPr>
          <w:p w14:paraId="134171A5" w14:textId="77777777" w:rsidR="005921AB" w:rsidRDefault="005921AB" w:rsidP="00125893">
            <w:pPr>
              <w:pStyle w:val="TAL"/>
              <w:rPr>
                <w:sz w:val="16"/>
                <w:szCs w:val="16"/>
                <w:lang w:eastAsia="en-US"/>
              </w:rPr>
            </w:pPr>
            <w:r>
              <w:rPr>
                <w:sz w:val="16"/>
                <w:szCs w:val="16"/>
                <w:lang w:eastAsia="en-US"/>
              </w:rPr>
              <w:t>SA_46</w:t>
            </w:r>
          </w:p>
        </w:tc>
        <w:tc>
          <w:tcPr>
            <w:tcW w:w="627" w:type="pct"/>
            <w:shd w:val="solid" w:color="FFFFFF" w:fill="auto"/>
          </w:tcPr>
          <w:p w14:paraId="50B18AD3" w14:textId="77777777" w:rsidR="005921AB" w:rsidRDefault="005921AB" w:rsidP="00125893">
            <w:pPr>
              <w:pStyle w:val="TAL"/>
              <w:rPr>
                <w:sz w:val="16"/>
                <w:szCs w:val="16"/>
                <w:lang w:eastAsia="en-US"/>
              </w:rPr>
            </w:pPr>
            <w:r>
              <w:rPr>
                <w:sz w:val="16"/>
                <w:szCs w:val="16"/>
                <w:lang w:eastAsia="en-US"/>
              </w:rPr>
              <w:t>SP-090719</w:t>
            </w:r>
          </w:p>
        </w:tc>
        <w:tc>
          <w:tcPr>
            <w:tcW w:w="222" w:type="pct"/>
            <w:shd w:val="solid" w:color="FFFFFF" w:fill="auto"/>
          </w:tcPr>
          <w:p w14:paraId="4627B038" w14:textId="77777777" w:rsidR="005921AB" w:rsidRDefault="005921AB" w:rsidP="00125893">
            <w:pPr>
              <w:pStyle w:val="TAL"/>
              <w:rPr>
                <w:sz w:val="16"/>
                <w:szCs w:val="16"/>
                <w:lang w:eastAsia="en-US"/>
              </w:rPr>
            </w:pPr>
            <w:r>
              <w:rPr>
                <w:sz w:val="16"/>
                <w:szCs w:val="16"/>
                <w:lang w:eastAsia="en-US"/>
              </w:rPr>
              <w:t>001</w:t>
            </w:r>
          </w:p>
        </w:tc>
        <w:tc>
          <w:tcPr>
            <w:tcW w:w="266" w:type="pct"/>
            <w:shd w:val="solid" w:color="FFFFFF" w:fill="auto"/>
          </w:tcPr>
          <w:p w14:paraId="7BA03FF0" w14:textId="77777777" w:rsidR="005921AB" w:rsidRDefault="005921AB" w:rsidP="00125893">
            <w:pPr>
              <w:pStyle w:val="TAL"/>
              <w:rPr>
                <w:sz w:val="16"/>
                <w:szCs w:val="16"/>
                <w:lang w:eastAsia="en-US"/>
              </w:rPr>
            </w:pPr>
            <w:r>
              <w:rPr>
                <w:sz w:val="16"/>
                <w:szCs w:val="16"/>
                <w:lang w:eastAsia="en-US"/>
              </w:rPr>
              <w:t>--</w:t>
            </w:r>
          </w:p>
        </w:tc>
        <w:tc>
          <w:tcPr>
            <w:tcW w:w="2100" w:type="pct"/>
            <w:shd w:val="solid" w:color="FFFFFF" w:fill="auto"/>
          </w:tcPr>
          <w:p w14:paraId="4DC1D418" w14:textId="77777777" w:rsidR="005921AB" w:rsidRPr="005921AB" w:rsidRDefault="005921AB" w:rsidP="00125893">
            <w:pPr>
              <w:pStyle w:val="TAL"/>
              <w:rPr>
                <w:snapToGrid w:val="0"/>
                <w:color w:val="000000"/>
                <w:sz w:val="16"/>
                <w:szCs w:val="16"/>
                <w:lang w:val="en-AU" w:eastAsia="en-US"/>
              </w:rPr>
            </w:pPr>
            <w:r w:rsidRPr="005921AB">
              <w:rPr>
                <w:snapToGrid w:val="0"/>
                <w:color w:val="000000"/>
                <w:sz w:val="16"/>
                <w:szCs w:val="16"/>
                <w:lang w:val="en-AU" w:eastAsia="en-US"/>
              </w:rPr>
              <w:t>Discontinuation of the maintenance of WSDL/XML schema folders</w:t>
            </w:r>
          </w:p>
        </w:tc>
        <w:tc>
          <w:tcPr>
            <w:tcW w:w="240" w:type="pct"/>
            <w:shd w:val="solid" w:color="FFFFFF" w:fill="auto"/>
          </w:tcPr>
          <w:p w14:paraId="1FF28AF1" w14:textId="77777777" w:rsidR="005921AB" w:rsidRDefault="005921AB" w:rsidP="00125893">
            <w:pPr>
              <w:pStyle w:val="TAL"/>
              <w:rPr>
                <w:sz w:val="16"/>
                <w:szCs w:val="16"/>
                <w:lang w:val="en-AU" w:eastAsia="en-US"/>
              </w:rPr>
            </w:pPr>
            <w:r>
              <w:rPr>
                <w:sz w:val="16"/>
                <w:szCs w:val="16"/>
                <w:lang w:val="en-AU" w:eastAsia="en-US"/>
              </w:rPr>
              <w:t>F</w:t>
            </w:r>
          </w:p>
        </w:tc>
        <w:tc>
          <w:tcPr>
            <w:tcW w:w="310" w:type="pct"/>
            <w:shd w:val="solid" w:color="FFFFFF" w:fill="auto"/>
          </w:tcPr>
          <w:p w14:paraId="36C8FA72" w14:textId="77777777" w:rsidR="005921AB" w:rsidRDefault="005921AB" w:rsidP="00125893">
            <w:pPr>
              <w:pStyle w:val="TAL"/>
              <w:rPr>
                <w:sz w:val="16"/>
                <w:szCs w:val="16"/>
                <w:lang w:eastAsia="en-US"/>
              </w:rPr>
            </w:pPr>
            <w:r>
              <w:rPr>
                <w:sz w:val="16"/>
                <w:szCs w:val="16"/>
                <w:lang w:eastAsia="en-US"/>
              </w:rPr>
              <w:t>8.0.0</w:t>
            </w:r>
          </w:p>
        </w:tc>
        <w:tc>
          <w:tcPr>
            <w:tcW w:w="294" w:type="pct"/>
            <w:shd w:val="solid" w:color="FFFFFF" w:fill="auto"/>
          </w:tcPr>
          <w:p w14:paraId="573CB869" w14:textId="77777777" w:rsidR="005921AB" w:rsidRDefault="005921AB" w:rsidP="00125893">
            <w:pPr>
              <w:pStyle w:val="TAL"/>
              <w:rPr>
                <w:sz w:val="16"/>
                <w:szCs w:val="16"/>
                <w:lang w:eastAsia="en-US"/>
              </w:rPr>
            </w:pPr>
            <w:r>
              <w:rPr>
                <w:sz w:val="16"/>
                <w:szCs w:val="16"/>
                <w:lang w:eastAsia="en-US"/>
              </w:rPr>
              <w:t>9.0.0</w:t>
            </w:r>
          </w:p>
        </w:tc>
      </w:tr>
      <w:tr w:rsidR="000E7EC8" w:rsidRPr="002A5804" w14:paraId="4897894F" w14:textId="77777777" w:rsidTr="00125893">
        <w:tc>
          <w:tcPr>
            <w:tcW w:w="542" w:type="pct"/>
            <w:shd w:val="solid" w:color="FFFFFF" w:fill="auto"/>
          </w:tcPr>
          <w:p w14:paraId="4F3F76CF" w14:textId="77777777" w:rsidR="000E7EC8" w:rsidRDefault="000E7EC8" w:rsidP="00125893">
            <w:pPr>
              <w:pStyle w:val="TAL"/>
              <w:rPr>
                <w:sz w:val="16"/>
                <w:szCs w:val="16"/>
                <w:lang w:eastAsia="en-US"/>
              </w:rPr>
            </w:pPr>
            <w:r>
              <w:rPr>
                <w:sz w:val="16"/>
                <w:szCs w:val="16"/>
                <w:lang w:eastAsia="en-US"/>
              </w:rPr>
              <w:t>Jun 2010</w:t>
            </w:r>
          </w:p>
        </w:tc>
        <w:tc>
          <w:tcPr>
            <w:tcW w:w="399" w:type="pct"/>
            <w:shd w:val="solid" w:color="FFFFFF" w:fill="auto"/>
          </w:tcPr>
          <w:p w14:paraId="50BDD1F1" w14:textId="77777777" w:rsidR="000E7EC8" w:rsidRDefault="000E7EC8" w:rsidP="00125893">
            <w:pPr>
              <w:pStyle w:val="TAL"/>
              <w:rPr>
                <w:sz w:val="16"/>
                <w:szCs w:val="16"/>
                <w:lang w:eastAsia="en-US"/>
              </w:rPr>
            </w:pPr>
            <w:r>
              <w:rPr>
                <w:sz w:val="16"/>
                <w:szCs w:val="16"/>
                <w:lang w:eastAsia="en-US"/>
              </w:rPr>
              <w:t>SA_48</w:t>
            </w:r>
          </w:p>
        </w:tc>
        <w:tc>
          <w:tcPr>
            <w:tcW w:w="627" w:type="pct"/>
            <w:shd w:val="solid" w:color="FFFFFF" w:fill="auto"/>
          </w:tcPr>
          <w:p w14:paraId="1D2BF63A" w14:textId="77777777" w:rsidR="000E7EC8" w:rsidRDefault="000E7EC8" w:rsidP="00125893">
            <w:pPr>
              <w:pStyle w:val="TAL"/>
              <w:rPr>
                <w:sz w:val="16"/>
                <w:szCs w:val="16"/>
                <w:lang w:eastAsia="en-US"/>
              </w:rPr>
            </w:pPr>
            <w:r>
              <w:rPr>
                <w:sz w:val="16"/>
                <w:szCs w:val="16"/>
                <w:lang w:eastAsia="en-US"/>
              </w:rPr>
              <w:t>SP-100264</w:t>
            </w:r>
          </w:p>
        </w:tc>
        <w:tc>
          <w:tcPr>
            <w:tcW w:w="222" w:type="pct"/>
            <w:shd w:val="solid" w:color="FFFFFF" w:fill="auto"/>
          </w:tcPr>
          <w:p w14:paraId="3A91C339" w14:textId="77777777" w:rsidR="000E7EC8" w:rsidRDefault="000E7EC8" w:rsidP="00125893">
            <w:pPr>
              <w:pStyle w:val="TAL"/>
              <w:rPr>
                <w:sz w:val="16"/>
                <w:szCs w:val="16"/>
                <w:lang w:eastAsia="en-US"/>
              </w:rPr>
            </w:pPr>
            <w:r>
              <w:rPr>
                <w:sz w:val="16"/>
                <w:szCs w:val="16"/>
                <w:lang w:eastAsia="en-US"/>
              </w:rPr>
              <w:t>002</w:t>
            </w:r>
          </w:p>
        </w:tc>
        <w:tc>
          <w:tcPr>
            <w:tcW w:w="266" w:type="pct"/>
            <w:shd w:val="solid" w:color="FFFFFF" w:fill="auto"/>
          </w:tcPr>
          <w:p w14:paraId="04FB255F" w14:textId="77777777" w:rsidR="000E7EC8" w:rsidRDefault="000E7EC8" w:rsidP="00125893">
            <w:pPr>
              <w:pStyle w:val="TAL"/>
              <w:rPr>
                <w:sz w:val="16"/>
                <w:szCs w:val="16"/>
                <w:lang w:eastAsia="en-US"/>
              </w:rPr>
            </w:pPr>
            <w:r>
              <w:rPr>
                <w:sz w:val="16"/>
                <w:szCs w:val="16"/>
                <w:lang w:eastAsia="en-US"/>
              </w:rPr>
              <w:t>--</w:t>
            </w:r>
          </w:p>
        </w:tc>
        <w:tc>
          <w:tcPr>
            <w:tcW w:w="2100" w:type="pct"/>
            <w:shd w:val="solid" w:color="FFFFFF" w:fill="auto"/>
          </w:tcPr>
          <w:p w14:paraId="31D561D0" w14:textId="77777777" w:rsidR="000E7EC8" w:rsidRPr="000E7EC8" w:rsidRDefault="000E7EC8" w:rsidP="00125893">
            <w:pPr>
              <w:pStyle w:val="TAL"/>
              <w:rPr>
                <w:snapToGrid w:val="0"/>
                <w:color w:val="000000"/>
                <w:sz w:val="16"/>
                <w:szCs w:val="16"/>
                <w:lang w:val="en-AU" w:eastAsia="en-US"/>
              </w:rPr>
            </w:pPr>
            <w:r w:rsidRPr="000E7EC8">
              <w:rPr>
                <w:snapToGrid w:val="0"/>
                <w:color w:val="000000"/>
                <w:sz w:val="16"/>
                <w:szCs w:val="16"/>
                <w:lang w:val="en-AU" w:eastAsia="en-US"/>
              </w:rPr>
              <w:t>New rule for WSDL namespace URIs</w:t>
            </w:r>
          </w:p>
        </w:tc>
        <w:tc>
          <w:tcPr>
            <w:tcW w:w="240" w:type="pct"/>
            <w:shd w:val="solid" w:color="FFFFFF" w:fill="auto"/>
          </w:tcPr>
          <w:p w14:paraId="62163A28" w14:textId="77777777" w:rsidR="000E7EC8" w:rsidRDefault="000E7EC8" w:rsidP="00125893">
            <w:pPr>
              <w:pStyle w:val="TAL"/>
              <w:rPr>
                <w:sz w:val="16"/>
                <w:szCs w:val="16"/>
                <w:lang w:val="en-AU" w:eastAsia="en-US"/>
              </w:rPr>
            </w:pPr>
            <w:r>
              <w:rPr>
                <w:sz w:val="16"/>
                <w:szCs w:val="16"/>
                <w:lang w:val="en-AU" w:eastAsia="en-US"/>
              </w:rPr>
              <w:t>F</w:t>
            </w:r>
          </w:p>
        </w:tc>
        <w:tc>
          <w:tcPr>
            <w:tcW w:w="310" w:type="pct"/>
            <w:shd w:val="solid" w:color="FFFFFF" w:fill="auto"/>
          </w:tcPr>
          <w:p w14:paraId="09C20952" w14:textId="77777777" w:rsidR="000E7EC8" w:rsidRDefault="000E7EC8" w:rsidP="00125893">
            <w:pPr>
              <w:pStyle w:val="TAL"/>
              <w:rPr>
                <w:sz w:val="16"/>
                <w:szCs w:val="16"/>
                <w:lang w:eastAsia="en-US"/>
              </w:rPr>
            </w:pPr>
            <w:r>
              <w:rPr>
                <w:sz w:val="16"/>
                <w:szCs w:val="16"/>
                <w:lang w:eastAsia="en-US"/>
              </w:rPr>
              <w:t>9.0.0</w:t>
            </w:r>
          </w:p>
        </w:tc>
        <w:tc>
          <w:tcPr>
            <w:tcW w:w="294" w:type="pct"/>
            <w:shd w:val="solid" w:color="FFFFFF" w:fill="auto"/>
          </w:tcPr>
          <w:p w14:paraId="73EC3AC5" w14:textId="77777777" w:rsidR="000E7EC8" w:rsidRDefault="000E7EC8" w:rsidP="00125893">
            <w:pPr>
              <w:pStyle w:val="TAL"/>
              <w:rPr>
                <w:sz w:val="16"/>
                <w:szCs w:val="16"/>
                <w:lang w:eastAsia="en-US"/>
              </w:rPr>
            </w:pPr>
            <w:r>
              <w:rPr>
                <w:sz w:val="16"/>
                <w:szCs w:val="16"/>
                <w:lang w:eastAsia="en-US"/>
              </w:rPr>
              <w:t>10.0.0</w:t>
            </w:r>
          </w:p>
        </w:tc>
      </w:tr>
      <w:tr w:rsidR="00CC55CB" w:rsidRPr="002A5804" w14:paraId="47FF21FD" w14:textId="77777777" w:rsidTr="00125893">
        <w:tc>
          <w:tcPr>
            <w:tcW w:w="542" w:type="pct"/>
            <w:shd w:val="solid" w:color="FFFFFF" w:fill="auto"/>
          </w:tcPr>
          <w:p w14:paraId="787B6B58" w14:textId="77777777" w:rsidR="00CC55CB" w:rsidRDefault="00CC55CB" w:rsidP="00125893">
            <w:pPr>
              <w:pStyle w:val="TAL"/>
              <w:rPr>
                <w:sz w:val="16"/>
                <w:szCs w:val="16"/>
                <w:lang w:eastAsia="en-US"/>
              </w:rPr>
            </w:pPr>
            <w:r>
              <w:rPr>
                <w:sz w:val="16"/>
                <w:szCs w:val="16"/>
                <w:lang w:eastAsia="en-US"/>
              </w:rPr>
              <w:t>Sep 2010</w:t>
            </w:r>
          </w:p>
        </w:tc>
        <w:tc>
          <w:tcPr>
            <w:tcW w:w="399" w:type="pct"/>
            <w:shd w:val="solid" w:color="FFFFFF" w:fill="auto"/>
          </w:tcPr>
          <w:p w14:paraId="31D21265" w14:textId="77777777" w:rsidR="00CC55CB" w:rsidRDefault="00CC55CB" w:rsidP="00125893">
            <w:pPr>
              <w:pStyle w:val="TAL"/>
              <w:rPr>
                <w:sz w:val="16"/>
                <w:szCs w:val="16"/>
                <w:lang w:eastAsia="en-US"/>
              </w:rPr>
            </w:pPr>
            <w:r>
              <w:rPr>
                <w:sz w:val="16"/>
                <w:szCs w:val="16"/>
                <w:lang w:eastAsia="en-US"/>
              </w:rPr>
              <w:t>SA_49</w:t>
            </w:r>
          </w:p>
        </w:tc>
        <w:tc>
          <w:tcPr>
            <w:tcW w:w="627" w:type="pct"/>
            <w:shd w:val="solid" w:color="FFFFFF" w:fill="auto"/>
          </w:tcPr>
          <w:p w14:paraId="6318773E" w14:textId="77777777" w:rsidR="00CC55CB" w:rsidRDefault="00CC55CB" w:rsidP="00125893">
            <w:pPr>
              <w:pStyle w:val="TAL"/>
              <w:rPr>
                <w:sz w:val="16"/>
                <w:szCs w:val="16"/>
                <w:lang w:eastAsia="en-US"/>
              </w:rPr>
            </w:pPr>
            <w:r>
              <w:rPr>
                <w:sz w:val="16"/>
                <w:szCs w:val="16"/>
                <w:lang w:eastAsia="en-US"/>
              </w:rPr>
              <w:t>SP-100489</w:t>
            </w:r>
          </w:p>
        </w:tc>
        <w:tc>
          <w:tcPr>
            <w:tcW w:w="222" w:type="pct"/>
            <w:shd w:val="solid" w:color="FFFFFF" w:fill="auto"/>
          </w:tcPr>
          <w:p w14:paraId="3CA37B76" w14:textId="77777777" w:rsidR="00CC55CB" w:rsidRDefault="00CC55CB" w:rsidP="00125893">
            <w:pPr>
              <w:pStyle w:val="TAL"/>
              <w:rPr>
                <w:sz w:val="16"/>
                <w:szCs w:val="16"/>
                <w:lang w:eastAsia="en-US"/>
              </w:rPr>
            </w:pPr>
            <w:r>
              <w:rPr>
                <w:sz w:val="16"/>
                <w:szCs w:val="16"/>
                <w:lang w:eastAsia="en-US"/>
              </w:rPr>
              <w:t>003</w:t>
            </w:r>
          </w:p>
        </w:tc>
        <w:tc>
          <w:tcPr>
            <w:tcW w:w="266" w:type="pct"/>
            <w:shd w:val="solid" w:color="FFFFFF" w:fill="auto"/>
          </w:tcPr>
          <w:p w14:paraId="66C433F5" w14:textId="77777777" w:rsidR="00CC55CB" w:rsidRDefault="00CC55CB" w:rsidP="00125893">
            <w:pPr>
              <w:pStyle w:val="TAL"/>
              <w:rPr>
                <w:sz w:val="16"/>
                <w:szCs w:val="16"/>
                <w:lang w:eastAsia="en-US"/>
              </w:rPr>
            </w:pPr>
            <w:r>
              <w:rPr>
                <w:sz w:val="16"/>
                <w:szCs w:val="16"/>
                <w:lang w:eastAsia="en-US"/>
              </w:rPr>
              <w:t>--</w:t>
            </w:r>
          </w:p>
        </w:tc>
        <w:tc>
          <w:tcPr>
            <w:tcW w:w="2100" w:type="pct"/>
            <w:shd w:val="solid" w:color="FFFFFF" w:fill="auto"/>
          </w:tcPr>
          <w:p w14:paraId="100A32E5" w14:textId="77777777" w:rsidR="00CC55CB" w:rsidRPr="00CC55CB" w:rsidRDefault="00CC55CB" w:rsidP="00125893">
            <w:pPr>
              <w:pStyle w:val="TAL"/>
              <w:rPr>
                <w:snapToGrid w:val="0"/>
                <w:color w:val="000000"/>
                <w:sz w:val="16"/>
                <w:szCs w:val="16"/>
                <w:lang w:val="en-AU" w:eastAsia="en-US"/>
              </w:rPr>
            </w:pPr>
            <w:r w:rsidRPr="00CC55CB">
              <w:rPr>
                <w:snapToGrid w:val="0"/>
                <w:color w:val="000000"/>
                <w:sz w:val="16"/>
                <w:szCs w:val="16"/>
                <w:lang w:val="en-AU" w:eastAsia="en-US"/>
              </w:rPr>
              <w:t>Change rule for WSDL filenames</w:t>
            </w:r>
          </w:p>
        </w:tc>
        <w:tc>
          <w:tcPr>
            <w:tcW w:w="240" w:type="pct"/>
            <w:shd w:val="solid" w:color="FFFFFF" w:fill="auto"/>
          </w:tcPr>
          <w:p w14:paraId="724F3C74" w14:textId="77777777" w:rsidR="00CC55CB" w:rsidRDefault="00CC55CB" w:rsidP="00125893">
            <w:pPr>
              <w:pStyle w:val="TAL"/>
              <w:rPr>
                <w:sz w:val="16"/>
                <w:szCs w:val="16"/>
                <w:lang w:val="en-AU" w:eastAsia="en-US"/>
              </w:rPr>
            </w:pPr>
            <w:r>
              <w:rPr>
                <w:sz w:val="16"/>
                <w:szCs w:val="16"/>
                <w:lang w:val="en-AU" w:eastAsia="en-US"/>
              </w:rPr>
              <w:t>F</w:t>
            </w:r>
          </w:p>
        </w:tc>
        <w:tc>
          <w:tcPr>
            <w:tcW w:w="310" w:type="pct"/>
            <w:shd w:val="solid" w:color="FFFFFF" w:fill="auto"/>
          </w:tcPr>
          <w:p w14:paraId="64CF0FFF" w14:textId="77777777" w:rsidR="00CC55CB" w:rsidRDefault="00CC55CB" w:rsidP="00125893">
            <w:pPr>
              <w:pStyle w:val="TAL"/>
              <w:rPr>
                <w:sz w:val="16"/>
                <w:szCs w:val="16"/>
                <w:lang w:eastAsia="en-US"/>
              </w:rPr>
            </w:pPr>
            <w:r>
              <w:rPr>
                <w:sz w:val="16"/>
                <w:szCs w:val="16"/>
                <w:lang w:eastAsia="en-US"/>
              </w:rPr>
              <w:t>10.0.0</w:t>
            </w:r>
          </w:p>
        </w:tc>
        <w:tc>
          <w:tcPr>
            <w:tcW w:w="294" w:type="pct"/>
            <w:shd w:val="solid" w:color="FFFFFF" w:fill="auto"/>
          </w:tcPr>
          <w:p w14:paraId="76A58C2A" w14:textId="77777777" w:rsidR="00CC55CB" w:rsidRDefault="00CC55CB" w:rsidP="00125893">
            <w:pPr>
              <w:pStyle w:val="TAL"/>
              <w:rPr>
                <w:sz w:val="16"/>
                <w:szCs w:val="16"/>
                <w:lang w:eastAsia="en-US"/>
              </w:rPr>
            </w:pPr>
            <w:r>
              <w:rPr>
                <w:sz w:val="16"/>
                <w:szCs w:val="16"/>
                <w:lang w:eastAsia="en-US"/>
              </w:rPr>
              <w:t>10.1.0</w:t>
            </w:r>
          </w:p>
        </w:tc>
      </w:tr>
      <w:tr w:rsidR="00176EEE" w:rsidRPr="002A5804" w14:paraId="7F838B1A" w14:textId="77777777" w:rsidTr="00125893">
        <w:tc>
          <w:tcPr>
            <w:tcW w:w="542" w:type="pct"/>
            <w:shd w:val="solid" w:color="FFFFFF" w:fill="auto"/>
          </w:tcPr>
          <w:p w14:paraId="21C7D522" w14:textId="77777777" w:rsidR="00176EEE" w:rsidRDefault="00176EEE" w:rsidP="00125893">
            <w:pPr>
              <w:pStyle w:val="TAL"/>
              <w:rPr>
                <w:sz w:val="16"/>
                <w:szCs w:val="16"/>
                <w:lang w:eastAsia="en-US"/>
              </w:rPr>
            </w:pPr>
            <w:r>
              <w:rPr>
                <w:sz w:val="16"/>
                <w:szCs w:val="16"/>
                <w:lang w:eastAsia="en-US"/>
              </w:rPr>
              <w:t>2012-09</w:t>
            </w:r>
          </w:p>
        </w:tc>
        <w:tc>
          <w:tcPr>
            <w:tcW w:w="399" w:type="pct"/>
            <w:shd w:val="solid" w:color="FFFFFF" w:fill="auto"/>
          </w:tcPr>
          <w:p w14:paraId="0A483440" w14:textId="77777777" w:rsidR="00176EEE" w:rsidRDefault="00176EEE" w:rsidP="00125893">
            <w:pPr>
              <w:pStyle w:val="TAL"/>
              <w:rPr>
                <w:sz w:val="16"/>
                <w:szCs w:val="16"/>
                <w:lang w:eastAsia="en-US"/>
              </w:rPr>
            </w:pPr>
            <w:r>
              <w:rPr>
                <w:sz w:val="16"/>
                <w:szCs w:val="16"/>
                <w:lang w:eastAsia="en-US"/>
              </w:rPr>
              <w:t>-</w:t>
            </w:r>
          </w:p>
        </w:tc>
        <w:tc>
          <w:tcPr>
            <w:tcW w:w="627" w:type="pct"/>
            <w:shd w:val="solid" w:color="FFFFFF" w:fill="auto"/>
          </w:tcPr>
          <w:p w14:paraId="0F0925E3" w14:textId="77777777" w:rsidR="00176EEE" w:rsidRDefault="00176EEE" w:rsidP="00125893">
            <w:pPr>
              <w:pStyle w:val="TAL"/>
              <w:rPr>
                <w:sz w:val="16"/>
                <w:szCs w:val="16"/>
                <w:lang w:eastAsia="en-US"/>
              </w:rPr>
            </w:pPr>
            <w:r>
              <w:rPr>
                <w:sz w:val="16"/>
                <w:szCs w:val="16"/>
                <w:lang w:eastAsia="en-US"/>
              </w:rPr>
              <w:t>-</w:t>
            </w:r>
          </w:p>
        </w:tc>
        <w:tc>
          <w:tcPr>
            <w:tcW w:w="222" w:type="pct"/>
            <w:shd w:val="solid" w:color="FFFFFF" w:fill="auto"/>
          </w:tcPr>
          <w:p w14:paraId="6CFF3680" w14:textId="77777777" w:rsidR="00176EEE" w:rsidRDefault="00176EEE" w:rsidP="00125893">
            <w:pPr>
              <w:pStyle w:val="TAL"/>
              <w:rPr>
                <w:sz w:val="16"/>
                <w:szCs w:val="16"/>
                <w:lang w:eastAsia="en-US"/>
              </w:rPr>
            </w:pPr>
            <w:r>
              <w:rPr>
                <w:sz w:val="16"/>
                <w:szCs w:val="16"/>
                <w:lang w:eastAsia="en-US"/>
              </w:rPr>
              <w:t>-</w:t>
            </w:r>
          </w:p>
        </w:tc>
        <w:tc>
          <w:tcPr>
            <w:tcW w:w="266" w:type="pct"/>
            <w:shd w:val="solid" w:color="FFFFFF" w:fill="auto"/>
          </w:tcPr>
          <w:p w14:paraId="15DABFD1" w14:textId="77777777" w:rsidR="00176EEE" w:rsidRDefault="00176EEE" w:rsidP="00125893">
            <w:pPr>
              <w:pStyle w:val="TAL"/>
              <w:rPr>
                <w:sz w:val="16"/>
                <w:szCs w:val="16"/>
                <w:lang w:eastAsia="en-US"/>
              </w:rPr>
            </w:pPr>
            <w:r>
              <w:rPr>
                <w:sz w:val="16"/>
                <w:szCs w:val="16"/>
                <w:lang w:eastAsia="en-US"/>
              </w:rPr>
              <w:t>-</w:t>
            </w:r>
          </w:p>
        </w:tc>
        <w:tc>
          <w:tcPr>
            <w:tcW w:w="2100" w:type="pct"/>
            <w:shd w:val="solid" w:color="FFFFFF" w:fill="auto"/>
          </w:tcPr>
          <w:p w14:paraId="03FD7D63" w14:textId="77777777" w:rsidR="00176EEE" w:rsidRPr="00CC55CB" w:rsidRDefault="00521B60" w:rsidP="00125893">
            <w:pPr>
              <w:pStyle w:val="TAL"/>
              <w:rPr>
                <w:snapToGrid w:val="0"/>
                <w:color w:val="000000"/>
                <w:sz w:val="16"/>
                <w:szCs w:val="16"/>
                <w:lang w:val="en-AU" w:eastAsia="en-US"/>
              </w:rPr>
            </w:pPr>
            <w:r>
              <w:rPr>
                <w:sz w:val="16"/>
                <w:szCs w:val="16"/>
                <w:lang w:val="en-AU" w:eastAsia="en-US"/>
              </w:rPr>
              <w:t>Update to Rel-11 version (MCC)</w:t>
            </w:r>
          </w:p>
        </w:tc>
        <w:tc>
          <w:tcPr>
            <w:tcW w:w="240" w:type="pct"/>
            <w:shd w:val="solid" w:color="FFFFFF" w:fill="auto"/>
          </w:tcPr>
          <w:p w14:paraId="2EBFE4E1" w14:textId="77777777" w:rsidR="00176EEE" w:rsidRDefault="00176EEE" w:rsidP="00125893">
            <w:pPr>
              <w:pStyle w:val="TAL"/>
              <w:rPr>
                <w:sz w:val="16"/>
                <w:szCs w:val="16"/>
                <w:lang w:val="en-AU" w:eastAsia="en-US"/>
              </w:rPr>
            </w:pPr>
          </w:p>
        </w:tc>
        <w:tc>
          <w:tcPr>
            <w:tcW w:w="310" w:type="pct"/>
            <w:shd w:val="solid" w:color="FFFFFF" w:fill="auto"/>
          </w:tcPr>
          <w:p w14:paraId="12BC6222" w14:textId="77777777" w:rsidR="00176EEE" w:rsidRDefault="00176EEE" w:rsidP="00125893">
            <w:pPr>
              <w:pStyle w:val="TAL"/>
              <w:rPr>
                <w:sz w:val="16"/>
                <w:szCs w:val="16"/>
                <w:lang w:eastAsia="en-US"/>
              </w:rPr>
            </w:pPr>
            <w:r>
              <w:rPr>
                <w:sz w:val="16"/>
                <w:szCs w:val="16"/>
                <w:lang w:eastAsia="en-US"/>
              </w:rPr>
              <w:t>10.1.0</w:t>
            </w:r>
          </w:p>
        </w:tc>
        <w:tc>
          <w:tcPr>
            <w:tcW w:w="294" w:type="pct"/>
            <w:shd w:val="solid" w:color="FFFFFF" w:fill="auto"/>
          </w:tcPr>
          <w:p w14:paraId="600D7663" w14:textId="77777777" w:rsidR="00176EEE" w:rsidRPr="005E45B2" w:rsidRDefault="00176EEE" w:rsidP="00125893">
            <w:pPr>
              <w:pStyle w:val="TAL"/>
              <w:rPr>
                <w:bCs/>
                <w:sz w:val="16"/>
                <w:szCs w:val="16"/>
                <w:lang w:eastAsia="en-US"/>
              </w:rPr>
            </w:pPr>
            <w:r w:rsidRPr="005E45B2">
              <w:rPr>
                <w:bCs/>
                <w:sz w:val="16"/>
                <w:szCs w:val="16"/>
                <w:lang w:eastAsia="en-US"/>
              </w:rPr>
              <w:t>11.0.0</w:t>
            </w:r>
          </w:p>
        </w:tc>
      </w:tr>
      <w:tr w:rsidR="0022307D" w:rsidRPr="002A5804" w14:paraId="7613F2A0" w14:textId="77777777" w:rsidTr="00521B60">
        <w:tc>
          <w:tcPr>
            <w:tcW w:w="542" w:type="pct"/>
            <w:tcBorders>
              <w:bottom w:val="single" w:sz="12" w:space="0" w:color="auto"/>
            </w:tcBorders>
            <w:shd w:val="solid" w:color="FFFFFF" w:fill="auto"/>
          </w:tcPr>
          <w:p w14:paraId="747C6E29" w14:textId="77777777" w:rsidR="0022307D" w:rsidRDefault="0022307D" w:rsidP="00125893">
            <w:pPr>
              <w:pStyle w:val="TAL"/>
              <w:rPr>
                <w:sz w:val="16"/>
                <w:szCs w:val="16"/>
                <w:lang w:eastAsia="en-US"/>
              </w:rPr>
            </w:pPr>
            <w:r>
              <w:rPr>
                <w:sz w:val="16"/>
                <w:szCs w:val="16"/>
                <w:lang w:eastAsia="en-US"/>
              </w:rPr>
              <w:t>2014-09</w:t>
            </w:r>
          </w:p>
        </w:tc>
        <w:tc>
          <w:tcPr>
            <w:tcW w:w="399" w:type="pct"/>
            <w:tcBorders>
              <w:bottom w:val="single" w:sz="12" w:space="0" w:color="auto"/>
            </w:tcBorders>
            <w:shd w:val="solid" w:color="FFFFFF" w:fill="auto"/>
          </w:tcPr>
          <w:p w14:paraId="649B15B3" w14:textId="77777777" w:rsidR="0022307D" w:rsidRDefault="0022307D" w:rsidP="00125893">
            <w:pPr>
              <w:pStyle w:val="TAL"/>
              <w:rPr>
                <w:sz w:val="16"/>
                <w:szCs w:val="16"/>
                <w:lang w:eastAsia="en-US"/>
              </w:rPr>
            </w:pPr>
            <w:r>
              <w:rPr>
                <w:sz w:val="16"/>
                <w:szCs w:val="16"/>
                <w:lang w:eastAsia="en-US"/>
              </w:rPr>
              <w:t>SA-65</w:t>
            </w:r>
          </w:p>
        </w:tc>
        <w:tc>
          <w:tcPr>
            <w:tcW w:w="627" w:type="pct"/>
            <w:tcBorders>
              <w:bottom w:val="single" w:sz="12" w:space="0" w:color="auto"/>
            </w:tcBorders>
            <w:shd w:val="solid" w:color="FFFFFF" w:fill="auto"/>
          </w:tcPr>
          <w:p w14:paraId="2C9C6924" w14:textId="77777777" w:rsidR="0022307D" w:rsidRDefault="0022307D" w:rsidP="00125893">
            <w:pPr>
              <w:pStyle w:val="TAL"/>
              <w:rPr>
                <w:sz w:val="16"/>
                <w:szCs w:val="16"/>
                <w:lang w:eastAsia="en-US"/>
              </w:rPr>
            </w:pPr>
            <w:r>
              <w:rPr>
                <w:sz w:val="16"/>
                <w:szCs w:val="16"/>
                <w:lang w:eastAsia="en-US"/>
              </w:rPr>
              <w:t>SP-140558</w:t>
            </w:r>
          </w:p>
        </w:tc>
        <w:tc>
          <w:tcPr>
            <w:tcW w:w="222" w:type="pct"/>
            <w:tcBorders>
              <w:bottom w:val="single" w:sz="12" w:space="0" w:color="auto"/>
            </w:tcBorders>
            <w:shd w:val="solid" w:color="FFFFFF" w:fill="auto"/>
          </w:tcPr>
          <w:p w14:paraId="077A6040" w14:textId="77777777" w:rsidR="0022307D" w:rsidRDefault="0022307D" w:rsidP="00125893">
            <w:pPr>
              <w:pStyle w:val="TAL"/>
              <w:rPr>
                <w:sz w:val="16"/>
                <w:szCs w:val="16"/>
                <w:lang w:eastAsia="en-US"/>
              </w:rPr>
            </w:pPr>
            <w:r>
              <w:rPr>
                <w:sz w:val="16"/>
                <w:szCs w:val="16"/>
                <w:lang w:eastAsia="en-US"/>
              </w:rPr>
              <w:t>004</w:t>
            </w:r>
          </w:p>
        </w:tc>
        <w:tc>
          <w:tcPr>
            <w:tcW w:w="266" w:type="pct"/>
            <w:tcBorders>
              <w:bottom w:val="single" w:sz="12" w:space="0" w:color="auto"/>
            </w:tcBorders>
            <w:shd w:val="solid" w:color="FFFFFF" w:fill="auto"/>
          </w:tcPr>
          <w:p w14:paraId="7CCB2660" w14:textId="77777777" w:rsidR="0022307D" w:rsidRDefault="0022307D" w:rsidP="00125893">
            <w:pPr>
              <w:pStyle w:val="TAL"/>
              <w:rPr>
                <w:sz w:val="16"/>
                <w:szCs w:val="16"/>
                <w:lang w:eastAsia="en-US"/>
              </w:rPr>
            </w:pPr>
            <w:r>
              <w:rPr>
                <w:sz w:val="16"/>
                <w:szCs w:val="16"/>
                <w:lang w:eastAsia="en-US"/>
              </w:rPr>
              <w:t>-</w:t>
            </w:r>
          </w:p>
        </w:tc>
        <w:tc>
          <w:tcPr>
            <w:tcW w:w="2100" w:type="pct"/>
            <w:tcBorders>
              <w:bottom w:val="single" w:sz="12" w:space="0" w:color="auto"/>
            </w:tcBorders>
            <w:shd w:val="solid" w:color="FFFFFF" w:fill="auto"/>
          </w:tcPr>
          <w:p w14:paraId="188C3ABF" w14:textId="77777777" w:rsidR="0022307D" w:rsidRDefault="0022307D" w:rsidP="00125893">
            <w:pPr>
              <w:pStyle w:val="TAL"/>
              <w:rPr>
                <w:snapToGrid w:val="0"/>
                <w:color w:val="000000"/>
                <w:sz w:val="16"/>
                <w:szCs w:val="16"/>
                <w:lang w:val="en-AU" w:eastAsia="en-US"/>
              </w:rPr>
            </w:pPr>
            <w:r>
              <w:rPr>
                <w:snapToGrid w:val="0"/>
                <w:color w:val="000000"/>
                <w:sz w:val="16"/>
                <w:szCs w:val="16"/>
                <w:lang w:val="en-AU" w:eastAsia="en-US"/>
              </w:rPr>
              <w:t>N</w:t>
            </w:r>
            <w:r w:rsidRPr="0022307D">
              <w:rPr>
                <w:snapToGrid w:val="0"/>
                <w:color w:val="000000"/>
                <w:sz w:val="16"/>
                <w:szCs w:val="16"/>
                <w:lang w:val="en-AU" w:eastAsia="en-US"/>
              </w:rPr>
              <w:t>ame space URI convention</w:t>
            </w:r>
          </w:p>
        </w:tc>
        <w:tc>
          <w:tcPr>
            <w:tcW w:w="240" w:type="pct"/>
            <w:tcBorders>
              <w:bottom w:val="single" w:sz="12" w:space="0" w:color="auto"/>
            </w:tcBorders>
            <w:shd w:val="solid" w:color="FFFFFF" w:fill="auto"/>
          </w:tcPr>
          <w:p w14:paraId="56B66D41" w14:textId="77777777" w:rsidR="0022307D" w:rsidRDefault="0022307D" w:rsidP="00125893">
            <w:pPr>
              <w:pStyle w:val="TAL"/>
              <w:rPr>
                <w:sz w:val="16"/>
                <w:szCs w:val="16"/>
                <w:lang w:val="en-AU" w:eastAsia="en-US"/>
              </w:rPr>
            </w:pPr>
            <w:r>
              <w:rPr>
                <w:sz w:val="16"/>
                <w:szCs w:val="16"/>
                <w:lang w:val="en-AU" w:eastAsia="en-US"/>
              </w:rPr>
              <w:t>F</w:t>
            </w:r>
          </w:p>
        </w:tc>
        <w:tc>
          <w:tcPr>
            <w:tcW w:w="310" w:type="pct"/>
            <w:tcBorders>
              <w:bottom w:val="single" w:sz="12" w:space="0" w:color="auto"/>
            </w:tcBorders>
            <w:shd w:val="solid" w:color="FFFFFF" w:fill="auto"/>
          </w:tcPr>
          <w:p w14:paraId="2F8A3579" w14:textId="77777777" w:rsidR="0022307D" w:rsidRDefault="0022307D" w:rsidP="00125893">
            <w:pPr>
              <w:pStyle w:val="TAL"/>
              <w:rPr>
                <w:sz w:val="16"/>
                <w:szCs w:val="16"/>
                <w:lang w:eastAsia="en-US"/>
              </w:rPr>
            </w:pPr>
            <w:r>
              <w:rPr>
                <w:sz w:val="16"/>
                <w:szCs w:val="16"/>
                <w:lang w:eastAsia="en-US"/>
              </w:rPr>
              <w:t>11.0.0</w:t>
            </w:r>
          </w:p>
        </w:tc>
        <w:tc>
          <w:tcPr>
            <w:tcW w:w="294" w:type="pct"/>
            <w:tcBorders>
              <w:bottom w:val="single" w:sz="12" w:space="0" w:color="auto"/>
            </w:tcBorders>
            <w:shd w:val="solid" w:color="FFFFFF" w:fill="auto"/>
          </w:tcPr>
          <w:p w14:paraId="64323B25" w14:textId="77777777" w:rsidR="0022307D" w:rsidRPr="005E45B2" w:rsidRDefault="0022307D" w:rsidP="00125893">
            <w:pPr>
              <w:pStyle w:val="TAL"/>
              <w:rPr>
                <w:bCs/>
                <w:sz w:val="16"/>
                <w:szCs w:val="16"/>
                <w:lang w:eastAsia="en-US"/>
              </w:rPr>
            </w:pPr>
            <w:r w:rsidRPr="005E45B2">
              <w:rPr>
                <w:bCs/>
                <w:sz w:val="16"/>
                <w:szCs w:val="16"/>
                <w:lang w:eastAsia="en-US"/>
              </w:rPr>
              <w:t>11.1.0</w:t>
            </w:r>
          </w:p>
        </w:tc>
      </w:tr>
      <w:tr w:rsidR="00F7693C" w:rsidRPr="002A5804" w14:paraId="02C2D6BC" w14:textId="77777777" w:rsidTr="00521B60">
        <w:tc>
          <w:tcPr>
            <w:tcW w:w="542" w:type="pct"/>
            <w:tcBorders>
              <w:top w:val="single" w:sz="12" w:space="0" w:color="auto"/>
              <w:bottom w:val="single" w:sz="12" w:space="0" w:color="auto"/>
            </w:tcBorders>
            <w:shd w:val="solid" w:color="FFFFFF" w:fill="auto"/>
          </w:tcPr>
          <w:p w14:paraId="764FCB73" w14:textId="77777777" w:rsidR="00F7693C" w:rsidRDefault="00F7693C" w:rsidP="00125893">
            <w:pPr>
              <w:pStyle w:val="TAL"/>
              <w:rPr>
                <w:sz w:val="16"/>
                <w:szCs w:val="16"/>
                <w:lang w:eastAsia="en-US"/>
              </w:rPr>
            </w:pPr>
            <w:r>
              <w:rPr>
                <w:sz w:val="16"/>
                <w:szCs w:val="16"/>
                <w:lang w:eastAsia="en-US"/>
              </w:rPr>
              <w:t>2014-10</w:t>
            </w:r>
          </w:p>
        </w:tc>
        <w:tc>
          <w:tcPr>
            <w:tcW w:w="399" w:type="pct"/>
            <w:tcBorders>
              <w:top w:val="single" w:sz="12" w:space="0" w:color="auto"/>
              <w:bottom w:val="single" w:sz="12" w:space="0" w:color="auto"/>
            </w:tcBorders>
            <w:shd w:val="solid" w:color="FFFFFF" w:fill="auto"/>
          </w:tcPr>
          <w:p w14:paraId="6E3CE732" w14:textId="77777777" w:rsidR="00F7693C" w:rsidRDefault="00F7693C" w:rsidP="00125893">
            <w:pPr>
              <w:pStyle w:val="TAL"/>
              <w:rPr>
                <w:sz w:val="16"/>
                <w:szCs w:val="16"/>
                <w:lang w:eastAsia="en-US"/>
              </w:rPr>
            </w:pPr>
            <w:r>
              <w:rPr>
                <w:sz w:val="16"/>
                <w:szCs w:val="16"/>
                <w:lang w:eastAsia="en-US"/>
              </w:rPr>
              <w:t>-</w:t>
            </w:r>
          </w:p>
        </w:tc>
        <w:tc>
          <w:tcPr>
            <w:tcW w:w="627" w:type="pct"/>
            <w:tcBorders>
              <w:top w:val="single" w:sz="12" w:space="0" w:color="auto"/>
              <w:bottom w:val="single" w:sz="12" w:space="0" w:color="auto"/>
            </w:tcBorders>
            <w:shd w:val="solid" w:color="FFFFFF" w:fill="auto"/>
          </w:tcPr>
          <w:p w14:paraId="317E6313" w14:textId="77777777" w:rsidR="00F7693C" w:rsidRDefault="00F7693C" w:rsidP="00125893">
            <w:pPr>
              <w:pStyle w:val="TAL"/>
              <w:rPr>
                <w:sz w:val="16"/>
                <w:szCs w:val="16"/>
                <w:lang w:eastAsia="en-US"/>
              </w:rPr>
            </w:pPr>
            <w:r>
              <w:rPr>
                <w:sz w:val="16"/>
                <w:szCs w:val="16"/>
                <w:lang w:eastAsia="en-US"/>
              </w:rPr>
              <w:t>-</w:t>
            </w:r>
          </w:p>
        </w:tc>
        <w:tc>
          <w:tcPr>
            <w:tcW w:w="222" w:type="pct"/>
            <w:tcBorders>
              <w:top w:val="single" w:sz="12" w:space="0" w:color="auto"/>
              <w:bottom w:val="single" w:sz="12" w:space="0" w:color="auto"/>
            </w:tcBorders>
            <w:shd w:val="solid" w:color="FFFFFF" w:fill="auto"/>
          </w:tcPr>
          <w:p w14:paraId="58AB97C2" w14:textId="77777777" w:rsidR="00F7693C" w:rsidRDefault="00F7693C" w:rsidP="00125893">
            <w:pPr>
              <w:pStyle w:val="TAL"/>
              <w:rPr>
                <w:sz w:val="16"/>
                <w:szCs w:val="16"/>
                <w:lang w:eastAsia="en-US"/>
              </w:rPr>
            </w:pPr>
            <w:r>
              <w:rPr>
                <w:sz w:val="16"/>
                <w:szCs w:val="16"/>
                <w:lang w:eastAsia="en-US"/>
              </w:rPr>
              <w:t>-</w:t>
            </w:r>
          </w:p>
        </w:tc>
        <w:tc>
          <w:tcPr>
            <w:tcW w:w="266" w:type="pct"/>
            <w:tcBorders>
              <w:top w:val="single" w:sz="12" w:space="0" w:color="auto"/>
              <w:bottom w:val="single" w:sz="12" w:space="0" w:color="auto"/>
            </w:tcBorders>
            <w:shd w:val="solid" w:color="FFFFFF" w:fill="auto"/>
          </w:tcPr>
          <w:p w14:paraId="49E9CEBC" w14:textId="77777777" w:rsidR="00F7693C" w:rsidRDefault="00F7693C" w:rsidP="00125893">
            <w:pPr>
              <w:pStyle w:val="TAL"/>
              <w:rPr>
                <w:sz w:val="16"/>
                <w:szCs w:val="16"/>
                <w:lang w:eastAsia="en-US"/>
              </w:rPr>
            </w:pPr>
            <w:r>
              <w:rPr>
                <w:sz w:val="16"/>
                <w:szCs w:val="16"/>
                <w:lang w:eastAsia="en-US"/>
              </w:rPr>
              <w:t>-</w:t>
            </w:r>
          </w:p>
        </w:tc>
        <w:tc>
          <w:tcPr>
            <w:tcW w:w="2100" w:type="pct"/>
            <w:tcBorders>
              <w:top w:val="single" w:sz="12" w:space="0" w:color="auto"/>
              <w:bottom w:val="single" w:sz="12" w:space="0" w:color="auto"/>
            </w:tcBorders>
            <w:shd w:val="solid" w:color="FFFFFF" w:fill="auto"/>
          </w:tcPr>
          <w:p w14:paraId="29ACD34C" w14:textId="77777777" w:rsidR="00F7693C" w:rsidRDefault="00521B60" w:rsidP="00125893">
            <w:pPr>
              <w:pStyle w:val="TAL"/>
              <w:rPr>
                <w:snapToGrid w:val="0"/>
                <w:color w:val="000000"/>
                <w:sz w:val="16"/>
                <w:szCs w:val="16"/>
                <w:lang w:val="en-AU" w:eastAsia="en-US"/>
              </w:rPr>
            </w:pPr>
            <w:r>
              <w:rPr>
                <w:sz w:val="16"/>
                <w:szCs w:val="16"/>
                <w:lang w:val="en-AU" w:eastAsia="en-US"/>
              </w:rPr>
              <w:t>Update to Rel-12 version (MCC)</w:t>
            </w:r>
          </w:p>
        </w:tc>
        <w:tc>
          <w:tcPr>
            <w:tcW w:w="240" w:type="pct"/>
            <w:tcBorders>
              <w:top w:val="single" w:sz="12" w:space="0" w:color="auto"/>
              <w:bottom w:val="single" w:sz="12" w:space="0" w:color="auto"/>
            </w:tcBorders>
            <w:shd w:val="solid" w:color="FFFFFF" w:fill="auto"/>
          </w:tcPr>
          <w:p w14:paraId="6632CBA5" w14:textId="77777777" w:rsidR="00F7693C" w:rsidRDefault="00F7693C" w:rsidP="00125893">
            <w:pPr>
              <w:pStyle w:val="TAL"/>
              <w:rPr>
                <w:sz w:val="16"/>
                <w:szCs w:val="16"/>
                <w:lang w:val="en-AU" w:eastAsia="en-US"/>
              </w:rPr>
            </w:pPr>
          </w:p>
        </w:tc>
        <w:tc>
          <w:tcPr>
            <w:tcW w:w="310" w:type="pct"/>
            <w:tcBorders>
              <w:top w:val="single" w:sz="12" w:space="0" w:color="auto"/>
              <w:bottom w:val="single" w:sz="12" w:space="0" w:color="auto"/>
            </w:tcBorders>
            <w:shd w:val="solid" w:color="FFFFFF" w:fill="auto"/>
          </w:tcPr>
          <w:p w14:paraId="45BB6C42" w14:textId="77777777" w:rsidR="00F7693C" w:rsidRDefault="00F7693C" w:rsidP="00125893">
            <w:pPr>
              <w:pStyle w:val="TAL"/>
              <w:rPr>
                <w:sz w:val="16"/>
                <w:szCs w:val="16"/>
                <w:lang w:eastAsia="en-US"/>
              </w:rPr>
            </w:pPr>
            <w:r>
              <w:rPr>
                <w:sz w:val="16"/>
                <w:szCs w:val="16"/>
                <w:lang w:eastAsia="en-US"/>
              </w:rPr>
              <w:t>11.1.0</w:t>
            </w:r>
          </w:p>
        </w:tc>
        <w:tc>
          <w:tcPr>
            <w:tcW w:w="294" w:type="pct"/>
            <w:tcBorders>
              <w:top w:val="single" w:sz="12" w:space="0" w:color="auto"/>
              <w:bottom w:val="single" w:sz="12" w:space="0" w:color="auto"/>
            </w:tcBorders>
            <w:shd w:val="solid" w:color="FFFFFF" w:fill="auto"/>
          </w:tcPr>
          <w:p w14:paraId="4234E85C" w14:textId="77777777" w:rsidR="00F7693C" w:rsidRPr="005E45B2" w:rsidRDefault="00F7693C" w:rsidP="00125893">
            <w:pPr>
              <w:pStyle w:val="TAL"/>
              <w:rPr>
                <w:bCs/>
                <w:sz w:val="16"/>
                <w:szCs w:val="16"/>
                <w:lang w:eastAsia="en-US"/>
              </w:rPr>
            </w:pPr>
            <w:r w:rsidRPr="005E45B2">
              <w:rPr>
                <w:bCs/>
                <w:sz w:val="16"/>
                <w:szCs w:val="16"/>
                <w:lang w:eastAsia="en-US"/>
              </w:rPr>
              <w:t>12.0.0</w:t>
            </w:r>
          </w:p>
        </w:tc>
      </w:tr>
      <w:tr w:rsidR="00521B60" w:rsidRPr="002A5804" w14:paraId="3FFBC06E" w14:textId="77777777" w:rsidTr="0056576E">
        <w:tc>
          <w:tcPr>
            <w:tcW w:w="542" w:type="pct"/>
            <w:tcBorders>
              <w:top w:val="single" w:sz="12" w:space="0" w:color="auto"/>
              <w:bottom w:val="single" w:sz="12" w:space="0" w:color="auto"/>
            </w:tcBorders>
            <w:shd w:val="solid" w:color="FFFFFF" w:fill="auto"/>
          </w:tcPr>
          <w:p w14:paraId="07B49E73" w14:textId="77777777" w:rsidR="00521B60" w:rsidRDefault="00521B60" w:rsidP="00125893">
            <w:pPr>
              <w:pStyle w:val="TAL"/>
              <w:rPr>
                <w:sz w:val="16"/>
                <w:szCs w:val="16"/>
                <w:lang w:eastAsia="en-US"/>
              </w:rPr>
            </w:pPr>
            <w:r>
              <w:rPr>
                <w:sz w:val="16"/>
                <w:szCs w:val="16"/>
                <w:lang w:eastAsia="en-US"/>
              </w:rPr>
              <w:t>2016-01</w:t>
            </w:r>
          </w:p>
        </w:tc>
        <w:tc>
          <w:tcPr>
            <w:tcW w:w="399" w:type="pct"/>
            <w:tcBorders>
              <w:top w:val="single" w:sz="12" w:space="0" w:color="auto"/>
              <w:bottom w:val="single" w:sz="12" w:space="0" w:color="auto"/>
            </w:tcBorders>
            <w:shd w:val="solid" w:color="FFFFFF" w:fill="auto"/>
          </w:tcPr>
          <w:p w14:paraId="372F6571" w14:textId="77777777" w:rsidR="00521B60" w:rsidRDefault="00521B60" w:rsidP="00125893">
            <w:pPr>
              <w:pStyle w:val="TAL"/>
              <w:rPr>
                <w:sz w:val="16"/>
                <w:szCs w:val="16"/>
                <w:lang w:eastAsia="en-US"/>
              </w:rPr>
            </w:pPr>
            <w:r>
              <w:rPr>
                <w:sz w:val="16"/>
                <w:szCs w:val="16"/>
                <w:lang w:eastAsia="en-US"/>
              </w:rPr>
              <w:t>-</w:t>
            </w:r>
          </w:p>
        </w:tc>
        <w:tc>
          <w:tcPr>
            <w:tcW w:w="627" w:type="pct"/>
            <w:tcBorders>
              <w:top w:val="single" w:sz="12" w:space="0" w:color="auto"/>
              <w:bottom w:val="single" w:sz="12" w:space="0" w:color="auto"/>
            </w:tcBorders>
            <w:shd w:val="solid" w:color="FFFFFF" w:fill="auto"/>
          </w:tcPr>
          <w:p w14:paraId="30536B58" w14:textId="77777777" w:rsidR="00521B60" w:rsidRDefault="00521B60" w:rsidP="00125893">
            <w:pPr>
              <w:pStyle w:val="TAL"/>
              <w:rPr>
                <w:sz w:val="16"/>
                <w:szCs w:val="16"/>
                <w:lang w:eastAsia="en-US"/>
              </w:rPr>
            </w:pPr>
            <w:r>
              <w:rPr>
                <w:sz w:val="16"/>
                <w:szCs w:val="16"/>
                <w:lang w:eastAsia="en-US"/>
              </w:rPr>
              <w:t>-</w:t>
            </w:r>
          </w:p>
        </w:tc>
        <w:tc>
          <w:tcPr>
            <w:tcW w:w="222" w:type="pct"/>
            <w:tcBorders>
              <w:top w:val="single" w:sz="12" w:space="0" w:color="auto"/>
              <w:bottom w:val="single" w:sz="12" w:space="0" w:color="auto"/>
            </w:tcBorders>
            <w:shd w:val="solid" w:color="FFFFFF" w:fill="auto"/>
          </w:tcPr>
          <w:p w14:paraId="0B49EE95" w14:textId="77777777" w:rsidR="00521B60" w:rsidRDefault="00521B60" w:rsidP="00125893">
            <w:pPr>
              <w:pStyle w:val="TAL"/>
              <w:rPr>
                <w:sz w:val="16"/>
                <w:szCs w:val="16"/>
                <w:lang w:eastAsia="en-US"/>
              </w:rPr>
            </w:pPr>
            <w:r>
              <w:rPr>
                <w:sz w:val="16"/>
                <w:szCs w:val="16"/>
                <w:lang w:eastAsia="en-US"/>
              </w:rPr>
              <w:t>-</w:t>
            </w:r>
          </w:p>
        </w:tc>
        <w:tc>
          <w:tcPr>
            <w:tcW w:w="266" w:type="pct"/>
            <w:tcBorders>
              <w:top w:val="single" w:sz="12" w:space="0" w:color="auto"/>
              <w:bottom w:val="single" w:sz="12" w:space="0" w:color="auto"/>
            </w:tcBorders>
            <w:shd w:val="solid" w:color="FFFFFF" w:fill="auto"/>
          </w:tcPr>
          <w:p w14:paraId="2E5274EA" w14:textId="77777777" w:rsidR="00521B60" w:rsidRDefault="00521B60" w:rsidP="00125893">
            <w:pPr>
              <w:pStyle w:val="TAL"/>
              <w:rPr>
                <w:sz w:val="16"/>
                <w:szCs w:val="16"/>
                <w:lang w:eastAsia="en-US"/>
              </w:rPr>
            </w:pPr>
            <w:r>
              <w:rPr>
                <w:sz w:val="16"/>
                <w:szCs w:val="16"/>
                <w:lang w:eastAsia="en-US"/>
              </w:rPr>
              <w:t>-</w:t>
            </w:r>
          </w:p>
        </w:tc>
        <w:tc>
          <w:tcPr>
            <w:tcW w:w="2100" w:type="pct"/>
            <w:tcBorders>
              <w:top w:val="single" w:sz="12" w:space="0" w:color="auto"/>
              <w:bottom w:val="single" w:sz="12" w:space="0" w:color="auto"/>
            </w:tcBorders>
            <w:shd w:val="solid" w:color="FFFFFF" w:fill="auto"/>
          </w:tcPr>
          <w:p w14:paraId="2C5C03FC" w14:textId="77777777" w:rsidR="00521B60" w:rsidRDefault="00521B60" w:rsidP="00125893">
            <w:pPr>
              <w:pStyle w:val="TAL"/>
              <w:rPr>
                <w:snapToGrid w:val="0"/>
                <w:color w:val="000000"/>
                <w:sz w:val="16"/>
                <w:szCs w:val="16"/>
                <w:lang w:val="en-AU" w:eastAsia="en-US"/>
              </w:rPr>
            </w:pPr>
            <w:r>
              <w:rPr>
                <w:sz w:val="16"/>
                <w:szCs w:val="16"/>
                <w:lang w:val="en-AU" w:eastAsia="en-US"/>
              </w:rPr>
              <w:t>Update to Rel-13 version (MCC)</w:t>
            </w:r>
          </w:p>
        </w:tc>
        <w:tc>
          <w:tcPr>
            <w:tcW w:w="240" w:type="pct"/>
            <w:tcBorders>
              <w:top w:val="single" w:sz="12" w:space="0" w:color="auto"/>
              <w:bottom w:val="single" w:sz="12" w:space="0" w:color="auto"/>
            </w:tcBorders>
            <w:shd w:val="solid" w:color="FFFFFF" w:fill="auto"/>
          </w:tcPr>
          <w:p w14:paraId="61119F41" w14:textId="77777777" w:rsidR="00521B60" w:rsidRDefault="00521B60" w:rsidP="00125893">
            <w:pPr>
              <w:pStyle w:val="TAL"/>
              <w:rPr>
                <w:sz w:val="16"/>
                <w:szCs w:val="16"/>
                <w:lang w:val="en-AU" w:eastAsia="en-US"/>
              </w:rPr>
            </w:pPr>
          </w:p>
        </w:tc>
        <w:tc>
          <w:tcPr>
            <w:tcW w:w="310" w:type="pct"/>
            <w:tcBorders>
              <w:top w:val="single" w:sz="12" w:space="0" w:color="auto"/>
              <w:bottom w:val="single" w:sz="12" w:space="0" w:color="auto"/>
            </w:tcBorders>
            <w:shd w:val="solid" w:color="FFFFFF" w:fill="auto"/>
          </w:tcPr>
          <w:p w14:paraId="7C17701A" w14:textId="77777777" w:rsidR="00521B60" w:rsidRDefault="00521B60" w:rsidP="00125893">
            <w:pPr>
              <w:pStyle w:val="TAL"/>
              <w:rPr>
                <w:sz w:val="16"/>
                <w:szCs w:val="16"/>
                <w:lang w:eastAsia="en-US"/>
              </w:rPr>
            </w:pPr>
            <w:r>
              <w:rPr>
                <w:sz w:val="16"/>
                <w:szCs w:val="16"/>
                <w:lang w:eastAsia="en-US"/>
              </w:rPr>
              <w:t>12.0.0</w:t>
            </w:r>
          </w:p>
        </w:tc>
        <w:tc>
          <w:tcPr>
            <w:tcW w:w="294" w:type="pct"/>
            <w:tcBorders>
              <w:top w:val="single" w:sz="12" w:space="0" w:color="auto"/>
              <w:bottom w:val="single" w:sz="12" w:space="0" w:color="auto"/>
            </w:tcBorders>
            <w:shd w:val="solid" w:color="FFFFFF" w:fill="auto"/>
          </w:tcPr>
          <w:p w14:paraId="2A34A070" w14:textId="77777777" w:rsidR="00521B60" w:rsidRPr="005E45B2" w:rsidRDefault="00521B60" w:rsidP="00125893">
            <w:pPr>
              <w:pStyle w:val="TAL"/>
              <w:rPr>
                <w:bCs/>
                <w:sz w:val="16"/>
                <w:szCs w:val="16"/>
                <w:lang w:eastAsia="en-US"/>
              </w:rPr>
            </w:pPr>
            <w:r w:rsidRPr="005E45B2">
              <w:rPr>
                <w:bCs/>
                <w:sz w:val="16"/>
                <w:szCs w:val="16"/>
                <w:lang w:eastAsia="en-US"/>
              </w:rPr>
              <w:t>13.0.0</w:t>
            </w:r>
          </w:p>
        </w:tc>
      </w:tr>
      <w:tr w:rsidR="0069163E" w:rsidRPr="002A5804" w14:paraId="4C195CE8" w14:textId="77777777" w:rsidTr="0056576E">
        <w:tc>
          <w:tcPr>
            <w:tcW w:w="542" w:type="pct"/>
            <w:tcBorders>
              <w:top w:val="single" w:sz="12" w:space="0" w:color="auto"/>
              <w:bottom w:val="single" w:sz="12" w:space="0" w:color="auto"/>
            </w:tcBorders>
            <w:shd w:val="solid" w:color="FFFFFF" w:fill="auto"/>
          </w:tcPr>
          <w:p w14:paraId="38120A56" w14:textId="77777777" w:rsidR="0069163E" w:rsidRDefault="0069163E" w:rsidP="00125893">
            <w:pPr>
              <w:pStyle w:val="TAL"/>
              <w:rPr>
                <w:sz w:val="16"/>
                <w:szCs w:val="16"/>
                <w:lang w:eastAsia="en-US"/>
              </w:rPr>
            </w:pPr>
            <w:r>
              <w:rPr>
                <w:sz w:val="16"/>
                <w:szCs w:val="16"/>
                <w:lang w:eastAsia="en-US"/>
              </w:rPr>
              <w:t>2016-03</w:t>
            </w:r>
          </w:p>
        </w:tc>
        <w:tc>
          <w:tcPr>
            <w:tcW w:w="399" w:type="pct"/>
            <w:tcBorders>
              <w:top w:val="single" w:sz="12" w:space="0" w:color="auto"/>
              <w:bottom w:val="single" w:sz="12" w:space="0" w:color="auto"/>
            </w:tcBorders>
            <w:shd w:val="solid" w:color="FFFFFF" w:fill="auto"/>
          </w:tcPr>
          <w:p w14:paraId="27235EEF" w14:textId="77777777" w:rsidR="0069163E" w:rsidRDefault="0069163E" w:rsidP="00125893">
            <w:pPr>
              <w:pStyle w:val="TAL"/>
              <w:rPr>
                <w:sz w:val="16"/>
                <w:szCs w:val="16"/>
                <w:lang w:eastAsia="en-US"/>
              </w:rPr>
            </w:pPr>
            <w:r>
              <w:rPr>
                <w:sz w:val="16"/>
                <w:szCs w:val="16"/>
                <w:lang w:eastAsia="en-US"/>
              </w:rPr>
              <w:t>SA_71</w:t>
            </w:r>
          </w:p>
        </w:tc>
        <w:tc>
          <w:tcPr>
            <w:tcW w:w="627" w:type="pct"/>
            <w:tcBorders>
              <w:top w:val="single" w:sz="12" w:space="0" w:color="auto"/>
              <w:bottom w:val="single" w:sz="12" w:space="0" w:color="auto"/>
            </w:tcBorders>
            <w:shd w:val="solid" w:color="FFFFFF" w:fill="auto"/>
          </w:tcPr>
          <w:p w14:paraId="12FDBA90" w14:textId="77777777" w:rsidR="0069163E" w:rsidRDefault="0069163E" w:rsidP="00125893">
            <w:pPr>
              <w:pStyle w:val="TAL"/>
              <w:rPr>
                <w:sz w:val="16"/>
                <w:szCs w:val="16"/>
                <w:lang w:eastAsia="en-US"/>
              </w:rPr>
            </w:pPr>
            <w:r>
              <w:rPr>
                <w:sz w:val="16"/>
                <w:szCs w:val="16"/>
                <w:lang w:eastAsia="en-US"/>
              </w:rPr>
              <w:t>SP-160032</w:t>
            </w:r>
          </w:p>
        </w:tc>
        <w:tc>
          <w:tcPr>
            <w:tcW w:w="222" w:type="pct"/>
            <w:tcBorders>
              <w:top w:val="single" w:sz="12" w:space="0" w:color="auto"/>
              <w:bottom w:val="single" w:sz="12" w:space="0" w:color="auto"/>
            </w:tcBorders>
            <w:shd w:val="solid" w:color="FFFFFF" w:fill="auto"/>
          </w:tcPr>
          <w:p w14:paraId="2AEAE195" w14:textId="77777777" w:rsidR="0069163E" w:rsidRDefault="0069163E" w:rsidP="00125893">
            <w:pPr>
              <w:pStyle w:val="TAL"/>
              <w:rPr>
                <w:sz w:val="16"/>
                <w:szCs w:val="16"/>
                <w:lang w:eastAsia="en-US"/>
              </w:rPr>
            </w:pPr>
            <w:r>
              <w:rPr>
                <w:sz w:val="16"/>
                <w:szCs w:val="16"/>
                <w:lang w:eastAsia="en-US"/>
              </w:rPr>
              <w:t>0010</w:t>
            </w:r>
          </w:p>
        </w:tc>
        <w:tc>
          <w:tcPr>
            <w:tcW w:w="266" w:type="pct"/>
            <w:tcBorders>
              <w:top w:val="single" w:sz="12" w:space="0" w:color="auto"/>
              <w:bottom w:val="single" w:sz="12" w:space="0" w:color="auto"/>
            </w:tcBorders>
            <w:shd w:val="solid" w:color="FFFFFF" w:fill="auto"/>
          </w:tcPr>
          <w:p w14:paraId="0FDCDE9C" w14:textId="77777777" w:rsidR="0069163E" w:rsidRDefault="0069163E" w:rsidP="00125893">
            <w:pPr>
              <w:pStyle w:val="TAL"/>
              <w:rPr>
                <w:sz w:val="16"/>
                <w:szCs w:val="16"/>
                <w:lang w:eastAsia="en-US"/>
              </w:rPr>
            </w:pPr>
            <w:r>
              <w:rPr>
                <w:sz w:val="16"/>
                <w:szCs w:val="16"/>
                <w:lang w:eastAsia="en-US"/>
              </w:rPr>
              <w:t>-</w:t>
            </w:r>
          </w:p>
        </w:tc>
        <w:tc>
          <w:tcPr>
            <w:tcW w:w="2100" w:type="pct"/>
            <w:tcBorders>
              <w:top w:val="single" w:sz="12" w:space="0" w:color="auto"/>
              <w:bottom w:val="single" w:sz="12" w:space="0" w:color="auto"/>
            </w:tcBorders>
            <w:shd w:val="solid" w:color="FFFFFF" w:fill="auto"/>
          </w:tcPr>
          <w:p w14:paraId="2754B31B" w14:textId="77777777" w:rsidR="0069163E" w:rsidRDefault="0069163E" w:rsidP="00125893">
            <w:pPr>
              <w:pStyle w:val="TAL"/>
              <w:rPr>
                <w:sz w:val="16"/>
                <w:szCs w:val="16"/>
                <w:lang w:val="en-AU" w:eastAsia="en-US"/>
              </w:rPr>
            </w:pPr>
            <w:r w:rsidRPr="0069163E">
              <w:rPr>
                <w:sz w:val="16"/>
                <w:szCs w:val="16"/>
                <w:lang w:val="en-AU" w:eastAsia="en-US"/>
              </w:rPr>
              <w:t>Correcting references</w:t>
            </w:r>
          </w:p>
        </w:tc>
        <w:tc>
          <w:tcPr>
            <w:tcW w:w="240" w:type="pct"/>
            <w:tcBorders>
              <w:top w:val="single" w:sz="12" w:space="0" w:color="auto"/>
              <w:bottom w:val="single" w:sz="12" w:space="0" w:color="auto"/>
            </w:tcBorders>
            <w:shd w:val="solid" w:color="FFFFFF" w:fill="auto"/>
          </w:tcPr>
          <w:p w14:paraId="7767E1A1" w14:textId="77777777" w:rsidR="0069163E" w:rsidRDefault="0069163E" w:rsidP="00125893">
            <w:pPr>
              <w:pStyle w:val="TAL"/>
              <w:rPr>
                <w:sz w:val="16"/>
                <w:szCs w:val="16"/>
                <w:lang w:val="en-AU" w:eastAsia="en-US"/>
              </w:rPr>
            </w:pPr>
            <w:r>
              <w:rPr>
                <w:sz w:val="16"/>
                <w:szCs w:val="16"/>
                <w:lang w:val="en-AU" w:eastAsia="en-US"/>
              </w:rPr>
              <w:t>A</w:t>
            </w:r>
          </w:p>
        </w:tc>
        <w:tc>
          <w:tcPr>
            <w:tcW w:w="310" w:type="pct"/>
            <w:tcBorders>
              <w:top w:val="single" w:sz="12" w:space="0" w:color="auto"/>
              <w:bottom w:val="single" w:sz="12" w:space="0" w:color="auto"/>
            </w:tcBorders>
            <w:shd w:val="solid" w:color="FFFFFF" w:fill="auto"/>
          </w:tcPr>
          <w:p w14:paraId="6747E0FC" w14:textId="77777777" w:rsidR="0069163E" w:rsidRDefault="0069163E" w:rsidP="00125893">
            <w:pPr>
              <w:pStyle w:val="TAL"/>
              <w:rPr>
                <w:sz w:val="16"/>
                <w:szCs w:val="16"/>
                <w:lang w:eastAsia="en-US"/>
              </w:rPr>
            </w:pPr>
            <w:r>
              <w:rPr>
                <w:sz w:val="16"/>
                <w:szCs w:val="16"/>
                <w:lang w:eastAsia="en-US"/>
              </w:rPr>
              <w:t>13.0.0</w:t>
            </w:r>
          </w:p>
        </w:tc>
        <w:tc>
          <w:tcPr>
            <w:tcW w:w="294" w:type="pct"/>
            <w:tcBorders>
              <w:top w:val="single" w:sz="12" w:space="0" w:color="auto"/>
              <w:bottom w:val="single" w:sz="12" w:space="0" w:color="auto"/>
            </w:tcBorders>
            <w:shd w:val="solid" w:color="FFFFFF" w:fill="auto"/>
          </w:tcPr>
          <w:p w14:paraId="4B8F1B5B" w14:textId="77777777" w:rsidR="0069163E" w:rsidRPr="005E45B2" w:rsidRDefault="0069163E" w:rsidP="00125893">
            <w:pPr>
              <w:pStyle w:val="TAL"/>
              <w:rPr>
                <w:bCs/>
                <w:sz w:val="16"/>
                <w:szCs w:val="16"/>
                <w:lang w:eastAsia="en-US"/>
              </w:rPr>
            </w:pPr>
            <w:r w:rsidRPr="005E45B2">
              <w:rPr>
                <w:bCs/>
                <w:sz w:val="16"/>
                <w:szCs w:val="16"/>
                <w:lang w:eastAsia="en-US"/>
              </w:rPr>
              <w:t>13.1.0</w:t>
            </w:r>
          </w:p>
        </w:tc>
      </w:tr>
      <w:tr w:rsidR="0056576E" w:rsidRPr="002A5804" w14:paraId="569922DD" w14:textId="77777777" w:rsidTr="00521B60">
        <w:tc>
          <w:tcPr>
            <w:tcW w:w="542" w:type="pct"/>
            <w:tcBorders>
              <w:top w:val="single" w:sz="12" w:space="0" w:color="auto"/>
            </w:tcBorders>
            <w:shd w:val="solid" w:color="FFFFFF" w:fill="auto"/>
          </w:tcPr>
          <w:p w14:paraId="040E0AE0" w14:textId="77777777" w:rsidR="0056576E" w:rsidRDefault="0056576E" w:rsidP="00125893">
            <w:pPr>
              <w:pStyle w:val="TAL"/>
              <w:rPr>
                <w:sz w:val="16"/>
                <w:szCs w:val="16"/>
                <w:lang w:eastAsia="en-US"/>
              </w:rPr>
            </w:pPr>
            <w:r>
              <w:rPr>
                <w:sz w:val="16"/>
                <w:szCs w:val="16"/>
                <w:lang w:eastAsia="en-US"/>
              </w:rPr>
              <w:t>2017-03</w:t>
            </w:r>
          </w:p>
        </w:tc>
        <w:tc>
          <w:tcPr>
            <w:tcW w:w="399" w:type="pct"/>
            <w:tcBorders>
              <w:top w:val="single" w:sz="12" w:space="0" w:color="auto"/>
            </w:tcBorders>
            <w:shd w:val="solid" w:color="FFFFFF" w:fill="auto"/>
          </w:tcPr>
          <w:p w14:paraId="29C3D7A4" w14:textId="77777777" w:rsidR="0056576E" w:rsidRDefault="0056576E" w:rsidP="00125893">
            <w:pPr>
              <w:pStyle w:val="TAL"/>
              <w:rPr>
                <w:sz w:val="16"/>
                <w:szCs w:val="16"/>
                <w:lang w:eastAsia="en-US"/>
              </w:rPr>
            </w:pPr>
            <w:r>
              <w:rPr>
                <w:sz w:val="16"/>
                <w:szCs w:val="16"/>
                <w:lang w:eastAsia="en-US"/>
              </w:rPr>
              <w:t>SA#75</w:t>
            </w:r>
          </w:p>
        </w:tc>
        <w:tc>
          <w:tcPr>
            <w:tcW w:w="627" w:type="pct"/>
            <w:tcBorders>
              <w:top w:val="single" w:sz="12" w:space="0" w:color="auto"/>
            </w:tcBorders>
            <w:shd w:val="solid" w:color="FFFFFF" w:fill="auto"/>
          </w:tcPr>
          <w:p w14:paraId="5934851E" w14:textId="77777777" w:rsidR="0056576E" w:rsidRDefault="0056576E" w:rsidP="00125893">
            <w:pPr>
              <w:pStyle w:val="TAL"/>
              <w:rPr>
                <w:sz w:val="16"/>
                <w:szCs w:val="16"/>
                <w:lang w:eastAsia="en-US"/>
              </w:rPr>
            </w:pPr>
            <w:r>
              <w:rPr>
                <w:sz w:val="16"/>
                <w:szCs w:val="16"/>
                <w:lang w:eastAsia="en-US"/>
              </w:rPr>
              <w:t>-</w:t>
            </w:r>
          </w:p>
        </w:tc>
        <w:tc>
          <w:tcPr>
            <w:tcW w:w="222" w:type="pct"/>
            <w:tcBorders>
              <w:top w:val="single" w:sz="12" w:space="0" w:color="auto"/>
            </w:tcBorders>
            <w:shd w:val="solid" w:color="FFFFFF" w:fill="auto"/>
          </w:tcPr>
          <w:p w14:paraId="4EE3C83C" w14:textId="77777777" w:rsidR="0056576E" w:rsidRDefault="0056576E" w:rsidP="00125893">
            <w:pPr>
              <w:pStyle w:val="TAL"/>
              <w:rPr>
                <w:sz w:val="16"/>
                <w:szCs w:val="16"/>
                <w:lang w:eastAsia="en-US"/>
              </w:rPr>
            </w:pPr>
            <w:r>
              <w:rPr>
                <w:sz w:val="16"/>
                <w:szCs w:val="16"/>
                <w:lang w:eastAsia="en-US"/>
              </w:rPr>
              <w:t>-</w:t>
            </w:r>
          </w:p>
        </w:tc>
        <w:tc>
          <w:tcPr>
            <w:tcW w:w="266" w:type="pct"/>
            <w:tcBorders>
              <w:top w:val="single" w:sz="12" w:space="0" w:color="auto"/>
            </w:tcBorders>
            <w:shd w:val="solid" w:color="FFFFFF" w:fill="auto"/>
          </w:tcPr>
          <w:p w14:paraId="138574B3" w14:textId="77777777" w:rsidR="0056576E" w:rsidRDefault="0056576E" w:rsidP="00125893">
            <w:pPr>
              <w:pStyle w:val="TAL"/>
              <w:rPr>
                <w:sz w:val="16"/>
                <w:szCs w:val="16"/>
                <w:lang w:eastAsia="en-US"/>
              </w:rPr>
            </w:pPr>
            <w:r>
              <w:rPr>
                <w:sz w:val="16"/>
                <w:szCs w:val="16"/>
                <w:lang w:eastAsia="en-US"/>
              </w:rPr>
              <w:t>-</w:t>
            </w:r>
          </w:p>
        </w:tc>
        <w:tc>
          <w:tcPr>
            <w:tcW w:w="2100" w:type="pct"/>
            <w:tcBorders>
              <w:top w:val="single" w:sz="12" w:space="0" w:color="auto"/>
            </w:tcBorders>
            <w:shd w:val="solid" w:color="FFFFFF" w:fill="auto"/>
          </w:tcPr>
          <w:p w14:paraId="01DAB4C6" w14:textId="77777777" w:rsidR="0056576E" w:rsidRPr="0069163E" w:rsidRDefault="0056576E" w:rsidP="00125893">
            <w:pPr>
              <w:pStyle w:val="TAL"/>
              <w:rPr>
                <w:sz w:val="16"/>
                <w:szCs w:val="16"/>
                <w:lang w:val="en-AU" w:eastAsia="en-US"/>
              </w:rPr>
            </w:pPr>
            <w:r>
              <w:rPr>
                <w:sz w:val="16"/>
                <w:szCs w:val="16"/>
                <w:lang w:eastAsia="en-US"/>
              </w:rPr>
              <w:t>Promotion to Release 14 without technical change</w:t>
            </w:r>
          </w:p>
        </w:tc>
        <w:tc>
          <w:tcPr>
            <w:tcW w:w="240" w:type="pct"/>
            <w:tcBorders>
              <w:top w:val="single" w:sz="12" w:space="0" w:color="auto"/>
            </w:tcBorders>
            <w:shd w:val="solid" w:color="FFFFFF" w:fill="auto"/>
          </w:tcPr>
          <w:p w14:paraId="3E55B6D1" w14:textId="77777777" w:rsidR="0056576E" w:rsidRDefault="0056576E" w:rsidP="00125893">
            <w:pPr>
              <w:pStyle w:val="TAL"/>
              <w:rPr>
                <w:sz w:val="16"/>
                <w:szCs w:val="16"/>
                <w:lang w:val="en-AU" w:eastAsia="en-US"/>
              </w:rPr>
            </w:pPr>
          </w:p>
        </w:tc>
        <w:tc>
          <w:tcPr>
            <w:tcW w:w="310" w:type="pct"/>
            <w:tcBorders>
              <w:top w:val="single" w:sz="12" w:space="0" w:color="auto"/>
            </w:tcBorders>
            <w:shd w:val="solid" w:color="FFFFFF" w:fill="auto"/>
          </w:tcPr>
          <w:p w14:paraId="7953542E" w14:textId="77777777" w:rsidR="0056576E" w:rsidRDefault="0056576E" w:rsidP="00125893">
            <w:pPr>
              <w:pStyle w:val="TAL"/>
              <w:rPr>
                <w:sz w:val="16"/>
                <w:szCs w:val="16"/>
                <w:lang w:eastAsia="en-US"/>
              </w:rPr>
            </w:pPr>
            <w:r>
              <w:rPr>
                <w:sz w:val="16"/>
                <w:szCs w:val="16"/>
                <w:lang w:eastAsia="en-US"/>
              </w:rPr>
              <w:t>13.1.0</w:t>
            </w:r>
          </w:p>
        </w:tc>
        <w:tc>
          <w:tcPr>
            <w:tcW w:w="294" w:type="pct"/>
            <w:tcBorders>
              <w:top w:val="single" w:sz="12" w:space="0" w:color="auto"/>
            </w:tcBorders>
            <w:shd w:val="solid" w:color="FFFFFF" w:fill="auto"/>
          </w:tcPr>
          <w:p w14:paraId="0CD15AE8" w14:textId="77777777" w:rsidR="0056576E" w:rsidRPr="005E45B2" w:rsidRDefault="0056576E" w:rsidP="00125893">
            <w:pPr>
              <w:pStyle w:val="TAL"/>
              <w:rPr>
                <w:bCs/>
                <w:sz w:val="16"/>
                <w:szCs w:val="16"/>
                <w:lang w:eastAsia="en-US"/>
              </w:rPr>
            </w:pPr>
            <w:r w:rsidRPr="005E45B2">
              <w:rPr>
                <w:bCs/>
                <w:sz w:val="16"/>
                <w:szCs w:val="16"/>
                <w:lang w:eastAsia="en-US"/>
              </w:rPr>
              <w:t>14.0.0</w:t>
            </w:r>
          </w:p>
        </w:tc>
      </w:tr>
    </w:tbl>
    <w:p w14:paraId="4BDB550C" w14:textId="77777777" w:rsidR="00125893" w:rsidRDefault="00125893" w:rsidP="0012589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814A58" w14:paraId="0343C9BD" w14:textId="77777777" w:rsidTr="00AB7109">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85A8241" w14:textId="77777777" w:rsidR="00814A58" w:rsidRDefault="00814A58" w:rsidP="00AB7109">
            <w:pPr>
              <w:pStyle w:val="TAL"/>
              <w:jc w:val="center"/>
              <w:rPr>
                <w:b/>
                <w:sz w:val="16"/>
                <w:lang w:eastAsia="en-US"/>
              </w:rPr>
            </w:pPr>
            <w:r>
              <w:rPr>
                <w:b/>
                <w:lang w:eastAsia="en-US"/>
              </w:rPr>
              <w:t>Change history</w:t>
            </w:r>
          </w:p>
        </w:tc>
      </w:tr>
      <w:tr w:rsidR="00814A58" w14:paraId="2207A4C5" w14:textId="77777777" w:rsidTr="00014BF9">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5A9F0E22" w14:textId="77777777" w:rsidR="00814A58" w:rsidRDefault="00814A58" w:rsidP="00AB7109">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2EE0A38" w14:textId="77777777" w:rsidR="00814A58" w:rsidRDefault="00814A58" w:rsidP="00AB7109">
            <w:pPr>
              <w:pStyle w:val="TAL"/>
              <w:rPr>
                <w:b/>
                <w:sz w:val="16"/>
                <w:lang w:eastAsia="en-US"/>
              </w:rPr>
            </w:pPr>
            <w:r>
              <w:rPr>
                <w:b/>
                <w:sz w:val="16"/>
                <w:lang w:eastAsia="en-US"/>
              </w:rPr>
              <w:t>Meeting</w:t>
            </w:r>
          </w:p>
        </w:tc>
        <w:tc>
          <w:tcPr>
            <w:tcW w:w="952" w:type="dxa"/>
            <w:tcBorders>
              <w:top w:val="single" w:sz="6" w:space="0" w:color="auto"/>
              <w:left w:val="single" w:sz="6" w:space="0" w:color="auto"/>
              <w:bottom w:val="single" w:sz="12" w:space="0" w:color="auto"/>
              <w:right w:val="single" w:sz="6" w:space="0" w:color="auto"/>
            </w:tcBorders>
            <w:shd w:val="pct10" w:color="auto" w:fill="FFFFFF"/>
            <w:hideMark/>
          </w:tcPr>
          <w:p w14:paraId="210AC4FC" w14:textId="77777777" w:rsidR="00814A58" w:rsidRDefault="00814A58" w:rsidP="00AB7109">
            <w:pPr>
              <w:pStyle w:val="TAL"/>
              <w:rPr>
                <w:b/>
                <w:sz w:val="16"/>
                <w:lang w:eastAsia="en-US"/>
              </w:rPr>
            </w:pPr>
            <w:r>
              <w:rPr>
                <w:b/>
                <w:sz w:val="16"/>
                <w:lang w:eastAsia="en-US"/>
              </w:rPr>
              <w:t>TDoc</w:t>
            </w:r>
          </w:p>
        </w:tc>
        <w:tc>
          <w:tcPr>
            <w:tcW w:w="567" w:type="dxa"/>
            <w:tcBorders>
              <w:top w:val="single" w:sz="6" w:space="0" w:color="auto"/>
              <w:left w:val="single" w:sz="6" w:space="0" w:color="auto"/>
              <w:bottom w:val="single" w:sz="12" w:space="0" w:color="auto"/>
              <w:right w:val="single" w:sz="6" w:space="0" w:color="auto"/>
            </w:tcBorders>
            <w:shd w:val="pct10" w:color="auto" w:fill="FFFFFF"/>
            <w:hideMark/>
          </w:tcPr>
          <w:p w14:paraId="3533CBB1" w14:textId="77777777" w:rsidR="00814A58" w:rsidRDefault="00814A58" w:rsidP="00AB7109">
            <w:pPr>
              <w:pStyle w:val="TAL"/>
              <w:rPr>
                <w:b/>
                <w:sz w:val="16"/>
                <w:lang w:eastAsia="en-US"/>
              </w:rPr>
            </w:pPr>
            <w:r>
              <w:rPr>
                <w:b/>
                <w:sz w:val="16"/>
                <w:lang w:eastAsia="en-US"/>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1F1A1E78" w14:textId="77777777" w:rsidR="00814A58" w:rsidRDefault="00814A58" w:rsidP="00AB7109">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480F9AEA" w14:textId="77777777" w:rsidR="00814A58" w:rsidRDefault="00814A58" w:rsidP="00AB7109">
            <w:pPr>
              <w:pStyle w:val="TAL"/>
              <w:rPr>
                <w:b/>
                <w:sz w:val="16"/>
                <w:lang w:eastAsia="en-US"/>
              </w:rPr>
            </w:pPr>
            <w:r>
              <w:rPr>
                <w:b/>
                <w:sz w:val="16"/>
                <w:lang w:eastAsia="en-US"/>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19B6DB20" w14:textId="77777777" w:rsidR="00814A58" w:rsidRDefault="00814A58" w:rsidP="00AB7109">
            <w:pPr>
              <w:pStyle w:val="TAL"/>
              <w:rPr>
                <w:b/>
                <w:sz w:val="16"/>
                <w:lang w:eastAsia="en-US"/>
              </w:rPr>
            </w:pPr>
            <w:r>
              <w:rPr>
                <w:b/>
                <w:sz w:val="16"/>
                <w:lang w:eastAsia="en-US"/>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1701257B" w14:textId="77777777" w:rsidR="00814A58" w:rsidRDefault="00814A58" w:rsidP="00AB7109">
            <w:pPr>
              <w:pStyle w:val="TAL"/>
              <w:rPr>
                <w:b/>
                <w:sz w:val="16"/>
                <w:lang w:eastAsia="en-US"/>
              </w:rPr>
            </w:pPr>
            <w:r>
              <w:rPr>
                <w:b/>
                <w:sz w:val="16"/>
                <w:lang w:eastAsia="en-US"/>
              </w:rPr>
              <w:t>New version</w:t>
            </w:r>
          </w:p>
        </w:tc>
      </w:tr>
      <w:tr w:rsidR="00814A58" w14:paraId="50DF7E53" w14:textId="77777777" w:rsidTr="007D5275">
        <w:tc>
          <w:tcPr>
            <w:tcW w:w="800" w:type="dxa"/>
            <w:tcBorders>
              <w:top w:val="single" w:sz="12" w:space="0" w:color="auto"/>
              <w:left w:val="single" w:sz="6" w:space="0" w:color="auto"/>
              <w:bottom w:val="single" w:sz="12" w:space="0" w:color="auto"/>
              <w:right w:val="single" w:sz="6" w:space="0" w:color="auto"/>
            </w:tcBorders>
            <w:shd w:val="solid" w:color="FFFFFF" w:fill="auto"/>
          </w:tcPr>
          <w:p w14:paraId="1A48DF2D" w14:textId="77777777" w:rsidR="00814A58" w:rsidRDefault="00814A58" w:rsidP="00AB7109">
            <w:pPr>
              <w:pStyle w:val="TAC"/>
              <w:rPr>
                <w:sz w:val="16"/>
                <w:szCs w:val="16"/>
                <w:lang w:eastAsia="en-US"/>
              </w:rPr>
            </w:pPr>
            <w:r>
              <w:rPr>
                <w:sz w:val="16"/>
                <w:szCs w:val="16"/>
                <w:lang w:eastAsia="en-US"/>
              </w:rPr>
              <w:t>2018-01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A6915E" w14:textId="77777777" w:rsidR="00814A58" w:rsidRDefault="00814A58" w:rsidP="00AB7109">
            <w:pPr>
              <w:pStyle w:val="TAC"/>
              <w:rPr>
                <w:sz w:val="16"/>
                <w:szCs w:val="16"/>
                <w:lang w:eastAsia="en-US"/>
              </w:rPr>
            </w:pPr>
            <w:r>
              <w:rPr>
                <w:sz w:val="16"/>
                <w:szCs w:val="16"/>
                <w:lang w:eastAsia="en-US"/>
              </w:rPr>
              <w:t>SA#78</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923C30E" w14:textId="77777777" w:rsidR="00814A58" w:rsidRDefault="00814A58" w:rsidP="00AB7109">
            <w:pPr>
              <w:pStyle w:val="TAC"/>
              <w:rPr>
                <w:sz w:val="16"/>
                <w:szCs w:val="16"/>
                <w:lang w:eastAsia="en-US"/>
              </w:rPr>
            </w:pPr>
            <w:r>
              <w:rPr>
                <w:sz w:val="16"/>
                <w:szCs w:val="16"/>
                <w:lang w:eastAsia="en-US"/>
              </w:rPr>
              <w:t>SP-170964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BFEA5F5" w14:textId="77777777" w:rsidR="00814A58" w:rsidRDefault="00814A58" w:rsidP="00AB7109">
            <w:pPr>
              <w:pStyle w:val="TAL"/>
              <w:rPr>
                <w:sz w:val="16"/>
                <w:szCs w:val="16"/>
                <w:lang w:eastAsia="en-US"/>
              </w:rPr>
            </w:pPr>
            <w:r>
              <w:rPr>
                <w:sz w:val="16"/>
                <w:szCs w:val="16"/>
                <w:lang w:eastAsia="en-US"/>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3198D8" w14:textId="77777777" w:rsidR="00814A58" w:rsidRDefault="00814A58" w:rsidP="00AB7109">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C18570" w14:textId="77777777" w:rsidR="00814A58" w:rsidRDefault="003220AA" w:rsidP="00AB7109">
            <w:pPr>
              <w:pStyle w:val="TAC"/>
              <w:rPr>
                <w:sz w:val="16"/>
                <w:szCs w:val="16"/>
                <w:lang w:eastAsia="en-US"/>
              </w:rPr>
            </w:pPr>
            <w:r>
              <w:rPr>
                <w:sz w:val="16"/>
                <w:szCs w:val="16"/>
                <w:lang w:eastAsia="en-US"/>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B28F3E8" w14:textId="77777777" w:rsidR="00814A58" w:rsidRDefault="003220AA" w:rsidP="00AB7109">
            <w:pPr>
              <w:pStyle w:val="TAL"/>
              <w:rPr>
                <w:sz w:val="16"/>
                <w:szCs w:val="16"/>
                <w:lang w:eastAsia="en-US"/>
              </w:rPr>
            </w:pPr>
            <w:r w:rsidRPr="00E976D3">
              <w:rPr>
                <w:noProof/>
                <w:lang w:eastAsia="en-US"/>
              </w:rPr>
              <w:t>Update erroneous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D21B312" w14:textId="77777777" w:rsidR="00814A58" w:rsidRDefault="003220AA" w:rsidP="00AB7109">
            <w:pPr>
              <w:pStyle w:val="TAC"/>
              <w:rPr>
                <w:sz w:val="16"/>
                <w:szCs w:val="16"/>
                <w:lang w:eastAsia="en-US"/>
              </w:rPr>
            </w:pPr>
            <w:r>
              <w:rPr>
                <w:sz w:val="16"/>
                <w:szCs w:val="16"/>
                <w:lang w:eastAsia="en-US"/>
              </w:rPr>
              <w:t>14.1.0</w:t>
            </w:r>
          </w:p>
        </w:tc>
      </w:tr>
      <w:tr w:rsidR="00014BF9" w14:paraId="12B7000F" w14:textId="77777777" w:rsidTr="00A956C2">
        <w:tc>
          <w:tcPr>
            <w:tcW w:w="800" w:type="dxa"/>
            <w:tcBorders>
              <w:top w:val="single" w:sz="12" w:space="0" w:color="auto"/>
              <w:left w:val="single" w:sz="6" w:space="0" w:color="auto"/>
              <w:bottom w:val="single" w:sz="12" w:space="0" w:color="auto"/>
              <w:right w:val="single" w:sz="6" w:space="0" w:color="auto"/>
            </w:tcBorders>
            <w:shd w:val="solid" w:color="FFFFFF" w:fill="auto"/>
          </w:tcPr>
          <w:p w14:paraId="28FE0641" w14:textId="77777777" w:rsidR="00014BF9" w:rsidRDefault="00014BF9" w:rsidP="00AB7109">
            <w:pPr>
              <w:pStyle w:val="TAC"/>
              <w:rPr>
                <w:sz w:val="16"/>
                <w:szCs w:val="16"/>
                <w:lang w:eastAsia="en-US"/>
              </w:rPr>
            </w:pPr>
            <w:r>
              <w:rPr>
                <w:sz w:val="16"/>
                <w:szCs w:val="16"/>
                <w:lang w:eastAsia="en-US"/>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442A5C2" w14:textId="77777777" w:rsidR="00014BF9" w:rsidRDefault="00014BF9" w:rsidP="00AB7109">
            <w:pPr>
              <w:pStyle w:val="TAC"/>
              <w:rPr>
                <w:sz w:val="16"/>
                <w:szCs w:val="16"/>
                <w:lang w:eastAsia="en-US"/>
              </w:rPr>
            </w:pPr>
            <w:r>
              <w:rPr>
                <w:sz w:val="16"/>
                <w:szCs w:val="16"/>
                <w:lang w:eastAsia="en-US"/>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BDDDB84" w14:textId="77777777" w:rsidR="00014BF9" w:rsidRDefault="00014BF9" w:rsidP="00AB7109">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3B4135" w14:textId="77777777" w:rsidR="00014BF9" w:rsidRDefault="00014BF9" w:rsidP="00AB7109">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41313F" w14:textId="77777777" w:rsidR="00014BF9" w:rsidRDefault="00014BF9" w:rsidP="00AB7109">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0B110E" w14:textId="77777777" w:rsidR="00014BF9" w:rsidRDefault="00014BF9" w:rsidP="00AB7109">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C9A37C1" w14:textId="77777777" w:rsidR="00014BF9" w:rsidRPr="00E976D3" w:rsidRDefault="00014BF9" w:rsidP="00AB7109">
            <w:pPr>
              <w:pStyle w:val="TAL"/>
              <w:rPr>
                <w:noProof/>
                <w:lang w:eastAsia="en-US"/>
              </w:rPr>
            </w:pPr>
            <w:r>
              <w:rPr>
                <w:noProof/>
                <w:lang w:eastAsia="en-US"/>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359AFB8" w14:textId="77777777" w:rsidR="00014BF9" w:rsidRPr="005E45B2" w:rsidRDefault="00014BF9" w:rsidP="00AB7109">
            <w:pPr>
              <w:pStyle w:val="TAC"/>
              <w:rPr>
                <w:bCs/>
                <w:sz w:val="16"/>
                <w:szCs w:val="16"/>
                <w:lang w:eastAsia="en-US"/>
              </w:rPr>
            </w:pPr>
            <w:r w:rsidRPr="005E45B2">
              <w:rPr>
                <w:bCs/>
                <w:sz w:val="16"/>
                <w:szCs w:val="16"/>
                <w:lang w:eastAsia="en-US"/>
              </w:rPr>
              <w:t>15.0.0</w:t>
            </w:r>
          </w:p>
        </w:tc>
      </w:tr>
      <w:tr w:rsidR="007D5275" w14:paraId="2BBF5669" w14:textId="77777777" w:rsidTr="00AF3DD8">
        <w:tc>
          <w:tcPr>
            <w:tcW w:w="800" w:type="dxa"/>
            <w:tcBorders>
              <w:top w:val="single" w:sz="12" w:space="0" w:color="auto"/>
              <w:left w:val="single" w:sz="6" w:space="0" w:color="auto"/>
              <w:bottom w:val="single" w:sz="12" w:space="0" w:color="auto"/>
              <w:right w:val="single" w:sz="6" w:space="0" w:color="auto"/>
            </w:tcBorders>
            <w:shd w:val="solid" w:color="FFFFFF" w:fill="auto"/>
          </w:tcPr>
          <w:p w14:paraId="118A0D9A" w14:textId="77777777" w:rsidR="007D5275" w:rsidRDefault="007D5275" w:rsidP="00AB7109">
            <w:pPr>
              <w:pStyle w:val="TAC"/>
              <w:rPr>
                <w:sz w:val="16"/>
                <w:szCs w:val="16"/>
                <w:lang w:eastAsia="en-US"/>
              </w:rPr>
            </w:pPr>
            <w:r>
              <w:rPr>
                <w:sz w:val="16"/>
                <w:szCs w:val="16"/>
                <w:lang w:eastAsia="en-US"/>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3891BA" w14:textId="77777777" w:rsidR="007D5275" w:rsidRDefault="007D5275" w:rsidP="00AB7109">
            <w:pPr>
              <w:pStyle w:val="TAC"/>
              <w:rPr>
                <w:sz w:val="16"/>
                <w:szCs w:val="16"/>
                <w:lang w:eastAsia="en-US"/>
              </w:rPr>
            </w:pPr>
            <w:r>
              <w:rPr>
                <w:sz w:val="16"/>
                <w:szCs w:val="16"/>
                <w:lang w:eastAsia="en-US"/>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D3B8309" w14:textId="77777777" w:rsidR="007D5275" w:rsidRDefault="007D5275" w:rsidP="00AB7109">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1EAA7D" w14:textId="77777777" w:rsidR="007D5275" w:rsidRDefault="007D5275" w:rsidP="00AB7109">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7F5C6C" w14:textId="77777777" w:rsidR="007D5275" w:rsidRDefault="007D5275" w:rsidP="00AB7109">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095AFF" w14:textId="77777777" w:rsidR="007D5275" w:rsidRDefault="007D5275" w:rsidP="00AB7109">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4F4D895" w14:textId="77777777" w:rsidR="007D5275" w:rsidRDefault="007D5275" w:rsidP="00AB7109">
            <w:pPr>
              <w:pStyle w:val="TAL"/>
              <w:rPr>
                <w:noProof/>
                <w:lang w:eastAsia="en-US"/>
              </w:rPr>
            </w:pPr>
            <w:r>
              <w:rPr>
                <w:noProof/>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58DD8" w14:textId="77777777" w:rsidR="007D5275" w:rsidRPr="005E45B2" w:rsidRDefault="007D5275" w:rsidP="00AB7109">
            <w:pPr>
              <w:pStyle w:val="TAC"/>
              <w:rPr>
                <w:bCs/>
                <w:sz w:val="16"/>
                <w:szCs w:val="16"/>
                <w:lang w:eastAsia="en-US"/>
              </w:rPr>
            </w:pPr>
            <w:r w:rsidRPr="005E45B2">
              <w:rPr>
                <w:bCs/>
                <w:sz w:val="16"/>
                <w:szCs w:val="16"/>
                <w:lang w:eastAsia="en-US"/>
              </w:rPr>
              <w:t>16.0.0</w:t>
            </w:r>
          </w:p>
        </w:tc>
      </w:tr>
      <w:tr w:rsidR="00A956C2" w14:paraId="27D6FBA8" w14:textId="77777777" w:rsidTr="00AA5374">
        <w:tc>
          <w:tcPr>
            <w:tcW w:w="800" w:type="dxa"/>
            <w:tcBorders>
              <w:top w:val="single" w:sz="12" w:space="0" w:color="auto"/>
              <w:left w:val="single" w:sz="6" w:space="0" w:color="auto"/>
              <w:bottom w:val="single" w:sz="12" w:space="0" w:color="auto"/>
              <w:right w:val="single" w:sz="6" w:space="0" w:color="auto"/>
            </w:tcBorders>
            <w:shd w:val="solid" w:color="FFFFFF" w:fill="auto"/>
          </w:tcPr>
          <w:p w14:paraId="6662C3CC" w14:textId="77777777" w:rsidR="00A956C2" w:rsidRDefault="00A956C2" w:rsidP="00AB7109">
            <w:pPr>
              <w:pStyle w:val="TAC"/>
              <w:rPr>
                <w:sz w:val="16"/>
                <w:szCs w:val="16"/>
                <w:lang w:eastAsia="en-US"/>
              </w:rPr>
            </w:pPr>
            <w:r>
              <w:rPr>
                <w:sz w:val="16"/>
                <w:szCs w:val="16"/>
                <w:lang w:eastAsia="en-US"/>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5FE5826" w14:textId="77777777" w:rsidR="00A956C2" w:rsidRDefault="00A956C2" w:rsidP="00AB7109">
            <w:pPr>
              <w:pStyle w:val="TAC"/>
              <w:rPr>
                <w:sz w:val="16"/>
                <w:szCs w:val="16"/>
                <w:lang w:eastAsia="en-US"/>
              </w:rPr>
            </w:pPr>
            <w:r>
              <w:rPr>
                <w:sz w:val="16"/>
                <w:szCs w:val="16"/>
                <w:lang w:eastAsia="en-US"/>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988B15A" w14:textId="77777777" w:rsidR="00A956C2" w:rsidRDefault="00A956C2" w:rsidP="00AB7109">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C0893CD" w14:textId="77777777" w:rsidR="00A956C2" w:rsidRDefault="00A956C2" w:rsidP="00AB7109">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1AEB9B" w14:textId="77777777" w:rsidR="00A956C2" w:rsidRDefault="00A956C2" w:rsidP="00AB7109">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CD3B67" w14:textId="77777777" w:rsidR="00A956C2" w:rsidRDefault="00A956C2" w:rsidP="00AB7109">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36CAAB3" w14:textId="77777777" w:rsidR="00A956C2" w:rsidRDefault="00A956C2" w:rsidP="00AB7109">
            <w:pPr>
              <w:pStyle w:val="TAL"/>
              <w:rPr>
                <w:noProof/>
                <w:lang w:eastAsia="en-US"/>
              </w:rPr>
            </w:pPr>
            <w:r>
              <w:rPr>
                <w:noProof/>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ADD5371" w14:textId="77777777" w:rsidR="00A956C2" w:rsidRPr="003513A4" w:rsidRDefault="00A956C2" w:rsidP="00AB7109">
            <w:pPr>
              <w:pStyle w:val="TAC"/>
              <w:rPr>
                <w:sz w:val="16"/>
                <w:szCs w:val="16"/>
                <w:lang w:eastAsia="en-US"/>
              </w:rPr>
            </w:pPr>
            <w:r w:rsidRPr="003513A4">
              <w:rPr>
                <w:sz w:val="16"/>
                <w:szCs w:val="16"/>
                <w:lang w:eastAsia="en-US"/>
              </w:rPr>
              <w:t>17.0.0</w:t>
            </w:r>
          </w:p>
        </w:tc>
      </w:tr>
      <w:tr w:rsidR="00AF3DD8" w14:paraId="2799B5F7" w14:textId="77777777" w:rsidTr="00AA5374">
        <w:tc>
          <w:tcPr>
            <w:tcW w:w="800" w:type="dxa"/>
            <w:tcBorders>
              <w:top w:val="single" w:sz="12" w:space="0" w:color="auto"/>
              <w:left w:val="single" w:sz="6" w:space="0" w:color="auto"/>
              <w:bottom w:val="single" w:sz="12" w:space="0" w:color="auto"/>
              <w:right w:val="single" w:sz="6" w:space="0" w:color="auto"/>
            </w:tcBorders>
            <w:shd w:val="solid" w:color="FFFFFF" w:fill="auto"/>
          </w:tcPr>
          <w:p w14:paraId="7D811B31" w14:textId="77777777" w:rsidR="00AF3DD8" w:rsidRDefault="00AF3DD8" w:rsidP="00AB7109">
            <w:pPr>
              <w:pStyle w:val="TAC"/>
              <w:rPr>
                <w:sz w:val="16"/>
                <w:szCs w:val="16"/>
                <w:lang w:eastAsia="en-US"/>
              </w:rPr>
            </w:pPr>
            <w:r>
              <w:rPr>
                <w:sz w:val="16"/>
                <w:szCs w:val="16"/>
                <w:lang w:eastAsia="en-US"/>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CFD2BB9" w14:textId="77777777" w:rsidR="00AF3DD8" w:rsidRDefault="00AF3DD8" w:rsidP="00AB7109">
            <w:pPr>
              <w:pStyle w:val="TAC"/>
              <w:rPr>
                <w:sz w:val="16"/>
                <w:szCs w:val="16"/>
                <w:lang w:eastAsia="en-US"/>
              </w:rPr>
            </w:pPr>
            <w:r>
              <w:rPr>
                <w:sz w:val="16"/>
                <w:szCs w:val="16"/>
                <w:lang w:eastAsia="en-US"/>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7833B09" w14:textId="77777777" w:rsidR="00AF3DD8" w:rsidRDefault="00AF3DD8" w:rsidP="00AB7109">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7CB884" w14:textId="77777777" w:rsidR="00AF3DD8" w:rsidRDefault="00AF3DD8" w:rsidP="00AB7109">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BF5753" w14:textId="77777777" w:rsidR="00AF3DD8" w:rsidRDefault="00AF3DD8" w:rsidP="00AB7109">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85EDEA" w14:textId="77777777" w:rsidR="00AF3DD8" w:rsidRDefault="00AF3DD8" w:rsidP="00AB7109">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B04D205" w14:textId="77777777" w:rsidR="00AF3DD8" w:rsidRDefault="00AF3DD8" w:rsidP="00AB7109">
            <w:pPr>
              <w:pStyle w:val="TAL"/>
              <w:rPr>
                <w:noProof/>
                <w:lang w:eastAsia="en-US"/>
              </w:rPr>
            </w:pPr>
            <w:r>
              <w:rPr>
                <w:noProof/>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F9E381" w14:textId="77777777" w:rsidR="00AF3DD8" w:rsidRPr="003513A4" w:rsidRDefault="00AF3DD8" w:rsidP="00AB7109">
            <w:pPr>
              <w:pStyle w:val="TAC"/>
              <w:rPr>
                <w:sz w:val="16"/>
                <w:szCs w:val="16"/>
                <w:lang w:eastAsia="en-US"/>
              </w:rPr>
            </w:pPr>
            <w:r w:rsidRPr="003513A4">
              <w:rPr>
                <w:sz w:val="16"/>
                <w:szCs w:val="16"/>
                <w:lang w:eastAsia="en-US"/>
              </w:rPr>
              <w:t>18.0.0</w:t>
            </w:r>
          </w:p>
        </w:tc>
      </w:tr>
      <w:tr w:rsidR="00AA5374" w14:paraId="6C9A8B01" w14:textId="77777777" w:rsidTr="00014BF9">
        <w:tc>
          <w:tcPr>
            <w:tcW w:w="800" w:type="dxa"/>
            <w:tcBorders>
              <w:top w:val="single" w:sz="12" w:space="0" w:color="auto"/>
              <w:left w:val="single" w:sz="6" w:space="0" w:color="auto"/>
              <w:bottom w:val="single" w:sz="6" w:space="0" w:color="auto"/>
              <w:right w:val="single" w:sz="6" w:space="0" w:color="auto"/>
            </w:tcBorders>
            <w:shd w:val="solid" w:color="FFFFFF" w:fill="auto"/>
          </w:tcPr>
          <w:p w14:paraId="4EE68000" w14:textId="77777777" w:rsidR="00AA5374" w:rsidRDefault="00AA5374" w:rsidP="00AB7109">
            <w:pPr>
              <w:pStyle w:val="TAC"/>
              <w:rPr>
                <w:sz w:val="16"/>
                <w:szCs w:val="16"/>
                <w:lang w:eastAsia="en-US"/>
              </w:rPr>
            </w:pPr>
            <w:r>
              <w:rPr>
                <w:sz w:val="16"/>
                <w:szCs w:val="16"/>
                <w:lang w:eastAsia="en-US"/>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BC94D79" w14:textId="060B6B82" w:rsidR="00AA5374" w:rsidRDefault="003513A4" w:rsidP="00AB7109">
            <w:pPr>
              <w:pStyle w:val="TAC"/>
              <w:rPr>
                <w:sz w:val="16"/>
                <w:szCs w:val="16"/>
                <w:lang w:eastAsia="en-US"/>
              </w:rPr>
            </w:pPr>
            <w:r>
              <w:rPr>
                <w:sz w:val="16"/>
                <w:szCs w:val="16"/>
              </w:rPr>
              <w:t>SA#109</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74AE141D" w14:textId="77777777" w:rsidR="00AA5374" w:rsidRDefault="00AA5374" w:rsidP="00AB7109">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54691CC" w14:textId="77777777" w:rsidR="00AA5374" w:rsidRDefault="00AA5374" w:rsidP="00AB7109">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F54234B" w14:textId="77777777" w:rsidR="00AA5374" w:rsidRDefault="00AA5374" w:rsidP="00AB7109">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9DAA21B" w14:textId="77777777" w:rsidR="00AA5374" w:rsidRDefault="00AA5374" w:rsidP="00AB7109">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43899F94" w14:textId="77777777" w:rsidR="00AA5374" w:rsidRDefault="00AA5374" w:rsidP="00AB7109">
            <w:pPr>
              <w:pStyle w:val="TAL"/>
              <w:rPr>
                <w:noProof/>
                <w:lang w:eastAsia="en-US"/>
              </w:rPr>
            </w:pPr>
            <w:r>
              <w:rPr>
                <w:noProof/>
                <w:lang w:eastAsia="en-US"/>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1BBCC55" w14:textId="77777777" w:rsidR="00AA5374" w:rsidRPr="003513A4" w:rsidRDefault="00AA5374" w:rsidP="00AB7109">
            <w:pPr>
              <w:pStyle w:val="TAC"/>
              <w:rPr>
                <w:sz w:val="16"/>
                <w:szCs w:val="16"/>
                <w:lang w:eastAsia="en-US"/>
              </w:rPr>
            </w:pPr>
            <w:r w:rsidRPr="003513A4">
              <w:rPr>
                <w:sz w:val="16"/>
                <w:szCs w:val="16"/>
                <w:lang w:eastAsia="en-US"/>
              </w:rPr>
              <w:t>19.0.0</w:t>
            </w:r>
          </w:p>
        </w:tc>
      </w:tr>
    </w:tbl>
    <w:p w14:paraId="7FD3930E" w14:textId="77777777" w:rsidR="00814A58" w:rsidRPr="002A5804" w:rsidRDefault="00814A58" w:rsidP="00125893"/>
    <w:sectPr w:rsidR="00814A58" w:rsidRPr="002A580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49B35" w14:textId="77777777" w:rsidR="00C4558C" w:rsidRDefault="00C4558C">
      <w:r>
        <w:separator/>
      </w:r>
    </w:p>
  </w:endnote>
  <w:endnote w:type="continuationSeparator" w:id="0">
    <w:p w14:paraId="0C47BE64" w14:textId="77777777" w:rsidR="00C4558C" w:rsidRDefault="00C45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6FED1" w14:textId="77777777" w:rsidR="008977D8" w:rsidRDefault="008977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A87B0" w14:textId="77777777" w:rsidR="00C4558C" w:rsidRDefault="00C4558C">
      <w:r>
        <w:separator/>
      </w:r>
    </w:p>
  </w:footnote>
  <w:footnote w:type="continuationSeparator" w:id="0">
    <w:p w14:paraId="24DAF268" w14:textId="77777777" w:rsidR="00C4558C" w:rsidRDefault="00C45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2D1C" w14:textId="1E91710C" w:rsidR="008977D8" w:rsidRDefault="008977D8">
    <w:pPr>
      <w:pStyle w:val="Header"/>
      <w:framePr w:wrap="auto" w:vAnchor="text" w:hAnchor="margin" w:xAlign="right" w:y="1"/>
      <w:widowControl/>
      <w:rPr>
        <w:lang w:val="en-US"/>
      </w:rPr>
    </w:pPr>
    <w:r>
      <w:fldChar w:fldCharType="begin"/>
    </w:r>
    <w:r>
      <w:rPr>
        <w:lang w:val="en-US"/>
      </w:rPr>
      <w:instrText xml:space="preserve"> STYLEREF ZA </w:instrText>
    </w:r>
    <w:r>
      <w:fldChar w:fldCharType="separate"/>
    </w:r>
    <w:r w:rsidR="003513A4">
      <w:rPr>
        <w:noProof/>
        <w:lang w:val="en-US"/>
      </w:rPr>
      <w:t>3GPP TS 32.153 V19.0.0 (2025-09)</w:t>
    </w:r>
    <w:r>
      <w:fldChar w:fldCharType="end"/>
    </w:r>
  </w:p>
  <w:p w14:paraId="493F71E6" w14:textId="77777777" w:rsidR="008977D8" w:rsidRDefault="008977D8">
    <w:pPr>
      <w:pStyle w:val="Header"/>
      <w:framePr w:wrap="auto" w:vAnchor="text" w:hAnchor="margin" w:xAlign="center" w:y="1"/>
      <w:widowControl/>
    </w:pPr>
    <w:r>
      <w:fldChar w:fldCharType="begin"/>
    </w:r>
    <w:r>
      <w:instrText xml:space="preserve"> PAGE </w:instrText>
    </w:r>
    <w:r>
      <w:fldChar w:fldCharType="separate"/>
    </w:r>
    <w:r w:rsidR="00480A8A">
      <w:t>35</w:t>
    </w:r>
    <w:r>
      <w:fldChar w:fldCharType="end"/>
    </w:r>
  </w:p>
  <w:p w14:paraId="22015F98" w14:textId="45A7A263" w:rsidR="008977D8" w:rsidRDefault="003513A4">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29BD184C" w14:textId="77777777" w:rsidR="008977D8" w:rsidRDefault="00897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11A5F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2FA39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002176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3A1D6E"/>
    <w:multiLevelType w:val="hybridMultilevel"/>
    <w:tmpl w:val="8410E146"/>
    <w:lvl w:ilvl="0" w:tplc="522A9422">
      <w:numFmt w:val="bullet"/>
      <w:lvlText w:val=""/>
      <w:lvlJc w:val="left"/>
      <w:pPr>
        <w:tabs>
          <w:tab w:val="num" w:pos="0"/>
        </w:tabs>
        <w:ind w:left="0" w:firstLine="57"/>
      </w:pPr>
      <w:rPr>
        <w:rFonts w:ascii="Symbol" w:hAnsi="Symbol" w:hint="default"/>
      </w:rPr>
    </w:lvl>
    <w:lvl w:ilvl="1" w:tplc="040C0003" w:tentative="1">
      <w:start w:val="1"/>
      <w:numFmt w:val="bullet"/>
      <w:lvlText w:val="o"/>
      <w:lvlJc w:val="left"/>
      <w:pPr>
        <w:tabs>
          <w:tab w:val="num" w:pos="1495"/>
        </w:tabs>
        <w:ind w:left="1495" w:hanging="360"/>
      </w:pPr>
      <w:rPr>
        <w:rFonts w:ascii="Courier New" w:hAnsi="Courier New" w:cs="Courier New" w:hint="default"/>
      </w:rPr>
    </w:lvl>
    <w:lvl w:ilvl="2" w:tplc="040C0005" w:tentative="1">
      <w:start w:val="1"/>
      <w:numFmt w:val="bullet"/>
      <w:lvlText w:val=""/>
      <w:lvlJc w:val="left"/>
      <w:pPr>
        <w:tabs>
          <w:tab w:val="num" w:pos="2215"/>
        </w:tabs>
        <w:ind w:left="2215" w:hanging="360"/>
      </w:pPr>
      <w:rPr>
        <w:rFonts w:ascii="Wingdings" w:hAnsi="Wingdings" w:hint="default"/>
      </w:rPr>
    </w:lvl>
    <w:lvl w:ilvl="3" w:tplc="040C0001" w:tentative="1">
      <w:start w:val="1"/>
      <w:numFmt w:val="bullet"/>
      <w:lvlText w:val=""/>
      <w:lvlJc w:val="left"/>
      <w:pPr>
        <w:tabs>
          <w:tab w:val="num" w:pos="2935"/>
        </w:tabs>
        <w:ind w:left="2935" w:hanging="360"/>
      </w:pPr>
      <w:rPr>
        <w:rFonts w:ascii="Symbol" w:hAnsi="Symbol" w:hint="default"/>
      </w:rPr>
    </w:lvl>
    <w:lvl w:ilvl="4" w:tplc="040C0003" w:tentative="1">
      <w:start w:val="1"/>
      <w:numFmt w:val="bullet"/>
      <w:lvlText w:val="o"/>
      <w:lvlJc w:val="left"/>
      <w:pPr>
        <w:tabs>
          <w:tab w:val="num" w:pos="3655"/>
        </w:tabs>
        <w:ind w:left="3655" w:hanging="360"/>
      </w:pPr>
      <w:rPr>
        <w:rFonts w:ascii="Courier New" w:hAnsi="Courier New" w:cs="Courier New" w:hint="default"/>
      </w:rPr>
    </w:lvl>
    <w:lvl w:ilvl="5" w:tplc="040C0005" w:tentative="1">
      <w:start w:val="1"/>
      <w:numFmt w:val="bullet"/>
      <w:lvlText w:val=""/>
      <w:lvlJc w:val="left"/>
      <w:pPr>
        <w:tabs>
          <w:tab w:val="num" w:pos="4375"/>
        </w:tabs>
        <w:ind w:left="4375" w:hanging="360"/>
      </w:pPr>
      <w:rPr>
        <w:rFonts w:ascii="Wingdings" w:hAnsi="Wingdings" w:hint="default"/>
      </w:rPr>
    </w:lvl>
    <w:lvl w:ilvl="6" w:tplc="040C0001" w:tentative="1">
      <w:start w:val="1"/>
      <w:numFmt w:val="bullet"/>
      <w:lvlText w:val=""/>
      <w:lvlJc w:val="left"/>
      <w:pPr>
        <w:tabs>
          <w:tab w:val="num" w:pos="5095"/>
        </w:tabs>
        <w:ind w:left="5095" w:hanging="360"/>
      </w:pPr>
      <w:rPr>
        <w:rFonts w:ascii="Symbol" w:hAnsi="Symbol" w:hint="default"/>
      </w:rPr>
    </w:lvl>
    <w:lvl w:ilvl="7" w:tplc="040C0003" w:tentative="1">
      <w:start w:val="1"/>
      <w:numFmt w:val="bullet"/>
      <w:lvlText w:val="o"/>
      <w:lvlJc w:val="left"/>
      <w:pPr>
        <w:tabs>
          <w:tab w:val="num" w:pos="5815"/>
        </w:tabs>
        <w:ind w:left="5815" w:hanging="360"/>
      </w:pPr>
      <w:rPr>
        <w:rFonts w:ascii="Courier New" w:hAnsi="Courier New" w:cs="Courier New" w:hint="default"/>
      </w:rPr>
    </w:lvl>
    <w:lvl w:ilvl="8" w:tplc="040C0005" w:tentative="1">
      <w:start w:val="1"/>
      <w:numFmt w:val="bullet"/>
      <w:lvlText w:val=""/>
      <w:lvlJc w:val="left"/>
      <w:pPr>
        <w:tabs>
          <w:tab w:val="num" w:pos="6535"/>
        </w:tabs>
        <w:ind w:left="6535" w:hanging="360"/>
      </w:pPr>
      <w:rPr>
        <w:rFonts w:ascii="Wingdings" w:hAnsi="Wingdings" w:hint="default"/>
      </w:rPr>
    </w:lvl>
  </w:abstractNum>
  <w:abstractNum w:abstractNumId="5" w15:restartNumberingAfterBreak="0">
    <w:nsid w:val="129F1A0A"/>
    <w:multiLevelType w:val="hybridMultilevel"/>
    <w:tmpl w:val="2F4E2D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096450"/>
    <w:multiLevelType w:val="hybridMultilevel"/>
    <w:tmpl w:val="2DD233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BF412A"/>
    <w:multiLevelType w:val="hybridMultilevel"/>
    <w:tmpl w:val="4CDCF1C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D1A67CC"/>
    <w:multiLevelType w:val="singleLevel"/>
    <w:tmpl w:val="08090017"/>
    <w:lvl w:ilvl="0">
      <w:start w:val="1"/>
      <w:numFmt w:val="lowerLetter"/>
      <w:lvlText w:val="%1)"/>
      <w:legacy w:legacy="1" w:legacySpace="0" w:legacyIndent="283"/>
      <w:lvlJc w:val="left"/>
      <w:pPr>
        <w:ind w:left="567" w:hanging="283"/>
      </w:pPr>
    </w:lvl>
  </w:abstractNum>
  <w:abstractNum w:abstractNumId="9" w15:restartNumberingAfterBreak="0">
    <w:nsid w:val="33AE56E2"/>
    <w:multiLevelType w:val="singleLevel"/>
    <w:tmpl w:val="352C37BE"/>
    <w:lvl w:ilvl="0">
      <w:start w:val="1"/>
      <w:numFmt w:val="decimal"/>
      <w:lvlText w:val="%1)"/>
      <w:legacy w:legacy="1" w:legacySpace="0" w:legacyIndent="283"/>
      <w:lvlJc w:val="left"/>
      <w:pPr>
        <w:ind w:left="850" w:hanging="283"/>
      </w:pPr>
    </w:lvl>
  </w:abstractNum>
  <w:abstractNum w:abstractNumId="10" w15:restartNumberingAfterBreak="0">
    <w:nsid w:val="3F613349"/>
    <w:multiLevelType w:val="hybridMultilevel"/>
    <w:tmpl w:val="916C426A"/>
    <w:lvl w:ilvl="0" w:tplc="DB90D838">
      <w:start w:val="4"/>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F7F3AD3"/>
    <w:multiLevelType w:val="hybridMultilevel"/>
    <w:tmpl w:val="C07E39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5A4B42"/>
    <w:multiLevelType w:val="hybridMultilevel"/>
    <w:tmpl w:val="DE120C9E"/>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B67165"/>
    <w:multiLevelType w:val="hybridMultilevel"/>
    <w:tmpl w:val="FEBE48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C813BB"/>
    <w:multiLevelType w:val="hybridMultilevel"/>
    <w:tmpl w:val="3884811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9670B2A"/>
    <w:multiLevelType w:val="singleLevel"/>
    <w:tmpl w:val="A9243EA0"/>
    <w:lvl w:ilvl="0">
      <w:start w:val="1"/>
      <w:numFmt w:val="decimal"/>
      <w:lvlText w:val="%1)"/>
      <w:legacy w:legacy="1" w:legacySpace="0" w:legacyIndent="283"/>
      <w:lvlJc w:val="left"/>
      <w:pPr>
        <w:ind w:left="850" w:hanging="283"/>
      </w:pPr>
    </w:lvl>
  </w:abstractNum>
  <w:abstractNum w:abstractNumId="16" w15:restartNumberingAfterBreak="0">
    <w:nsid w:val="6297071D"/>
    <w:multiLevelType w:val="hybridMultilevel"/>
    <w:tmpl w:val="7D627EB4"/>
    <w:lvl w:ilvl="0" w:tplc="A64C42A6">
      <w:start w:val="1"/>
      <w:numFmt w:val="decimal"/>
      <w:lvlText w:val="%1)"/>
      <w:lvlJc w:val="left"/>
      <w:pPr>
        <w:tabs>
          <w:tab w:val="num" w:pos="1110"/>
        </w:tabs>
        <w:ind w:left="1110" w:hanging="360"/>
      </w:pPr>
      <w:rPr>
        <w:rFonts w:hint="default"/>
      </w:rPr>
    </w:lvl>
    <w:lvl w:ilvl="1" w:tplc="04090019" w:tentative="1">
      <w:start w:val="1"/>
      <w:numFmt w:val="lowerLetter"/>
      <w:lvlText w:val="%2."/>
      <w:lvlJc w:val="left"/>
      <w:pPr>
        <w:tabs>
          <w:tab w:val="num" w:pos="1830"/>
        </w:tabs>
        <w:ind w:left="1830" w:hanging="360"/>
      </w:pPr>
    </w:lvl>
    <w:lvl w:ilvl="2" w:tplc="0409001B" w:tentative="1">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 w15:restartNumberingAfterBreak="0">
    <w:nsid w:val="6576384E"/>
    <w:multiLevelType w:val="hybridMultilevel"/>
    <w:tmpl w:val="A6989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765B0B"/>
    <w:multiLevelType w:val="hybridMultilevel"/>
    <w:tmpl w:val="8C169D50"/>
    <w:lvl w:ilvl="0" w:tplc="011E461A">
      <w:start w:val="1"/>
      <w:numFmt w:val="lowerLetter"/>
      <w:lvlText w:val="%1)"/>
      <w:lvlJc w:val="left"/>
      <w:pPr>
        <w:tabs>
          <w:tab w:val="num" w:pos="750"/>
        </w:tabs>
        <w:ind w:left="750" w:hanging="390"/>
      </w:pPr>
      <w:rPr>
        <w:rFonts w:hint="default"/>
      </w:rPr>
    </w:lvl>
    <w:lvl w:ilvl="1" w:tplc="011E461A">
      <w:start w:val="1"/>
      <w:numFmt w:val="lowerLetter"/>
      <w:lvlText w:val="%2)"/>
      <w:lvlJc w:val="left"/>
      <w:pPr>
        <w:tabs>
          <w:tab w:val="num" w:pos="750"/>
        </w:tabs>
        <w:ind w:left="75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20C7514"/>
    <w:multiLevelType w:val="hybridMultilevel"/>
    <w:tmpl w:val="93A470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C0598"/>
    <w:multiLevelType w:val="hybridMultilevel"/>
    <w:tmpl w:val="6E4E03D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7C1F16A9"/>
    <w:multiLevelType w:val="multilevel"/>
    <w:tmpl w:val="04D23608"/>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9"/>
  </w:num>
  <w:num w:numId="4">
    <w:abstractNumId w:val="21"/>
  </w:num>
  <w:num w:numId="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9"/>
  </w:num>
  <w:num w:numId="7">
    <w:abstractNumId w:val="8"/>
  </w:num>
  <w:num w:numId="8">
    <w:abstractNumId w:val="6"/>
  </w:num>
  <w:num w:numId="9">
    <w:abstractNumId w:val="17"/>
  </w:num>
  <w:num w:numId="10">
    <w:abstractNumId w:val="13"/>
  </w:num>
  <w:num w:numId="11">
    <w:abstractNumId w:val="5"/>
  </w:num>
  <w:num w:numId="12">
    <w:abstractNumId w:val="11"/>
  </w:num>
  <w:num w:numId="13">
    <w:abstractNumId w:val="20"/>
  </w:num>
  <w:num w:numId="14">
    <w:abstractNumId w:val="14"/>
  </w:num>
  <w:num w:numId="15">
    <w:abstractNumId w:val="7"/>
  </w:num>
  <w:num w:numId="16">
    <w:abstractNumId w:val="18"/>
  </w:num>
  <w:num w:numId="17">
    <w:abstractNumId w:val="16"/>
  </w:num>
  <w:num w:numId="18">
    <w:abstractNumId w:val="15"/>
  </w:num>
  <w:num w:numId="19">
    <w:abstractNumId w:val="12"/>
  </w:num>
  <w:num w:numId="20">
    <w:abstractNumId w:val="4"/>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NjUxNTUyMzVX0lEKTi0uzszPAykwrAUAjK8J6ywAAAA="/>
  </w:docVars>
  <w:rsids>
    <w:rsidRoot w:val="000C50EE"/>
    <w:rsid w:val="00007D84"/>
    <w:rsid w:val="00010233"/>
    <w:rsid w:val="00012A6A"/>
    <w:rsid w:val="00014BF9"/>
    <w:rsid w:val="0001505E"/>
    <w:rsid w:val="00023E01"/>
    <w:rsid w:val="00031820"/>
    <w:rsid w:val="0004259D"/>
    <w:rsid w:val="00044E5F"/>
    <w:rsid w:val="00046B51"/>
    <w:rsid w:val="00064F75"/>
    <w:rsid w:val="000779DB"/>
    <w:rsid w:val="00083599"/>
    <w:rsid w:val="00090D40"/>
    <w:rsid w:val="000950C3"/>
    <w:rsid w:val="000B652D"/>
    <w:rsid w:val="000C1DEC"/>
    <w:rsid w:val="000C3BE6"/>
    <w:rsid w:val="000C4D47"/>
    <w:rsid w:val="000C50EE"/>
    <w:rsid w:val="000D75C7"/>
    <w:rsid w:val="000E1729"/>
    <w:rsid w:val="000E7EC8"/>
    <w:rsid w:val="000F2B4F"/>
    <w:rsid w:val="000F3C62"/>
    <w:rsid w:val="00111EFE"/>
    <w:rsid w:val="00122149"/>
    <w:rsid w:val="00125117"/>
    <w:rsid w:val="00125893"/>
    <w:rsid w:val="00140ACA"/>
    <w:rsid w:val="00150BA4"/>
    <w:rsid w:val="00162F92"/>
    <w:rsid w:val="00165F8D"/>
    <w:rsid w:val="00166BA1"/>
    <w:rsid w:val="00167428"/>
    <w:rsid w:val="00170AED"/>
    <w:rsid w:val="00173DDA"/>
    <w:rsid w:val="001760FB"/>
    <w:rsid w:val="00176EEE"/>
    <w:rsid w:val="0017753A"/>
    <w:rsid w:val="00186C45"/>
    <w:rsid w:val="001925F3"/>
    <w:rsid w:val="001C2729"/>
    <w:rsid w:val="001C3DD6"/>
    <w:rsid w:val="001C702B"/>
    <w:rsid w:val="001D7583"/>
    <w:rsid w:val="001E162F"/>
    <w:rsid w:val="001E1E27"/>
    <w:rsid w:val="001E6DC8"/>
    <w:rsid w:val="001E7612"/>
    <w:rsid w:val="001F7352"/>
    <w:rsid w:val="0022307D"/>
    <w:rsid w:val="00241621"/>
    <w:rsid w:val="002814AB"/>
    <w:rsid w:val="00283F9B"/>
    <w:rsid w:val="00286A63"/>
    <w:rsid w:val="002951D4"/>
    <w:rsid w:val="002A2744"/>
    <w:rsid w:val="002A40B8"/>
    <w:rsid w:val="002A674A"/>
    <w:rsid w:val="002A6A9F"/>
    <w:rsid w:val="002B3AE2"/>
    <w:rsid w:val="002C4DC2"/>
    <w:rsid w:val="002D715A"/>
    <w:rsid w:val="002E576F"/>
    <w:rsid w:val="002E7D84"/>
    <w:rsid w:val="002F7F79"/>
    <w:rsid w:val="003007FB"/>
    <w:rsid w:val="003220AA"/>
    <w:rsid w:val="00336EB4"/>
    <w:rsid w:val="00346D6D"/>
    <w:rsid w:val="003513A4"/>
    <w:rsid w:val="00355EB3"/>
    <w:rsid w:val="003616BD"/>
    <w:rsid w:val="00362F0D"/>
    <w:rsid w:val="003730A6"/>
    <w:rsid w:val="00385B79"/>
    <w:rsid w:val="003A1950"/>
    <w:rsid w:val="003A6858"/>
    <w:rsid w:val="003B3808"/>
    <w:rsid w:val="003B43D2"/>
    <w:rsid w:val="003E1D25"/>
    <w:rsid w:val="004012A1"/>
    <w:rsid w:val="00410793"/>
    <w:rsid w:val="00411842"/>
    <w:rsid w:val="00460B2B"/>
    <w:rsid w:val="0046145C"/>
    <w:rsid w:val="00461C58"/>
    <w:rsid w:val="00471744"/>
    <w:rsid w:val="00480A8A"/>
    <w:rsid w:val="004829B1"/>
    <w:rsid w:val="0048649D"/>
    <w:rsid w:val="0049613C"/>
    <w:rsid w:val="00497FEC"/>
    <w:rsid w:val="004B60B5"/>
    <w:rsid w:val="004B658B"/>
    <w:rsid w:val="004B681A"/>
    <w:rsid w:val="00503B0E"/>
    <w:rsid w:val="00505DB5"/>
    <w:rsid w:val="005157EE"/>
    <w:rsid w:val="00521B60"/>
    <w:rsid w:val="0052594B"/>
    <w:rsid w:val="00531D67"/>
    <w:rsid w:val="0054517E"/>
    <w:rsid w:val="00551155"/>
    <w:rsid w:val="0056576E"/>
    <w:rsid w:val="00566028"/>
    <w:rsid w:val="005827CA"/>
    <w:rsid w:val="005921AB"/>
    <w:rsid w:val="005A10E8"/>
    <w:rsid w:val="005B33DB"/>
    <w:rsid w:val="005C7369"/>
    <w:rsid w:val="005D74B3"/>
    <w:rsid w:val="005E45B2"/>
    <w:rsid w:val="005F51AD"/>
    <w:rsid w:val="00600B10"/>
    <w:rsid w:val="0062480A"/>
    <w:rsid w:val="006348A9"/>
    <w:rsid w:val="00635BDA"/>
    <w:rsid w:val="00643A77"/>
    <w:rsid w:val="006452CF"/>
    <w:rsid w:val="00667254"/>
    <w:rsid w:val="00667F78"/>
    <w:rsid w:val="00674D93"/>
    <w:rsid w:val="0068021E"/>
    <w:rsid w:val="00684905"/>
    <w:rsid w:val="00684AC0"/>
    <w:rsid w:val="0069163E"/>
    <w:rsid w:val="00696A32"/>
    <w:rsid w:val="006D08F6"/>
    <w:rsid w:val="006D17DA"/>
    <w:rsid w:val="006D774E"/>
    <w:rsid w:val="006E0CA1"/>
    <w:rsid w:val="006E15E7"/>
    <w:rsid w:val="007036B0"/>
    <w:rsid w:val="007161BB"/>
    <w:rsid w:val="0072301B"/>
    <w:rsid w:val="00742AA8"/>
    <w:rsid w:val="00774FB5"/>
    <w:rsid w:val="00781F52"/>
    <w:rsid w:val="00787D1B"/>
    <w:rsid w:val="00794774"/>
    <w:rsid w:val="007A30B9"/>
    <w:rsid w:val="007D5275"/>
    <w:rsid w:val="007F2CF8"/>
    <w:rsid w:val="00803BBE"/>
    <w:rsid w:val="0080768C"/>
    <w:rsid w:val="00814A58"/>
    <w:rsid w:val="0082194F"/>
    <w:rsid w:val="00844041"/>
    <w:rsid w:val="00851484"/>
    <w:rsid w:val="008605E9"/>
    <w:rsid w:val="00860D82"/>
    <w:rsid w:val="00871C7D"/>
    <w:rsid w:val="0088238C"/>
    <w:rsid w:val="00894BC6"/>
    <w:rsid w:val="0089605A"/>
    <w:rsid w:val="008977D8"/>
    <w:rsid w:val="008A1D8D"/>
    <w:rsid w:val="008A4640"/>
    <w:rsid w:val="008C00D7"/>
    <w:rsid w:val="008C0CD5"/>
    <w:rsid w:val="008D4CC5"/>
    <w:rsid w:val="008D51FF"/>
    <w:rsid w:val="008D7F01"/>
    <w:rsid w:val="008E23FD"/>
    <w:rsid w:val="008E5D27"/>
    <w:rsid w:val="00903E77"/>
    <w:rsid w:val="009340F5"/>
    <w:rsid w:val="00937CE1"/>
    <w:rsid w:val="00940EF6"/>
    <w:rsid w:val="0094441A"/>
    <w:rsid w:val="009547AD"/>
    <w:rsid w:val="009559CB"/>
    <w:rsid w:val="00960651"/>
    <w:rsid w:val="00961A31"/>
    <w:rsid w:val="0096642D"/>
    <w:rsid w:val="00970E0E"/>
    <w:rsid w:val="00987DC7"/>
    <w:rsid w:val="009A4020"/>
    <w:rsid w:val="009A5739"/>
    <w:rsid w:val="009B7854"/>
    <w:rsid w:val="009E5642"/>
    <w:rsid w:val="009F0D48"/>
    <w:rsid w:val="00A06100"/>
    <w:rsid w:val="00A133A6"/>
    <w:rsid w:val="00A13631"/>
    <w:rsid w:val="00A2402C"/>
    <w:rsid w:val="00A250B1"/>
    <w:rsid w:val="00A4296A"/>
    <w:rsid w:val="00A45552"/>
    <w:rsid w:val="00A50C92"/>
    <w:rsid w:val="00A76598"/>
    <w:rsid w:val="00A81AE6"/>
    <w:rsid w:val="00A86ECE"/>
    <w:rsid w:val="00A921B2"/>
    <w:rsid w:val="00A956C2"/>
    <w:rsid w:val="00AA469B"/>
    <w:rsid w:val="00AA5374"/>
    <w:rsid w:val="00AB039E"/>
    <w:rsid w:val="00AB6FD7"/>
    <w:rsid w:val="00AB7109"/>
    <w:rsid w:val="00AC1267"/>
    <w:rsid w:val="00AD66E2"/>
    <w:rsid w:val="00AE24BB"/>
    <w:rsid w:val="00AF2EA6"/>
    <w:rsid w:val="00AF3DD8"/>
    <w:rsid w:val="00B00EFC"/>
    <w:rsid w:val="00B0295C"/>
    <w:rsid w:val="00B104F9"/>
    <w:rsid w:val="00B17F81"/>
    <w:rsid w:val="00B31186"/>
    <w:rsid w:val="00B341B2"/>
    <w:rsid w:val="00B455F0"/>
    <w:rsid w:val="00B51E3D"/>
    <w:rsid w:val="00B92A4F"/>
    <w:rsid w:val="00BA5C28"/>
    <w:rsid w:val="00BB64E7"/>
    <w:rsid w:val="00BC5D52"/>
    <w:rsid w:val="00BD1843"/>
    <w:rsid w:val="00BD76AE"/>
    <w:rsid w:val="00BE216A"/>
    <w:rsid w:val="00C022D2"/>
    <w:rsid w:val="00C06549"/>
    <w:rsid w:val="00C14697"/>
    <w:rsid w:val="00C27EF2"/>
    <w:rsid w:val="00C325DD"/>
    <w:rsid w:val="00C42BE1"/>
    <w:rsid w:val="00C4558C"/>
    <w:rsid w:val="00C53FE0"/>
    <w:rsid w:val="00C54A7F"/>
    <w:rsid w:val="00C70C3C"/>
    <w:rsid w:val="00C710F7"/>
    <w:rsid w:val="00C74F5D"/>
    <w:rsid w:val="00C8062B"/>
    <w:rsid w:val="00C80D50"/>
    <w:rsid w:val="00C814EE"/>
    <w:rsid w:val="00C835C3"/>
    <w:rsid w:val="00C85AF6"/>
    <w:rsid w:val="00CA75AC"/>
    <w:rsid w:val="00CB3FEC"/>
    <w:rsid w:val="00CC55CB"/>
    <w:rsid w:val="00CD2F14"/>
    <w:rsid w:val="00D052A6"/>
    <w:rsid w:val="00D237AA"/>
    <w:rsid w:val="00D42A1A"/>
    <w:rsid w:val="00D465A1"/>
    <w:rsid w:val="00D61430"/>
    <w:rsid w:val="00D65290"/>
    <w:rsid w:val="00D80FC6"/>
    <w:rsid w:val="00D813BA"/>
    <w:rsid w:val="00D94FF4"/>
    <w:rsid w:val="00D97025"/>
    <w:rsid w:val="00DA0369"/>
    <w:rsid w:val="00DB270F"/>
    <w:rsid w:val="00DD1499"/>
    <w:rsid w:val="00DD3B73"/>
    <w:rsid w:val="00DD6AAA"/>
    <w:rsid w:val="00DD72FF"/>
    <w:rsid w:val="00DE29AE"/>
    <w:rsid w:val="00DE2A2B"/>
    <w:rsid w:val="00E2713F"/>
    <w:rsid w:val="00E73CE7"/>
    <w:rsid w:val="00E762A1"/>
    <w:rsid w:val="00E76D6A"/>
    <w:rsid w:val="00E84B55"/>
    <w:rsid w:val="00E9116F"/>
    <w:rsid w:val="00EA2AFD"/>
    <w:rsid w:val="00EA7449"/>
    <w:rsid w:val="00EB09C2"/>
    <w:rsid w:val="00EB5CDA"/>
    <w:rsid w:val="00EE3FD9"/>
    <w:rsid w:val="00EF4C9B"/>
    <w:rsid w:val="00F0490C"/>
    <w:rsid w:val="00F26310"/>
    <w:rsid w:val="00F34375"/>
    <w:rsid w:val="00F35E17"/>
    <w:rsid w:val="00F512D9"/>
    <w:rsid w:val="00F53958"/>
    <w:rsid w:val="00F66CAB"/>
    <w:rsid w:val="00F75B74"/>
    <w:rsid w:val="00F75DCE"/>
    <w:rsid w:val="00F7693C"/>
    <w:rsid w:val="00F8692F"/>
    <w:rsid w:val="00F86940"/>
    <w:rsid w:val="00F9620D"/>
    <w:rsid w:val="00FB2708"/>
    <w:rsid w:val="00FB4599"/>
    <w:rsid w:val="00FB7F51"/>
    <w:rsid w:val="00FC0986"/>
    <w:rsid w:val="00FC19AA"/>
    <w:rsid w:val="00FD582C"/>
    <w:rsid w:val="00FE1DEE"/>
    <w:rsid w:val="00FF0F8C"/>
    <w:rsid w:val="00FF5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City"/>
  <w:smartTagType w:namespaceuri="urn:schemas-microsoft-com:office:smarttags" w:name="place"/>
  <w:shapeDefaults>
    <o:shapedefaults v:ext="edit" spidmax="2057"/>
    <o:shapelayout v:ext="edit">
      <o:idmap v:ext="edit" data="2"/>
    </o:shapelayout>
  </w:shapeDefaults>
  <w:decimalSymbol w:val=","/>
  <w:listSeparator w:val=";"/>
  <w14:docId w14:val="20A8E576"/>
  <w15:chartTrackingRefBased/>
  <w15:docId w15:val="{26BF05BF-47B8-41BA-B843-800A6839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B1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Normal"/>
    <w:pPr>
      <w:spacing w:after="0"/>
    </w:pPr>
    <w:rPr>
      <w:rFonts w:ascii="Courier New" w:hAnsi="Courier New"/>
    </w:rPr>
  </w:style>
  <w:style w:type="paragraph" w:styleId="BalloonText">
    <w:name w:val="Balloon Text"/>
    <w:basedOn w:val="Normal"/>
    <w:semiHidden/>
    <w:rPr>
      <w:rFonts w:ascii="Tahoma" w:hAnsi="Tahoma" w:cs="Tahoma"/>
      <w:sz w:val="16"/>
      <w:szCs w:val="16"/>
    </w:rPr>
  </w:style>
  <w:style w:type="paragraph" w:customStyle="1" w:styleId="FL">
    <w:name w:val="FL"/>
    <w:basedOn w:val="Normal"/>
    <w:pPr>
      <w:keepNext/>
      <w:keepLines/>
      <w:spacing w:before="60"/>
      <w:jc w:val="center"/>
    </w:pPr>
    <w:rPr>
      <w:rFonts w:ascii="Arial" w:hAnsi="Arial"/>
      <w:b/>
    </w:rPr>
  </w:style>
  <w:style w:type="paragraph" w:styleId="CommentSubject">
    <w:name w:val="annotation subject"/>
    <w:basedOn w:val="CommentText"/>
    <w:next w:val="CommentText"/>
    <w:semiHidden/>
    <w:rPr>
      <w:b/>
      <w:bCs/>
    </w:rPr>
  </w:style>
  <w:style w:type="paragraph" w:styleId="BodyTextIndent">
    <w:name w:val="Body Text Indent"/>
    <w:basedOn w:val="Normal"/>
    <w:link w:val="BodyTextIndentChar"/>
    <w:pPr>
      <w:keepNext/>
      <w:ind w:left="284"/>
    </w:pPr>
    <w:rPr>
      <w:i/>
    </w:rPr>
  </w:style>
  <w:style w:type="paragraph" w:customStyle="1" w:styleId="CRCoverPage">
    <w:name w:val="CR Cover Page"/>
    <w:rsid w:val="00844041"/>
    <w:pPr>
      <w:spacing w:after="120"/>
    </w:pPr>
    <w:rPr>
      <w:rFonts w:ascii="Arial" w:hAnsi="Arial"/>
      <w:lang w:eastAsia="en-US"/>
    </w:rPr>
  </w:style>
  <w:style w:type="character" w:customStyle="1" w:styleId="Heading1Char">
    <w:name w:val="Heading 1 Char"/>
    <w:link w:val="Heading1"/>
    <w:rsid w:val="00A13631"/>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A13631"/>
    <w:rPr>
      <w:rFonts w:ascii="Arial" w:hAnsi="Arial"/>
      <w:sz w:val="32"/>
      <w:lang w:eastAsia="en-US"/>
    </w:rPr>
  </w:style>
  <w:style w:type="character" w:customStyle="1" w:styleId="Heading3Char">
    <w:name w:val="Heading 3 Char"/>
    <w:link w:val="Heading3"/>
    <w:rsid w:val="00A13631"/>
    <w:rPr>
      <w:rFonts w:ascii="Arial" w:hAnsi="Arial"/>
      <w:sz w:val="28"/>
      <w:lang w:eastAsia="en-US"/>
    </w:rPr>
  </w:style>
  <w:style w:type="character" w:customStyle="1" w:styleId="Heading4Char">
    <w:name w:val="Heading 4 Char"/>
    <w:link w:val="Heading4"/>
    <w:rsid w:val="00A13631"/>
    <w:rPr>
      <w:rFonts w:ascii="Arial" w:hAnsi="Arial"/>
      <w:sz w:val="24"/>
      <w:lang w:eastAsia="en-US"/>
    </w:rPr>
  </w:style>
  <w:style w:type="character" w:customStyle="1" w:styleId="TALChar">
    <w:name w:val="TAL Char"/>
    <w:link w:val="TAL"/>
    <w:rsid w:val="00814A58"/>
    <w:rPr>
      <w:rFonts w:ascii="Arial" w:hAnsi="Arial"/>
      <w:sz w:val="18"/>
      <w:lang w:eastAsia="x-none"/>
    </w:rPr>
  </w:style>
  <w:style w:type="paragraph" w:styleId="Bibliography">
    <w:name w:val="Bibliography"/>
    <w:basedOn w:val="Normal"/>
    <w:next w:val="Normal"/>
    <w:uiPriority w:val="37"/>
    <w:semiHidden/>
    <w:unhideWhenUsed/>
    <w:rsid w:val="00A956C2"/>
  </w:style>
  <w:style w:type="paragraph" w:styleId="BlockText">
    <w:name w:val="Block Text"/>
    <w:basedOn w:val="Normal"/>
    <w:rsid w:val="00A956C2"/>
    <w:pPr>
      <w:spacing w:after="120"/>
      <w:ind w:left="1440" w:right="1440"/>
    </w:pPr>
  </w:style>
  <w:style w:type="paragraph" w:styleId="BodyText2">
    <w:name w:val="Body Text 2"/>
    <w:basedOn w:val="Normal"/>
    <w:link w:val="BodyText2Char"/>
    <w:rsid w:val="00A956C2"/>
    <w:pPr>
      <w:spacing w:after="120" w:line="480" w:lineRule="auto"/>
    </w:pPr>
  </w:style>
  <w:style w:type="character" w:customStyle="1" w:styleId="BodyText2Char">
    <w:name w:val="Body Text 2 Char"/>
    <w:link w:val="BodyText2"/>
    <w:rsid w:val="00A956C2"/>
    <w:rPr>
      <w:lang w:eastAsia="en-US"/>
    </w:rPr>
  </w:style>
  <w:style w:type="paragraph" w:styleId="BodyText3">
    <w:name w:val="Body Text 3"/>
    <w:basedOn w:val="Normal"/>
    <w:link w:val="BodyText3Char"/>
    <w:rsid w:val="00A956C2"/>
    <w:pPr>
      <w:spacing w:after="120"/>
    </w:pPr>
    <w:rPr>
      <w:sz w:val="16"/>
      <w:szCs w:val="16"/>
    </w:rPr>
  </w:style>
  <w:style w:type="character" w:customStyle="1" w:styleId="BodyText3Char">
    <w:name w:val="Body Text 3 Char"/>
    <w:link w:val="BodyText3"/>
    <w:rsid w:val="00A956C2"/>
    <w:rPr>
      <w:sz w:val="16"/>
      <w:szCs w:val="16"/>
      <w:lang w:eastAsia="en-US"/>
    </w:rPr>
  </w:style>
  <w:style w:type="paragraph" w:styleId="BodyTextFirstIndent">
    <w:name w:val="Body Text First Indent"/>
    <w:basedOn w:val="BodyText"/>
    <w:link w:val="BodyTextFirstIndentChar"/>
    <w:rsid w:val="00A956C2"/>
    <w:pPr>
      <w:spacing w:after="120"/>
      <w:ind w:firstLine="210"/>
    </w:pPr>
  </w:style>
  <w:style w:type="character" w:customStyle="1" w:styleId="BodyTextChar">
    <w:name w:val="Body Text Char"/>
    <w:link w:val="BodyText"/>
    <w:rsid w:val="00A956C2"/>
    <w:rPr>
      <w:lang w:eastAsia="en-US"/>
    </w:rPr>
  </w:style>
  <w:style w:type="character" w:customStyle="1" w:styleId="BodyTextFirstIndentChar">
    <w:name w:val="Body Text First Indent Char"/>
    <w:basedOn w:val="BodyTextChar"/>
    <w:link w:val="BodyTextFirstIndent"/>
    <w:rsid w:val="00A956C2"/>
    <w:rPr>
      <w:lang w:eastAsia="en-US"/>
    </w:rPr>
  </w:style>
  <w:style w:type="paragraph" w:styleId="BodyTextFirstIndent2">
    <w:name w:val="Body Text First Indent 2"/>
    <w:basedOn w:val="BodyTextIndent"/>
    <w:link w:val="BodyTextFirstIndent2Char"/>
    <w:rsid w:val="00A956C2"/>
    <w:pPr>
      <w:keepNext w:val="0"/>
      <w:spacing w:after="120"/>
      <w:ind w:left="283" w:firstLine="210"/>
    </w:pPr>
    <w:rPr>
      <w:i w:val="0"/>
    </w:rPr>
  </w:style>
  <w:style w:type="character" w:customStyle="1" w:styleId="BodyTextIndentChar">
    <w:name w:val="Body Text Indent Char"/>
    <w:link w:val="BodyTextIndent"/>
    <w:rsid w:val="00A956C2"/>
    <w:rPr>
      <w:i/>
      <w:lang w:eastAsia="en-US"/>
    </w:rPr>
  </w:style>
  <w:style w:type="character" w:customStyle="1" w:styleId="BodyTextFirstIndent2Char">
    <w:name w:val="Body Text First Indent 2 Char"/>
    <w:link w:val="BodyTextFirstIndent2"/>
    <w:rsid w:val="00A956C2"/>
    <w:rPr>
      <w:lang w:eastAsia="en-US"/>
    </w:rPr>
  </w:style>
  <w:style w:type="paragraph" w:styleId="BodyTextIndent2">
    <w:name w:val="Body Text Indent 2"/>
    <w:basedOn w:val="Normal"/>
    <w:link w:val="BodyTextIndent2Char"/>
    <w:rsid w:val="00A956C2"/>
    <w:pPr>
      <w:spacing w:after="120" w:line="480" w:lineRule="auto"/>
      <w:ind w:left="283"/>
    </w:pPr>
  </w:style>
  <w:style w:type="character" w:customStyle="1" w:styleId="BodyTextIndent2Char">
    <w:name w:val="Body Text Indent 2 Char"/>
    <w:link w:val="BodyTextIndent2"/>
    <w:rsid w:val="00A956C2"/>
    <w:rPr>
      <w:lang w:eastAsia="en-US"/>
    </w:rPr>
  </w:style>
  <w:style w:type="paragraph" w:styleId="BodyTextIndent3">
    <w:name w:val="Body Text Indent 3"/>
    <w:basedOn w:val="Normal"/>
    <w:link w:val="BodyTextIndent3Char"/>
    <w:rsid w:val="00A956C2"/>
    <w:pPr>
      <w:spacing w:after="120"/>
      <w:ind w:left="283"/>
    </w:pPr>
    <w:rPr>
      <w:sz w:val="16"/>
      <w:szCs w:val="16"/>
    </w:rPr>
  </w:style>
  <w:style w:type="character" w:customStyle="1" w:styleId="BodyTextIndent3Char">
    <w:name w:val="Body Text Indent 3 Char"/>
    <w:link w:val="BodyTextIndent3"/>
    <w:rsid w:val="00A956C2"/>
    <w:rPr>
      <w:sz w:val="16"/>
      <w:szCs w:val="16"/>
      <w:lang w:eastAsia="en-US"/>
    </w:rPr>
  </w:style>
  <w:style w:type="paragraph" w:styleId="Closing">
    <w:name w:val="Closing"/>
    <w:basedOn w:val="Normal"/>
    <w:link w:val="ClosingChar"/>
    <w:rsid w:val="00A956C2"/>
    <w:pPr>
      <w:ind w:left="4252"/>
    </w:pPr>
  </w:style>
  <w:style w:type="character" w:customStyle="1" w:styleId="ClosingChar">
    <w:name w:val="Closing Char"/>
    <w:link w:val="Closing"/>
    <w:rsid w:val="00A956C2"/>
    <w:rPr>
      <w:lang w:eastAsia="en-US"/>
    </w:rPr>
  </w:style>
  <w:style w:type="paragraph" w:styleId="Date">
    <w:name w:val="Date"/>
    <w:basedOn w:val="Normal"/>
    <w:next w:val="Normal"/>
    <w:link w:val="DateChar"/>
    <w:rsid w:val="00A956C2"/>
  </w:style>
  <w:style w:type="character" w:customStyle="1" w:styleId="DateChar">
    <w:name w:val="Date Char"/>
    <w:link w:val="Date"/>
    <w:rsid w:val="00A956C2"/>
    <w:rPr>
      <w:lang w:eastAsia="en-US"/>
    </w:rPr>
  </w:style>
  <w:style w:type="paragraph" w:styleId="E-mailSignature">
    <w:name w:val="E-mail Signature"/>
    <w:basedOn w:val="Normal"/>
    <w:link w:val="E-mailSignatureChar"/>
    <w:rsid w:val="00A956C2"/>
  </w:style>
  <w:style w:type="character" w:customStyle="1" w:styleId="E-mailSignatureChar">
    <w:name w:val="E-mail Signature Char"/>
    <w:link w:val="E-mailSignature"/>
    <w:rsid w:val="00A956C2"/>
    <w:rPr>
      <w:lang w:eastAsia="en-US"/>
    </w:rPr>
  </w:style>
  <w:style w:type="paragraph" w:styleId="EndnoteText">
    <w:name w:val="endnote text"/>
    <w:basedOn w:val="Normal"/>
    <w:link w:val="EndnoteTextChar"/>
    <w:rsid w:val="00A956C2"/>
  </w:style>
  <w:style w:type="character" w:customStyle="1" w:styleId="EndnoteTextChar">
    <w:name w:val="Endnote Text Char"/>
    <w:link w:val="EndnoteText"/>
    <w:rsid w:val="00A956C2"/>
    <w:rPr>
      <w:lang w:eastAsia="en-US"/>
    </w:rPr>
  </w:style>
  <w:style w:type="paragraph" w:styleId="EnvelopeAddress">
    <w:name w:val="envelope address"/>
    <w:basedOn w:val="Normal"/>
    <w:rsid w:val="00A956C2"/>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956C2"/>
    <w:rPr>
      <w:rFonts w:ascii="Calibri Light" w:eastAsia="Times New Roman" w:hAnsi="Calibri Light"/>
    </w:rPr>
  </w:style>
  <w:style w:type="paragraph" w:styleId="HTMLAddress">
    <w:name w:val="HTML Address"/>
    <w:basedOn w:val="Normal"/>
    <w:link w:val="HTMLAddressChar"/>
    <w:rsid w:val="00A956C2"/>
    <w:rPr>
      <w:i/>
      <w:iCs/>
    </w:rPr>
  </w:style>
  <w:style w:type="character" w:customStyle="1" w:styleId="HTMLAddressChar">
    <w:name w:val="HTML Address Char"/>
    <w:link w:val="HTMLAddress"/>
    <w:rsid w:val="00A956C2"/>
    <w:rPr>
      <w:i/>
      <w:iCs/>
      <w:lang w:eastAsia="en-US"/>
    </w:rPr>
  </w:style>
  <w:style w:type="paragraph" w:styleId="HTMLPreformatted">
    <w:name w:val="HTML Preformatted"/>
    <w:basedOn w:val="Normal"/>
    <w:link w:val="HTMLPreformattedChar"/>
    <w:rsid w:val="00A956C2"/>
    <w:rPr>
      <w:rFonts w:ascii="Courier New" w:hAnsi="Courier New" w:cs="Courier New"/>
    </w:rPr>
  </w:style>
  <w:style w:type="character" w:customStyle="1" w:styleId="HTMLPreformattedChar">
    <w:name w:val="HTML Preformatted Char"/>
    <w:link w:val="HTMLPreformatted"/>
    <w:rsid w:val="00A956C2"/>
    <w:rPr>
      <w:rFonts w:ascii="Courier New" w:hAnsi="Courier New" w:cs="Courier New"/>
      <w:lang w:eastAsia="en-US"/>
    </w:rPr>
  </w:style>
  <w:style w:type="paragraph" w:styleId="Index3">
    <w:name w:val="index 3"/>
    <w:basedOn w:val="Normal"/>
    <w:next w:val="Normal"/>
    <w:rsid w:val="00A956C2"/>
    <w:pPr>
      <w:ind w:left="600" w:hanging="200"/>
    </w:pPr>
  </w:style>
  <w:style w:type="paragraph" w:styleId="Index4">
    <w:name w:val="index 4"/>
    <w:basedOn w:val="Normal"/>
    <w:next w:val="Normal"/>
    <w:rsid w:val="00A956C2"/>
    <w:pPr>
      <w:ind w:left="800" w:hanging="200"/>
    </w:pPr>
  </w:style>
  <w:style w:type="paragraph" w:styleId="Index5">
    <w:name w:val="index 5"/>
    <w:basedOn w:val="Normal"/>
    <w:next w:val="Normal"/>
    <w:rsid w:val="00A956C2"/>
    <w:pPr>
      <w:ind w:left="1000" w:hanging="200"/>
    </w:pPr>
  </w:style>
  <w:style w:type="paragraph" w:styleId="Index6">
    <w:name w:val="index 6"/>
    <w:basedOn w:val="Normal"/>
    <w:next w:val="Normal"/>
    <w:rsid w:val="00A956C2"/>
    <w:pPr>
      <w:ind w:left="1200" w:hanging="200"/>
    </w:pPr>
  </w:style>
  <w:style w:type="paragraph" w:styleId="Index7">
    <w:name w:val="index 7"/>
    <w:basedOn w:val="Normal"/>
    <w:next w:val="Normal"/>
    <w:rsid w:val="00A956C2"/>
    <w:pPr>
      <w:ind w:left="1400" w:hanging="200"/>
    </w:pPr>
  </w:style>
  <w:style w:type="paragraph" w:styleId="Index8">
    <w:name w:val="index 8"/>
    <w:basedOn w:val="Normal"/>
    <w:next w:val="Normal"/>
    <w:rsid w:val="00A956C2"/>
    <w:pPr>
      <w:ind w:left="1600" w:hanging="200"/>
    </w:pPr>
  </w:style>
  <w:style w:type="paragraph" w:styleId="Index9">
    <w:name w:val="index 9"/>
    <w:basedOn w:val="Normal"/>
    <w:next w:val="Normal"/>
    <w:rsid w:val="00A956C2"/>
    <w:pPr>
      <w:ind w:left="1800" w:hanging="200"/>
    </w:pPr>
  </w:style>
  <w:style w:type="paragraph" w:styleId="IntenseQuote">
    <w:name w:val="Intense Quote"/>
    <w:basedOn w:val="Normal"/>
    <w:next w:val="Normal"/>
    <w:link w:val="IntenseQuoteChar"/>
    <w:uiPriority w:val="30"/>
    <w:qFormat/>
    <w:rsid w:val="00A956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956C2"/>
    <w:rPr>
      <w:i/>
      <w:iCs/>
      <w:color w:val="4472C4"/>
      <w:lang w:eastAsia="en-US"/>
    </w:rPr>
  </w:style>
  <w:style w:type="paragraph" w:styleId="ListContinue">
    <w:name w:val="List Continue"/>
    <w:basedOn w:val="Normal"/>
    <w:rsid w:val="00A956C2"/>
    <w:pPr>
      <w:spacing w:after="120"/>
      <w:ind w:left="283"/>
      <w:contextualSpacing/>
    </w:pPr>
  </w:style>
  <w:style w:type="paragraph" w:styleId="ListContinue2">
    <w:name w:val="List Continue 2"/>
    <w:basedOn w:val="Normal"/>
    <w:rsid w:val="00A956C2"/>
    <w:pPr>
      <w:spacing w:after="120"/>
      <w:ind w:left="566"/>
      <w:contextualSpacing/>
    </w:pPr>
  </w:style>
  <w:style w:type="paragraph" w:styleId="ListContinue3">
    <w:name w:val="List Continue 3"/>
    <w:basedOn w:val="Normal"/>
    <w:rsid w:val="00A956C2"/>
    <w:pPr>
      <w:spacing w:after="120"/>
      <w:ind w:left="849"/>
      <w:contextualSpacing/>
    </w:pPr>
  </w:style>
  <w:style w:type="paragraph" w:styleId="ListContinue4">
    <w:name w:val="List Continue 4"/>
    <w:basedOn w:val="Normal"/>
    <w:rsid w:val="00A956C2"/>
    <w:pPr>
      <w:spacing w:after="120"/>
      <w:ind w:left="1132"/>
      <w:contextualSpacing/>
    </w:pPr>
  </w:style>
  <w:style w:type="paragraph" w:styleId="ListContinue5">
    <w:name w:val="List Continue 5"/>
    <w:basedOn w:val="Normal"/>
    <w:rsid w:val="00A956C2"/>
    <w:pPr>
      <w:spacing w:after="120"/>
      <w:ind w:left="1415"/>
      <w:contextualSpacing/>
    </w:pPr>
  </w:style>
  <w:style w:type="paragraph" w:styleId="ListNumber3">
    <w:name w:val="List Number 3"/>
    <w:basedOn w:val="Normal"/>
    <w:rsid w:val="00A956C2"/>
    <w:pPr>
      <w:numPr>
        <w:numId w:val="21"/>
      </w:numPr>
      <w:contextualSpacing/>
    </w:pPr>
  </w:style>
  <w:style w:type="paragraph" w:styleId="ListNumber4">
    <w:name w:val="List Number 4"/>
    <w:basedOn w:val="Normal"/>
    <w:rsid w:val="00A956C2"/>
    <w:pPr>
      <w:numPr>
        <w:numId w:val="22"/>
      </w:numPr>
      <w:contextualSpacing/>
    </w:pPr>
  </w:style>
  <w:style w:type="paragraph" w:styleId="ListNumber5">
    <w:name w:val="List Number 5"/>
    <w:basedOn w:val="Normal"/>
    <w:rsid w:val="00A956C2"/>
    <w:pPr>
      <w:numPr>
        <w:numId w:val="23"/>
      </w:numPr>
      <w:contextualSpacing/>
    </w:pPr>
  </w:style>
  <w:style w:type="paragraph" w:styleId="ListParagraph">
    <w:name w:val="List Paragraph"/>
    <w:basedOn w:val="Normal"/>
    <w:uiPriority w:val="34"/>
    <w:qFormat/>
    <w:rsid w:val="00A956C2"/>
    <w:pPr>
      <w:ind w:left="720"/>
    </w:pPr>
  </w:style>
  <w:style w:type="paragraph" w:styleId="MacroText">
    <w:name w:val="macro"/>
    <w:link w:val="MacroTextChar"/>
    <w:rsid w:val="00A956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956C2"/>
    <w:rPr>
      <w:rFonts w:ascii="Courier New" w:hAnsi="Courier New" w:cs="Courier New"/>
      <w:lang w:eastAsia="en-US"/>
    </w:rPr>
  </w:style>
  <w:style w:type="paragraph" w:styleId="MessageHeader">
    <w:name w:val="Message Header"/>
    <w:basedOn w:val="Normal"/>
    <w:link w:val="MessageHeaderChar"/>
    <w:rsid w:val="00A956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956C2"/>
    <w:rPr>
      <w:rFonts w:ascii="Calibri Light" w:eastAsia="Times New Roman" w:hAnsi="Calibri Light"/>
      <w:sz w:val="24"/>
      <w:szCs w:val="24"/>
      <w:shd w:val="pct20" w:color="auto" w:fill="auto"/>
      <w:lang w:eastAsia="en-US"/>
    </w:rPr>
  </w:style>
  <w:style w:type="paragraph" w:styleId="NoSpacing">
    <w:name w:val="No Spacing"/>
    <w:uiPriority w:val="1"/>
    <w:qFormat/>
    <w:rsid w:val="00A956C2"/>
    <w:pPr>
      <w:overflowPunct w:val="0"/>
      <w:autoSpaceDE w:val="0"/>
      <w:autoSpaceDN w:val="0"/>
      <w:adjustRightInd w:val="0"/>
      <w:textAlignment w:val="baseline"/>
    </w:pPr>
    <w:rPr>
      <w:lang w:eastAsia="en-US"/>
    </w:rPr>
  </w:style>
  <w:style w:type="paragraph" w:styleId="NormalWeb">
    <w:name w:val="Normal (Web)"/>
    <w:basedOn w:val="Normal"/>
    <w:rsid w:val="00A956C2"/>
    <w:rPr>
      <w:sz w:val="24"/>
      <w:szCs w:val="24"/>
    </w:rPr>
  </w:style>
  <w:style w:type="paragraph" w:styleId="NormalIndent">
    <w:name w:val="Normal Indent"/>
    <w:basedOn w:val="Normal"/>
    <w:rsid w:val="00A956C2"/>
    <w:pPr>
      <w:ind w:left="720"/>
    </w:pPr>
  </w:style>
  <w:style w:type="paragraph" w:styleId="NoteHeading">
    <w:name w:val="Note Heading"/>
    <w:basedOn w:val="Normal"/>
    <w:next w:val="Normal"/>
    <w:link w:val="NoteHeadingChar"/>
    <w:rsid w:val="00A956C2"/>
  </w:style>
  <w:style w:type="character" w:customStyle="1" w:styleId="NoteHeadingChar">
    <w:name w:val="Note Heading Char"/>
    <w:link w:val="NoteHeading"/>
    <w:rsid w:val="00A956C2"/>
    <w:rPr>
      <w:lang w:eastAsia="en-US"/>
    </w:rPr>
  </w:style>
  <w:style w:type="paragraph" w:styleId="Quote">
    <w:name w:val="Quote"/>
    <w:basedOn w:val="Normal"/>
    <w:next w:val="Normal"/>
    <w:link w:val="QuoteChar"/>
    <w:uiPriority w:val="29"/>
    <w:qFormat/>
    <w:rsid w:val="00A956C2"/>
    <w:pPr>
      <w:spacing w:before="200" w:after="160"/>
      <w:ind w:left="864" w:right="864"/>
      <w:jc w:val="center"/>
    </w:pPr>
    <w:rPr>
      <w:i/>
      <w:iCs/>
      <w:color w:val="404040"/>
    </w:rPr>
  </w:style>
  <w:style w:type="character" w:customStyle="1" w:styleId="QuoteChar">
    <w:name w:val="Quote Char"/>
    <w:link w:val="Quote"/>
    <w:uiPriority w:val="29"/>
    <w:rsid w:val="00A956C2"/>
    <w:rPr>
      <w:i/>
      <w:iCs/>
      <w:color w:val="404040"/>
      <w:lang w:eastAsia="en-US"/>
    </w:rPr>
  </w:style>
  <w:style w:type="paragraph" w:styleId="Salutation">
    <w:name w:val="Salutation"/>
    <w:basedOn w:val="Normal"/>
    <w:next w:val="Normal"/>
    <w:link w:val="SalutationChar"/>
    <w:rsid w:val="00A956C2"/>
  </w:style>
  <w:style w:type="character" w:customStyle="1" w:styleId="SalutationChar">
    <w:name w:val="Salutation Char"/>
    <w:link w:val="Salutation"/>
    <w:rsid w:val="00A956C2"/>
    <w:rPr>
      <w:lang w:eastAsia="en-US"/>
    </w:rPr>
  </w:style>
  <w:style w:type="paragraph" w:styleId="Signature">
    <w:name w:val="Signature"/>
    <w:basedOn w:val="Normal"/>
    <w:link w:val="SignatureChar"/>
    <w:rsid w:val="00A956C2"/>
    <w:pPr>
      <w:ind w:left="4252"/>
    </w:pPr>
  </w:style>
  <w:style w:type="character" w:customStyle="1" w:styleId="SignatureChar">
    <w:name w:val="Signature Char"/>
    <w:link w:val="Signature"/>
    <w:rsid w:val="00A956C2"/>
    <w:rPr>
      <w:lang w:eastAsia="en-US"/>
    </w:rPr>
  </w:style>
  <w:style w:type="paragraph" w:styleId="Subtitle">
    <w:name w:val="Subtitle"/>
    <w:basedOn w:val="Normal"/>
    <w:next w:val="Normal"/>
    <w:link w:val="SubtitleChar"/>
    <w:qFormat/>
    <w:rsid w:val="00A956C2"/>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956C2"/>
    <w:rPr>
      <w:rFonts w:ascii="Calibri Light" w:eastAsia="Times New Roman" w:hAnsi="Calibri Light"/>
      <w:sz w:val="24"/>
      <w:szCs w:val="24"/>
      <w:lang w:eastAsia="en-US"/>
    </w:rPr>
  </w:style>
  <w:style w:type="paragraph" w:styleId="TableofAuthorities">
    <w:name w:val="table of authorities"/>
    <w:basedOn w:val="Normal"/>
    <w:next w:val="Normal"/>
    <w:rsid w:val="00A956C2"/>
    <w:pPr>
      <w:ind w:left="200" w:hanging="200"/>
    </w:pPr>
  </w:style>
  <w:style w:type="paragraph" w:styleId="TableofFigures">
    <w:name w:val="table of figures"/>
    <w:basedOn w:val="Normal"/>
    <w:next w:val="Normal"/>
    <w:rsid w:val="00A956C2"/>
  </w:style>
  <w:style w:type="paragraph" w:styleId="Title">
    <w:name w:val="Title"/>
    <w:basedOn w:val="Normal"/>
    <w:next w:val="Normal"/>
    <w:link w:val="TitleChar"/>
    <w:qFormat/>
    <w:rsid w:val="00A956C2"/>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956C2"/>
    <w:rPr>
      <w:rFonts w:ascii="Calibri Light" w:eastAsia="Times New Roman" w:hAnsi="Calibri Light"/>
      <w:b/>
      <w:bCs/>
      <w:kern w:val="28"/>
      <w:sz w:val="32"/>
      <w:szCs w:val="32"/>
      <w:lang w:eastAsia="en-US"/>
    </w:rPr>
  </w:style>
  <w:style w:type="paragraph" w:styleId="TOAHeading">
    <w:name w:val="toa heading"/>
    <w:basedOn w:val="Normal"/>
    <w:next w:val="Normal"/>
    <w:rsid w:val="00A956C2"/>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956C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774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tools.ietf.org/html/rfc3629"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w3.org/TR/wsdl" TargetMode="External"/><Relationship Id="rId17" Type="http://schemas.openxmlformats.org/officeDocument/2006/relationships/hyperlink" Target="http://www.w3.org/2001/XMLSchema-instance" TargetMode="External"/><Relationship Id="rId2" Type="http://schemas.openxmlformats.org/officeDocument/2006/relationships/numbering" Target="numbering.xml"/><Relationship Id="rId16" Type="http://schemas.openxmlformats.org/officeDocument/2006/relationships/hyperlink" Target="http://www.w3.org/2001/XMLSchem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soap12-part1/" TargetMode="External"/><Relationship Id="rId5" Type="http://schemas.openxmlformats.org/officeDocument/2006/relationships/webSettings" Target="webSettings.xml"/><Relationship Id="rId15" Type="http://schemas.openxmlformats.org/officeDocument/2006/relationships/hyperlink" Target="http://schemas.xmlsoap.org/wsdl/soap/"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chemas.xmlsoap.org/wsdl/htt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A193A3A-4E13-49EB-B5C9-6D1998793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8113</Words>
  <Characters>46246</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32.153</vt:lpstr>
    </vt:vector>
  </TitlesOfParts>
  <Manager/>
  <Company/>
  <LinksUpToDate>false</LinksUpToDate>
  <CharactersWithSpaces>54251</CharactersWithSpaces>
  <SharedDoc>false</SharedDoc>
  <HyperlinkBase/>
  <HLinks>
    <vt:vector size="42" baseType="variant">
      <vt:variant>
        <vt:i4>4521988</vt:i4>
      </vt:variant>
      <vt:variant>
        <vt:i4>303</vt:i4>
      </vt:variant>
      <vt:variant>
        <vt:i4>0</vt:i4>
      </vt:variant>
      <vt:variant>
        <vt:i4>5</vt:i4>
      </vt:variant>
      <vt:variant>
        <vt:lpwstr>http://www.w3.org/2001/XMLSchema-instance</vt:lpwstr>
      </vt:variant>
      <vt:variant>
        <vt:lpwstr/>
      </vt:variant>
      <vt:variant>
        <vt:i4>6094941</vt:i4>
      </vt:variant>
      <vt:variant>
        <vt:i4>300</vt:i4>
      </vt:variant>
      <vt:variant>
        <vt:i4>0</vt:i4>
      </vt:variant>
      <vt:variant>
        <vt:i4>5</vt:i4>
      </vt:variant>
      <vt:variant>
        <vt:lpwstr>http://www.w3.org/2001/XMLSchema</vt:lpwstr>
      </vt:variant>
      <vt:variant>
        <vt:lpwstr/>
      </vt:variant>
      <vt:variant>
        <vt:i4>917569</vt:i4>
      </vt:variant>
      <vt:variant>
        <vt:i4>297</vt:i4>
      </vt:variant>
      <vt:variant>
        <vt:i4>0</vt:i4>
      </vt:variant>
      <vt:variant>
        <vt:i4>5</vt:i4>
      </vt:variant>
      <vt:variant>
        <vt:lpwstr>http://schemas.xmlsoap.org/wsdl/soap/</vt:lpwstr>
      </vt:variant>
      <vt:variant>
        <vt:lpwstr/>
      </vt:variant>
      <vt:variant>
        <vt:i4>1376335</vt:i4>
      </vt:variant>
      <vt:variant>
        <vt:i4>294</vt:i4>
      </vt:variant>
      <vt:variant>
        <vt:i4>0</vt:i4>
      </vt:variant>
      <vt:variant>
        <vt:i4>5</vt:i4>
      </vt:variant>
      <vt:variant>
        <vt:lpwstr>http://schemas.xmlsoap.org/wsdl/http/</vt:lpwstr>
      </vt:variant>
      <vt:variant>
        <vt:lpwstr/>
      </vt:variant>
      <vt:variant>
        <vt:i4>655365</vt:i4>
      </vt:variant>
      <vt:variant>
        <vt:i4>291</vt:i4>
      </vt:variant>
      <vt:variant>
        <vt:i4>0</vt:i4>
      </vt:variant>
      <vt:variant>
        <vt:i4>5</vt:i4>
      </vt:variant>
      <vt:variant>
        <vt:lpwstr>http://tools.ietf.org/html/rfc3629</vt:lpwstr>
      </vt:variant>
      <vt:variant>
        <vt:lpwstr>ref-UNICODE</vt:lpwstr>
      </vt:variant>
      <vt:variant>
        <vt:i4>5111875</vt:i4>
      </vt:variant>
      <vt:variant>
        <vt:i4>288</vt:i4>
      </vt:variant>
      <vt:variant>
        <vt:i4>0</vt:i4>
      </vt:variant>
      <vt:variant>
        <vt:i4>5</vt:i4>
      </vt:variant>
      <vt:variant>
        <vt:lpwstr>http://www.w3.org/TR/wsdl</vt:lpwstr>
      </vt:variant>
      <vt:variant>
        <vt:lpwstr/>
      </vt:variant>
      <vt:variant>
        <vt:i4>6881326</vt:i4>
      </vt:variant>
      <vt:variant>
        <vt:i4>285</vt:i4>
      </vt:variant>
      <vt:variant>
        <vt:i4>0</vt:i4>
      </vt:variant>
      <vt:variant>
        <vt:i4>5</vt:i4>
      </vt:variant>
      <vt:variant>
        <vt:lpwstr>http://www.w3.org/TR/soap12-part1/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32.153</dc:title>
  <dc:subject>Telecommunication management; Integration Reference Point (IRP) technology specific templates, rules and guidelines (Release 19)</dc:subject>
  <dc:creator>MCC Support</dc:creator>
  <cp:keywords>UMTS, management</cp:keywords>
  <dc:description/>
  <cp:lastModifiedBy>CR0054</cp:lastModifiedBy>
  <cp:revision>3</cp:revision>
  <dcterms:created xsi:type="dcterms:W3CDTF">2025-10-13T19:01:00Z</dcterms:created>
  <dcterms:modified xsi:type="dcterms:W3CDTF">2025-10-17T09:16:00Z</dcterms:modified>
</cp:coreProperties>
</file>