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r w:rsidR="008C088B">
        <w:t>3</w:t>
      </w:r>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w:t>
      </w:r>
      <w:r w:rsidR="008C088B">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rsidP="00E46044"/>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E46044" w:rsidRDefault="00E4604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_Toc18840556 \h </w:instrText>
      </w:r>
      <w:r>
        <w:fldChar w:fldCharType="separate"/>
      </w:r>
      <w:r>
        <w:t>5</w:t>
      </w:r>
      <w:r>
        <w:fldChar w:fldCharType="end"/>
      </w:r>
    </w:p>
    <w:p w:rsidR="00E46044" w:rsidRDefault="00E4604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_Toc18840557 \h </w:instrText>
      </w:r>
      <w:r>
        <w:fldChar w:fldCharType="separate"/>
      </w:r>
      <w:r>
        <w:t>5</w:t>
      </w:r>
      <w:r>
        <w:fldChar w:fldCharType="end"/>
      </w:r>
    </w:p>
    <w:p w:rsidR="00E46044" w:rsidRDefault="00E4604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_Toc18840558 \h </w:instrText>
      </w:r>
      <w:r>
        <w:fldChar w:fldCharType="separate"/>
      </w:r>
      <w:r>
        <w:t>6</w:t>
      </w:r>
      <w:r>
        <w:fldChar w:fldCharType="end"/>
      </w:r>
    </w:p>
    <w:p w:rsidR="00E46044" w:rsidRDefault="00E4604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_Toc18840559 \h </w:instrText>
      </w:r>
      <w:r>
        <w:fldChar w:fldCharType="separate"/>
      </w:r>
      <w:r>
        <w:t>6</w:t>
      </w:r>
      <w:r>
        <w:fldChar w:fldCharType="end"/>
      </w:r>
    </w:p>
    <w:p w:rsidR="00E46044" w:rsidRDefault="00E4604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_Toc18840560 \h </w:instrText>
      </w:r>
      <w:r>
        <w:fldChar w:fldCharType="separate"/>
      </w:r>
      <w:r>
        <w:t>6</w:t>
      </w:r>
      <w:r>
        <w:fldChar w:fldCharType="end"/>
      </w:r>
    </w:p>
    <w:p w:rsidR="00E46044" w:rsidRDefault="00E4604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_Toc18840561 \h </w:instrText>
      </w:r>
      <w:r>
        <w:fldChar w:fldCharType="separate"/>
      </w:r>
      <w:r>
        <w:t>6</w:t>
      </w:r>
      <w:r>
        <w:fldChar w:fldCharType="end"/>
      </w:r>
    </w:p>
    <w:p w:rsidR="00E46044" w:rsidRDefault="00E4604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_Toc18840562 \h </w:instrText>
      </w:r>
      <w:r>
        <w:fldChar w:fldCharType="separate"/>
      </w:r>
      <w:r>
        <w:t>6</w:t>
      </w:r>
      <w:r>
        <w:fldChar w:fldCharType="end"/>
      </w:r>
    </w:p>
    <w:p w:rsidR="00E46044" w:rsidRDefault="00E4604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_Toc18840563 \h </w:instrText>
      </w:r>
      <w:r>
        <w:fldChar w:fldCharType="separate"/>
      </w:r>
      <w:r>
        <w:t>7</w:t>
      </w:r>
      <w:r>
        <w:fldChar w:fldCharType="end"/>
      </w:r>
    </w:p>
    <w:p w:rsidR="00E46044" w:rsidRDefault="00E4604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 Based Architecture Deployment Topologies</w:t>
      </w:r>
      <w:r>
        <w:tab/>
      </w:r>
      <w:r>
        <w:fldChar w:fldCharType="begin" w:fldLock="1"/>
      </w:r>
      <w:r>
        <w:instrText xml:space="preserve"> PAGEREF _Toc18840564 \h </w:instrText>
      </w:r>
      <w:r>
        <w:fldChar w:fldCharType="separate"/>
      </w:r>
      <w:r>
        <w:t>7</w:t>
      </w:r>
      <w:r>
        <w:fldChar w:fldCharType="end"/>
      </w:r>
    </w:p>
    <w:p w:rsidR="00E46044" w:rsidRDefault="00E4604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_Toc18840565 \h </w:instrText>
      </w:r>
      <w:r>
        <w:fldChar w:fldCharType="separate"/>
      </w:r>
      <w:r>
        <w:t>7</w:t>
      </w:r>
      <w:r>
        <w:fldChar w:fldCharType="end"/>
      </w:r>
    </w:p>
    <w:p w:rsidR="00E46044" w:rsidRDefault="00E4604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Direct Interaction Models without Intermediaries</w:t>
      </w:r>
      <w:r>
        <w:tab/>
      </w:r>
      <w:r>
        <w:fldChar w:fldCharType="begin" w:fldLock="1"/>
      </w:r>
      <w:r>
        <w:instrText xml:space="preserve"> PAGEREF _Toc18840566 \h </w:instrText>
      </w:r>
      <w:r>
        <w:fldChar w:fldCharType="separate"/>
      </w:r>
      <w:r>
        <w:t>7</w:t>
      </w:r>
      <w:r>
        <w:fldChar w:fldCharType="end"/>
      </w:r>
    </w:p>
    <w:p w:rsidR="00E46044" w:rsidRDefault="00E4604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Direct NF to NF Interaction</w:t>
      </w:r>
      <w:r>
        <w:tab/>
      </w:r>
      <w:r>
        <w:fldChar w:fldCharType="begin" w:fldLock="1"/>
      </w:r>
      <w:r>
        <w:instrText xml:space="preserve"> PAGEREF _Toc18840567 \h </w:instrText>
      </w:r>
      <w:r>
        <w:fldChar w:fldCharType="separate"/>
      </w:r>
      <w:r>
        <w:t>7</w:t>
      </w:r>
      <w:r>
        <w:fldChar w:fldCharType="end"/>
      </w:r>
    </w:p>
    <w:p w:rsidR="00E46044" w:rsidRDefault="00E4604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NF Services as Distributed Collection</w:t>
      </w:r>
      <w:r>
        <w:tab/>
      </w:r>
      <w:r>
        <w:fldChar w:fldCharType="begin" w:fldLock="1"/>
      </w:r>
      <w:r>
        <w:instrText xml:space="preserve"> PAGEREF _Toc18840568 \h </w:instrText>
      </w:r>
      <w:r>
        <w:fldChar w:fldCharType="separate"/>
      </w:r>
      <w:r>
        <w:t>7</w:t>
      </w:r>
      <w:r>
        <w:fldChar w:fldCharType="end"/>
      </w:r>
    </w:p>
    <w:p w:rsidR="00E46044" w:rsidRDefault="00E4604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_Toc18840569 \h </w:instrText>
      </w:r>
      <w:r>
        <w:fldChar w:fldCharType="separate"/>
      </w:r>
      <w:r>
        <w:t>8</w:t>
      </w:r>
      <w:r>
        <w:fldChar w:fldCharType="end"/>
      </w:r>
    </w:p>
    <w:p w:rsidR="00E46044" w:rsidRDefault="00E4604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Indirect Interaction Models through Intermediaries</w:t>
      </w:r>
      <w:r>
        <w:tab/>
      </w:r>
      <w:r>
        <w:fldChar w:fldCharType="begin" w:fldLock="1"/>
      </w:r>
      <w:r>
        <w:instrText xml:space="preserve"> PAGEREF _Toc18840570 \h </w:instrText>
      </w:r>
      <w:r>
        <w:fldChar w:fldCharType="separate"/>
      </w:r>
      <w:r>
        <w:t>8</w:t>
      </w:r>
      <w:r>
        <w:fldChar w:fldCharType="end"/>
      </w:r>
    </w:p>
    <w:p w:rsidR="00E46044" w:rsidRDefault="00E4604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NF Service Instances behind a Service Communication Proxy without delegated NF Service discovery</w:t>
      </w:r>
      <w:r>
        <w:tab/>
      </w:r>
      <w:r>
        <w:fldChar w:fldCharType="begin" w:fldLock="1"/>
      </w:r>
      <w:r>
        <w:instrText xml:space="preserve"> PAGEREF _Toc18840571 \h </w:instrText>
      </w:r>
      <w:r>
        <w:fldChar w:fldCharType="separate"/>
      </w:r>
      <w:r>
        <w:t>8</w:t>
      </w:r>
      <w:r>
        <w:fldChar w:fldCharType="end"/>
      </w:r>
    </w:p>
    <w:p w:rsidR="00E46044" w:rsidRDefault="00E4604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NF Service Instances behind a Service Communication Proxy with delegated NF Service discovery</w:t>
      </w:r>
      <w:r>
        <w:tab/>
      </w:r>
      <w:r>
        <w:fldChar w:fldCharType="begin" w:fldLock="1"/>
      </w:r>
      <w:r>
        <w:instrText xml:space="preserve"> PAGEREF _Toc18840572 \h </w:instrText>
      </w:r>
      <w:r>
        <w:fldChar w:fldCharType="separate"/>
      </w:r>
      <w:r>
        <w:t>9</w:t>
      </w:r>
      <w:r>
        <w:fldChar w:fldCharType="end"/>
      </w:r>
    </w:p>
    <w:p w:rsidR="00E46044" w:rsidRDefault="00E4604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_Toc18840573 \h </w:instrText>
      </w:r>
      <w:r>
        <w:fldChar w:fldCharType="separate"/>
      </w:r>
      <w:r>
        <w:t>9</w:t>
      </w:r>
      <w:r>
        <w:fldChar w:fldCharType="end"/>
      </w:r>
    </w:p>
    <w:p w:rsidR="00E46044" w:rsidRDefault="00E4604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Overload Scenarios</w:t>
      </w:r>
      <w:r>
        <w:tab/>
      </w:r>
      <w:r>
        <w:fldChar w:fldCharType="begin" w:fldLock="1"/>
      </w:r>
      <w:r>
        <w:instrText xml:space="preserve"> PAGEREF _Toc18840574 \h </w:instrText>
      </w:r>
      <w:r>
        <w:fldChar w:fldCharType="separate"/>
      </w:r>
      <w:r>
        <w:t>10</w:t>
      </w:r>
      <w:r>
        <w:fldChar w:fldCharType="end"/>
      </w:r>
    </w:p>
    <w:p w:rsidR="00E46044" w:rsidRDefault="00E4604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_Toc18840575 \h </w:instrText>
      </w:r>
      <w:r>
        <w:fldChar w:fldCharType="separate"/>
      </w:r>
      <w:r>
        <w:t>10</w:t>
      </w:r>
      <w:r>
        <w:fldChar w:fldCharType="end"/>
      </w:r>
    </w:p>
    <w:p w:rsidR="00E46044" w:rsidRDefault="00E4604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Overload Caused due to UE Initiated Signalling</w:t>
      </w:r>
      <w:r>
        <w:tab/>
      </w:r>
      <w:r>
        <w:fldChar w:fldCharType="begin" w:fldLock="1"/>
      </w:r>
      <w:r>
        <w:instrText xml:space="preserve"> PAGEREF _Toc18840576 \h </w:instrText>
      </w:r>
      <w:r>
        <w:fldChar w:fldCharType="separate"/>
      </w:r>
      <w:r>
        <w:t>10</w:t>
      </w:r>
      <w:r>
        <w:fldChar w:fldCharType="end"/>
      </w:r>
    </w:p>
    <w:p w:rsidR="00E46044" w:rsidRDefault="00E4604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Overload Caused due to Failure and Restart of Network Functions</w:t>
      </w:r>
      <w:r>
        <w:tab/>
      </w:r>
      <w:r>
        <w:fldChar w:fldCharType="begin" w:fldLock="1"/>
      </w:r>
      <w:r>
        <w:instrText xml:space="preserve"> PAGEREF _Toc18840577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Overload Caused due to Notifications</w:t>
      </w:r>
      <w:r>
        <w:tab/>
      </w:r>
      <w:r>
        <w:fldChar w:fldCharType="begin" w:fldLock="1"/>
      </w:r>
      <w:r>
        <w:instrText xml:space="preserve"> PAGEREF _Toc18840578 \h </w:instrText>
      </w:r>
      <w:r>
        <w:fldChar w:fldCharType="separate"/>
      </w:r>
      <w:r>
        <w:t>11</w:t>
      </w:r>
      <w:r>
        <w:fldChar w:fldCharType="end"/>
      </w:r>
    </w:p>
    <w:p w:rsidR="00E46044" w:rsidRDefault="00E4604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Load Control</w:t>
      </w:r>
      <w:r>
        <w:tab/>
      </w:r>
      <w:r>
        <w:fldChar w:fldCharType="begin" w:fldLock="1"/>
      </w:r>
      <w:r>
        <w:instrText xml:space="preserve"> PAGEREF _Toc18840579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_Toc18840580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Key Requirement #1: Load Information Conveyance</w:t>
      </w:r>
      <w:r>
        <w:tab/>
      </w:r>
      <w:r>
        <w:fldChar w:fldCharType="begin" w:fldLock="1"/>
      </w:r>
      <w:r>
        <w:instrText xml:space="preserve"> PAGEREF _Toc18840581 \h </w:instrText>
      </w:r>
      <w:r>
        <w:fldChar w:fldCharType="separate"/>
      </w:r>
      <w:r>
        <w:t>11</w:t>
      </w:r>
      <w:r>
        <w:fldChar w:fldCharType="end"/>
      </w:r>
    </w:p>
    <w:p w:rsidR="00E46044" w:rsidRDefault="00E4604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Key Requirement #2: Co-existence with Rel-15 Load Control</w:t>
      </w:r>
      <w:r>
        <w:tab/>
      </w:r>
      <w:r>
        <w:fldChar w:fldCharType="begin" w:fldLock="1"/>
      </w:r>
      <w:r>
        <w:instrText xml:space="preserve"> PAGEREF _Toc18840582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Key Requirement #3: Regulation of Load Information Reception and Conveyance in the NRF</w:t>
      </w:r>
      <w:r>
        <w:tab/>
      </w:r>
      <w:r>
        <w:fldChar w:fldCharType="begin" w:fldLock="1"/>
      </w:r>
      <w:r>
        <w:instrText xml:space="preserve"> PAGEREF _Toc18840583 \h </w:instrText>
      </w:r>
      <w:r>
        <w:fldChar w:fldCharType="separate"/>
      </w:r>
      <w:r>
        <w:t>12</w:t>
      </w:r>
      <w:r>
        <w:fldChar w:fldCharType="end"/>
      </w:r>
    </w:p>
    <w:p w:rsidR="00E46044" w:rsidRDefault="00E4604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Key Requirements for Overload Control</w:t>
      </w:r>
      <w:r>
        <w:tab/>
      </w:r>
      <w:r>
        <w:fldChar w:fldCharType="begin" w:fldLock="1"/>
      </w:r>
      <w:r>
        <w:instrText xml:space="preserve"> PAGEREF _Toc18840584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_Toc18840585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Key Requirement #1: Overload Conveyance</w:t>
      </w:r>
      <w:r>
        <w:tab/>
      </w:r>
      <w:r>
        <w:fldChar w:fldCharType="begin" w:fldLock="1"/>
      </w:r>
      <w:r>
        <w:instrText xml:space="preserve"> PAGEREF _Toc18840586 \h </w:instrText>
      </w:r>
      <w:r>
        <w:fldChar w:fldCharType="separate"/>
      </w:r>
      <w:r>
        <w:t>12</w:t>
      </w:r>
      <w:r>
        <w:fldChar w:fldCharType="end"/>
      </w:r>
    </w:p>
    <w:p w:rsidR="00E46044" w:rsidRDefault="00E4604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Key Requirement #2: Mechanisms for avoiding and mitigating overload</w:t>
      </w:r>
      <w:r>
        <w:tab/>
      </w:r>
      <w:r>
        <w:fldChar w:fldCharType="begin" w:fldLock="1"/>
      </w:r>
      <w:r>
        <w:instrText xml:space="preserve"> PAGEREF _Toc18840587 \h </w:instrText>
      </w:r>
      <w:r>
        <w:fldChar w:fldCharType="separate"/>
      </w:r>
      <w:r>
        <w:t>13</w:t>
      </w:r>
      <w:r>
        <w:fldChar w:fldCharType="end"/>
      </w:r>
    </w:p>
    <w:p w:rsidR="00E46044" w:rsidRDefault="00E4604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Key Requirement #3: Overload Control</w:t>
      </w:r>
      <w:r>
        <w:tab/>
      </w:r>
      <w:r>
        <w:fldChar w:fldCharType="begin" w:fldLock="1"/>
      </w:r>
      <w:r>
        <w:instrText xml:space="preserve"> PAGEREF _Toc18840588 \h </w:instrText>
      </w:r>
      <w:r>
        <w:fldChar w:fldCharType="separate"/>
      </w:r>
      <w:r>
        <w:t>13</w:t>
      </w:r>
      <w:r>
        <w:fldChar w:fldCharType="end"/>
      </w:r>
    </w:p>
    <w:p w:rsidR="00E46044" w:rsidRDefault="00E4604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Evaluation of Release 15 Load and Overload Control</w:t>
      </w:r>
      <w:r>
        <w:tab/>
      </w:r>
      <w:r>
        <w:fldChar w:fldCharType="begin" w:fldLock="1"/>
      </w:r>
      <w:r>
        <w:instrText xml:space="preserve"> PAGEREF _Toc18840589 \h </w:instrText>
      </w:r>
      <w:r>
        <w:fldChar w:fldCharType="separate"/>
      </w:r>
      <w:r>
        <w:t>13</w:t>
      </w:r>
      <w:r>
        <w:fldChar w:fldCharType="end"/>
      </w:r>
    </w:p>
    <w:p w:rsidR="00E46044" w:rsidRDefault="00E4604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_Toc18840590 \h </w:instrText>
      </w:r>
      <w:r>
        <w:fldChar w:fldCharType="separate"/>
      </w:r>
      <w:r>
        <w:t>13</w:t>
      </w:r>
      <w:r>
        <w:fldChar w:fldCharType="end"/>
      </w:r>
    </w:p>
    <w:p w:rsidR="00E46044" w:rsidRDefault="00E4604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R15 Overload Control</w:t>
      </w:r>
      <w:r>
        <w:tab/>
      </w:r>
      <w:r>
        <w:fldChar w:fldCharType="begin" w:fldLock="1"/>
      </w:r>
      <w:r>
        <w:instrText xml:space="preserve"> PAGEREF _Toc18840591 \h </w:instrText>
      </w:r>
      <w:r>
        <w:fldChar w:fldCharType="separate"/>
      </w:r>
      <w:r>
        <w:t>14</w:t>
      </w:r>
      <w:r>
        <w:fldChar w:fldCharType="end"/>
      </w:r>
    </w:p>
    <w:p w:rsidR="00E46044" w:rsidRDefault="00E4604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Behaviour</w:t>
      </w:r>
      <w:r>
        <w:tab/>
      </w:r>
      <w:r>
        <w:fldChar w:fldCharType="begin" w:fldLock="1"/>
      </w:r>
      <w:r>
        <w:instrText xml:space="preserve"> PAGEREF _Toc18840592 \h </w:instrText>
      </w:r>
      <w:r>
        <w:fldChar w:fldCharType="separate"/>
      </w:r>
      <w:r>
        <w:t>14</w:t>
      </w:r>
      <w:r>
        <w:fldChar w:fldCharType="end"/>
      </w:r>
    </w:p>
    <w:p w:rsidR="00E46044" w:rsidRDefault="00E4604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_Toc18840593 \h </w:instrText>
      </w:r>
      <w:r>
        <w:fldChar w:fldCharType="separate"/>
      </w:r>
      <w:r>
        <w:t>15</w:t>
      </w:r>
      <w:r>
        <w:fldChar w:fldCharType="end"/>
      </w:r>
    </w:p>
    <w:p w:rsidR="00E46044" w:rsidRDefault="00E46044">
      <w:pPr>
        <w:pStyle w:val="TOC2"/>
        <w:rPr>
          <w:rFonts w:asciiTheme="minorHAnsi" w:eastAsiaTheme="minorEastAsia" w:hAnsiTheme="minorHAnsi" w:cstheme="minorBidi"/>
          <w:sz w:val="22"/>
          <w:szCs w:val="22"/>
          <w:lang w:eastAsia="en-GB"/>
        </w:rPr>
      </w:pPr>
      <w:r w:rsidRPr="00E46044">
        <w:t>9.3</w:t>
      </w:r>
      <w:r w:rsidRPr="00E46044">
        <w:rPr>
          <w:rFonts w:asciiTheme="minorHAnsi" w:eastAsiaTheme="minorEastAsia" w:hAnsiTheme="minorHAnsi" w:cstheme="minorBidi"/>
          <w:sz w:val="22"/>
          <w:szCs w:val="22"/>
          <w:lang w:eastAsia="en-GB"/>
        </w:rPr>
        <w:tab/>
      </w:r>
      <w:r w:rsidRPr="002C0379">
        <w:rPr>
          <w:lang w:val="en-US"/>
        </w:rPr>
        <w:t>R15 Load Control Analysis</w:t>
      </w:r>
      <w:r>
        <w:tab/>
      </w:r>
      <w:r>
        <w:fldChar w:fldCharType="begin" w:fldLock="1"/>
      </w:r>
      <w:r>
        <w:instrText xml:space="preserve"> PAGEREF _Toc18840594 \h </w:instrText>
      </w:r>
      <w:r>
        <w:fldChar w:fldCharType="separate"/>
      </w:r>
      <w:r>
        <w:t>16</w:t>
      </w:r>
      <w:r>
        <w:fldChar w:fldCharType="end"/>
      </w:r>
    </w:p>
    <w:p w:rsidR="00E46044" w:rsidRDefault="00E46044">
      <w:pPr>
        <w:pStyle w:val="TOC3"/>
        <w:rPr>
          <w:rFonts w:asciiTheme="minorHAnsi" w:eastAsiaTheme="minorEastAsia" w:hAnsiTheme="minorHAnsi" w:cstheme="minorBidi"/>
          <w:sz w:val="22"/>
          <w:szCs w:val="22"/>
          <w:lang w:eastAsia="en-GB"/>
        </w:rPr>
      </w:pPr>
      <w:r w:rsidRPr="00E46044">
        <w:t>9.3.1</w:t>
      </w:r>
      <w:r w:rsidRPr="00E46044">
        <w:rPr>
          <w:rFonts w:asciiTheme="minorHAnsi" w:eastAsiaTheme="minorEastAsia" w:hAnsiTheme="minorHAnsi" w:cstheme="minorBidi"/>
          <w:sz w:val="22"/>
          <w:szCs w:val="22"/>
          <w:lang w:eastAsia="en-GB"/>
        </w:rPr>
        <w:tab/>
      </w:r>
      <w:r w:rsidRPr="002C0379">
        <w:rPr>
          <w:lang w:val="en-US"/>
        </w:rPr>
        <w:t>Analysis</w:t>
      </w:r>
      <w:r>
        <w:tab/>
      </w:r>
      <w:r>
        <w:fldChar w:fldCharType="begin" w:fldLock="1"/>
      </w:r>
      <w:r>
        <w:instrText xml:space="preserve"> PAGEREF _Toc18840595 \h </w:instrText>
      </w:r>
      <w:r>
        <w:fldChar w:fldCharType="separate"/>
      </w:r>
      <w:r>
        <w:t>16</w:t>
      </w:r>
      <w:r>
        <w:fldChar w:fldCharType="end"/>
      </w:r>
    </w:p>
    <w:p w:rsidR="00E46044" w:rsidRDefault="00E4604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_Toc18840596 \h </w:instrText>
      </w:r>
      <w:r>
        <w:fldChar w:fldCharType="separate"/>
      </w:r>
      <w:r>
        <w:t>16</w:t>
      </w:r>
      <w:r>
        <w:fldChar w:fldCharType="end"/>
      </w:r>
    </w:p>
    <w:p w:rsidR="00E46044" w:rsidRDefault="00E4604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Solutions for Load Control</w:t>
      </w:r>
      <w:r>
        <w:tab/>
      </w:r>
      <w:r>
        <w:fldChar w:fldCharType="begin" w:fldLock="1"/>
      </w:r>
      <w:r>
        <w:instrText xml:space="preserve"> PAGEREF _Toc18840597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_Toc18840598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Solution #1: Direct Load Information Conveyance</w:t>
      </w:r>
      <w:r>
        <w:tab/>
      </w:r>
      <w:r>
        <w:fldChar w:fldCharType="begin" w:fldLock="1"/>
      </w:r>
      <w:r>
        <w:instrText xml:space="preserve"> PAGEREF _Toc18840599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Solution #2: Load Control Co-Existence</w:t>
      </w:r>
      <w:r>
        <w:tab/>
      </w:r>
      <w:r>
        <w:fldChar w:fldCharType="begin" w:fldLock="1"/>
      </w:r>
      <w:r>
        <w:instrText xml:space="preserve"> PAGEREF _Toc18840600 \h </w:instrText>
      </w:r>
      <w:r>
        <w:fldChar w:fldCharType="separate"/>
      </w:r>
      <w:r>
        <w:t>17</w:t>
      </w:r>
      <w:r>
        <w:fldChar w:fldCharType="end"/>
      </w:r>
    </w:p>
    <w:p w:rsidR="00E46044" w:rsidRDefault="00E46044">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Solution #3: Regulation of Load Information Change Notifications Conveyance by the NRF</w:t>
      </w:r>
      <w:r>
        <w:tab/>
      </w:r>
      <w:r>
        <w:fldChar w:fldCharType="begin" w:fldLock="1"/>
      </w:r>
      <w:r>
        <w:instrText xml:space="preserve"> PAGEREF _Toc18840601 \h </w:instrText>
      </w:r>
      <w:r>
        <w:fldChar w:fldCharType="separate"/>
      </w:r>
      <w:r>
        <w:t>18</w:t>
      </w:r>
      <w:r>
        <w:fldChar w:fldCharType="end"/>
      </w:r>
    </w:p>
    <w:p w:rsidR="00E46044" w:rsidRDefault="00E46044">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Solution #4: Regulation of Load Information Updates Reception at the NRF</w:t>
      </w:r>
      <w:r>
        <w:tab/>
      </w:r>
      <w:r>
        <w:fldChar w:fldCharType="begin" w:fldLock="1"/>
      </w:r>
      <w:r>
        <w:instrText xml:space="preserve"> PAGEREF _Toc18840602 \h </w:instrText>
      </w:r>
      <w:r>
        <w:fldChar w:fldCharType="separate"/>
      </w:r>
      <w:r>
        <w:t>18</w:t>
      </w:r>
      <w:r>
        <w:fldChar w:fldCharType="end"/>
      </w:r>
    </w:p>
    <w:p w:rsidR="00E46044" w:rsidRDefault="00E46044">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_Toc18840603 \h </w:instrText>
      </w:r>
      <w:r>
        <w:fldChar w:fldCharType="separate"/>
      </w:r>
      <w:r>
        <w:t>19</w:t>
      </w:r>
      <w:r>
        <w:fldChar w:fldCharType="end"/>
      </w:r>
    </w:p>
    <w:p w:rsidR="00E46044" w:rsidRDefault="00E4604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Solutions for Overload Control</w:t>
      </w:r>
      <w:r>
        <w:tab/>
      </w:r>
      <w:r>
        <w:fldChar w:fldCharType="begin" w:fldLock="1"/>
      </w:r>
      <w:r>
        <w:instrText xml:space="preserve"> PAGEREF _Toc18840604 \h </w:instrText>
      </w:r>
      <w:r>
        <w:fldChar w:fldCharType="separate"/>
      </w:r>
      <w:r>
        <w:t>19</w:t>
      </w:r>
      <w:r>
        <w:fldChar w:fldCharType="end"/>
      </w:r>
    </w:p>
    <w:p w:rsidR="00E46044" w:rsidRDefault="00E4604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_Toc18840605 \h </w:instrText>
      </w:r>
      <w:r>
        <w:fldChar w:fldCharType="separate"/>
      </w:r>
      <w:r>
        <w:t>19</w:t>
      </w:r>
      <w:r>
        <w:fldChar w:fldCharType="end"/>
      </w:r>
    </w:p>
    <w:p w:rsidR="00E46044" w:rsidRDefault="00E46044">
      <w:pPr>
        <w:pStyle w:val="TOC2"/>
        <w:rPr>
          <w:rFonts w:asciiTheme="minorHAnsi" w:eastAsiaTheme="minorEastAsia" w:hAnsiTheme="minorHAnsi" w:cstheme="minorBidi"/>
          <w:sz w:val="22"/>
          <w:szCs w:val="22"/>
          <w:lang w:eastAsia="en-GB"/>
        </w:rPr>
      </w:pPr>
      <w:r w:rsidRPr="00E46044">
        <w:lastRenderedPageBreak/>
        <w:t>11.2</w:t>
      </w:r>
      <w:r w:rsidRPr="00E46044">
        <w:rPr>
          <w:rFonts w:asciiTheme="minorHAnsi" w:eastAsiaTheme="minorEastAsia" w:hAnsiTheme="minorHAnsi" w:cstheme="minorBidi"/>
          <w:sz w:val="22"/>
          <w:szCs w:val="22"/>
          <w:lang w:eastAsia="en-GB"/>
        </w:rPr>
        <w:tab/>
      </w:r>
      <w:r w:rsidRPr="002C0379">
        <w:rPr>
          <w:lang w:val="en-US"/>
        </w:rPr>
        <w:t>Principles of Overload Control</w:t>
      </w:r>
      <w:r>
        <w:tab/>
      </w:r>
      <w:r>
        <w:fldChar w:fldCharType="begin" w:fldLock="1"/>
      </w:r>
      <w:r>
        <w:instrText xml:space="preserve"> PAGEREF _Toc18840606 \h </w:instrText>
      </w:r>
      <w:r>
        <w:fldChar w:fldCharType="separate"/>
      </w:r>
      <w:r>
        <w:t>19</w:t>
      </w:r>
      <w:r>
        <w:fldChar w:fldCharType="end"/>
      </w:r>
    </w:p>
    <w:p w:rsidR="00E46044" w:rsidRDefault="00E4604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Solution #1: Conveying Overload Information via Signalling</w:t>
      </w:r>
      <w:r>
        <w:tab/>
      </w:r>
      <w:r>
        <w:fldChar w:fldCharType="begin" w:fldLock="1"/>
      </w:r>
      <w:r>
        <w:instrText xml:space="preserve"> PAGEREF _Toc18840607 \h </w:instrText>
      </w:r>
      <w:r>
        <w:fldChar w:fldCharType="separate"/>
      </w:r>
      <w:r>
        <w:t>20</w:t>
      </w:r>
      <w:r>
        <w:fldChar w:fldCharType="end"/>
      </w:r>
    </w:p>
    <w:p w:rsidR="00E46044" w:rsidRDefault="00E4604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Solution #2: Explicit Overload Control Information Conveyance</w:t>
      </w:r>
      <w:r>
        <w:tab/>
      </w:r>
      <w:r>
        <w:fldChar w:fldCharType="begin" w:fldLock="1"/>
      </w:r>
      <w:r>
        <w:instrText xml:space="preserve"> PAGEREF _Toc18840608 \h </w:instrText>
      </w:r>
      <w:r>
        <w:fldChar w:fldCharType="separate"/>
      </w:r>
      <w:r>
        <w:t>22</w:t>
      </w:r>
      <w:r>
        <w:fldChar w:fldCharType="end"/>
      </w:r>
    </w:p>
    <w:p w:rsidR="00E46044" w:rsidRDefault="00E46044">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Solution #3: Overload Control Information</w:t>
      </w:r>
      <w:r>
        <w:tab/>
      </w:r>
      <w:r>
        <w:fldChar w:fldCharType="begin" w:fldLock="1"/>
      </w:r>
      <w:r>
        <w:instrText xml:space="preserve"> PAGEREF _Toc18840609 \h </w:instrText>
      </w:r>
      <w:r>
        <w:fldChar w:fldCharType="separate"/>
      </w:r>
      <w:r>
        <w:t>22</w:t>
      </w:r>
      <w:r>
        <w:fldChar w:fldCharType="end"/>
      </w:r>
    </w:p>
    <w:p w:rsidR="00E46044" w:rsidRDefault="00E46044">
      <w:pPr>
        <w:pStyle w:val="TOC2"/>
        <w:rPr>
          <w:rFonts w:asciiTheme="minorHAnsi" w:eastAsiaTheme="minorEastAsia" w:hAnsiTheme="minorHAnsi" w:cstheme="minorBidi"/>
          <w:sz w:val="22"/>
          <w:szCs w:val="22"/>
          <w:lang w:eastAsia="en-GB"/>
        </w:rPr>
      </w:pPr>
      <w:r>
        <w:t>11.6</w:t>
      </w:r>
      <w:r>
        <w:rPr>
          <w:rFonts w:asciiTheme="minorHAnsi" w:eastAsiaTheme="minorEastAsia" w:hAnsiTheme="minorHAnsi" w:cstheme="minorBidi"/>
          <w:sz w:val="22"/>
          <w:szCs w:val="22"/>
          <w:lang w:eastAsia="en-GB"/>
        </w:rPr>
        <w:tab/>
      </w:r>
      <w:r>
        <w:t>Solution #4: Overload Avoidance and Mitigation</w:t>
      </w:r>
      <w:r>
        <w:tab/>
      </w:r>
      <w:r>
        <w:fldChar w:fldCharType="begin" w:fldLock="1"/>
      </w:r>
      <w:r>
        <w:instrText xml:space="preserve"> PAGEREF _Toc18840610 \h </w:instrText>
      </w:r>
      <w:r>
        <w:fldChar w:fldCharType="separate"/>
      </w:r>
      <w:r>
        <w:t>24</w:t>
      </w:r>
      <w:r>
        <w:fldChar w:fldCharType="end"/>
      </w:r>
    </w:p>
    <w:p w:rsidR="00E46044" w:rsidRDefault="00E46044">
      <w:pPr>
        <w:pStyle w:val="TOC2"/>
        <w:rPr>
          <w:rFonts w:asciiTheme="minorHAnsi" w:eastAsiaTheme="minorEastAsia" w:hAnsiTheme="minorHAnsi" w:cstheme="minorBidi"/>
          <w:sz w:val="22"/>
          <w:szCs w:val="22"/>
          <w:lang w:eastAsia="en-GB"/>
        </w:rPr>
      </w:pPr>
      <w:r>
        <w:t>11.7</w:t>
      </w:r>
      <w:r>
        <w:rPr>
          <w:rFonts w:asciiTheme="minorHAnsi" w:eastAsiaTheme="minorEastAsia" w:hAnsiTheme="minorHAnsi" w:cstheme="minorBidi"/>
          <w:sz w:val="22"/>
          <w:szCs w:val="22"/>
          <w:lang w:eastAsia="en-GB"/>
        </w:rPr>
        <w:tab/>
      </w:r>
      <w:r>
        <w:t>Solution #5: Frequency of Inclusion - Piggyback in every HTTP signalling message</w:t>
      </w:r>
      <w:r>
        <w:tab/>
      </w:r>
      <w:r>
        <w:fldChar w:fldCharType="begin" w:fldLock="1"/>
      </w:r>
      <w:r>
        <w:instrText xml:space="preserve"> PAGEREF _Toc18840611 \h </w:instrText>
      </w:r>
      <w:r>
        <w:fldChar w:fldCharType="separate"/>
      </w:r>
      <w:r>
        <w:t>26</w:t>
      </w:r>
      <w:r>
        <w:fldChar w:fldCharType="end"/>
      </w:r>
    </w:p>
    <w:p w:rsidR="00E46044" w:rsidRDefault="00E46044">
      <w:pPr>
        <w:pStyle w:val="TOC2"/>
        <w:rPr>
          <w:rFonts w:asciiTheme="minorHAnsi" w:eastAsiaTheme="minorEastAsia" w:hAnsiTheme="minorHAnsi" w:cstheme="minorBidi"/>
          <w:sz w:val="22"/>
          <w:szCs w:val="22"/>
          <w:lang w:eastAsia="en-GB"/>
        </w:rPr>
      </w:pPr>
      <w:r>
        <w:t>11.8</w:t>
      </w:r>
      <w:r>
        <w:rPr>
          <w:rFonts w:asciiTheme="minorHAnsi" w:eastAsiaTheme="minorEastAsia" w:hAnsiTheme="minorHAnsi" w:cstheme="minorBidi"/>
          <w:sz w:val="22"/>
          <w:szCs w:val="22"/>
          <w:lang w:eastAsia="en-GB"/>
        </w:rPr>
        <w:tab/>
      </w:r>
      <w:r>
        <w:t>Solution #6: Conveying Overload Information via NRF</w:t>
      </w:r>
      <w:r>
        <w:tab/>
      </w:r>
      <w:r>
        <w:fldChar w:fldCharType="begin" w:fldLock="1"/>
      </w:r>
      <w:r>
        <w:instrText xml:space="preserve"> PAGEREF _Toc18840612 \h </w:instrText>
      </w:r>
      <w:r>
        <w:fldChar w:fldCharType="separate"/>
      </w:r>
      <w:r>
        <w:t>26</w:t>
      </w:r>
      <w:r>
        <w:fldChar w:fldCharType="end"/>
      </w:r>
    </w:p>
    <w:p w:rsidR="00E46044" w:rsidRDefault="00E46044">
      <w:pPr>
        <w:pStyle w:val="TOC2"/>
        <w:rPr>
          <w:rFonts w:asciiTheme="minorHAnsi" w:eastAsiaTheme="minorEastAsia" w:hAnsiTheme="minorHAnsi" w:cstheme="minorBidi"/>
          <w:sz w:val="22"/>
          <w:szCs w:val="22"/>
          <w:lang w:eastAsia="en-GB"/>
        </w:rPr>
      </w:pPr>
      <w:r>
        <w:t>11.9</w:t>
      </w:r>
      <w:r>
        <w:rPr>
          <w:rFonts w:asciiTheme="minorHAnsi" w:eastAsiaTheme="minorEastAsia" w:hAnsiTheme="minorHAnsi" w:cstheme="minorBidi"/>
          <w:sz w:val="22"/>
          <w:szCs w:val="22"/>
          <w:lang w:eastAsia="en-GB"/>
        </w:rPr>
        <w:tab/>
      </w:r>
      <w:r>
        <w:t>Solution #7: Converying OCI via Overload Control Service</w:t>
      </w:r>
      <w:r>
        <w:tab/>
      </w:r>
      <w:r>
        <w:fldChar w:fldCharType="begin" w:fldLock="1"/>
      </w:r>
      <w:r>
        <w:instrText xml:space="preserve"> PAGEREF _Toc18840613 \h </w:instrText>
      </w:r>
      <w:r>
        <w:fldChar w:fldCharType="separate"/>
      </w:r>
      <w:r>
        <w:t>28</w:t>
      </w:r>
      <w:r>
        <w:fldChar w:fldCharType="end"/>
      </w:r>
    </w:p>
    <w:p w:rsidR="00E46044" w:rsidRDefault="00E46044">
      <w:pPr>
        <w:pStyle w:val="TOC2"/>
        <w:rPr>
          <w:rFonts w:asciiTheme="minorHAnsi" w:eastAsiaTheme="minorEastAsia" w:hAnsiTheme="minorHAnsi" w:cstheme="minorBidi"/>
          <w:sz w:val="22"/>
          <w:szCs w:val="22"/>
          <w:lang w:eastAsia="en-GB"/>
        </w:rPr>
      </w:pPr>
      <w:r>
        <w:t>11.10</w:t>
      </w:r>
      <w:r>
        <w:rPr>
          <w:rFonts w:asciiTheme="minorHAnsi" w:eastAsiaTheme="minorEastAsia" w:hAnsiTheme="minorHAnsi" w:cstheme="minorBidi"/>
          <w:sz w:val="22"/>
          <w:szCs w:val="22"/>
          <w:lang w:eastAsia="en-GB"/>
        </w:rPr>
        <w:tab/>
      </w:r>
      <w:r>
        <w:t>Solution #8: Overload Control enforcement behaviour</w:t>
      </w:r>
      <w:r>
        <w:tab/>
      </w:r>
      <w:r>
        <w:fldChar w:fldCharType="begin" w:fldLock="1"/>
      </w:r>
      <w:r>
        <w:instrText xml:space="preserve"> PAGEREF _Toc18840614 \h </w:instrText>
      </w:r>
      <w:r>
        <w:fldChar w:fldCharType="separate"/>
      </w:r>
      <w:r>
        <w:t>29</w:t>
      </w:r>
      <w:r>
        <w:fldChar w:fldCharType="end"/>
      </w:r>
    </w:p>
    <w:p w:rsidR="00E46044" w:rsidRDefault="00E46044">
      <w:pPr>
        <w:pStyle w:val="TOC2"/>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Solution #9: Location of OCI</w:t>
      </w:r>
      <w:r>
        <w:tab/>
      </w:r>
      <w:r>
        <w:fldChar w:fldCharType="begin" w:fldLock="1"/>
      </w:r>
      <w:r>
        <w:instrText xml:space="preserve"> PAGEREF _Toc18840615 \h </w:instrText>
      </w:r>
      <w:r>
        <w:fldChar w:fldCharType="separate"/>
      </w:r>
      <w:r>
        <w:t>30</w:t>
      </w:r>
      <w:r>
        <w:fldChar w:fldCharType="end"/>
      </w:r>
    </w:p>
    <w:p w:rsidR="00E46044" w:rsidRDefault="00E46044">
      <w:pPr>
        <w:pStyle w:val="TOC2"/>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Solution#10: Overload control by redirecting requests to another NF within a NF set</w:t>
      </w:r>
      <w:r>
        <w:tab/>
      </w:r>
      <w:r>
        <w:fldChar w:fldCharType="begin" w:fldLock="1"/>
      </w:r>
      <w:r>
        <w:instrText xml:space="preserve"> PAGEREF _Toc18840616 \h </w:instrText>
      </w:r>
      <w:r>
        <w:fldChar w:fldCharType="separate"/>
      </w:r>
      <w:r>
        <w:t>31</w:t>
      </w:r>
      <w:r>
        <w:fldChar w:fldCharType="end"/>
      </w:r>
    </w:p>
    <w:p w:rsidR="00E46044" w:rsidRDefault="00E46044">
      <w:pPr>
        <w:pStyle w:val="TOC2"/>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Solution #11: Overload Control Enforcement by SCPs</w:t>
      </w:r>
      <w:r>
        <w:tab/>
      </w:r>
      <w:r>
        <w:fldChar w:fldCharType="begin" w:fldLock="1"/>
      </w:r>
      <w:r>
        <w:instrText xml:space="preserve"> PAGEREF _Toc18840617 \h </w:instrText>
      </w:r>
      <w:r>
        <w:fldChar w:fldCharType="separate"/>
      </w:r>
      <w:r>
        <w:t>32</w:t>
      </w:r>
      <w:r>
        <w:fldChar w:fldCharType="end"/>
      </w:r>
    </w:p>
    <w:p w:rsidR="00E46044" w:rsidRDefault="00E46044">
      <w:pPr>
        <w:pStyle w:val="TOC2"/>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Convey</w:t>
      </w:r>
      <w:r>
        <w:rPr>
          <w:lang w:eastAsia="zh-CN"/>
        </w:rPr>
        <w:t>ance of</w:t>
      </w:r>
      <w:r>
        <w:t xml:space="preserve"> Overload Information </w:t>
      </w:r>
      <w:r>
        <w:rPr>
          <w:lang w:eastAsia="zh-CN"/>
        </w:rPr>
        <w:t>with hyperlink</w:t>
      </w:r>
      <w:r>
        <w:tab/>
      </w:r>
      <w:r>
        <w:fldChar w:fldCharType="begin" w:fldLock="1"/>
      </w:r>
      <w:r>
        <w:instrText xml:space="preserve"> PAGEREF _Toc18840618 \h </w:instrText>
      </w:r>
      <w:r>
        <w:fldChar w:fldCharType="separate"/>
      </w:r>
      <w:r>
        <w:t>32</w:t>
      </w:r>
      <w:r>
        <w:fldChar w:fldCharType="end"/>
      </w:r>
    </w:p>
    <w:p w:rsidR="00E46044" w:rsidRDefault="00E46044">
      <w:pPr>
        <w:pStyle w:val="TOC2"/>
        <w:rPr>
          <w:rFonts w:asciiTheme="minorHAnsi" w:eastAsiaTheme="minorEastAsia" w:hAnsiTheme="minorHAnsi" w:cstheme="minorBidi"/>
          <w:sz w:val="22"/>
          <w:szCs w:val="22"/>
          <w:lang w:eastAsia="en-GB"/>
        </w:rPr>
      </w:pPr>
      <w:r>
        <w:t>11.15</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_Toc18840619 \h </w:instrText>
      </w:r>
      <w:r>
        <w:fldChar w:fldCharType="separate"/>
      </w:r>
      <w:r>
        <w:t>34</w:t>
      </w:r>
      <w:r>
        <w:fldChar w:fldCharType="end"/>
      </w:r>
    </w:p>
    <w:p w:rsidR="00E46044" w:rsidRDefault="00E4604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Selected solutions</w:t>
      </w:r>
      <w:r>
        <w:tab/>
      </w:r>
      <w:r>
        <w:fldChar w:fldCharType="begin" w:fldLock="1"/>
      </w:r>
      <w:r>
        <w:instrText xml:space="preserve"> PAGEREF _Toc18840620 \h </w:instrText>
      </w:r>
      <w:r>
        <w:fldChar w:fldCharType="separate"/>
      </w:r>
      <w:r>
        <w:t>35</w:t>
      </w:r>
      <w:r>
        <w:fldChar w:fldCharType="end"/>
      </w:r>
    </w:p>
    <w:p w:rsidR="00E46044" w:rsidRDefault="00E4604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Selected solution for Overload Control</w:t>
      </w:r>
      <w:r>
        <w:tab/>
      </w:r>
      <w:r>
        <w:fldChar w:fldCharType="begin" w:fldLock="1"/>
      </w:r>
      <w:r>
        <w:instrText xml:space="preserve"> PAGEREF _Toc18840621 \h </w:instrText>
      </w:r>
      <w:r>
        <w:fldChar w:fldCharType="separate"/>
      </w:r>
      <w:r>
        <w:t>35</w:t>
      </w:r>
      <w:r>
        <w:fldChar w:fldCharType="end"/>
      </w:r>
    </w:p>
    <w:p w:rsidR="00E46044" w:rsidRDefault="00E4604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Solution outline and implications on SBI specifications</w:t>
      </w:r>
      <w:r>
        <w:tab/>
      </w:r>
      <w:r>
        <w:fldChar w:fldCharType="begin" w:fldLock="1"/>
      </w:r>
      <w:r>
        <w:instrText xml:space="preserve"> PAGEREF _Toc18840622 \h </w:instrText>
      </w:r>
      <w:r>
        <w:fldChar w:fldCharType="separate"/>
      </w:r>
      <w:r>
        <w:t>36</w:t>
      </w:r>
      <w:r>
        <w:fldChar w:fldCharType="end"/>
      </w:r>
    </w:p>
    <w:p w:rsidR="00E46044" w:rsidRDefault="00E4604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Overload Conveyance - General (key requirement #1.1)</w:t>
      </w:r>
      <w:r>
        <w:tab/>
      </w:r>
      <w:r>
        <w:fldChar w:fldCharType="begin" w:fldLock="1"/>
      </w:r>
      <w:r>
        <w:instrText xml:space="preserve"> PAGEREF _Toc18840623 \h </w:instrText>
      </w:r>
      <w:r>
        <w:fldChar w:fldCharType="separate"/>
      </w:r>
      <w:r>
        <w:t>36</w:t>
      </w:r>
      <w:r>
        <w:fldChar w:fldCharType="end"/>
      </w:r>
    </w:p>
    <w:p w:rsidR="00E46044" w:rsidRDefault="00E46044">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Overload Conveyance - Semantics (key requirement #1.2)</w:t>
      </w:r>
      <w:r>
        <w:tab/>
      </w:r>
      <w:r>
        <w:fldChar w:fldCharType="begin" w:fldLock="1"/>
      </w:r>
      <w:r>
        <w:instrText xml:space="preserve"> PAGEREF _Toc18840624 \h </w:instrText>
      </w:r>
      <w:r>
        <w:fldChar w:fldCharType="separate"/>
      </w:r>
      <w:r>
        <w:t>36</w:t>
      </w:r>
      <w:r>
        <w:fldChar w:fldCharType="end"/>
      </w:r>
    </w:p>
    <w:p w:rsidR="00E46044" w:rsidRDefault="00E46044">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Overload Conveyance - Frequency (key requirement #1.3)</w:t>
      </w:r>
      <w:r>
        <w:tab/>
      </w:r>
      <w:r>
        <w:fldChar w:fldCharType="begin" w:fldLock="1"/>
      </w:r>
      <w:r>
        <w:instrText xml:space="preserve"> PAGEREF _Toc18840625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Overload Conveyance - Where to include OCI (key requirement #1.4)</w:t>
      </w:r>
      <w:r>
        <w:tab/>
      </w:r>
      <w:r>
        <w:fldChar w:fldCharType="begin" w:fldLock="1"/>
      </w:r>
      <w:r>
        <w:instrText xml:space="preserve"> PAGEREF _Toc18840626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 xml:space="preserve">Overload Conveyance - </w:t>
      </w:r>
      <w:r w:rsidRPr="002C0379">
        <w:rPr>
          <w:lang w:val="en-US"/>
        </w:rPr>
        <w:t xml:space="preserve">HATEOAS </w:t>
      </w:r>
      <w:r>
        <w:t>(key requirements #1.1 and #1.4)</w:t>
      </w:r>
      <w:r>
        <w:tab/>
      </w:r>
      <w:r>
        <w:fldChar w:fldCharType="begin" w:fldLock="1"/>
      </w:r>
      <w:r>
        <w:instrText xml:space="preserve"> PAGEREF _Toc18840627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Overload - Avoiding and mitigating (key requirement #2)</w:t>
      </w:r>
      <w:r>
        <w:tab/>
      </w:r>
      <w:r>
        <w:fldChar w:fldCharType="begin" w:fldLock="1"/>
      </w:r>
      <w:r>
        <w:instrText xml:space="preserve"> PAGEREF _Toc18840628 \h </w:instrText>
      </w:r>
      <w:r>
        <w:fldChar w:fldCharType="separate"/>
      </w:r>
      <w:r>
        <w:t>37</w:t>
      </w:r>
      <w:r>
        <w:fldChar w:fldCharType="end"/>
      </w:r>
    </w:p>
    <w:p w:rsidR="00E46044" w:rsidRDefault="00E46044">
      <w:pPr>
        <w:pStyle w:val="TOC3"/>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Overload Control (key requirement #3)</w:t>
      </w:r>
      <w:r>
        <w:tab/>
      </w:r>
      <w:r>
        <w:fldChar w:fldCharType="begin" w:fldLock="1"/>
      </w:r>
      <w:r>
        <w:instrText xml:space="preserve"> PAGEREF _Toc18840629 \h </w:instrText>
      </w:r>
      <w:r>
        <w:fldChar w:fldCharType="separate"/>
      </w:r>
      <w:r>
        <w:t>38</w:t>
      </w:r>
      <w:r>
        <w:fldChar w:fldCharType="end"/>
      </w:r>
    </w:p>
    <w:p w:rsidR="00E46044" w:rsidRDefault="00E46044">
      <w:pPr>
        <w:pStyle w:val="TOC9"/>
        <w:rPr>
          <w:rFonts w:asciiTheme="minorHAnsi" w:eastAsiaTheme="minorEastAsia" w:hAnsiTheme="minorHAnsi" w:cstheme="minorBidi"/>
          <w:b w:val="0"/>
          <w:szCs w:val="22"/>
          <w:lang w:eastAsia="en-GB"/>
        </w:rPr>
      </w:pPr>
      <w:r>
        <w:t>Annex:</w:t>
      </w:r>
      <w:r>
        <w:tab/>
        <w:t>Change history</w:t>
      </w:r>
      <w:r>
        <w:tab/>
      </w:r>
      <w:r>
        <w:fldChar w:fldCharType="begin" w:fldLock="1"/>
      </w:r>
      <w:r>
        <w:instrText xml:space="preserve"> PAGEREF _Toc18840630 \h </w:instrText>
      </w:r>
      <w:r>
        <w:fldChar w:fldCharType="separate"/>
      </w:r>
      <w:r>
        <w:t>39</w:t>
      </w:r>
      <w:r>
        <w:fldChar w:fldCharType="end"/>
      </w:r>
    </w:p>
    <w:p w:rsidR="00E8629F" w:rsidRPr="00235394" w:rsidRDefault="00E46044">
      <w:r>
        <w:rPr>
          <w:noProof/>
          <w:sz w:val="22"/>
        </w:rPr>
        <w:fldChar w:fldCharType="end"/>
      </w:r>
    </w:p>
    <w:p w:rsidR="00E8629F" w:rsidRPr="00235394" w:rsidRDefault="00E8629F">
      <w:pPr>
        <w:pStyle w:val="Heading1"/>
      </w:pPr>
      <w:r w:rsidRPr="00235394">
        <w:br w:type="page"/>
      </w:r>
      <w:bookmarkStart w:id="3" w:name="_Toc18840556"/>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18840557"/>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18840558"/>
      <w:r w:rsidRPr="00235394">
        <w:lastRenderedPageBreak/>
        <w:t>1</w:t>
      </w:r>
      <w:r w:rsidRPr="00235394">
        <w:tab/>
        <w:t>Scope</w:t>
      </w:r>
      <w:bookmarkEnd w:id="5"/>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6" w:name="_Toc18840559"/>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7" w:name="_Toc18840560"/>
      <w:r w:rsidRPr="00235394">
        <w:t>3</w:t>
      </w:r>
      <w:r w:rsidRPr="00235394">
        <w:tab/>
      </w:r>
      <w:r w:rsidR="00367724" w:rsidRPr="00235394">
        <w:t>Definitions, symbols and abbreviations</w:t>
      </w:r>
      <w:bookmarkEnd w:id="7"/>
    </w:p>
    <w:p w:rsidR="00E8629F" w:rsidRPr="00235394" w:rsidRDefault="00E8629F">
      <w:pPr>
        <w:pStyle w:val="Heading2"/>
      </w:pPr>
      <w:bookmarkStart w:id="8" w:name="_Toc18840561"/>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4" w:name="_Toc18840562"/>
      <w:r w:rsidRPr="00235394">
        <w:t>3.</w:t>
      </w:r>
      <w:r w:rsidR="00836541">
        <w:t>2</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15" w:name="_Toc18840563"/>
      <w:r w:rsidRPr="00235394">
        <w:lastRenderedPageBreak/>
        <w:t>4</w:t>
      </w:r>
      <w:r w:rsidRPr="00235394">
        <w:tab/>
      </w:r>
      <w:r w:rsidR="00F5199F">
        <w:t>Architectural Baseline</w:t>
      </w:r>
      <w:bookmarkEnd w:id="15"/>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Heading1"/>
      </w:pPr>
      <w:bookmarkStart w:id="16" w:name="_Toc18840564"/>
      <w:r>
        <w:t>5</w:t>
      </w:r>
      <w:r w:rsidRPr="00235394">
        <w:tab/>
      </w:r>
      <w:r w:rsidR="00EB6F9A">
        <w:t>Service Based Architecture Deployment Topologies</w:t>
      </w:r>
      <w:bookmarkEnd w:id="16"/>
      <w:r w:rsidR="00364233">
        <w:t xml:space="preserve"> </w:t>
      </w:r>
    </w:p>
    <w:p w:rsidR="00364233" w:rsidRDefault="00364233" w:rsidP="0083737B">
      <w:pPr>
        <w:pStyle w:val="Heading2"/>
      </w:pPr>
      <w:bookmarkStart w:id="17" w:name="_Toc18840565"/>
      <w:r>
        <w:rPr>
          <w:rFonts w:hint="eastAsia"/>
        </w:rPr>
        <w:t>5.1</w:t>
      </w:r>
      <w:r>
        <w:rPr>
          <w:rFonts w:hint="eastAsia"/>
        </w:rPr>
        <w:tab/>
      </w:r>
      <w:r>
        <w:t>Introduction</w:t>
      </w:r>
      <w:bookmarkEnd w:id="17"/>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18" w:name="_Toc18840566"/>
      <w:r>
        <w:t>5.2</w:t>
      </w:r>
      <w:r>
        <w:tab/>
      </w:r>
      <w:r w:rsidR="002C078C">
        <w:t>Direct Interaction Models without Intermediaries</w:t>
      </w:r>
      <w:bookmarkEnd w:id="18"/>
    </w:p>
    <w:p w:rsidR="002C078C" w:rsidRDefault="002C078C" w:rsidP="00AD09F8">
      <w:pPr>
        <w:pStyle w:val="Heading3"/>
      </w:pPr>
      <w:bookmarkStart w:id="19" w:name="_Toc18840567"/>
      <w:r>
        <w:t>5.2.1</w:t>
      </w:r>
      <w:r>
        <w:tab/>
        <w:t>Direct NF to NF Interaction</w:t>
      </w:r>
      <w:bookmarkEnd w:id="19"/>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Heading3"/>
      </w:pPr>
      <w:bookmarkStart w:id="20" w:name="_Toc18840568"/>
      <w:r>
        <w:rPr>
          <w:rFonts w:hint="eastAsia"/>
        </w:rPr>
        <w:t>5.</w:t>
      </w:r>
      <w:r w:rsidR="002C078C">
        <w:t>2.2</w:t>
      </w:r>
      <w:r>
        <w:rPr>
          <w:rFonts w:hint="eastAsia"/>
        </w:rPr>
        <w:tab/>
      </w:r>
      <w:r w:rsidR="002C078C">
        <w:t>NF Services as Distributed Collection</w:t>
      </w:r>
      <w:bookmarkEnd w:id="20"/>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7.6pt" o:ole="">
            <v:imagedata r:id="rId11" o:title=""/>
          </v:shape>
          <o:OLEObject Type="Embed" ProgID="Visio.Drawing.15" ShapeID="_x0000_i1025" DrawAspect="Content" ObjectID="_1629453537"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21" w:name="_Toc18840569"/>
      <w:r>
        <w:rPr>
          <w:rFonts w:hint="eastAsia"/>
        </w:rPr>
        <w:t>5.2.3</w:t>
      </w:r>
      <w:r>
        <w:rPr>
          <w:rFonts w:hint="eastAsia"/>
        </w:rPr>
        <w:tab/>
      </w:r>
      <w:r>
        <w:t>Interpretation of Overload</w:t>
      </w:r>
      <w:bookmarkEnd w:id="21"/>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 xml:space="preserve">If the HTTP/2 client implementations associate the overload with an origin server, then for the model specified in </w:t>
      </w:r>
      <w:r w:rsidR="00CD1993">
        <w:t>clause</w:t>
      </w:r>
      <w:r>
        <w:t>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22" w:name="_Toc18840570"/>
      <w:r>
        <w:rPr>
          <w:rFonts w:hint="eastAsia"/>
        </w:rPr>
        <w:t>5.</w:t>
      </w:r>
      <w:r w:rsidR="0088689F">
        <w:t>3</w:t>
      </w:r>
      <w:r>
        <w:rPr>
          <w:rFonts w:hint="eastAsia"/>
        </w:rPr>
        <w:tab/>
      </w:r>
      <w:r w:rsidR="00CB1638">
        <w:t>Indirect Interaction Models through Intermediaries</w:t>
      </w:r>
      <w:bookmarkEnd w:id="22"/>
    </w:p>
    <w:p w:rsidR="00CB1638" w:rsidRPr="0083737B" w:rsidRDefault="00CB1638" w:rsidP="0021320B">
      <w:pPr>
        <w:pStyle w:val="Heading3"/>
      </w:pPr>
      <w:bookmarkStart w:id="23" w:name="_Toc18840571"/>
      <w:r>
        <w:t>5.</w:t>
      </w:r>
      <w:r w:rsidR="0088689F">
        <w:t>3</w:t>
      </w:r>
      <w:r>
        <w:t>.1</w:t>
      </w:r>
      <w:r>
        <w:tab/>
        <w:t>NF Service Instances behind a Service Communication Proxy without delegated NF Service discovery</w:t>
      </w:r>
      <w:bookmarkEnd w:id="23"/>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t xml:space="preserve">the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Heading3"/>
      </w:pPr>
      <w:bookmarkStart w:id="24" w:name="_Toc18840572"/>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24"/>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 xml:space="preserve">for initial requests, the FQDN representing the NF type if a deployment delegates the discovery of NF service producer instance or NF service producer set and corresponding instance within the set to the SCP (see </w:t>
      </w:r>
      <w:r w:rsidR="00CD1993">
        <w:t>clause</w:t>
      </w:r>
      <w:r>
        <w:t> 6.3.1.</w:t>
      </w:r>
      <w:r w:rsidRPr="00CD1993">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25" w:name="_Toc18840573"/>
      <w:r>
        <w:rPr>
          <w:rFonts w:hint="eastAsia"/>
        </w:rPr>
        <w:t>5.</w:t>
      </w:r>
      <w:r w:rsidR="0088689F">
        <w:t>3</w:t>
      </w:r>
      <w:r>
        <w:rPr>
          <w:rFonts w:hint="eastAsia"/>
        </w:rPr>
        <w:t>.3</w:t>
      </w:r>
      <w:r>
        <w:rPr>
          <w:rFonts w:hint="eastAsia"/>
        </w:rPr>
        <w:tab/>
      </w:r>
      <w:r>
        <w:t>Interpretation of Overload</w:t>
      </w:r>
      <w:bookmarkEnd w:id="25"/>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26" w:name="_Toc18840574"/>
      <w:r>
        <w:rPr>
          <w:rFonts w:hint="eastAsia"/>
        </w:rPr>
        <w:lastRenderedPageBreak/>
        <w:t>6</w:t>
      </w:r>
      <w:r>
        <w:rPr>
          <w:rFonts w:hint="eastAsia"/>
        </w:rPr>
        <w:tab/>
      </w:r>
      <w:r w:rsidR="00716E6E">
        <w:t>Overload Scenarios</w:t>
      </w:r>
      <w:bookmarkEnd w:id="26"/>
    </w:p>
    <w:p w:rsidR="00EB6F9A" w:rsidRDefault="00EB6F9A" w:rsidP="00EB6F9A">
      <w:pPr>
        <w:pStyle w:val="Heading2"/>
      </w:pPr>
      <w:bookmarkStart w:id="27" w:name="_Toc18840575"/>
      <w:r>
        <w:rPr>
          <w:rFonts w:hint="eastAsia"/>
        </w:rPr>
        <w:t>6.1</w:t>
      </w:r>
      <w:r>
        <w:rPr>
          <w:rFonts w:hint="eastAsia"/>
        </w:rPr>
        <w:tab/>
        <w:t>Introduction</w:t>
      </w:r>
      <w:bookmarkEnd w:id="27"/>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w:t>
      </w:r>
      <w:r w:rsidR="00CD1993">
        <w:t>clause</w:t>
      </w:r>
      <w:r>
        <w:t>s provide a list of scenarios that may lead to overload situation in the 5GC service based interfaces.</w:t>
      </w:r>
    </w:p>
    <w:p w:rsidR="00EB6F9A" w:rsidRDefault="00EB6F9A" w:rsidP="00EB6F9A">
      <w:pPr>
        <w:pStyle w:val="Heading2"/>
      </w:pPr>
      <w:bookmarkStart w:id="28" w:name="_Toc18840576"/>
      <w:r>
        <w:rPr>
          <w:rFonts w:hint="eastAsia"/>
        </w:rPr>
        <w:t>6.2</w:t>
      </w:r>
      <w:r>
        <w:rPr>
          <w:rFonts w:hint="eastAsia"/>
        </w:rPr>
        <w:tab/>
      </w:r>
      <w:r w:rsidR="00F24A92">
        <w:t>Overload Caused due to UE Initiated Signalling</w:t>
      </w:r>
      <w:bookmarkEnd w:id="28"/>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w:t>
      </w:r>
      <w:r w:rsidR="00CD1993">
        <w:t>clause</w:t>
      </w:r>
      <w:r>
        <w:t xml:space="preserv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 xml:space="preserve">and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 xml:space="preserve">3GPP TS 23.501 [2], </w:t>
      </w:r>
      <w:r w:rsidR="00CD1993">
        <w:t>clause</w:t>
      </w:r>
      <w:r>
        <w:t>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29" w:name="_Toc18840577"/>
      <w:r>
        <w:rPr>
          <w:rFonts w:hint="eastAsia"/>
        </w:rPr>
        <w:t>6.3</w:t>
      </w:r>
      <w:r>
        <w:rPr>
          <w:rFonts w:hint="eastAsia"/>
        </w:rPr>
        <w:tab/>
      </w:r>
      <w:r w:rsidR="00F24A92">
        <w:t>Overload Caused due to Failure and Restart of Network Functions</w:t>
      </w:r>
      <w:bookmarkEnd w:id="29"/>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 xml:space="preserve">re-creation of resources at the restarted NF, if the peer NFs decide to restore the resources; or </w:t>
      </w:r>
    </w:p>
    <w:p w:rsidR="00F24A92" w:rsidRDefault="00F24A92" w:rsidP="00F24A92">
      <w:pPr>
        <w:pStyle w:val="B2"/>
      </w:pPr>
      <w:r>
        <w:t>-</w:t>
      </w:r>
      <w:r>
        <w:tab/>
        <w:t xml:space="preserve">it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 xml:space="preserve">When the FTEID allocation is done by the UPF, upon restart of a V-UPF, then restoration of the PFCP sessions as specified in </w:t>
      </w:r>
      <w:r w:rsidR="00CD1993">
        <w:t>clause</w:t>
      </w:r>
      <w:r w:rsidRPr="00BD78E0">
        <w:t>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30" w:name="_Toc18840578"/>
      <w:r>
        <w:rPr>
          <w:rFonts w:hint="eastAsia"/>
        </w:rPr>
        <w:t>6.</w:t>
      </w:r>
      <w:r w:rsidR="00F24A92">
        <w:t>4</w:t>
      </w:r>
      <w:r>
        <w:rPr>
          <w:rFonts w:hint="eastAsia"/>
        </w:rPr>
        <w:tab/>
      </w:r>
      <w:r w:rsidR="00F24A92">
        <w:t>Overload Caused due to Notifications</w:t>
      </w:r>
      <w:bookmarkEnd w:id="30"/>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31" w:name="_Toc18840579"/>
      <w:r>
        <w:rPr>
          <w:rFonts w:hint="eastAsia"/>
        </w:rPr>
        <w:t>7</w:t>
      </w:r>
      <w:r w:rsidR="00C95790">
        <w:rPr>
          <w:rFonts w:hint="eastAsia"/>
        </w:rPr>
        <w:tab/>
      </w:r>
      <w:r w:rsidR="00C95790">
        <w:t xml:space="preserve">Key Requirements for </w:t>
      </w:r>
      <w:r w:rsidR="00EB6F9A">
        <w:t>Load Control</w:t>
      </w:r>
      <w:bookmarkEnd w:id="31"/>
    </w:p>
    <w:p w:rsidR="00062725" w:rsidRDefault="00716E6E" w:rsidP="00062725">
      <w:pPr>
        <w:pStyle w:val="Heading2"/>
      </w:pPr>
      <w:bookmarkStart w:id="32" w:name="_Toc18840580"/>
      <w:r>
        <w:rPr>
          <w:rFonts w:hint="eastAsia"/>
        </w:rPr>
        <w:t>7</w:t>
      </w:r>
      <w:r w:rsidR="00062725">
        <w:rPr>
          <w:rFonts w:hint="eastAsia"/>
        </w:rPr>
        <w:t>.1</w:t>
      </w:r>
      <w:r w:rsidR="00062725">
        <w:rPr>
          <w:rFonts w:hint="eastAsia"/>
        </w:rPr>
        <w:tab/>
      </w:r>
      <w:r w:rsidR="00062725">
        <w:t>Introduction</w:t>
      </w:r>
      <w:bookmarkEnd w:id="32"/>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33" w:name="_Toc18840581"/>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33"/>
    </w:p>
    <w:p w:rsidR="00D41FF6" w:rsidRDefault="00D41FF6" w:rsidP="00D41FF6">
      <w:r>
        <w:rPr>
          <w:rFonts w:hint="eastAsia"/>
        </w:rPr>
        <w:t xml:space="preserve">As identified in </w:t>
      </w:r>
      <w:r w:rsidR="00CD1993">
        <w:rPr>
          <w:rFonts w:hint="eastAsia"/>
        </w:rPr>
        <w:t>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34" w:name="_Toc18840582"/>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34"/>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Heading2"/>
      </w:pPr>
      <w:bookmarkStart w:id="35" w:name="_Toc18840583"/>
      <w:r>
        <w:t>7.4</w:t>
      </w:r>
      <w:r>
        <w:tab/>
        <w:t>Key Requirement #3: Regulation of Load Information Reception and Conveyance in the NRF</w:t>
      </w:r>
      <w:bookmarkEnd w:id="35"/>
    </w:p>
    <w:p w:rsidR="007C1049" w:rsidRDefault="007C1049" w:rsidP="007C1049">
      <w:r>
        <w:rPr>
          <w:rFonts w:hint="eastAsia"/>
        </w:rPr>
        <w:t xml:space="preserve">As </w:t>
      </w:r>
      <w:r>
        <w:t>highlighted</w:t>
      </w:r>
      <w:r>
        <w:rPr>
          <w:rFonts w:hint="eastAsia"/>
        </w:rPr>
        <w:t xml:space="preserve"> in </w:t>
      </w:r>
      <w:r w:rsidR="00CD1993">
        <w:rPr>
          <w:rFonts w:hint="eastAsia"/>
        </w:rPr>
        <w:t>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Heading1"/>
      </w:pPr>
      <w:bookmarkStart w:id="36" w:name="_Toc18840584"/>
      <w:r>
        <w:rPr>
          <w:rFonts w:hint="eastAsia"/>
        </w:rPr>
        <w:t>8</w:t>
      </w:r>
      <w:r w:rsidR="008E734A">
        <w:rPr>
          <w:rFonts w:hint="eastAsia"/>
        </w:rPr>
        <w:tab/>
      </w:r>
      <w:r w:rsidR="00EB6F9A">
        <w:t>Key Requirements for Overload Control</w:t>
      </w:r>
      <w:bookmarkEnd w:id="36"/>
    </w:p>
    <w:p w:rsidR="008E734A" w:rsidRDefault="00716E6E" w:rsidP="0083737B">
      <w:pPr>
        <w:pStyle w:val="Heading2"/>
      </w:pPr>
      <w:bookmarkStart w:id="37" w:name="_Toc18840585"/>
      <w:r>
        <w:rPr>
          <w:rFonts w:hint="eastAsia"/>
        </w:rPr>
        <w:t>8</w:t>
      </w:r>
      <w:r w:rsidR="008E734A">
        <w:rPr>
          <w:rFonts w:hint="eastAsia"/>
        </w:rPr>
        <w:t>.1</w:t>
      </w:r>
      <w:r w:rsidR="008E734A">
        <w:rPr>
          <w:rFonts w:hint="eastAsia"/>
        </w:rPr>
        <w:tab/>
        <w:t>Introduction</w:t>
      </w:r>
      <w:bookmarkEnd w:id="37"/>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38" w:name="_Toc18840586"/>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38"/>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lastRenderedPageBreak/>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39" w:name="_Toc18840587"/>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39"/>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40" w:name="_Toc18840588"/>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40"/>
    </w:p>
    <w:p w:rsidR="00D26A89" w:rsidRDefault="00D26A89" w:rsidP="00D26A89">
      <w:r>
        <w:t xml:space="preserve">In Release-15, once a HTTP client learns that a HTTP Service is overloaded based on the "503 Service Unavailable" or "429 Too Many Requests" status codes as specified in </w:t>
      </w:r>
      <w:r w:rsidR="00CD1993">
        <w:t>clause</w:t>
      </w:r>
      <w:r>
        <w:t xml:space="preserv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41" w:name="_Toc18840589"/>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41"/>
    </w:p>
    <w:p w:rsidR="000D4027" w:rsidRDefault="00716E6E" w:rsidP="0083737B">
      <w:pPr>
        <w:pStyle w:val="Heading2"/>
      </w:pPr>
      <w:bookmarkStart w:id="42" w:name="_Toc18840590"/>
      <w:r>
        <w:rPr>
          <w:rFonts w:hint="eastAsia"/>
        </w:rPr>
        <w:t>9</w:t>
      </w:r>
      <w:r w:rsidR="000D4027">
        <w:rPr>
          <w:rFonts w:hint="eastAsia"/>
        </w:rPr>
        <w:t>.1</w:t>
      </w:r>
      <w:r w:rsidR="000D4027">
        <w:rPr>
          <w:rFonts w:hint="eastAsia"/>
        </w:rPr>
        <w:tab/>
        <w:t>Introduction</w:t>
      </w:r>
      <w:bookmarkEnd w:id="42"/>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xml:space="preserve">]. The following </w:t>
      </w:r>
      <w:r w:rsidR="00CD1993">
        <w:t>clause</w:t>
      </w:r>
      <w:r>
        <w:t>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43" w:name="_Toc18840591"/>
      <w:r>
        <w:rPr>
          <w:rFonts w:hint="eastAsia"/>
        </w:rPr>
        <w:lastRenderedPageBreak/>
        <w:t>9</w:t>
      </w:r>
      <w:r w:rsidR="000D4027">
        <w:rPr>
          <w:rFonts w:hint="eastAsia"/>
        </w:rPr>
        <w:t>.2</w:t>
      </w:r>
      <w:r w:rsidR="000D4027">
        <w:rPr>
          <w:rFonts w:hint="eastAsia"/>
        </w:rPr>
        <w:tab/>
      </w:r>
      <w:r w:rsidR="004D4C8B">
        <w:t>R15 Overload Control</w:t>
      </w:r>
      <w:bookmarkEnd w:id="43"/>
    </w:p>
    <w:p w:rsidR="00AB0466" w:rsidRDefault="00AB0466" w:rsidP="0021320B">
      <w:pPr>
        <w:pStyle w:val="Heading3"/>
      </w:pPr>
      <w:bookmarkStart w:id="44" w:name="_Toc18840592"/>
      <w:r>
        <w:t>9.2.1</w:t>
      </w:r>
      <w:r>
        <w:tab/>
        <w:t>Behaviour</w:t>
      </w:r>
      <w:bookmarkEnd w:id="44"/>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lastRenderedPageBreak/>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45" w:name="_Toc18840593"/>
      <w:r>
        <w:rPr>
          <w:rFonts w:hint="eastAsia"/>
        </w:rPr>
        <w:t>9</w:t>
      </w:r>
      <w:r w:rsidR="004D4C8B">
        <w:rPr>
          <w:rFonts w:hint="eastAsia"/>
        </w:rPr>
        <w:t>.</w:t>
      </w:r>
      <w:r w:rsidR="00AB0466">
        <w:t>2.2</w:t>
      </w:r>
      <w:r w:rsidR="000D4027">
        <w:rPr>
          <w:rFonts w:hint="eastAsia"/>
        </w:rPr>
        <w:tab/>
        <w:t>Evaluation and Conclusion</w:t>
      </w:r>
      <w:bookmarkEnd w:id="45"/>
    </w:p>
    <w:p w:rsidR="00AB0466" w:rsidRDefault="00AB0466" w:rsidP="00AB0466">
      <w:r>
        <w:t xml:space="preserve">The Rel-15 Overload Control Mechanism (Adaptive Throttling at the client side) as specified in </w:t>
      </w:r>
      <w:r w:rsidR="00CD1993">
        <w:t>clause</w:t>
      </w:r>
      <w:r>
        <w:t xml:space="preserv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lastRenderedPageBreak/>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46" w:name="_Toc18840594"/>
      <w:r>
        <w:rPr>
          <w:rFonts w:hint="eastAsia"/>
          <w:lang w:val="en-US"/>
        </w:rPr>
        <w:t>9.</w:t>
      </w:r>
      <w:r w:rsidR="003738F1">
        <w:rPr>
          <w:lang w:val="en-US"/>
        </w:rPr>
        <w:t>3</w:t>
      </w:r>
      <w:r>
        <w:rPr>
          <w:rFonts w:hint="eastAsia"/>
          <w:lang w:val="en-US"/>
        </w:rPr>
        <w:tab/>
        <w:t xml:space="preserve">R15 Load Control </w:t>
      </w:r>
      <w:r>
        <w:rPr>
          <w:lang w:val="en-US"/>
        </w:rPr>
        <w:t>Analysis</w:t>
      </w:r>
      <w:bookmarkEnd w:id="46"/>
    </w:p>
    <w:p w:rsidR="00CE2545" w:rsidRDefault="00CE2545" w:rsidP="0021320B">
      <w:pPr>
        <w:pStyle w:val="Heading3"/>
        <w:rPr>
          <w:lang w:val="en-US"/>
        </w:rPr>
      </w:pPr>
      <w:bookmarkStart w:id="47" w:name="_Toc18840595"/>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47"/>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 xml:space="preserve">Register an NF or NF service load percentage (0-100) and capacity with NRF (see </w:t>
      </w:r>
      <w:r w:rsidR="00CD1993">
        <w:rPr>
          <w:lang w:val="en-US"/>
        </w:rPr>
        <w:t>clause</w:t>
      </w:r>
      <w:r>
        <w:rPr>
          <w:lang w:val="en-US"/>
        </w:rPr>
        <w:t>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Update the dynamic load and capacity of an NF or NF service with NRF (see </w:t>
      </w:r>
      <w:r w:rsidR="00CD1993">
        <w:rPr>
          <w:lang w:val="en-US"/>
        </w:rPr>
        <w:t>clause</w:t>
      </w:r>
      <w:r>
        <w:rPr>
          <w:lang w:val="en-US"/>
        </w:rPr>
        <w:t>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 xml:space="preserve">Notification of change of dynamic load of an NF or NF service to the consumers that are subscribed for that notification (see </w:t>
      </w:r>
      <w:r w:rsidR="00CD1993">
        <w:rPr>
          <w:lang w:val="en-US"/>
        </w:rPr>
        <w:t>clause</w:t>
      </w:r>
      <w:r>
        <w:rPr>
          <w:lang w:val="en-US"/>
        </w:rPr>
        <w:t>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NF / NF service instance selection based on the load information provided by NRF during NF / NF service instance discovery (see </w:t>
      </w:r>
      <w:r w:rsidR="00CD1993">
        <w:rPr>
          <w:lang w:val="en-US"/>
        </w:rPr>
        <w:t>clause</w:t>
      </w:r>
      <w:r>
        <w:rPr>
          <w:lang w:val="en-US"/>
        </w:rPr>
        <w:t>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48" w:name="_Toc18840596"/>
      <w:r>
        <w:rPr>
          <w:rFonts w:hint="eastAsia"/>
        </w:rPr>
        <w:t>9.</w:t>
      </w:r>
      <w:r w:rsidR="003738F1">
        <w:t>3</w:t>
      </w:r>
      <w:r>
        <w:rPr>
          <w:rFonts w:hint="eastAsia"/>
        </w:rPr>
        <w:t>.2</w:t>
      </w:r>
      <w:r>
        <w:rPr>
          <w:rFonts w:hint="eastAsia"/>
        </w:rPr>
        <w:tab/>
        <w:t>Evaluation and Conclusion</w:t>
      </w:r>
      <w:bookmarkEnd w:id="48"/>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49" w:name="_Toc18840597"/>
      <w:r>
        <w:rPr>
          <w:rFonts w:hint="eastAsia"/>
        </w:rPr>
        <w:lastRenderedPageBreak/>
        <w:t>10</w:t>
      </w:r>
      <w:r w:rsidR="00794DCE">
        <w:rPr>
          <w:rFonts w:hint="eastAsia"/>
        </w:rPr>
        <w:tab/>
      </w:r>
      <w:r w:rsidR="00AC4F58">
        <w:t>Solutions for Load Control</w:t>
      </w:r>
      <w:bookmarkEnd w:id="49"/>
    </w:p>
    <w:p w:rsidR="00BF7259" w:rsidRDefault="00716E6E" w:rsidP="00BF7259">
      <w:pPr>
        <w:pStyle w:val="Heading2"/>
      </w:pPr>
      <w:bookmarkStart w:id="50" w:name="_Toc18840598"/>
      <w:r>
        <w:rPr>
          <w:rFonts w:hint="eastAsia"/>
        </w:rPr>
        <w:t>10</w:t>
      </w:r>
      <w:r w:rsidR="00BF7259">
        <w:rPr>
          <w:rFonts w:hint="eastAsia"/>
        </w:rPr>
        <w:t>.1</w:t>
      </w:r>
      <w:r w:rsidR="00BF7259">
        <w:rPr>
          <w:rFonts w:hint="eastAsia"/>
        </w:rPr>
        <w:tab/>
        <w:t>Introduction</w:t>
      </w:r>
      <w:bookmarkEnd w:id="50"/>
    </w:p>
    <w:p w:rsidR="00BF7259" w:rsidRDefault="00716E6E" w:rsidP="00BF7259">
      <w:pPr>
        <w:pStyle w:val="Heading2"/>
      </w:pPr>
      <w:bookmarkStart w:id="51" w:name="_Toc18840599"/>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51"/>
    </w:p>
    <w:p w:rsidR="00D224CF" w:rsidRDefault="00D224CF" w:rsidP="00D224CF">
      <w:r>
        <w:rPr>
          <w:rFonts w:hint="eastAsia"/>
        </w:rPr>
        <w:t>This solution addresses key requirement#1</w:t>
      </w:r>
      <w:r>
        <w:t>, sub-issues #1 and #2</w:t>
      </w:r>
      <w:r>
        <w:rPr>
          <w:rFonts w:hint="eastAsia"/>
        </w:rPr>
        <w:t xml:space="preserve"> specified in </w:t>
      </w:r>
      <w:r w:rsidR="00CD1993">
        <w:rPr>
          <w:rFonts w:hint="eastAsia"/>
        </w:rPr>
        <w:t>clause</w:t>
      </w:r>
      <w:r>
        <w:t>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Heading2"/>
      </w:pPr>
      <w:bookmarkStart w:id="52" w:name="_Toc18840600"/>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52"/>
    </w:p>
    <w:p w:rsidR="0089489E" w:rsidRDefault="0089489E" w:rsidP="0089489E">
      <w:r>
        <w:t xml:space="preserve">This solution addresses key requirement#2 specified in </w:t>
      </w:r>
      <w:r w:rsidR="00CD1993">
        <w:t>clause</w:t>
      </w:r>
      <w:r>
        <w:t>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w:t>
      </w:r>
      <w:r w:rsidR="00CD1993">
        <w:t>clause</w:t>
      </w:r>
      <w:r>
        <w:t xml:space="preserv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lastRenderedPageBreak/>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Heading2"/>
      </w:pPr>
      <w:bookmarkStart w:id="53" w:name="_Toc18840601"/>
      <w:r>
        <w:rPr>
          <w:rFonts w:hint="eastAsia"/>
        </w:rPr>
        <w:t>10.</w:t>
      </w:r>
      <w:r>
        <w:t>4</w:t>
      </w:r>
      <w:r>
        <w:rPr>
          <w:rFonts w:hint="eastAsia"/>
        </w:rPr>
        <w:tab/>
      </w:r>
      <w:r>
        <w:t>Solution #3: Regulation of Load Information Change Notifications Conveyance by the NRF</w:t>
      </w:r>
      <w:bookmarkEnd w:id="53"/>
    </w:p>
    <w:p w:rsidR="00F4429D" w:rsidRDefault="00F4429D" w:rsidP="00F4429D">
      <w:r>
        <w:rPr>
          <w:rFonts w:hint="eastAsia"/>
        </w:rPr>
        <w:t>This solution addresses key requirement#</w:t>
      </w:r>
      <w:r>
        <w:t xml:space="preserve">3, sub-issue#1 </w:t>
      </w:r>
      <w:r>
        <w:rPr>
          <w:rFonts w:hint="eastAsia"/>
        </w:rPr>
        <w:t xml:space="preserve">specified in </w:t>
      </w:r>
      <w:r w:rsidR="00CD1993">
        <w:rPr>
          <w:rFonts w:hint="eastAsia"/>
        </w:rPr>
        <w:t>clause</w:t>
      </w:r>
      <w:r>
        <w:t> 7.4.</w:t>
      </w:r>
    </w:p>
    <w:p w:rsidR="00F4429D" w:rsidRDefault="00F4429D" w:rsidP="00F4429D">
      <w:r>
        <w:t xml:space="preserve">As clearly highlighted in </w:t>
      </w:r>
      <w:r w:rsidR="00CD1993">
        <w:t>clause</w:t>
      </w:r>
      <w:r>
        <w:t xml:space="preserve"> 9.3.2 and </w:t>
      </w:r>
      <w:r w:rsidR="00CD1993">
        <w:t>clause</w:t>
      </w:r>
      <w:r>
        <w:t xml:space="preserve"> 7.4, it might be possible that the frequency of load information change notifications increases for some reason (e.g. a NF producer load increases rapidly in a short timeframe) in such a way that leads to overload situations in the subscribed NFs. </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 xml:space="preserve">When subscribing with the NRF to notifications of changes in load information of another NF, a NF shall be able to specify a set of conditions on the frequency of reception of these notifications; </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Heading2"/>
      </w:pPr>
      <w:bookmarkStart w:id="54" w:name="_Toc18840602"/>
      <w:r>
        <w:rPr>
          <w:rFonts w:hint="eastAsia"/>
        </w:rPr>
        <w:t>10.</w:t>
      </w:r>
      <w:r>
        <w:t>5</w:t>
      </w:r>
      <w:r>
        <w:rPr>
          <w:rFonts w:hint="eastAsia"/>
        </w:rPr>
        <w:tab/>
      </w:r>
      <w:r>
        <w:t>Solution #4: Regulation of Load Information Updates Reception at the NRF</w:t>
      </w:r>
      <w:bookmarkEnd w:id="54"/>
    </w:p>
    <w:p w:rsidR="006961C7" w:rsidRDefault="006961C7" w:rsidP="006961C7">
      <w:r>
        <w:rPr>
          <w:rFonts w:hint="eastAsia"/>
        </w:rPr>
        <w:t>This solution addresses key requirement#</w:t>
      </w:r>
      <w:r>
        <w:t xml:space="preserve">3, sub-issues#2 </w:t>
      </w:r>
      <w:r>
        <w:rPr>
          <w:rFonts w:hint="eastAsia"/>
        </w:rPr>
        <w:t xml:space="preserve">specified in </w:t>
      </w:r>
      <w:r w:rsidR="00CD1993">
        <w:rPr>
          <w:rFonts w:hint="eastAsia"/>
        </w:rPr>
        <w:t>clause</w:t>
      </w:r>
      <w:r>
        <w:t> 7.4.</w:t>
      </w:r>
    </w:p>
    <w:p w:rsidR="006961C7" w:rsidRDefault="006961C7" w:rsidP="006961C7">
      <w:r>
        <w:t xml:space="preserve">As clearly highlighted in </w:t>
      </w:r>
      <w:r w:rsidR="00CD1993">
        <w:t>clause</w:t>
      </w:r>
      <w:r>
        <w:t xml:space="preserve"> 9.3.2 and </w:t>
      </w:r>
      <w:r w:rsidR="00CD1993">
        <w:t>clause</w:t>
      </w:r>
      <w:r>
        <w:t xml:space="preserve">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p>
    <w:p w:rsidR="006961C7" w:rsidRDefault="006961C7" w:rsidP="006961C7">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p>
    <w:p w:rsidR="006961C7" w:rsidRPr="0021320B" w:rsidRDefault="006961C7" w:rsidP="006961C7">
      <w:pPr>
        <w:pStyle w:val="B1"/>
      </w:pPr>
      <w:r w:rsidRPr="0021320B">
        <w:lastRenderedPageBreak/>
        <w:t>-</w:t>
      </w:r>
      <w:r>
        <w:tab/>
        <w:t xml:space="preserve">The NRF shall be able to configure and indicate to a NF a set of conditions that have to be respected for the communication of load information updates; </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Heading2"/>
      </w:pPr>
      <w:bookmarkStart w:id="55" w:name="_Toc18840603"/>
      <w:r>
        <w:rPr>
          <w:rFonts w:hint="eastAsia"/>
        </w:rPr>
        <w:t>10</w:t>
      </w:r>
      <w:r w:rsidR="00BF7259">
        <w:rPr>
          <w:rFonts w:hint="eastAsia"/>
        </w:rPr>
        <w:t>.</w:t>
      </w:r>
      <w:r w:rsidR="0098676A">
        <w:t>6</w:t>
      </w:r>
      <w:r w:rsidR="00BF7259">
        <w:rPr>
          <w:rFonts w:hint="eastAsia"/>
        </w:rPr>
        <w:tab/>
        <w:t>Evaluation and Conclusion</w:t>
      </w:r>
      <w:bookmarkEnd w:id="55"/>
    </w:p>
    <w:p w:rsidR="0098676A" w:rsidRPr="006B5418" w:rsidRDefault="0098676A" w:rsidP="0098676A">
      <w:pPr>
        <w:rPr>
          <w:lang w:val="en-US"/>
        </w:rPr>
      </w:pPr>
      <w:r>
        <w:rPr>
          <w:rFonts w:hint="eastAsia"/>
        </w:rPr>
        <w:t xml:space="preserve">As </w:t>
      </w:r>
      <w:r>
        <w:t>documented</w:t>
      </w:r>
      <w:r>
        <w:rPr>
          <w:rFonts w:hint="eastAsia"/>
        </w:rPr>
        <w:t xml:space="preserve"> in </w:t>
      </w:r>
      <w:r w:rsidR="00CD1993">
        <w:rPr>
          <w:rFonts w:hint="eastAsia"/>
        </w:rPr>
        <w:t>clause</w:t>
      </w:r>
      <w:r>
        <w:t xml:space="preserve"> 9.3.2, the release 15 load control mechanism has some limitations. </w:t>
      </w:r>
      <w:r w:rsidRPr="00DF2381">
        <w:t xml:space="preserve">This </w:t>
      </w:r>
      <w:r w:rsidR="00CD1993">
        <w:t>clause</w:t>
      </w:r>
      <w:r w:rsidRPr="00DF2381">
        <w:t xml:space="preserve"> proposes an evaluation of the proposed solutions for Rel-16 load control improvements.</w:t>
      </w:r>
      <w:r>
        <w:t xml:space="preserve"> The following recommendations are </w:t>
      </w:r>
      <w:r w:rsidRPr="00DF2381">
        <w:t>hence</w:t>
      </w:r>
      <w:r>
        <w:t xml:space="preserve"> made as a conclusion for this study: </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w:t>
      </w:r>
      <w:r w:rsidR="00CD1993">
        <w:t>clause</w:t>
      </w:r>
      <w:r>
        <w:t xml:space="preserv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Pr="00CD1993" w:rsidRDefault="0098676A" w:rsidP="0098676A">
      <w:pPr>
        <w:pStyle w:val="B2"/>
        <w:rPr>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Editor</w:t>
      </w:r>
      <w:r w:rsidR="00CD1993">
        <w:rPr>
          <w:lang w:val="en-US"/>
        </w:rPr>
        <w:t>'</w:t>
      </w:r>
      <w:r w:rsidRPr="00DF2381">
        <w:rPr>
          <w:lang w:val="en-US"/>
        </w:rPr>
        <w:t xml:space="preserve">s note: The </w:t>
      </w:r>
      <w:r w:rsidRPr="008A2AE3">
        <w:t>above bullet for reducing/regulating load change updates and notifications is ffs</w:t>
      </w:r>
      <w:r w:rsidRPr="00DF2381">
        <w:rPr>
          <w:lang w:val="en-US"/>
        </w:rPr>
        <w:t>.</w:t>
      </w:r>
    </w:p>
    <w:p w:rsidR="004D4C8B" w:rsidRDefault="00716E6E" w:rsidP="004D4C8B">
      <w:pPr>
        <w:pStyle w:val="Heading1"/>
      </w:pPr>
      <w:bookmarkStart w:id="56" w:name="_Toc18840604"/>
      <w:r>
        <w:rPr>
          <w:rFonts w:hint="eastAsia"/>
        </w:rPr>
        <w:t>11</w:t>
      </w:r>
      <w:r w:rsidR="004D4C8B">
        <w:rPr>
          <w:rFonts w:hint="eastAsia"/>
        </w:rPr>
        <w:tab/>
      </w:r>
      <w:r w:rsidR="004D4C8B">
        <w:t>Solutions for Overload Control</w:t>
      </w:r>
      <w:bookmarkEnd w:id="56"/>
    </w:p>
    <w:p w:rsidR="004D4C8B" w:rsidRDefault="00716E6E" w:rsidP="004D4C8B">
      <w:pPr>
        <w:pStyle w:val="Heading2"/>
      </w:pPr>
      <w:bookmarkStart w:id="57" w:name="_Toc18840605"/>
      <w:r>
        <w:rPr>
          <w:rFonts w:hint="eastAsia"/>
        </w:rPr>
        <w:t>11</w:t>
      </w:r>
      <w:r w:rsidR="004D4C8B">
        <w:rPr>
          <w:rFonts w:hint="eastAsia"/>
        </w:rPr>
        <w:t>.1</w:t>
      </w:r>
      <w:r w:rsidR="004D4C8B">
        <w:rPr>
          <w:rFonts w:hint="eastAsia"/>
        </w:rPr>
        <w:tab/>
        <w:t>Introduction</w:t>
      </w:r>
      <w:bookmarkEnd w:id="57"/>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58" w:name="_Toc18840606"/>
      <w:r>
        <w:rPr>
          <w:rFonts w:hint="eastAsia"/>
          <w:lang w:val="en-US"/>
        </w:rPr>
        <w:t>11.</w:t>
      </w:r>
      <w:r>
        <w:rPr>
          <w:lang w:val="en-US"/>
        </w:rPr>
        <w:t>2</w:t>
      </w:r>
      <w:r>
        <w:rPr>
          <w:rFonts w:hint="eastAsia"/>
          <w:lang w:val="en-US"/>
        </w:rPr>
        <w:tab/>
      </w:r>
      <w:r>
        <w:rPr>
          <w:lang w:val="en-US"/>
        </w:rPr>
        <w:t>Principles of Overload Control</w:t>
      </w:r>
      <w:bookmarkEnd w:id="58"/>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lastRenderedPageBreak/>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 xml:space="preserve">An NF / NF service producer (instance) compliant to R16 overload control mechanism, shall also return the specific HTTP status codes specified in 3GPP TS 29.500 [3], </w:t>
      </w:r>
      <w:r w:rsidR="00CD1993">
        <w:t>clause</w:t>
      </w:r>
      <w:r>
        <w:t>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59" w:name="_Toc18840607"/>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59"/>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45pt;height:450.25pt" o:ole="">
            <v:imagedata r:id="rId14" o:title=""/>
          </v:shape>
          <o:OLEObject Type="Embed" ProgID="Visio.Drawing.15" ShapeID="_x0000_i1026" DrawAspect="Content" ObjectID="_1629453538"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w:t>
      </w:r>
      <w:r w:rsidR="00CD1993">
        <w:t>clause</w:t>
      </w:r>
      <w:r>
        <w:t>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lastRenderedPageBreak/>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60" w:name="_Toc18840608"/>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60"/>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61" w:name="_Toc18840609"/>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61"/>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1"/>
        <w:gridCol w:w="1815"/>
        <w:gridCol w:w="4374"/>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 xml:space="preserve">See 3GPP TS 29.510 [9] </w:t>
            </w:r>
            <w:r w:rsidR="00CD1993">
              <w:rPr>
                <w:rFonts w:cs="Arial"/>
                <w:szCs w:val="18"/>
              </w:rPr>
              <w:t>clause</w:t>
            </w:r>
            <w:r w:rsidRPr="001F5CFD">
              <w:rPr>
                <w:rFonts w:cs="Arial"/>
                <w:szCs w:val="18"/>
              </w:rPr>
              <w:t>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62" w:name="_Toc18840610"/>
      <w:r>
        <w:rPr>
          <w:rFonts w:hint="eastAsia"/>
        </w:rPr>
        <w:t>11.</w:t>
      </w:r>
      <w:r w:rsidR="000834DD">
        <w:t>6</w:t>
      </w:r>
      <w:r>
        <w:rPr>
          <w:rFonts w:hint="eastAsia"/>
        </w:rPr>
        <w:tab/>
      </w:r>
      <w:r>
        <w:t>Solution #</w:t>
      </w:r>
      <w:r w:rsidR="000834DD">
        <w:t>4</w:t>
      </w:r>
      <w:r>
        <w:t>: Overload Avoidance and Mitigation</w:t>
      </w:r>
      <w:bookmarkEnd w:id="62"/>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45pt;height:453.5pt" o:ole="">
            <v:imagedata r:id="rId16" o:title=""/>
          </v:shape>
          <o:OLEObject Type="Embed" ProgID="Visio.Drawing.15" ShapeID="_x0000_i1027" DrawAspect="Content" ObjectID="_1629453539"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8B5119" w:rsidRDefault="008B5119" w:rsidP="008B5119">
      <w:pPr>
        <w:pStyle w:val="Heading2"/>
      </w:pPr>
      <w:bookmarkStart w:id="63" w:name="_Toc18840611"/>
      <w:r>
        <w:rPr>
          <w:rFonts w:hint="eastAsia"/>
        </w:rPr>
        <w:t>11.</w:t>
      </w:r>
      <w:r>
        <w:t>7</w:t>
      </w:r>
      <w:r>
        <w:rPr>
          <w:rFonts w:hint="eastAsia"/>
        </w:rPr>
        <w:tab/>
      </w:r>
      <w:r>
        <w:t>Solution #5: Frequency of Inclusion - Piggyback in every HTTP signalling message</w:t>
      </w:r>
      <w:bookmarkEnd w:id="63"/>
    </w:p>
    <w:p w:rsidR="008B5119" w:rsidRDefault="008B5119" w:rsidP="008B5119">
      <w:r>
        <w:rPr>
          <w:rFonts w:hint="eastAsia"/>
        </w:rPr>
        <w:t>This solution addresses key requirement#</w:t>
      </w:r>
      <w:r>
        <w:t xml:space="preserve">1, sub-issue#3 specified in </w:t>
      </w:r>
      <w:r w:rsidR="00CD1993">
        <w:t>clause</w:t>
      </w:r>
      <w:r>
        <w:t>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Heading2"/>
      </w:pPr>
      <w:bookmarkStart w:id="64" w:name="_Toc18840612"/>
      <w:r>
        <w:t>11.8</w:t>
      </w:r>
      <w:r>
        <w:tab/>
        <w:t>Solution #6: Conveying Overload Information via NRF</w:t>
      </w:r>
      <w:bookmarkEnd w:id="64"/>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45pt;height:449.2pt" o:ole="">
            <v:imagedata r:id="rId18" o:title=""/>
          </v:shape>
          <o:OLEObject Type="Embed" ProgID="Visio.Drawing.15" ShapeID="_x0000_i1028" DrawAspect="Content" ObjectID="_1629453540"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w:t>
      </w:r>
      <w:r w:rsidR="00CD1993">
        <w:rPr>
          <w:lang w:val="en-US"/>
        </w:rPr>
        <w:t>clause</w:t>
      </w:r>
      <w:r>
        <w:rPr>
          <w:lang w:val="en-US"/>
        </w:rPr>
        <w:t xml:space="preserve"> 6.1.6.2.43 may be used to set the monitoredAttributes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[Optional] If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If the NF Service Consumer has received the notification in step 6 and if the NF Service Consumer has active HTTP/2 signalling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[Conditional] If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Heading2"/>
      </w:pPr>
      <w:bookmarkStart w:id="65" w:name="_Toc18840613"/>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65"/>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sidR="00CD1993">
        <w:rPr>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 xml:space="preserve">Introduce a new NF service, Overload Control Service, which shall compliant to the requirement as specified in </w:t>
      </w:r>
      <w:r w:rsidR="00CD1993">
        <w:rPr>
          <w:lang w:val="en-US"/>
        </w:rPr>
        <w:t>clause</w:t>
      </w:r>
      <w:r>
        <w:rPr>
          <w:lang w:val="en-US"/>
        </w:rPr>
        <w:t xml:space="preserv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45pt;height:341.75pt" o:ole="">
            <v:imagedata r:id="rId20" o:title=""/>
          </v:shape>
          <o:OLEObject Type="Embed" ProgID="Visio.Drawing.15" ShapeID="_x0000_i1029" DrawAspect="Content" ObjectID="_1629453541"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66" w:name="_Toc18840614"/>
      <w:r>
        <w:rPr>
          <w:rFonts w:hint="eastAsia"/>
        </w:rPr>
        <w:t>11.</w:t>
      </w:r>
      <w:r>
        <w:t>10</w:t>
      </w:r>
      <w:r>
        <w:rPr>
          <w:rFonts w:hint="eastAsia"/>
        </w:rPr>
        <w:tab/>
      </w:r>
      <w:r>
        <w:t>Solution #8: Overload Control enforcement behaviour</w:t>
      </w:r>
      <w:bookmarkEnd w:id="66"/>
    </w:p>
    <w:p w:rsidR="00243473" w:rsidRDefault="00243473" w:rsidP="00243473">
      <w:pPr>
        <w:rPr>
          <w:lang w:val="en-US"/>
        </w:rPr>
      </w:pPr>
      <w:r>
        <w:rPr>
          <w:rFonts w:hint="eastAsia"/>
          <w:lang w:val="en-US"/>
        </w:rPr>
        <w:t>This solution addresses</w:t>
      </w:r>
      <w:r>
        <w:rPr>
          <w:lang w:val="en-US"/>
        </w:rPr>
        <w:t xml:space="preserve"> key requirement#3 specified in </w:t>
      </w:r>
      <w:r w:rsidR="00CD1993">
        <w:rPr>
          <w:lang w:val="en-US"/>
        </w:rPr>
        <w:t>clause</w:t>
      </w:r>
      <w:r>
        <w:rPr>
          <w:lang w:val="en-US"/>
        </w:rPr>
        <w:t>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 xml:space="preserve">However SCPs can help mitigate overload as specified in solution#4 in </w:t>
      </w:r>
      <w:r w:rsidR="00CD1993">
        <w:rPr>
          <w:lang w:val="en-US"/>
        </w:rPr>
        <w:t>clause</w:t>
      </w:r>
      <w:r>
        <w:rPr>
          <w:lang w:val="en-US"/>
        </w:rPr>
        <w:t>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 xml:space="preserve">3gpp-Sbi-Message-Priority (SMP) mechanism, see 3GPP TS 29.500 [3], </w:t>
      </w:r>
      <w:r w:rsidR="00CD1993">
        <w:rPr>
          <w:lang w:eastAsia="zh-CN"/>
        </w:rPr>
        <w:t>clause</w:t>
      </w:r>
      <w:r w:rsidRPr="00196B74">
        <w:rPr>
          <w:lang w:eastAsia="zh-CN"/>
        </w:rPr>
        <w:t xml:space="preserv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1,2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67" w:name="_Toc18840615"/>
      <w:r>
        <w:rPr>
          <w:rFonts w:hint="eastAsia"/>
        </w:rPr>
        <w:t>11.</w:t>
      </w:r>
      <w:r>
        <w:t>11</w:t>
      </w:r>
      <w:r>
        <w:rPr>
          <w:rFonts w:hint="eastAsia"/>
        </w:rPr>
        <w:tab/>
      </w:r>
      <w:r>
        <w:t>Solution #9: Location of OCI</w:t>
      </w:r>
      <w:bookmarkEnd w:id="67"/>
    </w:p>
    <w:p w:rsidR="005D3D14" w:rsidRPr="00F90990" w:rsidRDefault="005D3D14" w:rsidP="005D3D14">
      <w:r>
        <w:t xml:space="preserve">This solution addresses key requirement#1, sub-issue#4 specified in </w:t>
      </w:r>
      <w:r w:rsidR="00CD1993">
        <w:t>clause</w:t>
      </w:r>
      <w:r>
        <w:t> 8.2.</w:t>
      </w:r>
    </w:p>
    <w:p w:rsidR="005D3D14" w:rsidRDefault="005D3D14" w:rsidP="005D3D14">
      <w:r>
        <w:rPr>
          <w:rFonts w:hint="eastAsia"/>
        </w:rPr>
        <w:t>There are two possible locations within a HTTP message to include the Overload Co</w:t>
      </w:r>
      <w:r>
        <w:t>ntrol Information (OCI).</w:t>
      </w:r>
    </w:p>
    <w:p w:rsidR="005D3D14" w:rsidRDefault="00CD1993" w:rsidP="00CD1993">
      <w:pPr>
        <w:pStyle w:val="B1"/>
      </w:pPr>
      <w:r>
        <w:t>1.</w:t>
      </w:r>
      <w:r>
        <w:tab/>
      </w:r>
      <w:r w:rsidR="005D3D14">
        <w:rPr>
          <w:rFonts w:hint="eastAsia"/>
        </w:rPr>
        <w:t xml:space="preserve">Include OCI as a JSON object within the payload of HTTP </w:t>
      </w:r>
      <w:r w:rsidR="005D3D14">
        <w:t>messages</w:t>
      </w:r>
      <w:r w:rsidR="005D3D14">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CD1993" w:rsidP="00CD1993">
      <w:pPr>
        <w:pStyle w:val="B1"/>
      </w:pPr>
      <w:r>
        <w:t>2</w:t>
      </w:r>
      <w:r w:rsidR="005D3D14">
        <w:t>.</w:t>
      </w:r>
      <w:r w:rsidR="005D3D14">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lastRenderedPageBreak/>
        <w:t>-</w:t>
      </w:r>
      <w:r>
        <w:tab/>
        <w:t>Does not require OpenAPI updates every time a new API / method to an existing API is added.</w:t>
      </w:r>
    </w:p>
    <w:p w:rsidR="005D3D14" w:rsidRDefault="0098676A" w:rsidP="0098676A">
      <w:pPr>
        <w:pStyle w:val="B1"/>
        <w:ind w:left="0" w:firstLine="0"/>
      </w:pPr>
      <w:r w:rsidDel="0098676A">
        <w:t xml:space="preserve"> </w:t>
      </w:r>
    </w:p>
    <w:p w:rsidR="006F30D8" w:rsidRDefault="006F30D8" w:rsidP="006F30D8">
      <w:pPr>
        <w:pStyle w:val="Heading2"/>
      </w:pPr>
      <w:bookmarkStart w:id="68" w:name="_Toc18840616"/>
      <w:r>
        <w:t>11.12</w:t>
      </w:r>
      <w:r>
        <w:tab/>
        <w:t>Solution#10: Overload control by redirecting requests to another NF within a NF set</w:t>
      </w:r>
      <w:bookmarkEnd w:id="68"/>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sidR="00CD1993">
        <w:rPr>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6.05pt;height:320.25pt" o:ole="">
            <v:imagedata r:id="rId22" o:title=""/>
          </v:shape>
          <o:OLEObject Type="Embed" ProgID="Visio.Drawing.15" ShapeID="_x0000_i1030" DrawAspect="Content" ObjectID="_1629453542"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lastRenderedPageBreak/>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Heading2"/>
      </w:pPr>
      <w:bookmarkStart w:id="69" w:name="_Toc18840617"/>
      <w:r w:rsidRPr="008F4F10">
        <w:t>11.</w:t>
      </w:r>
      <w:r>
        <w:t>13</w:t>
      </w:r>
      <w:r w:rsidRPr="008F4F10">
        <w:tab/>
        <w:t>Solution #</w:t>
      </w:r>
      <w:r>
        <w:t>11</w:t>
      </w:r>
      <w:r w:rsidRPr="008F4F10">
        <w:t xml:space="preserve">: Overload Control </w:t>
      </w:r>
      <w:r>
        <w:t>E</w:t>
      </w:r>
      <w:r w:rsidRPr="008F4F10">
        <w:t>nforcement by SCPs</w:t>
      </w:r>
      <w:bookmarkEnd w:id="69"/>
    </w:p>
    <w:p w:rsidR="006961C7" w:rsidRPr="00BE0686" w:rsidRDefault="006961C7" w:rsidP="006961C7">
      <w:r w:rsidRPr="00BE0686">
        <w:t>This solution addresses key requi</w:t>
      </w:r>
      <w:r>
        <w:t xml:space="preserve">rement#3 specified in </w:t>
      </w:r>
      <w:r w:rsidR="00CD1993">
        <w:t>clause</w:t>
      </w:r>
      <w:r>
        <w:t>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 xml:space="preserve">The SCP shall apply a proper message prioritization mechanism when applying throttling, e.g. the same message prioritization mechanisms described in solution#8 in </w:t>
      </w:r>
      <w:r w:rsidR="00CD1993">
        <w:rPr>
          <w:rFonts w:eastAsiaTheme="minorEastAsia"/>
        </w:rPr>
        <w:t>clause</w:t>
      </w:r>
      <w:r w:rsidRPr="006961C7">
        <w:rPr>
          <w:rFonts w:eastAsiaTheme="minorEastAsia"/>
        </w:rPr>
        <w:t> 11.10.</w:t>
      </w:r>
    </w:p>
    <w:p w:rsidR="005B22D7" w:rsidRDefault="005B22D7" w:rsidP="006961C7">
      <w:pPr>
        <w:pStyle w:val="B1"/>
        <w:rPr>
          <w:rFonts w:eastAsiaTheme="minorEastAsia"/>
        </w:rPr>
      </w:pPr>
    </w:p>
    <w:p w:rsidR="005B22D7" w:rsidRDefault="005B22D7" w:rsidP="005B22D7">
      <w:pPr>
        <w:pStyle w:val="Heading2"/>
        <w:rPr>
          <w:lang w:eastAsia="zh-CN"/>
        </w:rPr>
      </w:pPr>
      <w:bookmarkStart w:id="70" w:name="_Toc18840618"/>
      <w:r>
        <w:t>11.14</w:t>
      </w:r>
      <w:r>
        <w:tab/>
        <w:t>Convey</w:t>
      </w:r>
      <w:r>
        <w:rPr>
          <w:rFonts w:hint="eastAsia"/>
          <w:lang w:eastAsia="zh-CN"/>
        </w:rPr>
        <w:t>ance of</w:t>
      </w:r>
      <w:r>
        <w:t xml:space="preserve"> Overload Information </w:t>
      </w:r>
      <w:r>
        <w:rPr>
          <w:rFonts w:hint="eastAsia"/>
          <w:lang w:eastAsia="zh-CN"/>
        </w:rPr>
        <w:t>with hyperlink</w:t>
      </w:r>
      <w:bookmarkEnd w:id="70"/>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sidR="00CD1993">
        <w:rPr>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lastRenderedPageBreak/>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When overload information is to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CD1993">
      <w:pPr>
        <w:pStyle w:val="TH"/>
      </w:pPr>
      <w:r>
        <w:object w:dxaOrig="7303" w:dyaOrig="5360">
          <v:shape id="_x0000_i1031" type="#_x0000_t75" style="width:364.85pt;height:267.6pt" o:ole="">
            <v:imagedata r:id="rId24" o:title=""/>
          </v:shape>
          <o:OLEObject Type="Embed" ProgID="Visio.Drawing.11" ShapeID="_x0000_i1031" DrawAspect="Content" ObjectID="_1629453543"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t xml:space="preserve">always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lastRenderedPageBreak/>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Heading2"/>
      </w:pPr>
      <w:bookmarkStart w:id="71" w:name="_Toc18840619"/>
      <w:r>
        <w:rPr>
          <w:rFonts w:hint="eastAsia"/>
        </w:rPr>
        <w:t>11</w:t>
      </w:r>
      <w:r w:rsidR="004D4C8B">
        <w:rPr>
          <w:rFonts w:hint="eastAsia"/>
        </w:rPr>
        <w:t>.</w:t>
      </w:r>
      <w:r w:rsidR="0098676A">
        <w:t>15</w:t>
      </w:r>
      <w:r w:rsidR="004D4C8B">
        <w:rPr>
          <w:rFonts w:hint="eastAsia"/>
        </w:rPr>
        <w:tab/>
        <w:t>Evaluation and Conclusion</w:t>
      </w:r>
      <w:bookmarkEnd w:id="71"/>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CD1993" w:rsidP="00CD1993">
      <w:pPr>
        <w:pStyle w:val="B1"/>
        <w:rPr>
          <w:lang w:val="en-US"/>
        </w:rPr>
      </w:pPr>
      <w:r>
        <w:rPr>
          <w:lang w:val="en-US"/>
        </w:rPr>
        <w:t>-</w:t>
      </w:r>
      <w:r>
        <w:rPr>
          <w:lang w:val="en-US"/>
        </w:rPr>
        <w:tab/>
      </w:r>
      <w:r w:rsidR="0098676A">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r>
        <w:rPr>
          <w:lang w:val="en-US"/>
        </w:rPr>
        <w:t>clause</w:t>
      </w:r>
      <w:r w:rsidR="0098676A">
        <w:rPr>
          <w:lang w:val="en-US"/>
        </w:rPr>
        <w:t> 9.2.2.</w:t>
      </w:r>
    </w:p>
    <w:p w:rsidR="0098676A" w:rsidRPr="001A589C" w:rsidRDefault="00CD1993" w:rsidP="00CD1993">
      <w:pPr>
        <w:pStyle w:val="B1"/>
        <w:rPr>
          <w:lang w:val="en-US"/>
        </w:rPr>
      </w:pPr>
      <w:r>
        <w:rPr>
          <w:lang w:val="en-US"/>
        </w:rPr>
        <w:t>-</w:t>
      </w:r>
      <w:r>
        <w:rPr>
          <w:lang w:val="en-US"/>
        </w:rPr>
        <w:tab/>
      </w:r>
      <w:r w:rsidR="0098676A"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0098676A" w:rsidRPr="00106166">
        <w:rPr>
          <w:lang w:val="en-US"/>
        </w:rPr>
        <w:t>is</w:t>
      </w:r>
      <w:r w:rsidR="0098676A" w:rsidRPr="001A589C">
        <w:rPr>
          <w:lang w:val="en-US"/>
        </w:rPr>
        <w:t xml:space="preserve"> solution enables the overloaded service producer </w:t>
      </w:r>
      <w:r w:rsidR="0098676A" w:rsidRPr="00106166">
        <w:rPr>
          <w:lang w:val="en-US"/>
        </w:rPr>
        <w:t>to</w:t>
      </w:r>
      <w:r w:rsidR="0098676A" w:rsidRPr="001A589C">
        <w:rPr>
          <w:lang w:val="en-US"/>
        </w:rPr>
        <w:t xml:space="preserve"> signal OCI to all concern</w:t>
      </w:r>
      <w:r w:rsidR="0098676A" w:rsidRPr="00106166">
        <w:rPr>
          <w:lang w:val="en-US"/>
        </w:rPr>
        <w:t>ed</w:t>
      </w:r>
      <w:r w:rsidR="0098676A" w:rsidRPr="001A589C">
        <w:rPr>
          <w:lang w:val="en-US"/>
        </w:rPr>
        <w:t xml:space="preserve"> network entities (who have subscribed) intermediately and at the same time without waiting until signalling exchanges (to consume the overloaded services) takes place. </w:t>
      </w:r>
      <w:r w:rsidR="0098676A">
        <w:rPr>
          <w:lang w:val="en-US"/>
        </w:rPr>
        <w:t>Other network entities (other than</w:t>
      </w:r>
      <w:r w:rsidR="0098676A" w:rsidRPr="001A589C">
        <w:rPr>
          <w:lang w:val="en-US"/>
        </w:rPr>
        <w:t xml:space="preserve"> the concerned NF consumers)</w:t>
      </w:r>
      <w:r w:rsidR="0098676A">
        <w:rPr>
          <w:lang w:val="en-US"/>
        </w:rPr>
        <w:t xml:space="preserve">, </w:t>
      </w:r>
      <w:r w:rsidR="0098676A" w:rsidRPr="001A589C">
        <w:rPr>
          <w:lang w:val="en-US"/>
        </w:rPr>
        <w:t>e.g. O&amp;M</w:t>
      </w:r>
      <w:r w:rsidR="0098676A">
        <w:rPr>
          <w:lang w:val="en-US"/>
        </w:rPr>
        <w:t>, SCP and</w:t>
      </w:r>
      <w:r w:rsidR="0098676A" w:rsidRPr="00106166">
        <w:rPr>
          <w:lang w:val="en-US"/>
        </w:rPr>
        <w:t>/or a</w:t>
      </w:r>
      <w:r w:rsidR="0098676A">
        <w:rPr>
          <w:lang w:val="en-US"/>
        </w:rPr>
        <w:t xml:space="preserve"> 3rd party service</w:t>
      </w:r>
      <w:r w:rsidR="0098676A" w:rsidRPr="001A589C">
        <w:rPr>
          <w:lang w:val="en-US"/>
        </w:rPr>
        <w:t xml:space="preserve"> can also make use of this new service to retrieve OCI information </w:t>
      </w:r>
      <w:r w:rsidR="0098676A">
        <w:rPr>
          <w:lang w:val="en-US"/>
        </w:rPr>
        <w:t xml:space="preserve">if required. </w:t>
      </w:r>
      <w:r w:rsidR="0098676A" w:rsidRPr="00106166">
        <w:rPr>
          <w:lang w:val="en-US"/>
        </w:rPr>
        <w:t>However</w:t>
      </w:r>
      <w:r w:rsidR="0098676A" w:rsidRPr="001A589C">
        <w:rPr>
          <w:lang w:val="en-US"/>
        </w:rPr>
        <w:t>, it also implies a tight coupling in the implementation between this overload service and the other services supported by the NF service producer.</w:t>
      </w:r>
    </w:p>
    <w:p w:rsidR="0098676A" w:rsidRDefault="00CD1993" w:rsidP="00CD1993">
      <w:pPr>
        <w:pStyle w:val="B1"/>
        <w:rPr>
          <w:lang w:val="en-US"/>
        </w:rPr>
      </w:pPr>
      <w:r>
        <w:rPr>
          <w:lang w:val="en-US"/>
        </w:rPr>
        <w:t>-</w:t>
      </w:r>
      <w:r>
        <w:rPr>
          <w:lang w:val="en-US"/>
        </w:rPr>
        <w:tab/>
      </w:r>
      <w:r w:rsidR="0098676A">
        <w:rPr>
          <w:lang w:val="en-US"/>
        </w:rPr>
        <w:t xml:space="preserve">Also alternatively, Solution #6 can be considered. However, it is to be noted that this solution can have the same limitations as the Rel-15 load control mechanism (see </w:t>
      </w:r>
      <w:r>
        <w:rPr>
          <w:lang w:val="en-US"/>
        </w:rPr>
        <w:t>clause</w:t>
      </w:r>
      <w:r w:rsidR="0098676A">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CD1993" w:rsidP="00CD1993">
      <w:pPr>
        <w:pStyle w:val="B1"/>
        <w:rPr>
          <w:lang w:val="en-US"/>
        </w:rPr>
      </w:pPr>
      <w:r>
        <w:t>-</w:t>
      </w:r>
      <w:r>
        <w:tab/>
      </w:r>
      <w:r w:rsidR="0098676A">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CD1993" w:rsidP="00CD1993">
      <w:pPr>
        <w:pStyle w:val="B1"/>
        <w:rPr>
          <w:lang w:val="en-US"/>
        </w:rPr>
      </w:pPr>
      <w:r>
        <w:t>-</w:t>
      </w:r>
      <w:r>
        <w:tab/>
      </w:r>
      <w:r w:rsidR="0098676A">
        <w:t>Solution #5 ought to be used. OCI is included in every signalling message, HTTP response message and also notifications, sent by the NF producer to the NF consumer.</w:t>
      </w:r>
    </w:p>
    <w:p w:rsidR="0098676A" w:rsidRPr="00106166" w:rsidRDefault="00CD1993" w:rsidP="00CD1993">
      <w:pPr>
        <w:pStyle w:val="B1"/>
        <w:rPr>
          <w:lang w:val="en-US"/>
        </w:rPr>
      </w:pPr>
      <w:r>
        <w:t>-</w:t>
      </w:r>
      <w:r>
        <w:tab/>
      </w:r>
      <w:r w:rsidR="0098676A">
        <w:t xml:space="preserve">If Solution #7 is used as described above, frequency of notifications of OCI towards subscribed NF consumers is suggested by the service consumer, and the </w:t>
      </w:r>
      <w:r w:rsidR="0098676A" w:rsidRPr="00106166">
        <w:t>concerned</w:t>
      </w:r>
      <w:r w:rsidR="0098676A">
        <w:t xml:space="preserve"> service producer takes that into account, together with its local </w:t>
      </w:r>
      <w:r w:rsidR="0098676A"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r>
        <w:rPr>
          <w:lang w:val="en-US"/>
        </w:rPr>
        <w:t>-</w:t>
      </w:r>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w:t>
      </w:r>
      <w:r w:rsidR="00CD1993">
        <w:rPr>
          <w:lang w:val="en-US"/>
        </w:rPr>
        <w:t>clause</w:t>
      </w:r>
      <w:r>
        <w:rPr>
          <w:lang w:val="en-US"/>
        </w:rPr>
        <w:t xml:space="preserve"> 11.9 </w:t>
      </w:r>
      <w:r w:rsidRPr="00CE3583">
        <w:t>Solution #</w:t>
      </w:r>
      <w:r>
        <w:t>7)</w:t>
      </w:r>
    </w:p>
    <w:p w:rsidR="0098676A" w:rsidRDefault="0098676A" w:rsidP="0098676A">
      <w:pPr>
        <w:pStyle w:val="B2"/>
      </w:pPr>
      <w:r>
        <w:rPr>
          <w:lang w:val="en-US"/>
        </w:rPr>
        <w:t>-</w:t>
      </w:r>
      <w:r>
        <w:rPr>
          <w:lang w:val="en-US"/>
        </w:rPr>
        <w:tab/>
        <w:t xml:space="preserve">OCI is signaled by being piggybacked in the existing signalling messages sent between the NF producer and the NF consumer (see </w:t>
      </w:r>
      <w:r w:rsidR="00CD1993">
        <w:rPr>
          <w:lang w:val="en-US"/>
        </w:rPr>
        <w:t>clause</w:t>
      </w:r>
      <w:r>
        <w:rPr>
          <w:lang w:val="en-US"/>
        </w:rPr>
        <w:t> </w:t>
      </w:r>
      <w:r>
        <w:rPr>
          <w:rFonts w:hint="eastAsia"/>
        </w:rPr>
        <w:t>11.</w:t>
      </w:r>
      <w:r>
        <w:t>11 Solution #1)</w:t>
      </w:r>
    </w:p>
    <w:p w:rsidR="0098676A" w:rsidRDefault="0098676A" w:rsidP="0098676A">
      <w:pPr>
        <w:pStyle w:val="B2"/>
        <w:rPr>
          <w:lang w:val="en-US"/>
        </w:rPr>
      </w:pPr>
      <w:r>
        <w:rPr>
          <w:lang w:val="en-US"/>
        </w:rPr>
        <w:t>-</w:t>
      </w:r>
      <w:r>
        <w:rPr>
          <w:lang w:val="en-US"/>
        </w:rPr>
        <w:tab/>
        <w:t>OCI is retrieved by the service consumer using a HATEOAS links provided by the overloaded NF service producer.</w:t>
      </w:r>
    </w:p>
    <w:p w:rsidR="0098676A" w:rsidRDefault="0098676A" w:rsidP="0098676A">
      <w:pPr>
        <w:pStyle w:val="TH"/>
      </w:pPr>
      <w:r>
        <w:rPr>
          <w:rFonts w:hint="eastAsia"/>
        </w:rPr>
        <w:lastRenderedPageBreak/>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OpenAPI.</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OpenAPI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CD1993" w:rsidP="00CD1993">
      <w:pPr>
        <w:pStyle w:val="B1"/>
      </w:pPr>
      <w:r>
        <w:t>-</w:t>
      </w:r>
      <w:r>
        <w:tab/>
      </w:r>
      <w:r w:rsidR="0098676A">
        <w:t xml:space="preserve">OCI included in HTTP custom headers has the least impact on the openAPI, as it is expected that OCI information will not increase much and thus the size restriction in the header </w:t>
      </w:r>
      <w:r w:rsidR="0098676A" w:rsidRPr="00D95056">
        <w:t>may not be an issue</w:t>
      </w:r>
      <w:r w:rsidR="0098676A">
        <w:t xml:space="preserve">, </w:t>
      </w:r>
      <w:r w:rsidR="0098676A" w:rsidRPr="00D95056">
        <w:t>given that the contents of OCI as identifie</w:t>
      </w:r>
      <w:r w:rsidR="0098676A">
        <w:t xml:space="preserve">d in </w:t>
      </w:r>
      <w:r>
        <w:t>clause</w:t>
      </w:r>
      <w:r w:rsidR="0098676A">
        <w:t> 11.5 are limited</w:t>
      </w:r>
      <w:r w:rsidR="0098676A" w:rsidRPr="00D95056">
        <w:t>.</w:t>
      </w:r>
    </w:p>
    <w:p w:rsidR="0098676A" w:rsidRDefault="00CD1993" w:rsidP="00CD1993">
      <w:pPr>
        <w:pStyle w:val="B1"/>
      </w:pPr>
      <w:r>
        <w:t>-</w:t>
      </w:r>
      <w:r>
        <w:tab/>
      </w:r>
      <w:r w:rsidR="0098676A">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CD1993" w:rsidP="00CD1993">
      <w:pPr>
        <w:pStyle w:val="B1"/>
        <w:rPr>
          <w:lang w:val="en-US"/>
        </w:rPr>
      </w:pPr>
      <w:r>
        <w:rPr>
          <w:lang w:val="en-US"/>
        </w:rPr>
        <w:t>-</w:t>
      </w:r>
      <w:r>
        <w:rPr>
          <w:lang w:val="en-US"/>
        </w:rPr>
        <w:tab/>
      </w:r>
      <w:r w:rsidR="0098676A">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 xml:space="preserve">#3 on Overload Control enforcement: </w:t>
      </w:r>
    </w:p>
    <w:p w:rsidR="0098676A" w:rsidRPr="00794839" w:rsidRDefault="00CD1993" w:rsidP="00CD1993">
      <w:pPr>
        <w:pStyle w:val="B1"/>
        <w:rPr>
          <w:lang w:val="en-US"/>
        </w:rPr>
      </w:pPr>
      <w:r>
        <w:t>-</w:t>
      </w:r>
      <w:r>
        <w:tab/>
      </w:r>
      <w:r w:rsidR="0098676A">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CD1993" w:rsidP="00CD1993">
      <w:pPr>
        <w:pStyle w:val="B1"/>
        <w:rPr>
          <w:lang w:val="en-US"/>
        </w:rPr>
      </w:pPr>
      <w:r>
        <w:rPr>
          <w:lang w:val="en-US"/>
        </w:rPr>
        <w:t>-</w:t>
      </w:r>
      <w:r>
        <w:rPr>
          <w:lang w:val="en-US"/>
        </w:rPr>
        <w:tab/>
      </w:r>
      <w:r w:rsidR="0098676A">
        <w:rPr>
          <w:lang w:val="en-US"/>
        </w:rPr>
        <w:t>Alternatively and in case an SCP is used with communication options C or D (refer to annex E of 3GPP TS 23.501 [2]), Solution #y (</w:t>
      </w:r>
      <w:r w:rsidR="0098676A" w:rsidRPr="008F4F10">
        <w:t xml:space="preserve">Overload Control </w:t>
      </w:r>
      <w:r w:rsidR="0098676A">
        <w:t>E</w:t>
      </w:r>
      <w:r w:rsidR="0098676A" w:rsidRPr="008F4F10">
        <w:t>nforcement by SCPs</w:t>
      </w:r>
      <w:r w:rsidR="0098676A">
        <w:t>), should be used as it provides a centralized overload control management for all 5G NFs and enables to have the least impact on NF consumers and service delivery in general</w:t>
      </w:r>
      <w:r w:rsidR="0098676A">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CD1993" w:rsidP="00CD1993">
      <w:pPr>
        <w:pStyle w:val="B1"/>
        <w:rPr>
          <w:lang w:val="en-US"/>
        </w:rPr>
      </w:pPr>
      <w:r>
        <w:rPr>
          <w:lang w:val="en-US"/>
        </w:rPr>
        <w:t>-</w:t>
      </w:r>
      <w:r>
        <w:rPr>
          <w:lang w:val="en-US"/>
        </w:rPr>
        <w:tab/>
      </w:r>
      <w:r w:rsidR="0098676A">
        <w:rPr>
          <w:lang w:val="en-US"/>
        </w:rPr>
        <w:t>When applying throttling, the message prioritization scheme should be defined as described in Solution #8 and in accordance with the mechanisms already defined in Rel-15.</w:t>
      </w:r>
    </w:p>
    <w:p w:rsidR="0098676A" w:rsidRPr="0098676A" w:rsidRDefault="00CD1993" w:rsidP="00CD1993">
      <w:pPr>
        <w:pStyle w:val="B1"/>
        <w:rPr>
          <w:rFonts w:eastAsiaTheme="minorEastAsia"/>
          <w:lang w:val="en-US"/>
        </w:rPr>
      </w:pPr>
      <w:r>
        <w:rPr>
          <w:rFonts w:eastAsiaTheme="minorEastAsia"/>
          <w:lang w:val="en-US"/>
        </w:rPr>
        <w:t>-</w:t>
      </w:r>
      <w:r>
        <w:rPr>
          <w:rFonts w:eastAsiaTheme="minorEastAsia"/>
          <w:lang w:val="en-US"/>
        </w:rPr>
        <w:tab/>
      </w:r>
      <w:r w:rsidR="0098676A" w:rsidRPr="0098676A">
        <w:rPr>
          <w:rFonts w:eastAsiaTheme="minorEastAsia"/>
          <w:lang w:val="en-US"/>
        </w:rPr>
        <w:t>Also when applying throttling, the error message type and content to be sent upstream should be defined and is hence left for the normative phase.</w:t>
      </w:r>
    </w:p>
    <w:p w:rsidR="008C088B" w:rsidRDefault="008C088B" w:rsidP="008C088B">
      <w:pPr>
        <w:pStyle w:val="Heading1"/>
      </w:pPr>
      <w:bookmarkStart w:id="72" w:name="_Toc18840620"/>
      <w:r>
        <w:rPr>
          <w:rFonts w:hint="eastAsia"/>
        </w:rPr>
        <w:t>12</w:t>
      </w:r>
      <w:r>
        <w:rPr>
          <w:rFonts w:hint="eastAsia"/>
        </w:rPr>
        <w:tab/>
      </w:r>
      <w:r>
        <w:t>Selected solutions</w:t>
      </w:r>
      <w:bookmarkEnd w:id="72"/>
    </w:p>
    <w:p w:rsidR="008C088B" w:rsidRDefault="008C088B" w:rsidP="008C088B">
      <w:pPr>
        <w:pStyle w:val="Heading2"/>
      </w:pPr>
      <w:bookmarkStart w:id="73" w:name="_Toc18840621"/>
      <w:r>
        <w:rPr>
          <w:rFonts w:hint="eastAsia"/>
        </w:rPr>
        <w:t>12.</w:t>
      </w:r>
      <w:r>
        <w:t>1</w:t>
      </w:r>
      <w:r>
        <w:rPr>
          <w:rFonts w:hint="eastAsia"/>
        </w:rPr>
        <w:tab/>
      </w:r>
      <w:r>
        <w:t>Selected solution for Overload Control</w:t>
      </w:r>
      <w:bookmarkEnd w:id="73"/>
    </w:p>
    <w:p w:rsidR="008C088B" w:rsidRDefault="008C088B" w:rsidP="008C088B">
      <w:r>
        <w:t xml:space="preserve">Based on the provisions in </w:t>
      </w:r>
      <w:r w:rsidR="00E46044">
        <w:t>clause</w:t>
      </w:r>
      <w:r>
        <w:t xml:space="preserve"> 11.15 </w:t>
      </w:r>
      <w:r w:rsidR="00E46044">
        <w:t>"</w:t>
      </w:r>
      <w:r>
        <w:rPr>
          <w:rFonts w:hint="eastAsia"/>
        </w:rPr>
        <w:t>Evaluation and Conclusion</w:t>
      </w:r>
      <w:r w:rsidR="00E46044">
        <w:t>"</w:t>
      </w:r>
      <w:r>
        <w:t>, CT shall study how to combine the following solutions to address all requirements with one unified solution:</w:t>
      </w:r>
    </w:p>
    <w:p w:rsidR="008C088B" w:rsidRDefault="00E46044" w:rsidP="00E46044">
      <w:pPr>
        <w:pStyle w:val="B1"/>
      </w:pPr>
      <w:r>
        <w:lastRenderedPageBreak/>
        <w:t>-</w:t>
      </w:r>
      <w:r>
        <w:tab/>
      </w:r>
      <w:r w:rsidR="008C088B">
        <w:t>Key requirement #1.1 (meaning requirement #1, sub-issue #1): Solutions 1 and 2.</w:t>
      </w:r>
    </w:p>
    <w:p w:rsidR="008C088B" w:rsidRDefault="00E46044" w:rsidP="00E46044">
      <w:pPr>
        <w:pStyle w:val="B1"/>
      </w:pPr>
      <w:r>
        <w:t>-</w:t>
      </w:r>
      <w:r>
        <w:tab/>
      </w:r>
      <w:r w:rsidR="008C088B">
        <w:t>Key requirement #1.2: Solution 3.</w:t>
      </w:r>
    </w:p>
    <w:p w:rsidR="008C088B" w:rsidRDefault="00E46044" w:rsidP="00E46044">
      <w:pPr>
        <w:pStyle w:val="B1"/>
      </w:pPr>
      <w:r>
        <w:t>-</w:t>
      </w:r>
      <w:r>
        <w:tab/>
      </w:r>
      <w:r w:rsidR="008C088B">
        <w:t>Key requirement #1.3: Solution 5.</w:t>
      </w:r>
    </w:p>
    <w:p w:rsidR="008C088B" w:rsidRDefault="00E46044" w:rsidP="00E46044">
      <w:pPr>
        <w:pStyle w:val="B1"/>
      </w:pPr>
      <w:r>
        <w:t>-</w:t>
      </w:r>
      <w:r>
        <w:tab/>
      </w:r>
      <w:r w:rsidR="008C088B">
        <w:t>Key requirement #1.4:</w:t>
      </w:r>
      <w:r w:rsidR="008C088B" w:rsidRPr="00903CB9">
        <w:t xml:space="preserve"> </w:t>
      </w:r>
      <w:r w:rsidR="008C088B">
        <w:t>Solutions 2 and 9 (solution #9 offers two alternatives, but only the second one, i.e.OCI conveyed via an HTTP custom header should be adopted.</w:t>
      </w:r>
    </w:p>
    <w:p w:rsidR="008C088B" w:rsidRDefault="00E46044" w:rsidP="00E46044">
      <w:pPr>
        <w:pStyle w:val="B1"/>
      </w:pPr>
      <w:r>
        <w:t>-</w:t>
      </w:r>
      <w:r>
        <w:tab/>
      </w:r>
      <w:r w:rsidR="008C088B">
        <w:t>Key requirement #2:</w:t>
      </w:r>
      <w:r w:rsidR="008C088B" w:rsidRPr="00903CB9">
        <w:t xml:space="preserve"> </w:t>
      </w:r>
      <w:r w:rsidR="008C088B">
        <w:t>Solution 4.</w:t>
      </w:r>
    </w:p>
    <w:p w:rsidR="008C088B" w:rsidRDefault="00E46044" w:rsidP="00E46044">
      <w:pPr>
        <w:pStyle w:val="B1"/>
      </w:pPr>
      <w:r>
        <w:t>-</w:t>
      </w:r>
      <w:r>
        <w:tab/>
      </w:r>
      <w:r w:rsidR="008C088B">
        <w:t>Key requirement #3:</w:t>
      </w:r>
      <w:r w:rsidR="008C088B" w:rsidRPr="00903CB9">
        <w:t xml:space="preserve"> </w:t>
      </w:r>
      <w:r w:rsidR="008C088B">
        <w:t>Solutions 8, 10 and 11.</w:t>
      </w:r>
    </w:p>
    <w:p w:rsidR="008C088B" w:rsidRDefault="008C088B" w:rsidP="008C088B">
      <w:pPr>
        <w:pStyle w:val="Heading2"/>
      </w:pPr>
      <w:bookmarkStart w:id="74" w:name="_Toc18840622"/>
      <w:r>
        <w:rPr>
          <w:rFonts w:hint="eastAsia"/>
        </w:rPr>
        <w:t>12.2</w:t>
      </w:r>
      <w:r>
        <w:rPr>
          <w:rFonts w:hint="eastAsia"/>
        </w:rPr>
        <w:tab/>
      </w:r>
      <w:r>
        <w:t>Solution outline and implications on SBI specifications</w:t>
      </w:r>
      <w:bookmarkEnd w:id="74"/>
    </w:p>
    <w:p w:rsidR="008C088B" w:rsidRDefault="008C088B" w:rsidP="008C088B">
      <w:r>
        <w:t>Below is a higher level summary of the overload control solution. Potential impacts on normative SBI specs are also identified.</w:t>
      </w:r>
    </w:p>
    <w:p w:rsidR="008C088B" w:rsidRDefault="008C088B" w:rsidP="008C088B">
      <w:pPr>
        <w:pStyle w:val="Heading3"/>
      </w:pPr>
      <w:bookmarkStart w:id="75" w:name="_Toc18840623"/>
      <w:r>
        <w:t>12.2.1</w:t>
      </w:r>
      <w:r>
        <w:tab/>
        <w:t>Overload Conveyance - General (key requirement #1.1)</w:t>
      </w:r>
      <w:bookmarkEnd w:id="75"/>
    </w:p>
    <w:p w:rsidR="008C088B" w:rsidRPr="006B40D1" w:rsidRDefault="008C088B" w:rsidP="008C088B">
      <w:pPr>
        <w:rPr>
          <w:lang w:val="en-US"/>
        </w:rPr>
      </w:pPr>
      <w:r>
        <w:rPr>
          <w:lang w:val="en-US"/>
        </w:rPr>
        <w:t>How to meet key requirement #1.1 is defined in solution #1:</w:t>
      </w:r>
    </w:p>
    <w:p w:rsidR="008C088B" w:rsidRDefault="008C088B" w:rsidP="008C088B">
      <w:pPr>
        <w:pStyle w:val="B1"/>
      </w:pPr>
      <w:r w:rsidRPr="006B40D1">
        <w:t>-</w:t>
      </w:r>
      <w:r w:rsidRPr="006B40D1">
        <w:tab/>
        <w:t>The overloaded NF Service Producer includes an Overload Control Information (OCI) in the HTTP response</w:t>
      </w:r>
      <w:r>
        <w:t xml:space="preserve"> messages</w:t>
      </w:r>
      <w:r w:rsidRPr="006B40D1">
        <w:t>.</w:t>
      </w:r>
    </w:p>
    <w:p w:rsidR="008C088B" w:rsidRDefault="008C088B" w:rsidP="008C088B">
      <w:pPr>
        <w:pStyle w:val="B2"/>
      </w:pPr>
      <w:r>
        <w:t>-</w:t>
      </w:r>
      <w:r>
        <w:tab/>
      </w:r>
      <w:r w:rsidRPr="006B40D1">
        <w:t xml:space="preserve">For deployments where the NF Service Consumer Instance and </w:t>
      </w:r>
      <w:r>
        <w:t xml:space="preserve">the </w:t>
      </w:r>
      <w:r w:rsidRPr="006B40D1">
        <w:t>NF Service Producer Instance interact directly, the OCI information is provided by the NF Service Producer Instance.</w:t>
      </w:r>
    </w:p>
    <w:p w:rsidR="008C088B" w:rsidRDefault="008C088B" w:rsidP="008C088B">
      <w:pPr>
        <w:pStyle w:val="B2"/>
      </w:pPr>
      <w:r>
        <w:t>-</w:t>
      </w:r>
      <w:r>
        <w:tab/>
      </w:r>
      <w:r w:rsidRPr="006B40D1">
        <w:t xml:space="preserve">For deployments where the NF Service Consumer Instance and </w:t>
      </w:r>
      <w:r>
        <w:t xml:space="preserve">the </w:t>
      </w:r>
      <w:r w:rsidRPr="006B40D1">
        <w:t xml:space="preserve">NF Service Producer Instance </w:t>
      </w:r>
      <w:r>
        <w:t xml:space="preserve">do not </w:t>
      </w:r>
      <w:r w:rsidRPr="006B40D1">
        <w:t>interact directly</w:t>
      </w:r>
      <w:r>
        <w:t>, i.e.</w:t>
      </w:r>
      <w:r w:rsidRPr="006B40D1">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p>
    <w:p w:rsidR="008C088B" w:rsidRPr="006B40D1" w:rsidRDefault="008C088B" w:rsidP="008C088B">
      <w:pPr>
        <w:pStyle w:val="B1"/>
      </w:pPr>
      <w:r w:rsidRPr="006B40D1">
        <w:rPr>
          <w:rFonts w:hint="eastAsia"/>
        </w:rPr>
        <w:t>-</w:t>
      </w:r>
      <w:r w:rsidRPr="006B40D1">
        <w:rPr>
          <w:rFonts w:hint="eastAsia"/>
        </w:rPr>
        <w:tab/>
      </w:r>
      <w:r w:rsidRPr="006B40D1">
        <w:t xml:space="preserve">The NF Service Producer may </w:t>
      </w:r>
      <w:r>
        <w:t xml:space="preserve">also </w:t>
      </w:r>
      <w:r w:rsidRPr="006B40D1">
        <w:t>piggyback OCI information in the notification messages (i.e., existing notification messages).</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11.3.</w:t>
      </w:r>
    </w:p>
    <w:p w:rsidR="008C088B" w:rsidRDefault="008C088B" w:rsidP="008C088B">
      <w:pPr>
        <w:pStyle w:val="Heading3"/>
      </w:pPr>
      <w:bookmarkStart w:id="76" w:name="_Toc18840624"/>
      <w:r>
        <w:t>12.2.2</w:t>
      </w:r>
      <w:r>
        <w:tab/>
        <w:t>Overload Conveyance - Semantics (key requirement #1.2)</w:t>
      </w:r>
      <w:bookmarkEnd w:id="76"/>
    </w:p>
    <w:p w:rsidR="008C088B" w:rsidRDefault="008C088B" w:rsidP="008C088B">
      <w:r>
        <w:rPr>
          <w:lang w:val="en-US"/>
        </w:rPr>
        <w:t xml:space="preserve">How to meet key requirement #1.2 is defined in solution #3. </w:t>
      </w:r>
      <w:r>
        <w:t>The following information shall hence be included in the Overload Control Information (OCI):</w:t>
      </w:r>
    </w:p>
    <w:p w:rsidR="008C088B" w:rsidRPr="00895DA2" w:rsidRDefault="00E46044" w:rsidP="00E46044">
      <w:pPr>
        <w:pStyle w:val="B1"/>
        <w:rPr>
          <w:lang w:val="en-US"/>
        </w:rPr>
      </w:pPr>
      <w:r>
        <w:rPr>
          <w:lang w:val="en-US"/>
        </w:rPr>
        <w:t>-</w:t>
      </w:r>
      <w:r>
        <w:rPr>
          <w:lang w:val="en-US"/>
        </w:rPr>
        <w:tab/>
      </w:r>
      <w:r w:rsidR="008C088B" w:rsidRPr="00895DA2">
        <w:rPr>
          <w:lang w:val="en-US"/>
        </w:rPr>
        <w:t>Overload-Reduction-Metric</w:t>
      </w:r>
    </w:p>
    <w:p w:rsidR="008C088B" w:rsidRPr="00895DA2" w:rsidRDefault="00E46044" w:rsidP="00E46044">
      <w:pPr>
        <w:pStyle w:val="B1"/>
        <w:rPr>
          <w:lang w:val="en-US"/>
        </w:rPr>
      </w:pPr>
      <w:r>
        <w:rPr>
          <w:lang w:val="en-US"/>
        </w:rPr>
        <w:t>-</w:t>
      </w:r>
      <w:r>
        <w:rPr>
          <w:lang w:val="en-US"/>
        </w:rPr>
        <w:tab/>
      </w:r>
      <w:r w:rsidR="008C088B" w:rsidRPr="00895DA2">
        <w:rPr>
          <w:lang w:val="en-US"/>
        </w:rPr>
        <w:t>Period-of-Validity</w:t>
      </w:r>
    </w:p>
    <w:p w:rsidR="008C088B" w:rsidRPr="00895DA2" w:rsidRDefault="00E46044" w:rsidP="00E46044">
      <w:pPr>
        <w:pStyle w:val="B1"/>
        <w:rPr>
          <w:lang w:val="en-US"/>
        </w:rPr>
      </w:pPr>
      <w:r>
        <w:rPr>
          <w:lang w:val="en-US"/>
        </w:rPr>
        <w:t>-</w:t>
      </w:r>
      <w:r>
        <w:rPr>
          <w:lang w:val="en-US"/>
        </w:rPr>
        <w:tab/>
      </w:r>
      <w:r w:rsidR="008C088B" w:rsidRPr="00895DA2">
        <w:rPr>
          <w:lang w:val="en-US"/>
        </w:rPr>
        <w:t>Overload-Sequence-Number</w:t>
      </w:r>
    </w:p>
    <w:p w:rsidR="008C088B" w:rsidRDefault="00E46044" w:rsidP="00E46044">
      <w:pPr>
        <w:pStyle w:val="B1"/>
        <w:rPr>
          <w:lang w:val="en-US"/>
        </w:rPr>
      </w:pPr>
      <w:r>
        <w:rPr>
          <w:lang w:val="en-US"/>
        </w:rPr>
        <w:t>-</w:t>
      </w:r>
      <w:r>
        <w:rPr>
          <w:lang w:val="en-US"/>
        </w:rPr>
        <w:tab/>
      </w:r>
      <w:r w:rsidR="008C088B" w:rsidRPr="00895DA2">
        <w:rPr>
          <w:lang w:val="en-US"/>
        </w:rPr>
        <w:t>Scope</w:t>
      </w:r>
    </w:p>
    <w:p w:rsidR="008C088B" w:rsidRDefault="008C088B" w:rsidP="008C088B">
      <w:pPr>
        <w:pStyle w:val="EditorsNote"/>
      </w:pPr>
      <w:r>
        <w:t>Editor</w:t>
      </w:r>
      <w:r w:rsidR="00E46044">
        <w:t>'</w:t>
      </w:r>
      <w:r>
        <w:t>s note: This will likely impact at least 3GPP TS 29.571 (use this info in the new WID, when specifying the list of impacted normative specs).</w:t>
      </w:r>
    </w:p>
    <w:p w:rsidR="008C088B" w:rsidRDefault="008C088B" w:rsidP="008C088B">
      <w:r>
        <w:t xml:space="preserve">See more details in </w:t>
      </w:r>
      <w:r w:rsidR="00E46044">
        <w:t>clause</w:t>
      </w:r>
      <w:r>
        <w:t xml:space="preserve"> 11.5.</w:t>
      </w:r>
    </w:p>
    <w:p w:rsidR="008C088B" w:rsidRDefault="008C088B" w:rsidP="008C088B">
      <w:pPr>
        <w:pStyle w:val="Heading3"/>
      </w:pPr>
      <w:bookmarkStart w:id="77" w:name="_Toc18840625"/>
      <w:r>
        <w:lastRenderedPageBreak/>
        <w:t>12.2.3</w:t>
      </w:r>
      <w:r>
        <w:tab/>
        <w:t>Overload Conveyance - Frequency (key requirement #1.3)</w:t>
      </w:r>
      <w:bookmarkEnd w:id="77"/>
    </w:p>
    <w:p w:rsidR="008C088B" w:rsidRPr="00454C5D" w:rsidRDefault="008C088B" w:rsidP="008C088B">
      <w:r>
        <w:rPr>
          <w:lang w:val="en-US"/>
        </w:rPr>
        <w:t>How to meet key requirement #1.3 is defined in solution #5</w:t>
      </w:r>
      <w:r w:rsidRPr="00454C5D">
        <w:t>:</w:t>
      </w:r>
    </w:p>
    <w:p w:rsidR="008C088B" w:rsidRPr="003254C1" w:rsidRDefault="008C088B" w:rsidP="008C088B">
      <w:pPr>
        <w:pStyle w:val="B1"/>
      </w:pPr>
      <w:r w:rsidRPr="00454C5D">
        <w:rPr>
          <w:rFonts w:hint="eastAsia"/>
        </w:rPr>
        <w:t>-</w:t>
      </w:r>
      <w:r w:rsidRPr="00454C5D">
        <w:rPr>
          <w:rFonts w:hint="eastAsia"/>
        </w:rPr>
        <w:tab/>
      </w:r>
      <w:r>
        <w:t xml:space="preserve">The </w:t>
      </w:r>
      <w:r w:rsidRPr="00454C5D">
        <w:rPr>
          <w:rFonts w:hint="eastAsia"/>
        </w:rPr>
        <w:t xml:space="preserve">NF service producer monitors its overload situation and identifies when to start communicating the overload control information to NF service consumers, depending on configured thresholds or implementation specific </w:t>
      </w:r>
      <w:r w:rsidRPr="003254C1">
        <w:rPr>
          <w:rFonts w:hint="eastAsia"/>
        </w:rPr>
        <w:t>triggers;</w:t>
      </w:r>
    </w:p>
    <w:p w:rsidR="008C088B" w:rsidRPr="003254C1" w:rsidRDefault="008C088B" w:rsidP="008C088B">
      <w:pPr>
        <w:pStyle w:val="B1"/>
      </w:pPr>
      <w:r w:rsidRPr="003254C1">
        <w:t>-</w:t>
      </w:r>
      <w:r w:rsidRPr="003254C1">
        <w:tab/>
        <w:t>Once the NF service producer decides to include OCI towards NF service consumers, it may piggyback it in every HTTP response message (the decision is implementation dependent) and may also do the same in every HTTP notification message that the NF service producer would normally send towards upstream NF service consumers (for the already subscribed notifications).</w:t>
      </w:r>
    </w:p>
    <w:p w:rsidR="008C088B" w:rsidRDefault="008C088B" w:rsidP="008C088B">
      <w:pPr>
        <w:pStyle w:val="EditorsNote"/>
      </w:pPr>
      <w:r w:rsidRPr="003254C1">
        <w:t>Editor</w:t>
      </w:r>
      <w:r w:rsidR="00E46044">
        <w:t>'</w:t>
      </w:r>
      <w:r w:rsidRPr="003254C1">
        <w:t>s note: How to handle the absence of the OCI in subsequent messages will be addressed during the normative work.</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11.7.</w:t>
      </w:r>
    </w:p>
    <w:p w:rsidR="008C088B" w:rsidRDefault="008C088B" w:rsidP="008C088B">
      <w:pPr>
        <w:pStyle w:val="Heading3"/>
      </w:pPr>
      <w:bookmarkStart w:id="78" w:name="_Toc18840626"/>
      <w:r>
        <w:t>12.2.4</w:t>
      </w:r>
      <w:r>
        <w:tab/>
        <w:t>Overload Conveyance - Where to include OCI (key requirement #1.4)</w:t>
      </w:r>
      <w:bookmarkEnd w:id="78"/>
    </w:p>
    <w:p w:rsidR="008C088B" w:rsidRDefault="008C088B" w:rsidP="008C088B">
      <w:pPr>
        <w:rPr>
          <w:lang w:val="en-US"/>
        </w:rPr>
      </w:pPr>
      <w:r>
        <w:rPr>
          <w:lang w:val="en-US"/>
        </w:rPr>
        <w:t xml:space="preserve">How to meet key requirement #1.4 is defined in solutions #2 and #9, which </w:t>
      </w:r>
      <w:r>
        <w:t xml:space="preserve">propose to convey Overload Control Information (OCI) explicitly between NFs within 3GPP custom headers </w:t>
      </w:r>
      <w:r>
        <w:rPr>
          <w:lang w:val="en-US"/>
        </w:rPr>
        <w:t>(</w:t>
      </w:r>
      <w:r>
        <w:t>solution #9 offers two alternatives, but only the header based alternative should be adopted).</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w:t>
      </w:r>
      <w:r w:rsidR="00E46044">
        <w:t>clause</w:t>
      </w:r>
      <w:r>
        <w:t>s 11.4 and 11.11.</w:t>
      </w:r>
    </w:p>
    <w:p w:rsidR="008C088B" w:rsidRPr="00B139DD" w:rsidRDefault="008C088B" w:rsidP="008C088B">
      <w:pPr>
        <w:pStyle w:val="Heading3"/>
      </w:pPr>
      <w:bookmarkStart w:id="79" w:name="_Toc18840627"/>
      <w:r>
        <w:t>12</w:t>
      </w:r>
      <w:r w:rsidRPr="00B139DD">
        <w:t>.2.5</w:t>
      </w:r>
      <w:r w:rsidRPr="00B139DD">
        <w:tab/>
        <w:t xml:space="preserve">Overload Conveyance - </w:t>
      </w:r>
      <w:r w:rsidRPr="00B139DD">
        <w:rPr>
          <w:lang w:val="en-US"/>
        </w:rPr>
        <w:t xml:space="preserve">HATEOAS </w:t>
      </w:r>
      <w:r>
        <w:t>(key requirements #1.1 and</w:t>
      </w:r>
      <w:r w:rsidRPr="00B139DD">
        <w:t xml:space="preserve"> </w:t>
      </w:r>
      <w:r>
        <w:t>#</w:t>
      </w:r>
      <w:r w:rsidRPr="00B139DD">
        <w:t>1.4)</w:t>
      </w:r>
      <w:bookmarkEnd w:id="79"/>
    </w:p>
    <w:p w:rsidR="008C088B" w:rsidRPr="00B139DD" w:rsidRDefault="008C088B" w:rsidP="008C088B">
      <w:pPr>
        <w:rPr>
          <w:lang w:val="en-US"/>
        </w:rPr>
      </w:pPr>
      <w:r w:rsidRPr="00B139DD">
        <w:rPr>
          <w:lang w:val="en-US"/>
        </w:rPr>
        <w:t>For deployments where HATEOAS is used, solution #12 may be used</w:t>
      </w:r>
      <w:r>
        <w:rPr>
          <w:lang w:val="en-US"/>
        </w:rPr>
        <w:t>.</w:t>
      </w:r>
    </w:p>
    <w:p w:rsidR="008C088B" w:rsidRPr="00B139DD" w:rsidRDefault="008C088B" w:rsidP="008C088B">
      <w:pPr>
        <w:pStyle w:val="EditorsNote"/>
      </w:pPr>
      <w:r w:rsidRPr="006A3A9D">
        <w:t>Editor</w:t>
      </w:r>
      <w:r w:rsidR="00E46044">
        <w:t>'</w:t>
      </w:r>
      <w:r w:rsidRPr="006A3A9D">
        <w:t xml:space="preserve">s note: Summary of the solution for </w:t>
      </w:r>
      <w:r w:rsidRPr="006A3A9D">
        <w:rPr>
          <w:lang w:val="en-US"/>
        </w:rPr>
        <w:t>HATEOAS</w:t>
      </w:r>
      <w:r w:rsidRPr="006A3A9D">
        <w:t xml:space="preserve"> option will be addressed by a separate pCR.</w:t>
      </w:r>
    </w:p>
    <w:p w:rsidR="008C088B" w:rsidRDefault="008C088B" w:rsidP="008C088B">
      <w:r w:rsidRPr="00B139DD">
        <w:t xml:space="preserve">See more details in </w:t>
      </w:r>
      <w:r w:rsidR="00E46044">
        <w:t>clause</w:t>
      </w:r>
      <w:r w:rsidRPr="00B139DD">
        <w:t xml:space="preserve"> 11.14.</w:t>
      </w:r>
    </w:p>
    <w:p w:rsidR="008C088B" w:rsidRDefault="008C088B" w:rsidP="008C088B">
      <w:pPr>
        <w:pStyle w:val="Heading3"/>
      </w:pPr>
      <w:bookmarkStart w:id="80" w:name="_Toc18840628"/>
      <w:r>
        <w:t>12.2.6</w:t>
      </w:r>
      <w:r>
        <w:tab/>
        <w:t>Overload - Avoiding and mitigating (key requirement #2)</w:t>
      </w:r>
      <w:bookmarkEnd w:id="80"/>
    </w:p>
    <w:p w:rsidR="008C088B" w:rsidRPr="00BC077E" w:rsidRDefault="008C088B" w:rsidP="008C088B">
      <w:pPr>
        <w:rPr>
          <w:lang w:val="en-US"/>
        </w:rPr>
      </w:pPr>
      <w:r>
        <w:rPr>
          <w:lang w:val="en-US"/>
        </w:rPr>
        <w:t>How to meet key requirement #2 is defined in solution #4. If</w:t>
      </w:r>
      <w:r w:rsidRPr="00BC077E">
        <w:rPr>
          <w:lang w:val="en-US"/>
        </w:rPr>
        <w:t xml:space="preserve"> NF services are deployed as </w:t>
      </w:r>
      <w:r>
        <w:rPr>
          <w:lang w:val="en-US"/>
        </w:rPr>
        <w:t>virtual instances</w:t>
      </w:r>
      <w:r w:rsidRPr="00BC077E">
        <w:rPr>
          <w:lang w:val="en-US"/>
        </w:rPr>
        <w:t xml:space="preserve"> behind an API endpoint that terminates the API URI (e.g. SCP instance), the following mechanisms can be used to avoid and mitigate overload situations:</w:t>
      </w:r>
    </w:p>
    <w:p w:rsidR="008C088B" w:rsidRPr="00643C68" w:rsidRDefault="00E46044" w:rsidP="00E46044">
      <w:pPr>
        <w:pStyle w:val="B1"/>
      </w:pPr>
      <w:r>
        <w:t>-</w:t>
      </w:r>
      <w:r>
        <w:tab/>
      </w:r>
      <w:r w:rsidR="008C088B" w:rsidRPr="00643C68">
        <w:t>OAM</w:t>
      </w:r>
      <w:r w:rsidR="008C088B">
        <w:t xml:space="preserve"> or any</w:t>
      </w:r>
      <w:r w:rsidR="008C088B" w:rsidRPr="00643C68">
        <w:t xml:space="preserve"> other monitoring entity monitors the resource usage (e.g. CPU,</w:t>
      </w:r>
      <w:r w:rsidR="008C088B">
        <w:t xml:space="preserve"> memory, link utilization etc.</w:t>
      </w:r>
      <w:r w:rsidR="008C088B" w:rsidRPr="00643C68">
        <w:t>) of the NF Service instances.</w:t>
      </w:r>
    </w:p>
    <w:p w:rsidR="008C088B" w:rsidRPr="00643C68" w:rsidRDefault="00E46044" w:rsidP="00E46044">
      <w:pPr>
        <w:pStyle w:val="B1"/>
      </w:pPr>
      <w:r>
        <w:t>-</w:t>
      </w:r>
      <w:r>
        <w:tab/>
      </w:r>
      <w:r w:rsidR="008C088B" w:rsidRPr="00643C68">
        <w:t>If the monitored resource usage is nearing a configured threshold, the monitoring system initiates new instances of the NF service, with the same API endpoint, which terminates at the Reverse Proxy.</w:t>
      </w:r>
    </w:p>
    <w:p w:rsidR="008C088B" w:rsidRPr="00643C68" w:rsidRDefault="00E46044" w:rsidP="00E46044">
      <w:pPr>
        <w:pStyle w:val="B1"/>
      </w:pPr>
      <w:r>
        <w:t>-</w:t>
      </w:r>
      <w:r>
        <w:tab/>
      </w:r>
      <w:r w:rsidR="008C088B" w:rsidRPr="00643C68">
        <w:t>The Reverse Proxy routes subsequent new resource creation requests to lightly loaded NF Service instances.</w:t>
      </w:r>
    </w:p>
    <w:p w:rsidR="008C088B" w:rsidRPr="00643C68" w:rsidRDefault="00E46044" w:rsidP="00E46044">
      <w:pPr>
        <w:pStyle w:val="B1"/>
      </w:pPr>
      <w:r>
        <w:t>-</w:t>
      </w:r>
      <w:r>
        <w:tab/>
      </w:r>
      <w:r w:rsidR="008C088B" w:rsidRPr="00643C68">
        <w:t xml:space="preserve">When the overload situation </w:t>
      </w:r>
      <w:r w:rsidR="008C088B">
        <w:t>c</w:t>
      </w:r>
      <w:r w:rsidR="008C088B" w:rsidRPr="00643C68">
        <w:t xml:space="preserve">eases, the OAM may shutdown some of the NF Service Instances, if the resource state in those NF Service instances are shared with other NF Service instances through UDSF or if the session contexts can be transferred by </w:t>
      </w:r>
      <w:r w:rsidR="008C088B">
        <w:t xml:space="preserve">3GPP </w:t>
      </w:r>
      <w:r w:rsidR="008C088B" w:rsidRPr="00643C68">
        <w:t>R</w:t>
      </w:r>
      <w:r w:rsidR="008C088B">
        <w:t>el-</w:t>
      </w:r>
      <w:r w:rsidR="008C088B" w:rsidRPr="00643C68">
        <w:t>16 eSBA solutions.</w:t>
      </w:r>
    </w:p>
    <w:p w:rsidR="008C088B" w:rsidRDefault="008C088B" w:rsidP="008C088B">
      <w:pPr>
        <w:pStyle w:val="EditorsNote"/>
      </w:pPr>
      <w:r>
        <w:lastRenderedPageBreak/>
        <w:t>Editor</w:t>
      </w:r>
      <w:r w:rsidR="00E46044">
        <w:t>'</w:t>
      </w:r>
      <w:r>
        <w:t>s note 1: This solution should be aligned with the outcome of the 5G_eSBA work, which is still ongoing at SA2.</w:t>
      </w:r>
    </w:p>
    <w:p w:rsidR="008C088B" w:rsidRDefault="008C088B" w:rsidP="008C088B">
      <w:pPr>
        <w:pStyle w:val="EditorsNote"/>
      </w:pPr>
      <w:r>
        <w:t>Editor</w:t>
      </w:r>
      <w:r w:rsidR="00E46044">
        <w:t>'</w:t>
      </w:r>
      <w:r>
        <w:t>s note 2: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 xml:space="preserve"> 11.6.</w:t>
      </w:r>
    </w:p>
    <w:p w:rsidR="008C088B" w:rsidRDefault="008C088B" w:rsidP="008C088B">
      <w:pPr>
        <w:pStyle w:val="Heading3"/>
      </w:pPr>
      <w:bookmarkStart w:id="81" w:name="_Toc18840629"/>
      <w:r>
        <w:t>12.2.7</w:t>
      </w:r>
      <w:r>
        <w:tab/>
        <w:t>Overload Control (key requirement #3)</w:t>
      </w:r>
      <w:bookmarkEnd w:id="81"/>
    </w:p>
    <w:p w:rsidR="008C088B" w:rsidRDefault="008C088B" w:rsidP="008C088B">
      <w:pPr>
        <w:rPr>
          <w:lang w:val="en-US"/>
        </w:rPr>
      </w:pPr>
      <w:r>
        <w:rPr>
          <w:lang w:val="en-US"/>
        </w:rPr>
        <w:t>How to meet key requirement #3 is defined in solutions #8, 10 and 11.</w:t>
      </w:r>
    </w:p>
    <w:p w:rsidR="008C088B" w:rsidRDefault="008C088B" w:rsidP="008C088B">
      <w:pPr>
        <w:pStyle w:val="B1"/>
      </w:pPr>
      <w:r w:rsidRPr="006B40D1">
        <w:t>-</w:t>
      </w:r>
      <w:r w:rsidRPr="006B40D1">
        <w:tab/>
      </w:r>
      <w:r>
        <w:rPr>
          <w:lang w:val="en-US"/>
        </w:rPr>
        <w:t>For deployments where SCPs are not used and direct communication models are implemented:</w:t>
      </w:r>
    </w:p>
    <w:p w:rsidR="008C088B" w:rsidRDefault="008C088B" w:rsidP="008C088B">
      <w:pPr>
        <w:pStyle w:val="B2"/>
      </w:pPr>
      <w:r>
        <w:t>-</w:t>
      </w:r>
      <w:r>
        <w:tab/>
      </w:r>
      <w:r w:rsidRPr="000578E5">
        <w:rPr>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r w:rsidRPr="006B40D1">
        <w:t>.</w:t>
      </w:r>
    </w:p>
    <w:p w:rsidR="008C088B" w:rsidRDefault="008C088B" w:rsidP="008C088B">
      <w:pPr>
        <w:pStyle w:val="B2"/>
      </w:pPr>
      <w:r>
        <w:t>-</w:t>
      </w:r>
      <w:r>
        <w:tab/>
      </w:r>
      <w:r w:rsidRPr="000578E5">
        <w:t>When applying message throttling, the NF service consumer shall give preference to messages related to priority users (eMPS) and emergency services and shall avoid throttling the messages related to such users / services (solution #8).</w:t>
      </w:r>
      <w:r w:rsidRPr="00A64685">
        <w:t xml:space="preserve"> </w:t>
      </w:r>
      <w:r w:rsidRPr="000578E5">
        <w:t>This priority mechanism should be used in combination with the existing 3gpp-Sbi-Message-Priority (SMP) mechanism, see 3GPP TS 29.500 [3], clause 6.8</w:t>
      </w:r>
      <w:r>
        <w:t>.</w:t>
      </w:r>
    </w:p>
    <w:p w:rsidR="008C088B" w:rsidRDefault="008C088B" w:rsidP="008C088B">
      <w:pPr>
        <w:pStyle w:val="B2"/>
      </w:pPr>
      <w:r>
        <w:t>-</w:t>
      </w:r>
      <w:r>
        <w:tab/>
      </w:r>
      <w:r w:rsidRPr="000578E5">
        <w:t>The OCI may include an indication on whether the NF service consumer can select another NF service producer from the same NF Set, if the scope of the OCI is at NF service producer level (solution #10)</w:t>
      </w:r>
      <w:r>
        <w:t>.</w:t>
      </w:r>
    </w:p>
    <w:p w:rsidR="008C088B" w:rsidRPr="00A64685" w:rsidRDefault="00E46044" w:rsidP="00E46044">
      <w:pPr>
        <w:pStyle w:val="B1"/>
        <w:rPr>
          <w:lang w:val="en-US"/>
        </w:rPr>
      </w:pPr>
      <w:r>
        <w:t>-</w:t>
      </w:r>
      <w:r>
        <w:tab/>
      </w:r>
      <w:r w:rsidR="008C088B">
        <w:t>For deployments where SCPs are used to implement indirect communications between NF consumers and NF producers,</w:t>
      </w:r>
      <w:r w:rsidR="008C088B">
        <w:rPr>
          <w:lang w:val="en-US"/>
        </w:rPr>
        <w:t xml:space="preserve"> the </w:t>
      </w:r>
      <w:r w:rsidR="008C088B" w:rsidRPr="00BE0686">
        <w:t>SCP is the over</w:t>
      </w:r>
      <w:r w:rsidR="008C088B">
        <w:t xml:space="preserve">load control enforcement entity </w:t>
      </w:r>
      <w:r w:rsidR="008C088B" w:rsidRPr="00A64685">
        <w:rPr>
          <w:lang w:val="en-US"/>
        </w:rPr>
        <w:t xml:space="preserve">and </w:t>
      </w:r>
      <w:r w:rsidR="008C088B">
        <w:rPr>
          <w:lang w:val="en-US"/>
        </w:rPr>
        <w:t>shall</w:t>
      </w:r>
      <w:r w:rsidR="008C088B" w:rsidRPr="00A64685">
        <w:rPr>
          <w:lang w:val="en-US"/>
        </w:rPr>
        <w:t xml:space="preserve"> perform the following functions (solution #11):</w:t>
      </w:r>
    </w:p>
    <w:p w:rsidR="008C088B" w:rsidRDefault="008C088B" w:rsidP="008C088B">
      <w:pPr>
        <w:pStyle w:val="B2"/>
        <w:rPr>
          <w:lang w:val="en-US"/>
        </w:rPr>
      </w:pPr>
      <w:r>
        <w:rPr>
          <w:lang w:val="en-US"/>
        </w:rPr>
        <w:t>-</w:t>
      </w:r>
      <w:r>
        <w:rPr>
          <w:lang w:val="en-US"/>
        </w:rPr>
        <w:tab/>
        <w:t>Message throttling</w:t>
      </w:r>
      <w:r w:rsidRPr="008937BA">
        <w:rPr>
          <w:lang w:val="en-US"/>
        </w:rPr>
        <w:t>;</w:t>
      </w:r>
      <w:r>
        <w:rPr>
          <w:lang w:val="en-US"/>
        </w:rPr>
        <w:t>-</w:t>
      </w:r>
      <w:r>
        <w:rPr>
          <w:lang w:val="en-US"/>
        </w:rPr>
        <w:tab/>
        <w:t>Message prioritization;</w:t>
      </w:r>
    </w:p>
    <w:p w:rsidR="008C088B" w:rsidRDefault="008C088B" w:rsidP="008C088B">
      <w:pPr>
        <w:pStyle w:val="B2"/>
        <w:rPr>
          <w:lang w:val="en-US"/>
        </w:rPr>
      </w:pPr>
      <w:r>
        <w:rPr>
          <w:lang w:val="en-US"/>
        </w:rPr>
        <w:t>-</w:t>
      </w:r>
      <w:r>
        <w:rPr>
          <w:lang w:val="en-US"/>
        </w:rPr>
        <w:tab/>
        <w:t xml:space="preserve">If allowed by the service producer, </w:t>
      </w:r>
      <w:r w:rsidRPr="00BE0686">
        <w:t>select</w:t>
      </w:r>
      <w:r>
        <w:t>ion of</w:t>
      </w:r>
      <w:r w:rsidRPr="00BE0686">
        <w:t xml:space="preserve"> another NF service producer</w:t>
      </w:r>
      <w:r>
        <w:t>, e.g.</w:t>
      </w:r>
      <w:r w:rsidRPr="00BE0686">
        <w:t xml:space="preserve"> from the same NF Set</w:t>
      </w:r>
      <w:r>
        <w:t>.</w:t>
      </w:r>
    </w:p>
    <w:p w:rsidR="008C088B" w:rsidRDefault="008C088B" w:rsidP="008C088B">
      <w:pPr>
        <w:pStyle w:val="EditorsNote"/>
      </w:pPr>
      <w:r>
        <w:t>Editor</w:t>
      </w:r>
      <w:r w:rsidR="00E46044">
        <w:t>'</w:t>
      </w:r>
      <w:r>
        <w:t>s note: This will likely impact the following 3GPP specs under CT4 responsibility: TS 29.500, 29.502-505, 29.509-511, 29.518, 29.531and 29.572 (use this info in the new WID, when specifying the list of impacted normative specs).</w:t>
      </w:r>
    </w:p>
    <w:p w:rsidR="008C088B" w:rsidRDefault="008C088B" w:rsidP="008C088B">
      <w:r>
        <w:t xml:space="preserve">See more details in </w:t>
      </w:r>
      <w:r w:rsidR="00E46044">
        <w:t>clause</w:t>
      </w:r>
      <w:r>
        <w:t>s 11.10, 11.12, 11.13.</w:t>
      </w:r>
    </w:p>
    <w:p w:rsidR="00E8629F" w:rsidRPr="00346A7B" w:rsidRDefault="00E8629F" w:rsidP="00346A7B">
      <w:pPr>
        <w:pStyle w:val="Heading9"/>
      </w:pPr>
      <w:bookmarkStart w:id="82" w:name="historyclause"/>
      <w:bookmarkStart w:id="83" w:name="_Toc18840630"/>
      <w:r w:rsidRPr="00346A7B">
        <w:lastRenderedPageBreak/>
        <w:t>Annex:</w:t>
      </w:r>
      <w:r w:rsidRPr="00346A7B">
        <w:br/>
        <w:t>Change history</w:t>
      </w:r>
      <w:bookmarkEnd w:id="83"/>
    </w:p>
    <w:p w:rsidR="00D756B6" w:rsidRPr="00235394" w:rsidRDefault="00D756B6" w:rsidP="00D756B6">
      <w:pPr>
        <w:pStyle w:val="TH"/>
      </w:pPr>
      <w:bookmarkStart w:id="84" w:name="OLE_LINK6"/>
      <w:bookmarkStart w:id="85" w:name="OLE_LINK7"/>
      <w:bookmarkStart w:id="86" w:name="OLE_LINK20"/>
      <w:bookmarkStart w:id="87" w:name="OLE_LINK21"/>
      <w:bookmarkStart w:id="8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84"/>
          <w:bookmarkEnd w:id="85"/>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82"/>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OverLoad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8C088B" w:rsidTr="008C088B">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2D064D">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C</w:t>
            </w:r>
            <w:r>
              <w:rPr>
                <w:sz w:val="16"/>
                <w:szCs w:val="16"/>
                <w:lang w:eastAsia="zh-CN"/>
              </w:rPr>
              <w:t>4-19</w:t>
            </w:r>
            <w:r w:rsidRPr="003C4A55">
              <w:rPr>
                <w:sz w:val="16"/>
                <w:szCs w:val="16"/>
                <w:lang w:eastAsia="zh-CN"/>
              </w:rPr>
              <w:t>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088B" w:rsidRPr="00E0032B" w:rsidRDefault="008C088B" w:rsidP="003C257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C088B" w:rsidRPr="00F60FC8" w:rsidRDefault="008C088B" w:rsidP="003C257A">
            <w:pPr>
              <w:pStyle w:val="TAL"/>
              <w:rPr>
                <w:sz w:val="16"/>
                <w:szCs w:val="16"/>
              </w:rPr>
            </w:pPr>
            <w:r w:rsidRPr="003C4A55">
              <w:rPr>
                <w:sz w:val="16"/>
                <w:szCs w:val="16"/>
              </w:rPr>
              <w:t>Overload Control proposal</w:t>
            </w:r>
            <w:bookmarkStart w:id="89" w:name="_GoBack"/>
            <w:bookmarkEnd w:id="89"/>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C088B" w:rsidRDefault="008C088B" w:rsidP="003C257A">
            <w:pPr>
              <w:pStyle w:val="TAC"/>
              <w:rPr>
                <w:sz w:val="16"/>
                <w:szCs w:val="16"/>
                <w:lang w:eastAsia="zh-CN"/>
              </w:rPr>
            </w:pPr>
            <w:r>
              <w:rPr>
                <w:rFonts w:hint="eastAsia"/>
                <w:sz w:val="16"/>
                <w:szCs w:val="16"/>
                <w:lang w:eastAsia="zh-CN"/>
              </w:rPr>
              <w:t>1</w:t>
            </w:r>
            <w:r>
              <w:rPr>
                <w:sz w:val="16"/>
                <w:szCs w:val="16"/>
                <w:lang w:eastAsia="zh-CN"/>
              </w:rPr>
              <w:t>.3.0</w:t>
            </w:r>
          </w:p>
        </w:tc>
      </w:tr>
    </w:tbl>
    <w:p w:rsidR="00E8629F" w:rsidRPr="00235394" w:rsidRDefault="00E8629F"/>
    <w:p w:rsidR="00836C44" w:rsidRPr="00235394" w:rsidRDefault="00413E6C" w:rsidP="00413E6C">
      <w:r w:rsidRPr="00235394">
        <w:t xml:space="preserve"> </w:t>
      </w:r>
    </w:p>
    <w:bookmarkEnd w:id="86"/>
    <w:bookmarkEnd w:id="87"/>
    <w:bookmarkEnd w:id="88"/>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FA5" w:rsidRDefault="00602FA5">
      <w:r>
        <w:separator/>
      </w:r>
    </w:p>
  </w:endnote>
  <w:endnote w:type="continuationSeparator" w:id="0">
    <w:p w:rsidR="00602FA5" w:rsidRDefault="0060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FA5" w:rsidRDefault="00602FA5">
      <w:r>
        <w:separator/>
      </w:r>
    </w:p>
  </w:footnote>
  <w:footnote w:type="continuationSeparator" w:id="0">
    <w:p w:rsidR="00602FA5" w:rsidRDefault="00602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E46044">
      <w:t>3GPP TR 29.843 V1.3.0 (2019-09)</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DF7777">
      <w:t>4</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E46044">
      <w:t>Release 16</w:t>
    </w:r>
    <w:r>
      <w:fldChar w:fldCharType="end"/>
    </w:r>
  </w:p>
  <w:p w:rsidR="00BC6381" w:rsidRDefault="00BC6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5539F"/>
    <w:rsid w:val="0019272D"/>
    <w:rsid w:val="001A08AA"/>
    <w:rsid w:val="001A3120"/>
    <w:rsid w:val="001A7252"/>
    <w:rsid w:val="001C172E"/>
    <w:rsid w:val="001C3A35"/>
    <w:rsid w:val="001C74A0"/>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02FA5"/>
    <w:rsid w:val="00645857"/>
    <w:rsid w:val="006523C1"/>
    <w:rsid w:val="006565CC"/>
    <w:rsid w:val="00673523"/>
    <w:rsid w:val="00682F8B"/>
    <w:rsid w:val="00683DEB"/>
    <w:rsid w:val="006856E5"/>
    <w:rsid w:val="00693E40"/>
    <w:rsid w:val="006961C7"/>
    <w:rsid w:val="006B0D02"/>
    <w:rsid w:val="006B245B"/>
    <w:rsid w:val="006F30D8"/>
    <w:rsid w:val="0070646B"/>
    <w:rsid w:val="007066FA"/>
    <w:rsid w:val="00707941"/>
    <w:rsid w:val="00716E6E"/>
    <w:rsid w:val="0075663E"/>
    <w:rsid w:val="00794DCE"/>
    <w:rsid w:val="007A4EFB"/>
    <w:rsid w:val="007C1049"/>
    <w:rsid w:val="007D6048"/>
    <w:rsid w:val="007F0E1E"/>
    <w:rsid w:val="007F62EA"/>
    <w:rsid w:val="00836541"/>
    <w:rsid w:val="00836C44"/>
    <w:rsid w:val="0083737B"/>
    <w:rsid w:val="0088689F"/>
    <w:rsid w:val="00893454"/>
    <w:rsid w:val="008946B5"/>
    <w:rsid w:val="0089489E"/>
    <w:rsid w:val="008B5119"/>
    <w:rsid w:val="008C088B"/>
    <w:rsid w:val="008C60E9"/>
    <w:rsid w:val="008E734A"/>
    <w:rsid w:val="008F7D93"/>
    <w:rsid w:val="009030ED"/>
    <w:rsid w:val="009246C1"/>
    <w:rsid w:val="00931702"/>
    <w:rsid w:val="00941255"/>
    <w:rsid w:val="00983910"/>
    <w:rsid w:val="0098676A"/>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50B10"/>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D1993"/>
    <w:rsid w:val="00CE2545"/>
    <w:rsid w:val="00D0053B"/>
    <w:rsid w:val="00D06D49"/>
    <w:rsid w:val="00D224CF"/>
    <w:rsid w:val="00D26A89"/>
    <w:rsid w:val="00D3699C"/>
    <w:rsid w:val="00D41FF6"/>
    <w:rsid w:val="00D520E4"/>
    <w:rsid w:val="00D57DFA"/>
    <w:rsid w:val="00D756B6"/>
    <w:rsid w:val="00DC097E"/>
    <w:rsid w:val="00DD0C2C"/>
    <w:rsid w:val="00DD63FC"/>
    <w:rsid w:val="00DF3FB3"/>
    <w:rsid w:val="00DF5E50"/>
    <w:rsid w:val="00DF7777"/>
    <w:rsid w:val="00E0032B"/>
    <w:rsid w:val="00E03296"/>
    <w:rsid w:val="00E2387A"/>
    <w:rsid w:val="00E46044"/>
    <w:rsid w:val="00E53749"/>
    <w:rsid w:val="00E55ABC"/>
    <w:rsid w:val="00E57B74"/>
    <w:rsid w:val="00E8629F"/>
    <w:rsid w:val="00EA3C24"/>
    <w:rsid w:val="00EB3BDE"/>
    <w:rsid w:val="00EB6F9A"/>
    <w:rsid w:val="00EC0173"/>
    <w:rsid w:val="00EC1635"/>
    <w:rsid w:val="00EC4C97"/>
    <w:rsid w:val="00EC55E3"/>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AD881"/>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Revision">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0B82B-519D-4210-8942-E1215B46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39</Pages>
  <Words>14492</Words>
  <Characters>82606</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96905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18</cp:revision>
  <dcterms:created xsi:type="dcterms:W3CDTF">2019-04-14T13:58:00Z</dcterms:created>
  <dcterms:modified xsi:type="dcterms:W3CDTF">2019-09-08T11:12:00Z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1567758669</vt:lpwstr>
  </property>
</Properties>
</file>