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5B08" w14:paraId="451C0038" w14:textId="77777777" w:rsidTr="005E4BB2">
        <w:tc>
          <w:tcPr>
            <w:tcW w:w="10423" w:type="dxa"/>
            <w:gridSpan w:val="2"/>
            <w:shd w:val="clear" w:color="auto" w:fill="auto"/>
          </w:tcPr>
          <w:p w14:paraId="13E14B8C" w14:textId="70B3AC35" w:rsidR="004F0988" w:rsidRPr="00C65B08" w:rsidRDefault="004F0988" w:rsidP="007C6735">
            <w:pPr>
              <w:pStyle w:val="ZA"/>
              <w:framePr w:w="0" w:hRule="auto" w:wrap="auto" w:vAnchor="margin" w:hAnchor="text" w:yAlign="inline"/>
              <w:rPr>
                <w:noProof w:val="0"/>
              </w:rPr>
            </w:pPr>
            <w:bookmarkStart w:id="0" w:name="page1"/>
            <w:r w:rsidRPr="00C65B08">
              <w:rPr>
                <w:noProof w:val="0"/>
                <w:sz w:val="64"/>
              </w:rPr>
              <w:t xml:space="preserve">3GPP </w:t>
            </w:r>
            <w:bookmarkStart w:id="1" w:name="specType1"/>
            <w:r w:rsidR="0063543D" w:rsidRPr="00C65B08">
              <w:rPr>
                <w:noProof w:val="0"/>
                <w:sz w:val="64"/>
              </w:rPr>
              <w:t>TR</w:t>
            </w:r>
            <w:bookmarkEnd w:id="1"/>
            <w:r w:rsidRPr="00C65B08">
              <w:rPr>
                <w:noProof w:val="0"/>
                <w:sz w:val="64"/>
              </w:rPr>
              <w:t xml:space="preserve"> </w:t>
            </w:r>
            <w:bookmarkStart w:id="2" w:name="specNumber"/>
            <w:r w:rsidR="0061098A" w:rsidRPr="00C65B08">
              <w:rPr>
                <w:noProof w:val="0"/>
                <w:sz w:val="64"/>
              </w:rPr>
              <w:t>29.8</w:t>
            </w:r>
            <w:bookmarkEnd w:id="2"/>
            <w:r w:rsidR="00900393" w:rsidRPr="00C65B08">
              <w:rPr>
                <w:noProof w:val="0"/>
                <w:sz w:val="64"/>
              </w:rPr>
              <w:t>35</w:t>
            </w:r>
            <w:r w:rsidRPr="00C65B08">
              <w:rPr>
                <w:noProof w:val="0"/>
                <w:sz w:val="64"/>
              </w:rPr>
              <w:t xml:space="preserve"> </w:t>
            </w:r>
            <w:r w:rsidRPr="00C65B08">
              <w:rPr>
                <w:noProof w:val="0"/>
              </w:rPr>
              <w:t>V</w:t>
            </w:r>
            <w:bookmarkStart w:id="3" w:name="specVersion"/>
            <w:r w:rsidR="0061098A" w:rsidRPr="00C65B08">
              <w:rPr>
                <w:noProof w:val="0"/>
              </w:rPr>
              <w:t>0</w:t>
            </w:r>
            <w:r w:rsidRPr="00C65B08">
              <w:rPr>
                <w:noProof w:val="0"/>
              </w:rPr>
              <w:t>.</w:t>
            </w:r>
            <w:r w:rsidR="007C6735" w:rsidRPr="00C65B08">
              <w:rPr>
                <w:noProof w:val="0"/>
              </w:rPr>
              <w:t>4</w:t>
            </w:r>
            <w:r w:rsidRPr="00C65B08">
              <w:rPr>
                <w:noProof w:val="0"/>
              </w:rPr>
              <w:t>.</w:t>
            </w:r>
            <w:bookmarkEnd w:id="3"/>
            <w:r w:rsidR="008E5AF8" w:rsidRPr="00C65B08">
              <w:rPr>
                <w:noProof w:val="0"/>
              </w:rPr>
              <w:t>0</w:t>
            </w:r>
            <w:r w:rsidR="00051BF6" w:rsidRPr="00C65B08">
              <w:rPr>
                <w:noProof w:val="0"/>
              </w:rPr>
              <w:t xml:space="preserve"> </w:t>
            </w:r>
            <w:r w:rsidRPr="00C65B08">
              <w:rPr>
                <w:noProof w:val="0"/>
                <w:sz w:val="32"/>
              </w:rPr>
              <w:t>(</w:t>
            </w:r>
            <w:bookmarkStart w:id="4" w:name="issueDate"/>
            <w:r w:rsidR="0061098A" w:rsidRPr="00C65B08">
              <w:rPr>
                <w:noProof w:val="0"/>
                <w:sz w:val="32"/>
              </w:rPr>
              <w:t>202</w:t>
            </w:r>
            <w:r w:rsidR="008E5AF8" w:rsidRPr="00C65B08">
              <w:rPr>
                <w:noProof w:val="0"/>
                <w:sz w:val="32"/>
              </w:rPr>
              <w:t>1</w:t>
            </w:r>
            <w:r w:rsidRPr="00C65B08">
              <w:rPr>
                <w:noProof w:val="0"/>
                <w:sz w:val="32"/>
              </w:rPr>
              <w:t>-</w:t>
            </w:r>
            <w:bookmarkEnd w:id="4"/>
            <w:r w:rsidR="008E5AF8" w:rsidRPr="00C65B08">
              <w:rPr>
                <w:noProof w:val="0"/>
                <w:sz w:val="32"/>
              </w:rPr>
              <w:t>0</w:t>
            </w:r>
            <w:r w:rsidR="007C6735" w:rsidRPr="00C65B08">
              <w:rPr>
                <w:noProof w:val="0"/>
                <w:sz w:val="32"/>
              </w:rPr>
              <w:t>3</w:t>
            </w:r>
            <w:r w:rsidRPr="00C65B08">
              <w:rPr>
                <w:noProof w:val="0"/>
                <w:sz w:val="32"/>
              </w:rPr>
              <w:t>)</w:t>
            </w:r>
          </w:p>
        </w:tc>
      </w:tr>
      <w:tr w:rsidR="004F0988" w:rsidRPr="00C65B08" w14:paraId="66250160" w14:textId="77777777" w:rsidTr="005E4BB2">
        <w:trPr>
          <w:trHeight w:hRule="exact" w:val="1134"/>
        </w:trPr>
        <w:tc>
          <w:tcPr>
            <w:tcW w:w="10423" w:type="dxa"/>
            <w:gridSpan w:val="2"/>
            <w:shd w:val="clear" w:color="auto" w:fill="auto"/>
          </w:tcPr>
          <w:p w14:paraId="5E412D53" w14:textId="77777777" w:rsidR="004F0988" w:rsidRPr="00C65B08" w:rsidRDefault="004F0988" w:rsidP="00133525">
            <w:pPr>
              <w:pStyle w:val="ZB"/>
              <w:framePr w:w="0" w:hRule="auto" w:wrap="auto" w:vAnchor="margin" w:hAnchor="text" w:yAlign="inline"/>
              <w:rPr>
                <w:noProof w:val="0"/>
              </w:rPr>
            </w:pPr>
            <w:r w:rsidRPr="00C65B08">
              <w:rPr>
                <w:noProof w:val="0"/>
              </w:rPr>
              <w:t xml:space="preserve">Technical </w:t>
            </w:r>
            <w:bookmarkStart w:id="5" w:name="spectype2"/>
            <w:r w:rsidR="00D57972" w:rsidRPr="00C65B08">
              <w:rPr>
                <w:noProof w:val="0"/>
              </w:rPr>
              <w:t>Report</w:t>
            </w:r>
            <w:bookmarkEnd w:id="5"/>
          </w:p>
          <w:p w14:paraId="05749FD9" w14:textId="77777777" w:rsidR="00BA4B8D" w:rsidRPr="00C65B08" w:rsidRDefault="00BA4B8D" w:rsidP="00BA4B8D">
            <w:pPr>
              <w:pStyle w:val="Guidance"/>
            </w:pPr>
          </w:p>
        </w:tc>
      </w:tr>
      <w:tr w:rsidR="004F0988" w:rsidRPr="00C65B08" w14:paraId="5D33CC90" w14:textId="77777777" w:rsidTr="005E4BB2">
        <w:trPr>
          <w:trHeight w:hRule="exact" w:val="3686"/>
        </w:trPr>
        <w:tc>
          <w:tcPr>
            <w:tcW w:w="10423" w:type="dxa"/>
            <w:gridSpan w:val="2"/>
            <w:shd w:val="clear" w:color="auto" w:fill="auto"/>
          </w:tcPr>
          <w:p w14:paraId="34B2ACE6" w14:textId="77777777" w:rsidR="0061098A" w:rsidRPr="00C65B08" w:rsidRDefault="0061098A" w:rsidP="0061098A">
            <w:pPr>
              <w:pStyle w:val="ZT"/>
              <w:framePr w:wrap="auto" w:hAnchor="text" w:yAlign="inline"/>
              <w:rPr>
                <w:lang w:eastAsia="zh-CN"/>
              </w:rPr>
            </w:pPr>
            <w:r w:rsidRPr="00C65B08">
              <w:t>3rd Generation Partnership Project</w:t>
            </w:r>
          </w:p>
          <w:p w14:paraId="459FB20B" w14:textId="77777777" w:rsidR="0061098A" w:rsidRPr="00C65B08" w:rsidRDefault="0061098A" w:rsidP="0061098A">
            <w:pPr>
              <w:pStyle w:val="ZT"/>
              <w:framePr w:wrap="auto" w:hAnchor="text" w:yAlign="inline"/>
              <w:rPr>
                <w:lang w:eastAsia="zh-CN"/>
              </w:rPr>
            </w:pPr>
            <w:r w:rsidRPr="00C65B08">
              <w:t xml:space="preserve">Technical Specification Group </w:t>
            </w:r>
            <w:bookmarkStart w:id="6" w:name="specTitle"/>
            <w:r w:rsidRPr="00C65B08">
              <w:t>Core Network and Terminals</w:t>
            </w:r>
          </w:p>
          <w:bookmarkEnd w:id="6"/>
          <w:p w14:paraId="1A7E3C92" w14:textId="77777777" w:rsidR="00E31C2E" w:rsidRPr="00C65B08" w:rsidRDefault="00E31C2E" w:rsidP="0061098A">
            <w:pPr>
              <w:pStyle w:val="ZT"/>
              <w:framePr w:wrap="auto" w:hAnchor="text" w:yAlign="inline"/>
            </w:pPr>
            <w:r w:rsidRPr="00C65B08">
              <w:t>Study on Port Number Allocation Alternatives for New 3GPP Interfaces</w:t>
            </w:r>
          </w:p>
          <w:p w14:paraId="77E66814" w14:textId="77777777" w:rsidR="004F0988" w:rsidRPr="00C65B08" w:rsidRDefault="0061098A" w:rsidP="0061098A">
            <w:pPr>
              <w:pStyle w:val="ZT"/>
              <w:framePr w:wrap="auto" w:hAnchor="text" w:yAlign="inline"/>
              <w:rPr>
                <w:i/>
                <w:sz w:val="28"/>
              </w:rPr>
            </w:pPr>
            <w:r w:rsidRPr="00C65B08">
              <w:t>(</w:t>
            </w:r>
            <w:r w:rsidRPr="00C65B08">
              <w:rPr>
                <w:rStyle w:val="ZGSM"/>
              </w:rPr>
              <w:t xml:space="preserve">Release </w:t>
            </w:r>
            <w:bookmarkStart w:id="7" w:name="specRelease"/>
            <w:r w:rsidRPr="00C65B08">
              <w:rPr>
                <w:rStyle w:val="ZGSM"/>
              </w:rPr>
              <w:t>17</w:t>
            </w:r>
            <w:bookmarkEnd w:id="7"/>
            <w:r w:rsidRPr="00C65B08">
              <w:t>)</w:t>
            </w:r>
          </w:p>
        </w:tc>
      </w:tr>
      <w:tr w:rsidR="00BF128E" w:rsidRPr="00C65B08" w14:paraId="32FEC288" w14:textId="77777777" w:rsidTr="005E4BB2">
        <w:tc>
          <w:tcPr>
            <w:tcW w:w="10423" w:type="dxa"/>
            <w:gridSpan w:val="2"/>
            <w:shd w:val="clear" w:color="auto" w:fill="auto"/>
          </w:tcPr>
          <w:p w14:paraId="273B8F8C" w14:textId="77777777" w:rsidR="00BF128E" w:rsidRPr="00C65B08" w:rsidRDefault="00BF128E" w:rsidP="00133525">
            <w:pPr>
              <w:pStyle w:val="ZU"/>
              <w:framePr w:w="0" w:wrap="auto" w:vAnchor="margin" w:hAnchor="text" w:yAlign="inline"/>
              <w:tabs>
                <w:tab w:val="right" w:pos="10206"/>
              </w:tabs>
              <w:jc w:val="left"/>
              <w:rPr>
                <w:noProof w:val="0"/>
                <w:color w:val="0000FF"/>
              </w:rPr>
            </w:pPr>
            <w:r w:rsidRPr="00C65B08">
              <w:rPr>
                <w:noProof w:val="0"/>
                <w:color w:val="0000FF"/>
              </w:rPr>
              <w:tab/>
            </w:r>
          </w:p>
        </w:tc>
      </w:tr>
      <w:tr w:rsidR="00B00C25" w:rsidRPr="00C65B08" w14:paraId="7A225C1A" w14:textId="77777777" w:rsidTr="005E4BB2">
        <w:trPr>
          <w:trHeight w:hRule="exact" w:val="1531"/>
        </w:trPr>
        <w:tc>
          <w:tcPr>
            <w:tcW w:w="4883" w:type="dxa"/>
            <w:shd w:val="clear" w:color="auto" w:fill="auto"/>
          </w:tcPr>
          <w:p w14:paraId="7279989F" w14:textId="1010C676" w:rsidR="00B00C25" w:rsidRPr="00C65B08" w:rsidRDefault="000D380B"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pt">
                  <v:imagedata r:id="rId9" o:title="5G-logo_175px"/>
                </v:shape>
              </w:pict>
            </w:r>
          </w:p>
        </w:tc>
        <w:tc>
          <w:tcPr>
            <w:tcW w:w="5540" w:type="dxa"/>
            <w:shd w:val="clear" w:color="auto" w:fill="auto"/>
          </w:tcPr>
          <w:p w14:paraId="3DE0F4F6" w14:textId="33C39237" w:rsidR="00B00C25" w:rsidRPr="00C65B08" w:rsidRDefault="000D380B" w:rsidP="00B00C25">
            <w:pPr>
              <w:jc w:val="right"/>
            </w:pPr>
            <w:bookmarkStart w:id="8" w:name="logos"/>
            <w:r>
              <w:pict w14:anchorId="6E9A628C">
                <v:shape id="_x0000_i1026" type="#_x0000_t75" style="width:128pt;height:74.4pt">
                  <v:imagedata r:id="rId10" o:title="3GPP-logo_web"/>
                </v:shape>
              </w:pict>
            </w:r>
            <w:bookmarkEnd w:id="8"/>
          </w:p>
        </w:tc>
      </w:tr>
      <w:tr w:rsidR="00C074DD" w:rsidRPr="00C65B08" w14:paraId="58FC4153" w14:textId="77777777" w:rsidTr="005E4BB2">
        <w:trPr>
          <w:trHeight w:hRule="exact" w:val="5783"/>
        </w:trPr>
        <w:tc>
          <w:tcPr>
            <w:tcW w:w="10423" w:type="dxa"/>
            <w:gridSpan w:val="2"/>
            <w:shd w:val="clear" w:color="auto" w:fill="auto"/>
          </w:tcPr>
          <w:p w14:paraId="13345060" w14:textId="77777777" w:rsidR="00C074DD" w:rsidRPr="00C65B08" w:rsidRDefault="00C074DD" w:rsidP="00C074DD">
            <w:pPr>
              <w:pStyle w:val="Guidance"/>
              <w:rPr>
                <w:b/>
              </w:rPr>
            </w:pPr>
          </w:p>
        </w:tc>
      </w:tr>
      <w:tr w:rsidR="00C074DD" w:rsidRPr="00C65B08" w14:paraId="740CB103" w14:textId="77777777" w:rsidTr="005E4BB2">
        <w:trPr>
          <w:cantSplit/>
          <w:trHeight w:hRule="exact" w:val="964"/>
        </w:trPr>
        <w:tc>
          <w:tcPr>
            <w:tcW w:w="10423" w:type="dxa"/>
            <w:gridSpan w:val="2"/>
            <w:shd w:val="clear" w:color="auto" w:fill="auto"/>
          </w:tcPr>
          <w:p w14:paraId="6062EDCF" w14:textId="77777777" w:rsidR="00C074DD" w:rsidRPr="00C65B08" w:rsidRDefault="00C074DD" w:rsidP="00C074DD">
            <w:pPr>
              <w:rPr>
                <w:sz w:val="16"/>
              </w:rPr>
            </w:pPr>
            <w:bookmarkStart w:id="9" w:name="warningNotice"/>
            <w:r w:rsidRPr="00C65B08">
              <w:rPr>
                <w:sz w:val="16"/>
              </w:rPr>
              <w:t>The present document has been developed within the 3rd Generation Partnership Project (3GPP</w:t>
            </w:r>
            <w:r w:rsidRPr="00C65B08">
              <w:rPr>
                <w:sz w:val="16"/>
                <w:vertAlign w:val="superscript"/>
              </w:rPr>
              <w:t xml:space="preserve"> TM</w:t>
            </w:r>
            <w:r w:rsidRPr="00C65B08">
              <w:rPr>
                <w:sz w:val="16"/>
              </w:rPr>
              <w:t>) and may be further elaborated for the purposes of 3GPP.</w:t>
            </w:r>
            <w:r w:rsidRPr="00C65B08">
              <w:rPr>
                <w:sz w:val="16"/>
              </w:rPr>
              <w:br/>
              <w:t>The present document has not been subject to any approval process by the 3GPP</w:t>
            </w:r>
            <w:r w:rsidRPr="00C65B08">
              <w:rPr>
                <w:sz w:val="16"/>
                <w:vertAlign w:val="superscript"/>
              </w:rPr>
              <w:t xml:space="preserve"> </w:t>
            </w:r>
            <w:r w:rsidRPr="00C65B08">
              <w:rPr>
                <w:sz w:val="16"/>
              </w:rPr>
              <w:t>Organizational Partners and shall not be implemented.</w:t>
            </w:r>
            <w:r w:rsidRPr="00C65B08">
              <w:rPr>
                <w:sz w:val="16"/>
              </w:rPr>
              <w:br/>
              <w:t>This Specification is provided for future development work within 3GPP</w:t>
            </w:r>
            <w:r w:rsidRPr="00C65B08">
              <w:rPr>
                <w:sz w:val="16"/>
                <w:vertAlign w:val="superscript"/>
              </w:rPr>
              <w:t xml:space="preserve"> </w:t>
            </w:r>
            <w:r w:rsidRPr="00C65B08">
              <w:rPr>
                <w:sz w:val="16"/>
              </w:rPr>
              <w:t>only. The Organizational Partners accept no liability for any use of this Specification.</w:t>
            </w:r>
            <w:r w:rsidRPr="00C65B08">
              <w:rPr>
                <w:sz w:val="16"/>
              </w:rPr>
              <w:br/>
              <w:t>Specifications and Reports for implementation of the 3GPP</w:t>
            </w:r>
            <w:r w:rsidRPr="00C65B08">
              <w:rPr>
                <w:sz w:val="16"/>
                <w:vertAlign w:val="superscript"/>
              </w:rPr>
              <w:t xml:space="preserve"> TM</w:t>
            </w:r>
            <w:r w:rsidRPr="00C65B08">
              <w:rPr>
                <w:sz w:val="16"/>
              </w:rPr>
              <w:t xml:space="preserve"> system should be obtained via the 3GPP Organizational Partners' Publications Offices.</w:t>
            </w:r>
            <w:bookmarkEnd w:id="9"/>
          </w:p>
          <w:p w14:paraId="4E4A042D" w14:textId="77777777" w:rsidR="00C074DD" w:rsidRPr="00C65B08" w:rsidRDefault="00C074DD" w:rsidP="00C074DD">
            <w:pPr>
              <w:pStyle w:val="ZV"/>
              <w:framePr w:w="0" w:wrap="auto" w:vAnchor="margin" w:hAnchor="text" w:yAlign="inline"/>
              <w:rPr>
                <w:noProof w:val="0"/>
              </w:rPr>
            </w:pPr>
          </w:p>
          <w:p w14:paraId="088F145C" w14:textId="77777777" w:rsidR="00C074DD" w:rsidRPr="00C65B08" w:rsidRDefault="00C074DD" w:rsidP="00C074DD">
            <w:pPr>
              <w:rPr>
                <w:sz w:val="16"/>
              </w:rPr>
            </w:pPr>
          </w:p>
        </w:tc>
      </w:tr>
      <w:bookmarkEnd w:id="0"/>
    </w:tbl>
    <w:p w14:paraId="25EFA4A5" w14:textId="77777777" w:rsidR="00080512" w:rsidRPr="00C65B08" w:rsidRDefault="00080512">
      <w:pPr>
        <w:sectPr w:rsidR="00080512" w:rsidRPr="00C65B0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5B08" w14:paraId="1B8604DA" w14:textId="77777777" w:rsidTr="00133525">
        <w:trPr>
          <w:trHeight w:hRule="exact" w:val="5670"/>
        </w:trPr>
        <w:tc>
          <w:tcPr>
            <w:tcW w:w="10423" w:type="dxa"/>
            <w:shd w:val="clear" w:color="auto" w:fill="auto"/>
          </w:tcPr>
          <w:p w14:paraId="758C1EC9" w14:textId="77777777" w:rsidR="00E16509" w:rsidRPr="00C65B08" w:rsidRDefault="00E16509" w:rsidP="00E16509">
            <w:pPr>
              <w:pStyle w:val="Guidance"/>
            </w:pPr>
            <w:bookmarkStart w:id="10" w:name="page2"/>
          </w:p>
        </w:tc>
      </w:tr>
      <w:tr w:rsidR="00E16509" w:rsidRPr="00C65B08" w14:paraId="1257E69D" w14:textId="77777777" w:rsidTr="00C074DD">
        <w:trPr>
          <w:trHeight w:hRule="exact" w:val="5387"/>
        </w:trPr>
        <w:tc>
          <w:tcPr>
            <w:tcW w:w="10423" w:type="dxa"/>
            <w:shd w:val="clear" w:color="auto" w:fill="auto"/>
          </w:tcPr>
          <w:p w14:paraId="7F74CE2C" w14:textId="77777777" w:rsidR="00E16509" w:rsidRPr="00C65B08" w:rsidRDefault="00E16509" w:rsidP="00133525">
            <w:pPr>
              <w:pStyle w:val="FP"/>
              <w:spacing w:after="240"/>
              <w:ind w:left="2835" w:right="2835"/>
              <w:jc w:val="center"/>
              <w:rPr>
                <w:rFonts w:ascii="Arial" w:hAnsi="Arial"/>
                <w:b/>
                <w:i/>
              </w:rPr>
            </w:pPr>
            <w:bookmarkStart w:id="11" w:name="coords3gpp"/>
            <w:r w:rsidRPr="00C65B08">
              <w:rPr>
                <w:rFonts w:ascii="Arial" w:hAnsi="Arial"/>
                <w:b/>
                <w:i/>
              </w:rPr>
              <w:t>3GPP</w:t>
            </w:r>
          </w:p>
          <w:p w14:paraId="3F1669EB" w14:textId="77777777" w:rsidR="00E16509" w:rsidRPr="00C65B08" w:rsidRDefault="00E16509" w:rsidP="00133525">
            <w:pPr>
              <w:pStyle w:val="FP"/>
              <w:pBdr>
                <w:bottom w:val="single" w:sz="6" w:space="1" w:color="auto"/>
              </w:pBdr>
              <w:ind w:left="2835" w:right="2835"/>
              <w:jc w:val="center"/>
            </w:pPr>
            <w:r w:rsidRPr="00C65B08">
              <w:t>Postal address</w:t>
            </w:r>
          </w:p>
          <w:p w14:paraId="59EA20A1" w14:textId="77777777" w:rsidR="00E16509" w:rsidRPr="00C65B08" w:rsidRDefault="00E16509" w:rsidP="00133525">
            <w:pPr>
              <w:pStyle w:val="FP"/>
              <w:ind w:left="2835" w:right="2835"/>
              <w:jc w:val="center"/>
              <w:rPr>
                <w:rFonts w:ascii="Arial" w:hAnsi="Arial"/>
                <w:sz w:val="18"/>
              </w:rPr>
            </w:pPr>
          </w:p>
          <w:p w14:paraId="05F2AC8A" w14:textId="77777777" w:rsidR="00E16509" w:rsidRPr="00C65B08" w:rsidRDefault="00E16509" w:rsidP="00133525">
            <w:pPr>
              <w:pStyle w:val="FP"/>
              <w:pBdr>
                <w:bottom w:val="single" w:sz="6" w:space="1" w:color="auto"/>
              </w:pBdr>
              <w:spacing w:before="240"/>
              <w:ind w:left="2835" w:right="2835"/>
              <w:jc w:val="center"/>
            </w:pPr>
            <w:r w:rsidRPr="00C65B08">
              <w:t>3GPP support office address</w:t>
            </w:r>
          </w:p>
          <w:p w14:paraId="49D1DAC3" w14:textId="77777777" w:rsidR="00E16509" w:rsidRPr="00C65B08" w:rsidRDefault="00E16509" w:rsidP="00133525">
            <w:pPr>
              <w:pStyle w:val="FP"/>
              <w:ind w:left="2835" w:right="2835"/>
              <w:jc w:val="center"/>
              <w:rPr>
                <w:rFonts w:ascii="Arial" w:hAnsi="Arial"/>
                <w:sz w:val="18"/>
                <w:lang w:val="fr-FR"/>
              </w:rPr>
            </w:pPr>
            <w:r w:rsidRPr="00C65B08">
              <w:rPr>
                <w:rFonts w:ascii="Arial" w:hAnsi="Arial"/>
                <w:sz w:val="18"/>
                <w:lang w:val="fr-FR"/>
              </w:rPr>
              <w:t>650 Route des Lucioles - Sophia Antipolis</w:t>
            </w:r>
          </w:p>
          <w:p w14:paraId="12C24043" w14:textId="77777777" w:rsidR="00E16509" w:rsidRPr="00C65B08" w:rsidRDefault="00E16509" w:rsidP="00133525">
            <w:pPr>
              <w:pStyle w:val="FP"/>
              <w:ind w:left="2835" w:right="2835"/>
              <w:jc w:val="center"/>
              <w:rPr>
                <w:rFonts w:ascii="Arial" w:hAnsi="Arial"/>
                <w:sz w:val="18"/>
                <w:lang w:val="fr-FR"/>
              </w:rPr>
            </w:pPr>
            <w:r w:rsidRPr="00C65B08">
              <w:rPr>
                <w:rFonts w:ascii="Arial" w:hAnsi="Arial"/>
                <w:sz w:val="18"/>
                <w:lang w:val="fr-FR"/>
              </w:rPr>
              <w:t>Valbonne - FRANCE</w:t>
            </w:r>
          </w:p>
          <w:p w14:paraId="41280083" w14:textId="77777777" w:rsidR="00E16509" w:rsidRPr="00C65B08" w:rsidRDefault="00E16509" w:rsidP="00133525">
            <w:pPr>
              <w:pStyle w:val="FP"/>
              <w:spacing w:after="20"/>
              <w:ind w:left="2835" w:right="2835"/>
              <w:jc w:val="center"/>
              <w:rPr>
                <w:rFonts w:ascii="Arial" w:hAnsi="Arial"/>
                <w:sz w:val="18"/>
              </w:rPr>
            </w:pPr>
            <w:r w:rsidRPr="00C65B08">
              <w:rPr>
                <w:rFonts w:ascii="Arial" w:hAnsi="Arial"/>
                <w:sz w:val="18"/>
              </w:rPr>
              <w:t>Tel.: +33 4 92 94 42 00 Fax: +33 4 93 65 47 16</w:t>
            </w:r>
          </w:p>
          <w:p w14:paraId="36A887F1" w14:textId="77777777" w:rsidR="00E16509" w:rsidRPr="00C65B08" w:rsidRDefault="00E16509" w:rsidP="00133525">
            <w:pPr>
              <w:pStyle w:val="FP"/>
              <w:pBdr>
                <w:bottom w:val="single" w:sz="6" w:space="1" w:color="auto"/>
              </w:pBdr>
              <w:spacing w:before="240"/>
              <w:ind w:left="2835" w:right="2835"/>
              <w:jc w:val="center"/>
            </w:pPr>
            <w:r w:rsidRPr="00C65B08">
              <w:t>Internet</w:t>
            </w:r>
          </w:p>
          <w:p w14:paraId="7A740708" w14:textId="77777777" w:rsidR="00E16509" w:rsidRPr="00C65B08" w:rsidRDefault="00E16509" w:rsidP="00133525">
            <w:pPr>
              <w:pStyle w:val="FP"/>
              <w:ind w:left="2835" w:right="2835"/>
              <w:jc w:val="center"/>
              <w:rPr>
                <w:rFonts w:ascii="Arial" w:hAnsi="Arial"/>
                <w:sz w:val="18"/>
              </w:rPr>
            </w:pPr>
            <w:r w:rsidRPr="00C65B08">
              <w:rPr>
                <w:rFonts w:ascii="Arial" w:hAnsi="Arial"/>
                <w:sz w:val="18"/>
              </w:rPr>
              <w:t>http://www.3gpp.org</w:t>
            </w:r>
            <w:bookmarkEnd w:id="11"/>
          </w:p>
          <w:p w14:paraId="503EBFFB" w14:textId="77777777" w:rsidR="00E16509" w:rsidRPr="00C65B08" w:rsidRDefault="00E16509" w:rsidP="00133525"/>
        </w:tc>
      </w:tr>
      <w:tr w:rsidR="00E16509" w:rsidRPr="00C65B08" w14:paraId="166385AD" w14:textId="77777777" w:rsidTr="00C074DD">
        <w:tc>
          <w:tcPr>
            <w:tcW w:w="10423" w:type="dxa"/>
            <w:shd w:val="clear" w:color="auto" w:fill="auto"/>
            <w:vAlign w:val="bottom"/>
          </w:tcPr>
          <w:p w14:paraId="5136D420" w14:textId="77777777" w:rsidR="00E16509" w:rsidRPr="00C65B08" w:rsidRDefault="00E16509" w:rsidP="00133525">
            <w:pPr>
              <w:pStyle w:val="FP"/>
              <w:pBdr>
                <w:bottom w:val="single" w:sz="6" w:space="1" w:color="auto"/>
              </w:pBdr>
              <w:spacing w:after="240"/>
              <w:jc w:val="center"/>
              <w:rPr>
                <w:rFonts w:ascii="Arial" w:hAnsi="Arial"/>
                <w:b/>
                <w:i/>
              </w:rPr>
            </w:pPr>
            <w:bookmarkStart w:id="12" w:name="copyrightNotification"/>
            <w:r w:rsidRPr="00C65B08">
              <w:rPr>
                <w:rFonts w:ascii="Arial" w:hAnsi="Arial"/>
                <w:b/>
                <w:i/>
              </w:rPr>
              <w:t>Copyright Notification</w:t>
            </w:r>
          </w:p>
          <w:p w14:paraId="3F74A737" w14:textId="77777777" w:rsidR="00E16509" w:rsidRPr="00C65B08" w:rsidRDefault="00E16509" w:rsidP="00133525">
            <w:pPr>
              <w:pStyle w:val="FP"/>
              <w:jc w:val="center"/>
            </w:pPr>
            <w:r w:rsidRPr="00C65B08">
              <w:t>No part may be reproduced except as authorized by written permission.</w:t>
            </w:r>
            <w:r w:rsidRPr="00C65B08">
              <w:br/>
              <w:t>The copyright and the foregoing restriction extend to reproduction in all media.</w:t>
            </w:r>
          </w:p>
          <w:p w14:paraId="793FCFC7" w14:textId="77777777" w:rsidR="00E16509" w:rsidRPr="00C65B08" w:rsidRDefault="00E16509" w:rsidP="00133525">
            <w:pPr>
              <w:pStyle w:val="FP"/>
              <w:jc w:val="center"/>
            </w:pPr>
          </w:p>
          <w:p w14:paraId="20130D97" w14:textId="6B418BA7" w:rsidR="00E16509" w:rsidRPr="00C65B08" w:rsidRDefault="00E16509" w:rsidP="00133525">
            <w:pPr>
              <w:pStyle w:val="FP"/>
              <w:jc w:val="center"/>
              <w:rPr>
                <w:sz w:val="18"/>
              </w:rPr>
            </w:pPr>
            <w:r w:rsidRPr="00C65B08">
              <w:rPr>
                <w:sz w:val="18"/>
              </w:rPr>
              <w:t xml:space="preserve">© </w:t>
            </w:r>
            <w:r w:rsidR="002F39D0" w:rsidRPr="00C65B08">
              <w:rPr>
                <w:sz w:val="18"/>
              </w:rPr>
              <w:t>202</w:t>
            </w:r>
            <w:r w:rsidR="00B00C25" w:rsidRPr="00C65B08">
              <w:rPr>
                <w:sz w:val="18"/>
              </w:rPr>
              <w:t>1</w:t>
            </w:r>
            <w:r w:rsidRPr="00C65B08">
              <w:rPr>
                <w:sz w:val="18"/>
              </w:rPr>
              <w:t>, 3GPP Organizational Partners (ARIB, ATIS, CCSA, ETSI, TSDSI, TTA, TTC).</w:t>
            </w:r>
            <w:bookmarkStart w:id="13" w:name="copyrightaddon"/>
            <w:bookmarkEnd w:id="13"/>
          </w:p>
          <w:p w14:paraId="15FD1CEB" w14:textId="77777777" w:rsidR="00E16509" w:rsidRPr="00C65B08" w:rsidRDefault="00E16509" w:rsidP="00133525">
            <w:pPr>
              <w:pStyle w:val="FP"/>
              <w:jc w:val="center"/>
              <w:rPr>
                <w:sz w:val="18"/>
              </w:rPr>
            </w:pPr>
            <w:r w:rsidRPr="00C65B08">
              <w:rPr>
                <w:sz w:val="18"/>
              </w:rPr>
              <w:t>All rights reserved.</w:t>
            </w:r>
          </w:p>
          <w:p w14:paraId="2A4B2CA7" w14:textId="77777777" w:rsidR="00E16509" w:rsidRPr="00C65B08" w:rsidRDefault="00E16509" w:rsidP="00E16509">
            <w:pPr>
              <w:pStyle w:val="FP"/>
              <w:rPr>
                <w:sz w:val="18"/>
              </w:rPr>
            </w:pPr>
          </w:p>
          <w:p w14:paraId="20FCCEDF" w14:textId="77777777" w:rsidR="00E16509" w:rsidRPr="00C65B08" w:rsidRDefault="00E16509" w:rsidP="00E16509">
            <w:pPr>
              <w:pStyle w:val="FP"/>
              <w:rPr>
                <w:sz w:val="18"/>
              </w:rPr>
            </w:pPr>
            <w:r w:rsidRPr="00C65B08">
              <w:rPr>
                <w:sz w:val="18"/>
              </w:rPr>
              <w:t>UMTS™ is a Trade Mark of ETSI registered for the benefit of its members</w:t>
            </w:r>
          </w:p>
          <w:p w14:paraId="1D991070" w14:textId="77777777" w:rsidR="00E16509" w:rsidRPr="00C65B08" w:rsidRDefault="00E16509" w:rsidP="00E16509">
            <w:pPr>
              <w:pStyle w:val="FP"/>
              <w:rPr>
                <w:sz w:val="18"/>
              </w:rPr>
            </w:pPr>
            <w:r w:rsidRPr="00C65B08">
              <w:rPr>
                <w:sz w:val="18"/>
              </w:rPr>
              <w:t>3GPP™ is a Trade Mark of ETSI registered for the benefit of its Members and of the 3GPP Organizational Partners</w:t>
            </w:r>
            <w:r w:rsidRPr="00C65B08">
              <w:rPr>
                <w:sz w:val="18"/>
              </w:rPr>
              <w:br/>
              <w:t>LTE™ is a Trade Mark of ETSI registered for the benefit of its Members and of the 3GPP Organizational Partners</w:t>
            </w:r>
          </w:p>
          <w:p w14:paraId="141860D9" w14:textId="77777777" w:rsidR="00E16509" w:rsidRPr="00C65B08" w:rsidRDefault="00E16509" w:rsidP="00E16509">
            <w:pPr>
              <w:pStyle w:val="FP"/>
              <w:rPr>
                <w:sz w:val="18"/>
              </w:rPr>
            </w:pPr>
            <w:r w:rsidRPr="00C65B08">
              <w:rPr>
                <w:sz w:val="18"/>
              </w:rPr>
              <w:t>GSM® and the GSM logo are registered and owned by the GSM Association</w:t>
            </w:r>
            <w:bookmarkEnd w:id="12"/>
          </w:p>
          <w:p w14:paraId="0648153D" w14:textId="77777777" w:rsidR="00E16509" w:rsidRPr="00C65B08" w:rsidRDefault="00E16509" w:rsidP="00133525"/>
        </w:tc>
      </w:tr>
      <w:bookmarkEnd w:id="10"/>
    </w:tbl>
    <w:p w14:paraId="030C0063" w14:textId="77777777" w:rsidR="00080512" w:rsidRPr="00C65B08" w:rsidRDefault="00080512">
      <w:pPr>
        <w:pStyle w:val="TT"/>
      </w:pPr>
      <w:r w:rsidRPr="00C65B08">
        <w:br w:type="page"/>
      </w:r>
      <w:bookmarkStart w:id="14" w:name="tableOfContents"/>
      <w:bookmarkEnd w:id="14"/>
      <w:r w:rsidRPr="00C65B08">
        <w:lastRenderedPageBreak/>
        <w:t>Contents</w:t>
      </w:r>
    </w:p>
    <w:p w14:paraId="3146CFCC" w14:textId="142414B8" w:rsidR="00C65B08" w:rsidRPr="00C65B08" w:rsidRDefault="00FE1372">
      <w:pPr>
        <w:pStyle w:val="TOC1"/>
        <w:rPr>
          <w:rFonts w:asciiTheme="minorHAnsi" w:eastAsiaTheme="minorEastAsia" w:hAnsiTheme="minorHAnsi" w:cstheme="minorBidi"/>
          <w:szCs w:val="22"/>
        </w:rPr>
      </w:pPr>
      <w:r w:rsidRPr="00C65B08">
        <w:fldChar w:fldCharType="begin" w:fldLock="1"/>
      </w:r>
      <w:r w:rsidRPr="00C65B08">
        <w:instrText xml:space="preserve"> TOC \o "1-9" </w:instrText>
      </w:r>
      <w:r w:rsidRPr="00C65B08">
        <w:fldChar w:fldCharType="separate"/>
      </w:r>
      <w:r w:rsidR="00C65B08" w:rsidRPr="00C65B08">
        <w:t>Foreword</w:t>
      </w:r>
      <w:r w:rsidR="00C65B08" w:rsidRPr="00C65B08">
        <w:tab/>
      </w:r>
      <w:r w:rsidR="00C65B08" w:rsidRPr="00C65B08">
        <w:fldChar w:fldCharType="begin" w:fldLock="1"/>
      </w:r>
      <w:r w:rsidR="00C65B08" w:rsidRPr="00C65B08">
        <w:instrText xml:space="preserve"> PAGEREF _Toc66351370 \h </w:instrText>
      </w:r>
      <w:r w:rsidR="00C65B08" w:rsidRPr="00C65B08">
        <w:fldChar w:fldCharType="separate"/>
      </w:r>
      <w:r w:rsidR="00C65B08" w:rsidRPr="00C65B08">
        <w:t>6</w:t>
      </w:r>
      <w:r w:rsidR="00C65B08" w:rsidRPr="00C65B08">
        <w:fldChar w:fldCharType="end"/>
      </w:r>
    </w:p>
    <w:p w14:paraId="049EA3BF" w14:textId="32B734B0" w:rsidR="00C65B08" w:rsidRPr="00C65B08" w:rsidRDefault="00C65B08">
      <w:pPr>
        <w:pStyle w:val="TOC1"/>
        <w:rPr>
          <w:rFonts w:asciiTheme="minorHAnsi" w:eastAsiaTheme="minorEastAsia" w:hAnsiTheme="minorHAnsi" w:cstheme="minorBidi"/>
          <w:szCs w:val="22"/>
        </w:rPr>
      </w:pPr>
      <w:r w:rsidRPr="00C65B08">
        <w:t>Introduction</w:t>
      </w:r>
      <w:r w:rsidRPr="00C65B08">
        <w:tab/>
      </w:r>
      <w:r w:rsidRPr="00C65B08">
        <w:fldChar w:fldCharType="begin" w:fldLock="1"/>
      </w:r>
      <w:r w:rsidRPr="00C65B08">
        <w:instrText xml:space="preserve"> PAGEREF _Toc66351371 \h </w:instrText>
      </w:r>
      <w:r w:rsidRPr="00C65B08">
        <w:fldChar w:fldCharType="separate"/>
      </w:r>
      <w:r w:rsidRPr="00C65B08">
        <w:t>8</w:t>
      </w:r>
      <w:r w:rsidRPr="00C65B08">
        <w:fldChar w:fldCharType="end"/>
      </w:r>
    </w:p>
    <w:p w14:paraId="54FC99AC" w14:textId="2BDEC0F8" w:rsidR="00C65B08" w:rsidRPr="00C65B08" w:rsidRDefault="00C65B08">
      <w:pPr>
        <w:pStyle w:val="TOC1"/>
        <w:rPr>
          <w:rFonts w:asciiTheme="minorHAnsi" w:eastAsiaTheme="minorEastAsia" w:hAnsiTheme="minorHAnsi" w:cstheme="minorBidi"/>
          <w:szCs w:val="22"/>
        </w:rPr>
      </w:pPr>
      <w:r w:rsidRPr="00C65B08">
        <w:t>1</w:t>
      </w:r>
      <w:r w:rsidRPr="00C65B08">
        <w:rPr>
          <w:rFonts w:asciiTheme="minorHAnsi" w:eastAsiaTheme="minorEastAsia" w:hAnsiTheme="minorHAnsi" w:cstheme="minorBidi"/>
          <w:szCs w:val="22"/>
        </w:rPr>
        <w:tab/>
      </w:r>
      <w:r w:rsidRPr="00C65B08">
        <w:t>Scope</w:t>
      </w:r>
      <w:r w:rsidRPr="00C65B08">
        <w:tab/>
      </w:r>
      <w:r w:rsidRPr="00C65B08">
        <w:fldChar w:fldCharType="begin" w:fldLock="1"/>
      </w:r>
      <w:r w:rsidRPr="00C65B08">
        <w:instrText xml:space="preserve"> PAGEREF _Toc66351372 \h </w:instrText>
      </w:r>
      <w:r w:rsidRPr="00C65B08">
        <w:fldChar w:fldCharType="separate"/>
      </w:r>
      <w:r w:rsidRPr="00C65B08">
        <w:t>9</w:t>
      </w:r>
      <w:r w:rsidRPr="00C65B08">
        <w:fldChar w:fldCharType="end"/>
      </w:r>
    </w:p>
    <w:p w14:paraId="79A039AB" w14:textId="13B86AE2" w:rsidR="00C65B08" w:rsidRPr="00C65B08" w:rsidRDefault="00C65B08">
      <w:pPr>
        <w:pStyle w:val="TOC1"/>
        <w:rPr>
          <w:rFonts w:asciiTheme="minorHAnsi" w:eastAsiaTheme="minorEastAsia" w:hAnsiTheme="minorHAnsi" w:cstheme="minorBidi"/>
          <w:szCs w:val="22"/>
        </w:rPr>
      </w:pPr>
      <w:r w:rsidRPr="00C65B08">
        <w:t>2</w:t>
      </w:r>
      <w:r w:rsidRPr="00C65B08">
        <w:rPr>
          <w:rFonts w:asciiTheme="minorHAnsi" w:eastAsiaTheme="minorEastAsia" w:hAnsiTheme="minorHAnsi" w:cstheme="minorBidi"/>
          <w:szCs w:val="22"/>
        </w:rPr>
        <w:tab/>
      </w:r>
      <w:r w:rsidRPr="00C65B08">
        <w:t>References</w:t>
      </w:r>
      <w:r w:rsidRPr="00C65B08">
        <w:tab/>
      </w:r>
      <w:r w:rsidRPr="00C65B08">
        <w:fldChar w:fldCharType="begin" w:fldLock="1"/>
      </w:r>
      <w:r w:rsidRPr="00C65B08">
        <w:instrText xml:space="preserve"> PAGEREF _Toc66351373 \h </w:instrText>
      </w:r>
      <w:r w:rsidRPr="00C65B08">
        <w:fldChar w:fldCharType="separate"/>
      </w:r>
      <w:r w:rsidRPr="00C65B08">
        <w:t>9</w:t>
      </w:r>
      <w:r w:rsidRPr="00C65B08">
        <w:fldChar w:fldCharType="end"/>
      </w:r>
    </w:p>
    <w:p w14:paraId="12D13B54" w14:textId="6E449B46" w:rsidR="00C65B08" w:rsidRPr="00C65B08" w:rsidRDefault="00C65B08">
      <w:pPr>
        <w:pStyle w:val="TOC1"/>
        <w:rPr>
          <w:rFonts w:asciiTheme="minorHAnsi" w:eastAsiaTheme="minorEastAsia" w:hAnsiTheme="minorHAnsi" w:cstheme="minorBidi"/>
          <w:szCs w:val="22"/>
        </w:rPr>
      </w:pPr>
      <w:r w:rsidRPr="00C65B08">
        <w:t>3</w:t>
      </w:r>
      <w:r w:rsidRPr="00C65B08">
        <w:rPr>
          <w:rFonts w:asciiTheme="minorHAnsi" w:eastAsiaTheme="minorEastAsia" w:hAnsiTheme="minorHAnsi" w:cstheme="minorBidi"/>
          <w:szCs w:val="22"/>
        </w:rPr>
        <w:tab/>
      </w:r>
      <w:r w:rsidRPr="00C65B08">
        <w:t>Definitions of terms, symbols and abbreviations</w:t>
      </w:r>
      <w:r w:rsidRPr="00C65B08">
        <w:tab/>
      </w:r>
      <w:r w:rsidRPr="00C65B08">
        <w:fldChar w:fldCharType="begin" w:fldLock="1"/>
      </w:r>
      <w:r w:rsidRPr="00C65B08">
        <w:instrText xml:space="preserve"> PAGEREF _Toc66351374 \h </w:instrText>
      </w:r>
      <w:r w:rsidRPr="00C65B08">
        <w:fldChar w:fldCharType="separate"/>
      </w:r>
      <w:r w:rsidRPr="00C65B08">
        <w:t>10</w:t>
      </w:r>
      <w:r w:rsidRPr="00C65B08">
        <w:fldChar w:fldCharType="end"/>
      </w:r>
    </w:p>
    <w:p w14:paraId="7FDDAFB2" w14:textId="2125A55A" w:rsidR="00C65B08" w:rsidRPr="00C65B08" w:rsidRDefault="00C65B08">
      <w:pPr>
        <w:pStyle w:val="TOC2"/>
        <w:rPr>
          <w:rFonts w:asciiTheme="minorHAnsi" w:eastAsiaTheme="minorEastAsia" w:hAnsiTheme="minorHAnsi" w:cstheme="minorBidi"/>
          <w:sz w:val="22"/>
          <w:szCs w:val="22"/>
        </w:rPr>
      </w:pPr>
      <w:r w:rsidRPr="00C65B08">
        <w:t>3.1</w:t>
      </w:r>
      <w:r w:rsidRPr="00C65B08">
        <w:rPr>
          <w:rFonts w:asciiTheme="minorHAnsi" w:eastAsiaTheme="minorEastAsia" w:hAnsiTheme="minorHAnsi" w:cstheme="minorBidi"/>
          <w:sz w:val="22"/>
          <w:szCs w:val="22"/>
        </w:rPr>
        <w:tab/>
      </w:r>
      <w:r w:rsidRPr="00C65B08">
        <w:t>Terms</w:t>
      </w:r>
      <w:r w:rsidRPr="00C65B08">
        <w:tab/>
      </w:r>
      <w:r w:rsidRPr="00C65B08">
        <w:fldChar w:fldCharType="begin" w:fldLock="1"/>
      </w:r>
      <w:r w:rsidRPr="00C65B08">
        <w:instrText xml:space="preserve"> PAGEREF _Toc66351375 \h </w:instrText>
      </w:r>
      <w:r w:rsidRPr="00C65B08">
        <w:fldChar w:fldCharType="separate"/>
      </w:r>
      <w:r w:rsidRPr="00C65B08">
        <w:t>10</w:t>
      </w:r>
      <w:r w:rsidRPr="00C65B08">
        <w:fldChar w:fldCharType="end"/>
      </w:r>
    </w:p>
    <w:p w14:paraId="76AA49FB" w14:textId="6E3EADEE" w:rsidR="00C65B08" w:rsidRPr="00C65B08" w:rsidRDefault="00C65B08">
      <w:pPr>
        <w:pStyle w:val="TOC2"/>
        <w:rPr>
          <w:rFonts w:asciiTheme="minorHAnsi" w:eastAsiaTheme="minorEastAsia" w:hAnsiTheme="minorHAnsi" w:cstheme="minorBidi"/>
          <w:sz w:val="22"/>
          <w:szCs w:val="22"/>
        </w:rPr>
      </w:pPr>
      <w:r w:rsidRPr="00C65B08">
        <w:t>3.2</w:t>
      </w:r>
      <w:r w:rsidRPr="00C65B08">
        <w:rPr>
          <w:rFonts w:asciiTheme="minorHAnsi" w:eastAsiaTheme="minorEastAsia" w:hAnsiTheme="minorHAnsi" w:cstheme="minorBidi"/>
          <w:sz w:val="22"/>
          <w:szCs w:val="22"/>
        </w:rPr>
        <w:tab/>
      </w:r>
      <w:r w:rsidRPr="00C65B08">
        <w:t>Void</w:t>
      </w:r>
      <w:r w:rsidRPr="00C65B08">
        <w:tab/>
      </w:r>
      <w:r w:rsidRPr="00C65B08">
        <w:fldChar w:fldCharType="begin" w:fldLock="1"/>
      </w:r>
      <w:r w:rsidRPr="00C65B08">
        <w:instrText xml:space="preserve"> PAGEREF _Toc66351376 \h </w:instrText>
      </w:r>
      <w:r w:rsidRPr="00C65B08">
        <w:fldChar w:fldCharType="separate"/>
      </w:r>
      <w:r w:rsidRPr="00C65B08">
        <w:t>10</w:t>
      </w:r>
      <w:r w:rsidRPr="00C65B08">
        <w:fldChar w:fldCharType="end"/>
      </w:r>
    </w:p>
    <w:p w14:paraId="7DE50802" w14:textId="323BF9E2" w:rsidR="00C65B08" w:rsidRPr="00C65B08" w:rsidRDefault="00C65B08">
      <w:pPr>
        <w:pStyle w:val="TOC2"/>
        <w:rPr>
          <w:rFonts w:asciiTheme="minorHAnsi" w:eastAsiaTheme="minorEastAsia" w:hAnsiTheme="minorHAnsi" w:cstheme="minorBidi"/>
          <w:sz w:val="22"/>
          <w:szCs w:val="22"/>
        </w:rPr>
      </w:pPr>
      <w:r w:rsidRPr="00C65B08">
        <w:t>3.3</w:t>
      </w:r>
      <w:r w:rsidRPr="00C65B08">
        <w:rPr>
          <w:rFonts w:asciiTheme="minorHAnsi" w:eastAsiaTheme="minorEastAsia" w:hAnsiTheme="minorHAnsi" w:cstheme="minorBidi"/>
          <w:sz w:val="22"/>
          <w:szCs w:val="22"/>
        </w:rPr>
        <w:tab/>
      </w:r>
      <w:r w:rsidRPr="00C65B08">
        <w:t>Abbreviations</w:t>
      </w:r>
      <w:r w:rsidRPr="00C65B08">
        <w:tab/>
      </w:r>
      <w:r w:rsidRPr="00C65B08">
        <w:fldChar w:fldCharType="begin" w:fldLock="1"/>
      </w:r>
      <w:r w:rsidRPr="00C65B08">
        <w:instrText xml:space="preserve"> PAGEREF _Toc66351377 \h </w:instrText>
      </w:r>
      <w:r w:rsidRPr="00C65B08">
        <w:fldChar w:fldCharType="separate"/>
      </w:r>
      <w:r w:rsidRPr="00C65B08">
        <w:t>10</w:t>
      </w:r>
      <w:r w:rsidRPr="00C65B08">
        <w:fldChar w:fldCharType="end"/>
      </w:r>
    </w:p>
    <w:p w14:paraId="56712F3C" w14:textId="49FED0B1" w:rsidR="00C65B08" w:rsidRPr="00C65B08" w:rsidRDefault="00C65B08">
      <w:pPr>
        <w:pStyle w:val="TOC1"/>
        <w:rPr>
          <w:rFonts w:asciiTheme="minorHAnsi" w:eastAsiaTheme="minorEastAsia" w:hAnsiTheme="minorHAnsi" w:cstheme="minorBidi"/>
          <w:szCs w:val="22"/>
        </w:rPr>
      </w:pPr>
      <w:r w:rsidRPr="00C65B08">
        <w:t>4</w:t>
      </w:r>
      <w:r w:rsidRPr="00C65B08">
        <w:rPr>
          <w:rFonts w:asciiTheme="minorHAnsi" w:eastAsiaTheme="minorEastAsia" w:hAnsiTheme="minorHAnsi" w:cstheme="minorBidi"/>
          <w:szCs w:val="22"/>
        </w:rPr>
        <w:tab/>
      </w:r>
      <w:r w:rsidRPr="00C65B08">
        <w:rPr>
          <w:lang w:eastAsia="zh-CN"/>
        </w:rPr>
        <w:t>Requirements</w:t>
      </w:r>
      <w:r w:rsidRPr="00C65B08">
        <w:tab/>
      </w:r>
      <w:r w:rsidRPr="00C65B08">
        <w:fldChar w:fldCharType="begin" w:fldLock="1"/>
      </w:r>
      <w:r w:rsidRPr="00C65B08">
        <w:instrText xml:space="preserve"> PAGEREF _Toc66351378 \h </w:instrText>
      </w:r>
      <w:r w:rsidRPr="00C65B08">
        <w:fldChar w:fldCharType="separate"/>
      </w:r>
      <w:r w:rsidRPr="00C65B08">
        <w:t>10</w:t>
      </w:r>
      <w:r w:rsidRPr="00C65B08">
        <w:fldChar w:fldCharType="end"/>
      </w:r>
    </w:p>
    <w:p w14:paraId="4F2DEA09" w14:textId="4930B28B" w:rsidR="00C65B08" w:rsidRPr="00C65B08" w:rsidRDefault="00C65B08">
      <w:pPr>
        <w:pStyle w:val="TOC2"/>
        <w:rPr>
          <w:rFonts w:asciiTheme="minorHAnsi" w:eastAsiaTheme="minorEastAsia" w:hAnsiTheme="minorHAnsi" w:cstheme="minorBidi"/>
          <w:sz w:val="22"/>
          <w:szCs w:val="22"/>
        </w:rPr>
      </w:pPr>
      <w:r w:rsidRPr="00C65B08">
        <w:t>4.1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_Toc66351379 \h </w:instrText>
      </w:r>
      <w:r w:rsidRPr="00C65B08">
        <w:fldChar w:fldCharType="separate"/>
      </w:r>
      <w:r w:rsidRPr="00C65B08">
        <w:t>10</w:t>
      </w:r>
      <w:r w:rsidRPr="00C65B08">
        <w:fldChar w:fldCharType="end"/>
      </w:r>
    </w:p>
    <w:p w14:paraId="2F7841EC" w14:textId="5E6FD05C" w:rsidR="00C65B08" w:rsidRPr="00C65B08" w:rsidRDefault="00C65B08">
      <w:pPr>
        <w:pStyle w:val="TOC2"/>
        <w:rPr>
          <w:rFonts w:asciiTheme="minorHAnsi" w:eastAsiaTheme="minorEastAsia" w:hAnsiTheme="minorHAnsi" w:cstheme="minorBidi"/>
          <w:sz w:val="22"/>
          <w:szCs w:val="22"/>
        </w:rPr>
      </w:pPr>
      <w:r w:rsidRPr="00C65B08">
        <w:t>4.2</w:t>
      </w:r>
      <w:r w:rsidRPr="00C65B08">
        <w:rPr>
          <w:rFonts w:asciiTheme="minorHAnsi" w:eastAsiaTheme="minorEastAsia" w:hAnsiTheme="minorHAnsi" w:cstheme="minorBidi"/>
          <w:sz w:val="22"/>
          <w:szCs w:val="22"/>
        </w:rPr>
        <w:tab/>
      </w:r>
      <w:r w:rsidRPr="00C65B08">
        <w:rPr>
          <w:lang w:eastAsia="zh-CN"/>
        </w:rPr>
        <w:t xml:space="preserve">Requirement #1: </w:t>
      </w:r>
      <w:r w:rsidRPr="00C65B08">
        <w:t xml:space="preserve"> At least either the port number or the Payload Protocol Identifier value shall be standardized for new SCTP interfaces</w:t>
      </w:r>
      <w:r w:rsidRPr="00C65B08">
        <w:tab/>
      </w:r>
      <w:r w:rsidRPr="00C65B08">
        <w:fldChar w:fldCharType="begin" w:fldLock="1"/>
      </w:r>
      <w:r w:rsidRPr="00C65B08">
        <w:instrText xml:space="preserve"> PAGEREF _Toc66351380 \h </w:instrText>
      </w:r>
      <w:r w:rsidRPr="00C65B08">
        <w:fldChar w:fldCharType="separate"/>
      </w:r>
      <w:r w:rsidRPr="00C65B08">
        <w:t>11</w:t>
      </w:r>
      <w:r w:rsidRPr="00C65B08">
        <w:fldChar w:fldCharType="end"/>
      </w:r>
    </w:p>
    <w:p w14:paraId="3385CEBB" w14:textId="081977BD" w:rsidR="00C65B08" w:rsidRPr="00C65B08" w:rsidRDefault="00C65B08">
      <w:pPr>
        <w:pStyle w:val="TOC3"/>
        <w:rPr>
          <w:rFonts w:asciiTheme="minorHAnsi" w:eastAsiaTheme="minorEastAsia" w:hAnsiTheme="minorHAnsi" w:cstheme="minorBidi"/>
          <w:sz w:val="22"/>
          <w:szCs w:val="22"/>
        </w:rPr>
      </w:pPr>
      <w:r w:rsidRPr="00C65B08">
        <w:t>4.2.1</w:t>
      </w:r>
      <w:r w:rsidRPr="00C65B08">
        <w:rPr>
          <w:rFonts w:asciiTheme="minorHAnsi" w:eastAsiaTheme="minorEastAsia" w:hAnsiTheme="minorHAnsi" w:cstheme="minorBidi"/>
          <w:sz w:val="22"/>
          <w:szCs w:val="22"/>
        </w:rPr>
        <w:tab/>
      </w:r>
      <w:r w:rsidRPr="00C65B08">
        <w:t>Problem Statement</w:t>
      </w:r>
      <w:r w:rsidRPr="00C65B08">
        <w:tab/>
      </w:r>
      <w:r w:rsidRPr="00C65B08">
        <w:fldChar w:fldCharType="begin" w:fldLock="1"/>
      </w:r>
      <w:r w:rsidRPr="00C65B08">
        <w:instrText xml:space="preserve"> PAGEREF _Toc66351381 \h </w:instrText>
      </w:r>
      <w:r w:rsidRPr="00C65B08">
        <w:fldChar w:fldCharType="separate"/>
      </w:r>
      <w:r w:rsidRPr="00C65B08">
        <w:t>11</w:t>
      </w:r>
      <w:r w:rsidRPr="00C65B08">
        <w:fldChar w:fldCharType="end"/>
      </w:r>
    </w:p>
    <w:p w14:paraId="2F58A72A" w14:textId="0D9184E6" w:rsidR="00C65B08" w:rsidRPr="00C65B08" w:rsidRDefault="00C65B08">
      <w:pPr>
        <w:pStyle w:val="TOC3"/>
        <w:rPr>
          <w:rFonts w:asciiTheme="minorHAnsi" w:eastAsiaTheme="minorEastAsia" w:hAnsiTheme="minorHAnsi" w:cstheme="minorBidi"/>
          <w:sz w:val="22"/>
          <w:szCs w:val="22"/>
        </w:rPr>
      </w:pPr>
      <w:r w:rsidRPr="00C65B08">
        <w:t>4.2.2</w:t>
      </w:r>
      <w:r w:rsidRPr="00C65B08">
        <w:rPr>
          <w:rFonts w:asciiTheme="minorHAnsi" w:eastAsiaTheme="minorEastAsia" w:hAnsiTheme="minorHAnsi" w:cstheme="minorBidi"/>
          <w:sz w:val="22"/>
          <w:szCs w:val="22"/>
        </w:rPr>
        <w:tab/>
      </w:r>
      <w:r w:rsidRPr="00C65B08">
        <w:t>Requirement</w:t>
      </w:r>
      <w:r w:rsidRPr="00C65B08">
        <w:tab/>
      </w:r>
      <w:r w:rsidRPr="00C65B08">
        <w:fldChar w:fldCharType="begin" w:fldLock="1"/>
      </w:r>
      <w:r w:rsidRPr="00C65B08">
        <w:instrText xml:space="preserve"> PAGEREF _Toc66351382 \h </w:instrText>
      </w:r>
      <w:r w:rsidRPr="00C65B08">
        <w:fldChar w:fldCharType="separate"/>
      </w:r>
      <w:r w:rsidRPr="00C65B08">
        <w:t>11</w:t>
      </w:r>
      <w:r w:rsidRPr="00C65B08">
        <w:fldChar w:fldCharType="end"/>
      </w:r>
    </w:p>
    <w:p w14:paraId="7711B7D1" w14:textId="64D56312" w:rsidR="00C65B08" w:rsidRPr="00C65B08" w:rsidRDefault="00C65B08">
      <w:pPr>
        <w:pStyle w:val="TOC2"/>
        <w:rPr>
          <w:rFonts w:asciiTheme="minorHAnsi" w:eastAsiaTheme="minorEastAsia" w:hAnsiTheme="minorHAnsi" w:cstheme="minorBidi"/>
          <w:sz w:val="22"/>
          <w:szCs w:val="22"/>
        </w:rPr>
      </w:pPr>
      <w:r w:rsidRPr="00C65B08">
        <w:t>4.3</w:t>
      </w:r>
      <w:r w:rsidRPr="00C65B08">
        <w:rPr>
          <w:rFonts w:asciiTheme="minorHAnsi" w:eastAsiaTheme="minorEastAsia" w:hAnsiTheme="minorHAnsi" w:cstheme="minorBidi"/>
          <w:sz w:val="22"/>
          <w:szCs w:val="22"/>
        </w:rPr>
        <w:tab/>
      </w:r>
      <w:r w:rsidRPr="00C65B08">
        <w:rPr>
          <w:lang w:eastAsia="zh-CN"/>
        </w:rPr>
        <w:t>Requirement #2: Criteria for selecting preferred solutions</w:t>
      </w:r>
      <w:r w:rsidRPr="00C65B08">
        <w:tab/>
      </w:r>
      <w:r w:rsidRPr="00C65B08">
        <w:fldChar w:fldCharType="begin" w:fldLock="1"/>
      </w:r>
      <w:r w:rsidRPr="00C65B08">
        <w:instrText xml:space="preserve"> PAGEREF _Toc66351383 \h </w:instrText>
      </w:r>
      <w:r w:rsidRPr="00C65B08">
        <w:fldChar w:fldCharType="separate"/>
      </w:r>
      <w:r w:rsidRPr="00C65B08">
        <w:t>11</w:t>
      </w:r>
      <w:r w:rsidRPr="00C65B08">
        <w:fldChar w:fldCharType="end"/>
      </w:r>
    </w:p>
    <w:p w14:paraId="7DC5CAA7" w14:textId="2D703D46" w:rsidR="00C65B08" w:rsidRPr="00C65B08" w:rsidRDefault="00C65B08">
      <w:pPr>
        <w:pStyle w:val="TOC1"/>
        <w:rPr>
          <w:rFonts w:asciiTheme="minorHAnsi" w:eastAsiaTheme="minorEastAsia" w:hAnsiTheme="minorHAnsi" w:cstheme="minorBidi"/>
          <w:szCs w:val="22"/>
        </w:rPr>
      </w:pPr>
      <w:r w:rsidRPr="00C65B08">
        <w:t>5</w:t>
      </w:r>
      <w:r w:rsidRPr="00C65B08">
        <w:rPr>
          <w:rFonts w:asciiTheme="minorHAnsi" w:eastAsiaTheme="minorEastAsia" w:hAnsiTheme="minorHAnsi" w:cstheme="minorBidi"/>
          <w:szCs w:val="22"/>
        </w:rPr>
        <w:tab/>
      </w:r>
      <w:r w:rsidRPr="00C65B08">
        <w:rPr>
          <w:lang w:eastAsia="zh-CN"/>
        </w:rPr>
        <w:t>Key Issues</w:t>
      </w:r>
      <w:r w:rsidRPr="00C65B08">
        <w:tab/>
      </w:r>
      <w:r w:rsidRPr="00C65B08">
        <w:fldChar w:fldCharType="begin" w:fldLock="1"/>
      </w:r>
      <w:r w:rsidRPr="00C65B08">
        <w:instrText xml:space="preserve"> PAGEREF _Toc66351384 \h </w:instrText>
      </w:r>
      <w:r w:rsidRPr="00C65B08">
        <w:fldChar w:fldCharType="separate"/>
      </w:r>
      <w:r w:rsidRPr="00C65B08">
        <w:t>12</w:t>
      </w:r>
      <w:r w:rsidRPr="00C65B08">
        <w:fldChar w:fldCharType="end"/>
      </w:r>
    </w:p>
    <w:p w14:paraId="27FC6114" w14:textId="55031D41" w:rsidR="00C65B08" w:rsidRPr="00C65B08" w:rsidRDefault="00C65B08">
      <w:pPr>
        <w:pStyle w:val="TOC2"/>
        <w:rPr>
          <w:rFonts w:asciiTheme="minorHAnsi" w:eastAsiaTheme="minorEastAsia" w:hAnsiTheme="minorHAnsi" w:cstheme="minorBidi"/>
          <w:sz w:val="22"/>
          <w:szCs w:val="22"/>
        </w:rPr>
      </w:pPr>
      <w:r w:rsidRPr="00C65B08">
        <w:t>5.1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_Toc66351385 \h </w:instrText>
      </w:r>
      <w:r w:rsidRPr="00C65B08">
        <w:fldChar w:fldCharType="separate"/>
      </w:r>
      <w:r w:rsidRPr="00C65B08">
        <w:t>12</w:t>
      </w:r>
      <w:r w:rsidRPr="00C65B08">
        <w:fldChar w:fldCharType="end"/>
      </w:r>
    </w:p>
    <w:p w14:paraId="18251236" w14:textId="375D126D" w:rsidR="00C65B08" w:rsidRPr="00C65B08" w:rsidRDefault="00C65B08">
      <w:pPr>
        <w:pStyle w:val="TOC2"/>
        <w:rPr>
          <w:rFonts w:asciiTheme="minorHAnsi" w:eastAsiaTheme="minorEastAsia" w:hAnsiTheme="minorHAnsi" w:cstheme="minorBidi"/>
          <w:sz w:val="22"/>
          <w:szCs w:val="22"/>
        </w:rPr>
      </w:pPr>
      <w:r w:rsidRPr="00C65B08">
        <w:t>5.2</w:t>
      </w:r>
      <w:r w:rsidRPr="00C65B08">
        <w:rPr>
          <w:rFonts w:asciiTheme="minorHAnsi" w:eastAsiaTheme="minorEastAsia" w:hAnsiTheme="minorHAnsi" w:cstheme="minorBidi"/>
          <w:sz w:val="22"/>
          <w:szCs w:val="22"/>
        </w:rPr>
        <w:tab/>
      </w:r>
      <w:r w:rsidRPr="00C65B08">
        <w:rPr>
          <w:lang w:eastAsia="zh-CN"/>
        </w:rPr>
        <w:t>Key Issue #1: Roaming/inter-domain scenario</w:t>
      </w:r>
      <w:r w:rsidRPr="00C65B08">
        <w:tab/>
      </w:r>
      <w:r w:rsidRPr="00C65B08">
        <w:fldChar w:fldCharType="begin" w:fldLock="1"/>
      </w:r>
      <w:r w:rsidRPr="00C65B08">
        <w:instrText xml:space="preserve"> PAGEREF _Toc66351386 \h </w:instrText>
      </w:r>
      <w:r w:rsidRPr="00C65B08">
        <w:fldChar w:fldCharType="separate"/>
      </w:r>
      <w:r w:rsidRPr="00C65B08">
        <w:t>12</w:t>
      </w:r>
      <w:r w:rsidRPr="00C65B08">
        <w:fldChar w:fldCharType="end"/>
      </w:r>
    </w:p>
    <w:p w14:paraId="61386234" w14:textId="631CB9E0" w:rsidR="00C65B08" w:rsidRPr="00C65B08" w:rsidRDefault="00C65B08">
      <w:pPr>
        <w:pStyle w:val="TOC3"/>
        <w:rPr>
          <w:rFonts w:asciiTheme="minorHAnsi" w:eastAsiaTheme="minorEastAsia" w:hAnsiTheme="minorHAnsi" w:cstheme="minorBidi"/>
          <w:sz w:val="22"/>
          <w:szCs w:val="22"/>
        </w:rPr>
      </w:pPr>
      <w:r w:rsidRPr="00C65B08">
        <w:t>5.2.1</w:t>
      </w:r>
      <w:r w:rsidRPr="00C65B08">
        <w:rPr>
          <w:rFonts w:asciiTheme="minorHAnsi" w:eastAsiaTheme="minorEastAsia" w:hAnsiTheme="minorHAnsi" w:cstheme="minorBidi"/>
          <w:sz w:val="22"/>
          <w:szCs w:val="22"/>
        </w:rPr>
        <w:tab/>
      </w:r>
      <w:r w:rsidRPr="00C65B08">
        <w:rPr>
          <w:lang w:eastAsia="zh-CN"/>
        </w:rPr>
        <w:t>Description of the use case</w:t>
      </w:r>
      <w:r w:rsidRPr="00C65B08">
        <w:tab/>
      </w:r>
      <w:r w:rsidRPr="00C65B08">
        <w:fldChar w:fldCharType="begin" w:fldLock="1"/>
      </w:r>
      <w:r w:rsidRPr="00C65B08">
        <w:instrText xml:space="preserve"> PAGEREF _Toc66351387 \h </w:instrText>
      </w:r>
      <w:r w:rsidRPr="00C65B08">
        <w:fldChar w:fldCharType="separate"/>
      </w:r>
      <w:r w:rsidRPr="00C65B08">
        <w:t>12</w:t>
      </w:r>
      <w:r w:rsidRPr="00C65B08">
        <w:fldChar w:fldCharType="end"/>
      </w:r>
    </w:p>
    <w:p w14:paraId="4B1C54C2" w14:textId="236F4A53" w:rsidR="00C65B08" w:rsidRPr="00C65B08" w:rsidRDefault="00C65B08">
      <w:pPr>
        <w:pStyle w:val="TOC3"/>
        <w:rPr>
          <w:rFonts w:asciiTheme="minorHAnsi" w:eastAsiaTheme="minorEastAsia" w:hAnsiTheme="minorHAnsi" w:cstheme="minorBidi"/>
          <w:sz w:val="22"/>
          <w:szCs w:val="22"/>
        </w:rPr>
      </w:pPr>
      <w:r w:rsidRPr="00C65B08">
        <w:t>5.2.2</w:t>
      </w:r>
      <w:r w:rsidRPr="00C65B08">
        <w:rPr>
          <w:rFonts w:asciiTheme="minorHAnsi" w:eastAsiaTheme="minorEastAsia" w:hAnsiTheme="minorHAnsi" w:cstheme="minorBidi"/>
          <w:sz w:val="22"/>
          <w:szCs w:val="22"/>
        </w:rPr>
        <w:tab/>
      </w:r>
      <w:r w:rsidRPr="00C65B08">
        <w:rPr>
          <w:lang w:eastAsia="zh-CN"/>
        </w:rPr>
        <w:t>Key issue definition</w:t>
      </w:r>
      <w:r w:rsidRPr="00C65B08">
        <w:tab/>
      </w:r>
      <w:r w:rsidRPr="00C65B08">
        <w:fldChar w:fldCharType="begin" w:fldLock="1"/>
      </w:r>
      <w:r w:rsidRPr="00C65B08">
        <w:instrText xml:space="preserve"> PAGEREF _Toc66351388 \h </w:instrText>
      </w:r>
      <w:r w:rsidRPr="00C65B08">
        <w:fldChar w:fldCharType="separate"/>
      </w:r>
      <w:r w:rsidRPr="00C65B08">
        <w:t>12</w:t>
      </w:r>
      <w:r w:rsidRPr="00C65B08">
        <w:fldChar w:fldCharType="end"/>
      </w:r>
    </w:p>
    <w:p w14:paraId="18EC7796" w14:textId="041B0885" w:rsidR="00C65B08" w:rsidRPr="00C65B08" w:rsidRDefault="00C65B08">
      <w:pPr>
        <w:pStyle w:val="TOC2"/>
        <w:rPr>
          <w:rFonts w:asciiTheme="minorHAnsi" w:eastAsiaTheme="minorEastAsia" w:hAnsiTheme="minorHAnsi" w:cstheme="minorBidi"/>
          <w:sz w:val="22"/>
          <w:szCs w:val="22"/>
        </w:rPr>
      </w:pPr>
      <w:r w:rsidRPr="00C65B08">
        <w:t>5.3</w:t>
      </w:r>
      <w:r w:rsidRPr="00C65B08">
        <w:rPr>
          <w:rFonts w:asciiTheme="minorHAnsi" w:eastAsiaTheme="minorEastAsia" w:hAnsiTheme="minorHAnsi" w:cstheme="minorBidi"/>
          <w:sz w:val="22"/>
          <w:szCs w:val="22"/>
        </w:rPr>
        <w:tab/>
      </w:r>
      <w:r w:rsidRPr="00C65B08">
        <w:rPr>
          <w:lang w:eastAsia="zh-CN"/>
        </w:rPr>
        <w:t>Key Issue #2: Intra-domain scenario</w:t>
      </w:r>
      <w:r w:rsidRPr="00C65B08">
        <w:tab/>
      </w:r>
      <w:r w:rsidRPr="00C65B08">
        <w:fldChar w:fldCharType="begin" w:fldLock="1"/>
      </w:r>
      <w:r w:rsidRPr="00C65B08">
        <w:instrText xml:space="preserve"> PAGEREF _Toc66351389 \h </w:instrText>
      </w:r>
      <w:r w:rsidRPr="00C65B08">
        <w:fldChar w:fldCharType="separate"/>
      </w:r>
      <w:r w:rsidRPr="00C65B08">
        <w:t>13</w:t>
      </w:r>
      <w:r w:rsidRPr="00C65B08">
        <w:fldChar w:fldCharType="end"/>
      </w:r>
    </w:p>
    <w:p w14:paraId="42B4788E" w14:textId="3E27862E" w:rsidR="00C65B08" w:rsidRPr="00C65B08" w:rsidRDefault="00C65B08">
      <w:pPr>
        <w:pStyle w:val="TOC3"/>
        <w:rPr>
          <w:rFonts w:asciiTheme="minorHAnsi" w:eastAsiaTheme="minorEastAsia" w:hAnsiTheme="minorHAnsi" w:cstheme="minorBidi"/>
          <w:sz w:val="22"/>
          <w:szCs w:val="22"/>
        </w:rPr>
      </w:pPr>
      <w:r w:rsidRPr="00C65B08">
        <w:t>5.3.1</w:t>
      </w:r>
      <w:r w:rsidRPr="00C65B08">
        <w:rPr>
          <w:rFonts w:asciiTheme="minorHAnsi" w:eastAsiaTheme="minorEastAsia" w:hAnsiTheme="minorHAnsi" w:cstheme="minorBidi"/>
          <w:sz w:val="22"/>
          <w:szCs w:val="22"/>
        </w:rPr>
        <w:tab/>
      </w:r>
      <w:r w:rsidRPr="00C65B08">
        <w:rPr>
          <w:lang w:eastAsia="zh-CN"/>
        </w:rPr>
        <w:t>Description of the use case</w:t>
      </w:r>
      <w:r w:rsidRPr="00C65B08">
        <w:tab/>
      </w:r>
      <w:r w:rsidRPr="00C65B08">
        <w:fldChar w:fldCharType="begin" w:fldLock="1"/>
      </w:r>
      <w:r w:rsidRPr="00C65B08">
        <w:instrText xml:space="preserve"> PAGEREF _Toc66351390 \h </w:instrText>
      </w:r>
      <w:r w:rsidRPr="00C65B08">
        <w:fldChar w:fldCharType="separate"/>
      </w:r>
      <w:r w:rsidRPr="00C65B08">
        <w:t>13</w:t>
      </w:r>
      <w:r w:rsidRPr="00C65B08">
        <w:fldChar w:fldCharType="end"/>
      </w:r>
    </w:p>
    <w:p w14:paraId="2081A8DE" w14:textId="25F61D23" w:rsidR="00C65B08" w:rsidRPr="00C65B08" w:rsidRDefault="00C65B08">
      <w:pPr>
        <w:pStyle w:val="TOC3"/>
        <w:rPr>
          <w:rFonts w:asciiTheme="minorHAnsi" w:eastAsiaTheme="minorEastAsia" w:hAnsiTheme="minorHAnsi" w:cstheme="minorBidi"/>
          <w:sz w:val="22"/>
          <w:szCs w:val="22"/>
        </w:rPr>
      </w:pPr>
      <w:r w:rsidRPr="00C65B08">
        <w:t>5.3.2</w:t>
      </w:r>
      <w:r w:rsidRPr="00C65B08">
        <w:rPr>
          <w:rFonts w:asciiTheme="minorHAnsi" w:eastAsiaTheme="minorEastAsia" w:hAnsiTheme="minorHAnsi" w:cstheme="minorBidi"/>
          <w:sz w:val="22"/>
          <w:szCs w:val="22"/>
        </w:rPr>
        <w:tab/>
      </w:r>
      <w:r w:rsidRPr="00C65B08">
        <w:rPr>
          <w:lang w:eastAsia="zh-CN"/>
        </w:rPr>
        <w:t>Key issue definition</w:t>
      </w:r>
      <w:r w:rsidRPr="00C65B08">
        <w:tab/>
      </w:r>
      <w:r w:rsidRPr="00C65B08">
        <w:fldChar w:fldCharType="begin" w:fldLock="1"/>
      </w:r>
      <w:r w:rsidRPr="00C65B08">
        <w:instrText xml:space="preserve"> PAGEREF _Toc66351391 \h </w:instrText>
      </w:r>
      <w:r w:rsidRPr="00C65B08">
        <w:fldChar w:fldCharType="separate"/>
      </w:r>
      <w:r w:rsidRPr="00C65B08">
        <w:t>13</w:t>
      </w:r>
      <w:r w:rsidRPr="00C65B08">
        <w:fldChar w:fldCharType="end"/>
      </w:r>
    </w:p>
    <w:p w14:paraId="293818DA" w14:textId="093C4333" w:rsidR="00C65B08" w:rsidRPr="00C65B08" w:rsidRDefault="00C65B08">
      <w:pPr>
        <w:pStyle w:val="TOC1"/>
        <w:rPr>
          <w:rFonts w:asciiTheme="minorHAnsi" w:eastAsiaTheme="minorEastAsia" w:hAnsiTheme="minorHAnsi" w:cstheme="minorBidi"/>
          <w:szCs w:val="22"/>
        </w:rPr>
      </w:pPr>
      <w:r w:rsidRPr="00C65B08">
        <w:t>6</w:t>
      </w:r>
      <w:r w:rsidRPr="00C65B08">
        <w:rPr>
          <w:rFonts w:asciiTheme="minorHAnsi" w:eastAsiaTheme="minorEastAsia" w:hAnsiTheme="minorHAnsi" w:cstheme="minorBidi"/>
          <w:szCs w:val="22"/>
        </w:rPr>
        <w:tab/>
      </w:r>
      <w:r w:rsidRPr="00C65B08">
        <w:rPr>
          <w:lang w:eastAsia="zh-CN"/>
        </w:rPr>
        <w:t>Solutions</w:t>
      </w:r>
      <w:r w:rsidRPr="00C65B08">
        <w:tab/>
      </w:r>
      <w:r w:rsidRPr="00C65B08">
        <w:fldChar w:fldCharType="begin" w:fldLock="1"/>
      </w:r>
      <w:r w:rsidRPr="00C65B08">
        <w:instrText xml:space="preserve"> PAGEREF _Toc66351392 \h </w:instrText>
      </w:r>
      <w:r w:rsidRPr="00C65B08">
        <w:fldChar w:fldCharType="separate"/>
      </w:r>
      <w:r w:rsidRPr="00C65B08">
        <w:t>13</w:t>
      </w:r>
      <w:r w:rsidRPr="00C65B08">
        <w:fldChar w:fldCharType="end"/>
      </w:r>
    </w:p>
    <w:p w14:paraId="681E329E" w14:textId="22318F50" w:rsidR="00C65B08" w:rsidRPr="00C65B08" w:rsidRDefault="00C65B08">
      <w:pPr>
        <w:pStyle w:val="TOC2"/>
        <w:rPr>
          <w:rFonts w:asciiTheme="minorHAnsi" w:eastAsiaTheme="minorEastAsia" w:hAnsiTheme="minorHAnsi" w:cstheme="minorBidi"/>
          <w:sz w:val="22"/>
          <w:szCs w:val="22"/>
        </w:rPr>
      </w:pPr>
      <w:r w:rsidRPr="00C65B08">
        <w:t>6.1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_Toc66351393 \h </w:instrText>
      </w:r>
      <w:r w:rsidRPr="00C65B08">
        <w:fldChar w:fldCharType="separate"/>
      </w:r>
      <w:r w:rsidRPr="00C65B08">
        <w:t>13</w:t>
      </w:r>
      <w:r w:rsidRPr="00C65B08">
        <w:fldChar w:fldCharType="end"/>
      </w:r>
    </w:p>
    <w:p w14:paraId="6988C5EA" w14:textId="5737333D" w:rsidR="00C65B08" w:rsidRPr="00C65B08" w:rsidRDefault="00C65B08">
      <w:pPr>
        <w:pStyle w:val="TOC2"/>
        <w:rPr>
          <w:rFonts w:asciiTheme="minorHAnsi" w:eastAsiaTheme="minorEastAsia" w:hAnsiTheme="minorHAnsi" w:cstheme="minorBidi"/>
          <w:sz w:val="22"/>
          <w:szCs w:val="22"/>
        </w:rPr>
      </w:pPr>
      <w:r w:rsidRPr="00C65B08">
        <w:t>6.2</w:t>
      </w:r>
      <w:r w:rsidRPr="00C65B08">
        <w:rPr>
          <w:rFonts w:asciiTheme="minorHAnsi" w:eastAsiaTheme="minorEastAsia" w:hAnsiTheme="minorHAnsi" w:cstheme="minorBidi"/>
          <w:sz w:val="22"/>
          <w:szCs w:val="22"/>
        </w:rPr>
        <w:tab/>
      </w:r>
      <w:r w:rsidRPr="00C65B08">
        <w:rPr>
          <w:lang w:eastAsia="zh-CN"/>
        </w:rPr>
        <w:t xml:space="preserve">Solution#1: </w:t>
      </w:r>
      <w:r w:rsidRPr="00C65B08">
        <w:t>3GPP allocating port numbers</w:t>
      </w:r>
      <w:r w:rsidRPr="00C65B08">
        <w:tab/>
      </w:r>
      <w:r w:rsidRPr="00C65B08">
        <w:fldChar w:fldCharType="begin" w:fldLock="1"/>
      </w:r>
      <w:r w:rsidRPr="00C65B08">
        <w:instrText xml:space="preserve"> PAGEREF _Toc66351394 \h </w:instrText>
      </w:r>
      <w:r w:rsidRPr="00C65B08">
        <w:fldChar w:fldCharType="separate"/>
      </w:r>
      <w:r w:rsidRPr="00C65B08">
        <w:t>14</w:t>
      </w:r>
      <w:r w:rsidRPr="00C65B08">
        <w:fldChar w:fldCharType="end"/>
      </w:r>
    </w:p>
    <w:p w14:paraId="3F1D9F23" w14:textId="028355E7" w:rsidR="00C65B08" w:rsidRPr="00C65B08" w:rsidRDefault="00C65B08">
      <w:pPr>
        <w:pStyle w:val="TOC3"/>
        <w:rPr>
          <w:rFonts w:asciiTheme="minorHAnsi" w:eastAsiaTheme="minorEastAsia" w:hAnsiTheme="minorHAnsi" w:cstheme="minorBidi"/>
          <w:sz w:val="22"/>
          <w:szCs w:val="22"/>
        </w:rPr>
      </w:pPr>
      <w:r w:rsidRPr="00C65B08">
        <w:t>6.2.1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_Toc66351395 \h </w:instrText>
      </w:r>
      <w:r w:rsidRPr="00C65B08">
        <w:fldChar w:fldCharType="separate"/>
      </w:r>
      <w:r w:rsidRPr="00C65B08">
        <w:t>14</w:t>
      </w:r>
      <w:r w:rsidRPr="00C65B08">
        <w:fldChar w:fldCharType="end"/>
      </w:r>
    </w:p>
    <w:p w14:paraId="6E6EE897" w14:textId="4D4D1E9B" w:rsidR="00C65B08" w:rsidRPr="00C65B08" w:rsidRDefault="00C65B08">
      <w:pPr>
        <w:pStyle w:val="TOC3"/>
        <w:rPr>
          <w:rFonts w:asciiTheme="minorHAnsi" w:eastAsiaTheme="minorEastAsia" w:hAnsiTheme="minorHAnsi" w:cstheme="minorBidi"/>
          <w:sz w:val="22"/>
          <w:szCs w:val="22"/>
        </w:rPr>
      </w:pPr>
      <w:r w:rsidRPr="00C65B08">
        <w:t>6.2.2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_Toc66351396 \h </w:instrText>
      </w:r>
      <w:r w:rsidRPr="00C65B08">
        <w:fldChar w:fldCharType="separate"/>
      </w:r>
      <w:r w:rsidRPr="00C65B08">
        <w:t>14</w:t>
      </w:r>
      <w:r w:rsidRPr="00C65B08">
        <w:fldChar w:fldCharType="end"/>
      </w:r>
    </w:p>
    <w:p w14:paraId="2FDDD1C2" w14:textId="35A0F966" w:rsidR="00C65B08" w:rsidRPr="00C65B08" w:rsidRDefault="00C65B08">
      <w:pPr>
        <w:pStyle w:val="TOC4"/>
        <w:rPr>
          <w:rFonts w:asciiTheme="minorHAnsi" w:eastAsiaTheme="minorEastAsia" w:hAnsiTheme="minorHAnsi" w:cstheme="minorBidi"/>
          <w:sz w:val="22"/>
          <w:szCs w:val="22"/>
        </w:rPr>
      </w:pPr>
      <w:r w:rsidRPr="00C65B08">
        <w:t>6.2.2.1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_Toc66351397 \h </w:instrText>
      </w:r>
      <w:r w:rsidRPr="00C65B08">
        <w:fldChar w:fldCharType="separate"/>
      </w:r>
      <w:r w:rsidRPr="00C65B08">
        <w:t>14</w:t>
      </w:r>
      <w:r w:rsidRPr="00C65B08">
        <w:fldChar w:fldCharType="end"/>
      </w:r>
    </w:p>
    <w:p w14:paraId="6BC4BE57" w14:textId="04159524" w:rsidR="00C65B08" w:rsidRPr="00C65B08" w:rsidRDefault="00C65B08">
      <w:pPr>
        <w:pStyle w:val="TOC4"/>
        <w:rPr>
          <w:rFonts w:asciiTheme="minorHAnsi" w:eastAsiaTheme="minorEastAsia" w:hAnsiTheme="minorHAnsi" w:cstheme="minorBidi"/>
          <w:sz w:val="22"/>
          <w:szCs w:val="22"/>
        </w:rPr>
      </w:pPr>
      <w:r w:rsidRPr="00C65B08">
        <w:t>6.2.2.2</w:t>
      </w:r>
      <w:r w:rsidRPr="00C65B08">
        <w:rPr>
          <w:rFonts w:asciiTheme="minorHAnsi" w:eastAsiaTheme="minorEastAsia" w:hAnsiTheme="minorHAnsi" w:cstheme="minorBidi"/>
          <w:sz w:val="22"/>
          <w:szCs w:val="22"/>
        </w:rPr>
        <w:tab/>
      </w:r>
      <w:r w:rsidRPr="00C65B08">
        <w:t>Summary of the solution</w:t>
      </w:r>
      <w:r w:rsidRPr="00C65B08">
        <w:tab/>
      </w:r>
      <w:r w:rsidRPr="00C65B08">
        <w:fldChar w:fldCharType="begin" w:fldLock="1"/>
      </w:r>
      <w:r w:rsidRPr="00C65B08">
        <w:instrText xml:space="preserve"> PAGEREF _Toc66351398 \h </w:instrText>
      </w:r>
      <w:r w:rsidRPr="00C65B08">
        <w:fldChar w:fldCharType="separate"/>
      </w:r>
      <w:r w:rsidRPr="00C65B08">
        <w:t>15</w:t>
      </w:r>
      <w:r w:rsidRPr="00C65B08">
        <w:fldChar w:fldCharType="end"/>
      </w:r>
    </w:p>
    <w:p w14:paraId="75C6F8A7" w14:textId="06103C1A" w:rsidR="00C65B08" w:rsidRPr="00C65B08" w:rsidRDefault="00C65B08">
      <w:pPr>
        <w:pStyle w:val="TOC3"/>
        <w:rPr>
          <w:rFonts w:asciiTheme="minorHAnsi" w:eastAsiaTheme="minorEastAsia" w:hAnsiTheme="minorHAnsi" w:cstheme="minorBidi"/>
          <w:sz w:val="22"/>
          <w:szCs w:val="22"/>
        </w:rPr>
      </w:pPr>
      <w:r w:rsidRPr="00C65B08">
        <w:t>6.2.3</w:t>
      </w:r>
      <w:r w:rsidRPr="00C65B08">
        <w:rPr>
          <w:rFonts w:asciiTheme="minorHAnsi" w:eastAsiaTheme="minorEastAsia" w:hAnsiTheme="minorHAnsi" w:cstheme="minorBidi"/>
          <w:sz w:val="22"/>
          <w:szCs w:val="22"/>
        </w:rPr>
        <w:tab/>
      </w:r>
      <w:r w:rsidRPr="00C65B08">
        <w:rPr>
          <w:lang w:eastAsia="zh-CN"/>
        </w:rPr>
        <w:t>Impacts</w:t>
      </w:r>
      <w:r w:rsidRPr="00C65B08">
        <w:tab/>
      </w:r>
      <w:r w:rsidRPr="00C65B08">
        <w:fldChar w:fldCharType="begin" w:fldLock="1"/>
      </w:r>
      <w:r w:rsidRPr="00C65B08">
        <w:instrText xml:space="preserve"> PAGEREF _Toc66351399 \h </w:instrText>
      </w:r>
      <w:r w:rsidRPr="00C65B08">
        <w:fldChar w:fldCharType="separate"/>
      </w:r>
      <w:r w:rsidRPr="00C65B08">
        <w:t>15</w:t>
      </w:r>
      <w:r w:rsidRPr="00C65B08">
        <w:fldChar w:fldCharType="end"/>
      </w:r>
    </w:p>
    <w:p w14:paraId="6D3E11FB" w14:textId="3BD7FCCE" w:rsidR="00C65B08" w:rsidRPr="00C65B08" w:rsidRDefault="00C65B08">
      <w:pPr>
        <w:pStyle w:val="TOC3"/>
        <w:rPr>
          <w:rFonts w:asciiTheme="minorHAnsi" w:eastAsiaTheme="minorEastAsia" w:hAnsiTheme="minorHAnsi" w:cstheme="minorBidi"/>
          <w:sz w:val="22"/>
          <w:szCs w:val="22"/>
        </w:rPr>
      </w:pPr>
      <w:r w:rsidRPr="00C65B08">
        <w:t>6.2.4</w:t>
      </w:r>
      <w:r w:rsidRPr="00C65B08">
        <w:rPr>
          <w:rFonts w:asciiTheme="minorHAnsi" w:eastAsiaTheme="minorEastAsia" w:hAnsiTheme="minorHAnsi" w:cstheme="minorBidi"/>
          <w:sz w:val="22"/>
          <w:szCs w:val="22"/>
        </w:rPr>
        <w:tab/>
      </w:r>
      <w:r w:rsidRPr="00C65B08">
        <w:rPr>
          <w:lang w:eastAsia="zh-CN"/>
        </w:rPr>
        <w:t>Pros and cons</w:t>
      </w:r>
      <w:r w:rsidRPr="00C65B08">
        <w:tab/>
      </w:r>
      <w:r w:rsidRPr="00C65B08">
        <w:fldChar w:fldCharType="begin" w:fldLock="1"/>
      </w:r>
      <w:r w:rsidRPr="00C65B08">
        <w:instrText xml:space="preserve"> PAGEREF _Toc66351400 \h </w:instrText>
      </w:r>
      <w:r w:rsidRPr="00C65B08">
        <w:fldChar w:fldCharType="separate"/>
      </w:r>
      <w:r w:rsidRPr="00C65B08">
        <w:t>15</w:t>
      </w:r>
      <w:r w:rsidRPr="00C65B08">
        <w:fldChar w:fldCharType="end"/>
      </w:r>
    </w:p>
    <w:p w14:paraId="0144B902" w14:textId="77B7BFAC" w:rsidR="00C65B08" w:rsidRPr="00C65B08" w:rsidRDefault="00C65B08">
      <w:pPr>
        <w:pStyle w:val="TOC2"/>
        <w:rPr>
          <w:rFonts w:asciiTheme="minorHAnsi" w:eastAsiaTheme="minorEastAsia" w:hAnsiTheme="minorHAnsi" w:cstheme="minorBidi"/>
          <w:sz w:val="22"/>
          <w:szCs w:val="22"/>
        </w:rPr>
      </w:pPr>
      <w:r w:rsidRPr="00C65B08">
        <w:t>6.3</w:t>
      </w:r>
      <w:r w:rsidRPr="00C65B08">
        <w:rPr>
          <w:rFonts w:asciiTheme="minorHAnsi" w:eastAsiaTheme="minorEastAsia" w:hAnsiTheme="minorHAnsi" w:cstheme="minorBidi"/>
          <w:sz w:val="22"/>
          <w:szCs w:val="22"/>
        </w:rPr>
        <w:tab/>
      </w:r>
      <w:r w:rsidRPr="00C65B08">
        <w:rPr>
          <w:lang w:eastAsia="zh-CN"/>
        </w:rPr>
        <w:t>Solution#2: A</w:t>
      </w:r>
      <w:r w:rsidRPr="00C65B08">
        <w:t>llocating port numbers via OAM</w:t>
      </w:r>
      <w:r w:rsidRPr="00C65B08">
        <w:tab/>
      </w:r>
      <w:r w:rsidRPr="00C65B08">
        <w:fldChar w:fldCharType="begin" w:fldLock="1"/>
      </w:r>
      <w:r w:rsidRPr="00C65B08">
        <w:instrText xml:space="preserve"> PAGEREF _Toc66351401 \h </w:instrText>
      </w:r>
      <w:r w:rsidRPr="00C65B08">
        <w:fldChar w:fldCharType="separate"/>
      </w:r>
      <w:r w:rsidRPr="00C65B08">
        <w:t>16</w:t>
      </w:r>
      <w:r w:rsidRPr="00C65B08">
        <w:fldChar w:fldCharType="end"/>
      </w:r>
    </w:p>
    <w:p w14:paraId="447A27B7" w14:textId="2AFB2A9D" w:rsidR="00C65B08" w:rsidRPr="00C65B08" w:rsidRDefault="00C65B08">
      <w:pPr>
        <w:pStyle w:val="TOC3"/>
        <w:rPr>
          <w:rFonts w:asciiTheme="minorHAnsi" w:eastAsiaTheme="minorEastAsia" w:hAnsiTheme="minorHAnsi" w:cstheme="minorBidi"/>
          <w:sz w:val="22"/>
          <w:szCs w:val="22"/>
        </w:rPr>
      </w:pPr>
      <w:r w:rsidRPr="00C65B08">
        <w:t>6.3.1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_Toc66351402 \h </w:instrText>
      </w:r>
      <w:r w:rsidRPr="00C65B08">
        <w:fldChar w:fldCharType="separate"/>
      </w:r>
      <w:r w:rsidRPr="00C65B08">
        <w:t>16</w:t>
      </w:r>
      <w:r w:rsidRPr="00C65B08">
        <w:fldChar w:fldCharType="end"/>
      </w:r>
    </w:p>
    <w:p w14:paraId="1D5274D8" w14:textId="7215DF23" w:rsidR="00C65B08" w:rsidRPr="00C65B08" w:rsidRDefault="00C65B08">
      <w:pPr>
        <w:pStyle w:val="TOC3"/>
        <w:rPr>
          <w:rFonts w:asciiTheme="minorHAnsi" w:eastAsiaTheme="minorEastAsia" w:hAnsiTheme="minorHAnsi" w:cstheme="minorBidi"/>
          <w:sz w:val="22"/>
          <w:szCs w:val="22"/>
        </w:rPr>
      </w:pPr>
      <w:r w:rsidRPr="00C65B08">
        <w:t>6.3.2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_Toc66351403 \h </w:instrText>
      </w:r>
      <w:r w:rsidRPr="00C65B08">
        <w:fldChar w:fldCharType="separate"/>
      </w:r>
      <w:r w:rsidRPr="00C65B08">
        <w:t>16</w:t>
      </w:r>
      <w:r w:rsidRPr="00C65B08">
        <w:fldChar w:fldCharType="end"/>
      </w:r>
    </w:p>
    <w:p w14:paraId="7F594DD8" w14:textId="19FF4B82" w:rsidR="00C65B08" w:rsidRPr="00C65B08" w:rsidRDefault="00C65B08">
      <w:pPr>
        <w:pStyle w:val="TOC3"/>
        <w:rPr>
          <w:rFonts w:asciiTheme="minorHAnsi" w:eastAsiaTheme="minorEastAsia" w:hAnsiTheme="minorHAnsi" w:cstheme="minorBidi"/>
          <w:sz w:val="22"/>
          <w:szCs w:val="22"/>
        </w:rPr>
      </w:pPr>
      <w:r w:rsidRPr="00C65B08">
        <w:t>6.3.3</w:t>
      </w:r>
      <w:r w:rsidRPr="00C65B08">
        <w:rPr>
          <w:rFonts w:asciiTheme="minorHAnsi" w:eastAsiaTheme="minorEastAsia" w:hAnsiTheme="minorHAnsi" w:cstheme="minorBidi"/>
          <w:sz w:val="22"/>
          <w:szCs w:val="22"/>
        </w:rPr>
        <w:tab/>
      </w:r>
      <w:r w:rsidRPr="00C65B08">
        <w:rPr>
          <w:lang w:eastAsia="zh-CN"/>
        </w:rPr>
        <w:t>Impacts</w:t>
      </w:r>
      <w:r w:rsidRPr="00C65B08">
        <w:tab/>
      </w:r>
      <w:r w:rsidRPr="00C65B08">
        <w:fldChar w:fldCharType="begin" w:fldLock="1"/>
      </w:r>
      <w:r w:rsidRPr="00C65B08">
        <w:instrText xml:space="preserve"> PAGEREF _Toc66351404 \h </w:instrText>
      </w:r>
      <w:r w:rsidRPr="00C65B08">
        <w:fldChar w:fldCharType="separate"/>
      </w:r>
      <w:r w:rsidRPr="00C65B08">
        <w:t>16</w:t>
      </w:r>
      <w:r w:rsidRPr="00C65B08">
        <w:fldChar w:fldCharType="end"/>
      </w:r>
    </w:p>
    <w:p w14:paraId="200C4D55" w14:textId="13869570" w:rsidR="00C65B08" w:rsidRPr="00C65B08" w:rsidRDefault="00C65B08">
      <w:pPr>
        <w:pStyle w:val="TOC3"/>
        <w:rPr>
          <w:rFonts w:asciiTheme="minorHAnsi" w:eastAsiaTheme="minorEastAsia" w:hAnsiTheme="minorHAnsi" w:cstheme="minorBidi"/>
          <w:sz w:val="22"/>
          <w:szCs w:val="22"/>
        </w:rPr>
      </w:pPr>
      <w:r w:rsidRPr="00C65B08">
        <w:t>6.3.4</w:t>
      </w:r>
      <w:r w:rsidRPr="00C65B08">
        <w:rPr>
          <w:rFonts w:asciiTheme="minorHAnsi" w:eastAsiaTheme="minorEastAsia" w:hAnsiTheme="minorHAnsi" w:cstheme="minorBidi"/>
          <w:sz w:val="22"/>
          <w:szCs w:val="22"/>
        </w:rPr>
        <w:tab/>
      </w:r>
      <w:r w:rsidRPr="00C65B08">
        <w:rPr>
          <w:lang w:eastAsia="zh-CN"/>
        </w:rPr>
        <w:t>Pros and cons</w:t>
      </w:r>
      <w:r w:rsidRPr="00C65B08">
        <w:tab/>
      </w:r>
      <w:r w:rsidRPr="00C65B08">
        <w:fldChar w:fldCharType="begin" w:fldLock="1"/>
      </w:r>
      <w:r w:rsidRPr="00C65B08">
        <w:instrText xml:space="preserve"> PAGEREF _Toc66351405 \h </w:instrText>
      </w:r>
      <w:r w:rsidRPr="00C65B08">
        <w:fldChar w:fldCharType="separate"/>
      </w:r>
      <w:r w:rsidRPr="00C65B08">
        <w:t>16</w:t>
      </w:r>
      <w:r w:rsidRPr="00C65B08">
        <w:fldChar w:fldCharType="end"/>
      </w:r>
    </w:p>
    <w:p w14:paraId="12FF8515" w14:textId="05418AE9" w:rsidR="00C65B08" w:rsidRPr="00C65B08" w:rsidRDefault="00C65B08">
      <w:pPr>
        <w:pStyle w:val="TOC2"/>
        <w:rPr>
          <w:rFonts w:asciiTheme="minorHAnsi" w:eastAsiaTheme="minorEastAsia" w:hAnsiTheme="minorHAnsi" w:cstheme="minorBidi"/>
          <w:sz w:val="22"/>
          <w:szCs w:val="22"/>
        </w:rPr>
      </w:pPr>
      <w:r w:rsidRPr="00C65B08">
        <w:t>6.4</w:t>
      </w:r>
      <w:r w:rsidRPr="00C65B08">
        <w:rPr>
          <w:rFonts w:asciiTheme="minorHAnsi" w:eastAsiaTheme="minorEastAsia" w:hAnsiTheme="minorHAnsi" w:cstheme="minorBidi"/>
          <w:sz w:val="22"/>
          <w:szCs w:val="22"/>
        </w:rPr>
        <w:tab/>
      </w:r>
      <w:r w:rsidRPr="00C65B08">
        <w:rPr>
          <w:lang w:eastAsia="zh-CN"/>
        </w:rPr>
        <w:t xml:space="preserve">Solution#3: </w:t>
      </w:r>
      <w:r w:rsidRPr="00C65B08">
        <w:t>DNS-SD based solution</w:t>
      </w:r>
      <w:r w:rsidRPr="00C65B08">
        <w:tab/>
      </w:r>
      <w:r w:rsidRPr="00C65B08">
        <w:fldChar w:fldCharType="begin" w:fldLock="1"/>
      </w:r>
      <w:r w:rsidRPr="00C65B08">
        <w:instrText xml:space="preserve"> PAGEREF _Toc66351406 \h </w:instrText>
      </w:r>
      <w:r w:rsidRPr="00C65B08">
        <w:fldChar w:fldCharType="separate"/>
      </w:r>
      <w:r w:rsidRPr="00C65B08">
        <w:t>17</w:t>
      </w:r>
      <w:r w:rsidRPr="00C65B08">
        <w:fldChar w:fldCharType="end"/>
      </w:r>
    </w:p>
    <w:p w14:paraId="6FA129E1" w14:textId="47128966" w:rsidR="00C65B08" w:rsidRPr="00C65B08" w:rsidRDefault="00C65B08">
      <w:pPr>
        <w:pStyle w:val="TOC3"/>
        <w:rPr>
          <w:rFonts w:asciiTheme="minorHAnsi" w:eastAsiaTheme="minorEastAsia" w:hAnsiTheme="minorHAnsi" w:cstheme="minorBidi"/>
          <w:sz w:val="22"/>
          <w:szCs w:val="22"/>
        </w:rPr>
      </w:pPr>
      <w:r w:rsidRPr="00C65B08">
        <w:t>6.4.1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_Toc66351407 \h </w:instrText>
      </w:r>
      <w:r w:rsidRPr="00C65B08">
        <w:fldChar w:fldCharType="separate"/>
      </w:r>
      <w:r w:rsidRPr="00C65B08">
        <w:t>17</w:t>
      </w:r>
      <w:r w:rsidRPr="00C65B08">
        <w:fldChar w:fldCharType="end"/>
      </w:r>
    </w:p>
    <w:p w14:paraId="14D07FDF" w14:textId="0C9AA191" w:rsidR="00C65B08" w:rsidRPr="00C65B08" w:rsidRDefault="00C65B08">
      <w:pPr>
        <w:pStyle w:val="TOC3"/>
        <w:rPr>
          <w:rFonts w:asciiTheme="minorHAnsi" w:eastAsiaTheme="minorEastAsia" w:hAnsiTheme="minorHAnsi" w:cstheme="minorBidi"/>
          <w:sz w:val="22"/>
          <w:szCs w:val="22"/>
        </w:rPr>
      </w:pPr>
      <w:r w:rsidRPr="00C65B08">
        <w:t>6.4.2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_Toc66351408 \h </w:instrText>
      </w:r>
      <w:r w:rsidRPr="00C65B08">
        <w:fldChar w:fldCharType="separate"/>
      </w:r>
      <w:r w:rsidRPr="00C65B08">
        <w:t>17</w:t>
      </w:r>
      <w:r w:rsidRPr="00C65B08">
        <w:fldChar w:fldCharType="end"/>
      </w:r>
    </w:p>
    <w:p w14:paraId="1DC64D7A" w14:textId="58A358E7" w:rsidR="00C65B08" w:rsidRPr="00C65B08" w:rsidRDefault="00C65B08">
      <w:pPr>
        <w:pStyle w:val="TOC3"/>
        <w:rPr>
          <w:rFonts w:asciiTheme="minorHAnsi" w:eastAsiaTheme="minorEastAsia" w:hAnsiTheme="minorHAnsi" w:cstheme="minorBidi"/>
          <w:sz w:val="22"/>
          <w:szCs w:val="22"/>
        </w:rPr>
      </w:pPr>
      <w:r w:rsidRPr="00C65B08">
        <w:t>6.4.3</w:t>
      </w:r>
      <w:r w:rsidRPr="00C65B08">
        <w:rPr>
          <w:rFonts w:asciiTheme="minorHAnsi" w:eastAsiaTheme="minorEastAsia" w:hAnsiTheme="minorHAnsi" w:cstheme="minorBidi"/>
          <w:sz w:val="22"/>
          <w:szCs w:val="22"/>
        </w:rPr>
        <w:tab/>
      </w:r>
      <w:r w:rsidRPr="00C65B08">
        <w:rPr>
          <w:lang w:eastAsia="zh-CN"/>
        </w:rPr>
        <w:t>Impacts</w:t>
      </w:r>
      <w:r w:rsidRPr="00C65B08">
        <w:tab/>
      </w:r>
      <w:r w:rsidRPr="00C65B08">
        <w:fldChar w:fldCharType="begin" w:fldLock="1"/>
      </w:r>
      <w:r w:rsidRPr="00C65B08">
        <w:instrText xml:space="preserve"> PAGEREF _Toc66351409 \h </w:instrText>
      </w:r>
      <w:r w:rsidRPr="00C65B08">
        <w:fldChar w:fldCharType="separate"/>
      </w:r>
      <w:r w:rsidRPr="00C65B08">
        <w:t>18</w:t>
      </w:r>
      <w:r w:rsidRPr="00C65B08">
        <w:fldChar w:fldCharType="end"/>
      </w:r>
    </w:p>
    <w:p w14:paraId="5B971563" w14:textId="6E53462E" w:rsidR="00C65B08" w:rsidRPr="00C65B08" w:rsidRDefault="00C65B08">
      <w:pPr>
        <w:pStyle w:val="TOC3"/>
        <w:rPr>
          <w:rFonts w:asciiTheme="minorHAnsi" w:eastAsiaTheme="minorEastAsia" w:hAnsiTheme="minorHAnsi" w:cstheme="minorBidi"/>
          <w:sz w:val="22"/>
          <w:szCs w:val="22"/>
        </w:rPr>
      </w:pPr>
      <w:r w:rsidRPr="00C65B08">
        <w:t>6.4.4</w:t>
      </w:r>
      <w:r w:rsidRPr="00C65B08">
        <w:rPr>
          <w:rFonts w:asciiTheme="minorHAnsi" w:eastAsiaTheme="minorEastAsia" w:hAnsiTheme="minorHAnsi" w:cstheme="minorBidi"/>
          <w:sz w:val="22"/>
          <w:szCs w:val="22"/>
        </w:rPr>
        <w:tab/>
      </w:r>
      <w:r w:rsidRPr="00C65B08">
        <w:rPr>
          <w:lang w:eastAsia="zh-CN"/>
        </w:rPr>
        <w:t>Pros and cons</w:t>
      </w:r>
      <w:r w:rsidRPr="00C65B08">
        <w:tab/>
      </w:r>
      <w:r w:rsidRPr="00C65B08">
        <w:fldChar w:fldCharType="begin" w:fldLock="1"/>
      </w:r>
      <w:r w:rsidRPr="00C65B08">
        <w:instrText xml:space="preserve"> PAGEREF _Toc66351410 \h </w:instrText>
      </w:r>
      <w:r w:rsidRPr="00C65B08">
        <w:fldChar w:fldCharType="separate"/>
      </w:r>
      <w:r w:rsidRPr="00C65B08">
        <w:t>18</w:t>
      </w:r>
      <w:r w:rsidRPr="00C65B08">
        <w:fldChar w:fldCharType="end"/>
      </w:r>
    </w:p>
    <w:p w14:paraId="4E1C6F86" w14:textId="318B2355" w:rsidR="00C65B08" w:rsidRPr="00C65B08" w:rsidRDefault="00C65B08">
      <w:pPr>
        <w:pStyle w:val="TOC2"/>
        <w:rPr>
          <w:rFonts w:asciiTheme="minorHAnsi" w:eastAsiaTheme="minorEastAsia" w:hAnsiTheme="minorHAnsi" w:cstheme="minorBidi"/>
          <w:sz w:val="22"/>
          <w:szCs w:val="22"/>
        </w:rPr>
      </w:pPr>
      <w:r w:rsidRPr="00C65B08">
        <w:t>6.5</w:t>
      </w:r>
      <w:r w:rsidRPr="00C65B08">
        <w:rPr>
          <w:rFonts w:asciiTheme="minorHAnsi" w:eastAsiaTheme="minorEastAsia" w:hAnsiTheme="minorHAnsi" w:cstheme="minorBidi"/>
          <w:sz w:val="22"/>
          <w:szCs w:val="22"/>
        </w:rPr>
        <w:tab/>
      </w:r>
      <w:r w:rsidRPr="00C65B08">
        <w:rPr>
          <w:lang w:eastAsia="zh-CN"/>
        </w:rPr>
        <w:t xml:space="preserve">Solution#4: </w:t>
      </w:r>
      <w:r w:rsidRPr="00C65B08">
        <w:t>Service discovery using DNS SRV records</w:t>
      </w:r>
      <w:r w:rsidRPr="00C65B08">
        <w:tab/>
      </w:r>
      <w:r w:rsidRPr="00C65B08">
        <w:fldChar w:fldCharType="begin" w:fldLock="1"/>
      </w:r>
      <w:r w:rsidRPr="00C65B08">
        <w:instrText xml:space="preserve"> PAGEREF _Toc66351411 \h </w:instrText>
      </w:r>
      <w:r w:rsidRPr="00C65B08">
        <w:fldChar w:fldCharType="separate"/>
      </w:r>
      <w:r w:rsidRPr="00C65B08">
        <w:t>18</w:t>
      </w:r>
      <w:r w:rsidRPr="00C65B08">
        <w:fldChar w:fldCharType="end"/>
      </w:r>
    </w:p>
    <w:p w14:paraId="33EF4B7C" w14:textId="02FAF3B0" w:rsidR="00C65B08" w:rsidRPr="00C65B08" w:rsidRDefault="00C65B08">
      <w:pPr>
        <w:pStyle w:val="TOC3"/>
        <w:rPr>
          <w:rFonts w:asciiTheme="minorHAnsi" w:eastAsiaTheme="minorEastAsia" w:hAnsiTheme="minorHAnsi" w:cstheme="minorBidi"/>
          <w:sz w:val="22"/>
          <w:szCs w:val="22"/>
        </w:rPr>
      </w:pPr>
      <w:r w:rsidRPr="00C65B08">
        <w:t>6.5.1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_Toc66351412 \h </w:instrText>
      </w:r>
      <w:r w:rsidRPr="00C65B08">
        <w:fldChar w:fldCharType="separate"/>
      </w:r>
      <w:r w:rsidRPr="00C65B08">
        <w:t>18</w:t>
      </w:r>
      <w:r w:rsidRPr="00C65B08">
        <w:fldChar w:fldCharType="end"/>
      </w:r>
    </w:p>
    <w:p w14:paraId="7E2FABC9" w14:textId="675CA6BB" w:rsidR="00C65B08" w:rsidRPr="00C65B08" w:rsidRDefault="00C65B08">
      <w:pPr>
        <w:pStyle w:val="TOC3"/>
        <w:rPr>
          <w:rFonts w:asciiTheme="minorHAnsi" w:eastAsiaTheme="minorEastAsia" w:hAnsiTheme="minorHAnsi" w:cstheme="minorBidi"/>
          <w:sz w:val="22"/>
          <w:szCs w:val="22"/>
        </w:rPr>
      </w:pPr>
      <w:r w:rsidRPr="00C65B08">
        <w:t>6.5.2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_Toc66351413 \h </w:instrText>
      </w:r>
      <w:r w:rsidRPr="00C65B08">
        <w:fldChar w:fldCharType="separate"/>
      </w:r>
      <w:r w:rsidRPr="00C65B08">
        <w:t>19</w:t>
      </w:r>
      <w:r w:rsidRPr="00C65B08">
        <w:fldChar w:fldCharType="end"/>
      </w:r>
    </w:p>
    <w:p w14:paraId="05DE32C3" w14:textId="70EF232A" w:rsidR="00C65B08" w:rsidRPr="00C65B08" w:rsidRDefault="00C65B08">
      <w:pPr>
        <w:pStyle w:val="TOC3"/>
        <w:rPr>
          <w:rFonts w:asciiTheme="minorHAnsi" w:eastAsiaTheme="minorEastAsia" w:hAnsiTheme="minorHAnsi" w:cstheme="minorBidi"/>
          <w:sz w:val="22"/>
          <w:szCs w:val="22"/>
        </w:rPr>
      </w:pPr>
      <w:r w:rsidRPr="00C65B08">
        <w:t>6.5.3</w:t>
      </w:r>
      <w:r w:rsidRPr="00C65B08">
        <w:rPr>
          <w:rFonts w:asciiTheme="minorHAnsi" w:eastAsiaTheme="minorEastAsia" w:hAnsiTheme="minorHAnsi" w:cstheme="minorBidi"/>
          <w:sz w:val="22"/>
          <w:szCs w:val="22"/>
        </w:rPr>
        <w:tab/>
      </w:r>
      <w:r w:rsidRPr="00C65B08">
        <w:rPr>
          <w:lang w:eastAsia="zh-CN"/>
        </w:rPr>
        <w:t>Impacts</w:t>
      </w:r>
      <w:r w:rsidRPr="00C65B08">
        <w:tab/>
      </w:r>
      <w:r w:rsidRPr="00C65B08">
        <w:fldChar w:fldCharType="begin" w:fldLock="1"/>
      </w:r>
      <w:r w:rsidRPr="00C65B08">
        <w:instrText xml:space="preserve"> PAGEREF _Toc66351414 \h </w:instrText>
      </w:r>
      <w:r w:rsidRPr="00C65B08">
        <w:fldChar w:fldCharType="separate"/>
      </w:r>
      <w:r w:rsidRPr="00C65B08">
        <w:t>19</w:t>
      </w:r>
      <w:r w:rsidRPr="00C65B08">
        <w:fldChar w:fldCharType="end"/>
      </w:r>
    </w:p>
    <w:p w14:paraId="384E1651" w14:textId="2BBEBF43" w:rsidR="00C65B08" w:rsidRPr="00C65B08" w:rsidRDefault="00C65B08">
      <w:pPr>
        <w:pStyle w:val="TOC3"/>
        <w:rPr>
          <w:rFonts w:asciiTheme="minorHAnsi" w:eastAsiaTheme="minorEastAsia" w:hAnsiTheme="minorHAnsi" w:cstheme="minorBidi"/>
          <w:sz w:val="22"/>
          <w:szCs w:val="22"/>
        </w:rPr>
      </w:pPr>
      <w:r w:rsidRPr="00C65B08">
        <w:t>6.5.4</w:t>
      </w:r>
      <w:r w:rsidRPr="00C65B08">
        <w:rPr>
          <w:rFonts w:asciiTheme="minorHAnsi" w:eastAsiaTheme="minorEastAsia" w:hAnsiTheme="minorHAnsi" w:cstheme="minorBidi"/>
          <w:sz w:val="22"/>
          <w:szCs w:val="22"/>
        </w:rPr>
        <w:tab/>
      </w:r>
      <w:r w:rsidRPr="00C65B08">
        <w:rPr>
          <w:lang w:eastAsia="zh-CN"/>
        </w:rPr>
        <w:t>Pros and cons</w:t>
      </w:r>
      <w:r w:rsidRPr="00C65B08">
        <w:tab/>
      </w:r>
      <w:r w:rsidRPr="00C65B08">
        <w:fldChar w:fldCharType="begin" w:fldLock="1"/>
      </w:r>
      <w:r w:rsidRPr="00C65B08">
        <w:instrText xml:space="preserve"> PAGEREF _Toc66351415 \h </w:instrText>
      </w:r>
      <w:r w:rsidRPr="00C65B08">
        <w:fldChar w:fldCharType="separate"/>
      </w:r>
      <w:r w:rsidRPr="00C65B08">
        <w:t>19</w:t>
      </w:r>
      <w:r w:rsidRPr="00C65B08">
        <w:fldChar w:fldCharType="end"/>
      </w:r>
    </w:p>
    <w:p w14:paraId="26BAF319" w14:textId="535E7654" w:rsidR="00C65B08" w:rsidRPr="00C65B08" w:rsidRDefault="00C65B08">
      <w:pPr>
        <w:pStyle w:val="TOC2"/>
        <w:rPr>
          <w:rFonts w:asciiTheme="minorHAnsi" w:eastAsiaTheme="minorEastAsia" w:hAnsiTheme="minorHAnsi" w:cstheme="minorBidi"/>
          <w:sz w:val="22"/>
          <w:szCs w:val="22"/>
        </w:rPr>
      </w:pPr>
      <w:r w:rsidRPr="00C65B08">
        <w:t>6.6</w:t>
      </w:r>
      <w:r w:rsidRPr="00C65B08">
        <w:rPr>
          <w:rFonts w:asciiTheme="minorHAnsi" w:eastAsiaTheme="minorEastAsia" w:hAnsiTheme="minorHAnsi" w:cstheme="minorBidi"/>
          <w:sz w:val="22"/>
          <w:szCs w:val="22"/>
        </w:rPr>
        <w:tab/>
      </w:r>
      <w:r w:rsidRPr="00C65B08">
        <w:rPr>
          <w:lang w:eastAsia="zh-CN"/>
        </w:rPr>
        <w:t xml:space="preserve">Solution#5: </w:t>
      </w:r>
      <w:r w:rsidRPr="00C65B08">
        <w:rPr>
          <w:lang w:val="en-US"/>
        </w:rPr>
        <w:t>Use of multicast address on local link</w:t>
      </w:r>
      <w:r w:rsidRPr="00C65B08">
        <w:tab/>
      </w:r>
      <w:r w:rsidRPr="00C65B08">
        <w:fldChar w:fldCharType="begin" w:fldLock="1"/>
      </w:r>
      <w:r w:rsidRPr="00C65B08">
        <w:instrText xml:space="preserve"> PAGEREF _Toc66351416 \h </w:instrText>
      </w:r>
      <w:r w:rsidRPr="00C65B08">
        <w:fldChar w:fldCharType="separate"/>
      </w:r>
      <w:r w:rsidRPr="00C65B08">
        <w:t>20</w:t>
      </w:r>
      <w:r w:rsidRPr="00C65B08">
        <w:fldChar w:fldCharType="end"/>
      </w:r>
    </w:p>
    <w:p w14:paraId="6D0CDF78" w14:textId="6B597E4A" w:rsidR="00C65B08" w:rsidRPr="00C65B08" w:rsidRDefault="00C65B08">
      <w:pPr>
        <w:pStyle w:val="TOC3"/>
        <w:rPr>
          <w:rFonts w:asciiTheme="minorHAnsi" w:eastAsiaTheme="minorEastAsia" w:hAnsiTheme="minorHAnsi" w:cstheme="minorBidi"/>
          <w:sz w:val="22"/>
          <w:szCs w:val="22"/>
        </w:rPr>
      </w:pPr>
      <w:r w:rsidRPr="00C65B08">
        <w:t>6.6.1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_Toc66351417 \h </w:instrText>
      </w:r>
      <w:r w:rsidRPr="00C65B08">
        <w:fldChar w:fldCharType="separate"/>
      </w:r>
      <w:r w:rsidRPr="00C65B08">
        <w:t>20</w:t>
      </w:r>
      <w:r w:rsidRPr="00C65B08">
        <w:fldChar w:fldCharType="end"/>
      </w:r>
    </w:p>
    <w:p w14:paraId="21E5F32F" w14:textId="6E2CF200" w:rsidR="00C65B08" w:rsidRPr="00C65B08" w:rsidRDefault="00C65B08">
      <w:pPr>
        <w:pStyle w:val="TOC3"/>
        <w:rPr>
          <w:rFonts w:asciiTheme="minorHAnsi" w:eastAsiaTheme="minorEastAsia" w:hAnsiTheme="minorHAnsi" w:cstheme="minorBidi"/>
          <w:sz w:val="22"/>
          <w:szCs w:val="22"/>
        </w:rPr>
      </w:pPr>
      <w:r w:rsidRPr="00C65B08">
        <w:t>6.6.2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_Toc66351418 \h </w:instrText>
      </w:r>
      <w:r w:rsidRPr="00C65B08">
        <w:fldChar w:fldCharType="separate"/>
      </w:r>
      <w:r w:rsidRPr="00C65B08">
        <w:t>20</w:t>
      </w:r>
      <w:r w:rsidRPr="00C65B08">
        <w:fldChar w:fldCharType="end"/>
      </w:r>
    </w:p>
    <w:p w14:paraId="0DAF1DD5" w14:textId="665D6B86" w:rsidR="00C65B08" w:rsidRPr="00C65B08" w:rsidRDefault="00C65B08">
      <w:pPr>
        <w:pStyle w:val="TOC3"/>
        <w:rPr>
          <w:rFonts w:asciiTheme="minorHAnsi" w:eastAsiaTheme="minorEastAsia" w:hAnsiTheme="minorHAnsi" w:cstheme="minorBidi"/>
          <w:sz w:val="22"/>
          <w:szCs w:val="22"/>
        </w:rPr>
      </w:pPr>
      <w:r w:rsidRPr="00C65B08">
        <w:t>6.6.3</w:t>
      </w:r>
      <w:r w:rsidRPr="00C65B08">
        <w:rPr>
          <w:rFonts w:asciiTheme="minorHAnsi" w:eastAsiaTheme="minorEastAsia" w:hAnsiTheme="minorHAnsi" w:cstheme="minorBidi"/>
          <w:sz w:val="22"/>
          <w:szCs w:val="22"/>
        </w:rPr>
        <w:tab/>
      </w:r>
      <w:r w:rsidRPr="00C65B08">
        <w:rPr>
          <w:lang w:eastAsia="zh-CN"/>
        </w:rPr>
        <w:t>Impacts</w:t>
      </w:r>
      <w:r w:rsidRPr="00C65B08">
        <w:tab/>
      </w:r>
      <w:r w:rsidRPr="00C65B08">
        <w:fldChar w:fldCharType="begin" w:fldLock="1"/>
      </w:r>
      <w:r w:rsidRPr="00C65B08">
        <w:instrText xml:space="preserve"> PAGEREF _Toc66351419 \h </w:instrText>
      </w:r>
      <w:r w:rsidRPr="00C65B08">
        <w:fldChar w:fldCharType="separate"/>
      </w:r>
      <w:r w:rsidRPr="00C65B08">
        <w:t>20</w:t>
      </w:r>
      <w:r w:rsidRPr="00C65B08">
        <w:fldChar w:fldCharType="end"/>
      </w:r>
    </w:p>
    <w:p w14:paraId="121819FF" w14:textId="22F2BE21" w:rsidR="00C65B08" w:rsidRPr="00C65B08" w:rsidRDefault="00C65B08">
      <w:pPr>
        <w:pStyle w:val="TOC3"/>
        <w:rPr>
          <w:rFonts w:asciiTheme="minorHAnsi" w:eastAsiaTheme="minorEastAsia" w:hAnsiTheme="minorHAnsi" w:cstheme="minorBidi"/>
          <w:sz w:val="22"/>
          <w:szCs w:val="22"/>
        </w:rPr>
      </w:pPr>
      <w:r w:rsidRPr="00C65B08">
        <w:t>6.6.4</w:t>
      </w:r>
      <w:r w:rsidRPr="00C65B08">
        <w:rPr>
          <w:rFonts w:asciiTheme="minorHAnsi" w:eastAsiaTheme="minorEastAsia" w:hAnsiTheme="minorHAnsi" w:cstheme="minorBidi"/>
          <w:sz w:val="22"/>
          <w:szCs w:val="22"/>
        </w:rPr>
        <w:tab/>
      </w:r>
      <w:r w:rsidRPr="00C65B08">
        <w:rPr>
          <w:lang w:eastAsia="zh-CN"/>
        </w:rPr>
        <w:t>Pros and cons</w:t>
      </w:r>
      <w:r w:rsidRPr="00C65B08">
        <w:tab/>
      </w:r>
      <w:r w:rsidRPr="00C65B08">
        <w:fldChar w:fldCharType="begin" w:fldLock="1"/>
      </w:r>
      <w:r w:rsidRPr="00C65B08">
        <w:instrText xml:space="preserve"> PAGEREF _Toc66351420 \h </w:instrText>
      </w:r>
      <w:r w:rsidRPr="00C65B08">
        <w:fldChar w:fldCharType="separate"/>
      </w:r>
      <w:r w:rsidRPr="00C65B08">
        <w:t>20</w:t>
      </w:r>
      <w:r w:rsidRPr="00C65B08">
        <w:fldChar w:fldCharType="end"/>
      </w:r>
    </w:p>
    <w:p w14:paraId="41AA0628" w14:textId="3248C153" w:rsidR="00C65B08" w:rsidRPr="00C65B08" w:rsidRDefault="00C65B08">
      <w:pPr>
        <w:pStyle w:val="TOC2"/>
        <w:rPr>
          <w:rFonts w:asciiTheme="minorHAnsi" w:eastAsiaTheme="minorEastAsia" w:hAnsiTheme="minorHAnsi" w:cstheme="minorBidi"/>
          <w:sz w:val="22"/>
          <w:szCs w:val="22"/>
        </w:rPr>
      </w:pPr>
      <w:r w:rsidRPr="00C65B08">
        <w:t>6.7</w:t>
      </w:r>
      <w:r w:rsidRPr="00C65B08">
        <w:rPr>
          <w:rFonts w:asciiTheme="minorHAnsi" w:eastAsiaTheme="minorEastAsia" w:hAnsiTheme="minorHAnsi" w:cstheme="minorBidi"/>
          <w:sz w:val="22"/>
          <w:szCs w:val="22"/>
        </w:rPr>
        <w:tab/>
      </w:r>
      <w:r w:rsidRPr="00C65B08">
        <w:rPr>
          <w:lang w:eastAsia="zh-CN"/>
        </w:rPr>
        <w:t xml:space="preserve">Solution#6: </w:t>
      </w:r>
      <w:r w:rsidRPr="00C65B08">
        <w:rPr>
          <w:lang w:val="en-US"/>
        </w:rPr>
        <w:t xml:space="preserve">Direct unicast DNS queries to </w:t>
      </w:r>
      <w:r w:rsidRPr="00C65B08">
        <w:rPr>
          <w:rFonts w:eastAsia="SimSun"/>
          <w:lang w:eastAsia="zh-CN"/>
        </w:rPr>
        <w:t>the target node</w:t>
      </w:r>
      <w:r w:rsidRPr="00C65B08">
        <w:tab/>
      </w:r>
      <w:r w:rsidRPr="00C65B08">
        <w:fldChar w:fldCharType="begin" w:fldLock="1"/>
      </w:r>
      <w:r w:rsidRPr="00C65B08">
        <w:instrText xml:space="preserve"> PAGEREF _Toc66351421 \h </w:instrText>
      </w:r>
      <w:r w:rsidRPr="00C65B08">
        <w:fldChar w:fldCharType="separate"/>
      </w:r>
      <w:r w:rsidRPr="00C65B08">
        <w:t>21</w:t>
      </w:r>
      <w:r w:rsidRPr="00C65B08">
        <w:fldChar w:fldCharType="end"/>
      </w:r>
    </w:p>
    <w:p w14:paraId="32BB010D" w14:textId="5251441C" w:rsidR="00C65B08" w:rsidRPr="00C65B08" w:rsidRDefault="00C65B08">
      <w:pPr>
        <w:pStyle w:val="TOC3"/>
        <w:rPr>
          <w:rFonts w:asciiTheme="minorHAnsi" w:eastAsiaTheme="minorEastAsia" w:hAnsiTheme="minorHAnsi" w:cstheme="minorBidi"/>
          <w:sz w:val="22"/>
          <w:szCs w:val="22"/>
        </w:rPr>
      </w:pPr>
      <w:r w:rsidRPr="00C65B08">
        <w:t>6.7.1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_Toc66351422 \h </w:instrText>
      </w:r>
      <w:r w:rsidRPr="00C65B08">
        <w:fldChar w:fldCharType="separate"/>
      </w:r>
      <w:r w:rsidRPr="00C65B08">
        <w:t>21</w:t>
      </w:r>
      <w:r w:rsidRPr="00C65B08">
        <w:fldChar w:fldCharType="end"/>
      </w:r>
    </w:p>
    <w:p w14:paraId="4B24255E" w14:textId="0E869C43" w:rsidR="00C65B08" w:rsidRPr="00C65B08" w:rsidRDefault="00C65B08">
      <w:pPr>
        <w:pStyle w:val="TOC3"/>
        <w:rPr>
          <w:rFonts w:asciiTheme="minorHAnsi" w:eastAsiaTheme="minorEastAsia" w:hAnsiTheme="minorHAnsi" w:cstheme="minorBidi"/>
          <w:sz w:val="22"/>
          <w:szCs w:val="22"/>
        </w:rPr>
      </w:pPr>
      <w:r w:rsidRPr="00C65B08">
        <w:lastRenderedPageBreak/>
        <w:t>6.7.2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_Toc66351423 \h </w:instrText>
      </w:r>
      <w:r w:rsidRPr="00C65B08">
        <w:fldChar w:fldCharType="separate"/>
      </w:r>
      <w:r w:rsidRPr="00C65B08">
        <w:t>21</w:t>
      </w:r>
      <w:r w:rsidRPr="00C65B08">
        <w:fldChar w:fldCharType="end"/>
      </w:r>
    </w:p>
    <w:p w14:paraId="44BA523A" w14:textId="4E9BE800" w:rsidR="00C65B08" w:rsidRPr="00C65B08" w:rsidRDefault="00C65B08">
      <w:pPr>
        <w:pStyle w:val="TOC3"/>
        <w:rPr>
          <w:rFonts w:asciiTheme="minorHAnsi" w:eastAsiaTheme="minorEastAsia" w:hAnsiTheme="minorHAnsi" w:cstheme="minorBidi"/>
          <w:sz w:val="22"/>
          <w:szCs w:val="22"/>
        </w:rPr>
      </w:pPr>
      <w:r w:rsidRPr="00C65B08">
        <w:t>6.7.3</w:t>
      </w:r>
      <w:r w:rsidRPr="00C65B08">
        <w:rPr>
          <w:rFonts w:asciiTheme="minorHAnsi" w:eastAsiaTheme="minorEastAsia" w:hAnsiTheme="minorHAnsi" w:cstheme="minorBidi"/>
          <w:sz w:val="22"/>
          <w:szCs w:val="22"/>
        </w:rPr>
        <w:tab/>
      </w:r>
      <w:r w:rsidRPr="00C65B08">
        <w:rPr>
          <w:lang w:eastAsia="zh-CN"/>
        </w:rPr>
        <w:t>Impacts</w:t>
      </w:r>
      <w:r w:rsidRPr="00C65B08">
        <w:tab/>
      </w:r>
      <w:r w:rsidRPr="00C65B08">
        <w:fldChar w:fldCharType="begin" w:fldLock="1"/>
      </w:r>
      <w:r w:rsidRPr="00C65B08">
        <w:instrText xml:space="preserve"> PAGEREF _Toc66351424 \h </w:instrText>
      </w:r>
      <w:r w:rsidRPr="00C65B08">
        <w:fldChar w:fldCharType="separate"/>
      </w:r>
      <w:r w:rsidRPr="00C65B08">
        <w:t>22</w:t>
      </w:r>
      <w:r w:rsidRPr="00C65B08">
        <w:fldChar w:fldCharType="end"/>
      </w:r>
    </w:p>
    <w:p w14:paraId="3AF1550F" w14:textId="7BA8CBAF" w:rsidR="00C65B08" w:rsidRPr="00C65B08" w:rsidRDefault="00C65B08">
      <w:pPr>
        <w:pStyle w:val="TOC3"/>
        <w:rPr>
          <w:rFonts w:asciiTheme="minorHAnsi" w:eastAsiaTheme="minorEastAsia" w:hAnsiTheme="minorHAnsi" w:cstheme="minorBidi"/>
          <w:sz w:val="22"/>
          <w:szCs w:val="22"/>
        </w:rPr>
      </w:pPr>
      <w:r w:rsidRPr="00C65B08">
        <w:t>6.7.4</w:t>
      </w:r>
      <w:r w:rsidRPr="00C65B08">
        <w:rPr>
          <w:rFonts w:asciiTheme="minorHAnsi" w:eastAsiaTheme="minorEastAsia" w:hAnsiTheme="minorHAnsi" w:cstheme="minorBidi"/>
          <w:sz w:val="22"/>
          <w:szCs w:val="22"/>
        </w:rPr>
        <w:tab/>
      </w:r>
      <w:r w:rsidRPr="00C65B08">
        <w:rPr>
          <w:lang w:eastAsia="zh-CN"/>
        </w:rPr>
        <w:t>Pros and cons</w:t>
      </w:r>
      <w:r w:rsidRPr="00C65B08">
        <w:tab/>
      </w:r>
      <w:r w:rsidRPr="00C65B08">
        <w:fldChar w:fldCharType="begin" w:fldLock="1"/>
      </w:r>
      <w:r w:rsidRPr="00C65B08">
        <w:instrText xml:space="preserve"> PAGEREF _Toc66351425 \h </w:instrText>
      </w:r>
      <w:r w:rsidRPr="00C65B08">
        <w:fldChar w:fldCharType="separate"/>
      </w:r>
      <w:r w:rsidRPr="00C65B08">
        <w:t>22</w:t>
      </w:r>
      <w:r w:rsidRPr="00C65B08">
        <w:fldChar w:fldCharType="end"/>
      </w:r>
    </w:p>
    <w:p w14:paraId="5759000E" w14:textId="1438A113" w:rsidR="00C65B08" w:rsidRPr="00C65B08" w:rsidRDefault="00C65B08">
      <w:pPr>
        <w:pStyle w:val="TOC2"/>
        <w:rPr>
          <w:rFonts w:asciiTheme="minorHAnsi" w:eastAsiaTheme="minorEastAsia" w:hAnsiTheme="minorHAnsi" w:cstheme="minorBidi"/>
          <w:sz w:val="22"/>
          <w:szCs w:val="22"/>
        </w:rPr>
      </w:pPr>
      <w:r w:rsidRPr="00C65B08">
        <w:t>6.8</w:t>
      </w:r>
      <w:r w:rsidRPr="00C65B08">
        <w:rPr>
          <w:rFonts w:asciiTheme="minorHAnsi" w:eastAsiaTheme="minorEastAsia" w:hAnsiTheme="minorHAnsi" w:cstheme="minorBidi"/>
          <w:sz w:val="22"/>
          <w:szCs w:val="22"/>
        </w:rPr>
        <w:tab/>
      </w:r>
      <w:r w:rsidRPr="00C65B08">
        <w:rPr>
          <w:lang w:val="en-US" w:eastAsia="zh-CN"/>
        </w:rPr>
        <w:t xml:space="preserve">Solution#7: </w:t>
      </w:r>
      <w:r w:rsidRPr="00C65B08">
        <w:rPr>
          <w:rFonts w:eastAsia="SimSun"/>
          <w:lang w:val="en-US" w:eastAsia="zh-CN"/>
        </w:rPr>
        <w:t>SCTP Multiplexer (Port)</w:t>
      </w:r>
      <w:r w:rsidRPr="00C65B08">
        <w:tab/>
      </w:r>
      <w:r w:rsidRPr="00C65B08">
        <w:fldChar w:fldCharType="begin" w:fldLock="1"/>
      </w:r>
      <w:r w:rsidRPr="00C65B08">
        <w:instrText xml:space="preserve"> PAGEREF _Toc66351426 \h </w:instrText>
      </w:r>
      <w:r w:rsidRPr="00C65B08">
        <w:fldChar w:fldCharType="separate"/>
      </w:r>
      <w:r w:rsidRPr="00C65B08">
        <w:t>22</w:t>
      </w:r>
      <w:r w:rsidRPr="00C65B08">
        <w:fldChar w:fldCharType="end"/>
      </w:r>
    </w:p>
    <w:p w14:paraId="0C64109A" w14:textId="048C2E8C" w:rsidR="00C65B08" w:rsidRPr="00C65B08" w:rsidRDefault="00C65B08">
      <w:pPr>
        <w:pStyle w:val="TOC3"/>
        <w:rPr>
          <w:rFonts w:asciiTheme="minorHAnsi" w:eastAsiaTheme="minorEastAsia" w:hAnsiTheme="minorHAnsi" w:cstheme="minorBidi"/>
          <w:sz w:val="22"/>
          <w:szCs w:val="22"/>
        </w:rPr>
      </w:pPr>
      <w:r w:rsidRPr="00C65B08">
        <w:t>6.8.1</w:t>
      </w:r>
      <w:r w:rsidRPr="00C65B08">
        <w:rPr>
          <w:rFonts w:asciiTheme="minorHAnsi" w:eastAsiaTheme="minorEastAsia" w:hAnsiTheme="minorHAnsi" w:cstheme="minorBidi"/>
          <w:sz w:val="22"/>
          <w:szCs w:val="22"/>
        </w:rPr>
        <w:tab/>
      </w:r>
      <w:r w:rsidRPr="00C65B08">
        <w:rPr>
          <w:lang w:val="en-US" w:eastAsia="zh-CN"/>
        </w:rPr>
        <w:t>General</w:t>
      </w:r>
      <w:r w:rsidRPr="00C65B08">
        <w:tab/>
      </w:r>
      <w:r w:rsidRPr="00C65B08">
        <w:fldChar w:fldCharType="begin" w:fldLock="1"/>
      </w:r>
      <w:r w:rsidRPr="00C65B08">
        <w:instrText xml:space="preserve"> PAGEREF _Toc66351427 \h </w:instrText>
      </w:r>
      <w:r w:rsidRPr="00C65B08">
        <w:fldChar w:fldCharType="separate"/>
      </w:r>
      <w:r w:rsidRPr="00C65B08">
        <w:t>22</w:t>
      </w:r>
      <w:r w:rsidRPr="00C65B08">
        <w:fldChar w:fldCharType="end"/>
      </w:r>
    </w:p>
    <w:p w14:paraId="75DD8C8E" w14:textId="5B986AD9" w:rsidR="00C65B08" w:rsidRPr="00C65B08" w:rsidRDefault="00C65B08">
      <w:pPr>
        <w:pStyle w:val="TOC3"/>
        <w:rPr>
          <w:rFonts w:asciiTheme="minorHAnsi" w:eastAsiaTheme="minorEastAsia" w:hAnsiTheme="minorHAnsi" w:cstheme="minorBidi"/>
          <w:sz w:val="22"/>
          <w:szCs w:val="22"/>
        </w:rPr>
      </w:pPr>
      <w:r w:rsidRPr="00C65B08">
        <w:t>6.8.2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_Toc66351428 \h </w:instrText>
      </w:r>
      <w:r w:rsidRPr="00C65B08">
        <w:fldChar w:fldCharType="separate"/>
      </w:r>
      <w:r w:rsidRPr="00C65B08">
        <w:t>24</w:t>
      </w:r>
      <w:r w:rsidRPr="00C65B08">
        <w:fldChar w:fldCharType="end"/>
      </w:r>
    </w:p>
    <w:p w14:paraId="4F660EA8" w14:textId="19849525" w:rsidR="00C65B08" w:rsidRPr="00C65B08" w:rsidRDefault="00C65B08">
      <w:pPr>
        <w:pStyle w:val="TOC3"/>
        <w:rPr>
          <w:rFonts w:asciiTheme="minorHAnsi" w:eastAsiaTheme="minorEastAsia" w:hAnsiTheme="minorHAnsi" w:cstheme="minorBidi"/>
          <w:sz w:val="22"/>
          <w:szCs w:val="22"/>
        </w:rPr>
      </w:pPr>
      <w:r w:rsidRPr="00C65B08">
        <w:t>6.8.3</w:t>
      </w:r>
      <w:r w:rsidRPr="00C65B08">
        <w:rPr>
          <w:rFonts w:asciiTheme="minorHAnsi" w:eastAsiaTheme="minorEastAsia" w:hAnsiTheme="minorHAnsi" w:cstheme="minorBidi"/>
          <w:sz w:val="22"/>
          <w:szCs w:val="22"/>
        </w:rPr>
        <w:tab/>
      </w:r>
      <w:r w:rsidRPr="00C65B08">
        <w:rPr>
          <w:lang w:eastAsia="zh-CN"/>
        </w:rPr>
        <w:t>Impacts</w:t>
      </w:r>
      <w:r w:rsidRPr="00C65B08">
        <w:tab/>
      </w:r>
      <w:r w:rsidRPr="00C65B08">
        <w:fldChar w:fldCharType="begin" w:fldLock="1"/>
      </w:r>
      <w:r w:rsidRPr="00C65B08">
        <w:instrText xml:space="preserve"> PAGEREF _Toc66351429 \h </w:instrText>
      </w:r>
      <w:r w:rsidRPr="00C65B08">
        <w:fldChar w:fldCharType="separate"/>
      </w:r>
      <w:r w:rsidRPr="00C65B08">
        <w:t>25</w:t>
      </w:r>
      <w:r w:rsidRPr="00C65B08">
        <w:fldChar w:fldCharType="end"/>
      </w:r>
    </w:p>
    <w:p w14:paraId="194D329A" w14:textId="27A6C1B6" w:rsidR="00C65B08" w:rsidRPr="00C65B08" w:rsidRDefault="00C65B08">
      <w:pPr>
        <w:pStyle w:val="TOC3"/>
        <w:rPr>
          <w:rFonts w:asciiTheme="minorHAnsi" w:eastAsiaTheme="minorEastAsia" w:hAnsiTheme="minorHAnsi" w:cstheme="minorBidi"/>
          <w:sz w:val="22"/>
          <w:szCs w:val="22"/>
        </w:rPr>
      </w:pPr>
      <w:r w:rsidRPr="00C65B08">
        <w:t>6.8.4</w:t>
      </w:r>
      <w:r w:rsidRPr="00C65B08">
        <w:rPr>
          <w:rFonts w:asciiTheme="minorHAnsi" w:eastAsiaTheme="minorEastAsia" w:hAnsiTheme="minorHAnsi" w:cstheme="minorBidi"/>
          <w:sz w:val="22"/>
          <w:szCs w:val="22"/>
        </w:rPr>
        <w:tab/>
      </w:r>
      <w:r w:rsidRPr="00C65B08">
        <w:rPr>
          <w:lang w:eastAsia="zh-CN"/>
        </w:rPr>
        <w:t>Pros and cons</w:t>
      </w:r>
      <w:r w:rsidRPr="00C65B08">
        <w:tab/>
      </w:r>
      <w:r w:rsidRPr="00C65B08">
        <w:fldChar w:fldCharType="begin" w:fldLock="1"/>
      </w:r>
      <w:r w:rsidRPr="00C65B08">
        <w:instrText xml:space="preserve"> PAGEREF _Toc66351430 \h </w:instrText>
      </w:r>
      <w:r w:rsidRPr="00C65B08">
        <w:fldChar w:fldCharType="separate"/>
      </w:r>
      <w:r w:rsidRPr="00C65B08">
        <w:t>25</w:t>
      </w:r>
      <w:r w:rsidRPr="00C65B08">
        <w:fldChar w:fldCharType="end"/>
      </w:r>
    </w:p>
    <w:p w14:paraId="419B032E" w14:textId="7D39D4BE" w:rsidR="00C65B08" w:rsidRPr="00C65B08" w:rsidRDefault="00C65B08">
      <w:pPr>
        <w:pStyle w:val="TOC2"/>
        <w:rPr>
          <w:rFonts w:asciiTheme="minorHAnsi" w:eastAsiaTheme="minorEastAsia" w:hAnsiTheme="minorHAnsi" w:cstheme="minorBidi"/>
          <w:sz w:val="22"/>
          <w:szCs w:val="22"/>
        </w:rPr>
      </w:pPr>
      <w:r w:rsidRPr="00C65B08">
        <w:t>6.9</w:t>
      </w:r>
      <w:r w:rsidRPr="00C65B08">
        <w:rPr>
          <w:rFonts w:asciiTheme="minorHAnsi" w:eastAsiaTheme="minorEastAsia" w:hAnsiTheme="minorHAnsi" w:cstheme="minorBidi"/>
          <w:sz w:val="22"/>
          <w:szCs w:val="22"/>
        </w:rPr>
        <w:tab/>
      </w:r>
      <w:r w:rsidRPr="00C65B08">
        <w:rPr>
          <w:lang w:val="en-US" w:eastAsia="zh-CN"/>
        </w:rPr>
        <w:t xml:space="preserve">Solution#8: </w:t>
      </w:r>
      <w:r w:rsidRPr="00C65B08">
        <w:rPr>
          <w:rFonts w:eastAsia="SimSun"/>
          <w:lang w:val="en-US" w:eastAsia="zh-CN"/>
        </w:rPr>
        <w:t>SCTP Multiplexer Application</w:t>
      </w:r>
      <w:r w:rsidRPr="00C65B08">
        <w:tab/>
      </w:r>
      <w:r w:rsidRPr="00C65B08">
        <w:fldChar w:fldCharType="begin" w:fldLock="1"/>
      </w:r>
      <w:r w:rsidRPr="00C65B08">
        <w:instrText xml:space="preserve"> PAGEREF _Toc66351431 \h </w:instrText>
      </w:r>
      <w:r w:rsidRPr="00C65B08">
        <w:fldChar w:fldCharType="separate"/>
      </w:r>
      <w:r w:rsidRPr="00C65B08">
        <w:t>25</w:t>
      </w:r>
      <w:r w:rsidRPr="00C65B08">
        <w:fldChar w:fldCharType="end"/>
      </w:r>
    </w:p>
    <w:p w14:paraId="72D5CF41" w14:textId="5349B8D1" w:rsidR="00C65B08" w:rsidRPr="00C65B08" w:rsidRDefault="00C65B08">
      <w:pPr>
        <w:pStyle w:val="TOC3"/>
        <w:rPr>
          <w:rFonts w:asciiTheme="minorHAnsi" w:eastAsiaTheme="minorEastAsia" w:hAnsiTheme="minorHAnsi" w:cstheme="minorBidi"/>
          <w:sz w:val="22"/>
          <w:szCs w:val="22"/>
        </w:rPr>
      </w:pPr>
      <w:r w:rsidRPr="00C65B08">
        <w:t>6.9.1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_Toc66351432 \h </w:instrText>
      </w:r>
      <w:r w:rsidRPr="00C65B08">
        <w:fldChar w:fldCharType="separate"/>
      </w:r>
      <w:r w:rsidRPr="00C65B08">
        <w:t>25</w:t>
      </w:r>
      <w:r w:rsidRPr="00C65B08">
        <w:fldChar w:fldCharType="end"/>
      </w:r>
    </w:p>
    <w:p w14:paraId="0F7CDEC3" w14:textId="36441E67" w:rsidR="00C65B08" w:rsidRPr="00C65B08" w:rsidRDefault="00C65B08">
      <w:pPr>
        <w:pStyle w:val="TOC3"/>
        <w:rPr>
          <w:rFonts w:asciiTheme="minorHAnsi" w:eastAsiaTheme="minorEastAsia" w:hAnsiTheme="minorHAnsi" w:cstheme="minorBidi"/>
          <w:sz w:val="22"/>
          <w:szCs w:val="22"/>
        </w:rPr>
      </w:pPr>
      <w:r w:rsidRPr="00C65B08">
        <w:t>6.9.2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_Toc66351433 \h </w:instrText>
      </w:r>
      <w:r w:rsidRPr="00C65B08">
        <w:fldChar w:fldCharType="separate"/>
      </w:r>
      <w:r w:rsidRPr="00C65B08">
        <w:t>26</w:t>
      </w:r>
      <w:r w:rsidRPr="00C65B08">
        <w:fldChar w:fldCharType="end"/>
      </w:r>
    </w:p>
    <w:p w14:paraId="447A92EA" w14:textId="681D77D9" w:rsidR="00C65B08" w:rsidRPr="00C65B08" w:rsidRDefault="00C65B08">
      <w:pPr>
        <w:pStyle w:val="TOC3"/>
        <w:rPr>
          <w:rFonts w:asciiTheme="minorHAnsi" w:eastAsiaTheme="minorEastAsia" w:hAnsiTheme="minorHAnsi" w:cstheme="minorBidi"/>
          <w:sz w:val="22"/>
          <w:szCs w:val="22"/>
        </w:rPr>
      </w:pPr>
      <w:r w:rsidRPr="00C65B08">
        <w:t>6.9.3</w:t>
      </w:r>
      <w:r w:rsidRPr="00C65B08">
        <w:rPr>
          <w:rFonts w:asciiTheme="minorHAnsi" w:eastAsiaTheme="minorEastAsia" w:hAnsiTheme="minorHAnsi" w:cstheme="minorBidi"/>
          <w:sz w:val="22"/>
          <w:szCs w:val="22"/>
        </w:rPr>
        <w:tab/>
      </w:r>
      <w:r w:rsidRPr="00C65B08">
        <w:rPr>
          <w:lang w:eastAsia="zh-CN"/>
        </w:rPr>
        <w:t>Impacts</w:t>
      </w:r>
      <w:r w:rsidRPr="00C65B08">
        <w:tab/>
      </w:r>
      <w:r w:rsidRPr="00C65B08">
        <w:fldChar w:fldCharType="begin" w:fldLock="1"/>
      </w:r>
      <w:r w:rsidRPr="00C65B08">
        <w:instrText xml:space="preserve"> PAGEREF _Toc66351434 \h </w:instrText>
      </w:r>
      <w:r w:rsidRPr="00C65B08">
        <w:fldChar w:fldCharType="separate"/>
      </w:r>
      <w:r w:rsidRPr="00C65B08">
        <w:t>27</w:t>
      </w:r>
      <w:r w:rsidRPr="00C65B08">
        <w:fldChar w:fldCharType="end"/>
      </w:r>
    </w:p>
    <w:p w14:paraId="2D62FE11" w14:textId="49586400" w:rsidR="00C65B08" w:rsidRPr="00C65B08" w:rsidRDefault="00C65B08">
      <w:pPr>
        <w:pStyle w:val="TOC3"/>
        <w:rPr>
          <w:rFonts w:asciiTheme="minorHAnsi" w:eastAsiaTheme="minorEastAsia" w:hAnsiTheme="minorHAnsi" w:cstheme="minorBidi"/>
          <w:sz w:val="22"/>
          <w:szCs w:val="22"/>
        </w:rPr>
      </w:pPr>
      <w:r w:rsidRPr="00C65B08">
        <w:t>6.9.4</w:t>
      </w:r>
      <w:r w:rsidRPr="00C65B08">
        <w:rPr>
          <w:rFonts w:asciiTheme="minorHAnsi" w:eastAsiaTheme="minorEastAsia" w:hAnsiTheme="minorHAnsi" w:cstheme="minorBidi"/>
          <w:sz w:val="22"/>
          <w:szCs w:val="22"/>
        </w:rPr>
        <w:tab/>
      </w:r>
      <w:r w:rsidRPr="00C65B08">
        <w:rPr>
          <w:lang w:eastAsia="zh-CN"/>
        </w:rPr>
        <w:t>Pros and cons</w:t>
      </w:r>
      <w:r w:rsidRPr="00C65B08">
        <w:tab/>
      </w:r>
      <w:r w:rsidRPr="00C65B08">
        <w:fldChar w:fldCharType="begin" w:fldLock="1"/>
      </w:r>
      <w:r w:rsidRPr="00C65B08">
        <w:instrText xml:space="preserve"> PAGEREF _Toc66351435 \h </w:instrText>
      </w:r>
      <w:r w:rsidRPr="00C65B08">
        <w:fldChar w:fldCharType="separate"/>
      </w:r>
      <w:r w:rsidRPr="00C65B08">
        <w:t>27</w:t>
      </w:r>
      <w:r w:rsidRPr="00C65B08">
        <w:fldChar w:fldCharType="end"/>
      </w:r>
    </w:p>
    <w:p w14:paraId="49B98A99" w14:textId="2CB207F5" w:rsidR="00C65B08" w:rsidRPr="00C65B08" w:rsidRDefault="00C65B08">
      <w:pPr>
        <w:pStyle w:val="TOC2"/>
        <w:rPr>
          <w:rFonts w:asciiTheme="minorHAnsi" w:eastAsiaTheme="minorEastAsia" w:hAnsiTheme="minorHAnsi" w:cstheme="minorBidi"/>
          <w:sz w:val="22"/>
          <w:szCs w:val="22"/>
        </w:rPr>
      </w:pPr>
      <w:r w:rsidRPr="00C65B08">
        <w:t>6.10</w:t>
      </w:r>
      <w:r w:rsidRPr="00C65B08">
        <w:rPr>
          <w:rFonts w:asciiTheme="minorHAnsi" w:eastAsiaTheme="minorEastAsia" w:hAnsiTheme="minorHAnsi" w:cstheme="minorBidi"/>
          <w:sz w:val="22"/>
          <w:szCs w:val="22"/>
        </w:rPr>
        <w:tab/>
      </w:r>
      <w:r w:rsidRPr="00C65B08">
        <w:rPr>
          <w:lang w:val="fr-FR" w:eastAsia="zh-CN"/>
        </w:rPr>
        <w:t xml:space="preserve">Solution#9: </w:t>
      </w:r>
      <w:r w:rsidRPr="00C65B08">
        <w:rPr>
          <w:lang w:val="fr-FR"/>
        </w:rPr>
        <w:t>TCP Port Service Multiplexer (TCPMUX)</w:t>
      </w:r>
      <w:r w:rsidRPr="00C65B08">
        <w:tab/>
      </w:r>
      <w:r w:rsidRPr="00C65B08">
        <w:fldChar w:fldCharType="begin" w:fldLock="1"/>
      </w:r>
      <w:r w:rsidRPr="00C65B08">
        <w:instrText xml:space="preserve"> PAGEREF _Toc66351436 \h </w:instrText>
      </w:r>
      <w:r w:rsidRPr="00C65B08">
        <w:fldChar w:fldCharType="separate"/>
      </w:r>
      <w:r w:rsidRPr="00C65B08">
        <w:t>27</w:t>
      </w:r>
      <w:r w:rsidRPr="00C65B08">
        <w:fldChar w:fldCharType="end"/>
      </w:r>
    </w:p>
    <w:p w14:paraId="6E06E0CD" w14:textId="4CEDFFBF" w:rsidR="00C65B08" w:rsidRPr="00C65B08" w:rsidRDefault="00C65B08">
      <w:pPr>
        <w:pStyle w:val="TOC3"/>
        <w:rPr>
          <w:rFonts w:asciiTheme="minorHAnsi" w:eastAsiaTheme="minorEastAsia" w:hAnsiTheme="minorHAnsi" w:cstheme="minorBidi"/>
          <w:sz w:val="22"/>
          <w:szCs w:val="22"/>
        </w:rPr>
      </w:pPr>
      <w:r w:rsidRPr="00C65B08">
        <w:t>6.10.1</w:t>
      </w:r>
      <w:r w:rsidRPr="00C65B08">
        <w:rPr>
          <w:rFonts w:asciiTheme="minorHAnsi" w:eastAsiaTheme="minorEastAsia" w:hAnsiTheme="minorHAnsi" w:cstheme="minorBidi"/>
          <w:sz w:val="22"/>
          <w:szCs w:val="22"/>
        </w:rPr>
        <w:tab/>
      </w:r>
      <w:r w:rsidRPr="00C65B08">
        <w:rPr>
          <w:lang w:val="en-US" w:eastAsia="zh-CN"/>
        </w:rPr>
        <w:t>General</w:t>
      </w:r>
      <w:r w:rsidRPr="00C65B08">
        <w:tab/>
      </w:r>
      <w:r w:rsidRPr="00C65B08">
        <w:fldChar w:fldCharType="begin" w:fldLock="1"/>
      </w:r>
      <w:r w:rsidRPr="00C65B08">
        <w:instrText xml:space="preserve"> PAGEREF _Toc66351437 \h </w:instrText>
      </w:r>
      <w:r w:rsidRPr="00C65B08">
        <w:fldChar w:fldCharType="separate"/>
      </w:r>
      <w:r w:rsidRPr="00C65B08">
        <w:t>27</w:t>
      </w:r>
      <w:r w:rsidRPr="00C65B08">
        <w:fldChar w:fldCharType="end"/>
      </w:r>
    </w:p>
    <w:p w14:paraId="18EB14C8" w14:textId="4BF3CAC4" w:rsidR="00C65B08" w:rsidRPr="00C65B08" w:rsidRDefault="00C65B08">
      <w:pPr>
        <w:pStyle w:val="TOC3"/>
        <w:rPr>
          <w:rFonts w:asciiTheme="minorHAnsi" w:eastAsiaTheme="minorEastAsia" w:hAnsiTheme="minorHAnsi" w:cstheme="minorBidi"/>
          <w:sz w:val="22"/>
          <w:szCs w:val="22"/>
        </w:rPr>
      </w:pPr>
      <w:r w:rsidRPr="00C65B08">
        <w:t>6.10.2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_Toc66351438 \h </w:instrText>
      </w:r>
      <w:r w:rsidRPr="00C65B08">
        <w:fldChar w:fldCharType="separate"/>
      </w:r>
      <w:r w:rsidRPr="00C65B08">
        <w:t>27</w:t>
      </w:r>
      <w:r w:rsidRPr="00C65B08">
        <w:fldChar w:fldCharType="end"/>
      </w:r>
    </w:p>
    <w:p w14:paraId="0D88FD53" w14:textId="7F7E2645" w:rsidR="00C65B08" w:rsidRPr="00C65B08" w:rsidRDefault="00C65B08">
      <w:pPr>
        <w:pStyle w:val="TOC3"/>
        <w:rPr>
          <w:rFonts w:asciiTheme="minorHAnsi" w:eastAsiaTheme="minorEastAsia" w:hAnsiTheme="minorHAnsi" w:cstheme="minorBidi"/>
          <w:sz w:val="22"/>
          <w:szCs w:val="22"/>
        </w:rPr>
      </w:pPr>
      <w:r w:rsidRPr="00C65B08">
        <w:t>6.10.3</w:t>
      </w:r>
      <w:r w:rsidRPr="00C65B08">
        <w:rPr>
          <w:rFonts w:asciiTheme="minorHAnsi" w:eastAsiaTheme="minorEastAsia" w:hAnsiTheme="minorHAnsi" w:cstheme="minorBidi"/>
          <w:sz w:val="22"/>
          <w:szCs w:val="22"/>
        </w:rPr>
        <w:tab/>
      </w:r>
      <w:r w:rsidRPr="00C65B08">
        <w:rPr>
          <w:lang w:eastAsia="zh-CN"/>
        </w:rPr>
        <w:t>Impacts</w:t>
      </w:r>
      <w:r w:rsidRPr="00C65B08">
        <w:tab/>
      </w:r>
      <w:r w:rsidRPr="00C65B08">
        <w:fldChar w:fldCharType="begin" w:fldLock="1"/>
      </w:r>
      <w:r w:rsidRPr="00C65B08">
        <w:instrText xml:space="preserve"> PAGEREF _Toc66351439 \h </w:instrText>
      </w:r>
      <w:r w:rsidRPr="00C65B08">
        <w:fldChar w:fldCharType="separate"/>
      </w:r>
      <w:r w:rsidRPr="00C65B08">
        <w:t>28</w:t>
      </w:r>
      <w:r w:rsidRPr="00C65B08">
        <w:fldChar w:fldCharType="end"/>
      </w:r>
    </w:p>
    <w:p w14:paraId="5B6B0343" w14:textId="002F05C0" w:rsidR="00C65B08" w:rsidRPr="00C65B08" w:rsidRDefault="00C65B08">
      <w:pPr>
        <w:pStyle w:val="TOC3"/>
        <w:rPr>
          <w:rFonts w:asciiTheme="minorHAnsi" w:eastAsiaTheme="minorEastAsia" w:hAnsiTheme="minorHAnsi" w:cstheme="minorBidi"/>
          <w:sz w:val="22"/>
          <w:szCs w:val="22"/>
        </w:rPr>
      </w:pPr>
      <w:r w:rsidRPr="00C65B08">
        <w:t>6.10.4</w:t>
      </w:r>
      <w:r w:rsidRPr="00C65B08">
        <w:rPr>
          <w:rFonts w:asciiTheme="minorHAnsi" w:eastAsiaTheme="minorEastAsia" w:hAnsiTheme="minorHAnsi" w:cstheme="minorBidi"/>
          <w:sz w:val="22"/>
          <w:szCs w:val="22"/>
        </w:rPr>
        <w:tab/>
      </w:r>
      <w:r w:rsidRPr="00C65B08">
        <w:rPr>
          <w:lang w:eastAsia="zh-CN"/>
        </w:rPr>
        <w:t>Pros and cons</w:t>
      </w:r>
      <w:r w:rsidRPr="00C65B08">
        <w:tab/>
      </w:r>
      <w:r w:rsidRPr="00C65B08">
        <w:fldChar w:fldCharType="begin" w:fldLock="1"/>
      </w:r>
      <w:r w:rsidRPr="00C65B08">
        <w:instrText xml:space="preserve"> PAGEREF _Toc66351440 \h </w:instrText>
      </w:r>
      <w:r w:rsidRPr="00C65B08">
        <w:fldChar w:fldCharType="separate"/>
      </w:r>
      <w:r w:rsidRPr="00C65B08">
        <w:t>28</w:t>
      </w:r>
      <w:r w:rsidRPr="00C65B08">
        <w:fldChar w:fldCharType="end"/>
      </w:r>
    </w:p>
    <w:p w14:paraId="3368FE54" w14:textId="1C64530D" w:rsidR="00C65B08" w:rsidRPr="00C65B08" w:rsidRDefault="00C65B08">
      <w:pPr>
        <w:pStyle w:val="TOC2"/>
        <w:rPr>
          <w:rFonts w:asciiTheme="minorHAnsi" w:eastAsiaTheme="minorEastAsia" w:hAnsiTheme="minorHAnsi" w:cstheme="minorBidi"/>
          <w:sz w:val="22"/>
          <w:szCs w:val="22"/>
        </w:rPr>
      </w:pPr>
      <w:r w:rsidRPr="00C65B08">
        <w:t>6.11</w:t>
      </w:r>
      <w:r w:rsidRPr="00C65B08">
        <w:rPr>
          <w:rFonts w:asciiTheme="minorHAnsi" w:eastAsiaTheme="minorEastAsia" w:hAnsiTheme="minorHAnsi" w:cstheme="minorBidi"/>
          <w:sz w:val="22"/>
          <w:szCs w:val="22"/>
        </w:rPr>
        <w:tab/>
      </w:r>
      <w:r w:rsidRPr="00C65B08">
        <w:t>Solution#10: Standardized and common port for all new SCTP based interfaces with a standardized Payload Protocol Identifier for each interface</w:t>
      </w:r>
      <w:r w:rsidRPr="00C65B08">
        <w:tab/>
      </w:r>
      <w:r w:rsidRPr="00C65B08">
        <w:fldChar w:fldCharType="begin" w:fldLock="1"/>
      </w:r>
      <w:r w:rsidRPr="00C65B08">
        <w:instrText xml:space="preserve"> PAGEREF _Toc66351441 \h </w:instrText>
      </w:r>
      <w:r w:rsidRPr="00C65B08">
        <w:fldChar w:fldCharType="separate"/>
      </w:r>
      <w:r w:rsidRPr="00C65B08">
        <w:t>28</w:t>
      </w:r>
      <w:r w:rsidRPr="00C65B08">
        <w:fldChar w:fldCharType="end"/>
      </w:r>
    </w:p>
    <w:p w14:paraId="5DF19FF3" w14:textId="687B9A22" w:rsidR="00C65B08" w:rsidRPr="00C65B08" w:rsidRDefault="00C65B08">
      <w:pPr>
        <w:pStyle w:val="TOC3"/>
        <w:rPr>
          <w:rFonts w:asciiTheme="minorHAnsi" w:eastAsiaTheme="minorEastAsia" w:hAnsiTheme="minorHAnsi" w:cstheme="minorBidi"/>
          <w:sz w:val="22"/>
          <w:szCs w:val="22"/>
        </w:rPr>
      </w:pPr>
      <w:r w:rsidRPr="00C65B08">
        <w:t>6.11.1</w:t>
      </w:r>
      <w:r w:rsidRPr="00C65B08">
        <w:rPr>
          <w:rFonts w:asciiTheme="minorHAnsi" w:eastAsiaTheme="minorEastAsia" w:hAnsiTheme="minorHAnsi" w:cstheme="minorBidi"/>
          <w:sz w:val="22"/>
          <w:szCs w:val="22"/>
        </w:rPr>
        <w:tab/>
      </w:r>
      <w:r w:rsidRPr="00C65B08">
        <w:t>General</w:t>
      </w:r>
      <w:r w:rsidRPr="00C65B08">
        <w:tab/>
      </w:r>
      <w:r w:rsidRPr="00C65B08">
        <w:fldChar w:fldCharType="begin" w:fldLock="1"/>
      </w:r>
      <w:r w:rsidRPr="00C65B08">
        <w:instrText xml:space="preserve"> PAGEREF _Toc66351442 \h </w:instrText>
      </w:r>
      <w:r w:rsidRPr="00C65B08">
        <w:fldChar w:fldCharType="separate"/>
      </w:r>
      <w:r w:rsidRPr="00C65B08">
        <w:t>28</w:t>
      </w:r>
      <w:r w:rsidRPr="00C65B08">
        <w:fldChar w:fldCharType="end"/>
      </w:r>
    </w:p>
    <w:p w14:paraId="19921967" w14:textId="7ADEDD52" w:rsidR="00C65B08" w:rsidRPr="00C65B08" w:rsidRDefault="00C65B08">
      <w:pPr>
        <w:pStyle w:val="TOC3"/>
        <w:rPr>
          <w:rFonts w:asciiTheme="minorHAnsi" w:eastAsiaTheme="minorEastAsia" w:hAnsiTheme="minorHAnsi" w:cstheme="minorBidi"/>
          <w:sz w:val="22"/>
          <w:szCs w:val="22"/>
        </w:rPr>
      </w:pPr>
      <w:r w:rsidRPr="00C65B08">
        <w:t>6.11.2</w:t>
      </w:r>
      <w:r w:rsidRPr="00C65B08">
        <w:rPr>
          <w:rFonts w:asciiTheme="minorHAnsi" w:eastAsiaTheme="minorEastAsia" w:hAnsiTheme="minorHAnsi" w:cstheme="minorBidi"/>
          <w:sz w:val="22"/>
          <w:szCs w:val="22"/>
        </w:rPr>
        <w:tab/>
      </w:r>
      <w:r w:rsidRPr="00C65B08">
        <w:t>Detailed description</w:t>
      </w:r>
      <w:r w:rsidRPr="00C65B08">
        <w:tab/>
      </w:r>
      <w:r w:rsidRPr="00C65B08">
        <w:fldChar w:fldCharType="begin" w:fldLock="1"/>
      </w:r>
      <w:r w:rsidRPr="00C65B08">
        <w:instrText xml:space="preserve"> PAGEREF _Toc66351443 \h </w:instrText>
      </w:r>
      <w:r w:rsidRPr="00C65B08">
        <w:fldChar w:fldCharType="separate"/>
      </w:r>
      <w:r w:rsidRPr="00C65B08">
        <w:t>29</w:t>
      </w:r>
      <w:r w:rsidRPr="00C65B08">
        <w:fldChar w:fldCharType="end"/>
      </w:r>
    </w:p>
    <w:p w14:paraId="14E53C05" w14:textId="01DC6BD6" w:rsidR="00C65B08" w:rsidRPr="00C65B08" w:rsidRDefault="00C65B08">
      <w:pPr>
        <w:pStyle w:val="TOC3"/>
        <w:rPr>
          <w:rFonts w:asciiTheme="minorHAnsi" w:eastAsiaTheme="minorEastAsia" w:hAnsiTheme="minorHAnsi" w:cstheme="minorBidi"/>
          <w:sz w:val="22"/>
          <w:szCs w:val="22"/>
        </w:rPr>
      </w:pPr>
      <w:r w:rsidRPr="00C65B08">
        <w:t>6.11.3</w:t>
      </w:r>
      <w:r w:rsidRPr="00C65B08">
        <w:rPr>
          <w:rFonts w:asciiTheme="minorHAnsi" w:eastAsiaTheme="minorEastAsia" w:hAnsiTheme="minorHAnsi" w:cstheme="minorBidi"/>
          <w:sz w:val="22"/>
          <w:szCs w:val="22"/>
        </w:rPr>
        <w:tab/>
      </w:r>
      <w:r w:rsidRPr="00C65B08">
        <w:t>Impacts</w:t>
      </w:r>
      <w:r w:rsidRPr="00C65B08">
        <w:tab/>
      </w:r>
      <w:r w:rsidRPr="00C65B08">
        <w:fldChar w:fldCharType="begin" w:fldLock="1"/>
      </w:r>
      <w:r w:rsidRPr="00C65B08">
        <w:instrText xml:space="preserve"> PAGEREF _Toc66351444 \h </w:instrText>
      </w:r>
      <w:r w:rsidRPr="00C65B08">
        <w:fldChar w:fldCharType="separate"/>
      </w:r>
      <w:r w:rsidRPr="00C65B08">
        <w:t>29</w:t>
      </w:r>
      <w:r w:rsidRPr="00C65B08">
        <w:fldChar w:fldCharType="end"/>
      </w:r>
    </w:p>
    <w:p w14:paraId="393C36C0" w14:textId="5CE695CC" w:rsidR="00C65B08" w:rsidRPr="00C65B08" w:rsidRDefault="00C65B08">
      <w:pPr>
        <w:pStyle w:val="TOC3"/>
        <w:rPr>
          <w:rFonts w:asciiTheme="minorHAnsi" w:eastAsiaTheme="minorEastAsia" w:hAnsiTheme="minorHAnsi" w:cstheme="minorBidi"/>
          <w:sz w:val="22"/>
          <w:szCs w:val="22"/>
        </w:rPr>
      </w:pPr>
      <w:r w:rsidRPr="00C65B08">
        <w:t>6.11.4</w:t>
      </w:r>
      <w:r w:rsidRPr="00C65B08">
        <w:rPr>
          <w:rFonts w:asciiTheme="minorHAnsi" w:eastAsiaTheme="minorEastAsia" w:hAnsiTheme="minorHAnsi" w:cstheme="minorBidi"/>
          <w:sz w:val="22"/>
          <w:szCs w:val="22"/>
        </w:rPr>
        <w:tab/>
      </w:r>
      <w:r w:rsidRPr="00C65B08">
        <w:t>Pros and cons</w:t>
      </w:r>
      <w:r w:rsidRPr="00C65B08">
        <w:tab/>
      </w:r>
      <w:r w:rsidRPr="00C65B08">
        <w:fldChar w:fldCharType="begin" w:fldLock="1"/>
      </w:r>
      <w:r w:rsidRPr="00C65B08">
        <w:instrText xml:space="preserve"> PAGEREF _Toc66351445 \h </w:instrText>
      </w:r>
      <w:r w:rsidRPr="00C65B08">
        <w:fldChar w:fldCharType="separate"/>
      </w:r>
      <w:r w:rsidRPr="00C65B08">
        <w:t>29</w:t>
      </w:r>
      <w:r w:rsidRPr="00C65B08">
        <w:fldChar w:fldCharType="end"/>
      </w:r>
    </w:p>
    <w:p w14:paraId="560D40A9" w14:textId="77B72470" w:rsidR="00C65B08" w:rsidRPr="00C65B08" w:rsidRDefault="00C65B08">
      <w:pPr>
        <w:pStyle w:val="TOC2"/>
        <w:rPr>
          <w:rFonts w:asciiTheme="minorHAnsi" w:eastAsiaTheme="minorEastAsia" w:hAnsiTheme="minorHAnsi" w:cstheme="minorBidi"/>
          <w:sz w:val="22"/>
          <w:szCs w:val="22"/>
        </w:rPr>
      </w:pPr>
      <w:r w:rsidRPr="00C65B08">
        <w:t>6.12</w:t>
      </w:r>
      <w:r w:rsidRPr="00C65B08">
        <w:rPr>
          <w:rFonts w:asciiTheme="minorHAnsi" w:eastAsiaTheme="minorEastAsia" w:hAnsiTheme="minorHAnsi" w:cstheme="minorBidi"/>
          <w:sz w:val="22"/>
          <w:szCs w:val="22"/>
        </w:rPr>
        <w:tab/>
      </w:r>
      <w:r w:rsidRPr="00C65B08">
        <w:t>Solution#11: Form a work group to look at port number requirements from 3GPP and work towards relaxing the IETF port allocation policies</w:t>
      </w:r>
      <w:r w:rsidRPr="00C65B08">
        <w:tab/>
      </w:r>
      <w:r w:rsidRPr="00C65B08">
        <w:fldChar w:fldCharType="begin" w:fldLock="1"/>
      </w:r>
      <w:r w:rsidRPr="00C65B08">
        <w:instrText xml:space="preserve"> PAGEREF _Toc66351446 \h </w:instrText>
      </w:r>
      <w:r w:rsidRPr="00C65B08">
        <w:fldChar w:fldCharType="separate"/>
      </w:r>
      <w:r w:rsidRPr="00C65B08">
        <w:t>30</w:t>
      </w:r>
      <w:r w:rsidRPr="00C65B08">
        <w:fldChar w:fldCharType="end"/>
      </w:r>
    </w:p>
    <w:p w14:paraId="55767639" w14:textId="207D1F89" w:rsidR="00C65B08" w:rsidRPr="00C65B08" w:rsidRDefault="00C65B08">
      <w:pPr>
        <w:pStyle w:val="TOC3"/>
        <w:rPr>
          <w:rFonts w:asciiTheme="minorHAnsi" w:eastAsiaTheme="minorEastAsia" w:hAnsiTheme="minorHAnsi" w:cstheme="minorBidi"/>
          <w:sz w:val="22"/>
          <w:szCs w:val="22"/>
        </w:rPr>
      </w:pPr>
      <w:r w:rsidRPr="00C65B08">
        <w:t>6.12.1</w:t>
      </w:r>
      <w:r w:rsidRPr="00C65B08">
        <w:rPr>
          <w:rFonts w:asciiTheme="minorHAnsi" w:eastAsiaTheme="minorEastAsia" w:hAnsiTheme="minorHAnsi" w:cstheme="minorBidi"/>
          <w:sz w:val="22"/>
          <w:szCs w:val="22"/>
        </w:rPr>
        <w:tab/>
      </w:r>
      <w:r w:rsidRPr="00C65B08">
        <w:t>General</w:t>
      </w:r>
      <w:r w:rsidRPr="00C65B08">
        <w:tab/>
      </w:r>
      <w:r w:rsidRPr="00C65B08">
        <w:fldChar w:fldCharType="begin" w:fldLock="1"/>
      </w:r>
      <w:r w:rsidRPr="00C65B08">
        <w:instrText xml:space="preserve"> PAGEREF _Toc66351447 \h </w:instrText>
      </w:r>
      <w:r w:rsidRPr="00C65B08">
        <w:fldChar w:fldCharType="separate"/>
      </w:r>
      <w:r w:rsidRPr="00C65B08">
        <w:t>30</w:t>
      </w:r>
      <w:r w:rsidRPr="00C65B08">
        <w:fldChar w:fldCharType="end"/>
      </w:r>
    </w:p>
    <w:p w14:paraId="3CA258F3" w14:textId="29BB595E" w:rsidR="00C65B08" w:rsidRPr="00C65B08" w:rsidRDefault="00C65B08">
      <w:pPr>
        <w:pStyle w:val="TOC3"/>
        <w:rPr>
          <w:rFonts w:asciiTheme="minorHAnsi" w:eastAsiaTheme="minorEastAsia" w:hAnsiTheme="minorHAnsi" w:cstheme="minorBidi"/>
          <w:sz w:val="22"/>
          <w:szCs w:val="22"/>
        </w:rPr>
      </w:pPr>
      <w:r w:rsidRPr="00C65B08">
        <w:t>6.12.2</w:t>
      </w:r>
      <w:r w:rsidRPr="00C65B08">
        <w:rPr>
          <w:rFonts w:asciiTheme="minorHAnsi" w:eastAsiaTheme="minorEastAsia" w:hAnsiTheme="minorHAnsi" w:cstheme="minorBidi"/>
          <w:sz w:val="22"/>
          <w:szCs w:val="22"/>
        </w:rPr>
        <w:tab/>
      </w:r>
      <w:r w:rsidRPr="00C65B08">
        <w:t>Detailed description</w:t>
      </w:r>
      <w:r w:rsidRPr="00C65B08">
        <w:tab/>
      </w:r>
      <w:r w:rsidRPr="00C65B08">
        <w:fldChar w:fldCharType="begin" w:fldLock="1"/>
      </w:r>
      <w:r w:rsidRPr="00C65B08">
        <w:instrText xml:space="preserve"> PAGEREF _Toc66351448 \h </w:instrText>
      </w:r>
      <w:r w:rsidRPr="00C65B08">
        <w:fldChar w:fldCharType="separate"/>
      </w:r>
      <w:r w:rsidRPr="00C65B08">
        <w:t>30</w:t>
      </w:r>
      <w:r w:rsidRPr="00C65B08">
        <w:fldChar w:fldCharType="end"/>
      </w:r>
    </w:p>
    <w:p w14:paraId="3B3B3FDD" w14:textId="73D35C7E" w:rsidR="00C65B08" w:rsidRPr="00C65B08" w:rsidRDefault="00C65B08">
      <w:pPr>
        <w:pStyle w:val="TOC3"/>
        <w:rPr>
          <w:rFonts w:asciiTheme="minorHAnsi" w:eastAsiaTheme="minorEastAsia" w:hAnsiTheme="minorHAnsi" w:cstheme="minorBidi"/>
          <w:sz w:val="22"/>
          <w:szCs w:val="22"/>
        </w:rPr>
      </w:pPr>
      <w:r w:rsidRPr="00C65B08">
        <w:t>6.12.3</w:t>
      </w:r>
      <w:r w:rsidRPr="00C65B08">
        <w:rPr>
          <w:rFonts w:asciiTheme="minorHAnsi" w:eastAsiaTheme="minorEastAsia" w:hAnsiTheme="minorHAnsi" w:cstheme="minorBidi"/>
          <w:sz w:val="22"/>
          <w:szCs w:val="22"/>
        </w:rPr>
        <w:tab/>
      </w:r>
      <w:r w:rsidRPr="00C65B08">
        <w:rPr>
          <w:lang w:val="en-IN"/>
        </w:rPr>
        <w:t>Impacts</w:t>
      </w:r>
      <w:r w:rsidRPr="00C65B08">
        <w:tab/>
      </w:r>
      <w:r w:rsidRPr="00C65B08">
        <w:fldChar w:fldCharType="begin" w:fldLock="1"/>
      </w:r>
      <w:r w:rsidRPr="00C65B08">
        <w:instrText xml:space="preserve"> PAGEREF _Toc66351449 \h </w:instrText>
      </w:r>
      <w:r w:rsidRPr="00C65B08">
        <w:fldChar w:fldCharType="separate"/>
      </w:r>
      <w:r w:rsidRPr="00C65B08">
        <w:t>31</w:t>
      </w:r>
      <w:r w:rsidRPr="00C65B08">
        <w:fldChar w:fldCharType="end"/>
      </w:r>
    </w:p>
    <w:p w14:paraId="6B0DD61A" w14:textId="48D3F6E7" w:rsidR="00C65B08" w:rsidRPr="00C65B08" w:rsidRDefault="00C65B08">
      <w:pPr>
        <w:pStyle w:val="TOC3"/>
        <w:rPr>
          <w:rFonts w:asciiTheme="minorHAnsi" w:eastAsiaTheme="minorEastAsia" w:hAnsiTheme="minorHAnsi" w:cstheme="minorBidi"/>
          <w:sz w:val="22"/>
          <w:szCs w:val="22"/>
        </w:rPr>
      </w:pPr>
      <w:r w:rsidRPr="00C65B08">
        <w:t>6.12.4</w:t>
      </w:r>
      <w:r w:rsidRPr="00C65B08">
        <w:rPr>
          <w:rFonts w:asciiTheme="minorHAnsi" w:eastAsiaTheme="minorEastAsia" w:hAnsiTheme="minorHAnsi" w:cstheme="minorBidi"/>
          <w:sz w:val="22"/>
          <w:szCs w:val="22"/>
        </w:rPr>
        <w:tab/>
      </w:r>
      <w:r w:rsidRPr="00C65B08">
        <w:rPr>
          <w:lang w:val="en-IN"/>
        </w:rPr>
        <w:t>Pros and Cons</w:t>
      </w:r>
      <w:r w:rsidRPr="00C65B08">
        <w:tab/>
      </w:r>
      <w:r w:rsidRPr="00C65B08">
        <w:fldChar w:fldCharType="begin" w:fldLock="1"/>
      </w:r>
      <w:r w:rsidRPr="00C65B08">
        <w:instrText xml:space="preserve"> PAGEREF _Toc66351450 \h </w:instrText>
      </w:r>
      <w:r w:rsidRPr="00C65B08">
        <w:fldChar w:fldCharType="separate"/>
      </w:r>
      <w:r w:rsidRPr="00C65B08">
        <w:t>31</w:t>
      </w:r>
      <w:r w:rsidRPr="00C65B08">
        <w:fldChar w:fldCharType="end"/>
      </w:r>
    </w:p>
    <w:p w14:paraId="0CDB94F7" w14:textId="5C71098B" w:rsidR="00C65B08" w:rsidRPr="00C65B08" w:rsidRDefault="00C65B08">
      <w:pPr>
        <w:pStyle w:val="TOC2"/>
        <w:rPr>
          <w:rFonts w:asciiTheme="minorHAnsi" w:eastAsiaTheme="minorEastAsia" w:hAnsiTheme="minorHAnsi" w:cstheme="minorBidi"/>
          <w:sz w:val="22"/>
          <w:szCs w:val="22"/>
        </w:rPr>
      </w:pPr>
      <w:r w:rsidRPr="00C65B08">
        <w:t>6.13</w:t>
      </w:r>
      <w:r w:rsidRPr="00C65B08">
        <w:rPr>
          <w:rFonts w:asciiTheme="minorHAnsi" w:eastAsiaTheme="minorEastAsia" w:hAnsiTheme="minorHAnsi" w:cstheme="minorBidi"/>
          <w:sz w:val="22"/>
          <w:szCs w:val="22"/>
        </w:rPr>
        <w:tab/>
      </w:r>
      <w:r w:rsidRPr="00C65B08">
        <w:rPr>
          <w:lang w:eastAsia="zh-CN"/>
        </w:rPr>
        <w:t xml:space="preserve">Solution#12: </w:t>
      </w:r>
      <w:r w:rsidRPr="00C65B08">
        <w:t>Port Registration and Retrieval via NRF</w:t>
      </w:r>
      <w:r w:rsidRPr="00C65B08">
        <w:tab/>
      </w:r>
      <w:r w:rsidRPr="00C65B08">
        <w:fldChar w:fldCharType="begin" w:fldLock="1"/>
      </w:r>
      <w:r w:rsidRPr="00C65B08">
        <w:instrText xml:space="preserve"> PAGEREF _Toc66351451 \h </w:instrText>
      </w:r>
      <w:r w:rsidRPr="00C65B08">
        <w:fldChar w:fldCharType="separate"/>
      </w:r>
      <w:r w:rsidRPr="00C65B08">
        <w:t>32</w:t>
      </w:r>
      <w:r w:rsidRPr="00C65B08">
        <w:fldChar w:fldCharType="end"/>
      </w:r>
    </w:p>
    <w:p w14:paraId="5EEE8266" w14:textId="14365726" w:rsidR="00C65B08" w:rsidRPr="00C65B08" w:rsidRDefault="00C65B08">
      <w:pPr>
        <w:pStyle w:val="TOC3"/>
        <w:rPr>
          <w:rFonts w:asciiTheme="minorHAnsi" w:eastAsiaTheme="minorEastAsia" w:hAnsiTheme="minorHAnsi" w:cstheme="minorBidi"/>
          <w:sz w:val="22"/>
          <w:szCs w:val="22"/>
        </w:rPr>
      </w:pPr>
      <w:r w:rsidRPr="00C65B08">
        <w:t>6.13.1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_Toc66351452 \h </w:instrText>
      </w:r>
      <w:r w:rsidRPr="00C65B08">
        <w:fldChar w:fldCharType="separate"/>
      </w:r>
      <w:r w:rsidRPr="00C65B08">
        <w:t>32</w:t>
      </w:r>
      <w:r w:rsidRPr="00C65B08">
        <w:fldChar w:fldCharType="end"/>
      </w:r>
    </w:p>
    <w:p w14:paraId="7F0D6582" w14:textId="73DE7C8B" w:rsidR="00C65B08" w:rsidRPr="00C65B08" w:rsidRDefault="00C65B08">
      <w:pPr>
        <w:pStyle w:val="TOC3"/>
        <w:rPr>
          <w:rFonts w:asciiTheme="minorHAnsi" w:eastAsiaTheme="minorEastAsia" w:hAnsiTheme="minorHAnsi" w:cstheme="minorBidi"/>
          <w:sz w:val="22"/>
          <w:szCs w:val="22"/>
        </w:rPr>
      </w:pPr>
      <w:r w:rsidRPr="00C65B08">
        <w:t>6.13.2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_Toc66351453 \h </w:instrText>
      </w:r>
      <w:r w:rsidRPr="00C65B08">
        <w:fldChar w:fldCharType="separate"/>
      </w:r>
      <w:r w:rsidRPr="00C65B08">
        <w:t>32</w:t>
      </w:r>
      <w:r w:rsidRPr="00C65B08">
        <w:fldChar w:fldCharType="end"/>
      </w:r>
    </w:p>
    <w:p w14:paraId="3FFC1FFE" w14:textId="16EFAEEF" w:rsidR="00C65B08" w:rsidRPr="00C65B08" w:rsidRDefault="00C65B08">
      <w:pPr>
        <w:pStyle w:val="TOC3"/>
        <w:rPr>
          <w:rFonts w:asciiTheme="minorHAnsi" w:eastAsiaTheme="minorEastAsia" w:hAnsiTheme="minorHAnsi" w:cstheme="minorBidi"/>
          <w:sz w:val="22"/>
          <w:szCs w:val="22"/>
        </w:rPr>
      </w:pPr>
      <w:r w:rsidRPr="00C65B08">
        <w:t>6.13.3</w:t>
      </w:r>
      <w:r w:rsidRPr="00C65B08">
        <w:rPr>
          <w:rFonts w:asciiTheme="minorHAnsi" w:eastAsiaTheme="minorEastAsia" w:hAnsiTheme="minorHAnsi" w:cstheme="minorBidi"/>
          <w:sz w:val="22"/>
          <w:szCs w:val="22"/>
        </w:rPr>
        <w:tab/>
      </w:r>
      <w:r w:rsidRPr="00C65B08">
        <w:rPr>
          <w:lang w:eastAsia="zh-CN"/>
        </w:rPr>
        <w:t>Impacts</w:t>
      </w:r>
      <w:r w:rsidRPr="00C65B08">
        <w:tab/>
      </w:r>
      <w:r w:rsidRPr="00C65B08">
        <w:fldChar w:fldCharType="begin" w:fldLock="1"/>
      </w:r>
      <w:r w:rsidRPr="00C65B08">
        <w:instrText xml:space="preserve"> PAGEREF _Toc66351454 \h </w:instrText>
      </w:r>
      <w:r w:rsidRPr="00C65B08">
        <w:fldChar w:fldCharType="separate"/>
      </w:r>
      <w:r w:rsidRPr="00C65B08">
        <w:t>32</w:t>
      </w:r>
      <w:r w:rsidRPr="00C65B08">
        <w:fldChar w:fldCharType="end"/>
      </w:r>
    </w:p>
    <w:p w14:paraId="46641F2D" w14:textId="14DC5894" w:rsidR="00C65B08" w:rsidRPr="00C65B08" w:rsidRDefault="00C65B08">
      <w:pPr>
        <w:pStyle w:val="TOC3"/>
        <w:rPr>
          <w:rFonts w:asciiTheme="minorHAnsi" w:eastAsiaTheme="minorEastAsia" w:hAnsiTheme="minorHAnsi" w:cstheme="minorBidi"/>
          <w:sz w:val="22"/>
          <w:szCs w:val="22"/>
        </w:rPr>
      </w:pPr>
      <w:r w:rsidRPr="00C65B08">
        <w:t>6.13.4</w:t>
      </w:r>
      <w:r w:rsidRPr="00C65B08">
        <w:rPr>
          <w:rFonts w:asciiTheme="minorHAnsi" w:eastAsiaTheme="minorEastAsia" w:hAnsiTheme="minorHAnsi" w:cstheme="minorBidi"/>
          <w:sz w:val="22"/>
          <w:szCs w:val="22"/>
        </w:rPr>
        <w:tab/>
      </w:r>
      <w:r w:rsidRPr="00C65B08">
        <w:rPr>
          <w:lang w:eastAsia="zh-CN"/>
        </w:rPr>
        <w:t>Pros and cons</w:t>
      </w:r>
      <w:r w:rsidRPr="00C65B08">
        <w:tab/>
      </w:r>
      <w:r w:rsidRPr="00C65B08">
        <w:fldChar w:fldCharType="begin" w:fldLock="1"/>
      </w:r>
      <w:r w:rsidRPr="00C65B08">
        <w:instrText xml:space="preserve"> PAGEREF _Toc66351455 \h </w:instrText>
      </w:r>
      <w:r w:rsidRPr="00C65B08">
        <w:fldChar w:fldCharType="separate"/>
      </w:r>
      <w:r w:rsidRPr="00C65B08">
        <w:t>32</w:t>
      </w:r>
      <w:r w:rsidRPr="00C65B08">
        <w:fldChar w:fldCharType="end"/>
      </w:r>
    </w:p>
    <w:p w14:paraId="0A0CDB44" w14:textId="46161EA9" w:rsidR="00C65B08" w:rsidRPr="00C65B08" w:rsidRDefault="00C65B08">
      <w:pPr>
        <w:pStyle w:val="TOC2"/>
        <w:rPr>
          <w:rFonts w:asciiTheme="minorHAnsi" w:eastAsiaTheme="minorEastAsia" w:hAnsiTheme="minorHAnsi" w:cstheme="minorBidi"/>
          <w:sz w:val="22"/>
          <w:szCs w:val="22"/>
        </w:rPr>
      </w:pPr>
      <w:r w:rsidRPr="00C65B08">
        <w:t>6.14</w:t>
      </w:r>
      <w:r w:rsidRPr="00C65B08">
        <w:rPr>
          <w:rFonts w:asciiTheme="minorHAnsi" w:eastAsiaTheme="minorEastAsia" w:hAnsiTheme="minorHAnsi" w:cstheme="minorBidi"/>
          <w:sz w:val="22"/>
          <w:szCs w:val="22"/>
        </w:rPr>
        <w:tab/>
      </w:r>
      <w:r w:rsidRPr="00C65B08">
        <w:rPr>
          <w:lang w:eastAsia="zh-CN"/>
        </w:rPr>
        <w:t xml:space="preserve">Solution#13: </w:t>
      </w:r>
      <w:r w:rsidRPr="00C65B08">
        <w:t>Port information retrieval directly from an NF</w:t>
      </w:r>
      <w:r w:rsidRPr="00C65B08">
        <w:tab/>
      </w:r>
      <w:r w:rsidRPr="00C65B08">
        <w:fldChar w:fldCharType="begin" w:fldLock="1"/>
      </w:r>
      <w:r w:rsidRPr="00C65B08">
        <w:instrText xml:space="preserve"> PAGEREF _Toc66351456 \h </w:instrText>
      </w:r>
      <w:r w:rsidRPr="00C65B08">
        <w:fldChar w:fldCharType="separate"/>
      </w:r>
      <w:r w:rsidRPr="00C65B08">
        <w:t>32</w:t>
      </w:r>
      <w:r w:rsidRPr="00C65B08">
        <w:fldChar w:fldCharType="end"/>
      </w:r>
    </w:p>
    <w:p w14:paraId="2A4471FB" w14:textId="650DA066" w:rsidR="00C65B08" w:rsidRPr="00C65B08" w:rsidRDefault="00C65B08">
      <w:pPr>
        <w:pStyle w:val="TOC3"/>
        <w:rPr>
          <w:rFonts w:asciiTheme="minorHAnsi" w:eastAsiaTheme="minorEastAsia" w:hAnsiTheme="minorHAnsi" w:cstheme="minorBidi"/>
          <w:sz w:val="22"/>
          <w:szCs w:val="22"/>
        </w:rPr>
      </w:pPr>
      <w:r w:rsidRPr="00C65B08">
        <w:t>6.14.1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_Toc66351457 \h </w:instrText>
      </w:r>
      <w:r w:rsidRPr="00C65B08">
        <w:fldChar w:fldCharType="separate"/>
      </w:r>
      <w:r w:rsidRPr="00C65B08">
        <w:t>32</w:t>
      </w:r>
      <w:r w:rsidRPr="00C65B08">
        <w:fldChar w:fldCharType="end"/>
      </w:r>
    </w:p>
    <w:p w14:paraId="1ED57F74" w14:textId="09E9F9BF" w:rsidR="00C65B08" w:rsidRPr="00C65B08" w:rsidRDefault="00C65B08">
      <w:pPr>
        <w:pStyle w:val="TOC3"/>
        <w:rPr>
          <w:rFonts w:asciiTheme="minorHAnsi" w:eastAsiaTheme="minorEastAsia" w:hAnsiTheme="minorHAnsi" w:cstheme="minorBidi"/>
          <w:sz w:val="22"/>
          <w:szCs w:val="22"/>
        </w:rPr>
      </w:pPr>
      <w:r w:rsidRPr="00C65B08">
        <w:t>6.14.2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_Toc66351458 \h </w:instrText>
      </w:r>
      <w:r w:rsidRPr="00C65B08">
        <w:fldChar w:fldCharType="separate"/>
      </w:r>
      <w:r w:rsidRPr="00C65B08">
        <w:t>33</w:t>
      </w:r>
      <w:r w:rsidRPr="00C65B08">
        <w:fldChar w:fldCharType="end"/>
      </w:r>
    </w:p>
    <w:p w14:paraId="7F8753BD" w14:textId="6E85EBBD" w:rsidR="00C65B08" w:rsidRPr="00C65B08" w:rsidRDefault="00C65B08">
      <w:pPr>
        <w:pStyle w:val="TOC3"/>
        <w:rPr>
          <w:rFonts w:asciiTheme="minorHAnsi" w:eastAsiaTheme="minorEastAsia" w:hAnsiTheme="minorHAnsi" w:cstheme="minorBidi"/>
          <w:sz w:val="22"/>
          <w:szCs w:val="22"/>
        </w:rPr>
      </w:pPr>
      <w:r w:rsidRPr="00C65B08">
        <w:t>6.14.3</w:t>
      </w:r>
      <w:r w:rsidRPr="00C65B08">
        <w:rPr>
          <w:rFonts w:asciiTheme="minorHAnsi" w:eastAsiaTheme="minorEastAsia" w:hAnsiTheme="minorHAnsi" w:cstheme="minorBidi"/>
          <w:sz w:val="22"/>
          <w:szCs w:val="22"/>
        </w:rPr>
        <w:tab/>
      </w:r>
      <w:r w:rsidRPr="00C65B08">
        <w:rPr>
          <w:lang w:eastAsia="zh-CN"/>
        </w:rPr>
        <w:t>Impacts</w:t>
      </w:r>
      <w:r w:rsidRPr="00C65B08">
        <w:tab/>
      </w:r>
      <w:r w:rsidRPr="00C65B08">
        <w:fldChar w:fldCharType="begin" w:fldLock="1"/>
      </w:r>
      <w:r w:rsidRPr="00C65B08">
        <w:instrText xml:space="preserve"> PAGEREF _Toc66351459 \h </w:instrText>
      </w:r>
      <w:r w:rsidRPr="00C65B08">
        <w:fldChar w:fldCharType="separate"/>
      </w:r>
      <w:r w:rsidRPr="00C65B08">
        <w:t>33</w:t>
      </w:r>
      <w:r w:rsidRPr="00C65B08">
        <w:fldChar w:fldCharType="end"/>
      </w:r>
    </w:p>
    <w:p w14:paraId="05A46842" w14:textId="0247553C" w:rsidR="00C65B08" w:rsidRPr="00C65B08" w:rsidRDefault="00C65B08">
      <w:pPr>
        <w:pStyle w:val="TOC3"/>
        <w:rPr>
          <w:rFonts w:asciiTheme="minorHAnsi" w:eastAsiaTheme="minorEastAsia" w:hAnsiTheme="minorHAnsi" w:cstheme="minorBidi"/>
          <w:sz w:val="22"/>
          <w:szCs w:val="22"/>
        </w:rPr>
      </w:pPr>
      <w:r w:rsidRPr="00C65B08">
        <w:t>6.14.4</w:t>
      </w:r>
      <w:r w:rsidRPr="00C65B08">
        <w:rPr>
          <w:rFonts w:asciiTheme="minorHAnsi" w:eastAsiaTheme="minorEastAsia" w:hAnsiTheme="minorHAnsi" w:cstheme="minorBidi"/>
          <w:sz w:val="22"/>
          <w:szCs w:val="22"/>
        </w:rPr>
        <w:tab/>
      </w:r>
      <w:r w:rsidRPr="00C65B08">
        <w:rPr>
          <w:lang w:eastAsia="zh-CN"/>
        </w:rPr>
        <w:t>Pros and cons</w:t>
      </w:r>
      <w:r w:rsidRPr="00C65B08">
        <w:tab/>
      </w:r>
      <w:r w:rsidRPr="00C65B08">
        <w:fldChar w:fldCharType="begin" w:fldLock="1"/>
      </w:r>
      <w:r w:rsidRPr="00C65B08">
        <w:instrText xml:space="preserve"> PAGEREF _Toc66351460 \h </w:instrText>
      </w:r>
      <w:r w:rsidRPr="00C65B08">
        <w:fldChar w:fldCharType="separate"/>
      </w:r>
      <w:r w:rsidRPr="00C65B08">
        <w:t>33</w:t>
      </w:r>
      <w:r w:rsidRPr="00C65B08">
        <w:fldChar w:fldCharType="end"/>
      </w:r>
    </w:p>
    <w:p w14:paraId="0F40635A" w14:textId="40B9CB5E" w:rsidR="00C65B08" w:rsidRPr="00C65B08" w:rsidRDefault="00C65B08">
      <w:pPr>
        <w:pStyle w:val="TOC2"/>
        <w:rPr>
          <w:rFonts w:asciiTheme="minorHAnsi" w:eastAsiaTheme="minorEastAsia" w:hAnsiTheme="minorHAnsi" w:cstheme="minorBidi"/>
          <w:sz w:val="22"/>
          <w:szCs w:val="22"/>
        </w:rPr>
      </w:pPr>
      <w:r w:rsidRPr="00C65B08">
        <w:t>6.15</w:t>
      </w:r>
      <w:r w:rsidRPr="00C65B08">
        <w:rPr>
          <w:rFonts w:asciiTheme="minorHAnsi" w:eastAsiaTheme="minorEastAsia" w:hAnsiTheme="minorHAnsi" w:cstheme="minorBidi"/>
          <w:sz w:val="22"/>
          <w:szCs w:val="22"/>
        </w:rPr>
        <w:tab/>
      </w:r>
      <w:r w:rsidRPr="00C65B08">
        <w:rPr>
          <w:lang w:val="en-US"/>
        </w:rPr>
        <w:t>Solution#14: application-layer protocol negotiation over (D)TLS</w:t>
      </w:r>
      <w:r w:rsidRPr="00C65B08">
        <w:tab/>
      </w:r>
      <w:r w:rsidRPr="00C65B08">
        <w:fldChar w:fldCharType="begin" w:fldLock="1"/>
      </w:r>
      <w:r w:rsidRPr="00C65B08">
        <w:instrText xml:space="preserve"> PAGEREF _Toc66351461 \h </w:instrText>
      </w:r>
      <w:r w:rsidRPr="00C65B08">
        <w:fldChar w:fldCharType="separate"/>
      </w:r>
      <w:r w:rsidRPr="00C65B08">
        <w:t>33</w:t>
      </w:r>
      <w:r w:rsidRPr="00C65B08">
        <w:fldChar w:fldCharType="end"/>
      </w:r>
    </w:p>
    <w:p w14:paraId="34303017" w14:textId="74714D5C" w:rsidR="00C65B08" w:rsidRPr="00C65B08" w:rsidRDefault="00C65B08">
      <w:pPr>
        <w:pStyle w:val="TOC3"/>
        <w:rPr>
          <w:rFonts w:asciiTheme="minorHAnsi" w:eastAsiaTheme="minorEastAsia" w:hAnsiTheme="minorHAnsi" w:cstheme="minorBidi"/>
          <w:sz w:val="22"/>
          <w:szCs w:val="22"/>
        </w:rPr>
      </w:pPr>
      <w:r w:rsidRPr="00C65B08">
        <w:t>6.15.1</w:t>
      </w:r>
      <w:r w:rsidRPr="00C65B08">
        <w:rPr>
          <w:rFonts w:asciiTheme="minorHAnsi" w:eastAsiaTheme="minorEastAsia" w:hAnsiTheme="minorHAnsi" w:cstheme="minorBidi"/>
          <w:sz w:val="22"/>
          <w:szCs w:val="22"/>
        </w:rPr>
        <w:tab/>
      </w:r>
      <w:r w:rsidRPr="00C65B08">
        <w:rPr>
          <w:lang w:val="en-US"/>
        </w:rPr>
        <w:t>General</w:t>
      </w:r>
      <w:r w:rsidRPr="00C65B08">
        <w:tab/>
      </w:r>
      <w:r w:rsidRPr="00C65B08">
        <w:fldChar w:fldCharType="begin" w:fldLock="1"/>
      </w:r>
      <w:r w:rsidRPr="00C65B08">
        <w:instrText xml:space="preserve"> PAGEREF _Toc66351462 \h </w:instrText>
      </w:r>
      <w:r w:rsidRPr="00C65B08">
        <w:fldChar w:fldCharType="separate"/>
      </w:r>
      <w:r w:rsidRPr="00C65B08">
        <w:t>33</w:t>
      </w:r>
      <w:r w:rsidRPr="00C65B08">
        <w:fldChar w:fldCharType="end"/>
      </w:r>
    </w:p>
    <w:p w14:paraId="37B1A544" w14:textId="59D36CA7" w:rsidR="00C65B08" w:rsidRPr="00C65B08" w:rsidRDefault="00C65B08">
      <w:pPr>
        <w:pStyle w:val="TOC3"/>
        <w:rPr>
          <w:rFonts w:asciiTheme="minorHAnsi" w:eastAsiaTheme="minorEastAsia" w:hAnsiTheme="minorHAnsi" w:cstheme="minorBidi"/>
          <w:sz w:val="22"/>
          <w:szCs w:val="22"/>
        </w:rPr>
      </w:pPr>
      <w:r w:rsidRPr="00C65B08">
        <w:t>6.15.2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_Toc66351463 \h </w:instrText>
      </w:r>
      <w:r w:rsidRPr="00C65B08">
        <w:fldChar w:fldCharType="separate"/>
      </w:r>
      <w:r w:rsidRPr="00C65B08">
        <w:t>34</w:t>
      </w:r>
      <w:r w:rsidRPr="00C65B08">
        <w:fldChar w:fldCharType="end"/>
      </w:r>
    </w:p>
    <w:p w14:paraId="351E0369" w14:textId="5ED05D51" w:rsidR="00C65B08" w:rsidRPr="00C65B08" w:rsidRDefault="00C65B08">
      <w:pPr>
        <w:pStyle w:val="TOC3"/>
        <w:rPr>
          <w:rFonts w:asciiTheme="minorHAnsi" w:eastAsiaTheme="minorEastAsia" w:hAnsiTheme="minorHAnsi" w:cstheme="minorBidi"/>
          <w:sz w:val="22"/>
          <w:szCs w:val="22"/>
        </w:rPr>
      </w:pPr>
      <w:r w:rsidRPr="00C65B08">
        <w:t>6.</w:t>
      </w:r>
      <w:r w:rsidRPr="00C65B08">
        <w:rPr>
          <w:lang w:val="en-US"/>
        </w:rPr>
        <w:t>15.3</w:t>
      </w:r>
      <w:r w:rsidRPr="00C65B08">
        <w:rPr>
          <w:rFonts w:asciiTheme="minorHAnsi" w:eastAsiaTheme="minorEastAsia" w:hAnsiTheme="minorHAnsi" w:cstheme="minorBidi"/>
          <w:sz w:val="22"/>
          <w:szCs w:val="22"/>
        </w:rPr>
        <w:tab/>
      </w:r>
      <w:r w:rsidRPr="00C65B08">
        <w:rPr>
          <w:lang w:val="en-US"/>
        </w:rPr>
        <w:t>Impacts</w:t>
      </w:r>
      <w:r w:rsidRPr="00C65B08">
        <w:tab/>
      </w:r>
      <w:r w:rsidRPr="00C65B08">
        <w:fldChar w:fldCharType="begin" w:fldLock="1"/>
      </w:r>
      <w:r w:rsidRPr="00C65B08">
        <w:instrText xml:space="preserve"> PAGEREF _Toc66351464 \h </w:instrText>
      </w:r>
      <w:r w:rsidRPr="00C65B08">
        <w:fldChar w:fldCharType="separate"/>
      </w:r>
      <w:r w:rsidRPr="00C65B08">
        <w:t>34</w:t>
      </w:r>
      <w:r w:rsidRPr="00C65B08">
        <w:fldChar w:fldCharType="end"/>
      </w:r>
    </w:p>
    <w:p w14:paraId="5B75A796" w14:textId="44135D2C" w:rsidR="00C65B08" w:rsidRPr="00C65B08" w:rsidRDefault="00C65B08">
      <w:pPr>
        <w:pStyle w:val="TOC3"/>
        <w:rPr>
          <w:rFonts w:asciiTheme="minorHAnsi" w:eastAsiaTheme="minorEastAsia" w:hAnsiTheme="minorHAnsi" w:cstheme="minorBidi"/>
          <w:sz w:val="22"/>
          <w:szCs w:val="22"/>
        </w:rPr>
      </w:pPr>
      <w:r w:rsidRPr="00C65B08">
        <w:t>6.15.4</w:t>
      </w:r>
      <w:r w:rsidRPr="00C65B08">
        <w:rPr>
          <w:rFonts w:asciiTheme="minorHAnsi" w:eastAsiaTheme="minorEastAsia" w:hAnsiTheme="minorHAnsi" w:cstheme="minorBidi"/>
          <w:sz w:val="22"/>
          <w:szCs w:val="22"/>
        </w:rPr>
        <w:tab/>
      </w:r>
      <w:r w:rsidRPr="00C65B08">
        <w:rPr>
          <w:lang w:val="en-US"/>
        </w:rPr>
        <w:t>Pros and cons</w:t>
      </w:r>
      <w:r w:rsidRPr="00C65B08">
        <w:tab/>
      </w:r>
      <w:r w:rsidRPr="00C65B08">
        <w:fldChar w:fldCharType="begin" w:fldLock="1"/>
      </w:r>
      <w:r w:rsidRPr="00C65B08">
        <w:instrText xml:space="preserve"> PAGEREF _Toc66351465 \h </w:instrText>
      </w:r>
      <w:r w:rsidRPr="00C65B08">
        <w:fldChar w:fldCharType="separate"/>
      </w:r>
      <w:r w:rsidRPr="00C65B08">
        <w:t>34</w:t>
      </w:r>
      <w:r w:rsidRPr="00C65B08">
        <w:fldChar w:fldCharType="end"/>
      </w:r>
    </w:p>
    <w:p w14:paraId="4BAB1A88" w14:textId="7EA0CA78" w:rsidR="00C65B08" w:rsidRPr="00C65B08" w:rsidRDefault="00C65B08">
      <w:pPr>
        <w:pStyle w:val="TOC2"/>
        <w:rPr>
          <w:rFonts w:asciiTheme="minorHAnsi" w:eastAsiaTheme="minorEastAsia" w:hAnsiTheme="minorHAnsi" w:cstheme="minorBidi"/>
          <w:sz w:val="22"/>
          <w:szCs w:val="22"/>
        </w:rPr>
      </w:pPr>
      <w:r w:rsidRPr="00C65B08">
        <w:t>6.16</w:t>
      </w:r>
      <w:r w:rsidRPr="00C65B08">
        <w:rPr>
          <w:rFonts w:asciiTheme="minorHAnsi" w:eastAsiaTheme="minorEastAsia" w:hAnsiTheme="minorHAnsi" w:cstheme="minorBidi"/>
          <w:sz w:val="22"/>
          <w:szCs w:val="22"/>
        </w:rPr>
        <w:tab/>
      </w:r>
      <w:r w:rsidRPr="00C65B08">
        <w:rPr>
          <w:lang w:val="en-US"/>
        </w:rPr>
        <w:t>Solution#15: Multiplexing based on Service Name Indication</w:t>
      </w:r>
      <w:r w:rsidRPr="00C65B08">
        <w:tab/>
      </w:r>
      <w:r w:rsidRPr="00C65B08">
        <w:fldChar w:fldCharType="begin" w:fldLock="1"/>
      </w:r>
      <w:r w:rsidRPr="00C65B08">
        <w:instrText xml:space="preserve"> PAGEREF _Toc66351466 \h </w:instrText>
      </w:r>
      <w:r w:rsidRPr="00C65B08">
        <w:fldChar w:fldCharType="separate"/>
      </w:r>
      <w:r w:rsidRPr="00C65B08">
        <w:t>35</w:t>
      </w:r>
      <w:r w:rsidRPr="00C65B08">
        <w:fldChar w:fldCharType="end"/>
      </w:r>
    </w:p>
    <w:p w14:paraId="7E25A29A" w14:textId="051D638E" w:rsidR="00C65B08" w:rsidRPr="00C65B08" w:rsidRDefault="00C65B08">
      <w:pPr>
        <w:pStyle w:val="TOC3"/>
        <w:rPr>
          <w:rFonts w:asciiTheme="minorHAnsi" w:eastAsiaTheme="minorEastAsia" w:hAnsiTheme="minorHAnsi" w:cstheme="minorBidi"/>
          <w:sz w:val="22"/>
          <w:szCs w:val="22"/>
        </w:rPr>
      </w:pPr>
      <w:r w:rsidRPr="00C65B08">
        <w:t>6.16.1</w:t>
      </w:r>
      <w:r w:rsidRPr="00C65B08">
        <w:rPr>
          <w:rFonts w:asciiTheme="minorHAnsi" w:eastAsiaTheme="minorEastAsia" w:hAnsiTheme="minorHAnsi" w:cstheme="minorBidi"/>
          <w:sz w:val="22"/>
          <w:szCs w:val="22"/>
        </w:rPr>
        <w:tab/>
      </w:r>
      <w:r w:rsidRPr="00C65B08">
        <w:rPr>
          <w:lang w:val="en-US"/>
        </w:rPr>
        <w:t>General</w:t>
      </w:r>
      <w:r w:rsidRPr="00C65B08">
        <w:tab/>
      </w:r>
      <w:r w:rsidRPr="00C65B08">
        <w:fldChar w:fldCharType="begin" w:fldLock="1"/>
      </w:r>
      <w:r w:rsidRPr="00C65B08">
        <w:instrText xml:space="preserve"> PAGEREF _Toc66351467 \h </w:instrText>
      </w:r>
      <w:r w:rsidRPr="00C65B08">
        <w:fldChar w:fldCharType="separate"/>
      </w:r>
      <w:r w:rsidRPr="00C65B08">
        <w:t>35</w:t>
      </w:r>
      <w:r w:rsidRPr="00C65B08">
        <w:fldChar w:fldCharType="end"/>
      </w:r>
    </w:p>
    <w:p w14:paraId="04DBEDED" w14:textId="16D55A0A" w:rsidR="00C65B08" w:rsidRPr="00C65B08" w:rsidRDefault="00C65B08">
      <w:pPr>
        <w:pStyle w:val="TOC3"/>
        <w:rPr>
          <w:rFonts w:asciiTheme="minorHAnsi" w:eastAsiaTheme="minorEastAsia" w:hAnsiTheme="minorHAnsi" w:cstheme="minorBidi"/>
          <w:sz w:val="22"/>
          <w:szCs w:val="22"/>
        </w:rPr>
      </w:pPr>
      <w:r w:rsidRPr="00C65B08">
        <w:t>6.16.2</w:t>
      </w:r>
      <w:r w:rsidRPr="00C65B08">
        <w:rPr>
          <w:rFonts w:asciiTheme="minorHAnsi" w:eastAsiaTheme="minorEastAsia" w:hAnsiTheme="minorHAnsi" w:cstheme="minorBidi"/>
          <w:sz w:val="22"/>
          <w:szCs w:val="22"/>
        </w:rPr>
        <w:tab/>
      </w:r>
      <w:r w:rsidRPr="00C65B08">
        <w:rPr>
          <w:lang w:eastAsia="zh-CN"/>
        </w:rPr>
        <w:t>Detailed description</w:t>
      </w:r>
      <w:r w:rsidRPr="00C65B08">
        <w:tab/>
      </w:r>
      <w:r w:rsidRPr="00C65B08">
        <w:fldChar w:fldCharType="begin" w:fldLock="1"/>
      </w:r>
      <w:r w:rsidRPr="00C65B08">
        <w:instrText xml:space="preserve"> PAGEREF _Toc66351468 \h </w:instrText>
      </w:r>
      <w:r w:rsidRPr="00C65B08">
        <w:fldChar w:fldCharType="separate"/>
      </w:r>
      <w:r w:rsidRPr="00C65B08">
        <w:t>35</w:t>
      </w:r>
      <w:r w:rsidRPr="00C65B08">
        <w:fldChar w:fldCharType="end"/>
      </w:r>
    </w:p>
    <w:p w14:paraId="044359DE" w14:textId="527EFFDE" w:rsidR="00C65B08" w:rsidRPr="00C65B08" w:rsidRDefault="00C65B08">
      <w:pPr>
        <w:pStyle w:val="TOC3"/>
        <w:rPr>
          <w:rFonts w:asciiTheme="minorHAnsi" w:eastAsiaTheme="minorEastAsia" w:hAnsiTheme="minorHAnsi" w:cstheme="minorBidi"/>
          <w:sz w:val="22"/>
          <w:szCs w:val="22"/>
        </w:rPr>
      </w:pPr>
      <w:r w:rsidRPr="00C65B08">
        <w:t>6.</w:t>
      </w:r>
      <w:r w:rsidRPr="00C65B08">
        <w:rPr>
          <w:lang w:val="en-US"/>
        </w:rPr>
        <w:t>16.3</w:t>
      </w:r>
      <w:r w:rsidRPr="00C65B08">
        <w:rPr>
          <w:rFonts w:asciiTheme="minorHAnsi" w:eastAsiaTheme="minorEastAsia" w:hAnsiTheme="minorHAnsi" w:cstheme="minorBidi"/>
          <w:sz w:val="22"/>
          <w:szCs w:val="22"/>
        </w:rPr>
        <w:tab/>
      </w:r>
      <w:r w:rsidRPr="00C65B08">
        <w:rPr>
          <w:lang w:val="en-US"/>
        </w:rPr>
        <w:t>Impacts</w:t>
      </w:r>
      <w:r w:rsidRPr="00C65B08">
        <w:tab/>
      </w:r>
      <w:r w:rsidRPr="00C65B08">
        <w:fldChar w:fldCharType="begin" w:fldLock="1"/>
      </w:r>
      <w:r w:rsidRPr="00C65B08">
        <w:instrText xml:space="preserve"> PAGEREF _Toc66351469 \h </w:instrText>
      </w:r>
      <w:r w:rsidRPr="00C65B08">
        <w:fldChar w:fldCharType="separate"/>
      </w:r>
      <w:r w:rsidRPr="00C65B08">
        <w:t>36</w:t>
      </w:r>
      <w:r w:rsidRPr="00C65B08">
        <w:fldChar w:fldCharType="end"/>
      </w:r>
    </w:p>
    <w:p w14:paraId="26DB590A" w14:textId="6C4A880C" w:rsidR="00C65B08" w:rsidRPr="00C65B08" w:rsidRDefault="00C65B08">
      <w:pPr>
        <w:pStyle w:val="TOC3"/>
        <w:rPr>
          <w:rFonts w:asciiTheme="minorHAnsi" w:eastAsiaTheme="minorEastAsia" w:hAnsiTheme="minorHAnsi" w:cstheme="minorBidi"/>
          <w:sz w:val="22"/>
          <w:szCs w:val="22"/>
        </w:rPr>
      </w:pPr>
      <w:r w:rsidRPr="00C65B08">
        <w:t>6.16.4</w:t>
      </w:r>
      <w:r w:rsidRPr="00C65B08">
        <w:rPr>
          <w:rFonts w:asciiTheme="minorHAnsi" w:eastAsiaTheme="minorEastAsia" w:hAnsiTheme="minorHAnsi" w:cstheme="minorBidi"/>
          <w:sz w:val="22"/>
          <w:szCs w:val="22"/>
        </w:rPr>
        <w:tab/>
      </w:r>
      <w:r w:rsidRPr="00C65B08">
        <w:rPr>
          <w:lang w:val="en-US"/>
        </w:rPr>
        <w:t>Pros and cons</w:t>
      </w:r>
      <w:r w:rsidRPr="00C65B08">
        <w:tab/>
      </w:r>
      <w:r w:rsidRPr="00C65B08">
        <w:fldChar w:fldCharType="begin" w:fldLock="1"/>
      </w:r>
      <w:r w:rsidRPr="00C65B08">
        <w:instrText xml:space="preserve"> PAGEREF _Toc66351470 \h </w:instrText>
      </w:r>
      <w:r w:rsidRPr="00C65B08">
        <w:fldChar w:fldCharType="separate"/>
      </w:r>
      <w:r w:rsidRPr="00C65B08">
        <w:t>36</w:t>
      </w:r>
      <w:r w:rsidRPr="00C65B08">
        <w:fldChar w:fldCharType="end"/>
      </w:r>
    </w:p>
    <w:p w14:paraId="47F3A1BC" w14:textId="647B4F85" w:rsidR="00C65B08" w:rsidRPr="00C65B08" w:rsidRDefault="00C65B08">
      <w:pPr>
        <w:pStyle w:val="TOC1"/>
        <w:rPr>
          <w:rFonts w:asciiTheme="minorHAnsi" w:eastAsiaTheme="minorEastAsia" w:hAnsiTheme="minorHAnsi" w:cstheme="minorBidi"/>
          <w:szCs w:val="22"/>
        </w:rPr>
      </w:pPr>
      <w:r w:rsidRPr="00C65B08">
        <w:t>7</w:t>
      </w:r>
      <w:r w:rsidRPr="00C65B08">
        <w:rPr>
          <w:rFonts w:asciiTheme="minorHAnsi" w:eastAsiaTheme="minorEastAsia" w:hAnsiTheme="minorHAnsi" w:cstheme="minorBidi"/>
          <w:szCs w:val="22"/>
        </w:rPr>
        <w:tab/>
      </w:r>
      <w:r w:rsidRPr="00C65B08">
        <w:rPr>
          <w:lang w:eastAsia="zh-CN"/>
        </w:rPr>
        <w:t>Comparison, Evaluations and Conclusions</w:t>
      </w:r>
      <w:r w:rsidRPr="00C65B08">
        <w:tab/>
      </w:r>
      <w:r w:rsidRPr="00C65B08">
        <w:fldChar w:fldCharType="begin" w:fldLock="1"/>
      </w:r>
      <w:r w:rsidRPr="00C65B08">
        <w:instrText xml:space="preserve"> PAGEREF _Toc66351471 \h </w:instrText>
      </w:r>
      <w:r w:rsidRPr="00C65B08">
        <w:fldChar w:fldCharType="separate"/>
      </w:r>
      <w:r w:rsidRPr="00C65B08">
        <w:t>36</w:t>
      </w:r>
      <w:r w:rsidRPr="00C65B08">
        <w:fldChar w:fldCharType="end"/>
      </w:r>
    </w:p>
    <w:p w14:paraId="68907F9D" w14:textId="741300F1" w:rsidR="00C65B08" w:rsidRPr="00C65B08" w:rsidRDefault="00C65B08">
      <w:pPr>
        <w:pStyle w:val="TOC2"/>
        <w:rPr>
          <w:rFonts w:asciiTheme="minorHAnsi" w:eastAsiaTheme="minorEastAsia" w:hAnsiTheme="minorHAnsi" w:cstheme="minorBidi"/>
          <w:sz w:val="22"/>
          <w:szCs w:val="22"/>
        </w:rPr>
      </w:pPr>
      <w:r w:rsidRPr="00C65B08">
        <w:t>7.1</w:t>
      </w:r>
      <w:r w:rsidRPr="00C65B08">
        <w:rPr>
          <w:rFonts w:asciiTheme="minorHAnsi" w:eastAsiaTheme="minorEastAsia" w:hAnsiTheme="minorHAnsi" w:cstheme="minorBidi"/>
          <w:sz w:val="22"/>
          <w:szCs w:val="22"/>
        </w:rPr>
        <w:tab/>
      </w:r>
      <w:r w:rsidRPr="00C65B08">
        <w:rPr>
          <w:lang w:eastAsia="zh-CN"/>
        </w:rPr>
        <w:t>General</w:t>
      </w:r>
      <w:r w:rsidRPr="00C65B08">
        <w:tab/>
      </w:r>
      <w:r w:rsidRPr="00C65B08">
        <w:fldChar w:fldCharType="begin" w:fldLock="1"/>
      </w:r>
      <w:r w:rsidRPr="00C65B08">
        <w:instrText xml:space="preserve"> PAGEREF _Toc66351472 \h </w:instrText>
      </w:r>
      <w:r w:rsidRPr="00C65B08">
        <w:fldChar w:fldCharType="separate"/>
      </w:r>
      <w:r w:rsidRPr="00C65B08">
        <w:t>36</w:t>
      </w:r>
      <w:r w:rsidRPr="00C65B08">
        <w:fldChar w:fldCharType="end"/>
      </w:r>
    </w:p>
    <w:p w14:paraId="0A7C8D78" w14:textId="4DE1D8EE" w:rsidR="00C65B08" w:rsidRPr="00C65B08" w:rsidRDefault="00C65B08">
      <w:pPr>
        <w:pStyle w:val="TOC2"/>
        <w:rPr>
          <w:rFonts w:asciiTheme="minorHAnsi" w:eastAsiaTheme="minorEastAsia" w:hAnsiTheme="minorHAnsi" w:cstheme="minorBidi"/>
          <w:sz w:val="22"/>
          <w:szCs w:val="22"/>
        </w:rPr>
      </w:pPr>
      <w:r w:rsidRPr="00C65B08">
        <w:t>7.2</w:t>
      </w:r>
      <w:r w:rsidRPr="00C65B08">
        <w:rPr>
          <w:rFonts w:asciiTheme="minorHAnsi" w:eastAsiaTheme="minorEastAsia" w:hAnsiTheme="minorHAnsi" w:cstheme="minorBidi"/>
          <w:sz w:val="22"/>
          <w:szCs w:val="22"/>
        </w:rPr>
        <w:tab/>
      </w:r>
      <w:r w:rsidRPr="00C65B08">
        <w:rPr>
          <w:lang w:eastAsia="zh-CN"/>
        </w:rPr>
        <w:t>Evaluation of Solutions for Key Issue #1 (inter-PLMN or inter-domain) and Conclusions</w:t>
      </w:r>
      <w:r w:rsidRPr="00C65B08">
        <w:tab/>
      </w:r>
      <w:r w:rsidRPr="00C65B08">
        <w:fldChar w:fldCharType="begin" w:fldLock="1"/>
      </w:r>
      <w:r w:rsidRPr="00C65B08">
        <w:instrText xml:space="preserve"> PAGEREF _Toc66351473 \h </w:instrText>
      </w:r>
      <w:r w:rsidRPr="00C65B08">
        <w:fldChar w:fldCharType="separate"/>
      </w:r>
      <w:r w:rsidRPr="00C65B08">
        <w:t>36</w:t>
      </w:r>
      <w:r w:rsidRPr="00C65B08">
        <w:fldChar w:fldCharType="end"/>
      </w:r>
    </w:p>
    <w:p w14:paraId="674BE97E" w14:textId="3CD10EBD" w:rsidR="00C65B08" w:rsidRPr="00C65B08" w:rsidRDefault="00C65B08">
      <w:pPr>
        <w:pStyle w:val="TOC3"/>
        <w:rPr>
          <w:rFonts w:asciiTheme="minorHAnsi" w:eastAsiaTheme="minorEastAsia" w:hAnsiTheme="minorHAnsi" w:cstheme="minorBidi"/>
          <w:sz w:val="22"/>
          <w:szCs w:val="22"/>
        </w:rPr>
      </w:pPr>
      <w:r w:rsidRPr="00C65B08">
        <w:t>7.2.1</w:t>
      </w:r>
      <w:r w:rsidRPr="00C65B08">
        <w:rPr>
          <w:rFonts w:asciiTheme="minorHAnsi" w:eastAsiaTheme="minorEastAsia" w:hAnsiTheme="minorHAnsi" w:cstheme="minorBidi"/>
          <w:sz w:val="22"/>
          <w:szCs w:val="22"/>
        </w:rPr>
        <w:tab/>
      </w:r>
      <w:r w:rsidRPr="00C65B08">
        <w:rPr>
          <w:lang w:eastAsia="zh-CN"/>
        </w:rPr>
        <w:t>Evaluation</w:t>
      </w:r>
      <w:r w:rsidRPr="00C65B08">
        <w:tab/>
      </w:r>
      <w:r w:rsidRPr="00C65B08">
        <w:fldChar w:fldCharType="begin" w:fldLock="1"/>
      </w:r>
      <w:r w:rsidRPr="00C65B08">
        <w:instrText xml:space="preserve"> PAGEREF _Toc66351474 \h </w:instrText>
      </w:r>
      <w:r w:rsidRPr="00C65B08">
        <w:fldChar w:fldCharType="separate"/>
      </w:r>
      <w:r w:rsidRPr="00C65B08">
        <w:t>36</w:t>
      </w:r>
      <w:r w:rsidRPr="00C65B08">
        <w:fldChar w:fldCharType="end"/>
      </w:r>
    </w:p>
    <w:p w14:paraId="664969C0" w14:textId="36715739" w:rsidR="00C65B08" w:rsidRPr="00C65B08" w:rsidRDefault="00C65B08">
      <w:pPr>
        <w:pStyle w:val="TOC3"/>
        <w:rPr>
          <w:rFonts w:asciiTheme="minorHAnsi" w:eastAsiaTheme="minorEastAsia" w:hAnsiTheme="minorHAnsi" w:cstheme="minorBidi"/>
          <w:sz w:val="22"/>
          <w:szCs w:val="22"/>
        </w:rPr>
      </w:pPr>
      <w:r w:rsidRPr="00C65B08">
        <w:t>7.2.2</w:t>
      </w:r>
      <w:r w:rsidRPr="00C65B08">
        <w:rPr>
          <w:rFonts w:asciiTheme="minorHAnsi" w:eastAsiaTheme="minorEastAsia" w:hAnsiTheme="minorHAnsi" w:cstheme="minorBidi"/>
          <w:sz w:val="22"/>
          <w:szCs w:val="22"/>
        </w:rPr>
        <w:tab/>
      </w:r>
      <w:r w:rsidRPr="00C65B08">
        <w:rPr>
          <w:lang w:eastAsia="zh-CN"/>
        </w:rPr>
        <w:t>Conclusions for Key Issue #1 solutions (inter-domain)</w:t>
      </w:r>
      <w:r w:rsidRPr="00C65B08">
        <w:tab/>
      </w:r>
      <w:r w:rsidRPr="00C65B08">
        <w:fldChar w:fldCharType="begin" w:fldLock="1"/>
      </w:r>
      <w:r w:rsidRPr="00C65B08">
        <w:instrText xml:space="preserve"> PAGEREF _Toc66351475 \h </w:instrText>
      </w:r>
      <w:r w:rsidRPr="00C65B08">
        <w:fldChar w:fldCharType="separate"/>
      </w:r>
      <w:r w:rsidRPr="00C65B08">
        <w:t>36</w:t>
      </w:r>
      <w:r w:rsidRPr="00C65B08">
        <w:fldChar w:fldCharType="end"/>
      </w:r>
    </w:p>
    <w:p w14:paraId="296AE8EE" w14:textId="5AE52C0C" w:rsidR="00C65B08" w:rsidRPr="00C65B08" w:rsidRDefault="00C65B08">
      <w:pPr>
        <w:pStyle w:val="TOC2"/>
        <w:rPr>
          <w:rFonts w:asciiTheme="minorHAnsi" w:eastAsiaTheme="minorEastAsia" w:hAnsiTheme="minorHAnsi" w:cstheme="minorBidi"/>
          <w:sz w:val="22"/>
          <w:szCs w:val="22"/>
        </w:rPr>
      </w:pPr>
      <w:r w:rsidRPr="00C65B08">
        <w:t>7.3</w:t>
      </w:r>
      <w:r w:rsidRPr="00C65B08">
        <w:rPr>
          <w:rFonts w:asciiTheme="minorHAnsi" w:eastAsiaTheme="minorEastAsia" w:hAnsiTheme="minorHAnsi" w:cstheme="minorBidi"/>
          <w:sz w:val="22"/>
          <w:szCs w:val="22"/>
        </w:rPr>
        <w:tab/>
      </w:r>
      <w:r w:rsidRPr="00C65B08">
        <w:rPr>
          <w:lang w:eastAsia="zh-CN"/>
        </w:rPr>
        <w:t>Evaluation of Solutions for Key Issue #2 (Intra-PLMN or Intra-domain) and Conclusions</w:t>
      </w:r>
      <w:r w:rsidRPr="00C65B08">
        <w:tab/>
      </w:r>
      <w:r w:rsidRPr="00C65B08">
        <w:fldChar w:fldCharType="begin" w:fldLock="1"/>
      </w:r>
      <w:r w:rsidRPr="00C65B08">
        <w:instrText xml:space="preserve"> PAGEREF _Toc66351476 \h </w:instrText>
      </w:r>
      <w:r w:rsidRPr="00C65B08">
        <w:fldChar w:fldCharType="separate"/>
      </w:r>
      <w:r w:rsidRPr="00C65B08">
        <w:t>37</w:t>
      </w:r>
      <w:r w:rsidRPr="00C65B08">
        <w:fldChar w:fldCharType="end"/>
      </w:r>
    </w:p>
    <w:p w14:paraId="0576C7CF" w14:textId="1894F203" w:rsidR="00C65B08" w:rsidRPr="00C65B08" w:rsidRDefault="00C65B08">
      <w:pPr>
        <w:pStyle w:val="TOC3"/>
        <w:rPr>
          <w:rFonts w:asciiTheme="minorHAnsi" w:eastAsiaTheme="minorEastAsia" w:hAnsiTheme="minorHAnsi" w:cstheme="minorBidi"/>
          <w:sz w:val="22"/>
          <w:szCs w:val="22"/>
        </w:rPr>
      </w:pPr>
      <w:r w:rsidRPr="00C65B08">
        <w:t>7.3.1</w:t>
      </w:r>
      <w:r w:rsidRPr="00C65B08">
        <w:rPr>
          <w:rFonts w:asciiTheme="minorHAnsi" w:eastAsiaTheme="minorEastAsia" w:hAnsiTheme="minorHAnsi" w:cstheme="minorBidi"/>
          <w:sz w:val="22"/>
          <w:szCs w:val="22"/>
        </w:rPr>
        <w:tab/>
      </w:r>
      <w:r w:rsidRPr="00C65B08">
        <w:rPr>
          <w:lang w:eastAsia="zh-CN"/>
        </w:rPr>
        <w:t>Evaluation</w:t>
      </w:r>
      <w:r w:rsidRPr="00C65B08">
        <w:tab/>
      </w:r>
      <w:r w:rsidRPr="00C65B08">
        <w:fldChar w:fldCharType="begin" w:fldLock="1"/>
      </w:r>
      <w:r w:rsidRPr="00C65B08">
        <w:instrText xml:space="preserve"> PAGEREF _Toc66351477 \h </w:instrText>
      </w:r>
      <w:r w:rsidRPr="00C65B08">
        <w:fldChar w:fldCharType="separate"/>
      </w:r>
      <w:r w:rsidRPr="00C65B08">
        <w:t>37</w:t>
      </w:r>
      <w:r w:rsidRPr="00C65B08">
        <w:fldChar w:fldCharType="end"/>
      </w:r>
    </w:p>
    <w:p w14:paraId="38DBFF68" w14:textId="067BA50A" w:rsidR="00C65B08" w:rsidRPr="00C65B08" w:rsidRDefault="00C65B08">
      <w:pPr>
        <w:pStyle w:val="TOC4"/>
        <w:rPr>
          <w:rFonts w:asciiTheme="minorHAnsi" w:eastAsiaTheme="minorEastAsia" w:hAnsiTheme="minorHAnsi" w:cstheme="minorBidi"/>
          <w:sz w:val="22"/>
          <w:szCs w:val="22"/>
        </w:rPr>
      </w:pPr>
      <w:r w:rsidRPr="00C65B08">
        <w:t>7.3.1.1</w:t>
      </w:r>
      <w:r w:rsidRPr="00C65B08">
        <w:rPr>
          <w:rFonts w:asciiTheme="minorHAnsi" w:eastAsiaTheme="minorEastAsia" w:hAnsiTheme="minorHAnsi" w:cstheme="minorBidi"/>
          <w:sz w:val="22"/>
          <w:szCs w:val="22"/>
        </w:rPr>
        <w:tab/>
      </w:r>
      <w:r w:rsidRPr="00C65B08">
        <w:rPr>
          <w:lang w:eastAsia="zh-CN"/>
        </w:rPr>
        <w:t>Solutions Overview</w:t>
      </w:r>
      <w:r w:rsidRPr="00C65B08">
        <w:tab/>
      </w:r>
      <w:r w:rsidRPr="00C65B08">
        <w:fldChar w:fldCharType="begin" w:fldLock="1"/>
      </w:r>
      <w:r w:rsidRPr="00C65B08">
        <w:instrText xml:space="preserve"> PAGEREF _Toc66351478 \h </w:instrText>
      </w:r>
      <w:r w:rsidRPr="00C65B08">
        <w:fldChar w:fldCharType="separate"/>
      </w:r>
      <w:r w:rsidRPr="00C65B08">
        <w:t>37</w:t>
      </w:r>
      <w:r w:rsidRPr="00C65B08">
        <w:fldChar w:fldCharType="end"/>
      </w:r>
    </w:p>
    <w:p w14:paraId="6AE1FCE4" w14:textId="58C9A45D" w:rsidR="00C65B08" w:rsidRPr="00C65B08" w:rsidRDefault="00C65B08">
      <w:pPr>
        <w:pStyle w:val="TOC4"/>
        <w:rPr>
          <w:rFonts w:asciiTheme="minorHAnsi" w:eastAsiaTheme="minorEastAsia" w:hAnsiTheme="minorHAnsi" w:cstheme="minorBidi"/>
          <w:sz w:val="22"/>
          <w:szCs w:val="22"/>
        </w:rPr>
      </w:pPr>
      <w:r w:rsidRPr="00C65B08">
        <w:t>7.3.1.2</w:t>
      </w:r>
      <w:r w:rsidRPr="00C65B08">
        <w:rPr>
          <w:rFonts w:asciiTheme="minorHAnsi" w:eastAsiaTheme="minorEastAsia" w:hAnsiTheme="minorHAnsi" w:cstheme="minorBidi"/>
          <w:sz w:val="22"/>
          <w:szCs w:val="22"/>
        </w:rPr>
        <w:tab/>
      </w:r>
      <w:r w:rsidRPr="00C65B08">
        <w:rPr>
          <w:lang w:eastAsia="zh-CN"/>
        </w:rPr>
        <w:t>Evaluation of 3GPP standardizing port from dynamic range (Solution#1)</w:t>
      </w:r>
      <w:r w:rsidRPr="00C65B08">
        <w:tab/>
      </w:r>
      <w:r w:rsidRPr="00C65B08">
        <w:fldChar w:fldCharType="begin" w:fldLock="1"/>
      </w:r>
      <w:r w:rsidRPr="00C65B08">
        <w:instrText xml:space="preserve"> PAGEREF _Toc66351479 \h </w:instrText>
      </w:r>
      <w:r w:rsidRPr="00C65B08">
        <w:fldChar w:fldCharType="separate"/>
      </w:r>
      <w:r w:rsidRPr="00C65B08">
        <w:t>40</w:t>
      </w:r>
      <w:r w:rsidRPr="00C65B08">
        <w:fldChar w:fldCharType="end"/>
      </w:r>
    </w:p>
    <w:p w14:paraId="7AAF94EF" w14:textId="36C53A57" w:rsidR="00C65B08" w:rsidRPr="00C65B08" w:rsidRDefault="00C65B08">
      <w:pPr>
        <w:pStyle w:val="TOC4"/>
        <w:rPr>
          <w:rFonts w:asciiTheme="minorHAnsi" w:eastAsiaTheme="minorEastAsia" w:hAnsiTheme="minorHAnsi" w:cstheme="minorBidi"/>
          <w:sz w:val="22"/>
          <w:szCs w:val="22"/>
        </w:rPr>
      </w:pPr>
      <w:r w:rsidRPr="00C65B08">
        <w:t>7.3.1.3</w:t>
      </w:r>
      <w:r w:rsidRPr="00C65B08">
        <w:rPr>
          <w:rFonts w:asciiTheme="minorHAnsi" w:eastAsiaTheme="minorEastAsia" w:hAnsiTheme="minorHAnsi" w:cstheme="minorBidi"/>
          <w:sz w:val="22"/>
          <w:szCs w:val="22"/>
        </w:rPr>
        <w:tab/>
      </w:r>
      <w:r w:rsidRPr="00C65B08">
        <w:rPr>
          <w:lang w:eastAsia="zh-CN"/>
        </w:rPr>
        <w:t>Evaluation of OAM based solution (Solution#2)</w:t>
      </w:r>
      <w:r w:rsidRPr="00C65B08">
        <w:tab/>
      </w:r>
      <w:r w:rsidRPr="00C65B08">
        <w:fldChar w:fldCharType="begin" w:fldLock="1"/>
      </w:r>
      <w:r w:rsidRPr="00C65B08">
        <w:instrText xml:space="preserve"> PAGEREF _Toc66351480 \h </w:instrText>
      </w:r>
      <w:r w:rsidRPr="00C65B08">
        <w:fldChar w:fldCharType="separate"/>
      </w:r>
      <w:r w:rsidRPr="00C65B08">
        <w:t>40</w:t>
      </w:r>
      <w:r w:rsidRPr="00C65B08">
        <w:fldChar w:fldCharType="end"/>
      </w:r>
    </w:p>
    <w:p w14:paraId="3CF19A6C" w14:textId="7E0961C7" w:rsidR="00C65B08" w:rsidRPr="00C65B08" w:rsidRDefault="00C65B08">
      <w:pPr>
        <w:pStyle w:val="TOC4"/>
        <w:rPr>
          <w:rFonts w:asciiTheme="minorHAnsi" w:eastAsiaTheme="minorEastAsia" w:hAnsiTheme="minorHAnsi" w:cstheme="minorBidi"/>
          <w:sz w:val="22"/>
          <w:szCs w:val="22"/>
        </w:rPr>
      </w:pPr>
      <w:r w:rsidRPr="00C65B08">
        <w:t>7.3.1.4</w:t>
      </w:r>
      <w:r w:rsidRPr="00C65B08">
        <w:rPr>
          <w:rFonts w:asciiTheme="minorHAnsi" w:eastAsiaTheme="minorEastAsia" w:hAnsiTheme="minorHAnsi" w:cstheme="minorBidi"/>
          <w:sz w:val="22"/>
          <w:szCs w:val="22"/>
        </w:rPr>
        <w:tab/>
      </w:r>
      <w:r w:rsidRPr="00C65B08">
        <w:rPr>
          <w:lang w:eastAsia="zh-CN"/>
        </w:rPr>
        <w:t>Evaluation of DNS based solutions (solutions #3, #4, #5, #6)</w:t>
      </w:r>
      <w:r w:rsidRPr="00C65B08">
        <w:tab/>
      </w:r>
      <w:r w:rsidRPr="00C65B08">
        <w:fldChar w:fldCharType="begin" w:fldLock="1"/>
      </w:r>
      <w:r w:rsidRPr="00C65B08">
        <w:instrText xml:space="preserve"> PAGEREF _Toc66351481 \h </w:instrText>
      </w:r>
      <w:r w:rsidRPr="00C65B08">
        <w:fldChar w:fldCharType="separate"/>
      </w:r>
      <w:r w:rsidRPr="00C65B08">
        <w:t>40</w:t>
      </w:r>
      <w:r w:rsidRPr="00C65B08">
        <w:fldChar w:fldCharType="end"/>
      </w:r>
    </w:p>
    <w:p w14:paraId="1BBDF5FB" w14:textId="4F547351" w:rsidR="00C65B08" w:rsidRPr="00C65B08" w:rsidRDefault="00C65B08">
      <w:pPr>
        <w:pStyle w:val="TOC4"/>
        <w:rPr>
          <w:rFonts w:asciiTheme="minorHAnsi" w:eastAsiaTheme="minorEastAsia" w:hAnsiTheme="minorHAnsi" w:cstheme="minorBidi"/>
          <w:sz w:val="22"/>
          <w:szCs w:val="22"/>
        </w:rPr>
      </w:pPr>
      <w:r w:rsidRPr="00C65B08">
        <w:lastRenderedPageBreak/>
        <w:t>7.3.1.5</w:t>
      </w:r>
      <w:r w:rsidRPr="00C65B08">
        <w:rPr>
          <w:rFonts w:asciiTheme="minorHAnsi" w:eastAsiaTheme="minorEastAsia" w:hAnsiTheme="minorHAnsi" w:cstheme="minorBidi"/>
          <w:sz w:val="22"/>
          <w:szCs w:val="22"/>
        </w:rPr>
        <w:tab/>
      </w:r>
      <w:r w:rsidRPr="00C65B08">
        <w:rPr>
          <w:lang w:eastAsia="zh-CN"/>
        </w:rPr>
        <w:t xml:space="preserve">Evaluation of Multiplexer based solutions </w:t>
      </w:r>
      <w:r w:rsidRPr="00C65B08">
        <w:rPr>
          <w:lang w:val="fr-FR" w:eastAsia="zh-CN"/>
        </w:rPr>
        <w:t>(solutions #7, #8 and #9)</w:t>
      </w:r>
      <w:r w:rsidRPr="00C65B08">
        <w:tab/>
      </w:r>
      <w:r w:rsidRPr="00C65B08">
        <w:fldChar w:fldCharType="begin" w:fldLock="1"/>
      </w:r>
      <w:r w:rsidRPr="00C65B08">
        <w:instrText xml:space="preserve"> PAGEREF _Toc66351482 \h </w:instrText>
      </w:r>
      <w:r w:rsidRPr="00C65B08">
        <w:fldChar w:fldCharType="separate"/>
      </w:r>
      <w:r w:rsidRPr="00C65B08">
        <w:t>41</w:t>
      </w:r>
      <w:r w:rsidRPr="00C65B08">
        <w:fldChar w:fldCharType="end"/>
      </w:r>
    </w:p>
    <w:p w14:paraId="6192625E" w14:textId="4F6D5A2F" w:rsidR="00C65B08" w:rsidRPr="00C65B08" w:rsidRDefault="00C65B08">
      <w:pPr>
        <w:pStyle w:val="TOC4"/>
        <w:rPr>
          <w:rFonts w:asciiTheme="minorHAnsi" w:eastAsiaTheme="minorEastAsia" w:hAnsiTheme="minorHAnsi" w:cstheme="minorBidi"/>
          <w:sz w:val="22"/>
          <w:szCs w:val="22"/>
        </w:rPr>
      </w:pPr>
      <w:r w:rsidRPr="00C65B08">
        <w:t>7.3.1.6</w:t>
      </w:r>
      <w:r w:rsidRPr="00C65B08">
        <w:rPr>
          <w:rFonts w:asciiTheme="minorHAnsi" w:eastAsiaTheme="minorEastAsia" w:hAnsiTheme="minorHAnsi" w:cstheme="minorBidi"/>
          <w:sz w:val="22"/>
          <w:szCs w:val="22"/>
        </w:rPr>
        <w:tab/>
      </w:r>
      <w:r w:rsidRPr="00C65B08">
        <w:rPr>
          <w:lang w:eastAsia="zh-CN"/>
        </w:rPr>
        <w:t>Evaluation of solution with Standardized PPID without multiplexer (solution#10)</w:t>
      </w:r>
      <w:r w:rsidRPr="00C65B08">
        <w:tab/>
      </w:r>
      <w:r w:rsidRPr="00C65B08">
        <w:fldChar w:fldCharType="begin" w:fldLock="1"/>
      </w:r>
      <w:r w:rsidRPr="00C65B08">
        <w:instrText xml:space="preserve"> PAGEREF _Toc66351483 \h </w:instrText>
      </w:r>
      <w:r w:rsidRPr="00C65B08">
        <w:fldChar w:fldCharType="separate"/>
      </w:r>
      <w:r w:rsidRPr="00C65B08">
        <w:t>41</w:t>
      </w:r>
      <w:r w:rsidRPr="00C65B08">
        <w:fldChar w:fldCharType="end"/>
      </w:r>
    </w:p>
    <w:p w14:paraId="47D4953A" w14:textId="2535D716" w:rsidR="00C65B08" w:rsidRPr="00C65B08" w:rsidRDefault="00C65B08">
      <w:pPr>
        <w:pStyle w:val="TOC4"/>
        <w:rPr>
          <w:rFonts w:asciiTheme="minorHAnsi" w:eastAsiaTheme="minorEastAsia" w:hAnsiTheme="minorHAnsi" w:cstheme="minorBidi"/>
          <w:sz w:val="22"/>
          <w:szCs w:val="22"/>
        </w:rPr>
      </w:pPr>
      <w:r w:rsidRPr="00C65B08">
        <w:t>7.3.1.7</w:t>
      </w:r>
      <w:r w:rsidRPr="00C65B08">
        <w:rPr>
          <w:rFonts w:asciiTheme="minorHAnsi" w:eastAsiaTheme="minorEastAsia" w:hAnsiTheme="minorHAnsi" w:cstheme="minorBidi"/>
          <w:sz w:val="22"/>
          <w:szCs w:val="22"/>
        </w:rPr>
        <w:tab/>
      </w:r>
      <w:r w:rsidRPr="00C65B08">
        <w:rPr>
          <w:lang w:eastAsia="zh-CN"/>
        </w:rPr>
        <w:t xml:space="preserve">Evaluation of solution to form </w:t>
      </w:r>
      <w:r w:rsidRPr="00C65B08">
        <w:t>work group (Solution#11)</w:t>
      </w:r>
      <w:r w:rsidRPr="00C65B08">
        <w:tab/>
      </w:r>
      <w:r w:rsidRPr="00C65B08">
        <w:fldChar w:fldCharType="begin" w:fldLock="1"/>
      </w:r>
      <w:r w:rsidRPr="00C65B08">
        <w:instrText xml:space="preserve"> PAGEREF _Toc66351484 \h </w:instrText>
      </w:r>
      <w:r w:rsidRPr="00C65B08">
        <w:fldChar w:fldCharType="separate"/>
      </w:r>
      <w:r w:rsidRPr="00C65B08">
        <w:t>42</w:t>
      </w:r>
      <w:r w:rsidRPr="00C65B08">
        <w:fldChar w:fldCharType="end"/>
      </w:r>
    </w:p>
    <w:p w14:paraId="416DAD2F" w14:textId="505BCC79" w:rsidR="00C65B08" w:rsidRPr="00C65B08" w:rsidRDefault="00C65B08">
      <w:pPr>
        <w:pStyle w:val="TOC4"/>
        <w:rPr>
          <w:rFonts w:asciiTheme="minorHAnsi" w:eastAsiaTheme="minorEastAsia" w:hAnsiTheme="minorHAnsi" w:cstheme="minorBidi"/>
          <w:sz w:val="22"/>
          <w:szCs w:val="22"/>
        </w:rPr>
      </w:pPr>
      <w:r w:rsidRPr="00C65B08">
        <w:t>7.3.1.8</w:t>
      </w:r>
      <w:r w:rsidRPr="00C65B08">
        <w:rPr>
          <w:rFonts w:asciiTheme="minorHAnsi" w:eastAsiaTheme="minorEastAsia" w:hAnsiTheme="minorHAnsi" w:cstheme="minorBidi"/>
          <w:sz w:val="22"/>
          <w:szCs w:val="22"/>
        </w:rPr>
        <w:tab/>
      </w:r>
      <w:r w:rsidRPr="00C65B08">
        <w:t>HTTP(s) web server query for port discovery (solutions #12 and #13)</w:t>
      </w:r>
      <w:r w:rsidRPr="00C65B08">
        <w:tab/>
      </w:r>
      <w:r w:rsidRPr="00C65B08">
        <w:fldChar w:fldCharType="begin" w:fldLock="1"/>
      </w:r>
      <w:r w:rsidRPr="00C65B08">
        <w:instrText xml:space="preserve"> PAGEREF _Toc66351485 \h </w:instrText>
      </w:r>
      <w:r w:rsidRPr="00C65B08">
        <w:fldChar w:fldCharType="separate"/>
      </w:r>
      <w:r w:rsidRPr="00C65B08">
        <w:t>42</w:t>
      </w:r>
      <w:r w:rsidRPr="00C65B08">
        <w:fldChar w:fldCharType="end"/>
      </w:r>
    </w:p>
    <w:p w14:paraId="2799B91F" w14:textId="57014FF4" w:rsidR="00C65B08" w:rsidRPr="00C65B08" w:rsidRDefault="00C65B08">
      <w:pPr>
        <w:pStyle w:val="TOC3"/>
        <w:rPr>
          <w:rFonts w:asciiTheme="minorHAnsi" w:eastAsiaTheme="minorEastAsia" w:hAnsiTheme="minorHAnsi" w:cstheme="minorBidi"/>
          <w:sz w:val="22"/>
          <w:szCs w:val="22"/>
        </w:rPr>
      </w:pPr>
      <w:r w:rsidRPr="00C65B08">
        <w:t>7.3.2</w:t>
      </w:r>
      <w:r w:rsidRPr="00C65B08">
        <w:rPr>
          <w:rFonts w:asciiTheme="minorHAnsi" w:eastAsiaTheme="minorEastAsia" w:hAnsiTheme="minorHAnsi" w:cstheme="minorBidi"/>
          <w:sz w:val="22"/>
          <w:szCs w:val="22"/>
        </w:rPr>
        <w:tab/>
      </w:r>
      <w:r w:rsidRPr="00C65B08">
        <w:rPr>
          <w:lang w:eastAsia="zh-CN"/>
        </w:rPr>
        <w:t>Conclusions</w:t>
      </w:r>
      <w:r w:rsidRPr="00C65B08">
        <w:t xml:space="preserve"> for Key Issue #2 solutions (intra-domain)</w:t>
      </w:r>
      <w:r w:rsidRPr="00C65B08">
        <w:tab/>
      </w:r>
      <w:r w:rsidRPr="00C65B08">
        <w:fldChar w:fldCharType="begin" w:fldLock="1"/>
      </w:r>
      <w:r w:rsidRPr="00C65B08">
        <w:instrText xml:space="preserve"> PAGEREF _Toc66351486 \h </w:instrText>
      </w:r>
      <w:r w:rsidRPr="00C65B08">
        <w:fldChar w:fldCharType="separate"/>
      </w:r>
      <w:r w:rsidRPr="00C65B08">
        <w:t>42</w:t>
      </w:r>
      <w:r w:rsidRPr="00C65B08">
        <w:fldChar w:fldCharType="end"/>
      </w:r>
    </w:p>
    <w:p w14:paraId="4F5F93F5" w14:textId="65C66B5D" w:rsidR="00C65B08" w:rsidRPr="00C65B08" w:rsidRDefault="00C65B08">
      <w:pPr>
        <w:pStyle w:val="TOC2"/>
        <w:rPr>
          <w:rFonts w:asciiTheme="minorHAnsi" w:eastAsiaTheme="minorEastAsia" w:hAnsiTheme="minorHAnsi" w:cstheme="minorBidi"/>
          <w:sz w:val="22"/>
          <w:szCs w:val="22"/>
        </w:rPr>
      </w:pPr>
      <w:r w:rsidRPr="00C65B08">
        <w:t>7.4</w:t>
      </w:r>
      <w:r w:rsidRPr="00C65B08">
        <w:rPr>
          <w:rFonts w:asciiTheme="minorHAnsi" w:eastAsiaTheme="minorEastAsia" w:hAnsiTheme="minorHAnsi" w:cstheme="minorBidi"/>
          <w:sz w:val="22"/>
          <w:szCs w:val="22"/>
        </w:rPr>
        <w:tab/>
      </w:r>
      <w:r w:rsidRPr="00C65B08">
        <w:rPr>
          <w:lang w:eastAsia="zh-CN"/>
        </w:rPr>
        <w:t>Conclusion summary</w:t>
      </w:r>
      <w:r w:rsidRPr="00C65B08">
        <w:tab/>
      </w:r>
      <w:r w:rsidRPr="00C65B08">
        <w:fldChar w:fldCharType="begin" w:fldLock="1"/>
      </w:r>
      <w:r w:rsidRPr="00C65B08">
        <w:instrText xml:space="preserve"> PAGEREF _Toc66351487 \h </w:instrText>
      </w:r>
      <w:r w:rsidRPr="00C65B08">
        <w:fldChar w:fldCharType="separate"/>
      </w:r>
      <w:r w:rsidRPr="00C65B08">
        <w:t>43</w:t>
      </w:r>
      <w:r w:rsidRPr="00C65B08">
        <w:fldChar w:fldCharType="end"/>
      </w:r>
    </w:p>
    <w:p w14:paraId="20BBF29A" w14:textId="680F6799" w:rsidR="00C65B08" w:rsidRPr="00C65B08" w:rsidRDefault="00C65B08" w:rsidP="00C65B08">
      <w:pPr>
        <w:pStyle w:val="TOC8"/>
        <w:rPr>
          <w:rFonts w:asciiTheme="minorHAnsi" w:eastAsiaTheme="minorEastAsia" w:hAnsiTheme="minorHAnsi" w:cstheme="minorBidi"/>
          <w:b w:val="0"/>
          <w:szCs w:val="22"/>
        </w:rPr>
      </w:pPr>
      <w:r w:rsidRPr="00C65B08">
        <w:t>Annex A (informative):</w:t>
      </w:r>
      <w:r w:rsidRPr="00C65B08">
        <w:tab/>
        <w:t>IANA port allocation policy</w:t>
      </w:r>
      <w:r w:rsidRPr="00C65B08">
        <w:tab/>
      </w:r>
      <w:r w:rsidRPr="00C65B08">
        <w:fldChar w:fldCharType="begin" w:fldLock="1"/>
      </w:r>
      <w:r w:rsidRPr="00C65B08">
        <w:instrText xml:space="preserve"> PAGEREF _Toc66351488 \h </w:instrText>
      </w:r>
      <w:r w:rsidRPr="00C65B08">
        <w:fldChar w:fldCharType="separate"/>
      </w:r>
      <w:r w:rsidRPr="00C65B08">
        <w:t>46</w:t>
      </w:r>
      <w:r w:rsidRPr="00C65B08">
        <w:fldChar w:fldCharType="end"/>
      </w:r>
    </w:p>
    <w:p w14:paraId="6556B431" w14:textId="2700D430" w:rsidR="00C65B08" w:rsidRPr="00C65B08" w:rsidRDefault="00C65B08" w:rsidP="00C65B08">
      <w:pPr>
        <w:pStyle w:val="TOC8"/>
        <w:rPr>
          <w:rFonts w:asciiTheme="minorHAnsi" w:eastAsiaTheme="minorEastAsia" w:hAnsiTheme="minorHAnsi" w:cstheme="minorBidi"/>
          <w:b w:val="0"/>
          <w:szCs w:val="22"/>
        </w:rPr>
      </w:pPr>
      <w:r w:rsidRPr="00C65B08">
        <w:t>Annex B (informative):</w:t>
      </w:r>
      <w:r w:rsidRPr="00C65B08">
        <w:tab/>
      </w:r>
      <w:r w:rsidRPr="00C65B08">
        <w:rPr>
          <w:lang w:val="en-US"/>
        </w:rPr>
        <w:t>Port number use</w:t>
      </w:r>
      <w:r w:rsidRPr="00C65B08">
        <w:tab/>
      </w:r>
      <w:r w:rsidRPr="00C65B08">
        <w:fldChar w:fldCharType="begin" w:fldLock="1"/>
      </w:r>
      <w:r w:rsidRPr="00C65B08">
        <w:instrText xml:space="preserve"> PAGEREF _Toc66351489 \h </w:instrText>
      </w:r>
      <w:r w:rsidRPr="00C65B08">
        <w:fldChar w:fldCharType="separate"/>
      </w:r>
      <w:r w:rsidRPr="00C65B08">
        <w:t>47</w:t>
      </w:r>
      <w:r w:rsidRPr="00C65B08">
        <w:fldChar w:fldCharType="end"/>
      </w:r>
    </w:p>
    <w:p w14:paraId="4A4BA91F" w14:textId="3FEBF7C0" w:rsidR="00C65B08" w:rsidRPr="00C65B08" w:rsidRDefault="00C65B08">
      <w:pPr>
        <w:pStyle w:val="TOC2"/>
        <w:rPr>
          <w:rFonts w:asciiTheme="minorHAnsi" w:eastAsiaTheme="minorEastAsia" w:hAnsiTheme="minorHAnsi" w:cstheme="minorBidi"/>
          <w:sz w:val="22"/>
          <w:szCs w:val="22"/>
        </w:rPr>
      </w:pPr>
      <w:r w:rsidRPr="00C65B08">
        <w:t>B.1</w:t>
      </w:r>
      <w:r w:rsidRPr="00C65B08">
        <w:rPr>
          <w:rFonts w:asciiTheme="minorHAnsi" w:eastAsiaTheme="minorEastAsia" w:hAnsiTheme="minorHAnsi" w:cstheme="minorBidi"/>
          <w:sz w:val="22"/>
          <w:szCs w:val="22"/>
        </w:rPr>
        <w:tab/>
      </w:r>
      <w:r w:rsidRPr="00C65B08">
        <w:rPr>
          <w:lang w:val="en-US"/>
        </w:rPr>
        <w:t>General</w:t>
      </w:r>
      <w:r w:rsidRPr="00C65B08">
        <w:tab/>
      </w:r>
      <w:r w:rsidRPr="00C65B08">
        <w:fldChar w:fldCharType="begin" w:fldLock="1"/>
      </w:r>
      <w:r w:rsidRPr="00C65B08">
        <w:instrText xml:space="preserve"> PAGEREF _Toc66351490 \h </w:instrText>
      </w:r>
      <w:r w:rsidRPr="00C65B08">
        <w:fldChar w:fldCharType="separate"/>
      </w:r>
      <w:r w:rsidRPr="00C65B08">
        <w:t>47</w:t>
      </w:r>
      <w:r w:rsidRPr="00C65B08">
        <w:fldChar w:fldCharType="end"/>
      </w:r>
    </w:p>
    <w:p w14:paraId="53A3E4A0" w14:textId="61C2BD6C" w:rsidR="00C65B08" w:rsidRPr="00C65B08" w:rsidRDefault="00C65B08">
      <w:pPr>
        <w:pStyle w:val="TOC3"/>
        <w:rPr>
          <w:rFonts w:asciiTheme="minorHAnsi" w:eastAsiaTheme="minorEastAsia" w:hAnsiTheme="minorHAnsi" w:cstheme="minorBidi"/>
          <w:sz w:val="22"/>
          <w:szCs w:val="22"/>
        </w:rPr>
      </w:pPr>
      <w:r w:rsidRPr="00C65B08">
        <w:t>B.2</w:t>
      </w:r>
      <w:r w:rsidRPr="00C65B08">
        <w:rPr>
          <w:rFonts w:asciiTheme="minorHAnsi" w:eastAsiaTheme="minorEastAsia" w:hAnsiTheme="minorHAnsi" w:cstheme="minorBidi"/>
          <w:sz w:val="22"/>
          <w:szCs w:val="22"/>
        </w:rPr>
        <w:tab/>
      </w:r>
      <w:r w:rsidRPr="00C65B08">
        <w:rPr>
          <w:lang w:val="en-US"/>
        </w:rPr>
        <w:t>Port number ranges</w:t>
      </w:r>
      <w:r w:rsidRPr="00C65B08">
        <w:tab/>
      </w:r>
      <w:r w:rsidRPr="00C65B08">
        <w:fldChar w:fldCharType="begin" w:fldLock="1"/>
      </w:r>
      <w:r w:rsidRPr="00C65B08">
        <w:instrText xml:space="preserve"> PAGEREF _Toc66351491 \h </w:instrText>
      </w:r>
      <w:r w:rsidRPr="00C65B08">
        <w:fldChar w:fldCharType="separate"/>
      </w:r>
      <w:r w:rsidRPr="00C65B08">
        <w:t>48</w:t>
      </w:r>
      <w:r w:rsidRPr="00C65B08">
        <w:fldChar w:fldCharType="end"/>
      </w:r>
    </w:p>
    <w:p w14:paraId="5186AA36" w14:textId="60C288C2" w:rsidR="00C65B08" w:rsidRPr="00C65B08" w:rsidRDefault="00C65B08">
      <w:pPr>
        <w:pStyle w:val="TOC2"/>
        <w:rPr>
          <w:rFonts w:asciiTheme="minorHAnsi" w:eastAsiaTheme="minorEastAsia" w:hAnsiTheme="minorHAnsi" w:cstheme="minorBidi"/>
          <w:sz w:val="22"/>
          <w:szCs w:val="22"/>
        </w:rPr>
      </w:pPr>
      <w:r w:rsidRPr="00C65B08">
        <w:t>B.3</w:t>
      </w:r>
      <w:r w:rsidRPr="00C65B08">
        <w:rPr>
          <w:rFonts w:asciiTheme="minorHAnsi" w:eastAsiaTheme="minorEastAsia" w:hAnsiTheme="minorHAnsi" w:cstheme="minorBidi"/>
          <w:sz w:val="22"/>
          <w:szCs w:val="22"/>
        </w:rPr>
        <w:tab/>
      </w:r>
      <w:r w:rsidRPr="00C65B08">
        <w:rPr>
          <w:lang w:val="en-US"/>
        </w:rPr>
        <w:t>Service identified by port number not assigned by IANA</w:t>
      </w:r>
      <w:r w:rsidRPr="00C65B08">
        <w:tab/>
      </w:r>
      <w:r w:rsidRPr="00C65B08">
        <w:fldChar w:fldCharType="begin" w:fldLock="1"/>
      </w:r>
      <w:r w:rsidRPr="00C65B08">
        <w:instrText xml:space="preserve"> PAGEREF _Toc66351492 \h </w:instrText>
      </w:r>
      <w:r w:rsidRPr="00C65B08">
        <w:fldChar w:fldCharType="separate"/>
      </w:r>
      <w:r w:rsidRPr="00C65B08">
        <w:t>49</w:t>
      </w:r>
      <w:r w:rsidRPr="00C65B08">
        <w:fldChar w:fldCharType="end"/>
      </w:r>
    </w:p>
    <w:p w14:paraId="363CBC86" w14:textId="0D7B732A" w:rsidR="00C65B08" w:rsidRPr="00C65B08" w:rsidRDefault="00C65B08" w:rsidP="00C65B08">
      <w:pPr>
        <w:pStyle w:val="TOC8"/>
        <w:rPr>
          <w:rFonts w:asciiTheme="minorHAnsi" w:eastAsiaTheme="minorEastAsia" w:hAnsiTheme="minorHAnsi" w:cstheme="minorBidi"/>
          <w:b w:val="0"/>
          <w:szCs w:val="22"/>
        </w:rPr>
      </w:pPr>
      <w:r w:rsidRPr="00C65B08">
        <w:t>Annex C (informative):</w:t>
      </w:r>
      <w:r w:rsidRPr="00C65B08">
        <w:tab/>
        <w:t>IANA procedures for Service Name and Port Number registry management</w:t>
      </w:r>
      <w:r w:rsidRPr="00C65B08">
        <w:tab/>
      </w:r>
      <w:r w:rsidRPr="00C65B08">
        <w:fldChar w:fldCharType="begin" w:fldLock="1"/>
      </w:r>
      <w:r w:rsidRPr="00C65B08">
        <w:instrText xml:space="preserve"> PAGEREF _Toc66351493 \h </w:instrText>
      </w:r>
      <w:r w:rsidRPr="00C65B08">
        <w:fldChar w:fldCharType="separate"/>
      </w:r>
      <w:r w:rsidRPr="00C65B08">
        <w:t>49</w:t>
      </w:r>
      <w:r w:rsidRPr="00C65B08">
        <w:fldChar w:fldCharType="end"/>
      </w:r>
    </w:p>
    <w:p w14:paraId="53193187" w14:textId="3BA4B343" w:rsidR="00C65B08" w:rsidRPr="00C65B08" w:rsidRDefault="00C65B08">
      <w:pPr>
        <w:pStyle w:val="TOC2"/>
        <w:rPr>
          <w:rFonts w:asciiTheme="minorHAnsi" w:eastAsiaTheme="minorEastAsia" w:hAnsiTheme="minorHAnsi" w:cstheme="minorBidi"/>
          <w:sz w:val="22"/>
          <w:szCs w:val="22"/>
        </w:rPr>
      </w:pPr>
      <w:r w:rsidRPr="00C65B08">
        <w:t>C.1</w:t>
      </w:r>
      <w:r w:rsidRPr="00C65B08">
        <w:rPr>
          <w:rFonts w:asciiTheme="minorHAnsi" w:eastAsiaTheme="minorEastAsia" w:hAnsiTheme="minorHAnsi" w:cstheme="minorBidi"/>
          <w:sz w:val="22"/>
          <w:szCs w:val="22"/>
        </w:rPr>
        <w:tab/>
      </w:r>
      <w:r w:rsidRPr="00C65B08">
        <w:t>General principles</w:t>
      </w:r>
      <w:r w:rsidRPr="00C65B08">
        <w:tab/>
      </w:r>
      <w:r w:rsidRPr="00C65B08">
        <w:fldChar w:fldCharType="begin" w:fldLock="1"/>
      </w:r>
      <w:r w:rsidRPr="00C65B08">
        <w:instrText xml:space="preserve"> PAGEREF _Toc66351494 \h </w:instrText>
      </w:r>
      <w:r w:rsidRPr="00C65B08">
        <w:fldChar w:fldCharType="separate"/>
      </w:r>
      <w:r w:rsidRPr="00C65B08">
        <w:t>49</w:t>
      </w:r>
      <w:r w:rsidRPr="00C65B08">
        <w:fldChar w:fldCharType="end"/>
      </w:r>
    </w:p>
    <w:p w14:paraId="088DE183" w14:textId="57EDC3AA" w:rsidR="00C65B08" w:rsidRPr="00C65B08" w:rsidRDefault="00C65B08">
      <w:pPr>
        <w:pStyle w:val="TOC2"/>
        <w:rPr>
          <w:rFonts w:asciiTheme="minorHAnsi" w:eastAsiaTheme="minorEastAsia" w:hAnsiTheme="minorHAnsi" w:cstheme="minorBidi"/>
          <w:sz w:val="22"/>
          <w:szCs w:val="22"/>
        </w:rPr>
      </w:pPr>
      <w:r w:rsidRPr="00C65B08">
        <w:t>C.2</w:t>
      </w:r>
      <w:r w:rsidRPr="00C65B08">
        <w:rPr>
          <w:rFonts w:asciiTheme="minorHAnsi" w:eastAsiaTheme="minorEastAsia" w:hAnsiTheme="minorHAnsi" w:cstheme="minorBidi"/>
          <w:sz w:val="22"/>
          <w:szCs w:val="22"/>
        </w:rPr>
        <w:tab/>
      </w:r>
      <w:r w:rsidRPr="00C65B08">
        <w:t>Assignment Procedure</w:t>
      </w:r>
      <w:r w:rsidRPr="00C65B08">
        <w:tab/>
      </w:r>
      <w:r w:rsidRPr="00C65B08">
        <w:fldChar w:fldCharType="begin" w:fldLock="1"/>
      </w:r>
      <w:r w:rsidRPr="00C65B08">
        <w:instrText xml:space="preserve"> PAGEREF _Toc66351495 \h </w:instrText>
      </w:r>
      <w:r w:rsidRPr="00C65B08">
        <w:fldChar w:fldCharType="separate"/>
      </w:r>
      <w:r w:rsidRPr="00C65B08">
        <w:t>50</w:t>
      </w:r>
      <w:r w:rsidRPr="00C65B08">
        <w:fldChar w:fldCharType="end"/>
      </w:r>
    </w:p>
    <w:p w14:paraId="46110D6C" w14:textId="0EDFF769" w:rsidR="00C65B08" w:rsidRPr="00C65B08" w:rsidRDefault="00C65B08">
      <w:pPr>
        <w:pStyle w:val="TOC2"/>
        <w:rPr>
          <w:rFonts w:asciiTheme="minorHAnsi" w:eastAsiaTheme="minorEastAsia" w:hAnsiTheme="minorHAnsi" w:cstheme="minorBidi"/>
          <w:sz w:val="22"/>
          <w:szCs w:val="22"/>
        </w:rPr>
      </w:pPr>
      <w:r w:rsidRPr="00C65B08">
        <w:t>C.3</w:t>
      </w:r>
      <w:r w:rsidRPr="00C65B08">
        <w:rPr>
          <w:rFonts w:asciiTheme="minorHAnsi" w:eastAsiaTheme="minorEastAsia" w:hAnsiTheme="minorHAnsi" w:cstheme="minorBidi"/>
          <w:sz w:val="22"/>
          <w:szCs w:val="22"/>
        </w:rPr>
        <w:tab/>
      </w:r>
      <w:r w:rsidRPr="00C65B08">
        <w:t>IANA Policies for Port Number assignment</w:t>
      </w:r>
      <w:r w:rsidRPr="00C65B08">
        <w:tab/>
      </w:r>
      <w:r w:rsidRPr="00C65B08">
        <w:fldChar w:fldCharType="begin" w:fldLock="1"/>
      </w:r>
      <w:r w:rsidRPr="00C65B08">
        <w:instrText xml:space="preserve"> PAGEREF _Toc66351496 \h </w:instrText>
      </w:r>
      <w:r w:rsidRPr="00C65B08">
        <w:fldChar w:fldCharType="separate"/>
      </w:r>
      <w:r w:rsidRPr="00C65B08">
        <w:t>50</w:t>
      </w:r>
      <w:r w:rsidRPr="00C65B08">
        <w:fldChar w:fldCharType="end"/>
      </w:r>
    </w:p>
    <w:p w14:paraId="173CAFDE" w14:textId="38E402A0" w:rsidR="00C65B08" w:rsidRPr="00C65B08" w:rsidRDefault="00C65B08">
      <w:pPr>
        <w:pStyle w:val="TOC2"/>
        <w:rPr>
          <w:rFonts w:asciiTheme="minorHAnsi" w:eastAsiaTheme="minorEastAsia" w:hAnsiTheme="minorHAnsi" w:cstheme="minorBidi"/>
          <w:sz w:val="22"/>
          <w:szCs w:val="22"/>
        </w:rPr>
      </w:pPr>
      <w:r w:rsidRPr="00C65B08">
        <w:t>C.4</w:t>
      </w:r>
      <w:r w:rsidRPr="00C65B08">
        <w:rPr>
          <w:rFonts w:asciiTheme="minorHAnsi" w:eastAsiaTheme="minorEastAsia" w:hAnsiTheme="minorHAnsi" w:cstheme="minorBidi"/>
          <w:sz w:val="22"/>
          <w:szCs w:val="22"/>
        </w:rPr>
        <w:tab/>
      </w:r>
      <w:r w:rsidRPr="00C65B08">
        <w:t>Recommendations to designers of application and service protocols</w:t>
      </w:r>
      <w:r w:rsidRPr="00C65B08">
        <w:tab/>
      </w:r>
      <w:r w:rsidRPr="00C65B08">
        <w:fldChar w:fldCharType="begin" w:fldLock="1"/>
      </w:r>
      <w:r w:rsidRPr="00C65B08">
        <w:instrText xml:space="preserve"> PAGEREF _Toc66351497 \h </w:instrText>
      </w:r>
      <w:r w:rsidRPr="00C65B08">
        <w:fldChar w:fldCharType="separate"/>
      </w:r>
      <w:r w:rsidRPr="00C65B08">
        <w:t>51</w:t>
      </w:r>
      <w:r w:rsidRPr="00C65B08">
        <w:fldChar w:fldCharType="end"/>
      </w:r>
    </w:p>
    <w:p w14:paraId="0E33A401" w14:textId="311EEF2C" w:rsidR="00C65B08" w:rsidRPr="00C65B08" w:rsidRDefault="00C65B08">
      <w:pPr>
        <w:pStyle w:val="TOC2"/>
        <w:rPr>
          <w:rFonts w:asciiTheme="minorHAnsi" w:eastAsiaTheme="minorEastAsia" w:hAnsiTheme="minorHAnsi" w:cstheme="minorBidi"/>
          <w:sz w:val="22"/>
          <w:szCs w:val="22"/>
        </w:rPr>
      </w:pPr>
      <w:r w:rsidRPr="00C65B08">
        <w:t>C.5</w:t>
      </w:r>
      <w:r w:rsidRPr="00C65B08">
        <w:rPr>
          <w:rFonts w:asciiTheme="minorHAnsi" w:eastAsiaTheme="minorEastAsia" w:hAnsiTheme="minorHAnsi" w:cstheme="minorBidi"/>
          <w:sz w:val="22"/>
          <w:szCs w:val="22"/>
        </w:rPr>
        <w:tab/>
      </w:r>
      <w:r w:rsidRPr="00C65B08">
        <w:t>3GPP port assignment applications since 2009</w:t>
      </w:r>
      <w:r w:rsidRPr="00C65B08">
        <w:tab/>
      </w:r>
      <w:r w:rsidRPr="00C65B08">
        <w:fldChar w:fldCharType="begin" w:fldLock="1"/>
      </w:r>
      <w:r w:rsidRPr="00C65B08">
        <w:instrText xml:space="preserve"> PAGEREF _Toc66351498 \h </w:instrText>
      </w:r>
      <w:r w:rsidRPr="00C65B08">
        <w:fldChar w:fldCharType="separate"/>
      </w:r>
      <w:r w:rsidRPr="00C65B08">
        <w:t>52</w:t>
      </w:r>
      <w:r w:rsidRPr="00C65B08">
        <w:fldChar w:fldCharType="end"/>
      </w:r>
    </w:p>
    <w:p w14:paraId="6E27715C" w14:textId="47C0DEA2" w:rsidR="00C65B08" w:rsidRPr="00C65B08" w:rsidRDefault="00C65B08" w:rsidP="00C65B08">
      <w:pPr>
        <w:pStyle w:val="TOC8"/>
        <w:rPr>
          <w:rFonts w:asciiTheme="minorHAnsi" w:eastAsiaTheme="minorEastAsia" w:hAnsiTheme="minorHAnsi" w:cstheme="minorBidi"/>
          <w:b w:val="0"/>
          <w:szCs w:val="22"/>
        </w:rPr>
      </w:pPr>
      <w:r w:rsidRPr="00C65B08">
        <w:t>Annex D (informative):</w:t>
      </w:r>
      <w:r w:rsidRPr="00C65B08">
        <w:tab/>
        <w:t>How future port number allocations from IETF/IANA could be addressed</w:t>
      </w:r>
      <w:r w:rsidRPr="00C65B08">
        <w:tab/>
      </w:r>
      <w:r w:rsidRPr="00C65B08">
        <w:fldChar w:fldCharType="begin" w:fldLock="1"/>
      </w:r>
      <w:r w:rsidRPr="00C65B08">
        <w:instrText xml:space="preserve"> PAGEREF _Toc66351499 \h </w:instrText>
      </w:r>
      <w:r w:rsidRPr="00C65B08">
        <w:fldChar w:fldCharType="separate"/>
      </w:r>
      <w:r w:rsidRPr="00C65B08">
        <w:t>54</w:t>
      </w:r>
      <w:r w:rsidRPr="00C65B08">
        <w:fldChar w:fldCharType="end"/>
      </w:r>
    </w:p>
    <w:p w14:paraId="7A34BCB2" w14:textId="4009A07A" w:rsidR="00C65B08" w:rsidRPr="00C65B08" w:rsidRDefault="00C65B08">
      <w:pPr>
        <w:pStyle w:val="TOC2"/>
        <w:rPr>
          <w:rFonts w:asciiTheme="minorHAnsi" w:eastAsiaTheme="minorEastAsia" w:hAnsiTheme="minorHAnsi" w:cstheme="minorBidi"/>
          <w:sz w:val="22"/>
          <w:szCs w:val="22"/>
        </w:rPr>
      </w:pPr>
      <w:r w:rsidRPr="00C65B08">
        <w:t>D.1</w:t>
      </w:r>
      <w:r w:rsidRPr="00C65B08">
        <w:rPr>
          <w:rFonts w:asciiTheme="minorHAnsi" w:eastAsiaTheme="minorEastAsia" w:hAnsiTheme="minorHAnsi" w:cstheme="minorBidi"/>
          <w:sz w:val="22"/>
          <w:szCs w:val="22"/>
        </w:rPr>
        <w:tab/>
      </w:r>
      <w:r w:rsidRPr="00C65B08">
        <w:rPr>
          <w:lang w:val="en-US"/>
        </w:rPr>
        <w:t>General</w:t>
      </w:r>
      <w:r w:rsidRPr="00C65B08">
        <w:tab/>
      </w:r>
      <w:r w:rsidRPr="00C65B08">
        <w:fldChar w:fldCharType="begin" w:fldLock="1"/>
      </w:r>
      <w:r w:rsidRPr="00C65B08">
        <w:instrText xml:space="preserve"> PAGEREF _Toc66351500 \h </w:instrText>
      </w:r>
      <w:r w:rsidRPr="00C65B08">
        <w:fldChar w:fldCharType="separate"/>
      </w:r>
      <w:r w:rsidRPr="00C65B08">
        <w:t>54</w:t>
      </w:r>
      <w:r w:rsidRPr="00C65B08">
        <w:fldChar w:fldCharType="end"/>
      </w:r>
    </w:p>
    <w:p w14:paraId="5437F69E" w14:textId="76610E81" w:rsidR="00C65B08" w:rsidRPr="00C65B08" w:rsidRDefault="00C65B08">
      <w:pPr>
        <w:pStyle w:val="TOC2"/>
        <w:rPr>
          <w:rFonts w:asciiTheme="minorHAnsi" w:eastAsiaTheme="minorEastAsia" w:hAnsiTheme="minorHAnsi" w:cstheme="minorBidi"/>
          <w:sz w:val="22"/>
          <w:szCs w:val="22"/>
        </w:rPr>
      </w:pPr>
      <w:r w:rsidRPr="00C65B08">
        <w:t>D.2</w:t>
      </w:r>
      <w:r w:rsidRPr="00C65B08">
        <w:rPr>
          <w:rFonts w:asciiTheme="minorHAnsi" w:eastAsiaTheme="minorEastAsia" w:hAnsiTheme="minorHAnsi" w:cstheme="minorBidi"/>
          <w:sz w:val="22"/>
          <w:szCs w:val="22"/>
        </w:rPr>
        <w:tab/>
      </w:r>
      <w:r w:rsidRPr="00C65B08">
        <w:rPr>
          <w:lang w:val="en-US"/>
        </w:rPr>
        <w:t>Key provisions for the draft RFC</w:t>
      </w:r>
      <w:r w:rsidRPr="00C65B08">
        <w:tab/>
      </w:r>
      <w:r w:rsidRPr="00C65B08">
        <w:fldChar w:fldCharType="begin" w:fldLock="1"/>
      </w:r>
      <w:r w:rsidRPr="00C65B08">
        <w:instrText xml:space="preserve"> PAGEREF _Toc66351501 \h </w:instrText>
      </w:r>
      <w:r w:rsidRPr="00C65B08">
        <w:fldChar w:fldCharType="separate"/>
      </w:r>
      <w:r w:rsidRPr="00C65B08">
        <w:t>54</w:t>
      </w:r>
      <w:r w:rsidRPr="00C65B08">
        <w:fldChar w:fldCharType="end"/>
      </w:r>
    </w:p>
    <w:p w14:paraId="01FCF247" w14:textId="3B9BB95C" w:rsidR="00C65B08" w:rsidRPr="00C65B08" w:rsidRDefault="00C65B08">
      <w:pPr>
        <w:pStyle w:val="TOC3"/>
        <w:rPr>
          <w:rFonts w:asciiTheme="minorHAnsi" w:eastAsiaTheme="minorEastAsia" w:hAnsiTheme="minorHAnsi" w:cstheme="minorBidi"/>
          <w:sz w:val="22"/>
          <w:szCs w:val="22"/>
        </w:rPr>
      </w:pPr>
      <w:r w:rsidRPr="00C65B08">
        <w:t>D.2.1</w:t>
      </w:r>
      <w:r w:rsidRPr="00C65B08">
        <w:rPr>
          <w:rFonts w:asciiTheme="minorHAnsi" w:eastAsiaTheme="minorEastAsia" w:hAnsiTheme="minorHAnsi" w:cstheme="minorBidi"/>
          <w:sz w:val="22"/>
          <w:szCs w:val="22"/>
        </w:rPr>
        <w:tab/>
      </w:r>
      <w:r w:rsidRPr="00C65B08">
        <w:rPr>
          <w:lang w:val="en-US"/>
        </w:rPr>
        <w:t>Introduction</w:t>
      </w:r>
      <w:r w:rsidRPr="00C65B08">
        <w:tab/>
      </w:r>
      <w:r w:rsidRPr="00C65B08">
        <w:fldChar w:fldCharType="begin" w:fldLock="1"/>
      </w:r>
      <w:r w:rsidRPr="00C65B08">
        <w:instrText xml:space="preserve"> PAGEREF _Toc66351502 \h </w:instrText>
      </w:r>
      <w:r w:rsidRPr="00C65B08">
        <w:fldChar w:fldCharType="separate"/>
      </w:r>
      <w:r w:rsidRPr="00C65B08">
        <w:t>54</w:t>
      </w:r>
      <w:r w:rsidRPr="00C65B08">
        <w:fldChar w:fldCharType="end"/>
      </w:r>
    </w:p>
    <w:p w14:paraId="5FE75054" w14:textId="41654724" w:rsidR="00C65B08" w:rsidRPr="00C65B08" w:rsidRDefault="00C65B08">
      <w:pPr>
        <w:pStyle w:val="TOC3"/>
        <w:rPr>
          <w:rFonts w:asciiTheme="minorHAnsi" w:eastAsiaTheme="minorEastAsia" w:hAnsiTheme="minorHAnsi" w:cstheme="minorBidi"/>
          <w:sz w:val="22"/>
          <w:szCs w:val="22"/>
        </w:rPr>
      </w:pPr>
      <w:r w:rsidRPr="00C65B08">
        <w:t>D.2.2</w:t>
      </w:r>
      <w:r w:rsidRPr="00C65B08">
        <w:rPr>
          <w:rFonts w:asciiTheme="minorHAnsi" w:eastAsiaTheme="minorEastAsia" w:hAnsiTheme="minorHAnsi" w:cstheme="minorBidi"/>
          <w:sz w:val="22"/>
          <w:szCs w:val="22"/>
        </w:rPr>
        <w:tab/>
      </w:r>
      <w:r w:rsidRPr="00C65B08">
        <w:rPr>
          <w:lang w:val="en-US"/>
        </w:rPr>
        <w:t>Background</w:t>
      </w:r>
      <w:r w:rsidRPr="00C65B08">
        <w:tab/>
      </w:r>
      <w:r w:rsidRPr="00C65B08">
        <w:fldChar w:fldCharType="begin" w:fldLock="1"/>
      </w:r>
      <w:r w:rsidRPr="00C65B08">
        <w:instrText xml:space="preserve"> PAGEREF _Toc66351503 \h </w:instrText>
      </w:r>
      <w:r w:rsidRPr="00C65B08">
        <w:fldChar w:fldCharType="separate"/>
      </w:r>
      <w:r w:rsidRPr="00C65B08">
        <w:t>54</w:t>
      </w:r>
      <w:r w:rsidRPr="00C65B08">
        <w:fldChar w:fldCharType="end"/>
      </w:r>
    </w:p>
    <w:p w14:paraId="48018BBF" w14:textId="75B5419D" w:rsidR="00C65B08" w:rsidRPr="00C65B08" w:rsidRDefault="00C65B08">
      <w:pPr>
        <w:pStyle w:val="TOC3"/>
        <w:rPr>
          <w:rFonts w:asciiTheme="minorHAnsi" w:eastAsiaTheme="minorEastAsia" w:hAnsiTheme="minorHAnsi" w:cstheme="minorBidi"/>
          <w:sz w:val="22"/>
          <w:szCs w:val="22"/>
        </w:rPr>
      </w:pPr>
      <w:r w:rsidRPr="00C65B08">
        <w:t>D.2.3</w:t>
      </w:r>
      <w:r w:rsidRPr="00C65B08">
        <w:rPr>
          <w:rFonts w:asciiTheme="minorHAnsi" w:eastAsiaTheme="minorEastAsia" w:hAnsiTheme="minorHAnsi" w:cstheme="minorBidi"/>
          <w:sz w:val="22"/>
          <w:szCs w:val="22"/>
        </w:rPr>
        <w:tab/>
      </w:r>
      <w:r w:rsidRPr="00C65B08">
        <w:rPr>
          <w:lang w:val="en-US"/>
        </w:rPr>
        <w:t>Objectives</w:t>
      </w:r>
      <w:r w:rsidRPr="00C65B08">
        <w:tab/>
      </w:r>
      <w:r w:rsidRPr="00C65B08">
        <w:fldChar w:fldCharType="begin" w:fldLock="1"/>
      </w:r>
      <w:r w:rsidRPr="00C65B08">
        <w:instrText xml:space="preserve"> PAGEREF _Toc66351504 \h </w:instrText>
      </w:r>
      <w:r w:rsidRPr="00C65B08">
        <w:fldChar w:fldCharType="separate"/>
      </w:r>
      <w:r w:rsidRPr="00C65B08">
        <w:t>55</w:t>
      </w:r>
      <w:r w:rsidRPr="00C65B08">
        <w:fldChar w:fldCharType="end"/>
      </w:r>
    </w:p>
    <w:p w14:paraId="7E5AF813" w14:textId="3300B1C5" w:rsidR="00C65B08" w:rsidRPr="00C65B08" w:rsidRDefault="00C65B08">
      <w:pPr>
        <w:pStyle w:val="TOC3"/>
        <w:rPr>
          <w:rFonts w:asciiTheme="minorHAnsi" w:eastAsiaTheme="minorEastAsia" w:hAnsiTheme="minorHAnsi" w:cstheme="minorBidi"/>
          <w:sz w:val="22"/>
          <w:szCs w:val="22"/>
        </w:rPr>
      </w:pPr>
      <w:r w:rsidRPr="00C65B08">
        <w:t>D.2.4</w:t>
      </w:r>
      <w:r w:rsidRPr="00C65B08">
        <w:rPr>
          <w:rFonts w:asciiTheme="minorHAnsi" w:eastAsiaTheme="minorEastAsia" w:hAnsiTheme="minorHAnsi" w:cstheme="minorBidi"/>
          <w:sz w:val="22"/>
          <w:szCs w:val="22"/>
        </w:rPr>
        <w:tab/>
      </w:r>
      <w:r w:rsidRPr="00C65B08">
        <w:rPr>
          <w:lang w:val="en-US"/>
        </w:rPr>
        <w:t xml:space="preserve">Clarifying </w:t>
      </w:r>
      <w:r w:rsidRPr="00C65B08">
        <w:t xml:space="preserve">BCP 165 </w:t>
      </w:r>
      <w:r w:rsidRPr="00C65B08">
        <w:rPr>
          <w:lang w:val="en-US"/>
        </w:rPr>
        <w:t>guidelines</w:t>
      </w:r>
      <w:r w:rsidRPr="00C65B08">
        <w:tab/>
      </w:r>
      <w:r w:rsidRPr="00C65B08">
        <w:fldChar w:fldCharType="begin" w:fldLock="1"/>
      </w:r>
      <w:r w:rsidRPr="00C65B08">
        <w:instrText xml:space="preserve"> PAGEREF _Toc66351505 \h </w:instrText>
      </w:r>
      <w:r w:rsidRPr="00C65B08">
        <w:fldChar w:fldCharType="separate"/>
      </w:r>
      <w:r w:rsidRPr="00C65B08">
        <w:t>55</w:t>
      </w:r>
      <w:r w:rsidRPr="00C65B08">
        <w:fldChar w:fldCharType="end"/>
      </w:r>
    </w:p>
    <w:p w14:paraId="02EBDB01" w14:textId="67AA5D51" w:rsidR="00C65B08" w:rsidRPr="00C65B08" w:rsidRDefault="00C65B08" w:rsidP="00C65B08">
      <w:pPr>
        <w:pStyle w:val="TOC8"/>
        <w:rPr>
          <w:rFonts w:asciiTheme="minorHAnsi" w:eastAsiaTheme="minorEastAsia" w:hAnsiTheme="minorHAnsi" w:cstheme="minorBidi"/>
          <w:b w:val="0"/>
          <w:szCs w:val="22"/>
        </w:rPr>
      </w:pPr>
      <w:r w:rsidRPr="00C65B08">
        <w:t>Annex E (informative):</w:t>
      </w:r>
      <w:r w:rsidRPr="00C65B08">
        <w:tab/>
        <w:t>Change history</w:t>
      </w:r>
      <w:r w:rsidRPr="00C65B08">
        <w:tab/>
      </w:r>
      <w:r w:rsidRPr="00C65B08">
        <w:fldChar w:fldCharType="begin" w:fldLock="1"/>
      </w:r>
      <w:r w:rsidRPr="00C65B08">
        <w:instrText xml:space="preserve"> PAGEREF _Toc66351506 \h </w:instrText>
      </w:r>
      <w:r w:rsidRPr="00C65B08">
        <w:fldChar w:fldCharType="separate"/>
      </w:r>
      <w:r w:rsidRPr="00C65B08">
        <w:t>56</w:t>
      </w:r>
      <w:r w:rsidRPr="00C65B08">
        <w:fldChar w:fldCharType="end"/>
      </w:r>
    </w:p>
    <w:p w14:paraId="6AF22A24" w14:textId="2D3D70A2" w:rsidR="00080512" w:rsidRPr="00C65B08" w:rsidRDefault="00FE1372">
      <w:r w:rsidRPr="00C65B08">
        <w:rPr>
          <w:noProof/>
          <w:sz w:val="22"/>
        </w:rPr>
        <w:fldChar w:fldCharType="end"/>
      </w:r>
    </w:p>
    <w:p w14:paraId="674794FF" w14:textId="77777777" w:rsidR="00080512" w:rsidRPr="00C65B08" w:rsidRDefault="00080512" w:rsidP="00AB4F52">
      <w:pPr>
        <w:pStyle w:val="Heading1"/>
      </w:pPr>
      <w:r w:rsidRPr="00C65B08">
        <w:br w:type="page"/>
      </w:r>
      <w:bookmarkStart w:id="15" w:name="foreword"/>
      <w:bookmarkStart w:id="16" w:name="_Toc49766767"/>
      <w:bookmarkStart w:id="17" w:name="_Toc51229973"/>
      <w:bookmarkStart w:id="18" w:name="_Toc56624157"/>
      <w:bookmarkStart w:id="19" w:name="_Toc57018058"/>
      <w:bookmarkStart w:id="20" w:name="_Toc57272020"/>
      <w:bookmarkStart w:id="21" w:name="_Toc57272125"/>
      <w:bookmarkStart w:id="22" w:name="_Toc57272228"/>
      <w:bookmarkStart w:id="23" w:name="_Toc57272454"/>
      <w:bookmarkStart w:id="24" w:name="_Toc57284978"/>
      <w:bookmarkStart w:id="25" w:name="_Toc57983626"/>
      <w:bookmarkStart w:id="26" w:name="_Toc63666161"/>
      <w:bookmarkStart w:id="27" w:name="_Toc66104989"/>
      <w:bookmarkStart w:id="28" w:name="_Toc66351370"/>
      <w:bookmarkEnd w:id="15"/>
      <w:r w:rsidRPr="00C65B0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p>
    <w:p w14:paraId="402BE675" w14:textId="77777777" w:rsidR="00080512" w:rsidRPr="00C65B08" w:rsidRDefault="00080512">
      <w:r w:rsidRPr="00C65B08">
        <w:t xml:space="preserve">This Technical </w:t>
      </w:r>
      <w:bookmarkStart w:id="29" w:name="spectype3"/>
      <w:r w:rsidR="00602AEA" w:rsidRPr="00C65B08">
        <w:t>Report</w:t>
      </w:r>
      <w:bookmarkEnd w:id="29"/>
      <w:r w:rsidRPr="00C65B08">
        <w:t xml:space="preserve"> has been produced by the 3</w:t>
      </w:r>
      <w:r w:rsidR="00F04712" w:rsidRPr="00C65B08">
        <w:t>rd</w:t>
      </w:r>
      <w:r w:rsidRPr="00C65B08">
        <w:t xml:space="preserve"> Generation Partnership Project (3GPP).</w:t>
      </w:r>
    </w:p>
    <w:p w14:paraId="6F34FEF4" w14:textId="77777777" w:rsidR="00080512" w:rsidRPr="00C65B08" w:rsidRDefault="00080512">
      <w:r w:rsidRPr="00C65B0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C65B08" w:rsidRDefault="00080512">
      <w:pPr>
        <w:pStyle w:val="B1"/>
      </w:pPr>
      <w:r w:rsidRPr="00C65B08">
        <w:t>Version x.y.z</w:t>
      </w:r>
    </w:p>
    <w:p w14:paraId="4520E2B9" w14:textId="77777777" w:rsidR="00080512" w:rsidRPr="00C65B08" w:rsidRDefault="00080512">
      <w:pPr>
        <w:pStyle w:val="B1"/>
      </w:pPr>
      <w:r w:rsidRPr="00C65B08">
        <w:t>where:</w:t>
      </w:r>
    </w:p>
    <w:p w14:paraId="19A6A4BB" w14:textId="77777777" w:rsidR="00080512" w:rsidRPr="00C65B08" w:rsidRDefault="00080512">
      <w:pPr>
        <w:pStyle w:val="B2"/>
      </w:pPr>
      <w:r w:rsidRPr="00C65B08">
        <w:t>x</w:t>
      </w:r>
      <w:r w:rsidRPr="00C65B08">
        <w:tab/>
        <w:t>the first digit:</w:t>
      </w:r>
    </w:p>
    <w:p w14:paraId="290A6563" w14:textId="77777777" w:rsidR="00080512" w:rsidRPr="00C65B08" w:rsidRDefault="00080512">
      <w:pPr>
        <w:pStyle w:val="B3"/>
      </w:pPr>
      <w:r w:rsidRPr="00C65B08">
        <w:t>1</w:t>
      </w:r>
      <w:r w:rsidRPr="00C65B08">
        <w:tab/>
        <w:t>presented to TSG for information;</w:t>
      </w:r>
    </w:p>
    <w:p w14:paraId="0EE05D6F" w14:textId="77777777" w:rsidR="00080512" w:rsidRPr="00C65B08" w:rsidRDefault="00080512">
      <w:pPr>
        <w:pStyle w:val="B3"/>
      </w:pPr>
      <w:r w:rsidRPr="00C65B08">
        <w:t>2</w:t>
      </w:r>
      <w:r w:rsidRPr="00C65B08">
        <w:tab/>
        <w:t>presented to TSG for approval;</w:t>
      </w:r>
    </w:p>
    <w:p w14:paraId="506D3654" w14:textId="77777777" w:rsidR="00080512" w:rsidRPr="00C65B08" w:rsidRDefault="00080512">
      <w:pPr>
        <w:pStyle w:val="B3"/>
      </w:pPr>
      <w:r w:rsidRPr="00C65B08">
        <w:t>3</w:t>
      </w:r>
      <w:r w:rsidRPr="00C65B08">
        <w:tab/>
        <w:t>or greater indicates TSG approved document under change control.</w:t>
      </w:r>
    </w:p>
    <w:p w14:paraId="08CA078A" w14:textId="77777777" w:rsidR="00080512" w:rsidRPr="00C65B08" w:rsidRDefault="00080512">
      <w:pPr>
        <w:pStyle w:val="B2"/>
      </w:pPr>
      <w:r w:rsidRPr="00C65B08">
        <w:t>y</w:t>
      </w:r>
      <w:r w:rsidRPr="00C65B08">
        <w:tab/>
        <w:t>the second digit is incremented for all changes of substance, i.e. technical enhancements, corrections, updates, etc.</w:t>
      </w:r>
    </w:p>
    <w:p w14:paraId="498FF680" w14:textId="77777777" w:rsidR="00080512" w:rsidRPr="00C65B08" w:rsidRDefault="00080512">
      <w:pPr>
        <w:pStyle w:val="B2"/>
      </w:pPr>
      <w:r w:rsidRPr="00C65B08">
        <w:t>z</w:t>
      </w:r>
      <w:r w:rsidRPr="00C65B08">
        <w:tab/>
        <w:t>the third digit is incremented when editorial only changes have been incorporated in the document.</w:t>
      </w:r>
    </w:p>
    <w:p w14:paraId="32F05D46" w14:textId="77777777" w:rsidR="008C384C" w:rsidRPr="00C65B08" w:rsidRDefault="008C384C" w:rsidP="008C384C">
      <w:r w:rsidRPr="00C65B08">
        <w:t xml:space="preserve">In </w:t>
      </w:r>
      <w:r w:rsidR="0074026F" w:rsidRPr="00C65B08">
        <w:t>the present</w:t>
      </w:r>
      <w:r w:rsidRPr="00C65B08">
        <w:t xml:space="preserve"> document, modal verbs have the following meanings:</w:t>
      </w:r>
    </w:p>
    <w:p w14:paraId="4A3718ED" w14:textId="77777777" w:rsidR="008C384C" w:rsidRPr="00C65B08" w:rsidRDefault="008C384C" w:rsidP="00774DA4">
      <w:pPr>
        <w:pStyle w:val="EX"/>
      </w:pPr>
      <w:r w:rsidRPr="00C65B08">
        <w:rPr>
          <w:b/>
        </w:rPr>
        <w:t>shall</w:t>
      </w:r>
      <w:r w:rsidR="00900393" w:rsidRPr="00C65B08">
        <w:tab/>
      </w:r>
      <w:r w:rsidRPr="00C65B08">
        <w:t>indicates a mandatory requirement to do something</w:t>
      </w:r>
    </w:p>
    <w:p w14:paraId="3EC4156A" w14:textId="77777777" w:rsidR="008C384C" w:rsidRPr="00C65B08" w:rsidRDefault="008C384C" w:rsidP="00774DA4">
      <w:pPr>
        <w:pStyle w:val="EX"/>
      </w:pPr>
      <w:r w:rsidRPr="00C65B08">
        <w:rPr>
          <w:b/>
        </w:rPr>
        <w:t>shall not</w:t>
      </w:r>
      <w:r w:rsidRPr="00C65B08">
        <w:tab/>
        <w:t>indicates an interdiction (</w:t>
      </w:r>
      <w:r w:rsidR="001F1132" w:rsidRPr="00C65B08">
        <w:t>prohibition</w:t>
      </w:r>
      <w:r w:rsidRPr="00C65B08">
        <w:t>) to do something</w:t>
      </w:r>
    </w:p>
    <w:p w14:paraId="03764AC5" w14:textId="77777777" w:rsidR="00BA19ED" w:rsidRPr="00C65B08" w:rsidRDefault="00BA19ED" w:rsidP="00A27486">
      <w:r w:rsidRPr="00C65B08">
        <w:t>The constructions "shall" and "shall not" are confined to the context of normative provisions, and do not appear in Technical Reports.</w:t>
      </w:r>
    </w:p>
    <w:p w14:paraId="6C1F1113" w14:textId="77777777" w:rsidR="00C1496A" w:rsidRPr="00C65B08" w:rsidRDefault="00C1496A" w:rsidP="00A27486">
      <w:r w:rsidRPr="00C65B08">
        <w:t xml:space="preserve">The constructions "must" and "must not" are not used as substitutes for "shall" and "shall not". Their use is avoided insofar as possible, and </w:t>
      </w:r>
      <w:r w:rsidR="001F1132" w:rsidRPr="00C65B08">
        <w:t xml:space="preserve">they </w:t>
      </w:r>
      <w:r w:rsidRPr="00C65B08">
        <w:t xml:space="preserve">are </w:t>
      </w:r>
      <w:r w:rsidR="001F1132" w:rsidRPr="00C65B08">
        <w:t>not</w:t>
      </w:r>
      <w:r w:rsidRPr="00C65B08">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C65B08" w:rsidRDefault="008C384C" w:rsidP="00774DA4">
      <w:pPr>
        <w:pStyle w:val="EX"/>
      </w:pPr>
      <w:r w:rsidRPr="00C65B08">
        <w:rPr>
          <w:b/>
        </w:rPr>
        <w:t>should</w:t>
      </w:r>
      <w:r w:rsidR="00900393" w:rsidRPr="00C65B08">
        <w:tab/>
      </w:r>
      <w:r w:rsidRPr="00C65B08">
        <w:t>indicates a recommendation to do something</w:t>
      </w:r>
    </w:p>
    <w:p w14:paraId="4AD7E420" w14:textId="77777777" w:rsidR="008C384C" w:rsidRPr="00C65B08" w:rsidRDefault="008C384C" w:rsidP="00774DA4">
      <w:pPr>
        <w:pStyle w:val="EX"/>
      </w:pPr>
      <w:r w:rsidRPr="00C65B08">
        <w:rPr>
          <w:b/>
        </w:rPr>
        <w:t>should not</w:t>
      </w:r>
      <w:r w:rsidRPr="00C65B08">
        <w:tab/>
        <w:t>indicates a recommendation not to do something</w:t>
      </w:r>
    </w:p>
    <w:p w14:paraId="57578FCB" w14:textId="77777777" w:rsidR="008C384C" w:rsidRPr="00C65B08" w:rsidRDefault="008C384C" w:rsidP="00774DA4">
      <w:pPr>
        <w:pStyle w:val="EX"/>
      </w:pPr>
      <w:r w:rsidRPr="00C65B08">
        <w:rPr>
          <w:b/>
        </w:rPr>
        <w:t>may</w:t>
      </w:r>
      <w:r w:rsidR="00900393" w:rsidRPr="00C65B08">
        <w:tab/>
      </w:r>
      <w:r w:rsidRPr="00C65B08">
        <w:t>indicates permission to do something</w:t>
      </w:r>
    </w:p>
    <w:p w14:paraId="5534355D" w14:textId="77777777" w:rsidR="008C384C" w:rsidRPr="00C65B08" w:rsidRDefault="008C384C" w:rsidP="00774DA4">
      <w:pPr>
        <w:pStyle w:val="EX"/>
      </w:pPr>
      <w:r w:rsidRPr="00C65B08">
        <w:rPr>
          <w:b/>
        </w:rPr>
        <w:t>need not</w:t>
      </w:r>
      <w:r w:rsidRPr="00C65B08">
        <w:tab/>
        <w:t>indicates permission not to do something</w:t>
      </w:r>
    </w:p>
    <w:p w14:paraId="4EF009B9" w14:textId="77777777" w:rsidR="008C384C" w:rsidRPr="00C65B08" w:rsidRDefault="008C384C" w:rsidP="00A27486">
      <w:r w:rsidRPr="00C65B08">
        <w:t>The construction "may not" is ambiguous</w:t>
      </w:r>
      <w:r w:rsidR="001F1132" w:rsidRPr="00C65B08">
        <w:t xml:space="preserve"> </w:t>
      </w:r>
      <w:r w:rsidRPr="00C65B08">
        <w:t xml:space="preserve">and </w:t>
      </w:r>
      <w:r w:rsidR="00774DA4" w:rsidRPr="00C65B08">
        <w:t>is not</w:t>
      </w:r>
      <w:r w:rsidR="00F9008D" w:rsidRPr="00C65B08">
        <w:t xml:space="preserve"> </w:t>
      </w:r>
      <w:r w:rsidRPr="00C65B08">
        <w:t>used in normative elements.</w:t>
      </w:r>
      <w:r w:rsidR="001F1132" w:rsidRPr="00C65B08">
        <w:t xml:space="preserve"> The </w:t>
      </w:r>
      <w:r w:rsidR="003765B8" w:rsidRPr="00C65B08">
        <w:t xml:space="preserve">unambiguous </w:t>
      </w:r>
      <w:r w:rsidR="001F1132" w:rsidRPr="00C65B08">
        <w:t>construction</w:t>
      </w:r>
      <w:r w:rsidR="003765B8" w:rsidRPr="00C65B08">
        <w:t>s</w:t>
      </w:r>
      <w:r w:rsidR="001F1132" w:rsidRPr="00C65B08">
        <w:t xml:space="preserve"> "might not" </w:t>
      </w:r>
      <w:r w:rsidR="003765B8" w:rsidRPr="00C65B08">
        <w:t>or "shall not" are</w:t>
      </w:r>
      <w:r w:rsidR="001F1132" w:rsidRPr="00C65B08">
        <w:t xml:space="preserve"> used </w:t>
      </w:r>
      <w:r w:rsidR="003765B8" w:rsidRPr="00C65B08">
        <w:t xml:space="preserve">instead, depending upon the </w:t>
      </w:r>
      <w:r w:rsidR="001F1132" w:rsidRPr="00C65B08">
        <w:t>meaning intended.</w:t>
      </w:r>
    </w:p>
    <w:p w14:paraId="69B1EF59" w14:textId="77777777" w:rsidR="008C384C" w:rsidRPr="00C65B08" w:rsidRDefault="008C384C" w:rsidP="00774DA4">
      <w:pPr>
        <w:pStyle w:val="EX"/>
      </w:pPr>
      <w:r w:rsidRPr="00C65B08">
        <w:rPr>
          <w:b/>
        </w:rPr>
        <w:t>can</w:t>
      </w:r>
      <w:r w:rsidR="00900393" w:rsidRPr="00C65B08">
        <w:tab/>
      </w:r>
      <w:r w:rsidRPr="00C65B08">
        <w:t>indicates</w:t>
      </w:r>
      <w:r w:rsidR="00774DA4" w:rsidRPr="00C65B08">
        <w:t xml:space="preserve"> that something is possible</w:t>
      </w:r>
    </w:p>
    <w:p w14:paraId="6A380DCF" w14:textId="77777777" w:rsidR="00774DA4" w:rsidRPr="00C65B08" w:rsidRDefault="00774DA4" w:rsidP="00774DA4">
      <w:pPr>
        <w:pStyle w:val="EX"/>
      </w:pPr>
      <w:r w:rsidRPr="00C65B08">
        <w:rPr>
          <w:b/>
        </w:rPr>
        <w:t>cannot</w:t>
      </w:r>
      <w:r w:rsidR="00900393" w:rsidRPr="00C65B08">
        <w:tab/>
      </w:r>
      <w:r w:rsidRPr="00C65B08">
        <w:t>indicates that something is impossible</w:t>
      </w:r>
    </w:p>
    <w:p w14:paraId="0376AE4C" w14:textId="77777777" w:rsidR="00774DA4" w:rsidRPr="00C65B08" w:rsidRDefault="00774DA4" w:rsidP="00A27486">
      <w:r w:rsidRPr="00C65B08">
        <w:t xml:space="preserve">The constructions "can" and "cannot" </w:t>
      </w:r>
      <w:r w:rsidR="00F9008D" w:rsidRPr="00C65B08">
        <w:t xml:space="preserve">are not </w:t>
      </w:r>
      <w:r w:rsidRPr="00C65B08">
        <w:t>substitute</w:t>
      </w:r>
      <w:r w:rsidR="003765B8" w:rsidRPr="00C65B08">
        <w:t>s</w:t>
      </w:r>
      <w:r w:rsidRPr="00C65B08">
        <w:t xml:space="preserve"> for "may" and "need not".</w:t>
      </w:r>
    </w:p>
    <w:p w14:paraId="7B0942E4" w14:textId="77777777" w:rsidR="00774DA4" w:rsidRPr="00C65B08" w:rsidRDefault="00774DA4" w:rsidP="00774DA4">
      <w:pPr>
        <w:pStyle w:val="EX"/>
      </w:pPr>
      <w:r w:rsidRPr="00C65B08">
        <w:rPr>
          <w:b/>
        </w:rPr>
        <w:t>will</w:t>
      </w:r>
      <w:r w:rsidR="00900393" w:rsidRPr="00C65B08">
        <w:tab/>
      </w:r>
      <w:r w:rsidRPr="00C65B08">
        <w:t xml:space="preserve">indicates that something is certain </w:t>
      </w:r>
      <w:r w:rsidR="003765B8" w:rsidRPr="00C65B08">
        <w:t xml:space="preserve">or </w:t>
      </w:r>
      <w:r w:rsidRPr="00C65B08">
        <w:t xml:space="preserve">expected to happen </w:t>
      </w:r>
      <w:r w:rsidR="003765B8" w:rsidRPr="00C65B08">
        <w:t xml:space="preserve">as a result of action taken by an </w:t>
      </w:r>
      <w:r w:rsidRPr="00C65B08">
        <w:t>agency the behaviour of which is outside the scope of the present document</w:t>
      </w:r>
    </w:p>
    <w:p w14:paraId="2D582841" w14:textId="77777777" w:rsidR="00774DA4" w:rsidRPr="00C65B08" w:rsidRDefault="00774DA4" w:rsidP="00774DA4">
      <w:pPr>
        <w:pStyle w:val="EX"/>
      </w:pPr>
      <w:r w:rsidRPr="00C65B08">
        <w:rPr>
          <w:b/>
        </w:rPr>
        <w:t>will not</w:t>
      </w:r>
      <w:r w:rsidR="00900393" w:rsidRPr="00C65B08">
        <w:tab/>
      </w:r>
      <w:r w:rsidRPr="00C65B08">
        <w:t xml:space="preserve">indicates that something is certain </w:t>
      </w:r>
      <w:r w:rsidR="003765B8" w:rsidRPr="00C65B08">
        <w:t xml:space="preserve">or expected not </w:t>
      </w:r>
      <w:r w:rsidRPr="00C65B08">
        <w:t xml:space="preserve">to happen </w:t>
      </w:r>
      <w:r w:rsidR="003765B8" w:rsidRPr="00C65B08">
        <w:t xml:space="preserve">as a result of action taken </w:t>
      </w:r>
      <w:r w:rsidRPr="00C65B08">
        <w:t xml:space="preserve">by </w:t>
      </w:r>
      <w:r w:rsidR="003765B8" w:rsidRPr="00C65B08">
        <w:t xml:space="preserve">an </w:t>
      </w:r>
      <w:r w:rsidRPr="00C65B08">
        <w:t>agency the behaviour of which is outside the scope of the present document</w:t>
      </w:r>
    </w:p>
    <w:p w14:paraId="2A0D102B" w14:textId="77777777" w:rsidR="001F1132" w:rsidRPr="00C65B08" w:rsidRDefault="001F1132" w:rsidP="00774DA4">
      <w:pPr>
        <w:pStyle w:val="EX"/>
      </w:pPr>
      <w:r w:rsidRPr="00C65B08">
        <w:rPr>
          <w:b/>
        </w:rPr>
        <w:t>might</w:t>
      </w:r>
      <w:r w:rsidRPr="00C65B08">
        <w:tab/>
        <w:t xml:space="preserve">indicates a likelihood that something will happen as a result of </w:t>
      </w:r>
      <w:r w:rsidR="003765B8" w:rsidRPr="00C65B08">
        <w:t xml:space="preserve">action taken by </w:t>
      </w:r>
      <w:r w:rsidRPr="00C65B08">
        <w:t>some agency the behaviour of which is outside the scope of the present document</w:t>
      </w:r>
    </w:p>
    <w:p w14:paraId="52321132" w14:textId="77777777" w:rsidR="003765B8" w:rsidRPr="00C65B08" w:rsidRDefault="003765B8" w:rsidP="003765B8">
      <w:pPr>
        <w:pStyle w:val="EX"/>
      </w:pPr>
      <w:r w:rsidRPr="00C65B08">
        <w:rPr>
          <w:b/>
        </w:rPr>
        <w:lastRenderedPageBreak/>
        <w:t>might not</w:t>
      </w:r>
      <w:r w:rsidRPr="00C65B08">
        <w:tab/>
        <w:t>indicates a likelihood that something will not happen as a result of action taken by some agency the behaviour of which is outside the scope of the present document</w:t>
      </w:r>
    </w:p>
    <w:p w14:paraId="65CA8141" w14:textId="77777777" w:rsidR="001F1132" w:rsidRPr="00C65B08" w:rsidRDefault="001F1132" w:rsidP="001F1132">
      <w:r w:rsidRPr="00C65B08">
        <w:t>In addition:</w:t>
      </w:r>
    </w:p>
    <w:p w14:paraId="24CD8F81" w14:textId="77777777" w:rsidR="00774DA4" w:rsidRPr="00C65B08" w:rsidRDefault="00774DA4" w:rsidP="00774DA4">
      <w:pPr>
        <w:pStyle w:val="EX"/>
      </w:pPr>
      <w:r w:rsidRPr="00C65B08">
        <w:rPr>
          <w:b/>
        </w:rPr>
        <w:t>is</w:t>
      </w:r>
      <w:r w:rsidRPr="00C65B08">
        <w:tab/>
        <w:t>(or any other verb in the indicative</w:t>
      </w:r>
      <w:r w:rsidR="001F1132" w:rsidRPr="00C65B08">
        <w:t xml:space="preserve"> mood</w:t>
      </w:r>
      <w:r w:rsidRPr="00C65B08">
        <w:t>) indicates a statement of fact</w:t>
      </w:r>
    </w:p>
    <w:p w14:paraId="7D07091F" w14:textId="77777777" w:rsidR="00647114" w:rsidRPr="00C65B08" w:rsidRDefault="00647114" w:rsidP="00774DA4">
      <w:pPr>
        <w:pStyle w:val="EX"/>
      </w:pPr>
      <w:r w:rsidRPr="00C65B08">
        <w:rPr>
          <w:b/>
        </w:rPr>
        <w:t>is not</w:t>
      </w:r>
      <w:r w:rsidRPr="00C65B08">
        <w:tab/>
        <w:t>(or any other negative verb in the indicative</w:t>
      </w:r>
      <w:r w:rsidR="001F1132" w:rsidRPr="00C65B08">
        <w:t xml:space="preserve"> mood</w:t>
      </w:r>
      <w:r w:rsidRPr="00C65B08">
        <w:t>) indicates a statement of fact</w:t>
      </w:r>
    </w:p>
    <w:p w14:paraId="11F5F27C" w14:textId="77777777" w:rsidR="00774DA4" w:rsidRPr="00C65B08" w:rsidRDefault="00647114" w:rsidP="00A27486">
      <w:r w:rsidRPr="00C65B08">
        <w:t>The constructions "is" and "is not" do not indicate requirements.</w:t>
      </w:r>
    </w:p>
    <w:p w14:paraId="23643B37" w14:textId="77777777" w:rsidR="00D31970" w:rsidRPr="00C65B08" w:rsidRDefault="00AB4F52" w:rsidP="00D31970">
      <w:pPr>
        <w:pStyle w:val="Heading1"/>
      </w:pPr>
      <w:r w:rsidRPr="00C65B08">
        <w:br w:type="page"/>
      </w:r>
      <w:bookmarkStart w:id="30" w:name="introduction"/>
      <w:bookmarkStart w:id="31" w:name="_Toc49766768"/>
      <w:bookmarkStart w:id="32" w:name="_Toc51229974"/>
      <w:bookmarkStart w:id="33" w:name="_Toc56624158"/>
      <w:bookmarkStart w:id="34" w:name="_Toc57018059"/>
      <w:bookmarkStart w:id="35" w:name="_Toc57272021"/>
      <w:bookmarkStart w:id="36" w:name="_Toc57272126"/>
      <w:bookmarkStart w:id="37" w:name="_Toc57272229"/>
      <w:bookmarkStart w:id="38" w:name="_Toc57272455"/>
      <w:bookmarkStart w:id="39" w:name="_Toc57284979"/>
      <w:bookmarkStart w:id="40" w:name="_Toc57983627"/>
      <w:bookmarkStart w:id="41" w:name="_Toc63666162"/>
      <w:bookmarkStart w:id="42" w:name="_Toc66104990"/>
      <w:bookmarkStart w:id="43" w:name="_Toc66351371"/>
      <w:bookmarkEnd w:id="30"/>
      <w:r w:rsidR="00D31970" w:rsidRPr="00C65B08">
        <w:lastRenderedPageBreak/>
        <w:t>Introduction</w:t>
      </w:r>
      <w:bookmarkEnd w:id="31"/>
      <w:bookmarkEnd w:id="32"/>
      <w:bookmarkEnd w:id="33"/>
      <w:bookmarkEnd w:id="34"/>
      <w:bookmarkEnd w:id="35"/>
      <w:bookmarkEnd w:id="36"/>
      <w:bookmarkEnd w:id="37"/>
      <w:bookmarkEnd w:id="38"/>
      <w:bookmarkEnd w:id="39"/>
      <w:bookmarkEnd w:id="40"/>
      <w:bookmarkEnd w:id="41"/>
      <w:bookmarkEnd w:id="42"/>
      <w:bookmarkEnd w:id="43"/>
    </w:p>
    <w:p w14:paraId="57408159" w14:textId="3D5AC763" w:rsidR="00D31970" w:rsidRPr="00C65B08" w:rsidRDefault="00D31970" w:rsidP="00D31970">
      <w:r w:rsidRPr="00C65B08">
        <w:t>IANA maintains the list of the assigned port numbers, which are allocated for specific applications, like the well-known ports from the System Port number range [0-1023], or from the User Port number range [1024-49151] for the private networks such as 3GPP. Dynamic/Private Port number range [49152 - 65535] is not restricted by IANA and may be used by applications without any restrictions. For the IANA port number range definitions see clause 6 in IEFT RFC 6335 [2].</w:t>
      </w:r>
    </w:p>
    <w:p w14:paraId="60AF2166" w14:textId="77777777" w:rsidR="00D31970" w:rsidRPr="00C65B08" w:rsidRDefault="00D31970" w:rsidP="00D31970">
      <w:r w:rsidRPr="00C65B08">
        <w:t>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User Port number range [1024-49151]. 3GPP interface applications are required to use the allocated ports only for the given interface traffic.</w:t>
      </w:r>
    </w:p>
    <w:p w14:paraId="39A13FBD" w14:textId="5F8C543E" w:rsidR="00D31970" w:rsidRPr="00C65B08" w:rsidRDefault="00D31970" w:rsidP="00D31970">
      <w:r w:rsidRPr="00C65B08">
        <w:t>Recently however IANA 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Dynamic/Private Port number range [49152 - 65535], where it became operator responsibility to configure network elements and avoid port clashes.</w:t>
      </w:r>
      <w:r w:rsidR="00DA1D26" w:rsidRPr="00C65B08">
        <w:t xml:space="preserve"> Annex </w:t>
      </w:r>
      <w:r w:rsidR="007F543E" w:rsidRPr="00C65B08">
        <w:t>A</w:t>
      </w:r>
      <w:r w:rsidR="00DA1D26" w:rsidRPr="00C65B08">
        <w:t xml:space="preserve"> provides more information on IANA port allocation policy.</w:t>
      </w:r>
    </w:p>
    <w:p w14:paraId="7A170EE6" w14:textId="77777777" w:rsidR="00D31970" w:rsidRPr="00C65B08" w:rsidRDefault="00D31970" w:rsidP="00D31970">
      <w:r w:rsidRPr="00C65B08">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C65B08" w:rsidRDefault="00080512" w:rsidP="00D31970">
      <w:pPr>
        <w:pStyle w:val="Heading1"/>
      </w:pPr>
      <w:r w:rsidRPr="00C65B08">
        <w:br w:type="page"/>
      </w:r>
      <w:bookmarkStart w:id="44" w:name="scope"/>
      <w:bookmarkStart w:id="45" w:name="_Toc49766769"/>
      <w:bookmarkStart w:id="46" w:name="_Toc51229975"/>
      <w:bookmarkStart w:id="47" w:name="_Toc56624159"/>
      <w:bookmarkStart w:id="48" w:name="_Toc57018060"/>
      <w:bookmarkStart w:id="49" w:name="_Toc57272022"/>
      <w:bookmarkStart w:id="50" w:name="_Toc57272127"/>
      <w:bookmarkStart w:id="51" w:name="_Toc57272230"/>
      <w:bookmarkStart w:id="52" w:name="_Toc57272456"/>
      <w:bookmarkStart w:id="53" w:name="_Toc57284980"/>
      <w:bookmarkStart w:id="54" w:name="_Toc57983628"/>
      <w:bookmarkStart w:id="55" w:name="_Toc63666163"/>
      <w:bookmarkStart w:id="56" w:name="_Toc66104991"/>
      <w:bookmarkStart w:id="57" w:name="_Toc66351372"/>
      <w:bookmarkStart w:id="58" w:name="_Toc49766770"/>
      <w:bookmarkStart w:id="59" w:name="_Toc51229976"/>
      <w:bookmarkEnd w:id="44"/>
      <w:r w:rsidR="00D31970" w:rsidRPr="00C65B08">
        <w:lastRenderedPageBreak/>
        <w:t>1</w:t>
      </w:r>
      <w:r w:rsidR="00D31970" w:rsidRPr="00C65B08">
        <w:tab/>
        <w:t>Scope</w:t>
      </w:r>
      <w:bookmarkEnd w:id="45"/>
      <w:bookmarkEnd w:id="46"/>
      <w:bookmarkEnd w:id="47"/>
      <w:bookmarkEnd w:id="48"/>
      <w:bookmarkEnd w:id="49"/>
      <w:bookmarkEnd w:id="50"/>
      <w:bookmarkEnd w:id="51"/>
      <w:bookmarkEnd w:id="52"/>
      <w:bookmarkEnd w:id="53"/>
      <w:bookmarkEnd w:id="54"/>
      <w:bookmarkEnd w:id="55"/>
      <w:bookmarkEnd w:id="56"/>
      <w:bookmarkEnd w:id="57"/>
    </w:p>
    <w:p w14:paraId="56ADE966" w14:textId="77777777" w:rsidR="00D31970" w:rsidRPr="00C65B08" w:rsidRDefault="00D31970" w:rsidP="00D31970">
      <w:bookmarkStart w:id="60" w:name="references"/>
      <w:bookmarkEnd w:id="60"/>
      <w:r w:rsidRPr="00C65B08">
        <w:t>The present document studies alternative proposals for the port number allocations to the new 3GPP interfaces and applications. The study will focus on, but is not limited to following three alternatives:</w:t>
      </w:r>
    </w:p>
    <w:p w14:paraId="68DFC738" w14:textId="77777777" w:rsidR="00D31970" w:rsidRPr="00C65B08" w:rsidRDefault="00D31970" w:rsidP="00D31970">
      <w:pPr>
        <w:pStyle w:val="B1"/>
      </w:pPr>
      <w:r w:rsidRPr="00C65B08">
        <w:t>-</w:t>
      </w:r>
      <w:r w:rsidRPr="00C65B08">
        <w:tab/>
        <w:t>3GPP allocating port numbers from the Dynamic/Private Port number range [49152 - 65535]. See clause 6 in IETF RFC 6335 [2];</w:t>
      </w:r>
    </w:p>
    <w:p w14:paraId="6BEA8F06" w14:textId="77777777" w:rsidR="00D31970" w:rsidRPr="00C65B08" w:rsidRDefault="00D31970" w:rsidP="00D31970">
      <w:pPr>
        <w:pStyle w:val="B1"/>
      </w:pPr>
      <w:r w:rsidRPr="00C65B08">
        <w:t>-</w:t>
      </w:r>
      <w:r w:rsidRPr="00C65B08">
        <w:tab/>
        <w:t>Operators allocating port numbers from either the User Port number range [1024-49151] or the Dynamic/Private Port number range [49152 - 65535]. See clause 6 in IETF RFC 6335 [2];</w:t>
      </w:r>
    </w:p>
    <w:p w14:paraId="207DD7A9" w14:textId="77777777" w:rsidR="00D31970" w:rsidRPr="00C65B08" w:rsidRDefault="00D31970" w:rsidP="00D31970">
      <w:pPr>
        <w:pStyle w:val="B1"/>
      </w:pPr>
      <w:r w:rsidRPr="00C65B08">
        <w:t>-</w:t>
      </w:r>
      <w:r w:rsidRPr="00C65B08">
        <w:tab/>
        <w:t>DNS based solution, where port numbers are allocated from the User Port number range [1024-49151] or the Dynamic/Private Port number range [49152 - 65535]. See clause 6 in IETF RFC 6335 [2].</w:t>
      </w:r>
    </w:p>
    <w:p w14:paraId="16C73940" w14:textId="77777777" w:rsidR="00D31970" w:rsidRPr="00C65B08" w:rsidRDefault="00D31970" w:rsidP="00D31970">
      <w:r w:rsidRPr="00C65B08">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RAN and the core network supported by different operator networks. </w:t>
      </w:r>
    </w:p>
    <w:p w14:paraId="73EC1155" w14:textId="77777777" w:rsidR="00CE5AA5" w:rsidRPr="00C65B08" w:rsidRDefault="00CE5AA5" w:rsidP="00CE5AA5">
      <w:pPr>
        <w:pStyle w:val="Heading1"/>
      </w:pPr>
      <w:bookmarkStart w:id="61" w:name="_Toc56624160"/>
      <w:bookmarkStart w:id="62" w:name="_Toc57018061"/>
      <w:bookmarkStart w:id="63" w:name="_Toc57272023"/>
      <w:bookmarkStart w:id="64" w:name="_Toc57272128"/>
      <w:bookmarkStart w:id="65" w:name="_Toc57272231"/>
      <w:bookmarkStart w:id="66" w:name="_Toc57272457"/>
      <w:bookmarkStart w:id="67" w:name="_Toc57284981"/>
      <w:bookmarkStart w:id="68" w:name="_Toc57983629"/>
      <w:bookmarkStart w:id="69" w:name="_Toc63666164"/>
      <w:bookmarkStart w:id="70" w:name="_Toc66104992"/>
      <w:bookmarkStart w:id="71" w:name="_Toc66351373"/>
      <w:bookmarkStart w:id="72" w:name="_Toc49766771"/>
      <w:bookmarkStart w:id="73" w:name="_Toc51229977"/>
      <w:bookmarkEnd w:id="58"/>
      <w:bookmarkEnd w:id="59"/>
      <w:r w:rsidRPr="00C65B08">
        <w:t>2</w:t>
      </w:r>
      <w:r w:rsidRPr="00C65B08">
        <w:tab/>
        <w:t>References</w:t>
      </w:r>
      <w:bookmarkEnd w:id="61"/>
      <w:bookmarkEnd w:id="62"/>
      <w:bookmarkEnd w:id="63"/>
      <w:bookmarkEnd w:id="64"/>
      <w:bookmarkEnd w:id="65"/>
      <w:bookmarkEnd w:id="66"/>
      <w:bookmarkEnd w:id="67"/>
      <w:bookmarkEnd w:id="68"/>
      <w:bookmarkEnd w:id="69"/>
      <w:bookmarkEnd w:id="70"/>
      <w:bookmarkEnd w:id="71"/>
    </w:p>
    <w:p w14:paraId="4261D5DA" w14:textId="77777777" w:rsidR="00CE5AA5" w:rsidRPr="00C65B08" w:rsidRDefault="00CE5AA5" w:rsidP="00CE5AA5">
      <w:r w:rsidRPr="00C65B08">
        <w:t>The following documents contain provisions which, through reference in this text, constitute provisions of the present document.</w:t>
      </w:r>
    </w:p>
    <w:p w14:paraId="3E55DC4B" w14:textId="77777777" w:rsidR="00CE5AA5" w:rsidRPr="00C65B08" w:rsidRDefault="00CE5AA5" w:rsidP="00CE5AA5">
      <w:pPr>
        <w:pStyle w:val="B1"/>
      </w:pPr>
      <w:r w:rsidRPr="00C65B08">
        <w:t>-</w:t>
      </w:r>
      <w:r w:rsidRPr="00C65B08">
        <w:tab/>
        <w:t>References are either specific (identified by date of publication, edition number, version number, etc.) or non</w:t>
      </w:r>
      <w:r w:rsidRPr="00C65B08">
        <w:noBreakHyphen/>
        <w:t>specific.</w:t>
      </w:r>
    </w:p>
    <w:p w14:paraId="7EF109C0" w14:textId="77777777" w:rsidR="00CE5AA5" w:rsidRPr="00C65B08" w:rsidRDefault="00CE5AA5" w:rsidP="00CE5AA5">
      <w:pPr>
        <w:pStyle w:val="B1"/>
      </w:pPr>
      <w:r w:rsidRPr="00C65B08">
        <w:t>-</w:t>
      </w:r>
      <w:r w:rsidRPr="00C65B08">
        <w:tab/>
        <w:t>For a specific reference, subsequent revisions do not apply.</w:t>
      </w:r>
    </w:p>
    <w:p w14:paraId="00100929" w14:textId="77777777" w:rsidR="00CE5AA5" w:rsidRPr="00C65B08" w:rsidRDefault="00CE5AA5" w:rsidP="00CE5AA5">
      <w:pPr>
        <w:pStyle w:val="B1"/>
      </w:pPr>
      <w:r w:rsidRPr="00C65B08">
        <w:t>-</w:t>
      </w:r>
      <w:r w:rsidRPr="00C65B08">
        <w:tab/>
        <w:t>For a non-specific reference, the latest version applies. In the case of a reference to a 3GPP document (including a GSM document), a non-specific reference implicitly refers to the latest version of that document</w:t>
      </w:r>
      <w:r w:rsidRPr="00C65B08">
        <w:rPr>
          <w:i/>
        </w:rPr>
        <w:t xml:space="preserve"> in the same Release as the present document</w:t>
      </w:r>
      <w:r w:rsidRPr="00C65B08">
        <w:t>.</w:t>
      </w:r>
    </w:p>
    <w:p w14:paraId="023C077F" w14:textId="77777777" w:rsidR="00CE5AA5" w:rsidRPr="00C65B08" w:rsidRDefault="00CE5AA5" w:rsidP="00CE5AA5">
      <w:pPr>
        <w:pStyle w:val="EX"/>
      </w:pPr>
      <w:bookmarkStart w:id="74" w:name="definitions"/>
      <w:bookmarkEnd w:id="74"/>
      <w:r w:rsidRPr="00C65B08">
        <w:t>[1]</w:t>
      </w:r>
      <w:r w:rsidRPr="00C65B08">
        <w:tab/>
        <w:t>3GPP TR 21.905: "Vocabulary for 3GPP Specifications".</w:t>
      </w:r>
    </w:p>
    <w:p w14:paraId="53F83CF2" w14:textId="20EEACF3" w:rsidR="00CE5AA5" w:rsidRPr="00C65B08" w:rsidRDefault="00CE5AA5" w:rsidP="00CE5AA5">
      <w:pPr>
        <w:pStyle w:val="EX"/>
      </w:pPr>
      <w:r w:rsidRPr="00C65B08">
        <w:t>[2]</w:t>
      </w:r>
      <w:r w:rsidRPr="00C65B08">
        <w:tab/>
        <w:t>IETF RFC 6335: "Internet Assigned Numbers Authority (IANA) Procedures for the Management of the Service Name and Transport Protocol Port Number Registry".</w:t>
      </w:r>
    </w:p>
    <w:p w14:paraId="7547050B" w14:textId="77777777" w:rsidR="00CE5AA5" w:rsidRPr="00C65B08" w:rsidRDefault="00CE5AA5" w:rsidP="00A9011C">
      <w:pPr>
        <w:pStyle w:val="EX"/>
        <w:rPr>
          <w:lang w:val="en-US"/>
        </w:rPr>
      </w:pPr>
      <w:r w:rsidRPr="00C65B08">
        <w:t>[</w:t>
      </w:r>
      <w:r w:rsidR="0068671A" w:rsidRPr="00C65B08">
        <w:t>3</w:t>
      </w:r>
      <w:r w:rsidRPr="00C65B08">
        <w:t>]</w:t>
      </w:r>
      <w:r w:rsidRPr="00C65B08">
        <w:tab/>
      </w:r>
      <w:r w:rsidRPr="00C65B08">
        <w:rPr>
          <w:lang w:val="en-US"/>
        </w:rPr>
        <w:t>IETF RFC </w:t>
      </w:r>
      <w:r w:rsidRPr="00C65B08">
        <w:rPr>
          <w:rFonts w:eastAsia="SimSun"/>
          <w:lang w:val="en-US" w:eastAsia="zh-CN"/>
        </w:rPr>
        <w:t>7605</w:t>
      </w:r>
      <w:r w:rsidRPr="00C65B08">
        <w:rPr>
          <w:lang w:val="en-US"/>
        </w:rPr>
        <w:t>: "Recommendations on Using Assigned Transport Port Numbers"</w:t>
      </w:r>
      <w:r w:rsidR="00B354D5" w:rsidRPr="00C65B08">
        <w:rPr>
          <w:lang w:val="en-US"/>
        </w:rPr>
        <w:t>.</w:t>
      </w:r>
    </w:p>
    <w:p w14:paraId="40996BA9" w14:textId="77777777" w:rsidR="000446FF" w:rsidRPr="00C65B08" w:rsidRDefault="000446FF" w:rsidP="000446FF">
      <w:pPr>
        <w:pStyle w:val="EX"/>
      </w:pPr>
      <w:r w:rsidRPr="00C65B08">
        <w:t>[</w:t>
      </w:r>
      <w:r w:rsidR="00F52511" w:rsidRPr="00C65B08">
        <w:t>4</w:t>
      </w:r>
      <w:r w:rsidRPr="00C65B08">
        <w:t>]</w:t>
      </w:r>
      <w:r w:rsidRPr="00C65B08">
        <w:tab/>
        <w:t>IETF RFC 4960: "Stream Control Transmission Protocol".</w:t>
      </w:r>
    </w:p>
    <w:p w14:paraId="58C40530" w14:textId="77777777" w:rsidR="000446FF" w:rsidRPr="00C65B08" w:rsidRDefault="000446FF" w:rsidP="000446FF">
      <w:pPr>
        <w:pStyle w:val="EX"/>
      </w:pPr>
      <w:r w:rsidRPr="00C65B08">
        <w:t>[</w:t>
      </w:r>
      <w:r w:rsidR="00F52511" w:rsidRPr="00C65B08">
        <w:t>5</w:t>
      </w:r>
      <w:r w:rsidRPr="00C65B08">
        <w:t>]</w:t>
      </w:r>
      <w:r w:rsidRPr="00C65B08">
        <w:tab/>
        <w:t>ORAN-WG3.E2GAP, "O-RAN Working Group 3 Near-Real-time RAN Intelligent Controller Architecture &amp; E2 General Aspects and Principles"</w:t>
      </w:r>
      <w:r w:rsidR="00B354D5" w:rsidRPr="00C65B08">
        <w:t>.</w:t>
      </w:r>
    </w:p>
    <w:p w14:paraId="7307F79F" w14:textId="77777777" w:rsidR="00611750" w:rsidRPr="00C65B08" w:rsidRDefault="00611750" w:rsidP="00611750">
      <w:pPr>
        <w:pStyle w:val="EX"/>
        <w:rPr>
          <w:lang w:val="en-US"/>
        </w:rPr>
      </w:pPr>
      <w:r w:rsidRPr="00C65B08">
        <w:t>[</w:t>
      </w:r>
      <w:r w:rsidR="00B354D5" w:rsidRPr="00C65B08">
        <w:t>6</w:t>
      </w:r>
      <w:r w:rsidRPr="00C65B08">
        <w:t>]</w:t>
      </w:r>
      <w:r w:rsidRPr="00C65B08">
        <w:tab/>
      </w:r>
      <w:r w:rsidRPr="00C65B08">
        <w:rPr>
          <w:lang w:val="en-US"/>
        </w:rPr>
        <w:t>IETF RFC 6763: "DNS-Based Service Discovery"</w:t>
      </w:r>
      <w:r w:rsidR="00B354D5" w:rsidRPr="00C65B08">
        <w:rPr>
          <w:lang w:val="en-US"/>
        </w:rPr>
        <w:t>.</w:t>
      </w:r>
    </w:p>
    <w:p w14:paraId="13B39244" w14:textId="77777777" w:rsidR="00611750" w:rsidRPr="00C65B08" w:rsidRDefault="00611750" w:rsidP="00611750">
      <w:pPr>
        <w:pStyle w:val="EX"/>
        <w:rPr>
          <w:lang w:val="en-US"/>
        </w:rPr>
      </w:pPr>
      <w:r w:rsidRPr="00C65B08">
        <w:t>[</w:t>
      </w:r>
      <w:r w:rsidR="00B354D5" w:rsidRPr="00C65B08">
        <w:t>7</w:t>
      </w:r>
      <w:r w:rsidRPr="00C65B08">
        <w:t>]</w:t>
      </w:r>
      <w:r w:rsidRPr="00C65B08">
        <w:tab/>
      </w:r>
      <w:r w:rsidRPr="00C65B08">
        <w:rPr>
          <w:lang w:val="en-US"/>
        </w:rPr>
        <w:t>IETF RFC 2782: "A DNS RR for specifying the location of services (DNS SRV)"</w:t>
      </w:r>
      <w:r w:rsidR="00B354D5" w:rsidRPr="00C65B08">
        <w:rPr>
          <w:lang w:val="en-US"/>
        </w:rPr>
        <w:t>.</w:t>
      </w:r>
    </w:p>
    <w:p w14:paraId="6AFEE5C9" w14:textId="77777777" w:rsidR="00611750" w:rsidRPr="00C65B08" w:rsidRDefault="00611750" w:rsidP="00611750">
      <w:pPr>
        <w:pStyle w:val="EX"/>
        <w:rPr>
          <w:lang w:val="en-US"/>
        </w:rPr>
      </w:pPr>
      <w:r w:rsidRPr="00C65B08">
        <w:rPr>
          <w:lang w:val="en-US"/>
        </w:rPr>
        <w:t>[</w:t>
      </w:r>
      <w:r w:rsidR="00B354D5" w:rsidRPr="00C65B08">
        <w:rPr>
          <w:lang w:val="en-US"/>
        </w:rPr>
        <w:t>8</w:t>
      </w:r>
      <w:r w:rsidRPr="00C65B08">
        <w:rPr>
          <w:lang w:val="en-US"/>
        </w:rPr>
        <w:t>]</w:t>
      </w:r>
      <w:r w:rsidRPr="00C65B08">
        <w:rPr>
          <w:lang w:val="en-US"/>
        </w:rPr>
        <w:tab/>
        <w:t>IETF RFC 6762: "Multicast DNS"</w:t>
      </w:r>
      <w:r w:rsidR="00B354D5" w:rsidRPr="00C65B08">
        <w:rPr>
          <w:lang w:val="en-US"/>
        </w:rPr>
        <w:t>.</w:t>
      </w:r>
    </w:p>
    <w:p w14:paraId="46CF193C" w14:textId="2EEF78CF" w:rsidR="00DA1D26" w:rsidRPr="00C65B08" w:rsidRDefault="00DA1D26" w:rsidP="00DA1D26">
      <w:pPr>
        <w:pStyle w:val="EX"/>
      </w:pPr>
      <w:r w:rsidRPr="00C65B08">
        <w:t>[</w:t>
      </w:r>
      <w:r w:rsidR="00BE65FB" w:rsidRPr="00C65B08">
        <w:t>9</w:t>
      </w:r>
      <w:r w:rsidRPr="00C65B08">
        <w:t>]</w:t>
      </w:r>
      <w:r w:rsidRPr="00C65B08">
        <w:tab/>
        <w:t xml:space="preserve">IETF RFC 8126: "Guidelines for Writing an IANA Considerations </w:t>
      </w:r>
      <w:r w:rsidR="006B6B30" w:rsidRPr="00C65B08">
        <w:t>Clause</w:t>
      </w:r>
      <w:r w:rsidRPr="00C65B08">
        <w:t xml:space="preserve"> in RFCs".</w:t>
      </w:r>
    </w:p>
    <w:p w14:paraId="5EE59CF6" w14:textId="4C1E540C" w:rsidR="00BE65FB" w:rsidRPr="00C65B08" w:rsidRDefault="00BE65FB" w:rsidP="00BE65FB">
      <w:pPr>
        <w:pStyle w:val="EX"/>
        <w:rPr>
          <w:lang w:val="fr-FR"/>
        </w:rPr>
      </w:pPr>
      <w:r w:rsidRPr="00C65B08">
        <w:rPr>
          <w:lang w:val="fr-FR"/>
        </w:rPr>
        <w:t>[</w:t>
      </w:r>
      <w:r w:rsidR="00AB2217" w:rsidRPr="00C65B08">
        <w:rPr>
          <w:lang w:val="fr-FR"/>
        </w:rPr>
        <w:t>1</w:t>
      </w:r>
      <w:r w:rsidR="008D60CA" w:rsidRPr="00C65B08">
        <w:rPr>
          <w:lang w:val="fr-FR"/>
        </w:rPr>
        <w:t>0</w:t>
      </w:r>
      <w:r w:rsidRPr="00C65B08">
        <w:rPr>
          <w:lang w:val="fr-FR"/>
        </w:rPr>
        <w:t>]</w:t>
      </w:r>
      <w:r w:rsidRPr="00C65B08">
        <w:rPr>
          <w:lang w:val="fr-FR"/>
        </w:rPr>
        <w:tab/>
        <w:t>IETF RFC 1078: "TCP Port Service Multiplexer (TCPMUX)"</w:t>
      </w:r>
    </w:p>
    <w:p w14:paraId="2143C7D8" w14:textId="286D15E6" w:rsidR="00AD0C6D" w:rsidRPr="00C65B08" w:rsidRDefault="00AD0C6D" w:rsidP="00AD0C6D">
      <w:pPr>
        <w:pStyle w:val="EX"/>
      </w:pPr>
      <w:r w:rsidRPr="00C65B08">
        <w:rPr>
          <w:lang w:val="fr-FR"/>
        </w:rPr>
        <w:t>[</w:t>
      </w:r>
      <w:r w:rsidR="002C6CA7" w:rsidRPr="00C65B08">
        <w:rPr>
          <w:lang w:val="fr-FR"/>
        </w:rPr>
        <w:t>11</w:t>
      </w:r>
      <w:r w:rsidRPr="00C65B08">
        <w:rPr>
          <w:lang w:val="fr-FR"/>
        </w:rPr>
        <w:t>]</w:t>
      </w:r>
      <w:r w:rsidRPr="00C65B08">
        <w:rPr>
          <w:lang w:val="fr-FR"/>
        </w:rPr>
        <w:tab/>
      </w:r>
      <w:r w:rsidRPr="00C65B08">
        <w:t>3GPP TR 29.941: "Guidelines on Port Allocation for New 3GPP Interfaces".</w:t>
      </w:r>
    </w:p>
    <w:p w14:paraId="6149B3D2" w14:textId="3D3E014D" w:rsidR="00E97C20" w:rsidRPr="00C65B08" w:rsidRDefault="00E97C20" w:rsidP="00E97C20">
      <w:pPr>
        <w:pStyle w:val="EX"/>
        <w:rPr>
          <w:lang w:val="fr-FR"/>
        </w:rPr>
      </w:pPr>
      <w:r w:rsidRPr="00C65B08">
        <w:rPr>
          <w:lang w:val="fr-FR"/>
        </w:rPr>
        <w:t>[12]</w:t>
      </w:r>
      <w:r w:rsidRPr="00C65B08">
        <w:rPr>
          <w:lang w:val="fr-FR"/>
        </w:rPr>
        <w:tab/>
        <w:t>IETF RFC 7805: "Moving Outdated TCP Extensions and TCP-Related Documents to Historic or Informational Status".</w:t>
      </w:r>
    </w:p>
    <w:p w14:paraId="4094EB93" w14:textId="03EAA742" w:rsidR="007D38BC" w:rsidRPr="00C65B08" w:rsidRDefault="007D38BC" w:rsidP="007D38BC">
      <w:pPr>
        <w:pStyle w:val="EX"/>
        <w:rPr>
          <w:lang w:val="en-US"/>
        </w:rPr>
      </w:pPr>
      <w:r w:rsidRPr="00C65B08">
        <w:rPr>
          <w:lang w:val="en-US"/>
        </w:rPr>
        <w:t>[</w:t>
      </w:r>
      <w:r w:rsidR="008B1D3B" w:rsidRPr="00C65B08">
        <w:rPr>
          <w:lang w:val="en-US"/>
        </w:rPr>
        <w:t>13</w:t>
      </w:r>
      <w:r w:rsidRPr="00C65B08">
        <w:rPr>
          <w:lang w:val="en-US"/>
        </w:rPr>
        <w:t>]</w:t>
      </w:r>
      <w:r w:rsidRPr="00C65B08">
        <w:rPr>
          <w:lang w:val="en-US"/>
        </w:rPr>
        <w:tab/>
        <w:t>IETF RFC 793: "Transmission Control Protocol"</w:t>
      </w:r>
      <w:r w:rsidR="008B1D3B" w:rsidRPr="00C65B08">
        <w:rPr>
          <w:lang w:val="en-US"/>
        </w:rPr>
        <w:t>.</w:t>
      </w:r>
    </w:p>
    <w:p w14:paraId="140A1488" w14:textId="1FA0115C" w:rsidR="00EF49DA" w:rsidRPr="00C65B08" w:rsidRDefault="00F13A4A" w:rsidP="00EF49DA">
      <w:pPr>
        <w:pStyle w:val="EX"/>
        <w:rPr>
          <w:lang w:val="en-US"/>
        </w:rPr>
      </w:pPr>
      <w:r w:rsidRPr="00C65B08" w:rsidDel="006554B6">
        <w:rPr>
          <w:lang w:val="en-US"/>
        </w:rPr>
        <w:t xml:space="preserve"> </w:t>
      </w:r>
      <w:r w:rsidR="00EF49DA" w:rsidRPr="00C65B08">
        <w:rPr>
          <w:lang w:val="en-US"/>
        </w:rPr>
        <w:t>[</w:t>
      </w:r>
      <w:r w:rsidR="00F57DC9" w:rsidRPr="00C65B08">
        <w:rPr>
          <w:lang w:val="en-US"/>
        </w:rPr>
        <w:t>1</w:t>
      </w:r>
      <w:r w:rsidRPr="00C65B08">
        <w:rPr>
          <w:lang w:val="en-US"/>
        </w:rPr>
        <w:t>4</w:t>
      </w:r>
      <w:r w:rsidR="00EF49DA" w:rsidRPr="00C65B08">
        <w:rPr>
          <w:lang w:val="en-US"/>
        </w:rPr>
        <w:t>]</w:t>
      </w:r>
      <w:r w:rsidR="00EF49DA" w:rsidRPr="00C65B08">
        <w:rPr>
          <w:lang w:val="en-US"/>
        </w:rPr>
        <w:tab/>
        <w:t>IETF RFC 5226: "Guidelines for Writing an IANA Considerations Section in RFCs"</w:t>
      </w:r>
      <w:r w:rsidRPr="00C65B08">
        <w:rPr>
          <w:lang w:val="en-US"/>
        </w:rPr>
        <w:t>.</w:t>
      </w:r>
    </w:p>
    <w:p w14:paraId="0671C804" w14:textId="154DE740" w:rsidR="00F13A4A" w:rsidRPr="00C65B08" w:rsidRDefault="00F13A4A" w:rsidP="00F13A4A">
      <w:pPr>
        <w:pStyle w:val="EX"/>
        <w:rPr>
          <w:lang w:val="en-US"/>
        </w:rPr>
      </w:pPr>
      <w:r w:rsidRPr="00C65B08">
        <w:rPr>
          <w:lang w:val="en-US"/>
        </w:rPr>
        <w:lastRenderedPageBreak/>
        <w:t>[15]</w:t>
      </w:r>
      <w:r w:rsidRPr="00C65B08">
        <w:rPr>
          <w:lang w:val="en-US"/>
        </w:rPr>
        <w:tab/>
        <w:t>IETF RFC 7301: "Transport Layer Security (TLS) Application-Layer Protocol Negotiation Extension".</w:t>
      </w:r>
    </w:p>
    <w:p w14:paraId="5612F5D4" w14:textId="68AD3294" w:rsidR="00F13A4A" w:rsidRPr="00C65B08" w:rsidRDefault="00F13A4A" w:rsidP="00F13A4A">
      <w:pPr>
        <w:pStyle w:val="EX"/>
      </w:pPr>
      <w:r w:rsidRPr="00C65B08">
        <w:rPr>
          <w:lang w:val="en-US"/>
        </w:rPr>
        <w:t>[16]</w:t>
      </w:r>
      <w:r w:rsidRPr="00C65B08">
        <w:rPr>
          <w:lang w:val="en-US"/>
        </w:rPr>
        <w:tab/>
        <w:t>IETF RFC 8446: "The Transport Layer Security (TLS) Protocol Version 1.3".</w:t>
      </w:r>
    </w:p>
    <w:p w14:paraId="306D9E95" w14:textId="577A37AC" w:rsidR="00F13A4A" w:rsidRPr="00C65B08" w:rsidRDefault="00F13A4A" w:rsidP="00F13A4A">
      <w:pPr>
        <w:pStyle w:val="EX"/>
        <w:rPr>
          <w:lang w:val="en-US"/>
        </w:rPr>
      </w:pPr>
      <w:r w:rsidRPr="00C65B08">
        <w:rPr>
          <w:lang w:val="en-US"/>
        </w:rPr>
        <w:t>[17]</w:t>
      </w:r>
      <w:r w:rsidRPr="00C65B08">
        <w:rPr>
          <w:lang w:val="en-US"/>
        </w:rPr>
        <w:tab/>
        <w:t>IETF RFC 6347: "Datagram Transport Layer Security Version 1.2".</w:t>
      </w:r>
    </w:p>
    <w:p w14:paraId="677D9A23" w14:textId="2C8B26F5" w:rsidR="005D2647" w:rsidRPr="00C65B08" w:rsidRDefault="005D2647" w:rsidP="005D2647">
      <w:pPr>
        <w:pStyle w:val="EX"/>
        <w:rPr>
          <w:lang w:val="fr-FR"/>
        </w:rPr>
      </w:pPr>
      <w:r w:rsidRPr="00C65B08">
        <w:rPr>
          <w:lang w:val="fr-FR"/>
        </w:rPr>
        <w:t>[18]</w:t>
      </w:r>
      <w:r w:rsidRPr="00C65B08">
        <w:rPr>
          <w:lang w:val="fr-FR"/>
        </w:rPr>
        <w:tab/>
        <w:t>IETF RFC 6066: "Transport Layer Security (TLS) Extensions: Extension Definitions".</w:t>
      </w:r>
    </w:p>
    <w:p w14:paraId="6D4FF541" w14:textId="77777777" w:rsidR="00E10124" w:rsidRPr="00C65B08" w:rsidRDefault="00E10124" w:rsidP="00E10124">
      <w:pPr>
        <w:pStyle w:val="Heading1"/>
      </w:pPr>
      <w:bookmarkStart w:id="75" w:name="_Toc56624161"/>
      <w:bookmarkStart w:id="76" w:name="_Toc57018062"/>
      <w:bookmarkStart w:id="77" w:name="_Toc57272024"/>
      <w:bookmarkStart w:id="78" w:name="_Toc57272129"/>
      <w:bookmarkStart w:id="79" w:name="_Toc57272232"/>
      <w:bookmarkStart w:id="80" w:name="_Toc57272458"/>
      <w:bookmarkStart w:id="81" w:name="_Toc57284982"/>
      <w:bookmarkStart w:id="82" w:name="_Toc57983630"/>
      <w:bookmarkStart w:id="83" w:name="_Toc63666165"/>
      <w:bookmarkStart w:id="84" w:name="_Toc66104993"/>
      <w:bookmarkStart w:id="85" w:name="_Toc66351374"/>
      <w:bookmarkEnd w:id="72"/>
      <w:bookmarkEnd w:id="73"/>
      <w:r w:rsidRPr="00C65B08">
        <w:t>3</w:t>
      </w:r>
      <w:r w:rsidRPr="00C65B08">
        <w:tab/>
        <w:t>Definitions of terms, symbols and abbreviations</w:t>
      </w:r>
      <w:bookmarkEnd w:id="75"/>
      <w:bookmarkEnd w:id="76"/>
      <w:bookmarkEnd w:id="77"/>
      <w:bookmarkEnd w:id="78"/>
      <w:bookmarkEnd w:id="79"/>
      <w:bookmarkEnd w:id="80"/>
      <w:bookmarkEnd w:id="81"/>
      <w:bookmarkEnd w:id="82"/>
      <w:bookmarkEnd w:id="83"/>
      <w:bookmarkEnd w:id="84"/>
      <w:bookmarkEnd w:id="85"/>
    </w:p>
    <w:p w14:paraId="74AA3D32" w14:textId="77777777" w:rsidR="00E10124" w:rsidRPr="00C65B08" w:rsidRDefault="00E10124" w:rsidP="00E10124">
      <w:pPr>
        <w:pStyle w:val="Heading2"/>
      </w:pPr>
      <w:bookmarkStart w:id="86" w:name="_Toc49766772"/>
      <w:bookmarkStart w:id="87" w:name="_Toc51229978"/>
      <w:bookmarkStart w:id="88" w:name="_Toc56624162"/>
      <w:bookmarkStart w:id="89" w:name="_Toc57018063"/>
      <w:bookmarkStart w:id="90" w:name="_Toc57272025"/>
      <w:bookmarkStart w:id="91" w:name="_Toc57272130"/>
      <w:bookmarkStart w:id="92" w:name="_Toc57272233"/>
      <w:bookmarkStart w:id="93" w:name="_Toc57272459"/>
      <w:bookmarkStart w:id="94" w:name="_Toc57284983"/>
      <w:bookmarkStart w:id="95" w:name="_Toc57983631"/>
      <w:bookmarkStart w:id="96" w:name="_Toc63666166"/>
      <w:bookmarkStart w:id="97" w:name="_Toc66104994"/>
      <w:bookmarkStart w:id="98" w:name="_Toc66351375"/>
      <w:r w:rsidRPr="00C65B08">
        <w:t>3.1</w:t>
      </w:r>
      <w:r w:rsidRPr="00C65B08">
        <w:tab/>
        <w:t>Terms</w:t>
      </w:r>
      <w:bookmarkEnd w:id="86"/>
      <w:bookmarkEnd w:id="87"/>
      <w:bookmarkEnd w:id="88"/>
      <w:bookmarkEnd w:id="89"/>
      <w:bookmarkEnd w:id="90"/>
      <w:bookmarkEnd w:id="91"/>
      <w:bookmarkEnd w:id="92"/>
      <w:bookmarkEnd w:id="93"/>
      <w:bookmarkEnd w:id="94"/>
      <w:bookmarkEnd w:id="95"/>
      <w:bookmarkEnd w:id="96"/>
      <w:bookmarkEnd w:id="97"/>
      <w:bookmarkEnd w:id="98"/>
    </w:p>
    <w:p w14:paraId="41FAA199" w14:textId="77777777" w:rsidR="00E10124" w:rsidRPr="00C65B08" w:rsidRDefault="00E10124" w:rsidP="00E10124">
      <w:r w:rsidRPr="00C65B08">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Pr="00C65B08" w:rsidRDefault="00E10124" w:rsidP="00E10124">
      <w:r w:rsidRPr="00C65B08">
        <w:rPr>
          <w:b/>
        </w:rPr>
        <w:t>Port allocation mechanisms:</w:t>
      </w:r>
      <w:r w:rsidRPr="00C65B08">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1A1B56F6" w:rsidR="00E10124" w:rsidRPr="00C65B08" w:rsidRDefault="00E10124" w:rsidP="00E10124">
      <w:r w:rsidRPr="00C65B08">
        <w:rPr>
          <w:b/>
        </w:rPr>
        <w:t>Server port number:</w:t>
      </w:r>
      <w:r w:rsidRPr="00C65B08">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Pr="00C65B08" w:rsidRDefault="00D70F87" w:rsidP="00D70F87">
      <w:r w:rsidRPr="00C65B08">
        <w:rPr>
          <w:b/>
        </w:rPr>
        <w:t>Server port number assignment methods:</w:t>
      </w:r>
      <w:r w:rsidRPr="00C65B08">
        <w:t xml:space="preserve"> This TR refers to the following two methods.</w:t>
      </w:r>
    </w:p>
    <w:p w14:paraId="77BF1543" w14:textId="77777777" w:rsidR="00D70F87" w:rsidRPr="00C65B08" w:rsidRDefault="00D70F87" w:rsidP="00022E6B">
      <w:pPr>
        <w:ind w:left="284"/>
      </w:pPr>
      <w:r w:rsidRPr="00C65B08">
        <w:t xml:space="preserve">(a) Fixed: this port allocation method implies there is no need for a client to discover a server port number. That is, the server port number is well-known (not to be confused with IANA well-known ports from the System Port number range [0-1023]). </w:t>
      </w:r>
    </w:p>
    <w:p w14:paraId="789F9B81" w14:textId="77777777" w:rsidR="00D70F87" w:rsidRPr="00C65B08" w:rsidRDefault="00D70F87" w:rsidP="00D70F87">
      <w:pPr>
        <w:ind w:left="284"/>
      </w:pPr>
      <w:r w:rsidRPr="00C65B08">
        <w:t xml:space="preserve">(b) Unassigned: this port allocation method implies a client must discover a server port number. The server port number may be pre-configured or may be dynamically assigned at runtime. </w:t>
      </w:r>
    </w:p>
    <w:p w14:paraId="2CAE7A59" w14:textId="25E3CB53" w:rsidR="00E10124" w:rsidRPr="00C65B08" w:rsidRDefault="00E10124" w:rsidP="00E10124">
      <w:pPr>
        <w:pStyle w:val="Heading2"/>
      </w:pPr>
      <w:bookmarkStart w:id="99" w:name="_Toc49766773"/>
      <w:bookmarkStart w:id="100" w:name="_Toc51229979"/>
      <w:bookmarkStart w:id="101" w:name="_Toc56624163"/>
      <w:bookmarkStart w:id="102" w:name="_Toc57018064"/>
      <w:bookmarkStart w:id="103" w:name="_Toc57272026"/>
      <w:bookmarkStart w:id="104" w:name="_Toc57272131"/>
      <w:bookmarkStart w:id="105" w:name="_Toc57272234"/>
      <w:bookmarkStart w:id="106" w:name="_Toc57272460"/>
      <w:bookmarkStart w:id="107" w:name="_Toc57284984"/>
      <w:bookmarkStart w:id="108" w:name="_Toc57983632"/>
      <w:bookmarkStart w:id="109" w:name="_Toc63666167"/>
      <w:bookmarkStart w:id="110" w:name="_Toc66104995"/>
      <w:bookmarkStart w:id="111" w:name="_Toc66351376"/>
      <w:r w:rsidRPr="00C65B08">
        <w:t>3.2</w:t>
      </w:r>
      <w:r w:rsidRPr="00C65B08">
        <w:tab/>
        <w:t>Void</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390AC942" w14:textId="77777777" w:rsidR="00E10124" w:rsidRPr="00C65B08" w:rsidRDefault="00E10124" w:rsidP="00E10124">
      <w:pPr>
        <w:pStyle w:val="Heading2"/>
      </w:pPr>
      <w:bookmarkStart w:id="112" w:name="_Toc49766774"/>
      <w:bookmarkStart w:id="113" w:name="_Toc51229980"/>
      <w:bookmarkStart w:id="114" w:name="_Toc56624164"/>
      <w:bookmarkStart w:id="115" w:name="_Toc57018065"/>
      <w:bookmarkStart w:id="116" w:name="_Toc57272027"/>
      <w:bookmarkStart w:id="117" w:name="_Toc57272132"/>
      <w:bookmarkStart w:id="118" w:name="_Toc57272235"/>
      <w:bookmarkStart w:id="119" w:name="_Toc57272461"/>
      <w:bookmarkStart w:id="120" w:name="_Toc57284985"/>
      <w:bookmarkStart w:id="121" w:name="_Toc57983633"/>
      <w:bookmarkStart w:id="122" w:name="_Toc63666168"/>
      <w:bookmarkStart w:id="123" w:name="_Toc66104996"/>
      <w:bookmarkStart w:id="124" w:name="_Toc66351377"/>
      <w:r w:rsidRPr="00C65B08">
        <w:t>3.3</w:t>
      </w:r>
      <w:r w:rsidRPr="00C65B08">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6DD7BD1E" w14:textId="77777777" w:rsidR="00E10124" w:rsidRPr="00C65B08" w:rsidRDefault="00E10124" w:rsidP="00E10124">
      <w:pPr>
        <w:keepNext/>
      </w:pPr>
      <w:r w:rsidRPr="00C65B08">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Pr="00C65B08" w:rsidRDefault="00E10124" w:rsidP="00E10124">
      <w:pPr>
        <w:pStyle w:val="EW"/>
      </w:pPr>
      <w:r w:rsidRPr="00C65B08">
        <w:t>IANA</w:t>
      </w:r>
      <w:r w:rsidRPr="00C65B08">
        <w:tab/>
        <w:t>Internet Assigned Numbers Authority</w:t>
      </w:r>
    </w:p>
    <w:p w14:paraId="5C495610" w14:textId="77777777" w:rsidR="00E10124" w:rsidRPr="00C65B08" w:rsidRDefault="00E10124" w:rsidP="00E10124">
      <w:pPr>
        <w:pStyle w:val="EW"/>
      </w:pPr>
      <w:r w:rsidRPr="00C65B08">
        <w:t>IESG</w:t>
      </w:r>
      <w:r w:rsidRPr="00C65B08">
        <w:tab/>
        <w:t>Internet Engineering Steering Group</w:t>
      </w:r>
    </w:p>
    <w:p w14:paraId="04779016" w14:textId="77777777" w:rsidR="00E10124" w:rsidRPr="00C65B08" w:rsidRDefault="00E10124" w:rsidP="00E10124">
      <w:pPr>
        <w:pStyle w:val="EW"/>
      </w:pPr>
      <w:r w:rsidRPr="00C65B08">
        <w:t>IETF</w:t>
      </w:r>
      <w:r w:rsidRPr="00C65B08">
        <w:tab/>
        <w:t>Internet Engineering Task Force</w:t>
      </w:r>
    </w:p>
    <w:p w14:paraId="79DF6186" w14:textId="77777777" w:rsidR="00E10124" w:rsidRPr="00C65B08" w:rsidRDefault="00E10124" w:rsidP="00E10124">
      <w:pPr>
        <w:pStyle w:val="EW"/>
      </w:pPr>
      <w:r w:rsidRPr="00C65B08">
        <w:t>OAM</w:t>
      </w:r>
      <w:r w:rsidRPr="00C65B08">
        <w:tab/>
        <w:t>Operation And Maintenance</w:t>
      </w:r>
    </w:p>
    <w:p w14:paraId="09AD411A" w14:textId="77777777" w:rsidR="00E10124" w:rsidRPr="00C65B08" w:rsidRDefault="00E10124" w:rsidP="00E10124">
      <w:pPr>
        <w:pStyle w:val="EW"/>
      </w:pPr>
      <w:r w:rsidRPr="00C65B08">
        <w:t>RAN</w:t>
      </w:r>
      <w:r w:rsidRPr="00C65B08">
        <w:tab/>
        <w:t>Radio Access Network</w:t>
      </w:r>
    </w:p>
    <w:p w14:paraId="56A739D1" w14:textId="77777777" w:rsidR="00E10124" w:rsidRPr="00C65B08" w:rsidRDefault="00E10124" w:rsidP="00E10124">
      <w:pPr>
        <w:pStyle w:val="EW"/>
      </w:pPr>
      <w:r w:rsidRPr="00C65B08">
        <w:t>RFC</w:t>
      </w:r>
      <w:r w:rsidRPr="00C65B08">
        <w:tab/>
        <w:t>Request For Comments</w:t>
      </w:r>
    </w:p>
    <w:p w14:paraId="4760BD8F" w14:textId="77777777" w:rsidR="002E6DDB" w:rsidRPr="00C65B08" w:rsidRDefault="002E6DDB" w:rsidP="002E6DDB">
      <w:pPr>
        <w:pStyle w:val="Heading1"/>
        <w:rPr>
          <w:lang w:eastAsia="zh-CN"/>
        </w:rPr>
      </w:pPr>
      <w:bookmarkStart w:id="125" w:name="_Toc39050164"/>
      <w:bookmarkStart w:id="126" w:name="_Toc49766775"/>
      <w:bookmarkStart w:id="127" w:name="_Toc51229981"/>
      <w:bookmarkStart w:id="128" w:name="_Toc56624165"/>
      <w:bookmarkStart w:id="129" w:name="_Toc57018066"/>
      <w:bookmarkStart w:id="130" w:name="_Toc57272028"/>
      <w:bookmarkStart w:id="131" w:name="_Toc57272133"/>
      <w:bookmarkStart w:id="132" w:name="_Toc57272236"/>
      <w:bookmarkStart w:id="133" w:name="_Toc57272462"/>
      <w:bookmarkStart w:id="134" w:name="_Toc57284986"/>
      <w:bookmarkStart w:id="135" w:name="_Toc57983634"/>
      <w:bookmarkStart w:id="136" w:name="_Toc63666169"/>
      <w:bookmarkStart w:id="137" w:name="_Toc66104997"/>
      <w:bookmarkStart w:id="138" w:name="_Toc66351378"/>
      <w:r w:rsidRPr="00C65B08">
        <w:rPr>
          <w:lang w:eastAsia="zh-CN"/>
        </w:rPr>
        <w:t>4</w:t>
      </w:r>
      <w:r w:rsidRPr="00C65B08">
        <w:rPr>
          <w:lang w:eastAsia="zh-CN"/>
        </w:rPr>
        <w:tab/>
        <w:t>Requirements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554FC2D" w14:textId="77777777" w:rsidR="00A91635" w:rsidRPr="00C65B08" w:rsidRDefault="00A91635" w:rsidP="00A91635">
      <w:pPr>
        <w:pStyle w:val="Heading2"/>
        <w:rPr>
          <w:lang w:eastAsia="zh-CN"/>
        </w:rPr>
      </w:pPr>
      <w:bookmarkStart w:id="139" w:name="_Toc49766776"/>
      <w:bookmarkStart w:id="140" w:name="_Toc51229982"/>
      <w:bookmarkStart w:id="141" w:name="_Toc56624166"/>
      <w:bookmarkStart w:id="142" w:name="_Toc57018067"/>
      <w:bookmarkStart w:id="143" w:name="_Toc57272029"/>
      <w:bookmarkStart w:id="144" w:name="_Toc57272134"/>
      <w:bookmarkStart w:id="145" w:name="_Toc57272237"/>
      <w:bookmarkStart w:id="146" w:name="_Toc57272463"/>
      <w:bookmarkStart w:id="147" w:name="_Toc57284987"/>
      <w:bookmarkStart w:id="148" w:name="_Toc57983635"/>
      <w:bookmarkStart w:id="149" w:name="_Toc63666170"/>
      <w:bookmarkStart w:id="150" w:name="_Toc66104998"/>
      <w:bookmarkStart w:id="151" w:name="_Toc66351379"/>
      <w:bookmarkStart w:id="152" w:name="_Toc39050165"/>
      <w:r w:rsidRPr="00C65B08">
        <w:rPr>
          <w:lang w:eastAsia="zh-CN"/>
        </w:rPr>
        <w:t>4.1</w:t>
      </w:r>
      <w:r w:rsidRPr="00C65B08">
        <w:rPr>
          <w:lang w:eastAsia="zh-CN"/>
        </w:rP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085B3367" w14:textId="77777777" w:rsidR="00A91635" w:rsidRPr="00C65B08" w:rsidRDefault="00A91635" w:rsidP="00B8651B">
      <w:pPr>
        <w:rPr>
          <w:lang w:eastAsia="zh-CN"/>
        </w:rPr>
      </w:pPr>
      <w:r w:rsidRPr="00C65B08">
        <w:rPr>
          <w:lang w:eastAsia="zh-CN"/>
        </w:rPr>
        <w:t xml:space="preserve">3GPP working groups need a way for allocating and reserving port numbers for the new interfaces and applications (this includes potential solutions when operators allocate port numbers). The objective is to specify future proof </w:t>
      </w:r>
      <w:r w:rsidRPr="00C65B08">
        <w:rPr>
          <w:lang w:eastAsia="zh-CN"/>
        </w:rPr>
        <w:lastRenderedPageBreak/>
        <w:t>guidelines, i.e. when a new port number is required to be allocated to a new interface, its selection method needs to be consistent and compatible with other port number allocations for 3GPP Rel-17 and onwards.</w:t>
      </w:r>
    </w:p>
    <w:p w14:paraId="2DCF9CDC" w14:textId="1FB28F31" w:rsidR="00A91635" w:rsidRPr="00C65B08" w:rsidRDefault="00A91635" w:rsidP="00A91635">
      <w:pPr>
        <w:pStyle w:val="NO"/>
        <w:rPr>
          <w:lang w:eastAsia="zh-CN"/>
        </w:rPr>
      </w:pPr>
      <w:r w:rsidRPr="00C65B08">
        <w:rPr>
          <w:lang w:eastAsia="zh-CN"/>
        </w:rPr>
        <w:t>NOTE:</w:t>
      </w:r>
      <w:r w:rsidRPr="00C65B08">
        <w:rPr>
          <w:lang w:eastAsia="zh-CN"/>
        </w:rPr>
        <w:tab/>
        <w:t>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w:t>
      </w:r>
    </w:p>
    <w:p w14:paraId="10C15E5F" w14:textId="2988255B" w:rsidR="00A91635" w:rsidRPr="00C65B08" w:rsidRDefault="00A91635" w:rsidP="00A91635">
      <w:pPr>
        <w:pStyle w:val="Heading2"/>
        <w:rPr>
          <w:lang w:eastAsia="zh-CN"/>
        </w:rPr>
      </w:pPr>
      <w:bookmarkStart w:id="153" w:name="_Toc49766777"/>
      <w:bookmarkStart w:id="154" w:name="_Toc51229983"/>
      <w:bookmarkStart w:id="155" w:name="_Toc56624167"/>
      <w:bookmarkStart w:id="156" w:name="_Toc57018068"/>
      <w:bookmarkStart w:id="157" w:name="_Toc57272030"/>
      <w:bookmarkStart w:id="158" w:name="_Toc57272135"/>
      <w:bookmarkStart w:id="159" w:name="_Toc57272238"/>
      <w:bookmarkStart w:id="160" w:name="_Toc57272464"/>
      <w:bookmarkStart w:id="161" w:name="_Toc57284988"/>
      <w:bookmarkStart w:id="162" w:name="_Toc57983636"/>
      <w:bookmarkStart w:id="163" w:name="_Toc63666171"/>
      <w:bookmarkStart w:id="164" w:name="_Toc66104999"/>
      <w:bookmarkStart w:id="165" w:name="_Toc66351380"/>
      <w:r w:rsidRPr="00C65B08">
        <w:rPr>
          <w:lang w:eastAsia="zh-CN"/>
        </w:rPr>
        <w:t>4.</w:t>
      </w:r>
      <w:r w:rsidR="00A079CC" w:rsidRPr="00C65B08">
        <w:rPr>
          <w:lang w:eastAsia="zh-CN"/>
        </w:rPr>
        <w:t>2</w:t>
      </w:r>
      <w:r w:rsidRPr="00C65B08">
        <w:rPr>
          <w:lang w:eastAsia="zh-CN"/>
        </w:rPr>
        <w:tab/>
        <w:t xml:space="preserve">Requirement #1: </w:t>
      </w:r>
      <w:bookmarkEnd w:id="153"/>
      <w:bookmarkEnd w:id="154"/>
      <w:r w:rsidR="00C23122" w:rsidRPr="00C65B08">
        <w:t xml:space="preserve"> At least either the port number or the Payload Protocol Identifier value shall be standardized for new SCTP interfaces</w:t>
      </w:r>
      <w:bookmarkEnd w:id="155"/>
      <w:bookmarkEnd w:id="156"/>
      <w:bookmarkEnd w:id="157"/>
      <w:bookmarkEnd w:id="158"/>
      <w:bookmarkEnd w:id="159"/>
      <w:bookmarkEnd w:id="160"/>
      <w:bookmarkEnd w:id="161"/>
      <w:bookmarkEnd w:id="162"/>
      <w:bookmarkEnd w:id="163"/>
      <w:bookmarkEnd w:id="164"/>
      <w:bookmarkEnd w:id="165"/>
    </w:p>
    <w:p w14:paraId="7DD6F1CA" w14:textId="50BB7533" w:rsidR="00C23122" w:rsidRPr="00C65B08" w:rsidRDefault="00A079CC" w:rsidP="00A9011C">
      <w:pPr>
        <w:pStyle w:val="Heading3"/>
      </w:pPr>
      <w:bookmarkStart w:id="166" w:name="_Toc56624168"/>
      <w:bookmarkStart w:id="167" w:name="_Toc57018069"/>
      <w:bookmarkStart w:id="168" w:name="_Toc57272031"/>
      <w:bookmarkStart w:id="169" w:name="_Toc57272136"/>
      <w:bookmarkStart w:id="170" w:name="_Toc57272239"/>
      <w:bookmarkStart w:id="171" w:name="_Toc57272465"/>
      <w:bookmarkStart w:id="172" w:name="_Toc57284989"/>
      <w:bookmarkStart w:id="173" w:name="_Toc57983637"/>
      <w:bookmarkStart w:id="174" w:name="_Toc63666172"/>
      <w:bookmarkStart w:id="175" w:name="_Toc66105000"/>
      <w:bookmarkStart w:id="176" w:name="_Toc66351381"/>
      <w:r w:rsidRPr="00C65B08">
        <w:t>4.2.1</w:t>
      </w:r>
      <w:r w:rsidRPr="00C65B08">
        <w:tab/>
      </w:r>
      <w:r w:rsidR="00C23122" w:rsidRPr="00C65B08">
        <w:t>Problem Statement</w:t>
      </w:r>
      <w:bookmarkEnd w:id="166"/>
      <w:bookmarkEnd w:id="167"/>
      <w:bookmarkEnd w:id="168"/>
      <w:bookmarkEnd w:id="169"/>
      <w:bookmarkEnd w:id="170"/>
      <w:bookmarkEnd w:id="171"/>
      <w:bookmarkEnd w:id="172"/>
      <w:bookmarkEnd w:id="173"/>
      <w:bookmarkEnd w:id="174"/>
      <w:bookmarkEnd w:id="175"/>
      <w:bookmarkEnd w:id="176"/>
    </w:p>
    <w:p w14:paraId="3A06C373" w14:textId="77777777" w:rsidR="00C23122" w:rsidRPr="00C65B08" w:rsidRDefault="00C23122" w:rsidP="00C23122">
      <w:pPr>
        <w:rPr>
          <w:lang w:val="en-IN"/>
        </w:rPr>
      </w:pPr>
      <w:r w:rsidRPr="00C65B08">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The SCTP protocol stacks in protocol analyser tools use port number and/or SCTP Payload Protocol Identifier (PPI) to decide which transported protocol to apply. </w:t>
      </w:r>
      <w:r w:rsidRPr="00C65B08">
        <w:rPr>
          <w:lang w:val="en-IN"/>
        </w:rPr>
        <w:t>For example, in Wireshark, if there is a protocol registered based on the SCTP PPI, then this registration takes precedence and if there is only a registration based on the SCTP port number, then this one is used.</w:t>
      </w:r>
    </w:p>
    <w:p w14:paraId="3084F05D" w14:textId="77777777" w:rsidR="00C23122" w:rsidRPr="00C65B08" w:rsidRDefault="00C23122" w:rsidP="00C23122">
      <w:r w:rsidRPr="00C65B08">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Pr="00C65B08" w:rsidRDefault="00C23122" w:rsidP="00C23122">
      <w:r w:rsidRPr="00C65B08">
        <w:t>Using dynamic port numbers while defining new SCTP interfaces will directly impact and create significant problems for product test, field deployments and customer support engineers in performing protocol analysis and trouble shooting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Pr="00C65B08" w:rsidRDefault="00C23122" w:rsidP="00C23122">
      <w:r w:rsidRPr="00C65B08">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Pr="00C65B08" w:rsidRDefault="00C23122" w:rsidP="00C23122">
      <w:r w:rsidRPr="00C65B08">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Pr="00C65B08" w:rsidRDefault="00A079CC" w:rsidP="00A9011C">
      <w:pPr>
        <w:pStyle w:val="Heading3"/>
      </w:pPr>
      <w:bookmarkStart w:id="177" w:name="_Toc56624169"/>
      <w:bookmarkStart w:id="178" w:name="_Toc57018070"/>
      <w:bookmarkStart w:id="179" w:name="_Toc57272032"/>
      <w:bookmarkStart w:id="180" w:name="_Toc57272137"/>
      <w:bookmarkStart w:id="181" w:name="_Toc57272240"/>
      <w:bookmarkStart w:id="182" w:name="_Toc57272466"/>
      <w:bookmarkStart w:id="183" w:name="_Toc57284990"/>
      <w:bookmarkStart w:id="184" w:name="_Toc57983638"/>
      <w:bookmarkStart w:id="185" w:name="_Toc63666173"/>
      <w:bookmarkStart w:id="186" w:name="_Toc66105001"/>
      <w:bookmarkStart w:id="187" w:name="_Toc66351382"/>
      <w:r w:rsidRPr="00C65B08">
        <w:t>4.2.2</w:t>
      </w:r>
      <w:r w:rsidRPr="00C65B08">
        <w:tab/>
      </w:r>
      <w:r w:rsidR="00C23122" w:rsidRPr="00C65B08">
        <w:t>Requirement</w:t>
      </w:r>
      <w:bookmarkEnd w:id="177"/>
      <w:bookmarkEnd w:id="178"/>
      <w:bookmarkEnd w:id="179"/>
      <w:bookmarkEnd w:id="180"/>
      <w:bookmarkEnd w:id="181"/>
      <w:bookmarkEnd w:id="182"/>
      <w:bookmarkEnd w:id="183"/>
      <w:bookmarkEnd w:id="184"/>
      <w:bookmarkEnd w:id="185"/>
      <w:bookmarkEnd w:id="186"/>
      <w:bookmarkEnd w:id="187"/>
    </w:p>
    <w:p w14:paraId="69D2867D" w14:textId="77777777" w:rsidR="00C23122" w:rsidRPr="00C65B08" w:rsidRDefault="00C23122" w:rsidP="00C23122">
      <w:r w:rsidRPr="00C65B08">
        <w:rPr>
          <w:lang w:val="en-IN"/>
        </w:rPr>
        <w:t xml:space="preserve">The </w:t>
      </w:r>
      <w:r w:rsidRPr="00C65B08">
        <w:t>selected solution shall ensure that a newly defined SCTP interface/application has at least either the port number or the SCTP Payload Protocol Identifier value standardized.</w:t>
      </w:r>
    </w:p>
    <w:p w14:paraId="08C20898" w14:textId="669974FF" w:rsidR="00A91635" w:rsidRPr="00C65B08" w:rsidRDefault="00A91635" w:rsidP="005C1A1D">
      <w:pPr>
        <w:pStyle w:val="Heading2"/>
        <w:rPr>
          <w:lang w:eastAsia="zh-CN"/>
        </w:rPr>
      </w:pPr>
      <w:bookmarkStart w:id="188" w:name="_Toc49766778"/>
      <w:bookmarkStart w:id="189" w:name="_Toc51229984"/>
      <w:bookmarkStart w:id="190" w:name="_Toc56624170"/>
      <w:bookmarkStart w:id="191" w:name="_Toc57018071"/>
      <w:bookmarkStart w:id="192" w:name="_Toc57272033"/>
      <w:bookmarkStart w:id="193" w:name="_Toc57272138"/>
      <w:bookmarkStart w:id="194" w:name="_Toc57272241"/>
      <w:bookmarkStart w:id="195" w:name="_Toc57272467"/>
      <w:bookmarkStart w:id="196" w:name="_Toc57284991"/>
      <w:bookmarkStart w:id="197" w:name="_Toc57983639"/>
      <w:bookmarkStart w:id="198" w:name="_Toc63666174"/>
      <w:bookmarkStart w:id="199" w:name="_Toc66105002"/>
      <w:bookmarkStart w:id="200" w:name="_Toc66351383"/>
      <w:r w:rsidRPr="00C65B08">
        <w:rPr>
          <w:lang w:eastAsia="zh-CN"/>
        </w:rPr>
        <w:t>4.</w:t>
      </w:r>
      <w:r w:rsidR="00A079CC" w:rsidRPr="00C65B08">
        <w:rPr>
          <w:lang w:eastAsia="zh-CN"/>
        </w:rPr>
        <w:t>3</w:t>
      </w:r>
      <w:r w:rsidRPr="00C65B08">
        <w:rPr>
          <w:lang w:eastAsia="zh-CN"/>
        </w:rPr>
        <w:tab/>
        <w:t>Requirement #</w:t>
      </w:r>
      <w:r w:rsidR="00C23122" w:rsidRPr="00C65B08">
        <w:rPr>
          <w:lang w:eastAsia="zh-CN"/>
        </w:rPr>
        <w:t>2</w:t>
      </w:r>
      <w:r w:rsidRPr="00C65B08">
        <w:rPr>
          <w:lang w:eastAsia="zh-CN"/>
        </w:rPr>
        <w:t xml:space="preserve">: </w:t>
      </w:r>
      <w:r w:rsidR="00D70F87" w:rsidRPr="00C65B08">
        <w:rPr>
          <w:lang w:eastAsia="zh-CN"/>
        </w:rPr>
        <w:t>Criteria for selecting preferred solutions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22F6F58F" w14:textId="3599A5D0" w:rsidR="00D70F87" w:rsidRPr="00C65B08" w:rsidRDefault="00D70F87" w:rsidP="00D70F87">
      <w:r w:rsidRPr="00C65B08">
        <w:t xml:space="preserve">This TR collects more than a dozen solution proposals. Each </w:t>
      </w:r>
      <w:r w:rsidRPr="00C65B08">
        <w:rPr>
          <w:u w:val="words"/>
        </w:rPr>
        <w:t>solution</w:t>
      </w:r>
      <w:r w:rsidRPr="00C65B08">
        <w:t xml:space="preserve"> has own merits and drawbacks. The following criteria should be applied when evaluating the solutions:</w:t>
      </w:r>
    </w:p>
    <w:p w14:paraId="77373587" w14:textId="77777777" w:rsidR="00D70F87" w:rsidRPr="00C65B08" w:rsidRDefault="00D70F87" w:rsidP="00D70F87">
      <w:pPr>
        <w:pStyle w:val="B1"/>
        <w:rPr>
          <w:lang w:val="en-US"/>
        </w:rPr>
      </w:pPr>
      <w:r w:rsidRPr="00C65B08">
        <w:t>a.</w:t>
      </w:r>
      <w:r w:rsidRPr="00C65B08">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sidRPr="00C65B08">
        <w:rPr>
          <w:lang w:val="en-US"/>
        </w:rPr>
        <w:t xml:space="preserve">. </w:t>
      </w:r>
    </w:p>
    <w:p w14:paraId="1C0D804B" w14:textId="77777777" w:rsidR="00D70F87" w:rsidRPr="00C65B08" w:rsidRDefault="00D70F87" w:rsidP="00D70F87">
      <w:pPr>
        <w:pStyle w:val="B1"/>
        <w:rPr>
          <w:lang w:val="en-US"/>
        </w:rPr>
      </w:pPr>
      <w:r w:rsidRPr="00C65B08">
        <w:t>b.</w:t>
      </w:r>
      <w:r w:rsidRPr="00C65B08">
        <w:tab/>
        <w:t xml:space="preserve">Whether the proposed solution </w:t>
      </w:r>
      <w:r w:rsidRPr="00C65B08">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Pr="00C65B08" w:rsidRDefault="00D70F87" w:rsidP="00D70F87">
      <w:pPr>
        <w:pStyle w:val="NO"/>
        <w:rPr>
          <w:lang w:val="en-US"/>
        </w:rPr>
      </w:pPr>
      <w:r w:rsidRPr="00C65B08">
        <w:rPr>
          <w:lang w:val="en-US"/>
        </w:rPr>
        <w:lastRenderedPageBreak/>
        <w:t>NOTE:</w:t>
      </w:r>
      <w:r w:rsidRPr="00C65B08">
        <w:rPr>
          <w:lang w:val="en-US"/>
        </w:rPr>
        <w:tab/>
        <w:t>Apparently, all solutions will impact new 3GPP interface applications and therefore such criterion should not be applied.</w:t>
      </w:r>
    </w:p>
    <w:p w14:paraId="0203D34F" w14:textId="77777777" w:rsidR="00D70F87" w:rsidRPr="00C65B08" w:rsidRDefault="00D70F87" w:rsidP="00D70F87">
      <w:pPr>
        <w:rPr>
          <w:lang w:val="en-US"/>
        </w:rPr>
      </w:pPr>
      <w:r w:rsidRPr="00C65B08">
        <w:rPr>
          <w:lang w:val="en-US"/>
        </w:rPr>
        <w:t>In addition to the above criteria, the solutions should be grouped in several solution categories:</w:t>
      </w:r>
    </w:p>
    <w:p w14:paraId="67CE35AB" w14:textId="77777777" w:rsidR="00D70F87" w:rsidRPr="00C65B08" w:rsidRDefault="00D70F87" w:rsidP="00022E6B">
      <w:pPr>
        <w:pStyle w:val="B1"/>
      </w:pPr>
      <w:r w:rsidRPr="00C65B08">
        <w:t>1.</w:t>
      </w:r>
      <w:r w:rsidRPr="00C65B08">
        <w:tab/>
        <w:t>Fixed vs. Unassigned port allocation method (see clause 3.1 for the term definitions).</w:t>
      </w:r>
    </w:p>
    <w:p w14:paraId="6CEDD543" w14:textId="77777777" w:rsidR="00D70F87" w:rsidRPr="00C65B08" w:rsidRDefault="00D70F87" w:rsidP="00D70F87">
      <w:pPr>
        <w:pStyle w:val="B1"/>
        <w:rPr>
          <w:lang w:val="en-US"/>
        </w:rPr>
      </w:pPr>
      <w:r w:rsidRPr="00C65B08">
        <w:t>2.</w:t>
      </w:r>
      <w:r w:rsidRPr="00C65B08">
        <w:tab/>
        <w:t>Is transport layer protocol specific vs generic (protocol agnostic).</w:t>
      </w:r>
    </w:p>
    <w:p w14:paraId="7B1B4AA5" w14:textId="77777777" w:rsidR="00D70F87" w:rsidRPr="00C65B08" w:rsidRDefault="00D70F87" w:rsidP="00D70F87">
      <w:pPr>
        <w:rPr>
          <w:lang w:val="en-US"/>
        </w:rPr>
      </w:pPr>
      <w:r w:rsidRPr="00C65B08">
        <w:rPr>
          <w:lang w:val="en-US"/>
        </w:rPr>
        <w:t>The above provisions are illustrated in Table 2-1, which illustrates characteristics of various imaginary solutions.</w:t>
      </w:r>
    </w:p>
    <w:p w14:paraId="610B9DF1" w14:textId="77777777" w:rsidR="00D70F87" w:rsidRPr="00C65B08" w:rsidRDefault="00D70F87" w:rsidP="00D70F87">
      <w:pPr>
        <w:pStyle w:val="TH"/>
        <w:rPr>
          <w:lang w:eastAsia="zh-CN"/>
        </w:rPr>
      </w:pPr>
      <w:r w:rsidRPr="00C65B08">
        <w:t xml:space="preserve">Table 2-1: </w:t>
      </w:r>
      <w:r w:rsidRPr="00C65B08">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C65B08" w14:paraId="02649E7A" w14:textId="77777777" w:rsidTr="002F27C9">
        <w:tc>
          <w:tcPr>
            <w:tcW w:w="2050" w:type="pct"/>
            <w:shd w:val="clear" w:color="auto" w:fill="BFBFBF"/>
          </w:tcPr>
          <w:p w14:paraId="15B70616" w14:textId="77777777" w:rsidR="00D70F87" w:rsidRPr="00C65B08" w:rsidRDefault="00D70F87" w:rsidP="002F27C9">
            <w:pPr>
              <w:pStyle w:val="TH"/>
              <w:rPr>
                <w:lang w:val="en-US"/>
              </w:rPr>
            </w:pPr>
          </w:p>
        </w:tc>
        <w:tc>
          <w:tcPr>
            <w:tcW w:w="930" w:type="pct"/>
            <w:shd w:val="clear" w:color="auto" w:fill="auto"/>
          </w:tcPr>
          <w:p w14:paraId="2971442C" w14:textId="77777777" w:rsidR="00D70F87" w:rsidRPr="00C65B08" w:rsidRDefault="00D70F87" w:rsidP="002F27C9">
            <w:pPr>
              <w:pStyle w:val="TAH"/>
              <w:rPr>
                <w:lang w:val="en-US"/>
              </w:rPr>
            </w:pPr>
            <w:r w:rsidRPr="00C65B08">
              <w:rPr>
                <w:lang w:val="en-US"/>
              </w:rPr>
              <w:t>Solution#A</w:t>
            </w:r>
          </w:p>
        </w:tc>
        <w:tc>
          <w:tcPr>
            <w:tcW w:w="930" w:type="pct"/>
            <w:shd w:val="clear" w:color="auto" w:fill="auto"/>
          </w:tcPr>
          <w:p w14:paraId="79511F14" w14:textId="77777777" w:rsidR="00D70F87" w:rsidRPr="00C65B08" w:rsidRDefault="00D70F87" w:rsidP="002F27C9">
            <w:pPr>
              <w:pStyle w:val="TAH"/>
              <w:rPr>
                <w:lang w:val="en-US"/>
              </w:rPr>
            </w:pPr>
            <w:r w:rsidRPr="00C65B08">
              <w:rPr>
                <w:lang w:val="en-US"/>
              </w:rPr>
              <w:t>Solution#B</w:t>
            </w:r>
          </w:p>
        </w:tc>
        <w:tc>
          <w:tcPr>
            <w:tcW w:w="251" w:type="pct"/>
            <w:shd w:val="clear" w:color="auto" w:fill="auto"/>
          </w:tcPr>
          <w:p w14:paraId="38222CF7" w14:textId="77777777" w:rsidR="00D70F87" w:rsidRPr="00C65B08" w:rsidRDefault="00D70F87" w:rsidP="002F27C9">
            <w:pPr>
              <w:pStyle w:val="TAH"/>
              <w:rPr>
                <w:lang w:val="en-US"/>
              </w:rPr>
            </w:pPr>
            <w:r w:rsidRPr="00C65B08">
              <w:rPr>
                <w:lang w:val="en-US"/>
              </w:rPr>
              <w:t>…</w:t>
            </w:r>
          </w:p>
        </w:tc>
        <w:tc>
          <w:tcPr>
            <w:tcW w:w="839" w:type="pct"/>
            <w:shd w:val="clear" w:color="auto" w:fill="auto"/>
          </w:tcPr>
          <w:p w14:paraId="1223CC63" w14:textId="77777777" w:rsidR="00D70F87" w:rsidRPr="00C65B08" w:rsidRDefault="00D70F87" w:rsidP="002F27C9">
            <w:pPr>
              <w:pStyle w:val="TAH"/>
              <w:rPr>
                <w:lang w:val="en-US"/>
              </w:rPr>
            </w:pPr>
            <w:r w:rsidRPr="00C65B08">
              <w:rPr>
                <w:lang w:val="en-US"/>
              </w:rPr>
              <w:t>Solution#X</w:t>
            </w:r>
          </w:p>
        </w:tc>
      </w:tr>
      <w:tr w:rsidR="00D70F87" w:rsidRPr="00C65B08" w14:paraId="6BC54009" w14:textId="77777777" w:rsidTr="002F27C9">
        <w:tc>
          <w:tcPr>
            <w:tcW w:w="2050" w:type="pct"/>
            <w:shd w:val="clear" w:color="auto" w:fill="auto"/>
          </w:tcPr>
          <w:p w14:paraId="69205DBF" w14:textId="77777777" w:rsidR="00D70F87" w:rsidRPr="00C65B08" w:rsidRDefault="00D70F87" w:rsidP="002F27C9">
            <w:pPr>
              <w:pStyle w:val="TAH"/>
              <w:rPr>
                <w:lang w:val="en-US"/>
              </w:rPr>
            </w:pPr>
            <w:r w:rsidRPr="00C65B08">
              <w:rPr>
                <w:lang w:val="en-US"/>
              </w:rPr>
              <w:t>Does not require new feature support by the NE</w:t>
            </w:r>
          </w:p>
        </w:tc>
        <w:tc>
          <w:tcPr>
            <w:tcW w:w="930" w:type="pct"/>
            <w:shd w:val="clear" w:color="auto" w:fill="auto"/>
          </w:tcPr>
          <w:p w14:paraId="19B967C5" w14:textId="77777777" w:rsidR="00D70F87" w:rsidRPr="00C65B08" w:rsidRDefault="00D70F87" w:rsidP="002F27C9">
            <w:pPr>
              <w:pStyle w:val="TAC"/>
              <w:rPr>
                <w:lang w:val="en-US"/>
              </w:rPr>
            </w:pPr>
            <w:r w:rsidRPr="00C65B08">
              <w:rPr>
                <w:lang w:val="en-US"/>
              </w:rPr>
              <w:t>Yes</w:t>
            </w:r>
          </w:p>
        </w:tc>
        <w:tc>
          <w:tcPr>
            <w:tcW w:w="930" w:type="pct"/>
            <w:shd w:val="clear" w:color="auto" w:fill="auto"/>
          </w:tcPr>
          <w:p w14:paraId="78CEB2F3" w14:textId="77777777" w:rsidR="00D70F87" w:rsidRPr="00C65B08" w:rsidRDefault="00D70F87" w:rsidP="002F27C9">
            <w:pPr>
              <w:pStyle w:val="TAC"/>
              <w:rPr>
                <w:lang w:val="en-US"/>
              </w:rPr>
            </w:pPr>
            <w:r w:rsidRPr="00C65B08">
              <w:rPr>
                <w:lang w:val="en-US"/>
              </w:rPr>
              <w:t>No</w:t>
            </w:r>
          </w:p>
        </w:tc>
        <w:tc>
          <w:tcPr>
            <w:tcW w:w="251" w:type="pct"/>
            <w:shd w:val="clear" w:color="auto" w:fill="auto"/>
          </w:tcPr>
          <w:p w14:paraId="2CB411EF" w14:textId="77777777" w:rsidR="00D70F87" w:rsidRPr="00C65B08" w:rsidRDefault="00D70F87" w:rsidP="002F27C9">
            <w:pPr>
              <w:pStyle w:val="TAC"/>
              <w:rPr>
                <w:lang w:val="en-US"/>
              </w:rPr>
            </w:pPr>
          </w:p>
        </w:tc>
        <w:tc>
          <w:tcPr>
            <w:tcW w:w="839" w:type="pct"/>
            <w:shd w:val="clear" w:color="auto" w:fill="auto"/>
          </w:tcPr>
          <w:p w14:paraId="1320C8D5" w14:textId="77777777" w:rsidR="00D70F87" w:rsidRPr="00C65B08" w:rsidRDefault="00D70F87" w:rsidP="002F27C9">
            <w:pPr>
              <w:pStyle w:val="TAC"/>
              <w:rPr>
                <w:lang w:val="en-US"/>
              </w:rPr>
            </w:pPr>
            <w:r w:rsidRPr="00C65B08">
              <w:rPr>
                <w:lang w:val="en-US"/>
              </w:rPr>
              <w:t>No</w:t>
            </w:r>
          </w:p>
        </w:tc>
      </w:tr>
      <w:tr w:rsidR="00D70F87" w:rsidRPr="00C65B08" w14:paraId="15B06CF3" w14:textId="77777777" w:rsidTr="002F27C9">
        <w:tc>
          <w:tcPr>
            <w:tcW w:w="2050" w:type="pct"/>
            <w:shd w:val="clear" w:color="auto" w:fill="auto"/>
          </w:tcPr>
          <w:p w14:paraId="09367D01" w14:textId="77777777" w:rsidR="00D70F87" w:rsidRPr="00C65B08" w:rsidRDefault="00D70F87" w:rsidP="002F27C9">
            <w:pPr>
              <w:pStyle w:val="TAH"/>
              <w:rPr>
                <w:lang w:val="en-US"/>
              </w:rPr>
            </w:pPr>
            <w:r w:rsidRPr="00C65B08">
              <w:rPr>
                <w:lang w:val="en-US"/>
              </w:rPr>
              <w:t>Can be used in both intra-domain and inter-domain scenarios</w:t>
            </w:r>
          </w:p>
        </w:tc>
        <w:tc>
          <w:tcPr>
            <w:tcW w:w="930" w:type="pct"/>
            <w:shd w:val="clear" w:color="auto" w:fill="auto"/>
          </w:tcPr>
          <w:p w14:paraId="0A6639DA" w14:textId="77777777" w:rsidR="00D70F87" w:rsidRPr="00C65B08" w:rsidRDefault="00D70F87" w:rsidP="002F27C9">
            <w:pPr>
              <w:pStyle w:val="TAC"/>
              <w:rPr>
                <w:lang w:val="en-US"/>
              </w:rPr>
            </w:pPr>
            <w:r w:rsidRPr="00C65B08">
              <w:rPr>
                <w:lang w:val="en-US"/>
              </w:rPr>
              <w:t>Yes</w:t>
            </w:r>
          </w:p>
        </w:tc>
        <w:tc>
          <w:tcPr>
            <w:tcW w:w="930" w:type="pct"/>
            <w:shd w:val="clear" w:color="auto" w:fill="auto"/>
          </w:tcPr>
          <w:p w14:paraId="0EC6134D" w14:textId="77777777" w:rsidR="00D70F87" w:rsidRPr="00C65B08" w:rsidRDefault="00D70F87" w:rsidP="002F27C9">
            <w:pPr>
              <w:pStyle w:val="TAC"/>
              <w:rPr>
                <w:lang w:val="en-US"/>
              </w:rPr>
            </w:pPr>
            <w:r w:rsidRPr="00C65B08">
              <w:rPr>
                <w:lang w:val="en-US"/>
              </w:rPr>
              <w:t>No</w:t>
            </w:r>
          </w:p>
        </w:tc>
        <w:tc>
          <w:tcPr>
            <w:tcW w:w="251" w:type="pct"/>
            <w:shd w:val="clear" w:color="auto" w:fill="auto"/>
          </w:tcPr>
          <w:p w14:paraId="5FDF1FCD" w14:textId="77777777" w:rsidR="00D70F87" w:rsidRPr="00C65B08" w:rsidRDefault="00D70F87" w:rsidP="002F27C9">
            <w:pPr>
              <w:pStyle w:val="TAC"/>
              <w:rPr>
                <w:lang w:val="en-US"/>
              </w:rPr>
            </w:pPr>
          </w:p>
        </w:tc>
        <w:tc>
          <w:tcPr>
            <w:tcW w:w="839" w:type="pct"/>
            <w:shd w:val="clear" w:color="auto" w:fill="auto"/>
          </w:tcPr>
          <w:p w14:paraId="0DD3E979" w14:textId="77777777" w:rsidR="00D70F87" w:rsidRPr="00C65B08" w:rsidRDefault="00D70F87" w:rsidP="002F27C9">
            <w:pPr>
              <w:pStyle w:val="TAC"/>
              <w:rPr>
                <w:lang w:val="en-US"/>
              </w:rPr>
            </w:pPr>
            <w:r w:rsidRPr="00C65B08">
              <w:rPr>
                <w:lang w:val="en-US"/>
              </w:rPr>
              <w:t>Yes</w:t>
            </w:r>
          </w:p>
        </w:tc>
      </w:tr>
      <w:tr w:rsidR="00D70F87" w:rsidRPr="00C65B08"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C65B08" w:rsidRDefault="00D70F87" w:rsidP="002F27C9">
            <w:pPr>
              <w:pStyle w:val="TAH"/>
              <w:rPr>
                <w:lang w:val="en-US"/>
              </w:rPr>
            </w:pPr>
            <w:r w:rsidRPr="00C65B08">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C65B08" w:rsidRDefault="00D70F87" w:rsidP="002F27C9">
            <w:pPr>
              <w:pStyle w:val="TAC"/>
              <w:rPr>
                <w:lang w:val="en-US"/>
              </w:rPr>
            </w:pPr>
            <w:r w:rsidRPr="00C65B08">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C65B08" w:rsidRDefault="00D70F87" w:rsidP="002F27C9">
            <w:pPr>
              <w:pStyle w:val="TAC"/>
              <w:rPr>
                <w:lang w:val="en-US"/>
              </w:rPr>
            </w:pPr>
            <w:r w:rsidRPr="00C65B08">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C65B08"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C65B08" w:rsidRDefault="00D70F87" w:rsidP="002F27C9">
            <w:pPr>
              <w:pStyle w:val="TAC"/>
              <w:rPr>
                <w:lang w:val="en-US"/>
              </w:rPr>
            </w:pPr>
            <w:r w:rsidRPr="00C65B08">
              <w:rPr>
                <w:lang w:val="en-US"/>
              </w:rPr>
              <w:t>Yes</w:t>
            </w:r>
          </w:p>
        </w:tc>
      </w:tr>
      <w:tr w:rsidR="00D70F87" w:rsidRPr="00C65B08"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Pr="00C65B08" w:rsidRDefault="00D70F87" w:rsidP="002F27C9">
            <w:pPr>
              <w:pStyle w:val="TAH"/>
              <w:rPr>
                <w:lang w:val="en-US"/>
              </w:rPr>
            </w:pPr>
            <w:r w:rsidRPr="00C65B08">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C65B08" w:rsidRDefault="00D70F87" w:rsidP="002F27C9">
            <w:pPr>
              <w:pStyle w:val="TAC"/>
              <w:rPr>
                <w:lang w:val="en-US"/>
              </w:rPr>
            </w:pPr>
            <w:r w:rsidRPr="00C65B08">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Pr="00C65B08" w:rsidRDefault="00D70F87" w:rsidP="002F27C9">
            <w:pPr>
              <w:pStyle w:val="TAC"/>
              <w:rPr>
                <w:lang w:val="en-US"/>
              </w:rPr>
            </w:pPr>
            <w:r w:rsidRPr="00C65B08">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C65B08"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Pr="00C65B08" w:rsidRDefault="00D70F87" w:rsidP="002F27C9">
            <w:pPr>
              <w:pStyle w:val="TAC"/>
              <w:rPr>
                <w:lang w:val="en-US"/>
              </w:rPr>
            </w:pPr>
            <w:r w:rsidRPr="00C65B08">
              <w:rPr>
                <w:lang w:val="en-US"/>
              </w:rPr>
              <w:t>No</w:t>
            </w:r>
          </w:p>
        </w:tc>
      </w:tr>
      <w:tr w:rsidR="00D70F87" w:rsidRPr="00C65B08"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Pr="00C65B08" w:rsidRDefault="00D70F87" w:rsidP="002F27C9">
            <w:pPr>
              <w:pStyle w:val="TAH"/>
              <w:rPr>
                <w:lang w:val="en-US"/>
              </w:rPr>
            </w:pPr>
            <w:r w:rsidRPr="00C65B08">
              <w:rPr>
                <w:lang w:val="en-US"/>
              </w:rPr>
              <w:t xml:space="preserve">Is transport layer </w:t>
            </w:r>
            <w:r w:rsidRPr="00C65B08">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C65B08" w:rsidRDefault="00D70F87" w:rsidP="002F27C9">
            <w:pPr>
              <w:pStyle w:val="TAC"/>
              <w:rPr>
                <w:lang w:val="en-US"/>
              </w:rPr>
            </w:pPr>
            <w:r w:rsidRPr="00C65B08">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Pr="00C65B08" w:rsidRDefault="00D70F87" w:rsidP="002F27C9">
            <w:pPr>
              <w:pStyle w:val="TAC"/>
              <w:rPr>
                <w:lang w:val="en-US"/>
              </w:rPr>
            </w:pPr>
            <w:r w:rsidRPr="00C65B08">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C65B08"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Pr="00C65B08" w:rsidRDefault="00D70F87" w:rsidP="002F27C9">
            <w:pPr>
              <w:pStyle w:val="TAC"/>
              <w:rPr>
                <w:lang w:val="en-US"/>
              </w:rPr>
            </w:pPr>
            <w:r w:rsidRPr="00C65B08">
              <w:rPr>
                <w:lang w:val="en-US"/>
              </w:rPr>
              <w:t>No</w:t>
            </w:r>
          </w:p>
        </w:tc>
      </w:tr>
    </w:tbl>
    <w:p w14:paraId="2DBE27A3" w14:textId="77777777" w:rsidR="00C65B08" w:rsidRPr="00C65B08" w:rsidRDefault="00C65B08" w:rsidP="00C65B08">
      <w:pPr>
        <w:rPr>
          <w:lang w:eastAsia="zh-CN"/>
        </w:rPr>
      </w:pPr>
      <w:bookmarkStart w:id="201" w:name="_Toc49766780"/>
      <w:bookmarkStart w:id="202" w:name="_Toc51229986"/>
      <w:bookmarkStart w:id="203" w:name="_Toc56624172"/>
      <w:bookmarkStart w:id="204" w:name="_Toc57018073"/>
      <w:bookmarkStart w:id="205" w:name="_Toc57272035"/>
      <w:bookmarkStart w:id="206" w:name="_Toc57272140"/>
      <w:bookmarkStart w:id="207" w:name="_Toc57272243"/>
      <w:bookmarkStart w:id="208" w:name="_Toc57272469"/>
      <w:bookmarkStart w:id="209" w:name="_Toc57284993"/>
      <w:bookmarkStart w:id="210" w:name="_Toc57983641"/>
      <w:bookmarkStart w:id="211" w:name="_Toc63666176"/>
      <w:bookmarkStart w:id="212" w:name="_Toc66105003"/>
      <w:bookmarkStart w:id="213" w:name="_Toc66351384"/>
      <w:bookmarkStart w:id="214" w:name="_Toc56624174"/>
      <w:bookmarkStart w:id="215" w:name="_Toc57018075"/>
      <w:bookmarkStart w:id="216" w:name="_Toc57272037"/>
      <w:bookmarkStart w:id="217" w:name="_Toc57272142"/>
      <w:bookmarkStart w:id="218" w:name="_Toc57272245"/>
      <w:bookmarkStart w:id="219" w:name="_Toc57272471"/>
      <w:bookmarkStart w:id="220" w:name="_Toc57284995"/>
      <w:bookmarkStart w:id="221" w:name="_Toc57983643"/>
      <w:bookmarkStart w:id="222" w:name="_Toc49025422"/>
      <w:bookmarkStart w:id="223" w:name="_Toc49766788"/>
      <w:bookmarkStart w:id="224" w:name="_Toc51229994"/>
      <w:bookmarkStart w:id="225" w:name="_Toc56624180"/>
      <w:bookmarkStart w:id="226" w:name="_Toc57018081"/>
      <w:bookmarkStart w:id="227" w:name="_Toc57272043"/>
      <w:bookmarkStart w:id="228" w:name="_Toc57272148"/>
      <w:bookmarkStart w:id="229" w:name="_Toc57272251"/>
      <w:bookmarkStart w:id="230" w:name="_Toc57272477"/>
      <w:bookmarkStart w:id="231" w:name="_Toc57285001"/>
      <w:bookmarkStart w:id="232" w:name="_Toc57983649"/>
      <w:bookmarkStart w:id="233" w:name="_Toc49766791"/>
      <w:bookmarkStart w:id="234" w:name="_Toc51229997"/>
      <w:bookmarkStart w:id="235" w:name="_Toc39050168"/>
      <w:bookmarkEnd w:id="152"/>
    </w:p>
    <w:p w14:paraId="0F54521A" w14:textId="412E7152" w:rsidR="00956D02" w:rsidRPr="00C65B08" w:rsidRDefault="00956D02" w:rsidP="00956D02">
      <w:pPr>
        <w:pStyle w:val="Heading1"/>
        <w:rPr>
          <w:lang w:eastAsia="zh-CN"/>
        </w:rPr>
      </w:pPr>
      <w:r w:rsidRPr="00C65B08">
        <w:rPr>
          <w:lang w:eastAsia="zh-CN"/>
        </w:rPr>
        <w:t>5</w:t>
      </w:r>
      <w:r w:rsidRPr="00C65B08">
        <w:tab/>
      </w:r>
      <w:r w:rsidRPr="00C65B08">
        <w:rPr>
          <w:lang w:eastAsia="zh-CN"/>
        </w:rPr>
        <w:t>Key Issues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30DE5CC7" w14:textId="77777777" w:rsidR="00956D02" w:rsidRPr="00C65B08" w:rsidRDefault="00956D02" w:rsidP="00956D02">
      <w:pPr>
        <w:pStyle w:val="Heading2"/>
        <w:rPr>
          <w:lang w:eastAsia="zh-CN"/>
        </w:rPr>
      </w:pPr>
      <w:bookmarkStart w:id="236" w:name="_Toc49766781"/>
      <w:bookmarkStart w:id="237" w:name="_Toc51229987"/>
      <w:bookmarkStart w:id="238" w:name="_Toc56624173"/>
      <w:bookmarkStart w:id="239" w:name="_Toc57018074"/>
      <w:bookmarkStart w:id="240" w:name="_Toc57272036"/>
      <w:bookmarkStart w:id="241" w:name="_Toc57272141"/>
      <w:bookmarkStart w:id="242" w:name="_Toc57272244"/>
      <w:bookmarkStart w:id="243" w:name="_Toc57272470"/>
      <w:bookmarkStart w:id="244" w:name="_Toc57284994"/>
      <w:bookmarkStart w:id="245" w:name="_Toc57983642"/>
      <w:bookmarkStart w:id="246" w:name="_Toc63666177"/>
      <w:bookmarkStart w:id="247" w:name="_Toc66105004"/>
      <w:bookmarkStart w:id="248" w:name="_Toc66351385"/>
      <w:r w:rsidRPr="00C65B08">
        <w:rPr>
          <w:lang w:eastAsia="zh-CN"/>
        </w:rPr>
        <w:t>5</w:t>
      </w:r>
      <w:r w:rsidRPr="00C65B08">
        <w:t>.1</w:t>
      </w:r>
      <w:r w:rsidRPr="00C65B08">
        <w:rPr>
          <w:lang w:eastAsia="zh-CN"/>
        </w:rPr>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7AFE8922" w14:textId="3F5ABFFF" w:rsidR="00956D02" w:rsidRPr="00C65B08" w:rsidRDefault="00956D02" w:rsidP="00230B8D">
      <w:pPr>
        <w:rPr>
          <w:lang w:eastAsia="zh-CN"/>
        </w:rPr>
      </w:pPr>
      <w:r w:rsidRPr="00C65B08">
        <w:t>Th</w:t>
      </w:r>
      <w:r w:rsidRPr="00C65B08">
        <w:rPr>
          <w:lang w:eastAsia="zh-CN"/>
        </w:rPr>
        <w:t>is clause describes key issues. Each clause will describe one key issue.</w:t>
      </w:r>
    </w:p>
    <w:p w14:paraId="11DFD996" w14:textId="77777777" w:rsidR="00956D02" w:rsidRPr="00C65B08" w:rsidRDefault="00956D02" w:rsidP="00230B8D">
      <w:pPr>
        <w:pStyle w:val="EditorsNote"/>
        <w:rPr>
          <w:lang w:eastAsia="zh-CN"/>
        </w:rPr>
      </w:pPr>
      <w:r w:rsidRPr="00C65B08">
        <w:rPr>
          <w:lang w:eastAsia="zh-CN"/>
        </w:rPr>
        <w:t xml:space="preserve">Editor's note: </w:t>
      </w:r>
      <w:r w:rsidRPr="00C65B08">
        <w:rPr>
          <w:lang w:val="en-US"/>
        </w:rPr>
        <w:t>LS from IETF on "</w:t>
      </w:r>
      <w:r w:rsidRPr="00C65B08">
        <w:t>LS on port allocation for the W1 interface</w:t>
      </w:r>
      <w:r w:rsidRPr="00C65B08">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C65B08" w:rsidRDefault="00956D02" w:rsidP="00956D02">
      <w:pPr>
        <w:pStyle w:val="Heading2"/>
        <w:rPr>
          <w:lang w:eastAsia="zh-CN"/>
        </w:rPr>
      </w:pPr>
      <w:bookmarkStart w:id="249" w:name="_Toc63666178"/>
      <w:bookmarkStart w:id="250" w:name="_Toc66105005"/>
      <w:bookmarkStart w:id="251" w:name="_Toc66351386"/>
      <w:bookmarkStart w:id="252" w:name="_Toc39050166"/>
      <w:bookmarkStart w:id="253" w:name="_Toc47446711"/>
      <w:bookmarkStart w:id="254" w:name="_Toc49766782"/>
      <w:bookmarkStart w:id="255" w:name="_Toc51229988"/>
      <w:bookmarkStart w:id="256" w:name="_Toc49025417"/>
      <w:bookmarkStart w:id="257" w:name="_Toc47446712"/>
      <w:bookmarkStart w:id="258" w:name="_Toc49766785"/>
      <w:bookmarkStart w:id="259" w:name="_Toc51229991"/>
      <w:bookmarkStart w:id="260" w:name="_Toc49025420"/>
      <w:bookmarkEnd w:id="214"/>
      <w:bookmarkEnd w:id="215"/>
      <w:bookmarkEnd w:id="216"/>
      <w:bookmarkEnd w:id="217"/>
      <w:bookmarkEnd w:id="218"/>
      <w:bookmarkEnd w:id="219"/>
      <w:bookmarkEnd w:id="220"/>
      <w:bookmarkEnd w:id="221"/>
      <w:r w:rsidRPr="00C65B08">
        <w:rPr>
          <w:lang w:eastAsia="zh-CN"/>
        </w:rPr>
        <w:t>5</w:t>
      </w:r>
      <w:r w:rsidRPr="00C65B08">
        <w:t>.2</w:t>
      </w:r>
      <w:r w:rsidRPr="00C65B08">
        <w:tab/>
      </w:r>
      <w:r w:rsidRPr="00C65B08">
        <w:rPr>
          <w:lang w:eastAsia="zh-CN"/>
        </w:rPr>
        <w:t>Key Issue #1: Roaming/inter-domain scenario</w:t>
      </w:r>
      <w:bookmarkEnd w:id="249"/>
      <w:bookmarkEnd w:id="250"/>
      <w:bookmarkEnd w:id="251"/>
    </w:p>
    <w:p w14:paraId="638F2AE6" w14:textId="77777777" w:rsidR="00956D02" w:rsidRPr="00C65B08" w:rsidRDefault="00956D02" w:rsidP="00956D02">
      <w:pPr>
        <w:pStyle w:val="Heading3"/>
        <w:rPr>
          <w:lang w:eastAsia="zh-CN"/>
        </w:rPr>
      </w:pPr>
      <w:bookmarkStart w:id="261" w:name="_Toc56624175"/>
      <w:bookmarkStart w:id="262" w:name="_Toc57018076"/>
      <w:bookmarkStart w:id="263" w:name="_Toc57272038"/>
      <w:bookmarkStart w:id="264" w:name="_Toc57272143"/>
      <w:bookmarkStart w:id="265" w:name="_Toc57272246"/>
      <w:bookmarkStart w:id="266" w:name="_Toc57272472"/>
      <w:bookmarkStart w:id="267" w:name="_Toc57284996"/>
      <w:bookmarkStart w:id="268" w:name="_Toc57983644"/>
      <w:bookmarkStart w:id="269" w:name="_Toc63666179"/>
      <w:bookmarkStart w:id="270" w:name="_Toc66105006"/>
      <w:bookmarkStart w:id="271" w:name="_Toc66351387"/>
      <w:r w:rsidRPr="00C65B08">
        <w:rPr>
          <w:lang w:eastAsia="zh-CN"/>
        </w:rPr>
        <w:t>5.2.1</w:t>
      </w:r>
      <w:r w:rsidRPr="00C65B08">
        <w:rPr>
          <w:lang w:eastAsia="zh-CN"/>
        </w:rPr>
        <w:tab/>
        <w:t>Description of the use case</w:t>
      </w:r>
      <w:bookmarkEnd w:id="261"/>
      <w:bookmarkEnd w:id="262"/>
      <w:bookmarkEnd w:id="263"/>
      <w:bookmarkEnd w:id="264"/>
      <w:bookmarkEnd w:id="265"/>
      <w:bookmarkEnd w:id="266"/>
      <w:bookmarkEnd w:id="267"/>
      <w:bookmarkEnd w:id="268"/>
      <w:bookmarkEnd w:id="269"/>
      <w:bookmarkEnd w:id="270"/>
      <w:bookmarkEnd w:id="271"/>
      <w:r w:rsidRPr="00C65B08">
        <w:rPr>
          <w:lang w:eastAsia="zh-CN"/>
        </w:rPr>
        <w:t xml:space="preserve"> </w:t>
      </w:r>
    </w:p>
    <w:p w14:paraId="066DB86A" w14:textId="17847E91" w:rsidR="00956D02" w:rsidRPr="00C65B08" w:rsidRDefault="00956D02" w:rsidP="00956D02">
      <w:r w:rsidRPr="00C65B08">
        <w:t xml:space="preserve">Key Issue #1 is to avert port number clashes in a roaming scenario and also </w:t>
      </w:r>
      <w:r w:rsidRPr="00C65B08">
        <w:rPr>
          <w:lang w:val="en-US"/>
        </w:rPr>
        <w:t>non-roaming scenario when network elements are operated by different network administrations</w:t>
      </w:r>
      <w:r w:rsidRPr="00C65B08">
        <w:t>. Therefore, selected solution shall ensure that only the intended traffic will be received at the newly defined application ports across the inter-domain interfaces. The inter-domain scenarios cover the below interfaces:</w:t>
      </w:r>
    </w:p>
    <w:p w14:paraId="3A485B7A" w14:textId="77777777" w:rsidR="00956D02" w:rsidRPr="00C65B08" w:rsidRDefault="00956D02" w:rsidP="00956D02">
      <w:pPr>
        <w:pStyle w:val="B1"/>
      </w:pPr>
      <w:r w:rsidRPr="00C65B08">
        <w:t>-</w:t>
      </w:r>
      <w:r w:rsidRPr="00C65B08">
        <w:tab/>
        <w:t>Roaming interfaces</w:t>
      </w:r>
    </w:p>
    <w:p w14:paraId="04EA2E2B" w14:textId="77777777" w:rsidR="00956D02" w:rsidRPr="00C65B08" w:rsidRDefault="00956D02" w:rsidP="00956D02">
      <w:pPr>
        <w:pStyle w:val="B1"/>
      </w:pPr>
      <w:r w:rsidRPr="00C65B08">
        <w:t>-</w:t>
      </w:r>
      <w:r w:rsidRPr="00C65B08">
        <w:tab/>
        <w:t>Any Inter PLMN interface</w:t>
      </w:r>
    </w:p>
    <w:p w14:paraId="26F9C8BE" w14:textId="77777777" w:rsidR="00956D02" w:rsidRPr="00C65B08" w:rsidRDefault="00956D02" w:rsidP="00956D02">
      <w:pPr>
        <w:pStyle w:val="B1"/>
      </w:pPr>
      <w:r w:rsidRPr="00C65B08">
        <w:t>-</w:t>
      </w:r>
      <w:r w:rsidRPr="00C65B08">
        <w:tab/>
        <w:t>RAN to CN interfaces, as for supporting RAN sharing use cases (single RAN shared by multiple PLMN's CN), the RAN to CN interface also falls into the category of inter-domain scenario.</w:t>
      </w:r>
    </w:p>
    <w:p w14:paraId="5206B14A" w14:textId="77777777" w:rsidR="00956D02" w:rsidRPr="00C65B08" w:rsidRDefault="00956D02" w:rsidP="00956D02">
      <w:pPr>
        <w:pStyle w:val="Heading3"/>
        <w:rPr>
          <w:lang w:eastAsia="zh-CN"/>
        </w:rPr>
      </w:pPr>
      <w:bookmarkStart w:id="272" w:name="_Toc56624176"/>
      <w:bookmarkStart w:id="273" w:name="_Toc57018077"/>
      <w:bookmarkStart w:id="274" w:name="_Toc57272039"/>
      <w:bookmarkStart w:id="275" w:name="_Toc57272144"/>
      <w:bookmarkStart w:id="276" w:name="_Toc57272247"/>
      <w:bookmarkStart w:id="277" w:name="_Toc57272473"/>
      <w:bookmarkStart w:id="278" w:name="_Toc57284997"/>
      <w:bookmarkStart w:id="279" w:name="_Toc57983645"/>
      <w:bookmarkStart w:id="280" w:name="_Toc63666180"/>
      <w:bookmarkStart w:id="281" w:name="_Toc66105007"/>
      <w:bookmarkStart w:id="282" w:name="_Toc66351388"/>
      <w:r w:rsidRPr="00C65B08">
        <w:rPr>
          <w:lang w:eastAsia="zh-CN"/>
        </w:rPr>
        <w:t>5.2.2</w:t>
      </w:r>
      <w:r w:rsidRPr="00C65B08">
        <w:rPr>
          <w:lang w:eastAsia="zh-CN"/>
        </w:rPr>
        <w:tab/>
        <w:t>Key issue definition</w:t>
      </w:r>
      <w:bookmarkEnd w:id="272"/>
      <w:bookmarkEnd w:id="273"/>
      <w:bookmarkEnd w:id="274"/>
      <w:bookmarkEnd w:id="275"/>
      <w:bookmarkEnd w:id="276"/>
      <w:bookmarkEnd w:id="277"/>
      <w:bookmarkEnd w:id="278"/>
      <w:bookmarkEnd w:id="279"/>
      <w:bookmarkEnd w:id="280"/>
      <w:bookmarkEnd w:id="281"/>
      <w:bookmarkEnd w:id="282"/>
      <w:r w:rsidRPr="00C65B08">
        <w:rPr>
          <w:lang w:eastAsia="zh-CN"/>
        </w:rPr>
        <w:t xml:space="preserve"> </w:t>
      </w:r>
    </w:p>
    <w:p w14:paraId="65CC4969" w14:textId="77777777" w:rsidR="00956D02" w:rsidRPr="00C65B08" w:rsidRDefault="00956D02" w:rsidP="00956D02">
      <w:pPr>
        <w:rPr>
          <w:lang w:val="en-US"/>
        </w:rPr>
      </w:pPr>
      <w:r w:rsidRPr="00C65B08">
        <w:rPr>
          <w:lang w:val="en-US"/>
        </w:rPr>
        <w:t>The IETF RFC 7605 [3] provides recommendations to designers of application and service protocols on how to use the transport protocol port number space and when to request a port assignment from IANA.</w:t>
      </w:r>
    </w:p>
    <w:p w14:paraId="69291FB4" w14:textId="77777777" w:rsidR="00956D02" w:rsidRPr="00C65B08" w:rsidRDefault="00956D02" w:rsidP="00956D02">
      <w:r w:rsidRPr="00C65B08">
        <w:rPr>
          <w:lang w:val="en-US"/>
        </w:rPr>
        <w:t>In this document, it is reminded that:</w:t>
      </w:r>
    </w:p>
    <w:p w14:paraId="69B21F12" w14:textId="77777777" w:rsidR="00956D02" w:rsidRPr="00C65B08" w:rsidRDefault="00956D02" w:rsidP="000D0CC2">
      <w:pPr>
        <w:pStyle w:val="B1"/>
        <w:ind w:firstLine="0"/>
      </w:pPr>
      <w:r w:rsidRPr="00C65B08">
        <w:lastRenderedPageBreak/>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Pr="00C65B08" w:rsidRDefault="00956D02" w:rsidP="00956D02">
      <w:pPr>
        <w:rPr>
          <w:lang w:val="en-US"/>
        </w:rPr>
      </w:pPr>
      <w:r w:rsidRPr="00C65B08">
        <w:rPr>
          <w:lang w:val="en-US"/>
        </w:rPr>
        <w:t>It is also clarified that:</w:t>
      </w:r>
    </w:p>
    <w:p w14:paraId="5E8B5F4B" w14:textId="77777777" w:rsidR="00956D02" w:rsidRPr="00C65B08" w:rsidRDefault="00956D02" w:rsidP="000D0CC2">
      <w:pPr>
        <w:pStyle w:val="B1"/>
        <w:ind w:firstLine="0"/>
        <w:rPr>
          <w:lang w:val="en-US"/>
        </w:rPr>
      </w:pPr>
      <w:r w:rsidRPr="00C65B08">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Pr="00C65B08" w:rsidRDefault="00956D02" w:rsidP="00956D02">
      <w:r w:rsidRPr="00C65B08">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0CB05748" w14:textId="77777777" w:rsidR="00956D02" w:rsidRPr="00C65B08" w:rsidRDefault="00956D02" w:rsidP="00956D02">
      <w:bookmarkStart w:id="283" w:name="_Toc56624177"/>
      <w:bookmarkStart w:id="284" w:name="_Toc57018078"/>
      <w:bookmarkStart w:id="285" w:name="_Toc57272040"/>
      <w:bookmarkStart w:id="286" w:name="_Toc57272145"/>
      <w:bookmarkStart w:id="287" w:name="_Toc57272248"/>
      <w:bookmarkStart w:id="288" w:name="_Toc57272474"/>
      <w:bookmarkStart w:id="289" w:name="_Toc57284998"/>
      <w:bookmarkStart w:id="290" w:name="_Toc57983646"/>
      <w:r w:rsidRPr="00C65B08">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C65B08" w:rsidRDefault="00956D02" w:rsidP="00956D02">
      <w:r w:rsidRPr="00C65B08">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C65B08" w:rsidRDefault="00CC40AB" w:rsidP="00CC40AB">
      <w:pPr>
        <w:rPr>
          <w:rFonts w:ascii="Calibri" w:hAnsi="Calibri"/>
          <w:lang w:val="en-US"/>
        </w:rPr>
      </w:pPr>
      <w:r w:rsidRPr="00C65B08">
        <w:t>The study should also evaluate whether Dynamic/Private Port numbers range [49152 - 65535] and/or User Port number range [1024-49151] can be used for new 3GPP interfaces.</w:t>
      </w:r>
    </w:p>
    <w:p w14:paraId="7FCB066F" w14:textId="60CF817B" w:rsidR="00956D02" w:rsidRPr="00C65B08" w:rsidRDefault="00956D02" w:rsidP="00956D02">
      <w:pPr>
        <w:pStyle w:val="Heading2"/>
        <w:rPr>
          <w:lang w:eastAsia="zh-CN"/>
        </w:rPr>
      </w:pPr>
      <w:bookmarkStart w:id="291" w:name="_Toc63666181"/>
      <w:bookmarkStart w:id="292" w:name="_Toc66105008"/>
      <w:bookmarkStart w:id="293" w:name="_Toc66351389"/>
      <w:r w:rsidRPr="00C65B08">
        <w:rPr>
          <w:lang w:eastAsia="zh-CN"/>
        </w:rPr>
        <w:t>5</w:t>
      </w:r>
      <w:r w:rsidRPr="00C65B08">
        <w:t>.3</w:t>
      </w:r>
      <w:r w:rsidRPr="00C65B08">
        <w:rPr>
          <w:lang w:eastAsia="zh-CN"/>
        </w:rPr>
        <w:tab/>
        <w:t xml:space="preserve">Key Issue #2: </w:t>
      </w:r>
      <w:bookmarkEnd w:id="252"/>
      <w:bookmarkEnd w:id="253"/>
      <w:r w:rsidRPr="00C65B08">
        <w:rPr>
          <w:lang w:eastAsia="zh-CN"/>
        </w:rPr>
        <w:t>Intra-domain scenario</w:t>
      </w:r>
      <w:bookmarkEnd w:id="254"/>
      <w:bookmarkEnd w:id="255"/>
      <w:bookmarkEnd w:id="283"/>
      <w:bookmarkEnd w:id="284"/>
      <w:bookmarkEnd w:id="285"/>
      <w:bookmarkEnd w:id="286"/>
      <w:bookmarkEnd w:id="287"/>
      <w:bookmarkEnd w:id="288"/>
      <w:bookmarkEnd w:id="289"/>
      <w:bookmarkEnd w:id="290"/>
      <w:bookmarkEnd w:id="291"/>
      <w:bookmarkEnd w:id="292"/>
      <w:bookmarkEnd w:id="293"/>
    </w:p>
    <w:p w14:paraId="2AC2C18B" w14:textId="77777777" w:rsidR="00956D02" w:rsidRPr="00C65B08" w:rsidRDefault="00956D02" w:rsidP="00956D02">
      <w:pPr>
        <w:pStyle w:val="Heading3"/>
        <w:rPr>
          <w:lang w:eastAsia="zh-CN"/>
        </w:rPr>
      </w:pPr>
      <w:bookmarkStart w:id="294" w:name="_Toc49766783"/>
      <w:bookmarkStart w:id="295" w:name="_Toc51229989"/>
      <w:bookmarkStart w:id="296" w:name="_Toc56624178"/>
      <w:bookmarkStart w:id="297" w:name="_Toc57018079"/>
      <w:bookmarkStart w:id="298" w:name="_Toc57272041"/>
      <w:bookmarkStart w:id="299" w:name="_Toc57272146"/>
      <w:bookmarkStart w:id="300" w:name="_Toc57272249"/>
      <w:bookmarkStart w:id="301" w:name="_Toc57272475"/>
      <w:bookmarkStart w:id="302" w:name="_Toc57284999"/>
      <w:bookmarkStart w:id="303" w:name="_Toc57983647"/>
      <w:bookmarkStart w:id="304" w:name="_Toc63666182"/>
      <w:bookmarkStart w:id="305" w:name="_Toc66105009"/>
      <w:bookmarkStart w:id="306" w:name="_Toc66351390"/>
      <w:r w:rsidRPr="00C65B08">
        <w:rPr>
          <w:lang w:eastAsia="zh-CN"/>
        </w:rPr>
        <w:t>5.3.1</w:t>
      </w:r>
      <w:r w:rsidRPr="00C65B08">
        <w:rPr>
          <w:lang w:eastAsia="zh-CN"/>
        </w:rPr>
        <w:tab/>
        <w:t>Description of the use case</w:t>
      </w:r>
      <w:bookmarkEnd w:id="256"/>
      <w:bookmarkEnd w:id="294"/>
      <w:bookmarkEnd w:id="295"/>
      <w:bookmarkEnd w:id="296"/>
      <w:bookmarkEnd w:id="297"/>
      <w:bookmarkEnd w:id="298"/>
      <w:bookmarkEnd w:id="299"/>
      <w:bookmarkEnd w:id="300"/>
      <w:bookmarkEnd w:id="301"/>
      <w:bookmarkEnd w:id="302"/>
      <w:bookmarkEnd w:id="303"/>
      <w:bookmarkEnd w:id="304"/>
      <w:bookmarkEnd w:id="305"/>
      <w:bookmarkEnd w:id="306"/>
      <w:r w:rsidRPr="00C65B08">
        <w:rPr>
          <w:lang w:eastAsia="zh-CN"/>
        </w:rPr>
        <w:t xml:space="preserve"> </w:t>
      </w:r>
    </w:p>
    <w:p w14:paraId="0C87B6A9" w14:textId="39D3231B" w:rsidR="00956D02" w:rsidRPr="00C65B08" w:rsidRDefault="00956D02" w:rsidP="00956D02">
      <w:r w:rsidRPr="00C65B08">
        <w:t xml:space="preserve">Key Issue #2 is to avert port number clashes in </w:t>
      </w:r>
      <w:r w:rsidRPr="00C65B08">
        <w:rPr>
          <w:lang w:eastAsia="zh-CN"/>
        </w:rPr>
        <w:t xml:space="preserve">intra-domain </w:t>
      </w:r>
      <w:r w:rsidRPr="00C65B08">
        <w:t>scenarios. Therefore, selected solution shall ensure that only the intended traffic will be received at the newly defined application ports within a given domain.</w:t>
      </w:r>
    </w:p>
    <w:p w14:paraId="4D77179C" w14:textId="77777777" w:rsidR="00956D02" w:rsidRPr="00C65B08" w:rsidRDefault="00956D02" w:rsidP="00956D02">
      <w:pPr>
        <w:pStyle w:val="Heading3"/>
        <w:rPr>
          <w:lang w:eastAsia="zh-CN"/>
        </w:rPr>
      </w:pPr>
      <w:bookmarkStart w:id="307" w:name="_Toc49025418"/>
      <w:bookmarkStart w:id="308" w:name="_Toc49766784"/>
      <w:bookmarkStart w:id="309" w:name="_Toc51229990"/>
      <w:bookmarkStart w:id="310" w:name="_Toc56624179"/>
      <w:bookmarkStart w:id="311" w:name="_Toc57018080"/>
      <w:bookmarkStart w:id="312" w:name="_Toc57272042"/>
      <w:bookmarkStart w:id="313" w:name="_Toc57272147"/>
      <w:bookmarkStart w:id="314" w:name="_Toc57272250"/>
      <w:bookmarkStart w:id="315" w:name="_Toc57272476"/>
      <w:bookmarkStart w:id="316" w:name="_Toc57285000"/>
      <w:bookmarkStart w:id="317" w:name="_Toc57983648"/>
      <w:bookmarkStart w:id="318" w:name="_Toc63666183"/>
      <w:bookmarkStart w:id="319" w:name="_Toc66105010"/>
      <w:bookmarkStart w:id="320" w:name="_Toc66351391"/>
      <w:r w:rsidRPr="00C65B08">
        <w:rPr>
          <w:lang w:eastAsia="zh-CN"/>
        </w:rPr>
        <w:t>5.3.2</w:t>
      </w:r>
      <w:r w:rsidRPr="00C65B08">
        <w:rPr>
          <w:lang w:eastAsia="zh-CN"/>
        </w:rPr>
        <w:tab/>
        <w:t>Key issue definition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C65B08">
        <w:rPr>
          <w:lang w:eastAsia="zh-CN"/>
        </w:rPr>
        <w:t xml:space="preserve"> </w:t>
      </w:r>
    </w:p>
    <w:p w14:paraId="6CD18792" w14:textId="73F68604" w:rsidR="00956D02" w:rsidRPr="00C65B08" w:rsidRDefault="00956D02" w:rsidP="00956D02">
      <w:r w:rsidRPr="00C65B08">
        <w:rPr>
          <w:lang w:val="en-US"/>
        </w:rPr>
        <w:t xml:space="preserve">In  </w:t>
      </w:r>
      <w:r w:rsidRPr="00C65B08">
        <w:rPr>
          <w:lang w:eastAsia="zh-CN"/>
        </w:rPr>
        <w:t xml:space="preserve">intra-domain </w:t>
      </w:r>
      <w:r w:rsidRPr="00C65B08">
        <w:rPr>
          <w:lang w:val="en-US"/>
        </w:rPr>
        <w:t xml:space="preserve">scenarios, it needs to be ensured that </w:t>
      </w:r>
      <w:r w:rsidRPr="00C65B08">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C65B08" w:rsidRDefault="00CC40AB" w:rsidP="00956D02">
      <w:pPr>
        <w:rPr>
          <w:rFonts w:ascii="Calibri" w:hAnsi="Calibri"/>
          <w:lang w:val="en-US"/>
        </w:rPr>
      </w:pPr>
      <w:r w:rsidRPr="00C65B08">
        <w:t>The study should also evaluate whether Dynamic/Private Port numbers range [49152 - 65535] and/or User Port number range [1024-49151] can be used for new 3GPP interfaces.</w:t>
      </w:r>
    </w:p>
    <w:p w14:paraId="0C44A380" w14:textId="77777777" w:rsidR="002E6DDB" w:rsidRPr="00C65B08" w:rsidRDefault="002E6DDB" w:rsidP="002E6DDB">
      <w:pPr>
        <w:pStyle w:val="Heading1"/>
        <w:rPr>
          <w:lang w:eastAsia="zh-CN"/>
        </w:rPr>
      </w:pPr>
      <w:bookmarkStart w:id="321" w:name="_Toc49766794"/>
      <w:bookmarkStart w:id="322" w:name="_Toc51230000"/>
      <w:bookmarkStart w:id="323" w:name="_Toc56624186"/>
      <w:bookmarkStart w:id="324" w:name="_Toc57018087"/>
      <w:bookmarkStart w:id="325" w:name="_Toc57272049"/>
      <w:bookmarkStart w:id="326" w:name="_Toc57272154"/>
      <w:bookmarkStart w:id="327" w:name="_Toc57272257"/>
      <w:bookmarkStart w:id="328" w:name="_Toc57272483"/>
      <w:bookmarkStart w:id="329" w:name="_Toc57285007"/>
      <w:bookmarkStart w:id="330" w:name="_Toc57983655"/>
      <w:bookmarkStart w:id="331" w:name="_Toc63666187"/>
      <w:bookmarkStart w:id="332" w:name="_Toc66105011"/>
      <w:bookmarkStart w:id="333" w:name="_Toc66351392"/>
      <w:bookmarkEnd w:id="222"/>
      <w:bookmarkEnd w:id="223"/>
      <w:bookmarkEnd w:id="224"/>
      <w:bookmarkEnd w:id="225"/>
      <w:bookmarkEnd w:id="226"/>
      <w:bookmarkEnd w:id="227"/>
      <w:bookmarkEnd w:id="228"/>
      <w:bookmarkEnd w:id="229"/>
      <w:bookmarkEnd w:id="230"/>
      <w:bookmarkEnd w:id="231"/>
      <w:bookmarkEnd w:id="232"/>
      <w:bookmarkEnd w:id="233"/>
      <w:bookmarkEnd w:id="234"/>
      <w:bookmarkEnd w:id="257"/>
      <w:bookmarkEnd w:id="258"/>
      <w:bookmarkEnd w:id="259"/>
      <w:bookmarkEnd w:id="260"/>
      <w:r w:rsidRPr="00C65B08">
        <w:rPr>
          <w:lang w:eastAsia="zh-CN"/>
        </w:rPr>
        <w:t>6</w:t>
      </w:r>
      <w:r w:rsidRPr="00C65B08">
        <w:rPr>
          <w:lang w:eastAsia="zh-CN"/>
        </w:rPr>
        <w:tab/>
        <w:t>Solutions</w:t>
      </w:r>
      <w:bookmarkEnd w:id="235"/>
      <w:bookmarkEnd w:id="321"/>
      <w:bookmarkEnd w:id="322"/>
      <w:bookmarkEnd w:id="323"/>
      <w:bookmarkEnd w:id="324"/>
      <w:bookmarkEnd w:id="325"/>
      <w:bookmarkEnd w:id="326"/>
      <w:bookmarkEnd w:id="327"/>
      <w:bookmarkEnd w:id="328"/>
      <w:bookmarkEnd w:id="329"/>
      <w:bookmarkEnd w:id="330"/>
      <w:bookmarkEnd w:id="331"/>
      <w:bookmarkEnd w:id="332"/>
      <w:bookmarkEnd w:id="333"/>
    </w:p>
    <w:p w14:paraId="40411707" w14:textId="77777777" w:rsidR="002E6DDB" w:rsidRPr="00C65B08" w:rsidRDefault="002E6DDB" w:rsidP="002E6DDB">
      <w:pPr>
        <w:pStyle w:val="Heading2"/>
        <w:rPr>
          <w:lang w:eastAsia="zh-CN"/>
        </w:rPr>
      </w:pPr>
      <w:bookmarkStart w:id="334" w:name="_Toc49766795"/>
      <w:bookmarkStart w:id="335" w:name="_Toc51230001"/>
      <w:bookmarkStart w:id="336" w:name="_Toc56624187"/>
      <w:bookmarkStart w:id="337" w:name="_Toc57018088"/>
      <w:bookmarkStart w:id="338" w:name="_Toc57272050"/>
      <w:bookmarkStart w:id="339" w:name="_Toc57272155"/>
      <w:bookmarkStart w:id="340" w:name="_Toc57272258"/>
      <w:bookmarkStart w:id="341" w:name="_Toc57272484"/>
      <w:bookmarkStart w:id="342" w:name="_Toc57285008"/>
      <w:bookmarkStart w:id="343" w:name="_Toc57983656"/>
      <w:bookmarkStart w:id="344" w:name="_Toc63666188"/>
      <w:bookmarkStart w:id="345" w:name="_Toc66105012"/>
      <w:bookmarkStart w:id="346" w:name="_Toc66351393"/>
      <w:bookmarkStart w:id="347" w:name="_Toc39050169"/>
      <w:r w:rsidRPr="00C65B08">
        <w:rPr>
          <w:lang w:eastAsia="zh-CN"/>
        </w:rPr>
        <w:t>6.1</w:t>
      </w:r>
      <w:r w:rsidRPr="00C65B08">
        <w:rPr>
          <w:lang w:eastAsia="zh-CN"/>
        </w:rPr>
        <w:tab/>
      </w:r>
      <w:r w:rsidR="00AB4F52" w:rsidRPr="00C65B08">
        <w:rPr>
          <w:lang w:eastAsia="zh-CN"/>
        </w:rPr>
        <w:t>General</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29C0FA02" w14:textId="0BF2AF1D" w:rsidR="00AB4F52" w:rsidRPr="00C65B08" w:rsidRDefault="00AB4F52" w:rsidP="00230B8D">
      <w:pPr>
        <w:rPr>
          <w:lang w:eastAsia="zh-CN"/>
        </w:rPr>
      </w:pPr>
      <w:r w:rsidRPr="00C65B08">
        <w:t>Th</w:t>
      </w:r>
      <w:r w:rsidRPr="00C65B08">
        <w:rPr>
          <w:lang w:eastAsia="zh-CN"/>
        </w:rPr>
        <w:t>is clause describes potential solutions to address the key issues described in clause 5.</w:t>
      </w:r>
      <w:r w:rsidR="00694895" w:rsidRPr="00C65B08">
        <w:rPr>
          <w:lang w:eastAsia="zh-CN"/>
        </w:rPr>
        <w:t xml:space="preserve"> </w:t>
      </w:r>
      <w:r w:rsidRPr="00C65B08">
        <w:rPr>
          <w:lang w:eastAsia="zh-CN"/>
        </w:rPr>
        <w:t xml:space="preserve">Each </w:t>
      </w:r>
      <w:r w:rsidR="00900393" w:rsidRPr="00C65B08">
        <w:rPr>
          <w:lang w:eastAsia="zh-CN"/>
        </w:rPr>
        <w:t>clause</w:t>
      </w:r>
      <w:r w:rsidRPr="00C65B08">
        <w:rPr>
          <w:lang w:eastAsia="zh-CN"/>
        </w:rPr>
        <w:t xml:space="preserve"> will describe one solution which may address one or more key issues.</w:t>
      </w:r>
    </w:p>
    <w:p w14:paraId="00E88606" w14:textId="77777777" w:rsidR="00AD0C6D" w:rsidRPr="00C65B08" w:rsidRDefault="00AD0C6D" w:rsidP="00AD0C6D">
      <w:pPr>
        <w:pStyle w:val="Heading2"/>
        <w:rPr>
          <w:lang w:eastAsia="zh-CN"/>
        </w:rPr>
      </w:pPr>
      <w:bookmarkStart w:id="348" w:name="_Toc63666189"/>
      <w:bookmarkStart w:id="349" w:name="_Toc66105013"/>
      <w:bookmarkStart w:id="350" w:name="_Toc66351394"/>
      <w:bookmarkStart w:id="351" w:name="_Toc56624193"/>
      <w:bookmarkStart w:id="352" w:name="_Toc57018094"/>
      <w:bookmarkStart w:id="353" w:name="_Toc57272056"/>
      <w:bookmarkStart w:id="354" w:name="_Toc57272161"/>
      <w:bookmarkStart w:id="355" w:name="_Toc57272264"/>
      <w:bookmarkStart w:id="356" w:name="_Toc57272490"/>
      <w:bookmarkStart w:id="357" w:name="_Toc57285014"/>
      <w:bookmarkStart w:id="358" w:name="_Toc57983662"/>
      <w:bookmarkStart w:id="359" w:name="_Toc47446724"/>
      <w:bookmarkStart w:id="360" w:name="_Toc49766806"/>
      <w:bookmarkStart w:id="361" w:name="_Toc51230012"/>
      <w:bookmarkStart w:id="362" w:name="_Toc39050171"/>
      <w:bookmarkEnd w:id="347"/>
      <w:r w:rsidRPr="00C65B08">
        <w:rPr>
          <w:lang w:eastAsia="zh-CN"/>
        </w:rPr>
        <w:lastRenderedPageBreak/>
        <w:t>6.2</w:t>
      </w:r>
      <w:r w:rsidRPr="00C65B08">
        <w:rPr>
          <w:lang w:eastAsia="zh-CN"/>
        </w:rPr>
        <w:tab/>
        <w:t xml:space="preserve">Solution#1: </w:t>
      </w:r>
      <w:r w:rsidRPr="00C65B08">
        <w:t>3GPP allocating port numbers</w:t>
      </w:r>
      <w:bookmarkEnd w:id="348"/>
      <w:bookmarkEnd w:id="349"/>
      <w:bookmarkEnd w:id="350"/>
    </w:p>
    <w:p w14:paraId="736A3E10" w14:textId="77777777" w:rsidR="00AD0C6D" w:rsidRPr="00C65B08" w:rsidRDefault="00AD0C6D" w:rsidP="00AD0C6D">
      <w:pPr>
        <w:pStyle w:val="Heading3"/>
        <w:rPr>
          <w:lang w:eastAsia="zh-CN"/>
        </w:rPr>
      </w:pPr>
      <w:bookmarkStart w:id="363" w:name="_Toc47446717"/>
      <w:bookmarkStart w:id="364" w:name="_Toc49766797"/>
      <w:bookmarkStart w:id="365" w:name="_Toc51230003"/>
      <w:bookmarkStart w:id="366" w:name="_Toc56624189"/>
      <w:bookmarkStart w:id="367" w:name="_Toc57018090"/>
      <w:bookmarkStart w:id="368" w:name="_Toc57272052"/>
      <w:bookmarkStart w:id="369" w:name="_Toc57272157"/>
      <w:bookmarkStart w:id="370" w:name="_Toc57272260"/>
      <w:bookmarkStart w:id="371" w:name="_Toc57272486"/>
      <w:bookmarkStart w:id="372" w:name="_Toc57285010"/>
      <w:bookmarkStart w:id="373" w:name="_Toc57983658"/>
      <w:bookmarkStart w:id="374" w:name="_Toc63666190"/>
      <w:bookmarkStart w:id="375" w:name="_Toc66105014"/>
      <w:bookmarkStart w:id="376" w:name="_Toc66351395"/>
      <w:r w:rsidRPr="00C65B08">
        <w:rPr>
          <w:lang w:eastAsia="zh-CN"/>
        </w:rPr>
        <w:t>6.2.1</w:t>
      </w:r>
      <w:r w:rsidRPr="00C65B08">
        <w:rPr>
          <w:lang w:eastAsia="zh-CN"/>
        </w:rPr>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DDBDA42" w14:textId="38D05AC2" w:rsidR="00AD0C6D" w:rsidRPr="00C65B08" w:rsidRDefault="00AD0C6D" w:rsidP="00AD0C6D">
      <w:r w:rsidRPr="00C65B08">
        <w:t xml:space="preserve"> In scenarios, when IANA allocated default port numbers cannot be used, while a new 3GPP interface application may require a pre-defined specific server port number, 3GPP becomes responsible for allocating a server port number. Such port numbers will be assigned from a sub-range of the Dynamic/Private Port range [49152 - 65535]. </w:t>
      </w:r>
    </w:p>
    <w:p w14:paraId="0650F151" w14:textId="77777777" w:rsidR="00AD0C6D" w:rsidRPr="00C65B08" w:rsidRDefault="00AD0C6D" w:rsidP="00AD0C6D">
      <w:pPr>
        <w:pStyle w:val="NO"/>
      </w:pPr>
      <w:r w:rsidRPr="00C65B08">
        <w:t>NOTE:</w:t>
      </w:r>
      <w:r w:rsidRPr="00C65B08">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6A467402" w14:textId="77777777" w:rsidR="00AD0C6D" w:rsidRPr="00C65B08" w:rsidRDefault="00AD0C6D" w:rsidP="00AD0C6D">
      <w:pPr>
        <w:pStyle w:val="Heading3"/>
        <w:rPr>
          <w:lang w:eastAsia="zh-CN"/>
        </w:rPr>
      </w:pPr>
      <w:bookmarkStart w:id="377" w:name="_Toc63666191"/>
      <w:bookmarkStart w:id="378" w:name="_Toc66105015"/>
      <w:bookmarkStart w:id="379" w:name="_Toc66351396"/>
      <w:r w:rsidRPr="00C65B08">
        <w:rPr>
          <w:lang w:eastAsia="zh-CN"/>
        </w:rPr>
        <w:t>6.2.2</w:t>
      </w:r>
      <w:r w:rsidRPr="00C65B08">
        <w:rPr>
          <w:lang w:eastAsia="zh-CN"/>
        </w:rPr>
        <w:tab/>
        <w:t>Detailed description</w:t>
      </w:r>
      <w:bookmarkEnd w:id="377"/>
      <w:bookmarkEnd w:id="378"/>
      <w:bookmarkEnd w:id="379"/>
    </w:p>
    <w:p w14:paraId="581602B5" w14:textId="307BA629" w:rsidR="00AD0C6D" w:rsidRPr="00C65B08" w:rsidRDefault="00AD0C6D" w:rsidP="00B00C25">
      <w:pPr>
        <w:pStyle w:val="Heading4"/>
        <w:rPr>
          <w:lang w:eastAsia="zh-CN"/>
        </w:rPr>
      </w:pPr>
      <w:bookmarkStart w:id="380" w:name="_Toc63666192"/>
      <w:bookmarkStart w:id="381" w:name="_Toc66105016"/>
      <w:bookmarkStart w:id="382" w:name="_Toc66351397"/>
      <w:r w:rsidRPr="00C65B08">
        <w:rPr>
          <w:lang w:eastAsia="zh-CN"/>
        </w:rPr>
        <w:t>6.2.2.1</w:t>
      </w:r>
      <w:r w:rsidRPr="00C65B08">
        <w:rPr>
          <w:lang w:eastAsia="zh-CN"/>
        </w:rPr>
        <w:tab/>
        <w:t>General</w:t>
      </w:r>
      <w:bookmarkEnd w:id="380"/>
      <w:bookmarkEnd w:id="381"/>
      <w:bookmarkEnd w:id="382"/>
    </w:p>
    <w:p w14:paraId="4DC846BF" w14:textId="12FE88E1" w:rsidR="00AD0C6D" w:rsidRPr="00C65B08" w:rsidRDefault="00AD0C6D" w:rsidP="00AD0C6D">
      <w:r w:rsidRPr="00C65B08">
        <w:t>3GPP should document the future port allocations to specific 3GPP interface applications in an annex to 3GPP TR 29.941 [</w:t>
      </w:r>
      <w:r w:rsidR="002C6CA7" w:rsidRPr="00C65B08">
        <w:t>11</w:t>
      </w:r>
      <w:r w:rsidRPr="00C65B08">
        <w:t>].</w:t>
      </w:r>
    </w:p>
    <w:p w14:paraId="174EDB04" w14:textId="77777777" w:rsidR="00AD0C6D" w:rsidRPr="00C65B08" w:rsidRDefault="00AD0C6D" w:rsidP="00AD0C6D">
      <w:r w:rsidRPr="00C65B08">
        <w:t>The proposed solution is based on the following assumptions:</w:t>
      </w:r>
    </w:p>
    <w:p w14:paraId="4734E2D2" w14:textId="77777777" w:rsidR="00AD0C6D" w:rsidRPr="00C65B08" w:rsidRDefault="00AD0C6D" w:rsidP="00AD0C6D">
      <w:pPr>
        <w:pStyle w:val="B1"/>
      </w:pPr>
      <w:r w:rsidRPr="00C65B08">
        <w:t>1.</w:t>
      </w:r>
      <w:r w:rsidRPr="00C65B08">
        <w:tab/>
        <w:t>Dynamic/Private Port number range [49152 - 65535] is not restricted by IANA and may be used by 3GPP or non-3GPP applications without any restrictions.</w:t>
      </w:r>
    </w:p>
    <w:p w14:paraId="52EE7F3C" w14:textId="77777777" w:rsidR="00AD0C6D" w:rsidRPr="00C65B08" w:rsidRDefault="00AD0C6D" w:rsidP="00AD0C6D">
      <w:pPr>
        <w:pStyle w:val="B1"/>
      </w:pPr>
      <w:r w:rsidRPr="00C65B08">
        <w:t>2.</w:t>
      </w:r>
      <w:r w:rsidRPr="00C65B08">
        <w:tab/>
        <w:t xml:space="preserve">Many existing interface applications </w:t>
      </w:r>
      <w:r w:rsidRPr="00C65B08">
        <w:rPr>
          <w:lang w:eastAsia="zh-CN"/>
        </w:rPr>
        <w:t xml:space="preserve">are dynamically selecting port numbers from </w:t>
      </w:r>
      <w:r w:rsidRPr="00C65B08">
        <w:t xml:space="preserve">range [49152 - 65535] </w:t>
      </w:r>
      <w:r w:rsidRPr="00C65B08">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77777777" w:rsidR="00AD0C6D" w:rsidRPr="00C65B08" w:rsidRDefault="00AD0C6D" w:rsidP="00AD0C6D">
      <w:pPr>
        <w:pStyle w:val="B1"/>
      </w:pPr>
      <w:r w:rsidRPr="00C65B08">
        <w:t>3.</w:t>
      </w:r>
      <w:r w:rsidRPr="00C65B08">
        <w:tab/>
        <w:t xml:space="preserve">Let's assume, 3GPP specifies in Rel-17 or onwards that the port number of some new application 'X' is e.g. 49152. </w:t>
      </w:r>
    </w:p>
    <w:p w14:paraId="229E49E8" w14:textId="77777777" w:rsidR="00AD0C6D" w:rsidRPr="00C65B08" w:rsidRDefault="00AD0C6D" w:rsidP="00AD0C6D">
      <w:pPr>
        <w:pStyle w:val="B1"/>
      </w:pPr>
      <w:r w:rsidRPr="00C65B08">
        <w:t>4.</w:t>
      </w:r>
      <w:r w:rsidRPr="00C65B08">
        <w:tab/>
        <w:t>When sending a request message, the new application X will populate the port numbers as follows:</w:t>
      </w:r>
    </w:p>
    <w:p w14:paraId="2D8603F4" w14:textId="77777777" w:rsidR="00AD0C6D" w:rsidRPr="00C65B08" w:rsidRDefault="00AD0C6D" w:rsidP="00AD0C6D">
      <w:pPr>
        <w:pStyle w:val="B2"/>
        <w:rPr>
          <w:lang w:val="fr-FR"/>
        </w:rPr>
      </w:pPr>
      <w:r w:rsidRPr="00C65B08">
        <w:rPr>
          <w:lang w:val="fr-FR"/>
        </w:rPr>
        <w:t>-</w:t>
      </w:r>
      <w:r w:rsidRPr="00C65B08">
        <w:rPr>
          <w:lang w:val="fr-FR"/>
        </w:rPr>
        <w:tab/>
        <w:t>Destination port: e.g. 50000</w:t>
      </w:r>
    </w:p>
    <w:p w14:paraId="095263BD" w14:textId="77777777" w:rsidR="00AD0C6D" w:rsidRPr="00C65B08" w:rsidRDefault="00AD0C6D" w:rsidP="00AD0C6D">
      <w:pPr>
        <w:pStyle w:val="B2"/>
        <w:rPr>
          <w:lang w:val="fr-FR"/>
        </w:rPr>
      </w:pPr>
      <w:r w:rsidRPr="00C65B08">
        <w:rPr>
          <w:lang w:val="fr-FR"/>
        </w:rPr>
        <w:t>-</w:t>
      </w:r>
      <w:r w:rsidRPr="00C65B08">
        <w:rPr>
          <w:lang w:val="fr-FR"/>
        </w:rPr>
        <w:tab/>
        <w:t xml:space="preserve">Source port: e.g. 60000  </w:t>
      </w:r>
    </w:p>
    <w:p w14:paraId="38C8F0B3" w14:textId="77777777" w:rsidR="00AD0C6D" w:rsidRPr="00C65B08" w:rsidRDefault="00AD0C6D" w:rsidP="00AD0C6D">
      <w:pPr>
        <w:pStyle w:val="B1"/>
      </w:pPr>
      <w:r w:rsidRPr="00C65B08">
        <w:t>5.</w:t>
      </w:r>
      <w:r w:rsidRPr="00C65B08">
        <w:tab/>
        <w:t>When the application peer sends a response, the new remote application X will populate the port numbers in a reverse order:</w:t>
      </w:r>
    </w:p>
    <w:p w14:paraId="0FC6CEDC" w14:textId="77777777" w:rsidR="00AD0C6D" w:rsidRPr="00C65B08" w:rsidRDefault="00AD0C6D" w:rsidP="00AD0C6D">
      <w:pPr>
        <w:pStyle w:val="B2"/>
      </w:pPr>
      <w:r w:rsidRPr="00C65B08">
        <w:t>-</w:t>
      </w:r>
      <w:r w:rsidRPr="00C65B08">
        <w:tab/>
        <w:t>Destination port: 60000</w:t>
      </w:r>
    </w:p>
    <w:p w14:paraId="58FA7A81" w14:textId="77777777" w:rsidR="00AD0C6D" w:rsidRPr="00C65B08" w:rsidRDefault="00AD0C6D" w:rsidP="00AD0C6D">
      <w:pPr>
        <w:pStyle w:val="B2"/>
      </w:pPr>
      <w:r w:rsidRPr="00C65B08">
        <w:t>-</w:t>
      </w:r>
      <w:r w:rsidRPr="00C65B08">
        <w:tab/>
        <w:t>Source port: 50000</w:t>
      </w:r>
    </w:p>
    <w:p w14:paraId="1C3A83A1" w14:textId="77777777" w:rsidR="00AD0C6D" w:rsidRPr="00C65B08" w:rsidRDefault="00AD0C6D" w:rsidP="00AD0C6D">
      <w:pPr>
        <w:pStyle w:val="B1"/>
      </w:pPr>
      <w:r w:rsidRPr="00C65B08">
        <w:t>6.</w:t>
      </w:r>
      <w:r w:rsidRPr="00C65B08">
        <w:tab/>
        <w:t>Now, in the network there will be other, legacy interface applications that were taken into use before application X is specified. Let's look into how the traffic for these applications would be handled.</w:t>
      </w:r>
    </w:p>
    <w:p w14:paraId="0BD86606" w14:textId="77777777" w:rsidR="00AD0C6D" w:rsidRPr="00C65B08" w:rsidRDefault="00AD0C6D" w:rsidP="00AD0C6D">
      <w:pPr>
        <w:pStyle w:val="B1"/>
      </w:pPr>
      <w:r w:rsidRPr="00C65B08">
        <w:t>7.</w:t>
      </w:r>
      <w:r w:rsidRPr="00C65B08">
        <w:tab/>
        <w:t>Application X sends a request to the destination port 50000.</w:t>
      </w:r>
    </w:p>
    <w:p w14:paraId="07CE9FF1" w14:textId="77777777" w:rsidR="00AD0C6D" w:rsidRPr="00C65B08" w:rsidRDefault="00AD0C6D" w:rsidP="00AD0C6D">
      <w:pPr>
        <w:pStyle w:val="B2"/>
      </w:pPr>
      <w:r w:rsidRPr="00C65B08">
        <w:t>a.</w:t>
      </w:r>
      <w:r w:rsidRPr="00C65B08">
        <w:tab/>
        <w:t>If the application X peer receives such legit message, it will correctly handle the message.</w:t>
      </w:r>
    </w:p>
    <w:p w14:paraId="1CDA9707" w14:textId="77777777" w:rsidR="00AD0C6D" w:rsidRPr="00C65B08" w:rsidRDefault="00AD0C6D" w:rsidP="00AD0C6D">
      <w:pPr>
        <w:pStyle w:val="B2"/>
      </w:pPr>
      <w:r w:rsidRPr="00C65B08">
        <w:t>b.</w:t>
      </w:r>
      <w:r w:rsidRPr="00C65B08">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Pr="00C65B08" w:rsidRDefault="00AD0C6D" w:rsidP="00AD0C6D">
      <w:pPr>
        <w:pStyle w:val="B1"/>
      </w:pPr>
      <w:r w:rsidRPr="00C65B08">
        <w:lastRenderedPageBreak/>
        <w:t>8.</w:t>
      </w:r>
      <w:r w:rsidRPr="00C65B08">
        <w:tab/>
        <w:t>Legacy application sends a response to the destination port 50000, because it received a request from this port.</w:t>
      </w:r>
    </w:p>
    <w:p w14:paraId="2BF57CFF" w14:textId="77777777" w:rsidR="00AD0C6D" w:rsidRPr="00C65B08" w:rsidRDefault="00AD0C6D" w:rsidP="00AD0C6D">
      <w:pPr>
        <w:pStyle w:val="B2"/>
      </w:pPr>
      <w:r w:rsidRPr="00C65B08">
        <w:t>a.</w:t>
      </w:r>
      <w:r w:rsidRPr="00C65B08">
        <w:tab/>
        <w:t>If the legacy application peer receives such legit message, it will correctly handle the message.</w:t>
      </w:r>
    </w:p>
    <w:p w14:paraId="03C91FDA" w14:textId="77777777" w:rsidR="00AD0C6D" w:rsidRPr="00C65B08" w:rsidRDefault="00AD0C6D" w:rsidP="00AD0C6D">
      <w:pPr>
        <w:pStyle w:val="B2"/>
      </w:pPr>
      <w:r w:rsidRPr="00C65B08">
        <w:t>b.</w:t>
      </w:r>
      <w:r w:rsidRPr="00C65B08">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C65B08" w:rsidRDefault="00AD0C6D" w:rsidP="00AD0C6D">
      <w:r w:rsidRPr="00C65B08">
        <w:t>The following use case needs to be considered:</w:t>
      </w:r>
    </w:p>
    <w:p w14:paraId="4C2897BE" w14:textId="77777777" w:rsidR="00AD0C6D" w:rsidRPr="00C65B08" w:rsidRDefault="00AD0C6D" w:rsidP="00AD0C6D">
      <w:pPr>
        <w:pStyle w:val="B1"/>
      </w:pPr>
      <w:r w:rsidRPr="00C65B08">
        <w:t>-</w:t>
      </w:r>
      <w:r w:rsidRPr="00C65B08">
        <w:tab/>
        <w:t>A legacy application client already runs on a network entity and a new 3GPP Rel-17 app is initializing;</w:t>
      </w:r>
    </w:p>
    <w:p w14:paraId="4C52331B" w14:textId="77777777" w:rsidR="00AD0C6D" w:rsidRPr="00C65B08" w:rsidRDefault="00AD0C6D" w:rsidP="00AD0C6D">
      <w:pPr>
        <w:pStyle w:val="B1"/>
      </w:pPr>
      <w:r w:rsidRPr="00C65B08">
        <w:t>-</w:t>
      </w:r>
      <w:r w:rsidRPr="00C65B08">
        <w:tab/>
        <w:t>Both apps share the same IP address;</w:t>
      </w:r>
    </w:p>
    <w:p w14:paraId="087F7FE8" w14:textId="77777777" w:rsidR="00AD0C6D" w:rsidRPr="00C65B08" w:rsidRDefault="00AD0C6D" w:rsidP="00AD0C6D">
      <w:pPr>
        <w:pStyle w:val="B1"/>
      </w:pPr>
      <w:r w:rsidRPr="00C65B08">
        <w:t>-</w:t>
      </w:r>
      <w:r w:rsidRPr="00C65B08">
        <w:tab/>
        <w:t>The new 3GPP Rel-17 app shall listen to e.g. port 50000 for incoming requests;</w:t>
      </w:r>
    </w:p>
    <w:p w14:paraId="1E5AACBE" w14:textId="77777777" w:rsidR="00AD0C6D" w:rsidRPr="00C65B08" w:rsidRDefault="00AD0C6D" w:rsidP="00AD0C6D">
      <w:pPr>
        <w:pStyle w:val="B1"/>
      </w:pPr>
      <w:r w:rsidRPr="00C65B08">
        <w:t>-</w:t>
      </w:r>
      <w:r w:rsidRPr="00C65B08">
        <w:tab/>
        <w:t>There is a small, but non-zero probability that the legacy app has sent a request to another server and is expecting a response to port 50000;</w:t>
      </w:r>
    </w:p>
    <w:p w14:paraId="17A1B71D" w14:textId="77777777" w:rsidR="00AD0C6D" w:rsidRPr="00C65B08" w:rsidRDefault="00AD0C6D" w:rsidP="00AD0C6D">
      <w:pPr>
        <w:pStyle w:val="B1"/>
      </w:pPr>
      <w:r w:rsidRPr="00C65B08">
        <w:t>-</w:t>
      </w:r>
      <w:r w:rsidRPr="00C65B08">
        <w:tab/>
        <w:t>The system will not allow new 3GPP Rel-17 app to run, because port 50000 is already in use;</w:t>
      </w:r>
    </w:p>
    <w:p w14:paraId="31FA8EF4" w14:textId="77777777" w:rsidR="00AD0C6D" w:rsidRPr="00C65B08" w:rsidRDefault="00AD0C6D" w:rsidP="00AD0C6D">
      <w:pPr>
        <w:pStyle w:val="B1"/>
      </w:pPr>
      <w:r w:rsidRPr="00C65B08">
        <w:t>-</w:t>
      </w:r>
      <w:r w:rsidRPr="00C65B08">
        <w:tab/>
        <w:t>Implementation needs to find a way to somehow remove port 50000 from the legacy app usage, which will enable new 3GPP Rel-17 app to start;</w:t>
      </w:r>
    </w:p>
    <w:p w14:paraId="744B020D" w14:textId="77777777" w:rsidR="00AD0C6D" w:rsidRPr="00C65B08" w:rsidRDefault="00AD0C6D" w:rsidP="00AD0C6D">
      <w:pPr>
        <w:pStyle w:val="B1"/>
      </w:pPr>
      <w:r w:rsidRPr="00C65B08">
        <w:t>-</w:t>
      </w:r>
      <w:r w:rsidRPr="00C65B08">
        <w:tab/>
        <w:t>Once the new 3GPP Rel-17 app is up and running, the system will ensure the legacy app will always select another port from the dynamic range. No more clashes will happen on this network entity.</w:t>
      </w:r>
    </w:p>
    <w:p w14:paraId="7C9A9DA3" w14:textId="77777777" w:rsidR="00AD0C6D" w:rsidRPr="00C65B08" w:rsidRDefault="00AD0C6D" w:rsidP="00AD0C6D">
      <w:pPr>
        <w:pStyle w:val="Heading4"/>
      </w:pPr>
      <w:bookmarkStart w:id="383" w:name="_Toc63666193"/>
      <w:bookmarkStart w:id="384" w:name="_Toc66105017"/>
      <w:bookmarkStart w:id="385" w:name="_Toc66351398"/>
      <w:r w:rsidRPr="00C65B08">
        <w:t>6.2.2.2</w:t>
      </w:r>
      <w:r w:rsidRPr="00C65B08">
        <w:tab/>
        <w:t>Summary of the solution</w:t>
      </w:r>
      <w:bookmarkEnd w:id="383"/>
      <w:bookmarkEnd w:id="384"/>
      <w:bookmarkEnd w:id="385"/>
    </w:p>
    <w:p w14:paraId="529E6C3A" w14:textId="77777777" w:rsidR="00AD0C6D" w:rsidRPr="00C65B08" w:rsidRDefault="00AD0C6D" w:rsidP="00AD0C6D">
      <w:r w:rsidRPr="00C65B08">
        <w:t>When a new 3GPP Rel-17 and onwards application requires static server port number, during initialization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Pr="00C65B08" w:rsidRDefault="00AD0C6D" w:rsidP="00AD0C6D">
      <w:r w:rsidRPr="00C65B08">
        <w:t>Any sub-range from [49152 - 65535] range would be good. It is proposed to set aside the range of 101 ports from 65400 to 65500.</w:t>
      </w:r>
    </w:p>
    <w:p w14:paraId="0D1C24A1" w14:textId="77777777" w:rsidR="00AD0C6D" w:rsidRPr="00C65B08" w:rsidRDefault="00AD0C6D" w:rsidP="00AD0C6D">
      <w:pPr>
        <w:pStyle w:val="Heading3"/>
        <w:rPr>
          <w:lang w:eastAsia="zh-CN"/>
        </w:rPr>
      </w:pPr>
      <w:bookmarkStart w:id="386" w:name="_Toc49025899"/>
      <w:bookmarkStart w:id="387" w:name="_Toc49766799"/>
      <w:bookmarkStart w:id="388" w:name="_Toc51230005"/>
      <w:bookmarkStart w:id="389" w:name="_Toc56624191"/>
      <w:bookmarkStart w:id="390" w:name="_Toc57018092"/>
      <w:bookmarkStart w:id="391" w:name="_Toc57272054"/>
      <w:bookmarkStart w:id="392" w:name="_Toc57272159"/>
      <w:bookmarkStart w:id="393" w:name="_Toc57272262"/>
      <w:bookmarkStart w:id="394" w:name="_Toc57272488"/>
      <w:bookmarkStart w:id="395" w:name="_Toc57285012"/>
      <w:bookmarkStart w:id="396" w:name="_Toc57983660"/>
      <w:bookmarkStart w:id="397" w:name="_Toc63666194"/>
      <w:bookmarkStart w:id="398" w:name="_Toc66105018"/>
      <w:bookmarkStart w:id="399" w:name="_Toc66351399"/>
      <w:bookmarkStart w:id="400" w:name="_Toc47446719"/>
      <w:r w:rsidRPr="00C65B08">
        <w:rPr>
          <w:lang w:eastAsia="zh-CN"/>
        </w:rPr>
        <w:t>6.2.3</w:t>
      </w:r>
      <w:r w:rsidRPr="00C65B08">
        <w:rPr>
          <w:lang w:eastAsia="zh-CN"/>
        </w:rPr>
        <w:tab/>
        <w:t>Impacts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BB5F202" w14:textId="135DFDC7" w:rsidR="00AD0C6D" w:rsidRPr="00C65B08" w:rsidRDefault="00AD0C6D" w:rsidP="00AD0C6D">
      <w:r w:rsidRPr="00C65B08">
        <w:t>The solution will impact only newly defined (Rel-17 and onwards) interface applications, but only in case they require static port. The solution will have no impact on legacy applications.</w:t>
      </w:r>
    </w:p>
    <w:p w14:paraId="710D7627" w14:textId="77777777" w:rsidR="00AD0C6D" w:rsidRPr="00C65B08" w:rsidRDefault="00AD0C6D" w:rsidP="00AD0C6D">
      <w:pPr>
        <w:pStyle w:val="Heading3"/>
        <w:rPr>
          <w:lang w:eastAsia="zh-CN"/>
        </w:rPr>
      </w:pPr>
      <w:bookmarkStart w:id="401" w:name="_Toc49766800"/>
      <w:bookmarkStart w:id="402" w:name="_Toc51230006"/>
      <w:bookmarkStart w:id="403" w:name="_Toc56624192"/>
      <w:bookmarkStart w:id="404" w:name="_Toc57018093"/>
      <w:bookmarkStart w:id="405" w:name="_Toc57272055"/>
      <w:bookmarkStart w:id="406" w:name="_Toc57272160"/>
      <w:bookmarkStart w:id="407" w:name="_Toc57272263"/>
      <w:bookmarkStart w:id="408" w:name="_Toc57272489"/>
      <w:bookmarkStart w:id="409" w:name="_Toc57285013"/>
      <w:bookmarkStart w:id="410" w:name="_Toc57983661"/>
      <w:bookmarkStart w:id="411" w:name="_Toc63666195"/>
      <w:bookmarkStart w:id="412" w:name="_Toc66105019"/>
      <w:bookmarkStart w:id="413" w:name="_Toc66351400"/>
      <w:r w:rsidRPr="00C65B08">
        <w:rPr>
          <w:lang w:eastAsia="zh-CN"/>
        </w:rPr>
        <w:t>6.2.4</w:t>
      </w:r>
      <w:r w:rsidRPr="00C65B08">
        <w:rPr>
          <w:lang w:eastAsia="zh-CN"/>
        </w:rPr>
        <w:tab/>
        <w:t>Pros and cons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2C7AB699" w14:textId="77777777" w:rsidR="00AD0C6D" w:rsidRPr="00C65B08" w:rsidRDefault="00AD0C6D" w:rsidP="00B00C25">
      <w:pPr>
        <w:rPr>
          <w:i/>
        </w:rPr>
      </w:pPr>
      <w:r w:rsidRPr="00C65B08">
        <w:t>Pros:</w:t>
      </w:r>
    </w:p>
    <w:p w14:paraId="7ABBCBF1" w14:textId="77777777" w:rsidR="00AD0C6D" w:rsidRPr="00C65B08" w:rsidRDefault="00AD0C6D" w:rsidP="00AD0C6D">
      <w:pPr>
        <w:pStyle w:val="B1"/>
      </w:pPr>
      <w:r w:rsidRPr="00C65B08">
        <w:t>-</w:t>
      </w:r>
      <w:r w:rsidRPr="00C65B08">
        <w:tab/>
        <w:t>The solution will have no impact on legacy applications.</w:t>
      </w:r>
    </w:p>
    <w:p w14:paraId="118BDDE1" w14:textId="77777777" w:rsidR="00AD0C6D" w:rsidRPr="00C65B08" w:rsidRDefault="00AD0C6D" w:rsidP="00B00C25">
      <w:pPr>
        <w:rPr>
          <w:i/>
        </w:rPr>
      </w:pPr>
      <w:r w:rsidRPr="00C65B08">
        <w:t>Cons:</w:t>
      </w:r>
    </w:p>
    <w:p w14:paraId="3DCBC7FF" w14:textId="77777777" w:rsidR="00AD0C6D" w:rsidRPr="00C65B08" w:rsidRDefault="00AD0C6D" w:rsidP="00AD0C6D">
      <w:pPr>
        <w:pStyle w:val="B1"/>
      </w:pPr>
      <w:r w:rsidRPr="00C65B08">
        <w:t>-</w:t>
      </w:r>
      <w:r w:rsidRPr="00C65B08">
        <w:tab/>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C65B08" w:rsidRDefault="00B515F2" w:rsidP="00B515F2">
      <w:pPr>
        <w:pStyle w:val="Heading2"/>
        <w:rPr>
          <w:lang w:eastAsia="zh-CN"/>
        </w:rPr>
      </w:pPr>
      <w:bookmarkStart w:id="414" w:name="_Toc63666196"/>
      <w:bookmarkStart w:id="415" w:name="_Toc66105020"/>
      <w:bookmarkStart w:id="416" w:name="_Toc66351401"/>
      <w:bookmarkStart w:id="417" w:name="_Toc56624203"/>
      <w:bookmarkStart w:id="418" w:name="_Toc57018099"/>
      <w:bookmarkStart w:id="419" w:name="_Toc57272061"/>
      <w:bookmarkStart w:id="420" w:name="_Toc57272166"/>
      <w:bookmarkStart w:id="421" w:name="_Toc57272269"/>
      <w:bookmarkStart w:id="422" w:name="_Toc57272495"/>
      <w:bookmarkStart w:id="423" w:name="_Toc57285019"/>
      <w:bookmarkStart w:id="424" w:name="_Toc57983667"/>
      <w:bookmarkEnd w:id="351"/>
      <w:bookmarkEnd w:id="352"/>
      <w:bookmarkEnd w:id="353"/>
      <w:bookmarkEnd w:id="354"/>
      <w:bookmarkEnd w:id="355"/>
      <w:bookmarkEnd w:id="356"/>
      <w:bookmarkEnd w:id="357"/>
      <w:bookmarkEnd w:id="358"/>
      <w:bookmarkEnd w:id="359"/>
      <w:bookmarkEnd w:id="360"/>
      <w:bookmarkEnd w:id="361"/>
      <w:r w:rsidRPr="00C65B08">
        <w:rPr>
          <w:lang w:eastAsia="zh-CN"/>
        </w:rPr>
        <w:lastRenderedPageBreak/>
        <w:t>6.3</w:t>
      </w:r>
      <w:r w:rsidRPr="00C65B08">
        <w:rPr>
          <w:lang w:eastAsia="zh-CN"/>
        </w:rPr>
        <w:tab/>
        <w:t>Solution#2: A</w:t>
      </w:r>
      <w:r w:rsidRPr="00C65B08">
        <w:t>llocating port numbers via OAM</w:t>
      </w:r>
      <w:bookmarkEnd w:id="414"/>
      <w:bookmarkEnd w:id="415"/>
      <w:bookmarkEnd w:id="416"/>
    </w:p>
    <w:p w14:paraId="35948AB7" w14:textId="77777777" w:rsidR="00B515F2" w:rsidRPr="00C65B08" w:rsidRDefault="00B515F2" w:rsidP="00B515F2">
      <w:pPr>
        <w:pStyle w:val="Heading3"/>
        <w:rPr>
          <w:lang w:eastAsia="zh-CN"/>
        </w:rPr>
      </w:pPr>
      <w:bookmarkStart w:id="425" w:name="_Toc47446721"/>
      <w:bookmarkStart w:id="426" w:name="_Toc49766802"/>
      <w:bookmarkStart w:id="427" w:name="_Toc51230008"/>
      <w:bookmarkStart w:id="428" w:name="_Toc56624194"/>
      <w:bookmarkStart w:id="429" w:name="_Toc57018095"/>
      <w:bookmarkStart w:id="430" w:name="_Toc57272057"/>
      <w:bookmarkStart w:id="431" w:name="_Toc57272162"/>
      <w:bookmarkStart w:id="432" w:name="_Toc57272265"/>
      <w:bookmarkStart w:id="433" w:name="_Toc57272491"/>
      <w:bookmarkStart w:id="434" w:name="_Toc57285015"/>
      <w:bookmarkStart w:id="435" w:name="_Toc57983663"/>
      <w:bookmarkStart w:id="436" w:name="_Toc63666197"/>
      <w:bookmarkStart w:id="437" w:name="_Toc66105021"/>
      <w:bookmarkStart w:id="438" w:name="_Toc66351402"/>
      <w:r w:rsidRPr="00C65B08">
        <w:rPr>
          <w:lang w:eastAsia="zh-CN"/>
        </w:rPr>
        <w:t>6.3.1</w:t>
      </w:r>
      <w:r w:rsidRPr="00C65B08">
        <w:rPr>
          <w:lang w:eastAsia="zh-CN"/>
        </w:rP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E9A6A92" w14:textId="77777777" w:rsidR="00B515F2" w:rsidRPr="00C65B08" w:rsidRDefault="00B515F2" w:rsidP="00B515F2">
      <w:bookmarkStart w:id="439" w:name="_Toc47446722"/>
      <w:r w:rsidRPr="00C65B08">
        <w:t>Each operator becomes responsible for allocating a port number to each new 3GPP application from either the User Port number range [1024-49151] or from the Dynamic/Private Port range [49152 - 65535].</w:t>
      </w:r>
    </w:p>
    <w:p w14:paraId="24F71F95" w14:textId="77777777" w:rsidR="00B515F2" w:rsidRPr="00C65B08" w:rsidRDefault="00B515F2" w:rsidP="00B515F2">
      <w:pPr>
        <w:pStyle w:val="Heading3"/>
        <w:rPr>
          <w:lang w:eastAsia="zh-CN"/>
        </w:rPr>
      </w:pPr>
      <w:bookmarkStart w:id="440" w:name="_Toc49766803"/>
      <w:bookmarkStart w:id="441" w:name="_Toc51230009"/>
      <w:bookmarkStart w:id="442" w:name="_Toc56624195"/>
      <w:bookmarkStart w:id="443" w:name="_Toc57018096"/>
      <w:bookmarkStart w:id="444" w:name="_Toc57272058"/>
      <w:bookmarkStart w:id="445" w:name="_Toc57272163"/>
      <w:bookmarkStart w:id="446" w:name="_Toc57272266"/>
      <w:bookmarkStart w:id="447" w:name="_Toc57272492"/>
      <w:bookmarkStart w:id="448" w:name="_Toc57285016"/>
      <w:bookmarkStart w:id="449" w:name="_Toc57983664"/>
      <w:bookmarkStart w:id="450" w:name="_Toc63666198"/>
      <w:bookmarkStart w:id="451" w:name="_Toc66105022"/>
      <w:bookmarkStart w:id="452" w:name="_Toc66351403"/>
      <w:r w:rsidRPr="00C65B08">
        <w:rPr>
          <w:lang w:eastAsia="zh-CN"/>
        </w:rPr>
        <w:t>6.3.2</w:t>
      </w:r>
      <w:r w:rsidRPr="00C65B08">
        <w:rPr>
          <w:lang w:eastAsia="zh-CN"/>
        </w:rPr>
        <w:tab/>
        <w:t>Detailed description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378367FA" w14:textId="77777777" w:rsidR="00B515F2" w:rsidRPr="00C65B08" w:rsidRDefault="00B515F2" w:rsidP="00B515F2">
      <w:r w:rsidRPr="00C65B08">
        <w:t>The proposed solution is based on the following assumptions:</w:t>
      </w:r>
    </w:p>
    <w:p w14:paraId="4738BB49" w14:textId="77777777" w:rsidR="00B515F2" w:rsidRPr="00C65B08" w:rsidRDefault="00B515F2" w:rsidP="00B515F2">
      <w:pPr>
        <w:pStyle w:val="B1"/>
      </w:pPr>
      <w:r w:rsidRPr="00C65B08">
        <w:t>1.</w:t>
      </w:r>
      <w:r w:rsidRPr="00C65B08">
        <w:tab/>
        <w:t>An operator determines which port numbers are not used as default ones in their network (either from the User Port number range [1024-49151] or from the Dynamic/Private Port range [49152 - 65535]).</w:t>
      </w:r>
    </w:p>
    <w:p w14:paraId="6675B4B6" w14:textId="77777777" w:rsidR="00B515F2" w:rsidRPr="00C65B08" w:rsidRDefault="00B515F2" w:rsidP="00B515F2">
      <w:pPr>
        <w:pStyle w:val="B1"/>
      </w:pPr>
      <w:r w:rsidRPr="00C65B08">
        <w:t>2.</w:t>
      </w:r>
      <w:r w:rsidRPr="00C65B08">
        <w:tab/>
        <w:t>The operator selects certain unused port number as a default one for the new 3GPP interface application and configures all relevant network entities with OAM.</w:t>
      </w:r>
    </w:p>
    <w:p w14:paraId="4CA2981D" w14:textId="77777777" w:rsidR="00B515F2" w:rsidRPr="00C65B08" w:rsidRDefault="00B515F2" w:rsidP="00B515F2">
      <w:pPr>
        <w:pStyle w:val="B1"/>
        <w:rPr>
          <w:lang w:eastAsia="zh-CN"/>
        </w:rPr>
      </w:pPr>
      <w:r w:rsidRPr="00C65B08">
        <w:t>3.</w:t>
      </w:r>
      <w:r w:rsidRPr="00C65B08">
        <w:tab/>
        <w:t xml:space="preserve">Many existing interface applications </w:t>
      </w:r>
      <w:r w:rsidRPr="00C65B08">
        <w:rPr>
          <w:lang w:eastAsia="zh-CN"/>
        </w:rPr>
        <w:t xml:space="preserve">are dynamically selecting port numbers from </w:t>
      </w:r>
      <w:r w:rsidRPr="00C65B08">
        <w:t xml:space="preserve">range [49152 - 65535] </w:t>
      </w:r>
      <w:r w:rsidRPr="00C65B08">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rsidRPr="00C65B08">
        <w:t>Dynamic/Private Port range [49152 - 65535], then the solution will be similar to the one, which is described in clause </w:t>
      </w:r>
      <w:r w:rsidRPr="00C65B08">
        <w:rPr>
          <w:lang w:eastAsia="zh-CN"/>
        </w:rPr>
        <w:t>6.2.2 for Solution#1.</w:t>
      </w:r>
    </w:p>
    <w:p w14:paraId="14B25CE4" w14:textId="77777777" w:rsidR="00B515F2" w:rsidRPr="00C65B08" w:rsidRDefault="00B515F2" w:rsidP="00B515F2">
      <w:pPr>
        <w:pStyle w:val="B1"/>
      </w:pPr>
      <w:r w:rsidRPr="00C65B08">
        <w:rPr>
          <w:lang w:eastAsia="zh-CN"/>
        </w:rPr>
        <w:t>4.</w:t>
      </w:r>
      <w:r w:rsidRPr="00C65B08">
        <w:rPr>
          <w:lang w:eastAsia="zh-CN"/>
        </w:rPr>
        <w:tab/>
        <w:t xml:space="preserve">If the new port number is selected from the </w:t>
      </w:r>
      <w:r w:rsidRPr="00C65B08">
        <w:t>User Port number range [1024-49151], then the drawbacks described in the above bullet point 3 will be eliminated.</w:t>
      </w:r>
    </w:p>
    <w:p w14:paraId="02907DEF" w14:textId="77777777" w:rsidR="00B515F2" w:rsidRPr="00C65B08" w:rsidRDefault="00B515F2" w:rsidP="00B515F2">
      <w:r w:rsidRPr="00C65B08">
        <w:t>The following use case needs to be considered, if Dynamic/Private Port range [49152 - 65535] is used:</w:t>
      </w:r>
    </w:p>
    <w:p w14:paraId="7C3BEAF9" w14:textId="77777777" w:rsidR="00B515F2" w:rsidRPr="00C65B08" w:rsidRDefault="00B515F2" w:rsidP="00B515F2">
      <w:pPr>
        <w:pStyle w:val="B1"/>
      </w:pPr>
      <w:r w:rsidRPr="00C65B08">
        <w:t>-</w:t>
      </w:r>
      <w:r w:rsidRPr="00C65B08">
        <w:tab/>
        <w:t>A legacy application client already runs on a network entity and a new 3GPP Rel-17 app is initializing;</w:t>
      </w:r>
    </w:p>
    <w:p w14:paraId="21B258A8" w14:textId="77777777" w:rsidR="00B515F2" w:rsidRPr="00C65B08" w:rsidRDefault="00B515F2" w:rsidP="00B515F2">
      <w:pPr>
        <w:pStyle w:val="B1"/>
      </w:pPr>
      <w:r w:rsidRPr="00C65B08">
        <w:t>-</w:t>
      </w:r>
      <w:r w:rsidRPr="00C65B08">
        <w:tab/>
        <w:t>Both apps share the same IP address;</w:t>
      </w:r>
    </w:p>
    <w:p w14:paraId="51FFFBB9" w14:textId="77777777" w:rsidR="00B515F2" w:rsidRPr="00C65B08" w:rsidRDefault="00B515F2" w:rsidP="00B515F2">
      <w:pPr>
        <w:pStyle w:val="B1"/>
      </w:pPr>
      <w:r w:rsidRPr="00C65B08">
        <w:t>-</w:t>
      </w:r>
      <w:r w:rsidRPr="00C65B08">
        <w:tab/>
        <w:t>The new 3GPP Rel-17 app shall listen to e.g. port 50000 for incoming requests;</w:t>
      </w:r>
    </w:p>
    <w:p w14:paraId="6468C81D" w14:textId="77777777" w:rsidR="00B515F2" w:rsidRPr="00C65B08" w:rsidRDefault="00B515F2" w:rsidP="00B515F2">
      <w:pPr>
        <w:pStyle w:val="B1"/>
      </w:pPr>
      <w:r w:rsidRPr="00C65B08">
        <w:t>-</w:t>
      </w:r>
      <w:r w:rsidRPr="00C65B08">
        <w:tab/>
        <w:t>There is a small, but non-zero probability that the legacy app has sent a request to another server and is expecting a response to port 50000;</w:t>
      </w:r>
    </w:p>
    <w:p w14:paraId="22D1ED8F" w14:textId="77777777" w:rsidR="00B515F2" w:rsidRPr="00C65B08" w:rsidRDefault="00B515F2" w:rsidP="00B515F2">
      <w:pPr>
        <w:pStyle w:val="B1"/>
      </w:pPr>
      <w:r w:rsidRPr="00C65B08">
        <w:t>-</w:t>
      </w:r>
      <w:r w:rsidRPr="00C65B08">
        <w:tab/>
        <w:t>The system will not allow new 3GPP Rel-17 app to run, because port 50000 is already in use;</w:t>
      </w:r>
    </w:p>
    <w:p w14:paraId="6A934570" w14:textId="77777777" w:rsidR="00B515F2" w:rsidRPr="00C65B08" w:rsidRDefault="00B515F2" w:rsidP="00B515F2">
      <w:pPr>
        <w:pStyle w:val="B1"/>
      </w:pPr>
      <w:r w:rsidRPr="00C65B08">
        <w:t>-</w:t>
      </w:r>
      <w:r w:rsidRPr="00C65B08">
        <w:tab/>
        <w:t>OAM needs to find a way to somehow remove port 50000 from the legacy app usage, which will enable new 3GPP Rel-17 app to start;</w:t>
      </w:r>
    </w:p>
    <w:p w14:paraId="2EDBC643" w14:textId="77777777" w:rsidR="00B515F2" w:rsidRPr="00C65B08" w:rsidRDefault="00B515F2" w:rsidP="00B515F2">
      <w:pPr>
        <w:pStyle w:val="B1"/>
      </w:pPr>
      <w:r w:rsidRPr="00C65B08">
        <w:t>-</w:t>
      </w:r>
      <w:r w:rsidRPr="00C65B08">
        <w:tab/>
        <w:t>Once the new 3GPP Rel-17 app is up and running, the system will ensure the legacy app will always select another port from the dynamic range. No more clashes will happen on this network entity.</w:t>
      </w:r>
    </w:p>
    <w:p w14:paraId="4051B362" w14:textId="77777777" w:rsidR="00B515F2" w:rsidRPr="00C65B08" w:rsidRDefault="00B515F2" w:rsidP="00B515F2">
      <w:pPr>
        <w:pStyle w:val="Heading3"/>
        <w:rPr>
          <w:lang w:eastAsia="zh-CN"/>
        </w:rPr>
      </w:pPr>
      <w:bookmarkStart w:id="453" w:name="_Toc49766804"/>
      <w:bookmarkStart w:id="454" w:name="_Toc51230010"/>
      <w:bookmarkStart w:id="455" w:name="_Toc56624196"/>
      <w:bookmarkStart w:id="456" w:name="_Toc57018097"/>
      <w:bookmarkStart w:id="457" w:name="_Toc57272059"/>
      <w:bookmarkStart w:id="458" w:name="_Toc57272164"/>
      <w:bookmarkStart w:id="459" w:name="_Toc57272267"/>
      <w:bookmarkStart w:id="460" w:name="_Toc57272493"/>
      <w:bookmarkStart w:id="461" w:name="_Toc57285017"/>
      <w:bookmarkStart w:id="462" w:name="_Toc57983665"/>
      <w:bookmarkStart w:id="463" w:name="_Toc63666199"/>
      <w:bookmarkStart w:id="464" w:name="_Toc66105023"/>
      <w:bookmarkStart w:id="465" w:name="_Toc66351404"/>
      <w:bookmarkStart w:id="466" w:name="_Toc47446723"/>
      <w:r w:rsidRPr="00C65B08">
        <w:rPr>
          <w:lang w:eastAsia="zh-CN"/>
        </w:rPr>
        <w:t>6.3.3</w:t>
      </w:r>
      <w:r w:rsidRPr="00C65B08">
        <w:rPr>
          <w:lang w:eastAsia="zh-CN"/>
        </w:rPr>
        <w:tab/>
        <w:t>Impacts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195B958A" w14:textId="77777777" w:rsidR="00B515F2" w:rsidRPr="00C65B08" w:rsidRDefault="00B515F2" w:rsidP="00B515F2">
      <w:r w:rsidRPr="00C65B08">
        <w:t>The solution will impact only newly defined (Rel-17 and onwards) interface applications, i.e. the solution will have no impact on legacy applications.</w:t>
      </w:r>
    </w:p>
    <w:p w14:paraId="1C5F832A" w14:textId="77777777" w:rsidR="00B515F2" w:rsidRPr="00C65B08" w:rsidRDefault="00B515F2" w:rsidP="00B515F2">
      <w:pPr>
        <w:pStyle w:val="Heading3"/>
        <w:rPr>
          <w:lang w:eastAsia="zh-CN"/>
        </w:rPr>
      </w:pPr>
      <w:bookmarkStart w:id="467" w:name="_Toc49766805"/>
      <w:bookmarkStart w:id="468" w:name="_Toc51230011"/>
      <w:bookmarkStart w:id="469" w:name="_Toc56624197"/>
      <w:bookmarkStart w:id="470" w:name="_Toc57018098"/>
      <w:bookmarkStart w:id="471" w:name="_Toc57272060"/>
      <w:bookmarkStart w:id="472" w:name="_Toc57272165"/>
      <w:bookmarkStart w:id="473" w:name="_Toc57272268"/>
      <w:bookmarkStart w:id="474" w:name="_Toc57272494"/>
      <w:bookmarkStart w:id="475" w:name="_Toc57285018"/>
      <w:bookmarkStart w:id="476" w:name="_Toc57983666"/>
      <w:bookmarkStart w:id="477" w:name="_Toc63666200"/>
      <w:bookmarkStart w:id="478" w:name="_Toc66105024"/>
      <w:bookmarkStart w:id="479" w:name="_Toc66351405"/>
      <w:r w:rsidRPr="00C65B08">
        <w:rPr>
          <w:lang w:eastAsia="zh-CN"/>
        </w:rPr>
        <w:t>6.3.4</w:t>
      </w:r>
      <w:r w:rsidRPr="00C65B08">
        <w:rPr>
          <w:lang w:eastAsia="zh-CN"/>
        </w:rPr>
        <w:tab/>
        <w:t>Pros and cons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737A399" w14:textId="77777777" w:rsidR="00B515F2" w:rsidRPr="00C65B08" w:rsidRDefault="00B515F2" w:rsidP="00B00C25">
      <w:r w:rsidRPr="00C65B08">
        <w:t>Pros:</w:t>
      </w:r>
    </w:p>
    <w:p w14:paraId="4C8BE70B" w14:textId="77777777" w:rsidR="00B515F2" w:rsidRPr="00C65B08" w:rsidRDefault="00B515F2" w:rsidP="00B515F2">
      <w:pPr>
        <w:pStyle w:val="B1"/>
      </w:pPr>
      <w:r w:rsidRPr="00C65B08">
        <w:t>-</w:t>
      </w:r>
      <w:r w:rsidRPr="00C65B08">
        <w:tab/>
        <w:t>Gives full control and flexibility to operators when selecting default port numbers for new 3GPP interfaces.</w:t>
      </w:r>
    </w:p>
    <w:p w14:paraId="2E2B6F42" w14:textId="77777777" w:rsidR="00B515F2" w:rsidRPr="00C65B08" w:rsidRDefault="00B515F2" w:rsidP="00B00C25">
      <w:r w:rsidRPr="00C65B08">
        <w:t>Cons:</w:t>
      </w:r>
    </w:p>
    <w:p w14:paraId="5357FDC8" w14:textId="6138E382" w:rsidR="00B515F2" w:rsidRPr="00C65B08" w:rsidRDefault="00B515F2" w:rsidP="00B515F2">
      <w:pPr>
        <w:pStyle w:val="B1"/>
      </w:pPr>
      <w:r w:rsidRPr="00C65B08">
        <w:t>-</w:t>
      </w:r>
      <w:r w:rsidRPr="00C65B08">
        <w:tab/>
        <w:t xml:space="preserve">The new application cannot have hard-coded default port number. That is, it will learn the default port number after successful configuration action. </w:t>
      </w:r>
    </w:p>
    <w:p w14:paraId="71AFD472" w14:textId="77777777" w:rsidR="00B515F2" w:rsidRPr="00C65B08" w:rsidRDefault="00B515F2" w:rsidP="00B515F2">
      <w:pPr>
        <w:pStyle w:val="B1"/>
      </w:pPr>
      <w:r w:rsidRPr="00C65B08">
        <w:t>-</w:t>
      </w:r>
      <w:r w:rsidRPr="00C65B08">
        <w:tab/>
        <w:t>Makes the default port setting logic more complex in a new application.</w:t>
      </w:r>
    </w:p>
    <w:p w14:paraId="0175FDBF" w14:textId="77777777" w:rsidR="00B515F2" w:rsidRPr="00C65B08" w:rsidRDefault="00B515F2" w:rsidP="00B515F2">
      <w:pPr>
        <w:pStyle w:val="B1"/>
      </w:pPr>
      <w:r w:rsidRPr="00C65B08">
        <w:lastRenderedPageBreak/>
        <w:t>-</w:t>
      </w:r>
      <w:r w:rsidRPr="00C65B08">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C65B08" w:rsidRDefault="008D7268" w:rsidP="008D7268">
      <w:pPr>
        <w:pStyle w:val="Heading2"/>
        <w:rPr>
          <w:lang w:eastAsia="zh-CN"/>
        </w:rPr>
      </w:pPr>
      <w:bookmarkStart w:id="480" w:name="_Toc63666201"/>
      <w:bookmarkStart w:id="481" w:name="_Toc66105025"/>
      <w:bookmarkStart w:id="482" w:name="_Toc66351406"/>
      <w:bookmarkStart w:id="483" w:name="_Toc56624208"/>
      <w:bookmarkStart w:id="484" w:name="_Toc57018104"/>
      <w:bookmarkStart w:id="485" w:name="_Toc57272066"/>
      <w:bookmarkStart w:id="486" w:name="_Toc57272171"/>
      <w:bookmarkStart w:id="487" w:name="_Toc57272274"/>
      <w:bookmarkStart w:id="488" w:name="_Toc57272500"/>
      <w:bookmarkStart w:id="489" w:name="_Toc57285024"/>
      <w:bookmarkStart w:id="490" w:name="_Toc57983672"/>
      <w:bookmarkEnd w:id="417"/>
      <w:bookmarkEnd w:id="418"/>
      <w:bookmarkEnd w:id="419"/>
      <w:bookmarkEnd w:id="420"/>
      <w:bookmarkEnd w:id="421"/>
      <w:bookmarkEnd w:id="422"/>
      <w:bookmarkEnd w:id="423"/>
      <w:bookmarkEnd w:id="424"/>
      <w:r w:rsidRPr="00C65B08">
        <w:rPr>
          <w:lang w:eastAsia="zh-CN"/>
        </w:rPr>
        <w:t>6.4</w:t>
      </w:r>
      <w:r w:rsidRPr="00C65B08">
        <w:rPr>
          <w:lang w:eastAsia="zh-CN"/>
        </w:rPr>
        <w:tab/>
        <w:t xml:space="preserve">Solution#3: </w:t>
      </w:r>
      <w:r w:rsidRPr="00C65B08">
        <w:t>DNS-SD based solution</w:t>
      </w:r>
      <w:bookmarkEnd w:id="480"/>
      <w:bookmarkEnd w:id="481"/>
      <w:bookmarkEnd w:id="482"/>
    </w:p>
    <w:p w14:paraId="3283A8C6" w14:textId="77777777" w:rsidR="008D7268" w:rsidRPr="00C65B08" w:rsidRDefault="008D7268" w:rsidP="008D7268">
      <w:pPr>
        <w:pStyle w:val="Heading3"/>
        <w:rPr>
          <w:lang w:eastAsia="zh-CN"/>
        </w:rPr>
      </w:pPr>
      <w:bookmarkStart w:id="491" w:name="_Toc56624204"/>
      <w:bookmarkStart w:id="492" w:name="_Toc57018100"/>
      <w:bookmarkStart w:id="493" w:name="_Toc57272062"/>
      <w:bookmarkStart w:id="494" w:name="_Toc57272167"/>
      <w:bookmarkStart w:id="495" w:name="_Toc57272270"/>
      <w:bookmarkStart w:id="496" w:name="_Toc57272496"/>
      <w:bookmarkStart w:id="497" w:name="_Toc57285020"/>
      <w:bookmarkStart w:id="498" w:name="_Toc57983668"/>
      <w:bookmarkStart w:id="499" w:name="_Toc63666202"/>
      <w:bookmarkStart w:id="500" w:name="_Toc66105026"/>
      <w:bookmarkStart w:id="501" w:name="_Toc66351407"/>
      <w:r w:rsidRPr="00C65B08">
        <w:rPr>
          <w:lang w:eastAsia="zh-CN"/>
        </w:rPr>
        <w:t>6.4.1</w:t>
      </w:r>
      <w:r w:rsidRPr="00C65B08">
        <w:rPr>
          <w:lang w:eastAsia="zh-CN"/>
        </w:rPr>
        <w:tab/>
        <w:t>General</w:t>
      </w:r>
      <w:bookmarkEnd w:id="491"/>
      <w:bookmarkEnd w:id="492"/>
      <w:bookmarkEnd w:id="493"/>
      <w:bookmarkEnd w:id="494"/>
      <w:bookmarkEnd w:id="495"/>
      <w:bookmarkEnd w:id="496"/>
      <w:bookmarkEnd w:id="497"/>
      <w:bookmarkEnd w:id="498"/>
      <w:bookmarkEnd w:id="499"/>
      <w:bookmarkEnd w:id="500"/>
      <w:bookmarkEnd w:id="501"/>
    </w:p>
    <w:p w14:paraId="7FEE7D48" w14:textId="77777777" w:rsidR="008D7268" w:rsidRPr="00C65B08" w:rsidRDefault="008D7268" w:rsidP="008D7268">
      <w:r w:rsidRPr="00C65B08">
        <w:t xml:space="preserve">The DNS-based Service Discovery (DNS-SD) (see IETF RFC 6763 [6]) allows clients to discover one or multiple nodes in the network supporting a specific service, the application protocol and the transport protocol used for accessing the service, using standard DNS queries sent to </w:t>
      </w:r>
      <w:r w:rsidRPr="00C65B08">
        <w:rPr>
          <w:lang w:val="en-US"/>
        </w:rPr>
        <w:t>a conventional unicast DNS server available in the network</w:t>
      </w:r>
      <w:r w:rsidRPr="00C65B08">
        <w:t>.</w:t>
      </w:r>
    </w:p>
    <w:p w14:paraId="7B492CB0" w14:textId="77777777" w:rsidR="008D7268" w:rsidRPr="00C65B08" w:rsidRDefault="008D7268" w:rsidP="008D7268">
      <w:r w:rsidRPr="00C65B08">
        <w:rPr>
          <w:lang w:val="en-US"/>
        </w:rPr>
        <w:t xml:space="preserve">In 3GPP networks, any IP-based interface can been considered as a specific service provided by a node on a given IP address and an IP port number. By identifying an interface with a unique service name, the </w:t>
      </w:r>
      <w:r w:rsidRPr="00C65B08">
        <w:t>DNS-based Service Discovery (DNS-SD) can be used by clients to discover the IP port number used by a remote node for a given interface.</w:t>
      </w:r>
    </w:p>
    <w:p w14:paraId="41444DC1" w14:textId="77777777" w:rsidR="008D7268" w:rsidRPr="00C65B08" w:rsidRDefault="008D7268" w:rsidP="00230B8D">
      <w:pPr>
        <w:rPr>
          <w:rFonts w:eastAsia="SimSun"/>
          <w:lang w:val="en-US" w:eastAsia="zh-CN"/>
        </w:rPr>
      </w:pPr>
      <w:r w:rsidRPr="00C65B08">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7467BBA7" w14:textId="77777777" w:rsidR="008D7268" w:rsidRPr="00C65B08" w:rsidRDefault="008D7268" w:rsidP="008D7268">
      <w:pPr>
        <w:rPr>
          <w:lang w:val="en-US"/>
        </w:rPr>
      </w:pPr>
      <w:r w:rsidRPr="00C65B08">
        <w:rPr>
          <w:rFonts w:eastAsia="SimSun"/>
          <w:lang w:val="en-US" w:eastAsia="zh-CN"/>
        </w:rPr>
        <w:t xml:space="preserve">The name of the service supported by a given 3GPP interface is registered to IANA. It </w:t>
      </w:r>
      <w:r w:rsidRPr="00C65B08">
        <w:rPr>
          <w:lang w:val="en-US"/>
        </w:rPr>
        <w:t>consists of a pair of DNS labels separated by a dot, following the convention already established for SRV records (</w:t>
      </w:r>
      <w:r w:rsidRPr="00C65B08">
        <w:rPr>
          <w:noProof/>
          <w:lang w:val="en-US"/>
        </w:rPr>
        <w:t>IETF RFC </w:t>
      </w:r>
      <w:r w:rsidRPr="00C65B08">
        <w:rPr>
          <w:lang w:val="en-US"/>
        </w:rPr>
        <w:t>2782 [7]).</w:t>
      </w:r>
    </w:p>
    <w:p w14:paraId="4A96EE01" w14:textId="77777777" w:rsidR="008D7268" w:rsidRPr="00C65B08" w:rsidRDefault="008D7268" w:rsidP="008D7268">
      <w:pPr>
        <w:pStyle w:val="B1"/>
      </w:pPr>
      <w:r w:rsidRPr="00C65B08">
        <w:rPr>
          <w:lang w:val="en-US"/>
        </w:rPr>
        <w:t>-</w:t>
      </w:r>
      <w:r w:rsidRPr="00C65B08">
        <w:rPr>
          <w:lang w:val="en-US"/>
        </w:rPr>
        <w:tab/>
        <w:t>The first label of the pair is an underscore character followed by an IANA registered Service Name (</w:t>
      </w:r>
      <w:r w:rsidRPr="00C65B08">
        <w:rPr>
          <w:noProof/>
          <w:lang w:val="en-US"/>
        </w:rPr>
        <w:t>IETF RFC </w:t>
      </w:r>
      <w:r w:rsidRPr="00C65B08">
        <w:rPr>
          <w:lang w:val="en-US"/>
        </w:rPr>
        <w:t xml:space="preserve">6335 [2]). </w:t>
      </w:r>
    </w:p>
    <w:p w14:paraId="1B356B6A" w14:textId="77777777" w:rsidR="008D7268" w:rsidRPr="00C65B08" w:rsidRDefault="008D7268" w:rsidP="008D7268">
      <w:pPr>
        <w:pStyle w:val="B1"/>
        <w:rPr>
          <w:rFonts w:eastAsia="SimSun"/>
          <w:lang w:val="en-US" w:eastAsia="zh-CN"/>
        </w:rPr>
      </w:pPr>
      <w:r w:rsidRPr="00C65B08">
        <w:rPr>
          <w:lang w:val="en-US"/>
        </w:rPr>
        <w:t>-</w:t>
      </w:r>
      <w:r w:rsidRPr="00C65B08">
        <w:rPr>
          <w:lang w:val="en-US"/>
        </w:rPr>
        <w:tab/>
        <w:t>The second label is either "_tcp" (for application protocols that run over TCP) or "_udp" (for application protocols that run over any transport protocol other than TCP).</w:t>
      </w:r>
    </w:p>
    <w:p w14:paraId="6B668D2F" w14:textId="77777777" w:rsidR="008D7268" w:rsidRPr="00C65B08" w:rsidRDefault="008D7268" w:rsidP="008D7268">
      <w:pPr>
        <w:rPr>
          <w:lang w:val="en-US"/>
        </w:rPr>
      </w:pPr>
      <w:r w:rsidRPr="00C65B08">
        <w:rPr>
          <w:lang w:val="en-US"/>
        </w:rPr>
        <w:t xml:space="preserve">Service names are assigned by IANA on a "first come, first served" basis, as described in Clause 8.1 of </w:t>
      </w:r>
      <w:r w:rsidRPr="00C65B08">
        <w:rPr>
          <w:noProof/>
          <w:lang w:val="en-US"/>
        </w:rPr>
        <w:t>IETF RFC </w:t>
      </w:r>
      <w:r w:rsidRPr="00C65B08">
        <w:rPr>
          <w:lang w:val="en-US"/>
        </w:rPr>
        <w:t>6335 [2]. There is no substantive review of the request, other than to ensure that it is well-formed and doesn't duplicate an existing assignment. The assignment of a standard service name is therefore straightforward.</w:t>
      </w:r>
    </w:p>
    <w:p w14:paraId="58432F72" w14:textId="77777777" w:rsidR="008D7268" w:rsidRPr="00C65B08" w:rsidRDefault="008D7268" w:rsidP="008D7268">
      <w:pPr>
        <w:rPr>
          <w:lang w:val="en-US"/>
        </w:rPr>
      </w:pPr>
      <w:r w:rsidRPr="00C65B08">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C65B08" w:rsidRDefault="008D7268" w:rsidP="008D7268">
      <w:pPr>
        <w:pStyle w:val="Heading3"/>
        <w:rPr>
          <w:lang w:eastAsia="zh-CN"/>
        </w:rPr>
      </w:pPr>
      <w:bookmarkStart w:id="502" w:name="_Toc56624205"/>
      <w:bookmarkStart w:id="503" w:name="_Toc57018101"/>
      <w:bookmarkStart w:id="504" w:name="_Toc57272063"/>
      <w:bookmarkStart w:id="505" w:name="_Toc57272168"/>
      <w:bookmarkStart w:id="506" w:name="_Toc57272271"/>
      <w:bookmarkStart w:id="507" w:name="_Toc57272497"/>
      <w:bookmarkStart w:id="508" w:name="_Toc57285021"/>
      <w:bookmarkStart w:id="509" w:name="_Toc57983669"/>
      <w:bookmarkStart w:id="510" w:name="_Toc63666203"/>
      <w:bookmarkStart w:id="511" w:name="_Toc66105027"/>
      <w:bookmarkStart w:id="512" w:name="_Toc66351408"/>
      <w:r w:rsidRPr="00C65B08">
        <w:rPr>
          <w:lang w:eastAsia="zh-CN"/>
        </w:rPr>
        <w:t>6.4.2</w:t>
      </w:r>
      <w:r w:rsidRPr="00C65B08">
        <w:rPr>
          <w:lang w:eastAsia="zh-CN"/>
        </w:rPr>
        <w:tab/>
        <w:t>Detailed description</w:t>
      </w:r>
      <w:bookmarkEnd w:id="502"/>
      <w:bookmarkEnd w:id="503"/>
      <w:bookmarkEnd w:id="504"/>
      <w:bookmarkEnd w:id="505"/>
      <w:bookmarkEnd w:id="506"/>
      <w:bookmarkEnd w:id="507"/>
      <w:bookmarkEnd w:id="508"/>
      <w:bookmarkEnd w:id="509"/>
      <w:bookmarkEnd w:id="510"/>
      <w:bookmarkEnd w:id="511"/>
      <w:bookmarkEnd w:id="512"/>
    </w:p>
    <w:p w14:paraId="5F9275E2" w14:textId="77777777" w:rsidR="008D7268" w:rsidRPr="00C65B08" w:rsidRDefault="008D7268" w:rsidP="008D7268">
      <w:pPr>
        <w:rPr>
          <w:lang w:val="en-US"/>
        </w:rPr>
      </w:pPr>
      <w:r w:rsidRPr="00C65B08">
        <w:t>The proposed solution is based on the following assumptions:</w:t>
      </w:r>
    </w:p>
    <w:p w14:paraId="10C15A83" w14:textId="77777777" w:rsidR="008D7268" w:rsidRPr="00C65B08" w:rsidRDefault="008D7268" w:rsidP="008D7268">
      <w:pPr>
        <w:pStyle w:val="B1"/>
        <w:rPr>
          <w:lang w:val="en-US"/>
        </w:rPr>
      </w:pPr>
      <w:r w:rsidRPr="00C65B08">
        <w:rPr>
          <w:rFonts w:eastAsia="SimSun"/>
          <w:lang w:val="en-US" w:eastAsia="zh-CN"/>
        </w:rPr>
        <w:t>1-</w:t>
      </w:r>
      <w:r w:rsidRPr="00C65B08">
        <w:rPr>
          <w:rFonts w:eastAsia="SimSun"/>
          <w:lang w:val="en-US" w:eastAsia="zh-CN"/>
        </w:rPr>
        <w:tab/>
        <w:t xml:space="preserve">The client is configured with an IANA registered service name &lt;Service&gt; </w:t>
      </w:r>
      <w:r w:rsidRPr="00C65B08">
        <w:rPr>
          <w:lang w:val="en-US"/>
        </w:rPr>
        <w:t>identifying a specific service and the application protocol used to support the service.</w:t>
      </w:r>
    </w:p>
    <w:p w14:paraId="64BA0D48" w14:textId="77777777" w:rsidR="008D7268" w:rsidRPr="00C65B08" w:rsidRDefault="008D7268" w:rsidP="008D7268">
      <w:pPr>
        <w:pStyle w:val="B1"/>
        <w:rPr>
          <w:lang w:val="en-US"/>
        </w:rPr>
      </w:pPr>
      <w:r w:rsidRPr="00C65B08">
        <w:rPr>
          <w:rFonts w:eastAsia="SimSun"/>
          <w:lang w:val="en-US" w:eastAsia="zh-CN"/>
        </w:rPr>
        <w:t>2-</w:t>
      </w:r>
      <w:r w:rsidRPr="00C65B08">
        <w:rPr>
          <w:rFonts w:eastAsia="SimSun"/>
          <w:lang w:val="en-US" w:eastAsia="zh-CN"/>
        </w:rPr>
        <w:tab/>
        <w:t xml:space="preserve">To discover the list of available </w:t>
      </w:r>
      <w:r w:rsidRPr="00C65B08">
        <w:rPr>
          <w:rFonts w:eastAsia="SimSun"/>
          <w:lang w:eastAsia="zh-CN"/>
        </w:rPr>
        <w:t>service</w:t>
      </w:r>
      <w:r w:rsidRPr="00C65B08">
        <w:t xml:space="preserve"> instances supporting the service &lt;Service&gt; in the domain &lt;Domain&gt;, t</w:t>
      </w:r>
      <w:r w:rsidRPr="00C65B08">
        <w:rPr>
          <w:rFonts w:eastAsia="SimSun"/>
          <w:lang w:eastAsia="zh-CN"/>
        </w:rPr>
        <w:t>he client</w:t>
      </w:r>
      <w:r w:rsidRPr="00C65B08">
        <w:t xml:space="preserve"> performs a </w:t>
      </w:r>
      <w:r w:rsidRPr="00C65B08">
        <w:rPr>
          <w:lang w:val="en-US"/>
        </w:rPr>
        <w:t>DNS-SD PTR lookup (see IETF RFC 6763 [6]) for the name:</w:t>
      </w:r>
    </w:p>
    <w:p w14:paraId="509C7E1D" w14:textId="77777777" w:rsidR="008D7268" w:rsidRPr="00C65B08" w:rsidRDefault="008D7268" w:rsidP="008D7268">
      <w:pPr>
        <w:pStyle w:val="B2"/>
        <w:rPr>
          <w:lang w:val="en-US"/>
        </w:rPr>
      </w:pPr>
      <w:r w:rsidRPr="00C65B08">
        <w:rPr>
          <w:lang w:val="en-US"/>
        </w:rPr>
        <w:t>&lt;Service&gt;.&lt;Domain&gt;</w:t>
      </w:r>
    </w:p>
    <w:p w14:paraId="1E9EFB26" w14:textId="77777777" w:rsidR="008D7268" w:rsidRPr="00C65B08" w:rsidRDefault="008D7268" w:rsidP="008D7268">
      <w:pPr>
        <w:pStyle w:val="B1"/>
        <w:rPr>
          <w:lang w:val="en-US"/>
        </w:rPr>
      </w:pPr>
      <w:r w:rsidRPr="00C65B08">
        <w:rPr>
          <w:lang w:val="en-US"/>
        </w:rPr>
        <w:t>3-</w:t>
      </w:r>
      <w:r w:rsidRPr="00C65B08">
        <w:rPr>
          <w:lang w:val="en-US"/>
        </w:rPr>
        <w:tab/>
        <w:t>The DNS query is sent to the conventional unicast DNS server.</w:t>
      </w:r>
    </w:p>
    <w:p w14:paraId="5415A7C3" w14:textId="77777777" w:rsidR="008D7268" w:rsidRPr="00C65B08" w:rsidRDefault="008D7268" w:rsidP="008D7268">
      <w:pPr>
        <w:pStyle w:val="B1"/>
        <w:rPr>
          <w:lang w:val="en-US"/>
        </w:rPr>
      </w:pPr>
      <w:r w:rsidRPr="00C65B08">
        <w:rPr>
          <w:lang w:val="en-US"/>
        </w:rPr>
        <w:t>4-</w:t>
      </w:r>
      <w:r w:rsidRPr="00C65B08">
        <w:rPr>
          <w:lang w:val="en-US"/>
        </w:rPr>
        <w:tab/>
        <w:t>The result of the DNS-SD's PTR lookup is a set of zero or more PTR records giving the list of available instances in the form of Service Instance Names:</w:t>
      </w:r>
    </w:p>
    <w:p w14:paraId="5DD1BE34" w14:textId="77777777" w:rsidR="008D7268" w:rsidRPr="00C65B08" w:rsidRDefault="008D7268" w:rsidP="008D7268">
      <w:pPr>
        <w:pStyle w:val="B2"/>
        <w:rPr>
          <w:lang w:val="en-US"/>
        </w:rPr>
      </w:pPr>
      <w:r w:rsidRPr="00C65B08">
        <w:rPr>
          <w:lang w:val="en-US"/>
        </w:rPr>
        <w:t>Service Instance Name = &lt;Instance&gt;.&lt;Service&gt;.&lt;Domain&gt;</w:t>
      </w:r>
    </w:p>
    <w:p w14:paraId="527AACFA" w14:textId="77777777" w:rsidR="008D7268" w:rsidRPr="00C65B08" w:rsidRDefault="008D7268" w:rsidP="008D7268">
      <w:pPr>
        <w:pStyle w:val="B1"/>
        <w:ind w:hanging="1"/>
        <w:rPr>
          <w:lang w:val="en-US"/>
        </w:rPr>
      </w:pPr>
      <w:r w:rsidRPr="00C65B08">
        <w:rPr>
          <w:lang w:val="en-US"/>
        </w:rPr>
        <w:t>In which the &lt;Instance&gt; portion is a user-friendly name, consisting of arbitrary Net-Unicode text, as defined in IETF RFC 6763 [6].</w:t>
      </w:r>
    </w:p>
    <w:p w14:paraId="474AD5BA" w14:textId="77777777" w:rsidR="008D7268" w:rsidRPr="00C65B08" w:rsidRDefault="008D7268" w:rsidP="008D7268">
      <w:pPr>
        <w:pStyle w:val="B1"/>
        <w:ind w:hanging="1"/>
        <w:rPr>
          <w:lang w:val="en-US"/>
        </w:rPr>
      </w:pPr>
      <w:r w:rsidRPr="00C65B08">
        <w:rPr>
          <w:lang w:val="en-US"/>
        </w:rPr>
        <w:lastRenderedPageBreak/>
        <w:t>When at least one PTR record is present in the DNS response, the following additional records are included in the DNS response:</w:t>
      </w:r>
    </w:p>
    <w:p w14:paraId="1CF6116C" w14:textId="77777777" w:rsidR="008D7268" w:rsidRPr="00C65B08" w:rsidRDefault="008D7268" w:rsidP="008D7268">
      <w:pPr>
        <w:pStyle w:val="B2"/>
        <w:rPr>
          <w:lang w:val="en-US"/>
        </w:rPr>
      </w:pPr>
      <w:r w:rsidRPr="00C65B08">
        <w:rPr>
          <w:lang w:val="en-US"/>
        </w:rPr>
        <w:t>-</w:t>
      </w:r>
      <w:r w:rsidRPr="00C65B08">
        <w:rPr>
          <w:lang w:val="en-US"/>
        </w:rPr>
        <w:tab/>
        <w:t>The SRV record(s) for each Service Instance Name listed in the PTR record(s), providing the port number and target host name of the Service Instance Name</w:t>
      </w:r>
      <w:r w:rsidRPr="00C65B08">
        <w:t>.</w:t>
      </w:r>
    </w:p>
    <w:p w14:paraId="27070F56" w14:textId="77777777" w:rsidR="008D7268" w:rsidRPr="00C65B08" w:rsidRDefault="008D7268" w:rsidP="008D7268">
      <w:pPr>
        <w:pStyle w:val="B2"/>
        <w:rPr>
          <w:lang w:val="en-US"/>
        </w:rPr>
      </w:pPr>
      <w:r w:rsidRPr="00C65B08">
        <w:rPr>
          <w:lang w:val="en-US"/>
        </w:rPr>
        <w:t>-</w:t>
      </w:r>
      <w:r w:rsidRPr="00C65B08">
        <w:rPr>
          <w:lang w:val="en-US"/>
        </w:rPr>
        <w:tab/>
        <w:t xml:space="preserve">All address records (type "A" and "AAAA") for the target </w:t>
      </w:r>
      <w:r w:rsidRPr="00C65B08">
        <w:t>host name</w:t>
      </w:r>
      <w:r w:rsidRPr="00C65B08">
        <w:rPr>
          <w:lang w:val="en-US"/>
        </w:rPr>
        <w:t xml:space="preserve"> listed in the SRV record(s).</w:t>
      </w:r>
    </w:p>
    <w:p w14:paraId="54E42B6F" w14:textId="77777777" w:rsidR="008D7268" w:rsidRPr="00C65B08" w:rsidRDefault="008D7268" w:rsidP="008D7268">
      <w:pPr>
        <w:pStyle w:val="B2"/>
        <w:rPr>
          <w:lang w:val="en-US"/>
        </w:rPr>
      </w:pPr>
      <w:r w:rsidRPr="00C65B08">
        <w:rPr>
          <w:lang w:val="en-US"/>
        </w:rPr>
        <w:t>-</w:t>
      </w:r>
      <w:r w:rsidRPr="00C65B08">
        <w:rPr>
          <w:lang w:val="en-US"/>
        </w:rPr>
        <w:tab/>
        <w:t xml:space="preserve">The TXT record(s) containing a single zero octet (i.e., a single empty string.) for each Service Instance Name named in the PTR record(s). </w:t>
      </w:r>
    </w:p>
    <w:p w14:paraId="50632F51" w14:textId="77777777" w:rsidR="008D7268" w:rsidRPr="00C65B08" w:rsidRDefault="008D7268" w:rsidP="008D7268">
      <w:pPr>
        <w:pStyle w:val="NO"/>
        <w:rPr>
          <w:lang w:val="en-US"/>
        </w:rPr>
      </w:pPr>
      <w:r w:rsidRPr="00C65B08">
        <w:rPr>
          <w:lang w:val="en-US"/>
        </w:rPr>
        <w:t>NOTE 1:</w:t>
      </w:r>
      <w:r w:rsidRPr="00C65B08">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081B2925" w14:textId="77777777" w:rsidR="008D7268" w:rsidRPr="00C65B08" w:rsidRDefault="008D7268" w:rsidP="008D7268">
      <w:pPr>
        <w:pStyle w:val="NO"/>
        <w:rPr>
          <w:lang w:val="en-US"/>
        </w:rPr>
      </w:pPr>
      <w:r w:rsidRPr="00C65B08">
        <w:rPr>
          <w:lang w:val="en-US"/>
        </w:rPr>
        <w:t>NOTE 2:</w:t>
      </w:r>
      <w:r w:rsidRPr="00C65B08">
        <w:rPr>
          <w:lang w:val="en-US"/>
        </w:rPr>
        <w:tab/>
        <w:t xml:space="preserve">As described in IETF RFC 6763 [6], TXT record(s) containing a single zero octet indicate that there is no additional data for the given Service Instance </w:t>
      </w:r>
    </w:p>
    <w:p w14:paraId="15062771" w14:textId="77777777" w:rsidR="008D7268" w:rsidRPr="00C65B08" w:rsidRDefault="008D7268" w:rsidP="008D7268">
      <w:pPr>
        <w:pStyle w:val="B1"/>
        <w:rPr>
          <w:lang w:val="en-US"/>
        </w:rPr>
      </w:pPr>
      <w:r w:rsidRPr="00C65B08">
        <w:rPr>
          <w:lang w:val="en-US"/>
        </w:rPr>
        <w:t>5-</w:t>
      </w:r>
      <w:r w:rsidRPr="00C65B08">
        <w:rPr>
          <w:lang w:val="en-US"/>
        </w:rPr>
        <w:tab/>
        <w:t xml:space="preserve">In the event that more than one SRV is returned, the </w:t>
      </w:r>
      <w:r w:rsidRPr="00C65B08">
        <w:rPr>
          <w:rFonts w:eastAsia="SimSun"/>
          <w:lang w:eastAsia="zh-CN"/>
        </w:rPr>
        <w:t>client</w:t>
      </w:r>
      <w:r w:rsidRPr="00C65B08">
        <w:t xml:space="preserve"> </w:t>
      </w:r>
      <w:r w:rsidRPr="00C65B08">
        <w:rPr>
          <w:lang w:val="en-US"/>
        </w:rPr>
        <w:t>shall correctly interpret the priority and weight fields to select the target node i.e.,:</w:t>
      </w:r>
    </w:p>
    <w:p w14:paraId="2823D9F7" w14:textId="77777777" w:rsidR="008D7268" w:rsidRPr="00C65B08" w:rsidRDefault="008D7268" w:rsidP="008D7268">
      <w:pPr>
        <w:pStyle w:val="B2"/>
        <w:rPr>
          <w:lang w:val="en-US"/>
        </w:rPr>
      </w:pPr>
      <w:r w:rsidRPr="00C65B08">
        <w:rPr>
          <w:lang w:val="en-US"/>
        </w:rPr>
        <w:t>-</w:t>
      </w:r>
      <w:r w:rsidRPr="00C65B08">
        <w:rPr>
          <w:lang w:val="en-US"/>
        </w:rPr>
        <w:tab/>
        <w:t xml:space="preserve">lower-numbered priority </w:t>
      </w:r>
      <w:r w:rsidRPr="00C65B08">
        <w:rPr>
          <w:rFonts w:eastAsia="SimSun"/>
          <w:lang w:eastAsia="zh-CN"/>
        </w:rPr>
        <w:t>instance</w:t>
      </w:r>
      <w:r w:rsidRPr="00C65B08">
        <w:t>s</w:t>
      </w:r>
      <w:r w:rsidRPr="00C65B08">
        <w:rPr>
          <w:lang w:val="en-US"/>
        </w:rPr>
        <w:t xml:space="preserve"> should be used in preference to higher-numbered priority </w:t>
      </w:r>
      <w:r w:rsidRPr="00C65B08">
        <w:rPr>
          <w:rFonts w:eastAsia="SimSun"/>
          <w:lang w:eastAsia="zh-CN"/>
        </w:rPr>
        <w:t>instance</w:t>
      </w:r>
      <w:r w:rsidRPr="00C65B08">
        <w:t>s</w:t>
      </w:r>
      <w:r w:rsidRPr="00C65B08">
        <w:rPr>
          <w:lang w:val="en-US"/>
        </w:rPr>
        <w:t xml:space="preserve">, and </w:t>
      </w:r>
    </w:p>
    <w:p w14:paraId="026DB040" w14:textId="77777777" w:rsidR="008D7268" w:rsidRPr="00C65B08" w:rsidRDefault="008D7268" w:rsidP="008D7268">
      <w:pPr>
        <w:pStyle w:val="B2"/>
        <w:rPr>
          <w:lang w:val="en-US"/>
        </w:rPr>
      </w:pPr>
      <w:r w:rsidRPr="00C65B08">
        <w:rPr>
          <w:rFonts w:eastAsia="SimSun"/>
          <w:lang w:eastAsia="zh-CN"/>
        </w:rPr>
        <w:t>-</w:t>
      </w:r>
      <w:r w:rsidRPr="00C65B08">
        <w:rPr>
          <w:rFonts w:eastAsia="SimSun"/>
          <w:lang w:eastAsia="zh-CN"/>
        </w:rPr>
        <w:tab/>
        <w:t>instance</w:t>
      </w:r>
      <w:r w:rsidRPr="00C65B08">
        <w:t>s</w:t>
      </w:r>
      <w:r w:rsidRPr="00C65B08">
        <w:rPr>
          <w:lang w:val="en-US"/>
        </w:rPr>
        <w:t xml:space="preserve"> with equal priority should be selected randomly in proportion to their relative weights.</w:t>
      </w:r>
    </w:p>
    <w:p w14:paraId="450F40B8" w14:textId="77777777" w:rsidR="008D7268" w:rsidRPr="00C65B08" w:rsidRDefault="008D7268" w:rsidP="008D7268">
      <w:pPr>
        <w:pStyle w:val="NO"/>
        <w:rPr>
          <w:lang w:val="en-US"/>
        </w:rPr>
      </w:pPr>
      <w:r w:rsidRPr="00C65B08">
        <w:rPr>
          <w:lang w:val="en-US"/>
        </w:rPr>
        <w:t>NOTE 3:</w:t>
      </w:r>
      <w:r w:rsidRPr="00C65B08">
        <w:rPr>
          <w:lang w:val="en-US"/>
        </w:rPr>
        <w:tab/>
        <w:t>It is recommended to give the same weight to all the instances with the same priority.</w:t>
      </w:r>
    </w:p>
    <w:p w14:paraId="7532B8E5" w14:textId="77777777" w:rsidR="008D7268" w:rsidRPr="00C65B08" w:rsidRDefault="008D7268" w:rsidP="008D7268">
      <w:pPr>
        <w:pStyle w:val="B1"/>
        <w:rPr>
          <w:lang w:val="en-US"/>
        </w:rPr>
      </w:pPr>
      <w:r w:rsidRPr="00C65B08">
        <w:rPr>
          <w:lang w:val="en-US"/>
        </w:rPr>
        <w:t>6-</w:t>
      </w:r>
      <w:r w:rsidRPr="00C65B08">
        <w:rPr>
          <w:lang w:val="en-US"/>
        </w:rPr>
        <w:tab/>
        <w:t>The client can set up connection(s) with the remote node(s) using the IP address(es) and port number(s) retrieved from the DNS server and then application data can be exchanged between the client and the server.</w:t>
      </w:r>
    </w:p>
    <w:p w14:paraId="35EC292B" w14:textId="77777777" w:rsidR="008D7268" w:rsidRPr="00C65B08" w:rsidRDefault="008D7268" w:rsidP="008D7268">
      <w:pPr>
        <w:pStyle w:val="Heading3"/>
        <w:rPr>
          <w:lang w:eastAsia="zh-CN"/>
        </w:rPr>
      </w:pPr>
      <w:bookmarkStart w:id="513" w:name="_Toc56624206"/>
      <w:bookmarkStart w:id="514" w:name="_Toc57018102"/>
      <w:bookmarkStart w:id="515" w:name="_Toc57272064"/>
      <w:bookmarkStart w:id="516" w:name="_Toc57272169"/>
      <w:bookmarkStart w:id="517" w:name="_Toc57272272"/>
      <w:bookmarkStart w:id="518" w:name="_Toc57272498"/>
      <w:bookmarkStart w:id="519" w:name="_Toc57285022"/>
      <w:bookmarkStart w:id="520" w:name="_Toc57983670"/>
      <w:bookmarkStart w:id="521" w:name="_Toc63666204"/>
      <w:bookmarkStart w:id="522" w:name="_Toc66105028"/>
      <w:bookmarkStart w:id="523" w:name="_Toc66351409"/>
      <w:r w:rsidRPr="00C65B08">
        <w:rPr>
          <w:lang w:eastAsia="zh-CN"/>
        </w:rPr>
        <w:t>6.4.3</w:t>
      </w:r>
      <w:r w:rsidRPr="00C65B08">
        <w:rPr>
          <w:lang w:eastAsia="zh-CN"/>
        </w:rPr>
        <w:tab/>
        <w:t>Impacts</w:t>
      </w:r>
      <w:bookmarkEnd w:id="513"/>
      <w:bookmarkEnd w:id="514"/>
      <w:bookmarkEnd w:id="515"/>
      <w:bookmarkEnd w:id="516"/>
      <w:bookmarkEnd w:id="517"/>
      <w:bookmarkEnd w:id="518"/>
      <w:bookmarkEnd w:id="519"/>
      <w:bookmarkEnd w:id="520"/>
      <w:bookmarkEnd w:id="521"/>
      <w:bookmarkEnd w:id="522"/>
      <w:bookmarkEnd w:id="523"/>
    </w:p>
    <w:p w14:paraId="3FF439C0" w14:textId="77777777" w:rsidR="008D7268" w:rsidRPr="00C65B08" w:rsidRDefault="008D7268" w:rsidP="008D7268">
      <w:r w:rsidRPr="00C65B08">
        <w:t>The solution will impact only newly defined (Rel-17 and onwards) interface applications. The solution will have no impact on legacy applications.</w:t>
      </w:r>
    </w:p>
    <w:p w14:paraId="17586081" w14:textId="77777777" w:rsidR="008D7268" w:rsidRPr="00C65B08" w:rsidRDefault="008D7268" w:rsidP="008D7268">
      <w:pPr>
        <w:pStyle w:val="Heading3"/>
        <w:rPr>
          <w:lang w:eastAsia="zh-CN"/>
        </w:rPr>
      </w:pPr>
      <w:bookmarkStart w:id="524" w:name="_Toc56624207"/>
      <w:bookmarkStart w:id="525" w:name="_Toc57018103"/>
      <w:bookmarkStart w:id="526" w:name="_Toc57272065"/>
      <w:bookmarkStart w:id="527" w:name="_Toc57272170"/>
      <w:bookmarkStart w:id="528" w:name="_Toc57272273"/>
      <w:bookmarkStart w:id="529" w:name="_Toc57272499"/>
      <w:bookmarkStart w:id="530" w:name="_Toc57285023"/>
      <w:bookmarkStart w:id="531" w:name="_Toc57983671"/>
      <w:bookmarkStart w:id="532" w:name="_Toc63666205"/>
      <w:bookmarkStart w:id="533" w:name="_Toc66105029"/>
      <w:bookmarkStart w:id="534" w:name="_Toc66351410"/>
      <w:r w:rsidRPr="00C65B08">
        <w:rPr>
          <w:lang w:eastAsia="zh-CN"/>
        </w:rPr>
        <w:t>6.4.4</w:t>
      </w:r>
      <w:r w:rsidRPr="00C65B08">
        <w:rPr>
          <w:lang w:eastAsia="zh-CN"/>
        </w:rPr>
        <w:tab/>
        <w:t>Pros and cons</w:t>
      </w:r>
      <w:bookmarkEnd w:id="524"/>
      <w:bookmarkEnd w:id="525"/>
      <w:bookmarkEnd w:id="526"/>
      <w:bookmarkEnd w:id="527"/>
      <w:bookmarkEnd w:id="528"/>
      <w:bookmarkEnd w:id="529"/>
      <w:bookmarkEnd w:id="530"/>
      <w:bookmarkEnd w:id="531"/>
      <w:bookmarkEnd w:id="532"/>
      <w:bookmarkEnd w:id="533"/>
      <w:bookmarkEnd w:id="534"/>
    </w:p>
    <w:p w14:paraId="347B01F7" w14:textId="77777777" w:rsidR="008D7268" w:rsidRPr="00C65B08" w:rsidRDefault="008D7268" w:rsidP="00B00C25">
      <w:r w:rsidRPr="00C65B08">
        <w:t>Pros:</w:t>
      </w:r>
    </w:p>
    <w:p w14:paraId="6E07370C" w14:textId="77777777" w:rsidR="008D7268" w:rsidRPr="00C65B08" w:rsidRDefault="008D7268" w:rsidP="008D7268">
      <w:pPr>
        <w:pStyle w:val="B1"/>
      </w:pPr>
      <w:r w:rsidRPr="00C65B08">
        <w:t>-</w:t>
      </w:r>
      <w:r w:rsidRPr="00C65B08">
        <w:tab/>
        <w:t>Port numbers are locally assigned in the node supporting the interface applications.</w:t>
      </w:r>
    </w:p>
    <w:p w14:paraId="25D7AACB" w14:textId="77777777" w:rsidR="008D7268" w:rsidRPr="00C65B08" w:rsidRDefault="008D7268" w:rsidP="008D7268">
      <w:pPr>
        <w:pStyle w:val="B1"/>
      </w:pPr>
      <w:r w:rsidRPr="00C65B08">
        <w:t>-</w:t>
      </w:r>
      <w:r w:rsidRPr="00C65B08">
        <w:tab/>
        <w:t>Limit the need for manual configuration.</w:t>
      </w:r>
    </w:p>
    <w:p w14:paraId="5DBFE2B8" w14:textId="77777777" w:rsidR="008D7268" w:rsidRPr="00C65B08" w:rsidRDefault="008D7268" w:rsidP="008D7268">
      <w:pPr>
        <w:pStyle w:val="B1"/>
      </w:pPr>
      <w:r w:rsidRPr="00C65B08">
        <w:t>-</w:t>
      </w:r>
      <w:r w:rsidRPr="00C65B08">
        <w:tab/>
        <w:t>leveraging on a proven DNS infrastructure and mature technology.</w:t>
      </w:r>
    </w:p>
    <w:p w14:paraId="256996CB" w14:textId="77777777" w:rsidR="008D7268" w:rsidRPr="00C65B08" w:rsidRDefault="008D7268" w:rsidP="008D7268">
      <w:pPr>
        <w:pStyle w:val="B1"/>
        <w:rPr>
          <w:lang w:val="en-US"/>
        </w:rPr>
      </w:pPr>
      <w:r w:rsidRPr="00C65B08">
        <w:t>-</w:t>
      </w:r>
      <w:r w:rsidRPr="00C65B08">
        <w:tab/>
        <w:t>the "_tcp" and "_udp" subdomains can be delegated to a dedicated DNS server.</w:t>
      </w:r>
    </w:p>
    <w:p w14:paraId="5ECABD70" w14:textId="77777777" w:rsidR="008D7268" w:rsidRPr="00C65B08" w:rsidRDefault="008D7268" w:rsidP="00B00C25">
      <w:r w:rsidRPr="00C65B08">
        <w:t>Cons:</w:t>
      </w:r>
    </w:p>
    <w:p w14:paraId="22D26DC5" w14:textId="77777777" w:rsidR="008D7268" w:rsidRPr="00C65B08" w:rsidRDefault="008D7268" w:rsidP="008D7268">
      <w:pPr>
        <w:pStyle w:val="B1"/>
      </w:pPr>
      <w:r w:rsidRPr="00C65B08">
        <w:t>-</w:t>
      </w:r>
      <w:r w:rsidRPr="00C65B08">
        <w:tab/>
        <w:t>Rely on the availability of a DNS infrastructure.</w:t>
      </w:r>
    </w:p>
    <w:p w14:paraId="7DC9F09C" w14:textId="77777777" w:rsidR="008D7268" w:rsidRPr="00C65B08" w:rsidRDefault="008D7268" w:rsidP="008D7268">
      <w:pPr>
        <w:pStyle w:val="B1"/>
      </w:pPr>
      <w:r w:rsidRPr="00C65B08">
        <w:t>-</w:t>
      </w:r>
      <w:r w:rsidRPr="00C65B08">
        <w:tab/>
        <w:t>3GPP nodes need to implement a DNS resolver in order to discover interfaces supported by other nodes.</w:t>
      </w:r>
    </w:p>
    <w:p w14:paraId="47208CE7" w14:textId="77777777" w:rsidR="008D7268" w:rsidRPr="00C65B08" w:rsidRDefault="008D7268" w:rsidP="008D7268">
      <w:pPr>
        <w:pStyle w:val="B1"/>
      </w:pPr>
      <w:r w:rsidRPr="00C65B08">
        <w:t>-</w:t>
      </w:r>
      <w:r w:rsidRPr="00C65B08">
        <w:tab/>
        <w:t>The discovery mechanism implies additional signalling before setting up the connection between nodes.</w:t>
      </w:r>
    </w:p>
    <w:p w14:paraId="4243EE22" w14:textId="77777777" w:rsidR="008D7268" w:rsidRPr="00C65B08" w:rsidRDefault="008D7268" w:rsidP="008D7268">
      <w:pPr>
        <w:pStyle w:val="Heading2"/>
        <w:rPr>
          <w:lang w:eastAsia="zh-CN"/>
        </w:rPr>
      </w:pPr>
      <w:bookmarkStart w:id="535" w:name="_Toc63666206"/>
      <w:bookmarkStart w:id="536" w:name="_Toc66105030"/>
      <w:bookmarkStart w:id="537" w:name="_Toc66351411"/>
      <w:bookmarkStart w:id="538" w:name="_Toc56624213"/>
      <w:bookmarkStart w:id="539" w:name="_Toc57018109"/>
      <w:bookmarkStart w:id="540" w:name="_Toc57272071"/>
      <w:bookmarkStart w:id="541" w:name="_Toc57272176"/>
      <w:bookmarkStart w:id="542" w:name="_Toc57272279"/>
      <w:bookmarkStart w:id="543" w:name="_Toc57272505"/>
      <w:bookmarkStart w:id="544" w:name="_Toc57285029"/>
      <w:bookmarkStart w:id="545" w:name="_Toc57983677"/>
      <w:bookmarkEnd w:id="483"/>
      <w:bookmarkEnd w:id="484"/>
      <w:bookmarkEnd w:id="485"/>
      <w:bookmarkEnd w:id="486"/>
      <w:bookmarkEnd w:id="487"/>
      <w:bookmarkEnd w:id="488"/>
      <w:bookmarkEnd w:id="489"/>
      <w:bookmarkEnd w:id="490"/>
      <w:r w:rsidRPr="00C65B08">
        <w:rPr>
          <w:lang w:eastAsia="zh-CN"/>
        </w:rPr>
        <w:t>6.5</w:t>
      </w:r>
      <w:r w:rsidRPr="00C65B08">
        <w:rPr>
          <w:lang w:eastAsia="zh-CN"/>
        </w:rPr>
        <w:tab/>
        <w:t xml:space="preserve">Solution#4: </w:t>
      </w:r>
      <w:r w:rsidRPr="00C65B08">
        <w:t>Service discovery using DNS SRV records</w:t>
      </w:r>
      <w:bookmarkEnd w:id="535"/>
      <w:bookmarkEnd w:id="536"/>
      <w:bookmarkEnd w:id="537"/>
    </w:p>
    <w:p w14:paraId="4313639F" w14:textId="77777777" w:rsidR="008D7268" w:rsidRPr="00C65B08" w:rsidRDefault="008D7268" w:rsidP="008D7268">
      <w:pPr>
        <w:pStyle w:val="Heading3"/>
        <w:rPr>
          <w:lang w:eastAsia="zh-CN"/>
        </w:rPr>
      </w:pPr>
      <w:bookmarkStart w:id="546" w:name="_Toc56624209"/>
      <w:bookmarkStart w:id="547" w:name="_Toc57018105"/>
      <w:bookmarkStart w:id="548" w:name="_Toc57272067"/>
      <w:bookmarkStart w:id="549" w:name="_Toc57272172"/>
      <w:bookmarkStart w:id="550" w:name="_Toc57272275"/>
      <w:bookmarkStart w:id="551" w:name="_Toc57272501"/>
      <w:bookmarkStart w:id="552" w:name="_Toc57285025"/>
      <w:bookmarkStart w:id="553" w:name="_Toc57983673"/>
      <w:bookmarkStart w:id="554" w:name="_Toc63666207"/>
      <w:bookmarkStart w:id="555" w:name="_Toc66105031"/>
      <w:bookmarkStart w:id="556" w:name="_Toc66351412"/>
      <w:r w:rsidRPr="00C65B08">
        <w:rPr>
          <w:lang w:eastAsia="zh-CN"/>
        </w:rPr>
        <w:t>6.5.1</w:t>
      </w:r>
      <w:r w:rsidRPr="00C65B08">
        <w:rPr>
          <w:lang w:eastAsia="zh-CN"/>
        </w:rPr>
        <w:tab/>
        <w:t>General</w:t>
      </w:r>
      <w:bookmarkEnd w:id="546"/>
      <w:bookmarkEnd w:id="547"/>
      <w:bookmarkEnd w:id="548"/>
      <w:bookmarkEnd w:id="549"/>
      <w:bookmarkEnd w:id="550"/>
      <w:bookmarkEnd w:id="551"/>
      <w:bookmarkEnd w:id="552"/>
      <w:bookmarkEnd w:id="553"/>
      <w:bookmarkEnd w:id="554"/>
      <w:bookmarkEnd w:id="555"/>
      <w:bookmarkEnd w:id="556"/>
    </w:p>
    <w:p w14:paraId="59E1995C" w14:textId="75EF6B5C" w:rsidR="008D7268" w:rsidRPr="00C65B08" w:rsidRDefault="008D7268" w:rsidP="008D7268">
      <w:r w:rsidRPr="00C65B08">
        <w:rPr>
          <w:rFonts w:eastAsia="SimSun"/>
          <w:lang w:val="en-US" w:eastAsia="zh-CN"/>
        </w:rPr>
        <w:t xml:space="preserve">This is an alternative to </w:t>
      </w:r>
      <w:r w:rsidR="000B0B2B" w:rsidRPr="00C65B08">
        <w:rPr>
          <w:rFonts w:eastAsia="SimSun"/>
          <w:lang w:val="en-US" w:eastAsia="zh-CN"/>
        </w:rPr>
        <w:t>solution#</w:t>
      </w:r>
      <w:r w:rsidRPr="00C65B08">
        <w:rPr>
          <w:rFonts w:eastAsia="SimSun"/>
          <w:lang w:val="en-US" w:eastAsia="zh-CN"/>
        </w:rPr>
        <w:t xml:space="preserve">3 in which </w:t>
      </w:r>
      <w:r w:rsidRPr="00C65B08">
        <w:rPr>
          <w:lang w:val="en-US"/>
        </w:rPr>
        <w:t xml:space="preserve">there is only </w:t>
      </w:r>
      <w:r w:rsidRPr="00C65B08">
        <w:t xml:space="preserve">one logical instance of service </w:t>
      </w:r>
      <w:r w:rsidRPr="00C65B08">
        <w:rPr>
          <w:rFonts w:eastAsia="SimSun"/>
          <w:lang w:val="en-US" w:eastAsia="zh-CN"/>
        </w:rPr>
        <w:t>&lt;Service&gt;</w:t>
      </w:r>
      <w:r w:rsidRPr="00C65B08">
        <w:t xml:space="preserve"> and all clients are expected to use that one logical instance. Of course, the logical instance can be load-shared across multiple nodes, but all the nodes provide an equivalent service.</w:t>
      </w:r>
    </w:p>
    <w:p w14:paraId="3EC54D04" w14:textId="1D7096B8" w:rsidR="008D7268" w:rsidRPr="00C65B08" w:rsidRDefault="008D7268" w:rsidP="008D7268">
      <w:r w:rsidRPr="00C65B08">
        <w:rPr>
          <w:rFonts w:eastAsia="SimSun"/>
          <w:lang w:val="en-US" w:eastAsia="zh-CN"/>
        </w:rPr>
        <w:lastRenderedPageBreak/>
        <w:t xml:space="preserve">In this proposed solution, to discover the list of available service </w:t>
      </w:r>
      <w:r w:rsidRPr="00C65B08">
        <w:t>instances, t</w:t>
      </w:r>
      <w:r w:rsidRPr="00C65B08">
        <w:rPr>
          <w:rFonts w:eastAsia="SimSun"/>
          <w:lang w:eastAsia="zh-CN"/>
        </w:rPr>
        <w:t>he client</w:t>
      </w:r>
      <w:r w:rsidRPr="00C65B08">
        <w:t xml:space="preserve"> performs a simple </w:t>
      </w:r>
      <w:r w:rsidRPr="00C65B08">
        <w:rPr>
          <w:lang w:val="en-US"/>
        </w:rPr>
        <w:t xml:space="preserve">SRV lookup (see IETF RFC 2782 [7]) instead of a PTR lookup in </w:t>
      </w:r>
      <w:r w:rsidR="000B0B2B" w:rsidRPr="00C65B08">
        <w:rPr>
          <w:lang w:val="en-US"/>
        </w:rPr>
        <w:t>solution#</w:t>
      </w:r>
      <w:r w:rsidRPr="00C65B08">
        <w:rPr>
          <w:rFonts w:eastAsia="SimSun"/>
          <w:lang w:val="en-US" w:eastAsia="zh-CN"/>
        </w:rPr>
        <w:t>3</w:t>
      </w:r>
      <w:r w:rsidRPr="00C65B08">
        <w:rPr>
          <w:lang w:val="en-US"/>
        </w:rPr>
        <w:t>:</w:t>
      </w:r>
    </w:p>
    <w:p w14:paraId="32287031" w14:textId="77777777" w:rsidR="008D7268" w:rsidRPr="00C65B08" w:rsidRDefault="008D7268" w:rsidP="008D7268">
      <w:pPr>
        <w:rPr>
          <w:lang w:val="en-US"/>
        </w:rPr>
      </w:pPr>
      <w:r w:rsidRPr="00C65B08">
        <w:rPr>
          <w:lang w:val="en-US"/>
        </w:rPr>
        <w:t>The result of the SRV lookup is SRV record(s) providing the port number and target host name of the nodes supporting the service</w:t>
      </w:r>
      <w:r w:rsidRPr="00C65B08">
        <w:t xml:space="preserve">. </w:t>
      </w:r>
      <w:r w:rsidRPr="00C65B08">
        <w:rPr>
          <w:lang w:val="en-US"/>
        </w:rPr>
        <w:t xml:space="preserve">All address records (type "A" and "AAAA") for the target </w:t>
      </w:r>
      <w:r w:rsidRPr="00C65B08">
        <w:t>host name</w:t>
      </w:r>
      <w:r w:rsidRPr="00C65B08">
        <w:rPr>
          <w:lang w:val="en-US"/>
        </w:rPr>
        <w:t xml:space="preserve"> listed in the SRV record are also provided.</w:t>
      </w:r>
    </w:p>
    <w:p w14:paraId="5464C431" w14:textId="77777777" w:rsidR="008D7268" w:rsidRPr="00C65B08" w:rsidRDefault="008D7268" w:rsidP="008D7268">
      <w:pPr>
        <w:pStyle w:val="Heading3"/>
        <w:rPr>
          <w:lang w:eastAsia="zh-CN"/>
        </w:rPr>
      </w:pPr>
      <w:bookmarkStart w:id="557" w:name="_Toc56624210"/>
      <w:bookmarkStart w:id="558" w:name="_Toc57018106"/>
      <w:bookmarkStart w:id="559" w:name="_Toc57272068"/>
      <w:bookmarkStart w:id="560" w:name="_Toc57272173"/>
      <w:bookmarkStart w:id="561" w:name="_Toc57272276"/>
      <w:bookmarkStart w:id="562" w:name="_Toc57272502"/>
      <w:bookmarkStart w:id="563" w:name="_Toc57285026"/>
      <w:bookmarkStart w:id="564" w:name="_Toc57983674"/>
      <w:bookmarkStart w:id="565" w:name="_Toc63666208"/>
      <w:bookmarkStart w:id="566" w:name="_Toc66105032"/>
      <w:bookmarkStart w:id="567" w:name="_Toc66351413"/>
      <w:r w:rsidRPr="00C65B08">
        <w:rPr>
          <w:lang w:eastAsia="zh-CN"/>
        </w:rPr>
        <w:t>6.5.2</w:t>
      </w:r>
      <w:r w:rsidRPr="00C65B08">
        <w:rPr>
          <w:lang w:eastAsia="zh-CN"/>
        </w:rPr>
        <w:tab/>
        <w:t>Detailed description</w:t>
      </w:r>
      <w:bookmarkEnd w:id="557"/>
      <w:bookmarkEnd w:id="558"/>
      <w:bookmarkEnd w:id="559"/>
      <w:bookmarkEnd w:id="560"/>
      <w:bookmarkEnd w:id="561"/>
      <w:bookmarkEnd w:id="562"/>
      <w:bookmarkEnd w:id="563"/>
      <w:bookmarkEnd w:id="564"/>
      <w:bookmarkEnd w:id="565"/>
      <w:bookmarkEnd w:id="566"/>
      <w:bookmarkEnd w:id="567"/>
    </w:p>
    <w:p w14:paraId="38C77513" w14:textId="77777777" w:rsidR="008D7268" w:rsidRPr="00C65B08" w:rsidRDefault="008D7268" w:rsidP="008D7268">
      <w:pPr>
        <w:rPr>
          <w:lang w:val="en-US"/>
        </w:rPr>
      </w:pPr>
      <w:r w:rsidRPr="00C65B08">
        <w:t>The proposed solution is based on the following assumptions:</w:t>
      </w:r>
    </w:p>
    <w:p w14:paraId="56E33B9C" w14:textId="77777777" w:rsidR="008D7268" w:rsidRPr="00C65B08" w:rsidRDefault="008D7268" w:rsidP="008D7268">
      <w:pPr>
        <w:pStyle w:val="B1"/>
        <w:rPr>
          <w:lang w:val="en-US"/>
        </w:rPr>
      </w:pPr>
      <w:r w:rsidRPr="00C65B08">
        <w:rPr>
          <w:rFonts w:eastAsia="SimSun"/>
          <w:lang w:val="en-US" w:eastAsia="zh-CN"/>
        </w:rPr>
        <w:t>1-</w:t>
      </w:r>
      <w:r w:rsidRPr="00C65B08">
        <w:rPr>
          <w:rFonts w:eastAsia="SimSun"/>
          <w:lang w:val="en-US" w:eastAsia="zh-CN"/>
        </w:rPr>
        <w:tab/>
        <w:t xml:space="preserve">The client is configured with an IANA registered service name &lt;Service&gt; </w:t>
      </w:r>
      <w:r w:rsidRPr="00C65B08">
        <w:rPr>
          <w:lang w:val="en-US"/>
        </w:rPr>
        <w:t>identifying a specific service and the application protocol used to support the service.</w:t>
      </w:r>
    </w:p>
    <w:p w14:paraId="6672A41D" w14:textId="77777777" w:rsidR="008D7268" w:rsidRPr="00C65B08" w:rsidRDefault="008D7268" w:rsidP="008D7268">
      <w:pPr>
        <w:pStyle w:val="B1"/>
        <w:rPr>
          <w:lang w:val="en-US"/>
        </w:rPr>
      </w:pPr>
      <w:r w:rsidRPr="00C65B08">
        <w:rPr>
          <w:rFonts w:eastAsia="SimSun"/>
          <w:lang w:val="en-US" w:eastAsia="zh-CN"/>
        </w:rPr>
        <w:t>2-</w:t>
      </w:r>
      <w:r w:rsidRPr="00C65B08">
        <w:rPr>
          <w:rFonts w:eastAsia="SimSun"/>
          <w:lang w:val="en-US" w:eastAsia="zh-CN"/>
        </w:rPr>
        <w:tab/>
        <w:t xml:space="preserve">To discover the list of available </w:t>
      </w:r>
      <w:r w:rsidRPr="00C65B08">
        <w:rPr>
          <w:rFonts w:eastAsia="SimSun"/>
          <w:lang w:eastAsia="zh-CN"/>
        </w:rPr>
        <w:t>service</w:t>
      </w:r>
      <w:r w:rsidRPr="00C65B08">
        <w:t xml:space="preserve"> instances supporting the service &lt;Service&gt; in the domain &lt;Domain&gt;, t</w:t>
      </w:r>
      <w:r w:rsidRPr="00C65B08">
        <w:rPr>
          <w:rFonts w:eastAsia="SimSun"/>
          <w:lang w:eastAsia="zh-CN"/>
        </w:rPr>
        <w:t>he client</w:t>
      </w:r>
      <w:r w:rsidRPr="00C65B08">
        <w:t xml:space="preserve"> performs a </w:t>
      </w:r>
      <w:r w:rsidRPr="00C65B08">
        <w:rPr>
          <w:lang w:val="en-US"/>
        </w:rPr>
        <w:t>DNS SRV lookup (see IETF RFC 6763 [6]) for the name:</w:t>
      </w:r>
    </w:p>
    <w:p w14:paraId="570EE192" w14:textId="77777777" w:rsidR="008D7268" w:rsidRPr="00C65B08" w:rsidRDefault="008D7268" w:rsidP="008D7268">
      <w:pPr>
        <w:pStyle w:val="B2"/>
        <w:rPr>
          <w:lang w:val="en-US"/>
        </w:rPr>
      </w:pPr>
      <w:r w:rsidRPr="00C65B08">
        <w:rPr>
          <w:lang w:val="en-US"/>
        </w:rPr>
        <w:t>&lt;Service&gt;.&lt;Domain&gt;</w:t>
      </w:r>
    </w:p>
    <w:p w14:paraId="70F09399" w14:textId="77777777" w:rsidR="008D7268" w:rsidRPr="00C65B08" w:rsidRDefault="008D7268" w:rsidP="008D7268">
      <w:pPr>
        <w:pStyle w:val="B1"/>
        <w:rPr>
          <w:lang w:val="en-US"/>
        </w:rPr>
      </w:pPr>
      <w:r w:rsidRPr="00C65B08">
        <w:rPr>
          <w:lang w:val="en-US"/>
        </w:rPr>
        <w:t>3-</w:t>
      </w:r>
      <w:r w:rsidRPr="00C65B08">
        <w:rPr>
          <w:lang w:val="en-US"/>
        </w:rPr>
        <w:tab/>
        <w:t>The DNS query is sent to the conventional unicast DNS server.</w:t>
      </w:r>
    </w:p>
    <w:p w14:paraId="585B548F" w14:textId="77777777" w:rsidR="008D7268" w:rsidRPr="00C65B08" w:rsidRDefault="008D7268" w:rsidP="008D7268">
      <w:pPr>
        <w:pStyle w:val="B1"/>
        <w:rPr>
          <w:lang w:val="en-US"/>
        </w:rPr>
      </w:pPr>
      <w:r w:rsidRPr="00C65B08">
        <w:rPr>
          <w:lang w:val="en-US"/>
        </w:rPr>
        <w:t>4-</w:t>
      </w:r>
      <w:r w:rsidRPr="00C65B08">
        <w:rPr>
          <w:lang w:val="en-US"/>
        </w:rPr>
        <w:tab/>
        <w:t>The result of the DNS SRV lookup is a set of zero or more SRV records providing the port number and host name of the target nodes supporting the service</w:t>
      </w:r>
      <w:r w:rsidRPr="00C65B08">
        <w:t xml:space="preserve">. </w:t>
      </w:r>
      <w:r w:rsidRPr="00C65B08">
        <w:rPr>
          <w:lang w:val="en-US"/>
        </w:rPr>
        <w:t xml:space="preserve">All address records (type "A" and "AAAA") for the target </w:t>
      </w:r>
      <w:r w:rsidRPr="00C65B08">
        <w:t>host name</w:t>
      </w:r>
      <w:r w:rsidRPr="00C65B08">
        <w:rPr>
          <w:lang w:val="en-US"/>
        </w:rPr>
        <w:t xml:space="preserve"> listed in the SRV record are also provided:</w:t>
      </w:r>
    </w:p>
    <w:p w14:paraId="42C7D514" w14:textId="77777777" w:rsidR="008D7268" w:rsidRPr="00C65B08" w:rsidRDefault="008D7268" w:rsidP="008D7268">
      <w:pPr>
        <w:pStyle w:val="NO"/>
        <w:rPr>
          <w:lang w:val="en-US"/>
        </w:rPr>
      </w:pPr>
      <w:r w:rsidRPr="00C65B08">
        <w:rPr>
          <w:lang w:val="en-US"/>
        </w:rPr>
        <w:t>NOTE 1:</w:t>
      </w:r>
      <w:r w:rsidRPr="00C65B08">
        <w:rPr>
          <w:lang w:val="en-US"/>
        </w:rPr>
        <w:tab/>
        <w:t xml:space="preserve">DNS clients are able of functioning correctly with DNS servers that fail to generate these additional A/AAAA records automatically, by issuing subsequent queries for any further record(s) they require. </w:t>
      </w:r>
    </w:p>
    <w:p w14:paraId="07464606" w14:textId="77777777" w:rsidR="008D7268" w:rsidRPr="00C65B08" w:rsidRDefault="008D7268" w:rsidP="008D7268">
      <w:pPr>
        <w:pStyle w:val="B1"/>
        <w:rPr>
          <w:lang w:val="en-US"/>
        </w:rPr>
      </w:pPr>
      <w:r w:rsidRPr="00C65B08">
        <w:rPr>
          <w:lang w:val="en-US"/>
        </w:rPr>
        <w:t>5-</w:t>
      </w:r>
      <w:r w:rsidRPr="00C65B08">
        <w:rPr>
          <w:lang w:val="en-US"/>
        </w:rPr>
        <w:tab/>
        <w:t xml:space="preserve">In the event that more than one SRV is returned, the </w:t>
      </w:r>
      <w:r w:rsidRPr="00C65B08">
        <w:rPr>
          <w:rFonts w:eastAsia="SimSun"/>
          <w:lang w:eastAsia="zh-CN"/>
        </w:rPr>
        <w:t>client</w:t>
      </w:r>
      <w:r w:rsidRPr="00C65B08">
        <w:t xml:space="preserve"> </w:t>
      </w:r>
      <w:r w:rsidRPr="00C65B08">
        <w:rPr>
          <w:lang w:val="en-US"/>
        </w:rPr>
        <w:t>shall correctly interpret the priority and weight fields to select the target node i.e.,:</w:t>
      </w:r>
    </w:p>
    <w:p w14:paraId="2DF8FAEB" w14:textId="77777777" w:rsidR="008D7268" w:rsidRPr="00C65B08" w:rsidRDefault="008D7268" w:rsidP="008D7268">
      <w:pPr>
        <w:pStyle w:val="B2"/>
        <w:rPr>
          <w:lang w:val="en-US"/>
        </w:rPr>
      </w:pPr>
      <w:r w:rsidRPr="00C65B08">
        <w:rPr>
          <w:lang w:val="en-US"/>
        </w:rPr>
        <w:t>-</w:t>
      </w:r>
      <w:r w:rsidRPr="00C65B08">
        <w:rPr>
          <w:lang w:val="en-US"/>
        </w:rPr>
        <w:tab/>
        <w:t xml:space="preserve">lower-numbered priority </w:t>
      </w:r>
      <w:r w:rsidRPr="00C65B08">
        <w:rPr>
          <w:rFonts w:eastAsia="SimSun"/>
          <w:lang w:eastAsia="zh-CN"/>
        </w:rPr>
        <w:t>instance</w:t>
      </w:r>
      <w:r w:rsidRPr="00C65B08">
        <w:t>s</w:t>
      </w:r>
      <w:r w:rsidRPr="00C65B08">
        <w:rPr>
          <w:lang w:val="en-US"/>
        </w:rPr>
        <w:t xml:space="preserve"> should be used in preference to higher-numbered priority </w:t>
      </w:r>
      <w:r w:rsidRPr="00C65B08">
        <w:rPr>
          <w:rFonts w:eastAsia="SimSun"/>
          <w:lang w:eastAsia="zh-CN"/>
        </w:rPr>
        <w:t>instance</w:t>
      </w:r>
      <w:r w:rsidRPr="00C65B08">
        <w:t>s</w:t>
      </w:r>
      <w:r w:rsidRPr="00C65B08">
        <w:rPr>
          <w:lang w:val="en-US"/>
        </w:rPr>
        <w:t xml:space="preserve">, and </w:t>
      </w:r>
    </w:p>
    <w:p w14:paraId="43BEDFB0" w14:textId="77777777" w:rsidR="008D7268" w:rsidRPr="00C65B08" w:rsidRDefault="008D7268" w:rsidP="008D7268">
      <w:pPr>
        <w:pStyle w:val="B2"/>
        <w:rPr>
          <w:lang w:val="en-US"/>
        </w:rPr>
      </w:pPr>
      <w:r w:rsidRPr="00C65B08">
        <w:rPr>
          <w:rFonts w:eastAsia="SimSun"/>
          <w:lang w:eastAsia="zh-CN"/>
        </w:rPr>
        <w:t>-</w:t>
      </w:r>
      <w:r w:rsidRPr="00C65B08">
        <w:rPr>
          <w:rFonts w:eastAsia="SimSun"/>
          <w:lang w:eastAsia="zh-CN"/>
        </w:rPr>
        <w:tab/>
        <w:t>instance</w:t>
      </w:r>
      <w:r w:rsidRPr="00C65B08">
        <w:t>s</w:t>
      </w:r>
      <w:r w:rsidRPr="00C65B08">
        <w:rPr>
          <w:lang w:val="en-US"/>
        </w:rPr>
        <w:t xml:space="preserve"> with equal priority should be selected randomly in proportion to their relative weights.</w:t>
      </w:r>
    </w:p>
    <w:p w14:paraId="0C98465F" w14:textId="77777777" w:rsidR="008D7268" w:rsidRPr="00C65B08" w:rsidRDefault="008D7268" w:rsidP="008D7268">
      <w:pPr>
        <w:pStyle w:val="NO"/>
        <w:rPr>
          <w:lang w:val="en-US"/>
        </w:rPr>
      </w:pPr>
      <w:r w:rsidRPr="00C65B08">
        <w:rPr>
          <w:lang w:val="en-US"/>
        </w:rPr>
        <w:t>NOTE 3:</w:t>
      </w:r>
      <w:r w:rsidRPr="00C65B08">
        <w:rPr>
          <w:lang w:val="en-US"/>
        </w:rPr>
        <w:tab/>
        <w:t>It is recommended to give the same weight to all the instances with the same priority.</w:t>
      </w:r>
    </w:p>
    <w:p w14:paraId="48D05F69" w14:textId="77777777" w:rsidR="008D7268" w:rsidRPr="00C65B08" w:rsidRDefault="008D7268" w:rsidP="008D7268">
      <w:pPr>
        <w:pStyle w:val="B1"/>
        <w:rPr>
          <w:lang w:val="en-US"/>
        </w:rPr>
      </w:pPr>
      <w:r w:rsidRPr="00C65B08">
        <w:rPr>
          <w:lang w:val="en-US"/>
        </w:rPr>
        <w:t>6-</w:t>
      </w:r>
      <w:r w:rsidRPr="00C65B08">
        <w:rPr>
          <w:lang w:val="en-US"/>
        </w:rPr>
        <w:tab/>
        <w:t>The client can set up connection(s) with the remote node(s) using the IP address(es) and port number(s) retrieved from the DNS server and then application data can be exchanged between the client and the server.</w:t>
      </w:r>
    </w:p>
    <w:p w14:paraId="7CE9221F" w14:textId="77777777" w:rsidR="008D7268" w:rsidRPr="00C65B08" w:rsidRDefault="008D7268" w:rsidP="008D7268">
      <w:pPr>
        <w:pStyle w:val="Heading3"/>
        <w:rPr>
          <w:lang w:eastAsia="zh-CN"/>
        </w:rPr>
      </w:pPr>
      <w:bookmarkStart w:id="568" w:name="_Toc56624211"/>
      <w:bookmarkStart w:id="569" w:name="_Toc57018107"/>
      <w:bookmarkStart w:id="570" w:name="_Toc57272069"/>
      <w:bookmarkStart w:id="571" w:name="_Toc57272174"/>
      <w:bookmarkStart w:id="572" w:name="_Toc57272277"/>
      <w:bookmarkStart w:id="573" w:name="_Toc57272503"/>
      <w:bookmarkStart w:id="574" w:name="_Toc57285027"/>
      <w:bookmarkStart w:id="575" w:name="_Toc57983675"/>
      <w:bookmarkStart w:id="576" w:name="_Toc63666209"/>
      <w:bookmarkStart w:id="577" w:name="_Toc66105033"/>
      <w:bookmarkStart w:id="578" w:name="_Toc66351414"/>
      <w:r w:rsidRPr="00C65B08">
        <w:rPr>
          <w:lang w:eastAsia="zh-CN"/>
        </w:rPr>
        <w:t>6.5.3</w:t>
      </w:r>
      <w:r w:rsidRPr="00C65B08">
        <w:rPr>
          <w:lang w:eastAsia="zh-CN"/>
        </w:rPr>
        <w:tab/>
        <w:t>Impacts</w:t>
      </w:r>
      <w:bookmarkEnd w:id="568"/>
      <w:bookmarkEnd w:id="569"/>
      <w:bookmarkEnd w:id="570"/>
      <w:bookmarkEnd w:id="571"/>
      <w:bookmarkEnd w:id="572"/>
      <w:bookmarkEnd w:id="573"/>
      <w:bookmarkEnd w:id="574"/>
      <w:bookmarkEnd w:id="575"/>
      <w:bookmarkEnd w:id="576"/>
      <w:bookmarkEnd w:id="577"/>
      <w:bookmarkEnd w:id="578"/>
    </w:p>
    <w:p w14:paraId="16CEFD72" w14:textId="77777777" w:rsidR="008D7268" w:rsidRPr="00C65B08" w:rsidRDefault="008D7268" w:rsidP="008D7268">
      <w:r w:rsidRPr="00C65B08">
        <w:t>The solution will impact only newly defined (Rel-17 and onwards) interface applications. The solution will have no impact on legacy applications.</w:t>
      </w:r>
    </w:p>
    <w:p w14:paraId="1DDDAD66" w14:textId="77777777" w:rsidR="008D7268" w:rsidRPr="00C65B08" w:rsidRDefault="008D7268" w:rsidP="008D7268">
      <w:pPr>
        <w:pStyle w:val="Heading3"/>
        <w:rPr>
          <w:lang w:eastAsia="zh-CN"/>
        </w:rPr>
      </w:pPr>
      <w:bookmarkStart w:id="579" w:name="_Toc56624212"/>
      <w:bookmarkStart w:id="580" w:name="_Toc57018108"/>
      <w:bookmarkStart w:id="581" w:name="_Toc57272070"/>
      <w:bookmarkStart w:id="582" w:name="_Toc57272175"/>
      <w:bookmarkStart w:id="583" w:name="_Toc57272278"/>
      <w:bookmarkStart w:id="584" w:name="_Toc57272504"/>
      <w:bookmarkStart w:id="585" w:name="_Toc57285028"/>
      <w:bookmarkStart w:id="586" w:name="_Toc57983676"/>
      <w:bookmarkStart w:id="587" w:name="_Toc63666210"/>
      <w:bookmarkStart w:id="588" w:name="_Toc66105034"/>
      <w:bookmarkStart w:id="589" w:name="_Toc66351415"/>
      <w:r w:rsidRPr="00C65B08">
        <w:rPr>
          <w:lang w:eastAsia="zh-CN"/>
        </w:rPr>
        <w:t>6.5.4</w:t>
      </w:r>
      <w:r w:rsidRPr="00C65B08">
        <w:rPr>
          <w:lang w:eastAsia="zh-CN"/>
        </w:rPr>
        <w:tab/>
        <w:t>Pros and cons</w:t>
      </w:r>
      <w:bookmarkEnd w:id="579"/>
      <w:bookmarkEnd w:id="580"/>
      <w:bookmarkEnd w:id="581"/>
      <w:bookmarkEnd w:id="582"/>
      <w:bookmarkEnd w:id="583"/>
      <w:bookmarkEnd w:id="584"/>
      <w:bookmarkEnd w:id="585"/>
      <w:bookmarkEnd w:id="586"/>
      <w:bookmarkEnd w:id="587"/>
      <w:bookmarkEnd w:id="588"/>
      <w:bookmarkEnd w:id="589"/>
    </w:p>
    <w:p w14:paraId="5C51D142" w14:textId="77777777" w:rsidR="008D7268" w:rsidRPr="00C65B08" w:rsidRDefault="008D7268" w:rsidP="00B00C25">
      <w:r w:rsidRPr="00C65B08">
        <w:t>Pros:</w:t>
      </w:r>
    </w:p>
    <w:p w14:paraId="49D5BB73" w14:textId="77777777" w:rsidR="008D7268" w:rsidRPr="00C65B08" w:rsidRDefault="008D7268" w:rsidP="008D7268">
      <w:pPr>
        <w:pStyle w:val="B1"/>
      </w:pPr>
      <w:r w:rsidRPr="00C65B08">
        <w:t>-</w:t>
      </w:r>
      <w:r w:rsidRPr="00C65B08">
        <w:tab/>
        <w:t>Port numbers are locally assigned in the node supporting the interface applications.</w:t>
      </w:r>
    </w:p>
    <w:p w14:paraId="278508E4" w14:textId="77777777" w:rsidR="008D7268" w:rsidRPr="00C65B08" w:rsidRDefault="008D7268" w:rsidP="008D7268">
      <w:pPr>
        <w:pStyle w:val="B1"/>
      </w:pPr>
      <w:r w:rsidRPr="00C65B08">
        <w:t>-</w:t>
      </w:r>
      <w:r w:rsidRPr="00C65B08">
        <w:tab/>
        <w:t>Limit the need for manual configuration.</w:t>
      </w:r>
    </w:p>
    <w:p w14:paraId="35B2CBB3" w14:textId="77777777" w:rsidR="008D7268" w:rsidRPr="00C65B08" w:rsidRDefault="008D7268" w:rsidP="008D7268">
      <w:pPr>
        <w:pStyle w:val="B1"/>
      </w:pPr>
      <w:r w:rsidRPr="00C65B08">
        <w:t>-</w:t>
      </w:r>
      <w:r w:rsidRPr="00C65B08">
        <w:tab/>
        <w:t>leveraging on a proven DNS infrastructure and mature technology.</w:t>
      </w:r>
    </w:p>
    <w:p w14:paraId="273D66B3" w14:textId="77777777" w:rsidR="008D7268" w:rsidRPr="00C65B08" w:rsidRDefault="008D7268" w:rsidP="008D7268">
      <w:pPr>
        <w:pStyle w:val="B1"/>
        <w:rPr>
          <w:lang w:val="en-US"/>
        </w:rPr>
      </w:pPr>
      <w:r w:rsidRPr="00C65B08">
        <w:t>-</w:t>
      </w:r>
      <w:r w:rsidRPr="00C65B08">
        <w:tab/>
        <w:t>the "_tcp" and "_udp" subdomains can be delegated to a dedicated DNS server.</w:t>
      </w:r>
    </w:p>
    <w:p w14:paraId="79999E3E" w14:textId="77777777" w:rsidR="008D7268" w:rsidRPr="00C65B08" w:rsidRDefault="008D7268" w:rsidP="00B00C25">
      <w:r w:rsidRPr="00C65B08">
        <w:t>Cons:</w:t>
      </w:r>
    </w:p>
    <w:p w14:paraId="155899BA" w14:textId="77777777" w:rsidR="008D7268" w:rsidRPr="00C65B08" w:rsidRDefault="008D7268" w:rsidP="008D7268">
      <w:pPr>
        <w:pStyle w:val="B1"/>
      </w:pPr>
      <w:r w:rsidRPr="00C65B08">
        <w:t>-</w:t>
      </w:r>
      <w:r w:rsidRPr="00C65B08">
        <w:tab/>
        <w:t>Rely on the availability of a DNS infrastructure.</w:t>
      </w:r>
    </w:p>
    <w:p w14:paraId="030E28F3" w14:textId="77777777" w:rsidR="008D7268" w:rsidRPr="00C65B08" w:rsidRDefault="008D7268" w:rsidP="008D7268">
      <w:pPr>
        <w:pStyle w:val="B1"/>
      </w:pPr>
      <w:r w:rsidRPr="00C65B08">
        <w:t>-</w:t>
      </w:r>
      <w:r w:rsidRPr="00C65B08">
        <w:tab/>
        <w:t>3GPP nodes need to implement a DNS resolver in order to discover interfaces supported by other nodes.</w:t>
      </w:r>
    </w:p>
    <w:p w14:paraId="5145A47B" w14:textId="77777777" w:rsidR="008D7268" w:rsidRPr="00C65B08" w:rsidRDefault="008D7268" w:rsidP="008D7268">
      <w:pPr>
        <w:pStyle w:val="B1"/>
      </w:pPr>
      <w:r w:rsidRPr="00C65B08">
        <w:t>-</w:t>
      </w:r>
      <w:r w:rsidRPr="00C65B08">
        <w:tab/>
        <w:t xml:space="preserve">The discovery mechanism implies additional signalling before setting up the connection between nodes. </w:t>
      </w:r>
    </w:p>
    <w:p w14:paraId="5833E1AF" w14:textId="77777777" w:rsidR="00074FE5" w:rsidRPr="00C65B08" w:rsidRDefault="00074FE5" w:rsidP="00074FE5">
      <w:pPr>
        <w:pStyle w:val="Heading2"/>
        <w:rPr>
          <w:lang w:eastAsia="zh-CN"/>
        </w:rPr>
      </w:pPr>
      <w:bookmarkStart w:id="590" w:name="_Toc63666211"/>
      <w:bookmarkStart w:id="591" w:name="_Toc66105035"/>
      <w:bookmarkStart w:id="592" w:name="_Toc66351416"/>
      <w:bookmarkStart w:id="593" w:name="_Toc56624218"/>
      <w:bookmarkStart w:id="594" w:name="_Toc57018114"/>
      <w:bookmarkStart w:id="595" w:name="_Toc57272076"/>
      <w:bookmarkStart w:id="596" w:name="_Toc57272181"/>
      <w:bookmarkStart w:id="597" w:name="_Toc57272284"/>
      <w:bookmarkStart w:id="598" w:name="_Toc57272510"/>
      <w:bookmarkStart w:id="599" w:name="_Toc57285034"/>
      <w:bookmarkStart w:id="600" w:name="_Toc57983682"/>
      <w:bookmarkEnd w:id="538"/>
      <w:bookmarkEnd w:id="539"/>
      <w:bookmarkEnd w:id="540"/>
      <w:bookmarkEnd w:id="541"/>
      <w:bookmarkEnd w:id="542"/>
      <w:bookmarkEnd w:id="543"/>
      <w:bookmarkEnd w:id="544"/>
      <w:bookmarkEnd w:id="545"/>
      <w:r w:rsidRPr="00C65B08">
        <w:rPr>
          <w:lang w:eastAsia="zh-CN"/>
        </w:rPr>
        <w:lastRenderedPageBreak/>
        <w:t>6.6</w:t>
      </w:r>
      <w:r w:rsidRPr="00C65B08">
        <w:rPr>
          <w:lang w:eastAsia="zh-CN"/>
        </w:rPr>
        <w:tab/>
        <w:t xml:space="preserve">Solution#5: </w:t>
      </w:r>
      <w:r w:rsidRPr="00C65B08">
        <w:rPr>
          <w:lang w:val="en-US"/>
        </w:rPr>
        <w:t>Use of multicast address on local link</w:t>
      </w:r>
      <w:bookmarkEnd w:id="590"/>
      <w:bookmarkEnd w:id="591"/>
      <w:bookmarkEnd w:id="592"/>
    </w:p>
    <w:p w14:paraId="5965DC40" w14:textId="77777777" w:rsidR="00074FE5" w:rsidRPr="00C65B08" w:rsidRDefault="00074FE5" w:rsidP="00074FE5">
      <w:pPr>
        <w:pStyle w:val="Heading3"/>
        <w:rPr>
          <w:lang w:eastAsia="zh-CN"/>
        </w:rPr>
      </w:pPr>
      <w:bookmarkStart w:id="601" w:name="_Toc56624214"/>
      <w:bookmarkStart w:id="602" w:name="_Toc57018110"/>
      <w:bookmarkStart w:id="603" w:name="_Toc57272072"/>
      <w:bookmarkStart w:id="604" w:name="_Toc57272177"/>
      <w:bookmarkStart w:id="605" w:name="_Toc57272280"/>
      <w:bookmarkStart w:id="606" w:name="_Toc57272506"/>
      <w:bookmarkStart w:id="607" w:name="_Toc57285030"/>
      <w:bookmarkStart w:id="608" w:name="_Toc57983678"/>
      <w:bookmarkStart w:id="609" w:name="_Toc63666212"/>
      <w:bookmarkStart w:id="610" w:name="_Toc66105036"/>
      <w:bookmarkStart w:id="611" w:name="_Toc66351417"/>
      <w:r w:rsidRPr="00C65B08">
        <w:rPr>
          <w:lang w:eastAsia="zh-CN"/>
        </w:rPr>
        <w:t>6.6.1</w:t>
      </w:r>
      <w:r w:rsidRPr="00C65B08">
        <w:rPr>
          <w:lang w:eastAsia="zh-CN"/>
        </w:rPr>
        <w:tab/>
        <w:t>General</w:t>
      </w:r>
      <w:bookmarkEnd w:id="601"/>
      <w:bookmarkEnd w:id="602"/>
      <w:bookmarkEnd w:id="603"/>
      <w:bookmarkEnd w:id="604"/>
      <w:bookmarkEnd w:id="605"/>
      <w:bookmarkEnd w:id="606"/>
      <w:bookmarkEnd w:id="607"/>
      <w:bookmarkEnd w:id="608"/>
      <w:bookmarkEnd w:id="609"/>
      <w:bookmarkEnd w:id="610"/>
      <w:bookmarkEnd w:id="611"/>
    </w:p>
    <w:p w14:paraId="33BF6FBF" w14:textId="0352D8DB" w:rsidR="00074FE5" w:rsidRPr="00C65B08" w:rsidRDefault="00074FE5" w:rsidP="00074FE5">
      <w:pPr>
        <w:rPr>
          <w:rFonts w:eastAsia="SimSun"/>
          <w:lang w:val="en-US" w:eastAsia="zh-CN"/>
        </w:rPr>
      </w:pPr>
      <w:r w:rsidRPr="00C65B08">
        <w:rPr>
          <w:rFonts w:eastAsia="SimSun"/>
          <w:lang w:val="en-US" w:eastAsia="zh-CN"/>
        </w:rPr>
        <w:t xml:space="preserve">This is an alternative to </w:t>
      </w:r>
      <w:r w:rsidR="000B0B2B" w:rsidRPr="00C65B08">
        <w:rPr>
          <w:rFonts w:eastAsia="SimSun"/>
          <w:lang w:val="en-US" w:eastAsia="zh-CN"/>
        </w:rPr>
        <w:t>solution#</w:t>
      </w:r>
      <w:r w:rsidRPr="00C65B08">
        <w:rPr>
          <w:rFonts w:eastAsia="SimSun"/>
          <w:lang w:val="en-US" w:eastAsia="zh-CN"/>
        </w:rPr>
        <w:t>3 and #4 in the absence of DNS server in the domain.</w:t>
      </w:r>
    </w:p>
    <w:p w14:paraId="522ECCD3" w14:textId="77777777" w:rsidR="00074FE5" w:rsidRPr="00C65B08" w:rsidRDefault="00074FE5" w:rsidP="00074FE5">
      <w:pPr>
        <w:rPr>
          <w:noProof/>
          <w:lang w:val="en-US"/>
        </w:rPr>
      </w:pPr>
      <w:r w:rsidRPr="00C65B08">
        <w:rPr>
          <w:noProof/>
          <w:lang w:val="en-US"/>
        </w:rPr>
        <w:t>Multicast DNS (mDNS) (see IETF RFC 6762</w:t>
      </w:r>
      <w:r w:rsidRPr="00C65B08">
        <w:rPr>
          <w:lang w:val="en-US"/>
        </w:rPr>
        <w:t> [</w:t>
      </w:r>
      <w:r w:rsidRPr="00C65B08">
        <w:rPr>
          <w:rFonts w:ascii="Calibri" w:hAnsi="Calibri"/>
          <w:lang w:val="ka-GE"/>
        </w:rPr>
        <w:t>8</w:t>
      </w:r>
      <w:r w:rsidRPr="00C65B08">
        <w:rPr>
          <w:lang w:val="en-US"/>
        </w:rPr>
        <w:t>]</w:t>
      </w:r>
      <w:r w:rsidRPr="00C65B08">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749DB5" w14:textId="77777777" w:rsidR="00074FE5" w:rsidRPr="00C65B08" w:rsidRDefault="00074FE5" w:rsidP="00074FE5">
      <w:pPr>
        <w:rPr>
          <w:noProof/>
          <w:lang w:val="en-US"/>
        </w:rPr>
      </w:pPr>
      <w:r w:rsidRPr="00C65B08">
        <w:rPr>
          <w:noProof/>
          <w:lang w:val="en-US"/>
        </w:rPr>
        <w:t>Multicast DNS can provide zero-configuration operation -- just connect a DNS-SD/mDNS device, and its services are advertised on the local link with no further user interaction.</w:t>
      </w:r>
    </w:p>
    <w:p w14:paraId="5CD30789" w14:textId="77777777" w:rsidR="00074FE5" w:rsidRPr="00C65B08" w:rsidRDefault="00074FE5" w:rsidP="00074FE5">
      <w:pPr>
        <w:pStyle w:val="Heading3"/>
        <w:rPr>
          <w:lang w:eastAsia="zh-CN"/>
        </w:rPr>
      </w:pPr>
      <w:bookmarkStart w:id="612" w:name="_Toc56624215"/>
      <w:bookmarkStart w:id="613" w:name="_Toc57018111"/>
      <w:bookmarkStart w:id="614" w:name="_Toc57272073"/>
      <w:bookmarkStart w:id="615" w:name="_Toc57272178"/>
      <w:bookmarkStart w:id="616" w:name="_Toc57272281"/>
      <w:bookmarkStart w:id="617" w:name="_Toc57272507"/>
      <w:bookmarkStart w:id="618" w:name="_Toc57285031"/>
      <w:bookmarkStart w:id="619" w:name="_Toc57983679"/>
      <w:bookmarkStart w:id="620" w:name="_Toc63666213"/>
      <w:bookmarkStart w:id="621" w:name="_Toc66105037"/>
      <w:bookmarkStart w:id="622" w:name="_Toc66351418"/>
      <w:r w:rsidRPr="00C65B08">
        <w:rPr>
          <w:lang w:eastAsia="zh-CN"/>
        </w:rPr>
        <w:t>6.6.2</w:t>
      </w:r>
      <w:r w:rsidRPr="00C65B08">
        <w:rPr>
          <w:lang w:eastAsia="zh-CN"/>
        </w:rPr>
        <w:tab/>
        <w:t>Detailed description</w:t>
      </w:r>
      <w:bookmarkEnd w:id="612"/>
      <w:bookmarkEnd w:id="613"/>
      <w:bookmarkEnd w:id="614"/>
      <w:bookmarkEnd w:id="615"/>
      <w:bookmarkEnd w:id="616"/>
      <w:bookmarkEnd w:id="617"/>
      <w:bookmarkEnd w:id="618"/>
      <w:bookmarkEnd w:id="619"/>
      <w:bookmarkEnd w:id="620"/>
      <w:bookmarkEnd w:id="621"/>
      <w:bookmarkEnd w:id="622"/>
    </w:p>
    <w:p w14:paraId="26D50A5B" w14:textId="77777777" w:rsidR="00074FE5" w:rsidRPr="00C65B08" w:rsidRDefault="00074FE5" w:rsidP="00074FE5">
      <w:pPr>
        <w:rPr>
          <w:lang w:val="en-US"/>
        </w:rPr>
      </w:pPr>
      <w:r w:rsidRPr="00C65B08">
        <w:t>The proposed solution is based on the following assumptions:</w:t>
      </w:r>
    </w:p>
    <w:p w14:paraId="55FB1B00" w14:textId="77777777" w:rsidR="00074FE5" w:rsidRPr="00C65B08" w:rsidRDefault="00074FE5" w:rsidP="00074FE5">
      <w:pPr>
        <w:pStyle w:val="B1"/>
        <w:rPr>
          <w:lang w:val="en-US"/>
        </w:rPr>
      </w:pPr>
      <w:r w:rsidRPr="00C65B08">
        <w:rPr>
          <w:rFonts w:eastAsia="SimSun"/>
          <w:lang w:val="en-US" w:eastAsia="zh-CN"/>
        </w:rPr>
        <w:t>1-</w:t>
      </w:r>
      <w:r w:rsidRPr="00C65B08">
        <w:rPr>
          <w:rFonts w:eastAsia="SimSun"/>
          <w:lang w:val="en-US" w:eastAsia="zh-CN"/>
        </w:rPr>
        <w:tab/>
        <w:t xml:space="preserve">The client is configured with an IANA registered service name &lt;Service&gt; </w:t>
      </w:r>
      <w:r w:rsidRPr="00C65B08">
        <w:rPr>
          <w:lang w:val="en-US"/>
        </w:rPr>
        <w:t>identifying a specific service and the application protocol used to support the service.</w:t>
      </w:r>
    </w:p>
    <w:p w14:paraId="1D47B5F4" w14:textId="274C914D" w:rsidR="00074FE5" w:rsidRPr="00C65B08" w:rsidRDefault="00074FE5" w:rsidP="00074FE5">
      <w:pPr>
        <w:pStyle w:val="B1"/>
        <w:rPr>
          <w:lang w:val="en-US"/>
        </w:rPr>
      </w:pPr>
      <w:r w:rsidRPr="00C65B08">
        <w:rPr>
          <w:rFonts w:eastAsia="SimSun"/>
          <w:lang w:val="en-US" w:eastAsia="zh-CN"/>
        </w:rPr>
        <w:t>2-</w:t>
      </w:r>
      <w:r w:rsidRPr="00C65B08">
        <w:rPr>
          <w:rFonts w:eastAsia="SimSun"/>
          <w:lang w:val="en-US" w:eastAsia="zh-CN"/>
        </w:rPr>
        <w:tab/>
        <w:t xml:space="preserve">To discover the list of available </w:t>
      </w:r>
      <w:r w:rsidRPr="00C65B08">
        <w:rPr>
          <w:rFonts w:eastAsia="SimSun"/>
          <w:lang w:eastAsia="zh-CN"/>
        </w:rPr>
        <w:t>service</w:t>
      </w:r>
      <w:r w:rsidRPr="00C65B08">
        <w:t xml:space="preserve"> instances supporting the service &lt;Service&gt; on the local link, t</w:t>
      </w:r>
      <w:r w:rsidRPr="00C65B08">
        <w:rPr>
          <w:rFonts w:eastAsia="SimSun"/>
          <w:lang w:eastAsia="zh-CN"/>
        </w:rPr>
        <w:t>he client</w:t>
      </w:r>
      <w:r w:rsidRPr="00C65B08">
        <w:t xml:space="preserve"> performs a </w:t>
      </w:r>
      <w:r w:rsidRPr="00C65B08">
        <w:rPr>
          <w:lang w:val="en-US"/>
        </w:rPr>
        <w:t>DNS PRT lookup (</w:t>
      </w:r>
      <w:r w:rsidR="000B0B2B" w:rsidRPr="00C65B08">
        <w:rPr>
          <w:rFonts w:eastAsia="SimSun"/>
          <w:lang w:val="en-US" w:eastAsia="zh-CN"/>
        </w:rPr>
        <w:t>solution#</w:t>
      </w:r>
      <w:r w:rsidRPr="00C65B08">
        <w:rPr>
          <w:rFonts w:eastAsia="SimSun"/>
          <w:lang w:val="en-US" w:eastAsia="zh-CN"/>
        </w:rPr>
        <w:t xml:space="preserve">4) or </w:t>
      </w:r>
      <w:r w:rsidRPr="00C65B08">
        <w:rPr>
          <w:lang w:val="en-US"/>
        </w:rPr>
        <w:t>SRV lookup (</w:t>
      </w:r>
      <w:r w:rsidR="000B0B2B" w:rsidRPr="00C65B08">
        <w:rPr>
          <w:rFonts w:eastAsia="SimSun"/>
          <w:lang w:val="en-US" w:eastAsia="zh-CN"/>
        </w:rPr>
        <w:t>solution#</w:t>
      </w:r>
      <w:r w:rsidRPr="00C65B08">
        <w:rPr>
          <w:rFonts w:eastAsia="SimSun"/>
          <w:lang w:val="en-US" w:eastAsia="zh-CN"/>
        </w:rPr>
        <w:t>5</w:t>
      </w:r>
      <w:r w:rsidRPr="00C65B08">
        <w:rPr>
          <w:lang w:val="en-US"/>
        </w:rPr>
        <w:t>) for the name:</w:t>
      </w:r>
    </w:p>
    <w:p w14:paraId="631C1B25" w14:textId="77777777" w:rsidR="00074FE5" w:rsidRPr="00C65B08" w:rsidRDefault="00074FE5" w:rsidP="00074FE5">
      <w:pPr>
        <w:pStyle w:val="B2"/>
        <w:rPr>
          <w:lang w:val="en-US"/>
        </w:rPr>
      </w:pPr>
      <w:r w:rsidRPr="00C65B08">
        <w:rPr>
          <w:lang w:val="en-US"/>
        </w:rPr>
        <w:t>&lt;Service&gt;.local.</w:t>
      </w:r>
    </w:p>
    <w:p w14:paraId="484A3B8C" w14:textId="77777777" w:rsidR="00074FE5" w:rsidRPr="00C65B08" w:rsidRDefault="00074FE5" w:rsidP="00074FE5">
      <w:pPr>
        <w:pStyle w:val="B1"/>
        <w:rPr>
          <w:noProof/>
          <w:lang w:val="en-US"/>
        </w:rPr>
      </w:pPr>
      <w:r w:rsidRPr="00C65B08">
        <w:rPr>
          <w:noProof/>
          <w:lang w:val="en-US"/>
        </w:rPr>
        <w:t>3-</w:t>
      </w:r>
      <w:r w:rsidRPr="00C65B08">
        <w:rPr>
          <w:noProof/>
          <w:lang w:val="en-US"/>
        </w:rPr>
        <w:tab/>
        <w:t>DNS queries are sent to the mDNS IPv4 link-local multicast address 224.0.0.251 or mDNS IPv6 link-local multicast address FF02::FB, to UDP destination port 5353 and using as UDP source port either:</w:t>
      </w:r>
    </w:p>
    <w:p w14:paraId="62DB5348" w14:textId="77777777" w:rsidR="00074FE5" w:rsidRPr="00C65B08" w:rsidRDefault="00074FE5" w:rsidP="00074FE5">
      <w:pPr>
        <w:pStyle w:val="B2"/>
        <w:rPr>
          <w:noProof/>
          <w:lang w:val="en-US"/>
        </w:rPr>
      </w:pPr>
      <w:r w:rsidRPr="00C65B08">
        <w:rPr>
          <w:noProof/>
          <w:lang w:val="en-US"/>
        </w:rPr>
        <w:t>-</w:t>
      </w:r>
      <w:r w:rsidRPr="00C65B08">
        <w:rPr>
          <w:noProof/>
          <w:lang w:val="en-US"/>
        </w:rPr>
        <w:tab/>
        <w:t>port 5353 if the client</w:t>
      </w:r>
      <w:r w:rsidRPr="00C65B08">
        <w:t xml:space="preserve"> supports a </w:t>
      </w:r>
      <w:r w:rsidRPr="00C65B08">
        <w:rPr>
          <w:noProof/>
          <w:lang w:val="en-US"/>
        </w:rPr>
        <w:t>fully compliant mDNS resolver; or</w:t>
      </w:r>
    </w:p>
    <w:p w14:paraId="1316E0CD" w14:textId="77777777" w:rsidR="00074FE5" w:rsidRPr="00C65B08" w:rsidRDefault="00074FE5" w:rsidP="00074FE5">
      <w:pPr>
        <w:pStyle w:val="B2"/>
        <w:rPr>
          <w:noProof/>
          <w:lang w:val="en-US"/>
        </w:rPr>
      </w:pPr>
      <w:r w:rsidRPr="00C65B08">
        <w:rPr>
          <w:noProof/>
          <w:lang w:val="en-US"/>
        </w:rPr>
        <w:t>-</w:t>
      </w:r>
      <w:r w:rsidRPr="00C65B08">
        <w:rPr>
          <w:noProof/>
          <w:lang w:val="en-US"/>
        </w:rPr>
        <w:tab/>
        <w:t xml:space="preserve">a high-numbered ephemeral UDP source port other than port 5353, if the </w:t>
      </w:r>
      <w:r w:rsidRPr="00C65B08">
        <w:rPr>
          <w:rFonts w:eastAsia="SimSun"/>
          <w:lang w:eastAsia="zh-CN"/>
        </w:rPr>
        <w:t>client</w:t>
      </w:r>
      <w:r w:rsidRPr="00C65B08">
        <w:t xml:space="preserve"> supports </w:t>
      </w:r>
      <w:r w:rsidRPr="00C65B08">
        <w:rPr>
          <w:noProof/>
          <w:lang w:val="en-US"/>
        </w:rPr>
        <w:t>minimal Multicast DNS resolver</w:t>
      </w:r>
    </w:p>
    <w:p w14:paraId="6FBAE4AC" w14:textId="77777777" w:rsidR="00074FE5" w:rsidRPr="00C65B08" w:rsidRDefault="00074FE5" w:rsidP="00074FE5">
      <w:pPr>
        <w:pStyle w:val="NO"/>
        <w:rPr>
          <w:noProof/>
          <w:lang w:val="en-US"/>
        </w:rPr>
      </w:pPr>
      <w:r w:rsidRPr="00C65B08">
        <w:rPr>
          <w:noProof/>
          <w:lang w:val="en-US"/>
        </w:rPr>
        <w:t>NOTE 1:</w:t>
      </w:r>
      <w:r w:rsidRPr="00C65B08">
        <w:rPr>
          <w:noProof/>
          <w:lang w:val="en-US"/>
        </w:rPr>
        <w:tab/>
        <w:t>It is recommended to use the mDNS IPv4 link-local multicast address only if IPv6 is not not avalaible.</w:t>
      </w:r>
    </w:p>
    <w:p w14:paraId="6FE39045" w14:textId="77777777" w:rsidR="00074FE5" w:rsidRPr="00C65B08" w:rsidRDefault="00074FE5" w:rsidP="00074FE5">
      <w:pPr>
        <w:pStyle w:val="B1"/>
      </w:pPr>
      <w:r w:rsidRPr="00C65B08">
        <w:rPr>
          <w:noProof/>
          <w:lang w:val="en-US"/>
        </w:rPr>
        <w:t>4-</w:t>
      </w:r>
      <w:r w:rsidRPr="00C65B08">
        <w:rPr>
          <w:noProof/>
          <w:lang w:val="en-US"/>
        </w:rPr>
        <w:tab/>
        <w:t xml:space="preserve">A node </w:t>
      </w:r>
      <w:r w:rsidRPr="00C65B08">
        <w:t xml:space="preserve">receiving the mDNS request and supporting the desired service shall provide in the response its own DNS records as described in clauses </w:t>
      </w:r>
      <w:r w:rsidRPr="00C65B08">
        <w:rPr>
          <w:lang w:eastAsia="zh-CN"/>
        </w:rPr>
        <w:t>6.4</w:t>
      </w:r>
      <w:r w:rsidRPr="00C65B08">
        <w:rPr>
          <w:lang w:val="en-US"/>
        </w:rPr>
        <w:t xml:space="preserve"> and </w:t>
      </w:r>
      <w:r w:rsidRPr="00C65B08">
        <w:rPr>
          <w:lang w:eastAsia="zh-CN"/>
        </w:rPr>
        <w:t>6.5</w:t>
      </w:r>
      <w:r w:rsidRPr="00C65B08">
        <w:rPr>
          <w:lang w:val="en-US"/>
        </w:rPr>
        <w:t>.</w:t>
      </w:r>
    </w:p>
    <w:p w14:paraId="08229597" w14:textId="77777777" w:rsidR="00074FE5" w:rsidRPr="00C65B08" w:rsidRDefault="00074FE5" w:rsidP="00074FE5">
      <w:pPr>
        <w:pStyle w:val="B1"/>
        <w:rPr>
          <w:noProof/>
          <w:lang w:val="en-US"/>
        </w:rPr>
      </w:pPr>
      <w:r w:rsidRPr="00C65B08">
        <w:rPr>
          <w:noProof/>
        </w:rPr>
        <w:t>5</w:t>
      </w:r>
      <w:r w:rsidRPr="00C65B08">
        <w:rPr>
          <w:noProof/>
          <w:lang w:val="en-US"/>
        </w:rPr>
        <w:t>-</w:t>
      </w:r>
      <w:r w:rsidRPr="00C65B08">
        <w:rPr>
          <w:noProof/>
          <w:lang w:val="en-US"/>
        </w:rPr>
        <w:tab/>
        <w:t>The DNS response is either unicast to the source IP address of the DNS querier or multicast on the local link.</w:t>
      </w:r>
    </w:p>
    <w:p w14:paraId="31D17256" w14:textId="77777777" w:rsidR="00074FE5" w:rsidRPr="00C65B08" w:rsidRDefault="00074FE5" w:rsidP="00074FE5">
      <w:pPr>
        <w:pStyle w:val="NO"/>
        <w:rPr>
          <w:noProof/>
          <w:lang w:val="en-US"/>
        </w:rPr>
      </w:pPr>
      <w:r w:rsidRPr="00C65B08">
        <w:rPr>
          <w:noProof/>
          <w:lang w:val="en-US"/>
        </w:rPr>
        <w:t>NOTE 2:</w:t>
      </w:r>
      <w:r w:rsidRPr="00C65B08">
        <w:rPr>
          <w:noProof/>
          <w:lang w:val="en-US"/>
        </w:rPr>
        <w:tab/>
        <w:t>DNS querier can asked for unicast response by setting the unicast-response bit, the top bit in the class field of a DNS question.</w:t>
      </w:r>
    </w:p>
    <w:p w14:paraId="4B1C14B9" w14:textId="77777777" w:rsidR="00074FE5" w:rsidRPr="00C65B08" w:rsidRDefault="00074FE5" w:rsidP="00074FE5">
      <w:pPr>
        <w:pStyle w:val="B1"/>
        <w:rPr>
          <w:lang w:val="en-US"/>
        </w:rPr>
      </w:pPr>
      <w:r w:rsidRPr="00C65B08">
        <w:rPr>
          <w:lang w:val="en-US"/>
        </w:rPr>
        <w:t>6-</w:t>
      </w:r>
      <w:r w:rsidRPr="00C65B08">
        <w:rPr>
          <w:lang w:val="en-US"/>
        </w:rPr>
        <w:tab/>
        <w:t xml:space="preserve">The client can set up connection(s) with the remote node(s) using the IP address(es) and port number(s) retrieved from the DNS server </w:t>
      </w:r>
      <w:r w:rsidRPr="00C65B08">
        <w:t>and then application data can be exchanged between the client and the server</w:t>
      </w:r>
      <w:r w:rsidRPr="00C65B08">
        <w:rPr>
          <w:lang w:val="en-US"/>
        </w:rPr>
        <w:t>.</w:t>
      </w:r>
    </w:p>
    <w:p w14:paraId="0F53E1FD" w14:textId="77777777" w:rsidR="00074FE5" w:rsidRPr="00C65B08" w:rsidRDefault="00074FE5" w:rsidP="00074FE5">
      <w:pPr>
        <w:pStyle w:val="Heading3"/>
        <w:rPr>
          <w:lang w:eastAsia="zh-CN"/>
        </w:rPr>
      </w:pPr>
      <w:bookmarkStart w:id="623" w:name="_Toc56624216"/>
      <w:bookmarkStart w:id="624" w:name="_Toc57018112"/>
      <w:bookmarkStart w:id="625" w:name="_Toc57272074"/>
      <w:bookmarkStart w:id="626" w:name="_Toc57272179"/>
      <w:bookmarkStart w:id="627" w:name="_Toc57272282"/>
      <w:bookmarkStart w:id="628" w:name="_Toc57272508"/>
      <w:bookmarkStart w:id="629" w:name="_Toc57285032"/>
      <w:bookmarkStart w:id="630" w:name="_Toc57983680"/>
      <w:bookmarkStart w:id="631" w:name="_Toc63666214"/>
      <w:bookmarkStart w:id="632" w:name="_Toc66105038"/>
      <w:bookmarkStart w:id="633" w:name="_Toc66351419"/>
      <w:r w:rsidRPr="00C65B08">
        <w:rPr>
          <w:lang w:eastAsia="zh-CN"/>
        </w:rPr>
        <w:t>6.6.3</w:t>
      </w:r>
      <w:r w:rsidRPr="00C65B08">
        <w:rPr>
          <w:lang w:eastAsia="zh-CN"/>
        </w:rPr>
        <w:tab/>
        <w:t>Impacts</w:t>
      </w:r>
      <w:bookmarkEnd w:id="623"/>
      <w:bookmarkEnd w:id="624"/>
      <w:bookmarkEnd w:id="625"/>
      <w:bookmarkEnd w:id="626"/>
      <w:bookmarkEnd w:id="627"/>
      <w:bookmarkEnd w:id="628"/>
      <w:bookmarkEnd w:id="629"/>
      <w:bookmarkEnd w:id="630"/>
      <w:bookmarkEnd w:id="631"/>
      <w:bookmarkEnd w:id="632"/>
      <w:bookmarkEnd w:id="633"/>
    </w:p>
    <w:p w14:paraId="20116627" w14:textId="77777777" w:rsidR="00074FE5" w:rsidRPr="00C65B08" w:rsidRDefault="00074FE5" w:rsidP="00074FE5">
      <w:r w:rsidRPr="00C65B08">
        <w:t>The solution will impact only newly defined (Rel-17 and onwards) interface applications. The solution will have no impact on legacy applications.</w:t>
      </w:r>
    </w:p>
    <w:p w14:paraId="5688A555" w14:textId="77777777" w:rsidR="00074FE5" w:rsidRPr="00C65B08" w:rsidRDefault="00074FE5" w:rsidP="00074FE5">
      <w:r w:rsidRPr="00C65B08">
        <w:t>mDNS implies the support of IP Multicast services in the network. In particular, on local networks, Internet Group Management Protocol (IGMP) has to be used on IPv4 networks and Multicast Listener Discovery (MLD) on IPv6 networks, which is a part of ICMPv6.</w:t>
      </w:r>
    </w:p>
    <w:p w14:paraId="533B8C70" w14:textId="77777777" w:rsidR="00074FE5" w:rsidRPr="00C65B08" w:rsidRDefault="00074FE5" w:rsidP="00074FE5">
      <w:pPr>
        <w:pStyle w:val="Heading3"/>
        <w:rPr>
          <w:lang w:eastAsia="zh-CN"/>
        </w:rPr>
      </w:pPr>
      <w:bookmarkStart w:id="634" w:name="_Toc56624217"/>
      <w:bookmarkStart w:id="635" w:name="_Toc57018113"/>
      <w:bookmarkStart w:id="636" w:name="_Toc57272075"/>
      <w:bookmarkStart w:id="637" w:name="_Toc57272180"/>
      <w:bookmarkStart w:id="638" w:name="_Toc57272283"/>
      <w:bookmarkStart w:id="639" w:name="_Toc57272509"/>
      <w:bookmarkStart w:id="640" w:name="_Toc57285033"/>
      <w:bookmarkStart w:id="641" w:name="_Toc57983681"/>
      <w:bookmarkStart w:id="642" w:name="_Toc63666215"/>
      <w:bookmarkStart w:id="643" w:name="_Toc66105039"/>
      <w:bookmarkStart w:id="644" w:name="_Toc66351420"/>
      <w:r w:rsidRPr="00C65B08">
        <w:rPr>
          <w:lang w:eastAsia="zh-CN"/>
        </w:rPr>
        <w:t>6.6.4</w:t>
      </w:r>
      <w:r w:rsidRPr="00C65B08">
        <w:rPr>
          <w:lang w:eastAsia="zh-CN"/>
        </w:rPr>
        <w:tab/>
        <w:t>Pros and cons</w:t>
      </w:r>
      <w:bookmarkEnd w:id="634"/>
      <w:bookmarkEnd w:id="635"/>
      <w:bookmarkEnd w:id="636"/>
      <w:bookmarkEnd w:id="637"/>
      <w:bookmarkEnd w:id="638"/>
      <w:bookmarkEnd w:id="639"/>
      <w:bookmarkEnd w:id="640"/>
      <w:bookmarkEnd w:id="641"/>
      <w:bookmarkEnd w:id="642"/>
      <w:bookmarkEnd w:id="643"/>
      <w:bookmarkEnd w:id="644"/>
    </w:p>
    <w:p w14:paraId="2E87875F" w14:textId="77777777" w:rsidR="00074FE5" w:rsidRPr="00C65B08" w:rsidRDefault="00074FE5" w:rsidP="00B00C25">
      <w:r w:rsidRPr="00C65B08">
        <w:t>Pros:</w:t>
      </w:r>
    </w:p>
    <w:p w14:paraId="20610375" w14:textId="77777777" w:rsidR="00074FE5" w:rsidRPr="00C65B08" w:rsidRDefault="00074FE5" w:rsidP="00074FE5">
      <w:pPr>
        <w:pStyle w:val="B1"/>
      </w:pPr>
      <w:r w:rsidRPr="00C65B08">
        <w:t>-</w:t>
      </w:r>
      <w:r w:rsidRPr="00C65B08">
        <w:tab/>
        <w:t>Port numbers are locally assigned in the node supporting the interface applications.</w:t>
      </w:r>
    </w:p>
    <w:p w14:paraId="44CE5EF8" w14:textId="77777777" w:rsidR="00074FE5" w:rsidRPr="00C65B08" w:rsidRDefault="00074FE5" w:rsidP="00074FE5">
      <w:pPr>
        <w:pStyle w:val="B1"/>
      </w:pPr>
      <w:r w:rsidRPr="00C65B08">
        <w:lastRenderedPageBreak/>
        <w:t>-</w:t>
      </w:r>
      <w:r w:rsidRPr="00C65B08">
        <w:tab/>
        <w:t>Little or no administration or configuration to set the nodes up</w:t>
      </w:r>
    </w:p>
    <w:p w14:paraId="3C1E242A" w14:textId="77777777" w:rsidR="00074FE5" w:rsidRPr="00C65B08" w:rsidRDefault="00074FE5" w:rsidP="00074FE5">
      <w:pPr>
        <w:pStyle w:val="B1"/>
      </w:pPr>
      <w:r w:rsidRPr="00C65B08">
        <w:t>-</w:t>
      </w:r>
      <w:r w:rsidRPr="00C65B08">
        <w:tab/>
        <w:t>work when no DNS infrastructure is present</w:t>
      </w:r>
    </w:p>
    <w:p w14:paraId="6B5E3174" w14:textId="77777777" w:rsidR="00074FE5" w:rsidRPr="00C65B08" w:rsidRDefault="00074FE5" w:rsidP="00074FE5">
      <w:pPr>
        <w:pStyle w:val="B1"/>
      </w:pPr>
      <w:r w:rsidRPr="00C65B08">
        <w:t>-</w:t>
      </w:r>
      <w:r w:rsidRPr="00C65B08">
        <w:tab/>
        <w:t>can be used also during DNS infrastructure failures</w:t>
      </w:r>
    </w:p>
    <w:p w14:paraId="179C12F3" w14:textId="77777777" w:rsidR="00074FE5" w:rsidRPr="00C65B08" w:rsidRDefault="00074FE5" w:rsidP="00B00C25">
      <w:r w:rsidRPr="00C65B08">
        <w:t>Cons:</w:t>
      </w:r>
    </w:p>
    <w:p w14:paraId="598FA5A7" w14:textId="77777777" w:rsidR="00074FE5" w:rsidRPr="00C65B08" w:rsidRDefault="00074FE5" w:rsidP="00074FE5">
      <w:pPr>
        <w:pStyle w:val="B1"/>
      </w:pPr>
      <w:r w:rsidRPr="00C65B08">
        <w:rPr>
          <w:i/>
        </w:rPr>
        <w:t>-</w:t>
      </w:r>
      <w:r w:rsidRPr="00C65B08">
        <w:rPr>
          <w:i/>
        </w:rPr>
        <w:tab/>
      </w:r>
      <w:r w:rsidRPr="00C65B08">
        <w:t>All the nodes have to be on the same logical local network.</w:t>
      </w:r>
    </w:p>
    <w:p w14:paraId="76D2EC67" w14:textId="77777777" w:rsidR="00074FE5" w:rsidRPr="00C65B08" w:rsidRDefault="00074FE5" w:rsidP="00074FE5">
      <w:pPr>
        <w:pStyle w:val="B1"/>
      </w:pPr>
      <w:r w:rsidRPr="00C65B08">
        <w:t>-</w:t>
      </w:r>
      <w:r w:rsidRPr="00C65B08">
        <w:tab/>
        <w:t>(Minimal) Multicast DNS resolvers and Multicast DNS responders have to be implemented in the nodes.</w:t>
      </w:r>
    </w:p>
    <w:p w14:paraId="14C42B79" w14:textId="77777777" w:rsidR="00074FE5" w:rsidRPr="00C65B08" w:rsidRDefault="00074FE5" w:rsidP="00074FE5">
      <w:pPr>
        <w:pStyle w:val="B1"/>
      </w:pPr>
      <w:r w:rsidRPr="00C65B08">
        <w:t>-</w:t>
      </w:r>
      <w:r w:rsidRPr="00C65B08">
        <w:tab/>
        <w:t>Additional traffic with multicast queries and responses.</w:t>
      </w:r>
    </w:p>
    <w:p w14:paraId="44C484C4" w14:textId="77777777" w:rsidR="00074FE5" w:rsidRPr="00C65B08" w:rsidRDefault="00074FE5" w:rsidP="00074FE5">
      <w:pPr>
        <w:pStyle w:val="B1"/>
      </w:pPr>
      <w:r w:rsidRPr="00C65B08">
        <w:t>-</w:t>
      </w:r>
      <w:r w:rsidRPr="00C65B08">
        <w:tab/>
        <w:t>The discovery mechanism implies additional signalling before setting up the connection between nodes.</w:t>
      </w:r>
    </w:p>
    <w:p w14:paraId="68600059" w14:textId="77777777" w:rsidR="002047AA" w:rsidRPr="00C65B08" w:rsidRDefault="002047AA" w:rsidP="002047AA">
      <w:pPr>
        <w:pStyle w:val="Heading2"/>
        <w:rPr>
          <w:lang w:eastAsia="zh-CN"/>
        </w:rPr>
      </w:pPr>
      <w:bookmarkStart w:id="645" w:name="_Toc63666216"/>
      <w:bookmarkStart w:id="646" w:name="_Toc66105040"/>
      <w:bookmarkStart w:id="647" w:name="_Toc66351421"/>
      <w:bookmarkStart w:id="648" w:name="_Toc56624223"/>
      <w:bookmarkStart w:id="649" w:name="_Toc57018119"/>
      <w:bookmarkStart w:id="650" w:name="_Toc57272081"/>
      <w:bookmarkStart w:id="651" w:name="_Toc57272186"/>
      <w:bookmarkStart w:id="652" w:name="_Toc57272289"/>
      <w:bookmarkStart w:id="653" w:name="_Toc57272515"/>
      <w:bookmarkStart w:id="654" w:name="_Toc57285039"/>
      <w:bookmarkStart w:id="655" w:name="_Toc57983687"/>
      <w:bookmarkEnd w:id="593"/>
      <w:bookmarkEnd w:id="594"/>
      <w:bookmarkEnd w:id="595"/>
      <w:bookmarkEnd w:id="596"/>
      <w:bookmarkEnd w:id="597"/>
      <w:bookmarkEnd w:id="598"/>
      <w:bookmarkEnd w:id="599"/>
      <w:bookmarkEnd w:id="600"/>
      <w:r w:rsidRPr="00C65B08">
        <w:rPr>
          <w:lang w:eastAsia="zh-CN"/>
        </w:rPr>
        <w:t>6.7</w:t>
      </w:r>
      <w:r w:rsidRPr="00C65B08">
        <w:rPr>
          <w:lang w:eastAsia="zh-CN"/>
        </w:rPr>
        <w:tab/>
        <w:t xml:space="preserve">Solution#6: </w:t>
      </w:r>
      <w:r w:rsidRPr="00C65B08">
        <w:rPr>
          <w:noProof/>
          <w:lang w:val="en-US"/>
        </w:rPr>
        <w:t xml:space="preserve">Direct unicast DNS queries to </w:t>
      </w:r>
      <w:r w:rsidRPr="00C65B08">
        <w:rPr>
          <w:rFonts w:eastAsia="SimSun"/>
          <w:lang w:eastAsia="zh-CN"/>
        </w:rPr>
        <w:t>the target node</w:t>
      </w:r>
      <w:bookmarkEnd w:id="645"/>
      <w:bookmarkEnd w:id="646"/>
      <w:bookmarkEnd w:id="647"/>
    </w:p>
    <w:p w14:paraId="45FA3318" w14:textId="77777777" w:rsidR="002047AA" w:rsidRPr="00C65B08" w:rsidRDefault="002047AA" w:rsidP="002047AA">
      <w:pPr>
        <w:pStyle w:val="Heading3"/>
        <w:rPr>
          <w:lang w:eastAsia="zh-CN"/>
        </w:rPr>
      </w:pPr>
      <w:bookmarkStart w:id="656" w:name="_Toc56624219"/>
      <w:bookmarkStart w:id="657" w:name="_Toc57018115"/>
      <w:bookmarkStart w:id="658" w:name="_Toc57272077"/>
      <w:bookmarkStart w:id="659" w:name="_Toc57272182"/>
      <w:bookmarkStart w:id="660" w:name="_Toc57272285"/>
      <w:bookmarkStart w:id="661" w:name="_Toc57272511"/>
      <w:bookmarkStart w:id="662" w:name="_Toc57285035"/>
      <w:bookmarkStart w:id="663" w:name="_Toc57983683"/>
      <w:bookmarkStart w:id="664" w:name="_Toc63666217"/>
      <w:bookmarkStart w:id="665" w:name="_Toc66105041"/>
      <w:bookmarkStart w:id="666" w:name="_Toc66351422"/>
      <w:r w:rsidRPr="00C65B08">
        <w:rPr>
          <w:lang w:eastAsia="zh-CN"/>
        </w:rPr>
        <w:t>6.7.1</w:t>
      </w:r>
      <w:r w:rsidRPr="00C65B08">
        <w:rPr>
          <w:lang w:eastAsia="zh-CN"/>
        </w:rPr>
        <w:tab/>
        <w:t>General</w:t>
      </w:r>
      <w:bookmarkEnd w:id="656"/>
      <w:bookmarkEnd w:id="657"/>
      <w:bookmarkEnd w:id="658"/>
      <w:bookmarkEnd w:id="659"/>
      <w:bookmarkEnd w:id="660"/>
      <w:bookmarkEnd w:id="661"/>
      <w:bookmarkEnd w:id="662"/>
      <w:bookmarkEnd w:id="663"/>
      <w:bookmarkEnd w:id="664"/>
      <w:bookmarkEnd w:id="665"/>
      <w:bookmarkEnd w:id="666"/>
    </w:p>
    <w:p w14:paraId="2A86F49D" w14:textId="22BC8F0C" w:rsidR="002047AA" w:rsidRPr="00C65B08" w:rsidRDefault="002047AA" w:rsidP="002047AA">
      <w:r w:rsidRPr="00C65B08">
        <w:rPr>
          <w:rFonts w:eastAsia="SimSun"/>
          <w:lang w:val="en-US" w:eastAsia="zh-CN"/>
        </w:rPr>
        <w:t xml:space="preserve">This is an alternative to </w:t>
      </w:r>
      <w:r w:rsidR="000B0B2B" w:rsidRPr="00C65B08">
        <w:rPr>
          <w:rFonts w:eastAsia="SimSun"/>
          <w:lang w:val="en-US" w:eastAsia="zh-CN"/>
        </w:rPr>
        <w:t>solution#</w:t>
      </w:r>
      <w:r w:rsidRPr="00C65B08">
        <w:rPr>
          <w:rFonts w:eastAsia="SimSun"/>
          <w:lang w:val="en-US" w:eastAsia="zh-CN"/>
        </w:rPr>
        <w:t xml:space="preserve">7 when there is no DNS server and </w:t>
      </w:r>
      <w:r w:rsidRPr="00C65B08">
        <w:rPr>
          <w:noProof/>
          <w:lang w:val="en-US"/>
        </w:rPr>
        <w:t xml:space="preserve">the target </w:t>
      </w:r>
      <w:r w:rsidRPr="00C65B08">
        <w:rPr>
          <w:rFonts w:eastAsia="SimSun"/>
          <w:lang w:eastAsia="zh-CN"/>
        </w:rPr>
        <w:t>node</w:t>
      </w:r>
      <w:r w:rsidRPr="00C65B08">
        <w:t xml:space="preserve"> can be outside the local link.</w:t>
      </w:r>
    </w:p>
    <w:p w14:paraId="1662FD29" w14:textId="77777777" w:rsidR="002047AA" w:rsidRPr="00C65B08" w:rsidRDefault="002047AA" w:rsidP="002047AA">
      <w:r w:rsidRPr="00C65B08">
        <w:t xml:space="preserve">In this proposed solution, instead of relying on Multicast DNS queries sent on the local link, the </w:t>
      </w:r>
      <w:r w:rsidRPr="00C65B08">
        <w:rPr>
          <w:rFonts w:eastAsia="SimSun"/>
          <w:lang w:eastAsia="zh-CN"/>
        </w:rPr>
        <w:t>client</w:t>
      </w:r>
      <w:r w:rsidRPr="00C65B08">
        <w:rPr>
          <w:noProof/>
          <w:lang w:val="en-US"/>
        </w:rPr>
        <w:t xml:space="preserve"> sends its DNS query via unicast directly to the node</w:t>
      </w:r>
      <w:r w:rsidRPr="00C65B08">
        <w:t>, using the destination port 5353</w:t>
      </w:r>
      <w:r w:rsidRPr="00C65B08">
        <w:rPr>
          <w:noProof/>
          <w:lang w:val="en-US"/>
        </w:rPr>
        <w:t>. T</w:t>
      </w:r>
      <w:r w:rsidRPr="00C65B08">
        <w:t xml:space="preserve">he IP address of the target </w:t>
      </w:r>
      <w:r w:rsidRPr="00C65B08">
        <w:rPr>
          <w:rFonts w:eastAsia="SimSun"/>
          <w:lang w:eastAsia="zh-CN"/>
        </w:rPr>
        <w:t>node</w:t>
      </w:r>
      <w:r w:rsidRPr="00C65B08">
        <w:t xml:space="preserve"> is discovered by configuration.</w:t>
      </w:r>
    </w:p>
    <w:p w14:paraId="6E96C45D" w14:textId="77777777" w:rsidR="002047AA" w:rsidRPr="00C65B08" w:rsidRDefault="002047AA" w:rsidP="002047AA">
      <w:r w:rsidRPr="00C65B08">
        <w:rPr>
          <w:noProof/>
          <w:lang w:val="en-US"/>
        </w:rPr>
        <w:t>The node</w:t>
      </w:r>
      <w:r w:rsidRPr="00C65B08">
        <w:t xml:space="preserve"> receiving the unicast DNS query and supporting the desired service </w:t>
      </w:r>
      <w:r w:rsidRPr="00C65B08">
        <w:rPr>
          <w:noProof/>
          <w:lang w:val="en-US"/>
        </w:rPr>
        <w:t>answers via with a unicast packet directed back to the client, using the source IP address and port of the received DNS query.</w:t>
      </w:r>
    </w:p>
    <w:p w14:paraId="28F82603" w14:textId="77777777" w:rsidR="002047AA" w:rsidRPr="00C65B08" w:rsidRDefault="002047AA" w:rsidP="002047AA">
      <w:pPr>
        <w:pStyle w:val="Heading3"/>
        <w:rPr>
          <w:lang w:eastAsia="zh-CN"/>
        </w:rPr>
      </w:pPr>
      <w:bookmarkStart w:id="667" w:name="_Toc56624220"/>
      <w:bookmarkStart w:id="668" w:name="_Toc57018116"/>
      <w:bookmarkStart w:id="669" w:name="_Toc57272078"/>
      <w:bookmarkStart w:id="670" w:name="_Toc57272183"/>
      <w:bookmarkStart w:id="671" w:name="_Toc57272286"/>
      <w:bookmarkStart w:id="672" w:name="_Toc57272512"/>
      <w:bookmarkStart w:id="673" w:name="_Toc57285036"/>
      <w:bookmarkStart w:id="674" w:name="_Toc57983684"/>
      <w:bookmarkStart w:id="675" w:name="_Toc63666218"/>
      <w:bookmarkStart w:id="676" w:name="_Toc66105042"/>
      <w:bookmarkStart w:id="677" w:name="_Toc66351423"/>
      <w:r w:rsidRPr="00C65B08">
        <w:rPr>
          <w:lang w:eastAsia="zh-CN"/>
        </w:rPr>
        <w:t>6.7.2</w:t>
      </w:r>
      <w:r w:rsidRPr="00C65B08">
        <w:rPr>
          <w:lang w:eastAsia="zh-CN"/>
        </w:rPr>
        <w:tab/>
        <w:t>Detailed description</w:t>
      </w:r>
      <w:bookmarkEnd w:id="667"/>
      <w:bookmarkEnd w:id="668"/>
      <w:bookmarkEnd w:id="669"/>
      <w:bookmarkEnd w:id="670"/>
      <w:bookmarkEnd w:id="671"/>
      <w:bookmarkEnd w:id="672"/>
      <w:bookmarkEnd w:id="673"/>
      <w:bookmarkEnd w:id="674"/>
      <w:bookmarkEnd w:id="675"/>
      <w:bookmarkEnd w:id="676"/>
      <w:bookmarkEnd w:id="677"/>
    </w:p>
    <w:p w14:paraId="52D70F3D" w14:textId="77777777" w:rsidR="002047AA" w:rsidRPr="00C65B08" w:rsidRDefault="002047AA" w:rsidP="002047AA">
      <w:pPr>
        <w:rPr>
          <w:lang w:val="en-US"/>
        </w:rPr>
      </w:pPr>
      <w:r w:rsidRPr="00C65B08">
        <w:t>The proposed solution is based on the following assumptions:</w:t>
      </w:r>
    </w:p>
    <w:p w14:paraId="1F70824F" w14:textId="77777777" w:rsidR="002047AA" w:rsidRPr="00C65B08" w:rsidRDefault="002047AA" w:rsidP="002047AA">
      <w:pPr>
        <w:pStyle w:val="B1"/>
        <w:ind w:left="284" w:firstLine="0"/>
        <w:rPr>
          <w:rFonts w:eastAsia="SimSun"/>
          <w:lang w:val="en-US" w:eastAsia="zh-CN"/>
        </w:rPr>
      </w:pPr>
      <w:r w:rsidRPr="00C65B08">
        <w:rPr>
          <w:rFonts w:eastAsia="SimSun"/>
          <w:lang w:val="en-US" w:eastAsia="zh-CN"/>
        </w:rPr>
        <w:t>1-</w:t>
      </w:r>
      <w:r w:rsidRPr="00C65B08">
        <w:rPr>
          <w:rFonts w:eastAsia="SimSun"/>
          <w:lang w:val="en-US" w:eastAsia="zh-CN"/>
        </w:rPr>
        <w:tab/>
        <w:t>The client is configured with:</w:t>
      </w:r>
    </w:p>
    <w:p w14:paraId="3A43E0CC" w14:textId="77777777" w:rsidR="002047AA" w:rsidRPr="00C65B08" w:rsidRDefault="002047AA" w:rsidP="002047AA">
      <w:pPr>
        <w:pStyle w:val="B2"/>
        <w:rPr>
          <w:lang w:val="en-US"/>
        </w:rPr>
      </w:pPr>
      <w:r w:rsidRPr="00C65B08">
        <w:rPr>
          <w:rFonts w:eastAsia="SimSun"/>
          <w:lang w:val="en-US" w:eastAsia="zh-CN"/>
        </w:rPr>
        <w:t>-</w:t>
      </w:r>
      <w:r w:rsidRPr="00C65B08">
        <w:rPr>
          <w:rFonts w:eastAsia="SimSun"/>
          <w:lang w:val="en-US" w:eastAsia="zh-CN"/>
        </w:rPr>
        <w:tab/>
        <w:t xml:space="preserve">an IANA registered service name &lt;Service&gt; </w:t>
      </w:r>
      <w:r w:rsidRPr="00C65B08">
        <w:rPr>
          <w:lang w:val="en-US"/>
        </w:rPr>
        <w:t>identifying a specific service and the application protocol used to support the service;</w:t>
      </w:r>
    </w:p>
    <w:p w14:paraId="5913D29E" w14:textId="77777777" w:rsidR="002047AA" w:rsidRPr="00C65B08" w:rsidRDefault="002047AA" w:rsidP="002047AA">
      <w:pPr>
        <w:pStyle w:val="B2"/>
        <w:rPr>
          <w:lang w:val="en-US"/>
        </w:rPr>
      </w:pPr>
      <w:r w:rsidRPr="00C65B08">
        <w:rPr>
          <w:lang w:val="en-US"/>
        </w:rPr>
        <w:t>-</w:t>
      </w:r>
      <w:r w:rsidRPr="00C65B08">
        <w:rPr>
          <w:lang w:val="en-US"/>
        </w:rPr>
        <w:tab/>
        <w:t>the IP address of the target node.</w:t>
      </w:r>
    </w:p>
    <w:p w14:paraId="6883CF70" w14:textId="45BEACD3" w:rsidR="002047AA" w:rsidRPr="00C65B08" w:rsidRDefault="002047AA" w:rsidP="002047AA">
      <w:pPr>
        <w:pStyle w:val="B1"/>
        <w:rPr>
          <w:lang w:val="en-US"/>
        </w:rPr>
      </w:pPr>
      <w:r w:rsidRPr="00C65B08">
        <w:rPr>
          <w:rFonts w:eastAsia="SimSun"/>
          <w:lang w:val="en-US" w:eastAsia="zh-CN"/>
        </w:rPr>
        <w:t>2-</w:t>
      </w:r>
      <w:r w:rsidRPr="00C65B08">
        <w:rPr>
          <w:rFonts w:eastAsia="SimSun"/>
          <w:lang w:val="en-US" w:eastAsia="zh-CN"/>
        </w:rPr>
        <w:tab/>
        <w:t xml:space="preserve">To discover the list of available </w:t>
      </w:r>
      <w:r w:rsidRPr="00C65B08">
        <w:rPr>
          <w:rFonts w:eastAsia="SimSun"/>
          <w:lang w:eastAsia="zh-CN"/>
        </w:rPr>
        <w:t>service</w:t>
      </w:r>
      <w:r w:rsidRPr="00C65B08">
        <w:t xml:space="preserve"> instances supporting the service &lt;Service&gt; on the local link, t</w:t>
      </w:r>
      <w:r w:rsidRPr="00C65B08">
        <w:rPr>
          <w:rFonts w:eastAsia="SimSun"/>
          <w:lang w:eastAsia="zh-CN"/>
        </w:rPr>
        <w:t>he client</w:t>
      </w:r>
      <w:r w:rsidRPr="00C65B08">
        <w:t xml:space="preserve"> performs a </w:t>
      </w:r>
      <w:r w:rsidRPr="00C65B08">
        <w:rPr>
          <w:lang w:val="en-US"/>
        </w:rPr>
        <w:t>DNS PRT lookup (</w:t>
      </w:r>
      <w:r w:rsidR="000B0B2B" w:rsidRPr="00C65B08">
        <w:rPr>
          <w:rFonts w:eastAsia="SimSun"/>
          <w:lang w:val="en-US" w:eastAsia="zh-CN"/>
        </w:rPr>
        <w:t>solution#</w:t>
      </w:r>
      <w:r w:rsidRPr="00C65B08">
        <w:rPr>
          <w:rFonts w:eastAsia="SimSun"/>
          <w:lang w:val="en-US" w:eastAsia="zh-CN"/>
        </w:rPr>
        <w:t xml:space="preserve">4) or </w:t>
      </w:r>
      <w:r w:rsidRPr="00C65B08">
        <w:rPr>
          <w:lang w:val="en-US"/>
        </w:rPr>
        <w:t>SRV lookup (</w:t>
      </w:r>
      <w:r w:rsidR="000B0B2B" w:rsidRPr="00C65B08">
        <w:rPr>
          <w:rFonts w:eastAsia="SimSun"/>
          <w:lang w:val="en-US" w:eastAsia="zh-CN"/>
        </w:rPr>
        <w:t>solution#</w:t>
      </w:r>
      <w:r w:rsidRPr="00C65B08">
        <w:rPr>
          <w:rFonts w:eastAsia="SimSun"/>
          <w:lang w:val="en-US" w:eastAsia="zh-CN"/>
        </w:rPr>
        <w:t>5</w:t>
      </w:r>
      <w:r w:rsidRPr="00C65B08">
        <w:rPr>
          <w:lang w:val="en-US"/>
        </w:rPr>
        <w:t>) for the name:</w:t>
      </w:r>
    </w:p>
    <w:p w14:paraId="23B9E5F0" w14:textId="77777777" w:rsidR="002047AA" w:rsidRPr="00C65B08" w:rsidRDefault="002047AA" w:rsidP="002047AA">
      <w:pPr>
        <w:pStyle w:val="B2"/>
        <w:rPr>
          <w:lang w:val="en-US"/>
        </w:rPr>
      </w:pPr>
      <w:r w:rsidRPr="00C65B08">
        <w:rPr>
          <w:lang w:val="en-US"/>
        </w:rPr>
        <w:t>&lt;Service&gt;.</w:t>
      </w:r>
      <w:r w:rsidRPr="00C65B08">
        <w:t>local</w:t>
      </w:r>
      <w:r w:rsidRPr="00C65B08">
        <w:rPr>
          <w:lang w:val="en-US"/>
        </w:rPr>
        <w:t>.</w:t>
      </w:r>
    </w:p>
    <w:p w14:paraId="2DB6F165" w14:textId="77777777" w:rsidR="002047AA" w:rsidRPr="00C65B08" w:rsidRDefault="002047AA" w:rsidP="002047AA">
      <w:pPr>
        <w:pStyle w:val="B1"/>
        <w:rPr>
          <w:noProof/>
          <w:lang w:val="en-US"/>
        </w:rPr>
      </w:pPr>
      <w:r w:rsidRPr="00C65B08">
        <w:rPr>
          <w:noProof/>
          <w:lang w:val="en-US"/>
        </w:rPr>
        <w:t>3-</w:t>
      </w:r>
      <w:r w:rsidRPr="00C65B08">
        <w:rPr>
          <w:noProof/>
          <w:lang w:val="en-US"/>
        </w:rPr>
        <w:tab/>
        <w:t>DNS queries are sent to the unicast IP address of the target node configured in the client, to UDP destination port 5353 and using as UDP source port either:</w:t>
      </w:r>
    </w:p>
    <w:p w14:paraId="5E5774EC" w14:textId="77777777" w:rsidR="002047AA" w:rsidRPr="00C65B08" w:rsidRDefault="002047AA" w:rsidP="002047AA">
      <w:pPr>
        <w:pStyle w:val="B2"/>
      </w:pPr>
      <w:r w:rsidRPr="00C65B08">
        <w:t>-</w:t>
      </w:r>
      <w:r w:rsidRPr="00C65B08">
        <w:tab/>
        <w:t>port 5353 if the client supports a fully compliant mDNS resolver; or</w:t>
      </w:r>
    </w:p>
    <w:p w14:paraId="5C2D7BA4" w14:textId="77777777" w:rsidR="002047AA" w:rsidRPr="00C65B08" w:rsidRDefault="002047AA" w:rsidP="002047AA">
      <w:pPr>
        <w:pStyle w:val="B2"/>
      </w:pPr>
      <w:r w:rsidRPr="00C65B08">
        <w:t>-</w:t>
      </w:r>
      <w:r w:rsidRPr="00C65B08">
        <w:tab/>
        <w:t xml:space="preserve">a high-numbered ephemeral UDP source port other than port 5353, if the </w:t>
      </w:r>
      <w:r w:rsidRPr="00C65B08">
        <w:rPr>
          <w:rFonts w:eastAsia="SimSun"/>
        </w:rPr>
        <w:t>client</w:t>
      </w:r>
      <w:r w:rsidRPr="00C65B08">
        <w:t xml:space="preserve"> supports minimal Multicast DNS resolver</w:t>
      </w:r>
    </w:p>
    <w:p w14:paraId="57ED30B9" w14:textId="77777777" w:rsidR="002047AA" w:rsidRPr="00C65B08" w:rsidRDefault="002047AA" w:rsidP="002047AA">
      <w:pPr>
        <w:pStyle w:val="NO"/>
        <w:rPr>
          <w:noProof/>
          <w:lang w:val="en-US"/>
        </w:rPr>
      </w:pPr>
      <w:r w:rsidRPr="00C65B08">
        <w:rPr>
          <w:noProof/>
          <w:lang w:val="en-US"/>
        </w:rPr>
        <w:t>NOTE:</w:t>
      </w:r>
      <w:r w:rsidRPr="00C65B08">
        <w:rPr>
          <w:noProof/>
          <w:lang w:val="en-US"/>
        </w:rPr>
        <w:tab/>
        <w:t>It is recommended to use the mDNS IPv4 link-local multicast address only if IPv6 is not not avalaible.</w:t>
      </w:r>
    </w:p>
    <w:p w14:paraId="4173037F" w14:textId="77777777" w:rsidR="002047AA" w:rsidRPr="00C65B08" w:rsidRDefault="002047AA" w:rsidP="002047AA">
      <w:pPr>
        <w:pStyle w:val="B1"/>
      </w:pPr>
      <w:r w:rsidRPr="00C65B08">
        <w:t>4-</w:t>
      </w:r>
      <w:r w:rsidRPr="00C65B08">
        <w:tab/>
        <w:t>A node receiving the mDNS request and supporting the desired service will provide in the response its own DNS records as described in clause 6.4 and 6.5.</w:t>
      </w:r>
    </w:p>
    <w:p w14:paraId="7459F441" w14:textId="77777777" w:rsidR="002047AA" w:rsidRPr="00C65B08" w:rsidRDefault="002047AA" w:rsidP="002047AA">
      <w:pPr>
        <w:pStyle w:val="B1"/>
      </w:pPr>
      <w:r w:rsidRPr="00C65B08">
        <w:t>5-</w:t>
      </w:r>
      <w:r w:rsidRPr="00C65B08">
        <w:tab/>
        <w:t>The DNS response is either unicast to the source IP address of the DNS querier.</w:t>
      </w:r>
    </w:p>
    <w:p w14:paraId="39FC48A4" w14:textId="77777777" w:rsidR="002047AA" w:rsidRPr="00C65B08" w:rsidRDefault="002047AA" w:rsidP="002047AA">
      <w:pPr>
        <w:pStyle w:val="B1"/>
      </w:pPr>
      <w:r w:rsidRPr="00C65B08">
        <w:t>6-</w:t>
      </w:r>
      <w:r w:rsidRPr="00C65B08">
        <w:tab/>
        <w:t>The client can set up connection(s) with the remote node(s) using the IP address(es) and port number(s) retrieved from the DNS server and then application data can be exchanged between the client and the server.</w:t>
      </w:r>
    </w:p>
    <w:p w14:paraId="1E7B8C21" w14:textId="77777777" w:rsidR="002047AA" w:rsidRPr="00C65B08" w:rsidRDefault="002047AA" w:rsidP="002047AA">
      <w:pPr>
        <w:pStyle w:val="Heading3"/>
        <w:rPr>
          <w:lang w:eastAsia="zh-CN"/>
        </w:rPr>
      </w:pPr>
      <w:bookmarkStart w:id="678" w:name="_Toc56624221"/>
      <w:bookmarkStart w:id="679" w:name="_Toc57018117"/>
      <w:bookmarkStart w:id="680" w:name="_Toc57272079"/>
      <w:bookmarkStart w:id="681" w:name="_Toc57272184"/>
      <w:bookmarkStart w:id="682" w:name="_Toc57272287"/>
      <w:bookmarkStart w:id="683" w:name="_Toc57272513"/>
      <w:bookmarkStart w:id="684" w:name="_Toc57285037"/>
      <w:bookmarkStart w:id="685" w:name="_Toc57983685"/>
      <w:bookmarkStart w:id="686" w:name="_Toc63666219"/>
      <w:bookmarkStart w:id="687" w:name="_Toc66105043"/>
      <w:bookmarkStart w:id="688" w:name="_Toc66351424"/>
      <w:r w:rsidRPr="00C65B08">
        <w:rPr>
          <w:lang w:eastAsia="zh-CN"/>
        </w:rPr>
        <w:lastRenderedPageBreak/>
        <w:t>6.7.3</w:t>
      </w:r>
      <w:r w:rsidRPr="00C65B08">
        <w:rPr>
          <w:lang w:eastAsia="zh-CN"/>
        </w:rPr>
        <w:tab/>
        <w:t>Impacts</w:t>
      </w:r>
      <w:bookmarkEnd w:id="678"/>
      <w:bookmarkEnd w:id="679"/>
      <w:bookmarkEnd w:id="680"/>
      <w:bookmarkEnd w:id="681"/>
      <w:bookmarkEnd w:id="682"/>
      <w:bookmarkEnd w:id="683"/>
      <w:bookmarkEnd w:id="684"/>
      <w:bookmarkEnd w:id="685"/>
      <w:bookmarkEnd w:id="686"/>
      <w:bookmarkEnd w:id="687"/>
      <w:bookmarkEnd w:id="688"/>
    </w:p>
    <w:p w14:paraId="04BB8B95" w14:textId="77777777" w:rsidR="002047AA" w:rsidRPr="00C65B08" w:rsidRDefault="002047AA" w:rsidP="002047AA">
      <w:r w:rsidRPr="00C65B08">
        <w:t>The solution will impact only newly defined (Rel-17 and onwards) interface applications. The solution will have no impact on legacy applications.</w:t>
      </w:r>
    </w:p>
    <w:p w14:paraId="29E69272" w14:textId="77777777" w:rsidR="002047AA" w:rsidRPr="00C65B08" w:rsidRDefault="002047AA" w:rsidP="002047AA">
      <w:pPr>
        <w:pStyle w:val="Heading3"/>
        <w:rPr>
          <w:lang w:eastAsia="zh-CN"/>
        </w:rPr>
      </w:pPr>
      <w:bookmarkStart w:id="689" w:name="_Toc56624222"/>
      <w:bookmarkStart w:id="690" w:name="_Toc57018118"/>
      <w:bookmarkStart w:id="691" w:name="_Toc57272080"/>
      <w:bookmarkStart w:id="692" w:name="_Toc57272185"/>
      <w:bookmarkStart w:id="693" w:name="_Toc57272288"/>
      <w:bookmarkStart w:id="694" w:name="_Toc57272514"/>
      <w:bookmarkStart w:id="695" w:name="_Toc57285038"/>
      <w:bookmarkStart w:id="696" w:name="_Toc57983686"/>
      <w:bookmarkStart w:id="697" w:name="_Toc63666220"/>
      <w:bookmarkStart w:id="698" w:name="_Toc66105044"/>
      <w:bookmarkStart w:id="699" w:name="_Toc66351425"/>
      <w:r w:rsidRPr="00C65B08">
        <w:rPr>
          <w:lang w:eastAsia="zh-CN"/>
        </w:rPr>
        <w:t>6.7.4</w:t>
      </w:r>
      <w:r w:rsidRPr="00C65B08">
        <w:rPr>
          <w:lang w:eastAsia="zh-CN"/>
        </w:rPr>
        <w:tab/>
        <w:t>Pros and cons</w:t>
      </w:r>
      <w:bookmarkEnd w:id="689"/>
      <w:bookmarkEnd w:id="690"/>
      <w:bookmarkEnd w:id="691"/>
      <w:bookmarkEnd w:id="692"/>
      <w:bookmarkEnd w:id="693"/>
      <w:bookmarkEnd w:id="694"/>
      <w:bookmarkEnd w:id="695"/>
      <w:bookmarkEnd w:id="696"/>
      <w:bookmarkEnd w:id="697"/>
      <w:bookmarkEnd w:id="698"/>
      <w:bookmarkEnd w:id="699"/>
    </w:p>
    <w:p w14:paraId="0D8CE58D" w14:textId="77777777" w:rsidR="002047AA" w:rsidRPr="00C65B08" w:rsidRDefault="002047AA" w:rsidP="00B00C25">
      <w:r w:rsidRPr="00C65B08">
        <w:t>Pros:</w:t>
      </w:r>
    </w:p>
    <w:p w14:paraId="714F064C" w14:textId="77777777" w:rsidR="002047AA" w:rsidRPr="00C65B08" w:rsidRDefault="002047AA" w:rsidP="002047AA">
      <w:pPr>
        <w:pStyle w:val="B1"/>
      </w:pPr>
      <w:r w:rsidRPr="00C65B08">
        <w:t>-</w:t>
      </w:r>
      <w:r w:rsidRPr="00C65B08">
        <w:tab/>
        <w:t>Port numbers are locally assigned in the node supporting the interface applications.</w:t>
      </w:r>
    </w:p>
    <w:p w14:paraId="7FB174A9" w14:textId="77777777" w:rsidR="002047AA" w:rsidRPr="00C65B08" w:rsidRDefault="002047AA" w:rsidP="002047AA">
      <w:pPr>
        <w:pStyle w:val="B1"/>
      </w:pPr>
      <w:r w:rsidRPr="00C65B08">
        <w:t>-</w:t>
      </w:r>
      <w:r w:rsidRPr="00C65B08">
        <w:tab/>
        <w:t>Minimal administration or configuration to set the nodes up</w:t>
      </w:r>
    </w:p>
    <w:p w14:paraId="55D57CB1" w14:textId="77777777" w:rsidR="002047AA" w:rsidRPr="00C65B08" w:rsidRDefault="002047AA" w:rsidP="002047AA">
      <w:pPr>
        <w:pStyle w:val="B1"/>
      </w:pPr>
      <w:r w:rsidRPr="00C65B08">
        <w:t>-</w:t>
      </w:r>
      <w:r w:rsidRPr="00C65B08">
        <w:tab/>
        <w:t>work when no DNS infrastructure is present</w:t>
      </w:r>
    </w:p>
    <w:p w14:paraId="7A1D7188" w14:textId="77777777" w:rsidR="002047AA" w:rsidRPr="00C65B08" w:rsidRDefault="002047AA" w:rsidP="002047AA">
      <w:pPr>
        <w:pStyle w:val="B1"/>
      </w:pPr>
      <w:r w:rsidRPr="00C65B08">
        <w:t>-</w:t>
      </w:r>
      <w:r w:rsidRPr="00C65B08">
        <w:tab/>
        <w:t>can be used also during DNS infrastructure failures</w:t>
      </w:r>
    </w:p>
    <w:p w14:paraId="56996970" w14:textId="77777777" w:rsidR="002047AA" w:rsidRPr="00C65B08" w:rsidRDefault="002047AA" w:rsidP="00B00C25">
      <w:r w:rsidRPr="00C65B08">
        <w:t>Cons:</w:t>
      </w:r>
    </w:p>
    <w:p w14:paraId="566ED16A" w14:textId="77777777" w:rsidR="002047AA" w:rsidRPr="00C65B08" w:rsidRDefault="002047AA" w:rsidP="002047AA">
      <w:pPr>
        <w:pStyle w:val="B1"/>
      </w:pPr>
      <w:r w:rsidRPr="00C65B08">
        <w:t>-</w:t>
      </w:r>
      <w:r w:rsidRPr="00C65B08">
        <w:tab/>
        <w:t>(Minimal) Multicast DNS resolvers and Multicast DNS responders have to be implemented in the nodes.</w:t>
      </w:r>
    </w:p>
    <w:p w14:paraId="7464C6A4" w14:textId="77777777" w:rsidR="002047AA" w:rsidRPr="00C65B08" w:rsidRDefault="002047AA" w:rsidP="002047AA">
      <w:pPr>
        <w:pStyle w:val="B1"/>
      </w:pPr>
      <w:r w:rsidRPr="00C65B08">
        <w:t>-</w:t>
      </w:r>
      <w:r w:rsidRPr="00C65B08">
        <w:tab/>
        <w:t>The discovery mechanism implies additional signalling before setting up the connection between nodes.</w:t>
      </w:r>
    </w:p>
    <w:p w14:paraId="59257A70" w14:textId="77777777" w:rsidR="002047AA" w:rsidRPr="00C65B08" w:rsidRDefault="002047AA" w:rsidP="002047AA">
      <w:pPr>
        <w:pStyle w:val="B1"/>
      </w:pPr>
      <w:r w:rsidRPr="00C65B08">
        <w:t>-</w:t>
      </w:r>
      <w:r w:rsidRPr="00C65B08">
        <w:tab/>
        <w:t>The signalling between the client and the target node outside the local link shall be protected with confidentiality, integrity and replay protection, using for instance IPsec.</w:t>
      </w:r>
    </w:p>
    <w:p w14:paraId="3F4364F5" w14:textId="52A03F95" w:rsidR="00821B0F" w:rsidRPr="00C65B08" w:rsidRDefault="00821B0F" w:rsidP="00821B0F">
      <w:pPr>
        <w:pStyle w:val="Heading2"/>
        <w:rPr>
          <w:lang w:val="en-US" w:eastAsia="zh-CN"/>
        </w:rPr>
      </w:pPr>
      <w:bookmarkStart w:id="700" w:name="_Toc63666221"/>
      <w:bookmarkStart w:id="701" w:name="_Toc66105045"/>
      <w:bookmarkStart w:id="702" w:name="_Toc66351426"/>
      <w:r w:rsidRPr="00C65B08">
        <w:rPr>
          <w:lang w:val="en-US" w:eastAsia="zh-CN"/>
        </w:rPr>
        <w:t>6.</w:t>
      </w:r>
      <w:r w:rsidR="0043378D" w:rsidRPr="00C65B08">
        <w:rPr>
          <w:lang w:val="en-US" w:eastAsia="zh-CN"/>
        </w:rPr>
        <w:t>8</w:t>
      </w:r>
      <w:r w:rsidRPr="00C65B08">
        <w:rPr>
          <w:lang w:val="en-US" w:eastAsia="zh-CN"/>
        </w:rPr>
        <w:tab/>
        <w:t>Solution#</w:t>
      </w:r>
      <w:r w:rsidR="0043378D" w:rsidRPr="00C65B08">
        <w:rPr>
          <w:lang w:val="en-US" w:eastAsia="zh-CN"/>
        </w:rPr>
        <w:t>7</w:t>
      </w:r>
      <w:r w:rsidRPr="00C65B08">
        <w:rPr>
          <w:lang w:val="en-US" w:eastAsia="zh-CN"/>
        </w:rPr>
        <w:t xml:space="preserve">: </w:t>
      </w:r>
      <w:r w:rsidRPr="00C65B08">
        <w:rPr>
          <w:rFonts w:eastAsia="SimSun"/>
          <w:lang w:val="en-US" w:eastAsia="zh-CN"/>
        </w:rPr>
        <w:t>SCTP Multiplexer (Port)</w:t>
      </w:r>
      <w:bookmarkEnd w:id="648"/>
      <w:bookmarkEnd w:id="649"/>
      <w:bookmarkEnd w:id="650"/>
      <w:bookmarkEnd w:id="651"/>
      <w:bookmarkEnd w:id="652"/>
      <w:bookmarkEnd w:id="653"/>
      <w:bookmarkEnd w:id="654"/>
      <w:bookmarkEnd w:id="655"/>
      <w:bookmarkEnd w:id="700"/>
      <w:bookmarkEnd w:id="701"/>
      <w:bookmarkEnd w:id="702"/>
    </w:p>
    <w:p w14:paraId="1784D3FD" w14:textId="68B42366" w:rsidR="00821B0F" w:rsidRPr="00C65B08" w:rsidRDefault="00821B0F" w:rsidP="00821B0F">
      <w:pPr>
        <w:pStyle w:val="Heading3"/>
        <w:rPr>
          <w:lang w:val="en-US" w:eastAsia="zh-CN"/>
        </w:rPr>
      </w:pPr>
      <w:bookmarkStart w:id="703" w:name="_Toc56624224"/>
      <w:bookmarkStart w:id="704" w:name="_Toc57018120"/>
      <w:bookmarkStart w:id="705" w:name="_Toc57272082"/>
      <w:bookmarkStart w:id="706" w:name="_Toc57272187"/>
      <w:bookmarkStart w:id="707" w:name="_Toc57272290"/>
      <w:bookmarkStart w:id="708" w:name="_Toc57272516"/>
      <w:bookmarkStart w:id="709" w:name="_Toc57285040"/>
      <w:bookmarkStart w:id="710" w:name="_Toc57983688"/>
      <w:bookmarkStart w:id="711" w:name="_Toc63666222"/>
      <w:bookmarkStart w:id="712" w:name="_Toc66105046"/>
      <w:bookmarkStart w:id="713" w:name="_Toc66351427"/>
      <w:r w:rsidRPr="00C65B08">
        <w:rPr>
          <w:lang w:val="en-US" w:eastAsia="zh-CN"/>
        </w:rPr>
        <w:t>6.</w:t>
      </w:r>
      <w:r w:rsidR="0043378D" w:rsidRPr="00C65B08">
        <w:rPr>
          <w:lang w:val="en-US" w:eastAsia="zh-CN"/>
        </w:rPr>
        <w:t>8</w:t>
      </w:r>
      <w:r w:rsidRPr="00C65B08">
        <w:rPr>
          <w:lang w:val="en-US" w:eastAsia="zh-CN"/>
        </w:rPr>
        <w:t>.1</w:t>
      </w:r>
      <w:r w:rsidRPr="00C65B08">
        <w:rPr>
          <w:lang w:val="en-US" w:eastAsia="zh-CN"/>
        </w:rPr>
        <w:tab/>
        <w:t>General</w:t>
      </w:r>
      <w:bookmarkEnd w:id="703"/>
      <w:bookmarkEnd w:id="704"/>
      <w:bookmarkEnd w:id="705"/>
      <w:bookmarkEnd w:id="706"/>
      <w:bookmarkEnd w:id="707"/>
      <w:bookmarkEnd w:id="708"/>
      <w:bookmarkEnd w:id="709"/>
      <w:bookmarkEnd w:id="710"/>
      <w:bookmarkEnd w:id="711"/>
      <w:bookmarkEnd w:id="712"/>
      <w:bookmarkEnd w:id="713"/>
    </w:p>
    <w:p w14:paraId="5DC5413D" w14:textId="708ECD84" w:rsidR="00821B0F" w:rsidRPr="00C65B08" w:rsidRDefault="00821B0F" w:rsidP="00821B0F">
      <w:pPr>
        <w:rPr>
          <w:lang w:val="en-US"/>
        </w:rPr>
      </w:pPr>
      <w:r w:rsidRPr="00C65B08">
        <w:rPr>
          <w:lang w:val="en-US"/>
        </w:rPr>
        <w:t>The TCP Port Service Multiplexer (TCPMUX) is defined in IETF RFC 1078 [</w:t>
      </w:r>
      <w:r w:rsidR="002C24F8" w:rsidRPr="00C65B08">
        <w:rPr>
          <w:lang w:val="en-US"/>
        </w:rPr>
        <w:t>10</w:t>
      </w:r>
      <w:r w:rsidRPr="00C65B08">
        <w:rPr>
          <w:lang w:val="en-US"/>
        </w:rPr>
        <w:t>]. The specification describes a multiplexing service that may be accessed with a network protocol to contact any one of a number of available TCP services of a host on a single, well-known port number.</w:t>
      </w:r>
    </w:p>
    <w:p w14:paraId="7364A111" w14:textId="77777777" w:rsidR="00821B0F" w:rsidRPr="00C65B08" w:rsidRDefault="00821B0F" w:rsidP="00821B0F">
      <w:pPr>
        <w:rPr>
          <w:lang w:val="en-US"/>
        </w:rPr>
      </w:pPr>
      <w:r w:rsidRPr="00C65B08">
        <w:rPr>
          <w:lang w:val="en-US"/>
        </w:rPr>
        <w:t>The same principle is applied to SCTP applications.</w:t>
      </w:r>
    </w:p>
    <w:p w14:paraId="7683F632" w14:textId="13B07274" w:rsidR="00821B0F" w:rsidRPr="00C65B08" w:rsidRDefault="00821B0F" w:rsidP="00821B0F">
      <w:pPr>
        <w:rPr>
          <w:lang w:val="en-US"/>
        </w:rPr>
      </w:pPr>
      <w:r w:rsidRPr="00C65B08">
        <w:rPr>
          <w:lang w:val="en-US"/>
        </w:rPr>
        <w:t>An SCTP (</w:t>
      </w:r>
      <w:r w:rsidRPr="00C65B08">
        <w:rPr>
          <w:rFonts w:eastAsia="SimSun"/>
          <w:lang w:val="en-US" w:eastAsia="zh-CN"/>
        </w:rPr>
        <w:t>IETF RFC 4960 [</w:t>
      </w:r>
      <w:r w:rsidR="00173F51" w:rsidRPr="00C65B08">
        <w:rPr>
          <w:rFonts w:eastAsia="SimSun"/>
          <w:lang w:val="en-US" w:eastAsia="zh-CN"/>
        </w:rPr>
        <w:t>4</w:t>
      </w:r>
      <w:r w:rsidRPr="00C65B08">
        <w:rPr>
          <w:rFonts w:eastAsia="SimSun"/>
          <w:lang w:val="en-US" w:eastAsia="zh-CN"/>
        </w:rPr>
        <w:t xml:space="preserve">]) </w:t>
      </w:r>
      <w:r w:rsidRPr="00C65B08">
        <w:rPr>
          <w:lang w:val="en-US"/>
        </w:rPr>
        <w:t xml:space="preserve">packet is composed of a common header and chunks. </w:t>
      </w:r>
    </w:p>
    <w:p w14:paraId="3F88C118" w14:textId="77777777" w:rsidR="00821B0F" w:rsidRPr="00C65B08" w:rsidRDefault="00821B0F" w:rsidP="00821B0F">
      <w:pPr>
        <w:rPr>
          <w:lang w:val="en-US"/>
        </w:rPr>
      </w:pPr>
      <w:r w:rsidRPr="00C65B08">
        <w:rPr>
          <w:lang w:val="en-US"/>
        </w:rPr>
        <w:t>The SCTP common header contains:</w:t>
      </w:r>
    </w:p>
    <w:p w14:paraId="7C6482F7" w14:textId="77777777" w:rsidR="00821B0F" w:rsidRPr="00C65B08" w:rsidRDefault="00821B0F" w:rsidP="00821B0F">
      <w:pPr>
        <w:pStyle w:val="B1"/>
        <w:rPr>
          <w:lang w:val="en-US"/>
        </w:rPr>
      </w:pPr>
      <w:r w:rsidRPr="00C65B08">
        <w:rPr>
          <w:lang w:val="en-US"/>
        </w:rPr>
        <w:t>-</w:t>
      </w:r>
      <w:r w:rsidRPr="00C65B08">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014859" w14:textId="77777777" w:rsidR="00821B0F" w:rsidRPr="00C65B08" w:rsidRDefault="00821B0F" w:rsidP="00821B0F">
      <w:pPr>
        <w:pStyle w:val="B1"/>
        <w:rPr>
          <w:lang w:val="en-US"/>
        </w:rPr>
      </w:pPr>
      <w:r w:rsidRPr="00C65B08">
        <w:rPr>
          <w:lang w:val="en-US"/>
        </w:rPr>
        <w:t>-</w:t>
      </w:r>
      <w:r w:rsidRPr="00C65B08">
        <w:rPr>
          <w:lang w:val="en-US"/>
        </w:rPr>
        <w:tab/>
        <w:t>The SCTP Destination Port Number that can be used by the receiving host to de-multiplex the SCTP packet to the correct receiving endpoint/application.</w:t>
      </w:r>
    </w:p>
    <w:p w14:paraId="474159AB" w14:textId="77777777" w:rsidR="00821B0F" w:rsidRPr="00C65B08" w:rsidRDefault="00821B0F" w:rsidP="00821B0F">
      <w:pPr>
        <w:rPr>
          <w:lang w:val="en-US"/>
        </w:rPr>
      </w:pPr>
      <w:r w:rsidRPr="00C65B08">
        <w:t xml:space="preserve">A SCTP chunk represents a protocol message, which can be used by the protocol itself or can contain user data. User data are contained in DATA chunks that </w:t>
      </w:r>
      <w:r w:rsidRPr="00C65B08">
        <w:rPr>
          <w:lang w:val="en-US"/>
        </w:rPr>
        <w:t>include a Payload Protocol Identifier. The Payload Protocol Identifier is used to identify the application which uses the services of SCTP.</w:t>
      </w:r>
    </w:p>
    <w:p w14:paraId="3119DF12" w14:textId="77777777" w:rsidR="00821B0F" w:rsidRPr="00C65B08" w:rsidRDefault="00821B0F" w:rsidP="00821B0F">
      <w:pPr>
        <w:rPr>
          <w:lang w:val="en-US"/>
        </w:rPr>
      </w:pPr>
      <w:r w:rsidRPr="00C65B08">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488F893C" w14:textId="77777777" w:rsidR="00821B0F" w:rsidRPr="00C65B08" w:rsidRDefault="00821B0F" w:rsidP="00821B0F">
      <w:pPr>
        <w:rPr>
          <w:lang w:val="en-US"/>
        </w:rPr>
      </w:pPr>
      <w:r w:rsidRPr="00C65B08">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1FD3F163" w14:textId="328A41E0" w:rsidR="0043623A" w:rsidRPr="00C65B08" w:rsidRDefault="0043623A" w:rsidP="0043623A">
      <w:r w:rsidRPr="00C65B08">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C65B08">
        <w:rPr>
          <w:lang w:val="en-US"/>
        </w:rPr>
        <w:t>Payload Protocol Identifier</w:t>
      </w:r>
      <w:r w:rsidRPr="00C65B08">
        <w:t>. From the SCTP layer, the SCTP multiplexer is seen as a regular SCTP user. There is no impact on the SCTP stack.</w:t>
      </w:r>
    </w:p>
    <w:p w14:paraId="5737D200" w14:textId="77777777" w:rsidR="00821B0F" w:rsidRPr="00C65B08" w:rsidRDefault="00821B0F" w:rsidP="00821B0F">
      <w:r w:rsidRPr="00C65B08">
        <w:lastRenderedPageBreak/>
        <w:t>The well-known port can be:</w:t>
      </w:r>
    </w:p>
    <w:p w14:paraId="13801FDF" w14:textId="77777777" w:rsidR="00821B0F" w:rsidRPr="00C65B08" w:rsidRDefault="00821B0F" w:rsidP="00821B0F">
      <w:pPr>
        <w:pStyle w:val="B1"/>
      </w:pPr>
      <w:r w:rsidRPr="00C65B08">
        <w:t>-</w:t>
      </w:r>
      <w:r w:rsidRPr="00C65B08">
        <w:tab/>
        <w:t>The port already allocated for TCPMUX (port 1);</w:t>
      </w:r>
    </w:p>
    <w:p w14:paraId="355367A2" w14:textId="77777777" w:rsidR="00821B0F" w:rsidRPr="00C65B08" w:rsidRDefault="00821B0F" w:rsidP="00821B0F">
      <w:pPr>
        <w:pStyle w:val="B1"/>
      </w:pPr>
      <w:r w:rsidRPr="00C65B08">
        <w:t>-</w:t>
      </w:r>
      <w:r w:rsidRPr="00C65B08">
        <w:tab/>
        <w:t>A port already allocated for another SCTP application defined by 3GPP;</w:t>
      </w:r>
    </w:p>
    <w:p w14:paraId="5BBB7F7A" w14:textId="77777777" w:rsidR="00821B0F" w:rsidRPr="00C65B08" w:rsidRDefault="00821B0F" w:rsidP="00821B0F">
      <w:pPr>
        <w:pStyle w:val="B1"/>
      </w:pPr>
      <w:r w:rsidRPr="00C65B08">
        <w:t>-</w:t>
      </w:r>
      <w:r w:rsidRPr="00C65B08">
        <w:tab/>
        <w:t>A new port dedicated to SCTP multiplexing allocated in a port range locally administrated by 3GPP.</w:t>
      </w:r>
    </w:p>
    <w:p w14:paraId="43164C0E" w14:textId="77777777" w:rsidR="00821B0F" w:rsidRPr="00C65B08" w:rsidRDefault="00821B0F" w:rsidP="00821B0F">
      <w:pPr>
        <w:pStyle w:val="B1"/>
      </w:pPr>
      <w:r w:rsidRPr="00C65B08">
        <w:t>-</w:t>
      </w:r>
      <w:r w:rsidRPr="00C65B08">
        <w:tab/>
        <w:t>A new port dedicated to SCTP multiplexing allocated by IANA.</w:t>
      </w:r>
    </w:p>
    <w:p w14:paraId="10422A6C" w14:textId="77777777" w:rsidR="0043623A" w:rsidRPr="00C65B08" w:rsidRDefault="0043623A" w:rsidP="0043623A">
      <w:r w:rsidRPr="00C65B08">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Pr="00C65B08" w:rsidRDefault="0043623A" w:rsidP="00C65B08">
      <w:pPr>
        <w:pStyle w:val="TH"/>
      </w:pPr>
      <w:r w:rsidRPr="00C65B08">
        <w:object w:dxaOrig="6615" w:dyaOrig="12480" w14:anchorId="0B3665DB">
          <v:shape id="_x0000_i1027" type="#_x0000_t75" style="width:123.6pt;height:234.8pt" o:ole="">
            <v:imagedata r:id="rId11" o:title=""/>
          </v:shape>
          <o:OLEObject Type="Embed" ProgID="Visio.Drawing.15" ShapeID="_x0000_i1027" DrawAspect="Content" ObjectID="_1676964993" r:id="rId12"/>
        </w:object>
      </w:r>
    </w:p>
    <w:p w14:paraId="34D041A1" w14:textId="77777777" w:rsidR="0043623A" w:rsidRPr="00C65B08" w:rsidRDefault="0043623A" w:rsidP="00022E6B">
      <w:pPr>
        <w:pStyle w:val="TF"/>
      </w:pPr>
      <w:r w:rsidRPr="00C65B08">
        <w:t>Figure 6.8.1-1: SCTP server-side illustration for SCTP Multiplexer (port)</w:t>
      </w:r>
    </w:p>
    <w:p w14:paraId="34729621" w14:textId="77777777" w:rsidR="0043623A" w:rsidRPr="00C65B08" w:rsidRDefault="0043623A" w:rsidP="00022E6B">
      <w:pPr>
        <w:rPr>
          <w:lang w:val="en-US"/>
        </w:rPr>
      </w:pPr>
      <w:r w:rsidRPr="00C65B08">
        <w:t xml:space="preserve">When DTLS over SCTP, as described in IETF RFC 6083 [x], is used </w:t>
      </w:r>
      <w:r w:rsidRPr="00C65B08">
        <w:rPr>
          <w:lang w:eastAsia="zh-CN"/>
        </w:rPr>
        <w:t xml:space="preserve">to provide mutual authentication, integrity protection, replay protection and confidentiality protection, </w:t>
      </w:r>
      <w:r w:rsidRPr="00C65B08">
        <w:rPr>
          <w:color w:val="1F497D"/>
        </w:rPr>
        <w:t xml:space="preserve">only SCTP user data are integrity protected and encrypted using DTLS. The Payload Data (DATA) header, in which the SCTP Payload Protocol Identifier is indicated, is therefore sent as clear text. The SCTP Multiplexer can still use the </w:t>
      </w:r>
      <w:r w:rsidRPr="00C65B08">
        <w:rPr>
          <w:lang w:val="en-US"/>
        </w:rPr>
        <w:t xml:space="preserve">SCTP Payload Protocol Identifier to distribute </w:t>
      </w:r>
      <w:r w:rsidRPr="00C65B08">
        <w:t xml:space="preserve">SCTP messages to upper-layer applications. Moreover, the SCTP associations being managed by the SCTP Multiplexer and the DTLS connections being handled by the applications (identified by the SCTP </w:t>
      </w:r>
      <w:r w:rsidRPr="00C65B08">
        <w:rPr>
          <w:lang w:val="en-US"/>
        </w:rPr>
        <w:t>Payload Protocol Identifier)</w:t>
      </w:r>
      <w:r w:rsidRPr="00C65B08">
        <w:t xml:space="preserve"> above the SCTP Multiplexer, it is possible to have multiple DTLS connections over a the same SCTP association, one DTLS connection per application (or per SCTP </w:t>
      </w:r>
      <w:r w:rsidRPr="00C65B08">
        <w:rPr>
          <w:lang w:val="en-US"/>
        </w:rPr>
        <w:t>Payload Protocol Identifier).</w:t>
      </w:r>
    </w:p>
    <w:p w14:paraId="2AF64542" w14:textId="77777777" w:rsidR="0043623A" w:rsidRPr="00C65B08" w:rsidRDefault="0043623A" w:rsidP="00022E6B">
      <w:r w:rsidRPr="00C65B08">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44CBC394" w14:textId="77777777" w:rsidR="0043623A" w:rsidRPr="00C65B08" w:rsidRDefault="0043623A" w:rsidP="00C65B08">
      <w:pPr>
        <w:pStyle w:val="TH"/>
      </w:pPr>
      <w:r w:rsidRPr="00C65B08">
        <w:object w:dxaOrig="6615" w:dyaOrig="13620" w14:anchorId="40EE47B8">
          <v:shape id="_x0000_i1028" type="#_x0000_t75" style="width:126pt;height:258.8pt" o:ole="">
            <v:imagedata r:id="rId13" o:title=""/>
          </v:shape>
          <o:OLEObject Type="Embed" ProgID="Visio.Drawing.15" ShapeID="_x0000_i1028" DrawAspect="Content" ObjectID="_1676964994" r:id="rId14"/>
        </w:object>
      </w:r>
    </w:p>
    <w:p w14:paraId="581ACCFF" w14:textId="77777777" w:rsidR="0043623A" w:rsidRPr="00C65B08" w:rsidRDefault="0043623A" w:rsidP="00022E6B">
      <w:pPr>
        <w:pStyle w:val="TF"/>
      </w:pPr>
      <w:r w:rsidRPr="00C65B08">
        <w:t>Figure 6.8.1-2: SCTP server-side illustration for SCTP Multiplexer (port) with used of DTLS over SCTP</w:t>
      </w:r>
    </w:p>
    <w:p w14:paraId="49707BAB" w14:textId="61BEEBF3" w:rsidR="00821B0F" w:rsidRPr="00C65B08" w:rsidRDefault="00821B0F" w:rsidP="00821B0F">
      <w:pPr>
        <w:pStyle w:val="Heading3"/>
        <w:rPr>
          <w:lang w:eastAsia="zh-CN"/>
        </w:rPr>
      </w:pPr>
      <w:bookmarkStart w:id="714" w:name="_Toc56624225"/>
      <w:bookmarkStart w:id="715" w:name="_Toc57018121"/>
      <w:bookmarkStart w:id="716" w:name="_Toc57272083"/>
      <w:bookmarkStart w:id="717" w:name="_Toc57272188"/>
      <w:bookmarkStart w:id="718" w:name="_Toc57272291"/>
      <w:bookmarkStart w:id="719" w:name="_Toc57272517"/>
      <w:bookmarkStart w:id="720" w:name="_Toc57285041"/>
      <w:bookmarkStart w:id="721" w:name="_Toc57983689"/>
      <w:bookmarkStart w:id="722" w:name="_Toc63666223"/>
      <w:bookmarkStart w:id="723" w:name="_Toc66105047"/>
      <w:bookmarkStart w:id="724" w:name="_Toc66351428"/>
      <w:r w:rsidRPr="00C65B08">
        <w:rPr>
          <w:lang w:eastAsia="zh-CN"/>
        </w:rPr>
        <w:t>6.</w:t>
      </w:r>
      <w:r w:rsidR="0043378D" w:rsidRPr="00C65B08">
        <w:rPr>
          <w:lang w:eastAsia="zh-CN"/>
        </w:rPr>
        <w:t>8</w:t>
      </w:r>
      <w:r w:rsidRPr="00C65B08">
        <w:rPr>
          <w:lang w:eastAsia="zh-CN"/>
        </w:rPr>
        <w:t>.2</w:t>
      </w:r>
      <w:r w:rsidRPr="00C65B08">
        <w:rPr>
          <w:lang w:eastAsia="zh-CN"/>
        </w:rPr>
        <w:tab/>
        <w:t>Detailed description</w:t>
      </w:r>
      <w:bookmarkEnd w:id="714"/>
      <w:bookmarkEnd w:id="715"/>
      <w:bookmarkEnd w:id="716"/>
      <w:bookmarkEnd w:id="717"/>
      <w:bookmarkEnd w:id="718"/>
      <w:bookmarkEnd w:id="719"/>
      <w:bookmarkEnd w:id="720"/>
      <w:bookmarkEnd w:id="721"/>
      <w:bookmarkEnd w:id="722"/>
      <w:bookmarkEnd w:id="723"/>
      <w:bookmarkEnd w:id="724"/>
    </w:p>
    <w:p w14:paraId="7B452D01" w14:textId="77777777" w:rsidR="00821B0F" w:rsidRPr="00C65B08" w:rsidRDefault="00821B0F" w:rsidP="00821B0F">
      <w:pPr>
        <w:rPr>
          <w:lang w:val="en-US"/>
        </w:rPr>
      </w:pPr>
      <w:r w:rsidRPr="00C65B08">
        <w:t>The proposed solution is based on the following assumptions:</w:t>
      </w:r>
    </w:p>
    <w:p w14:paraId="27DC700F" w14:textId="77777777" w:rsidR="00821B0F" w:rsidRPr="00C65B08" w:rsidRDefault="00821B0F" w:rsidP="00821B0F">
      <w:r w:rsidRPr="00C65B08">
        <w:rPr>
          <w:lang w:val="en-US"/>
        </w:rPr>
        <w:t xml:space="preserve">The server implements an SCTP multiplexer </w:t>
      </w:r>
      <w:r w:rsidRPr="00C65B08">
        <w:t>that can serve multiple applications on a single well-known STCP port.</w:t>
      </w:r>
    </w:p>
    <w:p w14:paraId="4EC3AA1E" w14:textId="77777777" w:rsidR="00821B0F" w:rsidRPr="00C65B08" w:rsidRDefault="00821B0F" w:rsidP="00821B0F">
      <w:pPr>
        <w:rPr>
          <w:lang w:val="en-US"/>
        </w:rPr>
      </w:pPr>
      <w:r w:rsidRPr="00C65B08">
        <w:rPr>
          <w:lang w:val="en-US"/>
        </w:rPr>
        <w:t xml:space="preserve">The client is configured with the IP address of the server to contact and use the </w:t>
      </w:r>
      <w:r w:rsidRPr="00C65B08">
        <w:t>well-known STCP port associated to the SCTP multiplexer.</w:t>
      </w:r>
    </w:p>
    <w:p w14:paraId="4362235B" w14:textId="77777777" w:rsidR="00821B0F" w:rsidRPr="00C65B08" w:rsidRDefault="00821B0F" w:rsidP="00821B0F">
      <w:pPr>
        <w:pStyle w:val="B1"/>
        <w:rPr>
          <w:lang w:val="en-US"/>
        </w:rPr>
      </w:pPr>
      <w:r w:rsidRPr="00C65B08">
        <w:rPr>
          <w:lang w:val="en-US"/>
        </w:rPr>
        <w:t>1-</w:t>
      </w:r>
      <w:r w:rsidRPr="00C65B08">
        <w:rPr>
          <w:lang w:val="en-US"/>
        </w:rPr>
        <w:tab/>
        <w:t xml:space="preserve">The client sends an INIT signal to the </w:t>
      </w:r>
      <w:r w:rsidRPr="00C65B08">
        <w:t>SCTP multiplexer</w:t>
      </w:r>
      <w:r w:rsidRPr="00C65B08">
        <w:rPr>
          <w:lang w:val="en-US"/>
        </w:rPr>
        <w:t xml:space="preserve"> on the dedicated port to initiate an association.</w:t>
      </w:r>
    </w:p>
    <w:p w14:paraId="26F32776" w14:textId="77777777" w:rsidR="00821B0F" w:rsidRPr="00C65B08" w:rsidRDefault="00821B0F" w:rsidP="00821B0F">
      <w:pPr>
        <w:pStyle w:val="B1"/>
        <w:rPr>
          <w:lang w:val="en-US"/>
        </w:rPr>
      </w:pPr>
      <w:r w:rsidRPr="00C65B08">
        <w:rPr>
          <w:lang w:val="en-US"/>
        </w:rPr>
        <w:t>2-</w:t>
      </w:r>
      <w:r w:rsidRPr="00C65B08">
        <w:rPr>
          <w:lang w:val="en-US"/>
        </w:rPr>
        <w:tab/>
        <w:t xml:space="preserve">On receipt of the INIT signal, the </w:t>
      </w:r>
      <w:r w:rsidRPr="00C65B08">
        <w:t>SCTP multiplexer</w:t>
      </w:r>
      <w:r w:rsidRPr="00C65B08">
        <w:rPr>
          <w:lang w:val="en-US"/>
        </w:rPr>
        <w:t xml:space="preserve"> sends an INIT-ACK response to the client. This INIT-ACK signal contains a state cookie.</w:t>
      </w:r>
    </w:p>
    <w:p w14:paraId="593DA5B2" w14:textId="77777777" w:rsidR="00821B0F" w:rsidRPr="00C65B08" w:rsidRDefault="00821B0F" w:rsidP="00821B0F">
      <w:pPr>
        <w:pStyle w:val="B1"/>
        <w:rPr>
          <w:lang w:val="en-US"/>
        </w:rPr>
      </w:pPr>
      <w:r w:rsidRPr="00C65B08">
        <w:rPr>
          <w:lang w:val="en-US"/>
        </w:rPr>
        <w:t>3-</w:t>
      </w:r>
      <w:r w:rsidRPr="00C65B08">
        <w:rPr>
          <w:lang w:val="en-US"/>
        </w:rPr>
        <w:tab/>
        <w:t>On receipt of this INIT-ACK signal, the client sends a COOKIE-ECHO response, which just echoes the state cookie.</w:t>
      </w:r>
    </w:p>
    <w:p w14:paraId="2D0A709C" w14:textId="77777777" w:rsidR="00821B0F" w:rsidRPr="00C65B08" w:rsidRDefault="00821B0F" w:rsidP="00821B0F">
      <w:pPr>
        <w:pStyle w:val="B1"/>
        <w:rPr>
          <w:lang w:val="en-US"/>
        </w:rPr>
      </w:pPr>
      <w:r w:rsidRPr="00C65B08">
        <w:rPr>
          <w:lang w:val="en-US"/>
        </w:rPr>
        <w:t>4-</w:t>
      </w:r>
      <w:r w:rsidRPr="00C65B08">
        <w:rPr>
          <w:lang w:val="en-US"/>
        </w:rPr>
        <w:tab/>
        <w:t xml:space="preserve">After verifying the authenticity of the state cookie, the </w:t>
      </w:r>
      <w:r w:rsidRPr="00C65B08">
        <w:t>SCTP multiplexer</w:t>
      </w:r>
      <w:r w:rsidRPr="00C65B08">
        <w:rPr>
          <w:lang w:val="en-US"/>
        </w:rPr>
        <w:t xml:space="preserve"> then allocates the resources for the association, sends a COOKIE-ACK response acknowledging the COOKIE-ECHO signal, and the association is said ESTABLISHED.</w:t>
      </w:r>
    </w:p>
    <w:p w14:paraId="048EED70" w14:textId="77777777" w:rsidR="00821B0F" w:rsidRPr="00C65B08" w:rsidRDefault="00821B0F" w:rsidP="00821B0F">
      <w:pPr>
        <w:pStyle w:val="B1"/>
        <w:rPr>
          <w:lang w:val="en-US"/>
        </w:rPr>
      </w:pPr>
      <w:r w:rsidRPr="00C65B08">
        <w:rPr>
          <w:lang w:val="en-US"/>
        </w:rPr>
        <w:t>5-</w:t>
      </w:r>
      <w:r w:rsidRPr="00C65B08">
        <w:rPr>
          <w:lang w:val="en-US"/>
        </w:rPr>
        <w:tab/>
        <w:t xml:space="preserve">The client can send to the </w:t>
      </w:r>
      <w:r w:rsidRPr="00C65B08">
        <w:t>SCTP multiplexer</w:t>
      </w:r>
      <w:r w:rsidRPr="00C65B08">
        <w:rPr>
          <w:lang w:val="en-US"/>
        </w:rPr>
        <w:t xml:space="preserve"> user data encapsulated within SCTP DATA chunks, each DATA chunk including a Payload Protocol Identifier identifying the requested application.</w:t>
      </w:r>
    </w:p>
    <w:p w14:paraId="7A379037" w14:textId="77777777" w:rsidR="00821B0F" w:rsidRPr="00C65B08" w:rsidRDefault="00821B0F" w:rsidP="00821B0F">
      <w:pPr>
        <w:pStyle w:val="B1"/>
        <w:rPr>
          <w:lang w:val="en-US"/>
        </w:rPr>
      </w:pPr>
      <w:r w:rsidRPr="00C65B08">
        <w:rPr>
          <w:lang w:val="en-US"/>
        </w:rPr>
        <w:t>6-</w:t>
      </w:r>
      <w:r w:rsidRPr="00C65B08">
        <w:rPr>
          <w:lang w:val="en-US"/>
        </w:rPr>
        <w:tab/>
        <w:t xml:space="preserve">The </w:t>
      </w:r>
      <w:r w:rsidRPr="00C65B08">
        <w:t xml:space="preserve">SCTP multiplexer checks the </w:t>
      </w:r>
      <w:r w:rsidRPr="00C65B08">
        <w:rPr>
          <w:lang w:val="en-US"/>
        </w:rPr>
        <w:t>Payload Protocol Identifier.</w:t>
      </w:r>
    </w:p>
    <w:p w14:paraId="40A48677" w14:textId="77777777" w:rsidR="00821B0F" w:rsidRPr="00C65B08" w:rsidRDefault="00821B0F" w:rsidP="00821B0F">
      <w:pPr>
        <w:pStyle w:val="B2"/>
        <w:rPr>
          <w:lang w:val="en-US"/>
        </w:rPr>
      </w:pPr>
      <w:r w:rsidRPr="00C65B08">
        <w:rPr>
          <w:lang w:val="en-US"/>
        </w:rPr>
        <w:t>a-</w:t>
      </w:r>
      <w:r w:rsidRPr="00C65B08">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Pr="00C65B08" w:rsidRDefault="00821B0F" w:rsidP="00821B0F">
      <w:pPr>
        <w:pStyle w:val="B2"/>
        <w:rPr>
          <w:lang w:val="en-US"/>
        </w:rPr>
      </w:pPr>
      <w:r w:rsidRPr="00C65B08">
        <w:rPr>
          <w:lang w:val="en-US"/>
        </w:rPr>
        <w:t>b-</w:t>
      </w:r>
      <w:r w:rsidRPr="00C65B08">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35BD480A" w14:textId="746EB8B1" w:rsidR="00821B0F" w:rsidRPr="00C65B08" w:rsidRDefault="00821B0F" w:rsidP="00821B0F">
      <w:pPr>
        <w:pStyle w:val="Heading3"/>
        <w:rPr>
          <w:lang w:eastAsia="zh-CN"/>
        </w:rPr>
      </w:pPr>
      <w:bookmarkStart w:id="725" w:name="_Toc56624226"/>
      <w:bookmarkStart w:id="726" w:name="_Toc57018122"/>
      <w:bookmarkStart w:id="727" w:name="_Toc57272084"/>
      <w:bookmarkStart w:id="728" w:name="_Toc57272189"/>
      <w:bookmarkStart w:id="729" w:name="_Toc57272292"/>
      <w:bookmarkStart w:id="730" w:name="_Toc57272518"/>
      <w:bookmarkStart w:id="731" w:name="_Toc57285042"/>
      <w:bookmarkStart w:id="732" w:name="_Toc57983690"/>
      <w:bookmarkStart w:id="733" w:name="_Toc63666224"/>
      <w:bookmarkStart w:id="734" w:name="_Toc66105048"/>
      <w:bookmarkStart w:id="735" w:name="_Toc66351429"/>
      <w:r w:rsidRPr="00C65B08">
        <w:rPr>
          <w:lang w:eastAsia="zh-CN"/>
        </w:rPr>
        <w:lastRenderedPageBreak/>
        <w:t>6.</w:t>
      </w:r>
      <w:r w:rsidR="0043378D" w:rsidRPr="00C65B08">
        <w:rPr>
          <w:lang w:eastAsia="zh-CN"/>
        </w:rPr>
        <w:t>8</w:t>
      </w:r>
      <w:r w:rsidRPr="00C65B08">
        <w:rPr>
          <w:lang w:eastAsia="zh-CN"/>
        </w:rPr>
        <w:t>.3</w:t>
      </w:r>
      <w:r w:rsidRPr="00C65B08">
        <w:rPr>
          <w:lang w:eastAsia="zh-CN"/>
        </w:rPr>
        <w:tab/>
        <w:t>Impacts</w:t>
      </w:r>
      <w:bookmarkEnd w:id="725"/>
      <w:bookmarkEnd w:id="726"/>
      <w:bookmarkEnd w:id="727"/>
      <w:bookmarkEnd w:id="728"/>
      <w:bookmarkEnd w:id="729"/>
      <w:bookmarkEnd w:id="730"/>
      <w:bookmarkEnd w:id="731"/>
      <w:bookmarkEnd w:id="732"/>
      <w:bookmarkEnd w:id="733"/>
      <w:bookmarkEnd w:id="734"/>
      <w:bookmarkEnd w:id="735"/>
    </w:p>
    <w:p w14:paraId="398175A3" w14:textId="77777777" w:rsidR="00821B0F" w:rsidRPr="00C65B08" w:rsidRDefault="00821B0F" w:rsidP="00821B0F">
      <w:r w:rsidRPr="00C65B08">
        <w:t>The solution will impact only newly defined (Rel-17 and onwards) interface applications. The solution will have no impact on legacy applications.</w:t>
      </w:r>
    </w:p>
    <w:p w14:paraId="368ABC11" w14:textId="77777777" w:rsidR="00821B0F" w:rsidRPr="00C65B08" w:rsidRDefault="00821B0F" w:rsidP="00821B0F">
      <w:r w:rsidRPr="00C65B08">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Pr="00C65B08" w:rsidRDefault="00821B0F" w:rsidP="00821B0F">
      <w:pPr>
        <w:pStyle w:val="Heading3"/>
        <w:rPr>
          <w:lang w:eastAsia="zh-CN"/>
        </w:rPr>
      </w:pPr>
      <w:bookmarkStart w:id="736" w:name="_Toc56624227"/>
      <w:bookmarkStart w:id="737" w:name="_Toc57018123"/>
      <w:bookmarkStart w:id="738" w:name="_Toc57272085"/>
      <w:bookmarkStart w:id="739" w:name="_Toc57272190"/>
      <w:bookmarkStart w:id="740" w:name="_Toc57272293"/>
      <w:bookmarkStart w:id="741" w:name="_Toc57272519"/>
      <w:bookmarkStart w:id="742" w:name="_Toc57285043"/>
      <w:bookmarkStart w:id="743" w:name="_Toc57983691"/>
      <w:bookmarkStart w:id="744" w:name="_Toc63666225"/>
      <w:bookmarkStart w:id="745" w:name="_Toc66105049"/>
      <w:bookmarkStart w:id="746" w:name="_Toc66351430"/>
      <w:r w:rsidRPr="00C65B08">
        <w:rPr>
          <w:lang w:eastAsia="zh-CN"/>
        </w:rPr>
        <w:t>6.</w:t>
      </w:r>
      <w:r w:rsidR="0043378D" w:rsidRPr="00C65B08">
        <w:rPr>
          <w:lang w:eastAsia="zh-CN"/>
        </w:rPr>
        <w:t>8</w:t>
      </w:r>
      <w:r w:rsidRPr="00C65B08">
        <w:rPr>
          <w:lang w:eastAsia="zh-CN"/>
        </w:rPr>
        <w:t>.4</w:t>
      </w:r>
      <w:r w:rsidRPr="00C65B08">
        <w:rPr>
          <w:lang w:eastAsia="zh-CN"/>
        </w:rPr>
        <w:tab/>
        <w:t>Pros and cons</w:t>
      </w:r>
      <w:bookmarkEnd w:id="736"/>
      <w:bookmarkEnd w:id="737"/>
      <w:bookmarkEnd w:id="738"/>
      <w:bookmarkEnd w:id="739"/>
      <w:bookmarkEnd w:id="740"/>
      <w:bookmarkEnd w:id="741"/>
      <w:bookmarkEnd w:id="742"/>
      <w:bookmarkEnd w:id="743"/>
      <w:bookmarkEnd w:id="744"/>
      <w:bookmarkEnd w:id="745"/>
      <w:bookmarkEnd w:id="746"/>
    </w:p>
    <w:p w14:paraId="3AEDC75C" w14:textId="77777777" w:rsidR="00821B0F" w:rsidRPr="00C65B08" w:rsidRDefault="00821B0F" w:rsidP="00B00C25">
      <w:r w:rsidRPr="00C65B08">
        <w:t>Pros:</w:t>
      </w:r>
    </w:p>
    <w:p w14:paraId="4F05F36E" w14:textId="77777777" w:rsidR="00821B0F" w:rsidRPr="00C65B08" w:rsidRDefault="00821B0F" w:rsidP="00821B0F">
      <w:pPr>
        <w:pStyle w:val="B1"/>
      </w:pPr>
      <w:r w:rsidRPr="00C65B08">
        <w:t>-</w:t>
      </w:r>
      <w:r w:rsidRPr="00C65B08">
        <w:tab/>
        <w:t>Multiple SCTP applications can be run on the same port.</w:t>
      </w:r>
    </w:p>
    <w:p w14:paraId="3258A917" w14:textId="77777777" w:rsidR="00821B0F" w:rsidRPr="00C65B08" w:rsidRDefault="00821B0F" w:rsidP="00821B0F">
      <w:pPr>
        <w:pStyle w:val="B1"/>
      </w:pPr>
      <w:r w:rsidRPr="00C65B08">
        <w:t>-</w:t>
      </w:r>
      <w:r w:rsidRPr="00C65B08">
        <w:tab/>
        <w:t>Minimal administration or configuration to set the nodes up.</w:t>
      </w:r>
    </w:p>
    <w:p w14:paraId="0E5BA0F0" w14:textId="77777777" w:rsidR="00821B0F" w:rsidRPr="00C65B08" w:rsidRDefault="00821B0F" w:rsidP="00821B0F">
      <w:pPr>
        <w:pStyle w:val="B1"/>
      </w:pPr>
      <w:r w:rsidRPr="00C65B08">
        <w:t>-</w:t>
      </w:r>
      <w:r w:rsidRPr="00C65B08">
        <w:tab/>
        <w:t>Does not rely on DNS infrastructure.</w:t>
      </w:r>
    </w:p>
    <w:p w14:paraId="6C39D8E6" w14:textId="77777777" w:rsidR="00821B0F" w:rsidRPr="00C65B08" w:rsidRDefault="00821B0F" w:rsidP="00B00C25">
      <w:r w:rsidRPr="00C65B08">
        <w:t>Cons:</w:t>
      </w:r>
    </w:p>
    <w:p w14:paraId="0242D4DD" w14:textId="77777777" w:rsidR="00821B0F" w:rsidRPr="00C65B08" w:rsidRDefault="00821B0F" w:rsidP="00821B0F">
      <w:pPr>
        <w:pStyle w:val="B1"/>
      </w:pPr>
      <w:r w:rsidRPr="00C65B08">
        <w:t>-</w:t>
      </w:r>
      <w:r w:rsidRPr="00C65B08">
        <w:tab/>
        <w:t>An SCTP multiplexer process needs to be implemented in servers.</w:t>
      </w:r>
    </w:p>
    <w:p w14:paraId="58ECC593" w14:textId="77777777" w:rsidR="00821B0F" w:rsidRPr="00C65B08" w:rsidRDefault="00821B0F" w:rsidP="00821B0F">
      <w:pPr>
        <w:pStyle w:val="B1"/>
      </w:pPr>
      <w:r w:rsidRPr="00C65B08">
        <w:t>-</w:t>
      </w:r>
      <w:r w:rsidRPr="00C65B08">
        <w:tab/>
        <w:t>Only applicable to protocols carried over SCTP.</w:t>
      </w:r>
    </w:p>
    <w:p w14:paraId="0E648774" w14:textId="77777777" w:rsidR="00821B0F" w:rsidRPr="00C65B08" w:rsidRDefault="00821B0F" w:rsidP="00821B0F">
      <w:pPr>
        <w:pStyle w:val="B1"/>
      </w:pPr>
      <w:r w:rsidRPr="00C65B08">
        <w:t>-</w:t>
      </w:r>
      <w:r w:rsidRPr="00C65B08">
        <w:tab/>
        <w:t>Need for IANA port number allocation if the one assigned to TCPMUX is not reused.</w:t>
      </w:r>
    </w:p>
    <w:p w14:paraId="41AD1899" w14:textId="77777777" w:rsidR="00821B0F" w:rsidRPr="00C65B08" w:rsidRDefault="00821B0F" w:rsidP="00821B0F">
      <w:pPr>
        <w:pStyle w:val="B1"/>
      </w:pPr>
      <w:r w:rsidRPr="00C65B08">
        <w:t>-</w:t>
      </w:r>
      <w:r w:rsidRPr="00C65B08">
        <w:tab/>
        <w:t>Need for a 3GPP-managed port allocation if the port used for SCTP multiplexer is neither the one for TCPMUX nor one allocated by IANA.</w:t>
      </w:r>
    </w:p>
    <w:p w14:paraId="28958CE9" w14:textId="77777777" w:rsidR="00821B0F" w:rsidRPr="00C65B08" w:rsidRDefault="00821B0F" w:rsidP="00821B0F">
      <w:pPr>
        <w:pStyle w:val="B1"/>
      </w:pPr>
      <w:r w:rsidRPr="00C65B08">
        <w:t>-</w:t>
      </w:r>
      <w:r w:rsidRPr="00C65B08">
        <w:tab/>
        <w:t>Not possible to use the port number to distinguish SCTP applications.</w:t>
      </w:r>
    </w:p>
    <w:p w14:paraId="0D6D8EEE" w14:textId="1B5FD554" w:rsidR="00AF77DA" w:rsidRPr="00C65B08" w:rsidRDefault="00AF77DA" w:rsidP="00AF77DA">
      <w:pPr>
        <w:pStyle w:val="Heading2"/>
        <w:rPr>
          <w:lang w:val="en-US" w:eastAsia="zh-CN"/>
        </w:rPr>
      </w:pPr>
      <w:bookmarkStart w:id="747" w:name="_Toc56624228"/>
      <w:bookmarkStart w:id="748" w:name="_Toc57018124"/>
      <w:bookmarkStart w:id="749" w:name="_Toc57272086"/>
      <w:bookmarkStart w:id="750" w:name="_Toc57272191"/>
      <w:bookmarkStart w:id="751" w:name="_Toc57272294"/>
      <w:bookmarkStart w:id="752" w:name="_Toc57272520"/>
      <w:bookmarkStart w:id="753" w:name="_Toc57285044"/>
      <w:bookmarkStart w:id="754" w:name="_Toc57983692"/>
      <w:bookmarkStart w:id="755" w:name="_Toc63666226"/>
      <w:bookmarkStart w:id="756" w:name="_Toc66105050"/>
      <w:bookmarkStart w:id="757" w:name="_Toc66351431"/>
      <w:r w:rsidRPr="00C65B08">
        <w:rPr>
          <w:lang w:val="en-US" w:eastAsia="zh-CN"/>
        </w:rPr>
        <w:t>6.</w:t>
      </w:r>
      <w:r w:rsidR="0043378D" w:rsidRPr="00C65B08">
        <w:rPr>
          <w:lang w:val="en-US" w:eastAsia="zh-CN"/>
        </w:rPr>
        <w:t>9</w:t>
      </w:r>
      <w:r w:rsidRPr="00C65B08">
        <w:rPr>
          <w:lang w:val="en-US" w:eastAsia="zh-CN"/>
        </w:rPr>
        <w:tab/>
        <w:t>Solution#</w:t>
      </w:r>
      <w:r w:rsidR="0043378D" w:rsidRPr="00C65B08">
        <w:rPr>
          <w:lang w:val="en-US" w:eastAsia="zh-CN"/>
        </w:rPr>
        <w:t>8</w:t>
      </w:r>
      <w:r w:rsidRPr="00C65B08">
        <w:rPr>
          <w:lang w:val="en-US" w:eastAsia="zh-CN"/>
        </w:rPr>
        <w:t xml:space="preserve">: </w:t>
      </w:r>
      <w:r w:rsidRPr="00C65B08">
        <w:rPr>
          <w:rFonts w:eastAsia="SimSun"/>
          <w:lang w:val="en-US" w:eastAsia="zh-CN"/>
        </w:rPr>
        <w:t>SCTP Multiplexer Application</w:t>
      </w:r>
      <w:bookmarkEnd w:id="747"/>
      <w:bookmarkEnd w:id="748"/>
      <w:bookmarkEnd w:id="749"/>
      <w:bookmarkEnd w:id="750"/>
      <w:bookmarkEnd w:id="751"/>
      <w:bookmarkEnd w:id="752"/>
      <w:bookmarkEnd w:id="753"/>
      <w:bookmarkEnd w:id="754"/>
      <w:bookmarkEnd w:id="755"/>
      <w:bookmarkEnd w:id="756"/>
      <w:bookmarkEnd w:id="757"/>
    </w:p>
    <w:p w14:paraId="3F10F151" w14:textId="4687AA3E" w:rsidR="00AF77DA" w:rsidRPr="00C65B08" w:rsidRDefault="00AF77DA" w:rsidP="00AF77DA">
      <w:pPr>
        <w:pStyle w:val="Heading3"/>
        <w:rPr>
          <w:lang w:eastAsia="zh-CN"/>
        </w:rPr>
      </w:pPr>
      <w:bookmarkStart w:id="758" w:name="_Toc56624229"/>
      <w:bookmarkStart w:id="759" w:name="_Toc57018125"/>
      <w:bookmarkStart w:id="760" w:name="_Toc57272087"/>
      <w:bookmarkStart w:id="761" w:name="_Toc57272192"/>
      <w:bookmarkStart w:id="762" w:name="_Toc57272295"/>
      <w:bookmarkStart w:id="763" w:name="_Toc57272521"/>
      <w:bookmarkStart w:id="764" w:name="_Toc57285045"/>
      <w:bookmarkStart w:id="765" w:name="_Toc57983693"/>
      <w:bookmarkStart w:id="766" w:name="_Toc63666227"/>
      <w:bookmarkStart w:id="767" w:name="_Toc66105051"/>
      <w:bookmarkStart w:id="768" w:name="_Toc66351432"/>
      <w:r w:rsidRPr="00C65B08">
        <w:rPr>
          <w:lang w:eastAsia="zh-CN"/>
        </w:rPr>
        <w:t>6.</w:t>
      </w:r>
      <w:r w:rsidR="0043378D" w:rsidRPr="00C65B08">
        <w:rPr>
          <w:lang w:eastAsia="zh-CN"/>
        </w:rPr>
        <w:t>9</w:t>
      </w:r>
      <w:r w:rsidRPr="00C65B08">
        <w:rPr>
          <w:lang w:eastAsia="zh-CN"/>
        </w:rPr>
        <w:t>.1</w:t>
      </w:r>
      <w:r w:rsidRPr="00C65B08">
        <w:rPr>
          <w:lang w:eastAsia="zh-CN"/>
        </w:rPr>
        <w:tab/>
        <w:t>General</w:t>
      </w:r>
      <w:bookmarkEnd w:id="758"/>
      <w:bookmarkEnd w:id="759"/>
      <w:bookmarkEnd w:id="760"/>
      <w:bookmarkEnd w:id="761"/>
      <w:bookmarkEnd w:id="762"/>
      <w:bookmarkEnd w:id="763"/>
      <w:bookmarkEnd w:id="764"/>
      <w:bookmarkEnd w:id="765"/>
      <w:bookmarkEnd w:id="766"/>
      <w:bookmarkEnd w:id="767"/>
      <w:bookmarkEnd w:id="768"/>
    </w:p>
    <w:p w14:paraId="08067464" w14:textId="5C422A65" w:rsidR="00AF77DA" w:rsidRPr="00C65B08" w:rsidRDefault="00AF77DA" w:rsidP="00AF77DA">
      <w:pPr>
        <w:rPr>
          <w:rFonts w:eastAsia="SimSun"/>
          <w:lang w:val="en-US" w:eastAsia="zh-CN"/>
        </w:rPr>
      </w:pPr>
      <w:r w:rsidRPr="00C65B08">
        <w:rPr>
          <w:lang w:val="en-US"/>
        </w:rPr>
        <w:t xml:space="preserve">This is an alternative to the </w:t>
      </w:r>
      <w:r w:rsidR="000B0B2B" w:rsidRPr="00C65B08">
        <w:rPr>
          <w:rFonts w:eastAsia="SimSun"/>
          <w:lang w:val="en-US" w:eastAsia="zh-CN"/>
        </w:rPr>
        <w:t>solution#</w:t>
      </w:r>
      <w:r w:rsidR="0043378D" w:rsidRPr="00C65B08">
        <w:rPr>
          <w:rFonts w:eastAsia="SimSun"/>
          <w:lang w:val="en-US" w:eastAsia="zh-CN"/>
        </w:rPr>
        <w:t>7</w:t>
      </w:r>
      <w:r w:rsidRPr="00C65B08">
        <w:rPr>
          <w:rFonts w:eastAsia="SimSun"/>
          <w:lang w:val="en-US" w:eastAsia="zh-CN"/>
        </w:rPr>
        <w:t>.</w:t>
      </w:r>
    </w:p>
    <w:p w14:paraId="7AABCA23" w14:textId="179FC2D3" w:rsidR="00AF77DA" w:rsidRPr="00C65B08" w:rsidRDefault="00AF77DA" w:rsidP="00AF77DA">
      <w:pPr>
        <w:rPr>
          <w:rFonts w:eastAsia="SimSun"/>
          <w:lang w:val="en-US" w:eastAsia="zh-CN"/>
        </w:rPr>
      </w:pPr>
      <w:r w:rsidRPr="00C65B08">
        <w:rPr>
          <w:rFonts w:eastAsia="SimSun"/>
          <w:lang w:val="en-US" w:eastAsia="zh-CN"/>
        </w:rPr>
        <w:t>A new SCTP application (see IETF RFC 4960 [</w:t>
      </w:r>
      <w:r w:rsidR="008D60CA" w:rsidRPr="00C65B08">
        <w:rPr>
          <w:rFonts w:eastAsia="SimSun"/>
          <w:lang w:val="en-US" w:eastAsia="zh-CN"/>
        </w:rPr>
        <w:t>4</w:t>
      </w:r>
      <w:r w:rsidRPr="00C65B08">
        <w:rPr>
          <w:rFonts w:eastAsia="SimSun"/>
          <w:lang w:val="en-US" w:eastAsia="zh-CN"/>
        </w:rPr>
        <w:t>]) is specified by 3GPP and a new well-known SCTP port is allocated by IANA for this SCTP application. As an alternative, the SCTP port for this new application could be managed by 3GPP.</w:t>
      </w:r>
    </w:p>
    <w:p w14:paraId="2B768831" w14:textId="77777777" w:rsidR="00AF77DA" w:rsidRPr="00C65B08" w:rsidRDefault="00AF77DA" w:rsidP="00AF77DA">
      <w:pPr>
        <w:rPr>
          <w:rFonts w:eastAsia="SimSun"/>
          <w:lang w:val="en-US" w:eastAsia="zh-CN"/>
        </w:rPr>
      </w:pPr>
      <w:r w:rsidRPr="00C65B08">
        <w:rPr>
          <w:rFonts w:eastAsia="SimSun"/>
          <w:lang w:val="en-US" w:eastAsia="zh-CN"/>
        </w:rPr>
        <w:t>This SCTP application is used to:</w:t>
      </w:r>
    </w:p>
    <w:p w14:paraId="7D5393CB" w14:textId="77777777" w:rsidR="00AF77DA" w:rsidRPr="00C65B08" w:rsidRDefault="00AF77DA" w:rsidP="00AF77DA">
      <w:pPr>
        <w:pStyle w:val="B1"/>
        <w:rPr>
          <w:rFonts w:eastAsia="SimSun"/>
          <w:lang w:val="en-US" w:eastAsia="zh-CN"/>
        </w:rPr>
      </w:pPr>
      <w:r w:rsidRPr="00C65B08">
        <w:rPr>
          <w:rFonts w:eastAsia="SimSun"/>
          <w:lang w:val="en-US" w:eastAsia="zh-CN"/>
        </w:rPr>
        <w:t>-</w:t>
      </w:r>
      <w:r w:rsidRPr="00C65B08">
        <w:rPr>
          <w:rFonts w:eastAsia="SimSun"/>
          <w:lang w:val="en-US" w:eastAsia="zh-CN"/>
        </w:rPr>
        <w:tab/>
        <w:t>Advertise the list of SCTP application required by a client</w:t>
      </w:r>
    </w:p>
    <w:p w14:paraId="0A59C457" w14:textId="77777777" w:rsidR="00AF77DA" w:rsidRPr="00C65B08" w:rsidRDefault="00AF77DA" w:rsidP="00AF77DA">
      <w:pPr>
        <w:pStyle w:val="B1"/>
        <w:rPr>
          <w:rFonts w:eastAsia="SimSun"/>
          <w:lang w:val="en-US" w:eastAsia="zh-CN"/>
        </w:rPr>
      </w:pPr>
      <w:r w:rsidRPr="00C65B08">
        <w:rPr>
          <w:rFonts w:eastAsia="SimSun"/>
          <w:lang w:val="en-US" w:eastAsia="zh-CN"/>
        </w:rPr>
        <w:t>-</w:t>
      </w:r>
      <w:r w:rsidRPr="00C65B08">
        <w:rPr>
          <w:rFonts w:eastAsia="SimSun"/>
          <w:lang w:val="en-US" w:eastAsia="zh-CN"/>
        </w:rPr>
        <w:tab/>
        <w:t>Retrieve the list of SCTP application supported by a server</w:t>
      </w:r>
    </w:p>
    <w:p w14:paraId="30CDFF2B" w14:textId="77777777" w:rsidR="00AF77DA" w:rsidRPr="00C65B08" w:rsidRDefault="00AF77DA" w:rsidP="00AF77DA">
      <w:pPr>
        <w:pStyle w:val="B1"/>
        <w:rPr>
          <w:rFonts w:eastAsia="SimSun"/>
          <w:lang w:val="en-US" w:eastAsia="zh-CN"/>
        </w:rPr>
      </w:pPr>
      <w:r w:rsidRPr="00C65B08">
        <w:rPr>
          <w:rFonts w:eastAsia="SimSun"/>
          <w:lang w:val="en-US" w:eastAsia="zh-CN"/>
        </w:rPr>
        <w:t>-</w:t>
      </w:r>
      <w:r w:rsidRPr="00C65B08">
        <w:rPr>
          <w:rFonts w:eastAsia="SimSun"/>
          <w:lang w:val="en-US" w:eastAsia="zh-CN"/>
        </w:rPr>
        <w:tab/>
        <w:t>Multiplex and de-multiplex SCTP applications over a single well-known port</w:t>
      </w:r>
    </w:p>
    <w:p w14:paraId="69C2EBFC" w14:textId="77777777" w:rsidR="00AF77DA" w:rsidRPr="00C65B08" w:rsidRDefault="00AF77DA" w:rsidP="00AF77DA">
      <w:pPr>
        <w:rPr>
          <w:lang w:val="en-US"/>
        </w:rPr>
      </w:pPr>
      <w:r w:rsidRPr="00C65B08">
        <w:rPr>
          <w:lang w:val="en-US"/>
        </w:rPr>
        <w:t>The following SCTP messages are defined:</w:t>
      </w:r>
    </w:p>
    <w:p w14:paraId="75E41ACE" w14:textId="77777777" w:rsidR="00AF77DA" w:rsidRPr="00C65B08" w:rsidRDefault="00AF77DA" w:rsidP="00AF77DA">
      <w:pPr>
        <w:pStyle w:val="B1"/>
        <w:rPr>
          <w:lang w:val="en-US"/>
        </w:rPr>
      </w:pPr>
      <w:r w:rsidRPr="00C65B08">
        <w:rPr>
          <w:lang w:val="en-US"/>
        </w:rPr>
        <w:t>-</w:t>
      </w:r>
      <w:r w:rsidRPr="00C65B08">
        <w:rPr>
          <w:lang w:val="en-US"/>
        </w:rPr>
        <w:tab/>
        <w:t>Required Payload Protocol ID list: This DATA chunk provides the SCTP application identifier required by the client.</w:t>
      </w:r>
    </w:p>
    <w:p w14:paraId="4AE53F21" w14:textId="77777777" w:rsidR="00AF77DA" w:rsidRPr="00C65B08" w:rsidRDefault="00AF77DA" w:rsidP="00AF77DA">
      <w:pPr>
        <w:pStyle w:val="B1"/>
        <w:rPr>
          <w:lang w:val="en-US"/>
        </w:rPr>
      </w:pPr>
      <w:r w:rsidRPr="00C65B08">
        <w:rPr>
          <w:lang w:val="en-US"/>
        </w:rPr>
        <w:t>-</w:t>
      </w:r>
      <w:r w:rsidRPr="00C65B08">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Pr="00C65B08" w:rsidRDefault="00AF77DA" w:rsidP="00AF77DA">
      <w:pPr>
        <w:rPr>
          <w:lang w:val="en-US"/>
        </w:rPr>
      </w:pPr>
      <w:r w:rsidRPr="00C65B08">
        <w:rPr>
          <w:lang w:val="en-US"/>
        </w:rPr>
        <w:t>The messages above are used to negotiation the SCTP application that can be used between peers over SCTP.</w:t>
      </w:r>
    </w:p>
    <w:p w14:paraId="256EB3DC" w14:textId="77777777" w:rsidR="00AF77DA" w:rsidRPr="00C65B08" w:rsidRDefault="00AF77DA" w:rsidP="00AF77DA">
      <w:pPr>
        <w:rPr>
          <w:lang w:val="en-US"/>
        </w:rPr>
      </w:pPr>
      <w:r w:rsidRPr="00C65B08">
        <w:rPr>
          <w:lang w:val="en-US"/>
        </w:rPr>
        <w:t>If there is at least one application supported by both the client and the server, the SCTP peers can exchange user data related to the supported application(s).</w:t>
      </w:r>
    </w:p>
    <w:p w14:paraId="22F6C056" w14:textId="77777777" w:rsidR="00AF77DA" w:rsidRPr="00C65B08" w:rsidRDefault="00AF77DA" w:rsidP="00AF77DA">
      <w:pPr>
        <w:rPr>
          <w:lang w:val="en-US"/>
        </w:rPr>
      </w:pPr>
      <w:r w:rsidRPr="00C65B08">
        <w:rPr>
          <w:lang w:val="en-US"/>
        </w:rPr>
        <w:t xml:space="preserve">If there is no application in common, the SCTP association is aborted. </w:t>
      </w:r>
    </w:p>
    <w:p w14:paraId="047BDC57" w14:textId="77777777" w:rsidR="0043623A" w:rsidRPr="00C65B08" w:rsidRDefault="0043623A" w:rsidP="0043623A">
      <w:pPr>
        <w:rPr>
          <w:lang w:val="en-US"/>
        </w:rPr>
      </w:pPr>
      <w:r w:rsidRPr="00C65B08">
        <w:rPr>
          <w:lang w:val="en-US"/>
        </w:rPr>
        <w:lastRenderedPageBreak/>
        <w:t>The SCTP Multiplexer Application is seen as a regular SCTP user by the SCTP user. There is no impact on the SCTP stack.</w:t>
      </w:r>
    </w:p>
    <w:p w14:paraId="1EC0AE1B" w14:textId="77777777" w:rsidR="0043623A" w:rsidRPr="00C65B08" w:rsidRDefault="0043623A" w:rsidP="0043623A">
      <w:r w:rsidRPr="00C65B08">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Pr="00C65B08" w:rsidRDefault="0043623A" w:rsidP="00C65B08">
      <w:pPr>
        <w:pStyle w:val="TH"/>
      </w:pPr>
      <w:r w:rsidRPr="00C65B08">
        <w:object w:dxaOrig="6615" w:dyaOrig="12480" w14:anchorId="47D9AAD7">
          <v:shape id="_x0000_i1029" type="#_x0000_t75" style="width:125.2pt;height:235.2pt" o:ole="">
            <v:imagedata r:id="rId15" o:title=""/>
          </v:shape>
          <o:OLEObject Type="Embed" ProgID="Visio.Drawing.15" ShapeID="_x0000_i1029" DrawAspect="Content" ObjectID="_1676964995" r:id="rId16"/>
        </w:object>
      </w:r>
    </w:p>
    <w:p w14:paraId="2406860A" w14:textId="77777777" w:rsidR="0043623A" w:rsidRPr="00C65B08" w:rsidRDefault="0043623A" w:rsidP="00022E6B">
      <w:pPr>
        <w:pStyle w:val="TF"/>
        <w:rPr>
          <w:lang w:val="en-US"/>
        </w:rPr>
      </w:pPr>
      <w:r w:rsidRPr="00C65B08">
        <w:t>Figure 6.9.1-1: SCTP server-side illustration for SCTP Multiplexer Application</w:t>
      </w:r>
    </w:p>
    <w:p w14:paraId="6F3D6CAB" w14:textId="1A593166" w:rsidR="00AF77DA" w:rsidRPr="00C65B08" w:rsidRDefault="00AF77DA" w:rsidP="00AF77DA">
      <w:pPr>
        <w:pStyle w:val="Heading3"/>
        <w:rPr>
          <w:lang w:eastAsia="zh-CN"/>
        </w:rPr>
      </w:pPr>
      <w:bookmarkStart w:id="769" w:name="_Toc56624230"/>
      <w:bookmarkStart w:id="770" w:name="_Toc57018126"/>
      <w:bookmarkStart w:id="771" w:name="_Toc57272088"/>
      <w:bookmarkStart w:id="772" w:name="_Toc57272193"/>
      <w:bookmarkStart w:id="773" w:name="_Toc57272296"/>
      <w:bookmarkStart w:id="774" w:name="_Toc57272522"/>
      <w:bookmarkStart w:id="775" w:name="_Toc57285046"/>
      <w:bookmarkStart w:id="776" w:name="_Toc57983694"/>
      <w:bookmarkStart w:id="777" w:name="_Toc63666228"/>
      <w:bookmarkStart w:id="778" w:name="_Toc66105052"/>
      <w:bookmarkStart w:id="779" w:name="_Toc66351433"/>
      <w:r w:rsidRPr="00C65B08">
        <w:rPr>
          <w:lang w:eastAsia="zh-CN"/>
        </w:rPr>
        <w:t>6.</w:t>
      </w:r>
      <w:r w:rsidR="0043378D" w:rsidRPr="00C65B08">
        <w:rPr>
          <w:lang w:eastAsia="zh-CN"/>
        </w:rPr>
        <w:t>9</w:t>
      </w:r>
      <w:r w:rsidRPr="00C65B08">
        <w:rPr>
          <w:lang w:eastAsia="zh-CN"/>
        </w:rPr>
        <w:t>.2</w:t>
      </w:r>
      <w:r w:rsidRPr="00C65B08">
        <w:rPr>
          <w:lang w:eastAsia="zh-CN"/>
        </w:rPr>
        <w:tab/>
        <w:t>Detailed description</w:t>
      </w:r>
      <w:bookmarkEnd w:id="769"/>
      <w:bookmarkEnd w:id="770"/>
      <w:bookmarkEnd w:id="771"/>
      <w:bookmarkEnd w:id="772"/>
      <w:bookmarkEnd w:id="773"/>
      <w:bookmarkEnd w:id="774"/>
      <w:bookmarkEnd w:id="775"/>
      <w:bookmarkEnd w:id="776"/>
      <w:bookmarkEnd w:id="777"/>
      <w:bookmarkEnd w:id="778"/>
      <w:bookmarkEnd w:id="779"/>
    </w:p>
    <w:p w14:paraId="227EDCA0" w14:textId="77777777" w:rsidR="00AF77DA" w:rsidRPr="00C65B08" w:rsidRDefault="00AF77DA" w:rsidP="00AF77DA">
      <w:pPr>
        <w:rPr>
          <w:lang w:val="en-US"/>
        </w:rPr>
      </w:pPr>
      <w:r w:rsidRPr="00C65B08">
        <w:t>The proposed solution is based on the following assumptions:</w:t>
      </w:r>
    </w:p>
    <w:p w14:paraId="77E2AD61" w14:textId="77777777" w:rsidR="00AF77DA" w:rsidRPr="00C65B08" w:rsidRDefault="00AF77DA" w:rsidP="00AF77DA">
      <w:r w:rsidRPr="00C65B08">
        <w:rPr>
          <w:lang w:val="en-US"/>
        </w:rPr>
        <w:t xml:space="preserve">The server implements an SCTP multiplexer application </w:t>
      </w:r>
      <w:r w:rsidRPr="00C65B08">
        <w:t>that can serve multiple applications on a single well-known STCP port (allocated by IANA or managed by 3GPP).</w:t>
      </w:r>
    </w:p>
    <w:p w14:paraId="4E225879" w14:textId="77777777" w:rsidR="00AF77DA" w:rsidRPr="00C65B08" w:rsidRDefault="00AF77DA" w:rsidP="00AF77DA">
      <w:pPr>
        <w:rPr>
          <w:lang w:val="en-US"/>
        </w:rPr>
      </w:pPr>
      <w:r w:rsidRPr="00C65B08">
        <w:rPr>
          <w:lang w:val="en-US"/>
        </w:rPr>
        <w:t xml:space="preserve">The client is configured with the IP address of the server to contact and use the </w:t>
      </w:r>
      <w:r w:rsidRPr="00C65B08">
        <w:t>well-known STCP port associated to the SCTP multiplexer application to set up the SCTP association.</w:t>
      </w:r>
    </w:p>
    <w:p w14:paraId="16A90C13" w14:textId="77777777" w:rsidR="00AF77DA" w:rsidRPr="00C65B08" w:rsidRDefault="00AF77DA" w:rsidP="00AF77DA">
      <w:pPr>
        <w:pStyle w:val="B1"/>
        <w:rPr>
          <w:lang w:val="en-US"/>
        </w:rPr>
      </w:pPr>
      <w:r w:rsidRPr="00C65B08">
        <w:rPr>
          <w:lang w:val="en-US"/>
        </w:rPr>
        <w:t>1-</w:t>
      </w:r>
      <w:r w:rsidRPr="00C65B08">
        <w:rPr>
          <w:lang w:val="en-US"/>
        </w:rPr>
        <w:tab/>
        <w:t xml:space="preserve">The client sends an INIT signal to the </w:t>
      </w:r>
      <w:r w:rsidRPr="00C65B08">
        <w:t>SCTP server</w:t>
      </w:r>
      <w:r w:rsidRPr="00C65B08">
        <w:rPr>
          <w:lang w:val="en-US"/>
        </w:rPr>
        <w:t xml:space="preserve"> to initiate an association on the </w:t>
      </w:r>
      <w:r w:rsidRPr="00C65B08">
        <w:t>well-known STCP port associated to the SCTP multiplexer application</w:t>
      </w:r>
      <w:r w:rsidRPr="00C65B08">
        <w:rPr>
          <w:lang w:val="en-US"/>
        </w:rPr>
        <w:t>.</w:t>
      </w:r>
    </w:p>
    <w:p w14:paraId="6E4100E1" w14:textId="77777777" w:rsidR="00AF77DA" w:rsidRPr="00C65B08" w:rsidRDefault="00AF77DA" w:rsidP="00AF77DA">
      <w:pPr>
        <w:pStyle w:val="B1"/>
        <w:rPr>
          <w:lang w:val="en-US"/>
        </w:rPr>
      </w:pPr>
      <w:r w:rsidRPr="00C65B08">
        <w:rPr>
          <w:lang w:val="en-US"/>
        </w:rPr>
        <w:t>2-</w:t>
      </w:r>
      <w:r w:rsidRPr="00C65B08">
        <w:rPr>
          <w:lang w:val="en-US"/>
        </w:rPr>
        <w:tab/>
        <w:t xml:space="preserve">On receipt of the INIT signal, the </w:t>
      </w:r>
      <w:r w:rsidRPr="00C65B08">
        <w:t>SCTP server</w:t>
      </w:r>
      <w:r w:rsidRPr="00C65B08">
        <w:rPr>
          <w:lang w:val="en-US"/>
        </w:rPr>
        <w:t xml:space="preserve"> sends an INIT-ACK response to the client. This INIT-ACK signal contains a state cookie.</w:t>
      </w:r>
    </w:p>
    <w:p w14:paraId="4ECB989F" w14:textId="77777777" w:rsidR="00AF77DA" w:rsidRPr="00C65B08" w:rsidRDefault="00AF77DA" w:rsidP="00AF77DA">
      <w:pPr>
        <w:pStyle w:val="B1"/>
        <w:rPr>
          <w:lang w:val="en-US"/>
        </w:rPr>
      </w:pPr>
      <w:r w:rsidRPr="00C65B08">
        <w:rPr>
          <w:lang w:val="en-US"/>
        </w:rPr>
        <w:t>3-</w:t>
      </w:r>
      <w:r w:rsidRPr="00C65B08">
        <w:rPr>
          <w:lang w:val="en-US"/>
        </w:rPr>
        <w:tab/>
        <w:t>On receipt of this INIT-ACK signal, the client sends a COOKIE-ECHO response, which just echoes the state cookie.</w:t>
      </w:r>
    </w:p>
    <w:p w14:paraId="73AAE05A" w14:textId="77777777" w:rsidR="00AF77DA" w:rsidRPr="00C65B08" w:rsidRDefault="00AF77DA" w:rsidP="00AF77DA">
      <w:pPr>
        <w:pStyle w:val="B1"/>
        <w:rPr>
          <w:lang w:val="en-US"/>
        </w:rPr>
      </w:pPr>
      <w:r w:rsidRPr="00C65B08">
        <w:rPr>
          <w:lang w:val="en-US"/>
        </w:rPr>
        <w:t>4-</w:t>
      </w:r>
      <w:r w:rsidRPr="00C65B08">
        <w:rPr>
          <w:lang w:val="en-US"/>
        </w:rPr>
        <w:tab/>
        <w:t xml:space="preserve">After verifying the authenticity of the state cookie, the </w:t>
      </w:r>
      <w:r w:rsidRPr="00C65B08">
        <w:t>SCTP server</w:t>
      </w:r>
      <w:r w:rsidRPr="00C65B08">
        <w:rPr>
          <w:lang w:val="en-US"/>
        </w:rPr>
        <w:t xml:space="preserve"> then allocates the resources for the association, sends a COOKIE-ACK response acknowledging the COOKIE-ECHO signal, and the association is said ESTABLISHED.</w:t>
      </w:r>
    </w:p>
    <w:p w14:paraId="7D6DDFAB" w14:textId="77777777" w:rsidR="00AF77DA" w:rsidRPr="00C65B08" w:rsidRDefault="00AF77DA" w:rsidP="00AF77DA">
      <w:pPr>
        <w:pStyle w:val="B1"/>
        <w:rPr>
          <w:lang w:val="en-US"/>
        </w:rPr>
      </w:pPr>
      <w:r w:rsidRPr="00C65B08">
        <w:rPr>
          <w:lang w:val="en-US"/>
        </w:rPr>
        <w:t>5-</w:t>
      </w:r>
      <w:r w:rsidRPr="00C65B08">
        <w:rPr>
          <w:lang w:val="en-US"/>
        </w:rPr>
        <w:tab/>
        <w:t xml:space="preserve">The client sends send the "Required Payload Protocol ID list" message to the </w:t>
      </w:r>
      <w:r w:rsidRPr="00C65B08">
        <w:t>SCTP server to indicate the SCTP application that it would like to carry over this SCTP association</w:t>
      </w:r>
      <w:r w:rsidRPr="00C65B08">
        <w:rPr>
          <w:lang w:val="en-US"/>
        </w:rPr>
        <w:t>.</w:t>
      </w:r>
    </w:p>
    <w:p w14:paraId="7B2A9070" w14:textId="77777777" w:rsidR="00AF77DA" w:rsidRPr="00C65B08" w:rsidRDefault="00AF77DA" w:rsidP="00AF77DA">
      <w:pPr>
        <w:pStyle w:val="B1"/>
        <w:rPr>
          <w:lang w:val="en-US"/>
        </w:rPr>
      </w:pPr>
      <w:r w:rsidRPr="00C65B08">
        <w:rPr>
          <w:lang w:val="en-US"/>
        </w:rPr>
        <w:t>6-</w:t>
      </w:r>
      <w:r w:rsidRPr="00C65B08">
        <w:rPr>
          <w:lang w:val="en-US"/>
        </w:rPr>
        <w:tab/>
        <w:t xml:space="preserve">The </w:t>
      </w:r>
      <w:r w:rsidRPr="00C65B08">
        <w:t xml:space="preserve">SCTP server checks the requested </w:t>
      </w:r>
      <w:r w:rsidRPr="00C65B08">
        <w:rPr>
          <w:lang w:val="en-US"/>
        </w:rPr>
        <w:t>Payload Protocol Identifier.</w:t>
      </w:r>
    </w:p>
    <w:p w14:paraId="2AF4197E" w14:textId="77777777" w:rsidR="00AF77DA" w:rsidRPr="00C65B08" w:rsidRDefault="00AF77DA" w:rsidP="00AF77DA">
      <w:pPr>
        <w:pStyle w:val="B2"/>
        <w:rPr>
          <w:lang w:val="en-US"/>
        </w:rPr>
      </w:pPr>
      <w:r w:rsidRPr="00C65B08">
        <w:rPr>
          <w:lang w:val="en-US"/>
        </w:rPr>
        <w:t>a-</w:t>
      </w:r>
      <w:r w:rsidRPr="00C65B08">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sidRPr="00C65B08">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Pr="00C65B08" w:rsidRDefault="00AF77DA" w:rsidP="00AF77DA">
      <w:pPr>
        <w:pStyle w:val="B2"/>
        <w:rPr>
          <w:lang w:val="en-US"/>
        </w:rPr>
      </w:pPr>
      <w:r w:rsidRPr="00C65B08">
        <w:rPr>
          <w:lang w:val="en-US"/>
        </w:rPr>
        <w:t>b-</w:t>
      </w:r>
      <w:r w:rsidRPr="00C65B08">
        <w:rPr>
          <w:lang w:val="en-US"/>
        </w:rPr>
        <w:tab/>
        <w:t>If the Payload Identifier is not supported i.e., there is no internal process that supports the requested application, the SCTP server answers with a "Supported Payload Protocol ID list" message, including a Cause value "Failure" and an ABORT chunk to close the association. The ABORT chunk may contain a User-Initiated Abort cause code (12) and a specific Upper Layer Abort Reason (e.g. "Unsupported Payload Protocol Identifier").</w:t>
      </w:r>
    </w:p>
    <w:p w14:paraId="3E2E9AE3" w14:textId="6AC8E088" w:rsidR="00AF77DA" w:rsidRPr="00C65B08" w:rsidRDefault="00AF77DA" w:rsidP="00AF77DA">
      <w:pPr>
        <w:pStyle w:val="Heading3"/>
        <w:rPr>
          <w:lang w:eastAsia="zh-CN"/>
        </w:rPr>
      </w:pPr>
      <w:bookmarkStart w:id="780" w:name="_Toc56624231"/>
      <w:bookmarkStart w:id="781" w:name="_Toc57018127"/>
      <w:bookmarkStart w:id="782" w:name="_Toc57272089"/>
      <w:bookmarkStart w:id="783" w:name="_Toc57272194"/>
      <w:bookmarkStart w:id="784" w:name="_Toc57272297"/>
      <w:bookmarkStart w:id="785" w:name="_Toc57272523"/>
      <w:bookmarkStart w:id="786" w:name="_Toc57285047"/>
      <w:bookmarkStart w:id="787" w:name="_Toc57983695"/>
      <w:bookmarkStart w:id="788" w:name="_Toc63666229"/>
      <w:bookmarkStart w:id="789" w:name="_Toc66105053"/>
      <w:bookmarkStart w:id="790" w:name="_Toc66351434"/>
      <w:r w:rsidRPr="00C65B08">
        <w:rPr>
          <w:lang w:eastAsia="zh-CN"/>
        </w:rPr>
        <w:t>6.</w:t>
      </w:r>
      <w:r w:rsidR="0043378D" w:rsidRPr="00C65B08">
        <w:rPr>
          <w:lang w:eastAsia="zh-CN"/>
        </w:rPr>
        <w:t>9</w:t>
      </w:r>
      <w:r w:rsidRPr="00C65B08">
        <w:rPr>
          <w:lang w:eastAsia="zh-CN"/>
        </w:rPr>
        <w:t>.3</w:t>
      </w:r>
      <w:r w:rsidRPr="00C65B08">
        <w:rPr>
          <w:lang w:eastAsia="zh-CN"/>
        </w:rPr>
        <w:tab/>
        <w:t>Impacts</w:t>
      </w:r>
      <w:bookmarkEnd w:id="780"/>
      <w:bookmarkEnd w:id="781"/>
      <w:bookmarkEnd w:id="782"/>
      <w:bookmarkEnd w:id="783"/>
      <w:bookmarkEnd w:id="784"/>
      <w:bookmarkEnd w:id="785"/>
      <w:bookmarkEnd w:id="786"/>
      <w:bookmarkEnd w:id="787"/>
      <w:bookmarkEnd w:id="788"/>
      <w:bookmarkEnd w:id="789"/>
      <w:bookmarkEnd w:id="790"/>
    </w:p>
    <w:p w14:paraId="1CF8C3B8" w14:textId="77777777" w:rsidR="00AF77DA" w:rsidRPr="00C65B08" w:rsidRDefault="00AF77DA" w:rsidP="00AF77DA">
      <w:r w:rsidRPr="00C65B08">
        <w:t>The solution will impact only newly defined (Rel-17 and onwards) interface applications. The solution will have no impact on legacy applications.</w:t>
      </w:r>
    </w:p>
    <w:p w14:paraId="0E7927BD" w14:textId="375AB060" w:rsidR="00AF77DA" w:rsidRPr="00C65B08" w:rsidRDefault="00AF77DA" w:rsidP="00AF77DA">
      <w:pPr>
        <w:pStyle w:val="Heading3"/>
        <w:rPr>
          <w:lang w:eastAsia="zh-CN"/>
        </w:rPr>
      </w:pPr>
      <w:bookmarkStart w:id="791" w:name="_Toc56624232"/>
      <w:bookmarkStart w:id="792" w:name="_Toc57018128"/>
      <w:bookmarkStart w:id="793" w:name="_Toc57272090"/>
      <w:bookmarkStart w:id="794" w:name="_Toc57272195"/>
      <w:bookmarkStart w:id="795" w:name="_Toc57272298"/>
      <w:bookmarkStart w:id="796" w:name="_Toc57272524"/>
      <w:bookmarkStart w:id="797" w:name="_Toc57285048"/>
      <w:bookmarkStart w:id="798" w:name="_Toc57983696"/>
      <w:bookmarkStart w:id="799" w:name="_Toc63666230"/>
      <w:bookmarkStart w:id="800" w:name="_Toc66105054"/>
      <w:bookmarkStart w:id="801" w:name="_Toc66351435"/>
      <w:r w:rsidRPr="00C65B08">
        <w:rPr>
          <w:lang w:eastAsia="zh-CN"/>
        </w:rPr>
        <w:t>6.</w:t>
      </w:r>
      <w:r w:rsidR="0043378D" w:rsidRPr="00C65B08">
        <w:rPr>
          <w:lang w:eastAsia="zh-CN"/>
        </w:rPr>
        <w:t>9</w:t>
      </w:r>
      <w:r w:rsidRPr="00C65B08">
        <w:rPr>
          <w:lang w:eastAsia="zh-CN"/>
        </w:rPr>
        <w:t>.4</w:t>
      </w:r>
      <w:r w:rsidRPr="00C65B08">
        <w:rPr>
          <w:lang w:eastAsia="zh-CN"/>
        </w:rPr>
        <w:tab/>
        <w:t>Pros and cons</w:t>
      </w:r>
      <w:bookmarkEnd w:id="791"/>
      <w:bookmarkEnd w:id="792"/>
      <w:bookmarkEnd w:id="793"/>
      <w:bookmarkEnd w:id="794"/>
      <w:bookmarkEnd w:id="795"/>
      <w:bookmarkEnd w:id="796"/>
      <w:bookmarkEnd w:id="797"/>
      <w:bookmarkEnd w:id="798"/>
      <w:bookmarkEnd w:id="799"/>
      <w:bookmarkEnd w:id="800"/>
      <w:bookmarkEnd w:id="801"/>
    </w:p>
    <w:p w14:paraId="58F6327C" w14:textId="77777777" w:rsidR="00AF77DA" w:rsidRPr="00C65B08" w:rsidRDefault="00AF77DA" w:rsidP="00B00C25">
      <w:r w:rsidRPr="00C65B08">
        <w:t>Pros:</w:t>
      </w:r>
    </w:p>
    <w:p w14:paraId="77FB9B0E" w14:textId="77777777" w:rsidR="00AF77DA" w:rsidRPr="00C65B08" w:rsidRDefault="00AF77DA" w:rsidP="00AF77DA">
      <w:pPr>
        <w:pStyle w:val="B1"/>
      </w:pPr>
      <w:r w:rsidRPr="00C65B08">
        <w:t>-</w:t>
      </w:r>
      <w:r w:rsidRPr="00C65B08">
        <w:tab/>
        <w:t>Multiple SCTP applications can be run on the same port.</w:t>
      </w:r>
    </w:p>
    <w:p w14:paraId="0A786A64" w14:textId="77777777" w:rsidR="00AF77DA" w:rsidRPr="00C65B08" w:rsidRDefault="00AF77DA" w:rsidP="00AF77DA">
      <w:pPr>
        <w:pStyle w:val="B1"/>
      </w:pPr>
      <w:r w:rsidRPr="00C65B08">
        <w:t>-</w:t>
      </w:r>
      <w:r w:rsidRPr="00C65B08">
        <w:tab/>
        <w:t>The SCTP multiplexing is done a dedicated port.</w:t>
      </w:r>
    </w:p>
    <w:p w14:paraId="48962D02" w14:textId="1F976AA0" w:rsidR="00AF77DA" w:rsidRPr="00C65B08" w:rsidRDefault="00AF77DA" w:rsidP="00AF77DA">
      <w:pPr>
        <w:pStyle w:val="B1"/>
      </w:pPr>
      <w:r w:rsidRPr="00C65B08">
        <w:t>-</w:t>
      </w:r>
      <w:r w:rsidR="006B6B30" w:rsidRPr="00C65B08">
        <w:tab/>
      </w:r>
      <w:r w:rsidRPr="00C65B08">
        <w:t>The SCTP multiplexing functionality is supported by a dedicated application above SCTP, transparent to the SCTP layer.</w:t>
      </w:r>
    </w:p>
    <w:p w14:paraId="444985C9" w14:textId="77777777" w:rsidR="00AF77DA" w:rsidRPr="00C65B08" w:rsidRDefault="00AF77DA" w:rsidP="00AF77DA">
      <w:pPr>
        <w:pStyle w:val="B1"/>
      </w:pPr>
      <w:r w:rsidRPr="00C65B08">
        <w:t>-</w:t>
      </w:r>
      <w:r w:rsidRPr="00C65B08">
        <w:tab/>
        <w:t>Minimal administration or configuration to set the nodes up.</w:t>
      </w:r>
    </w:p>
    <w:p w14:paraId="539E449D" w14:textId="77777777" w:rsidR="00AF77DA" w:rsidRPr="00C65B08" w:rsidRDefault="00AF77DA" w:rsidP="00AF77DA">
      <w:pPr>
        <w:pStyle w:val="B1"/>
      </w:pPr>
      <w:r w:rsidRPr="00C65B08">
        <w:t>-</w:t>
      </w:r>
      <w:r w:rsidRPr="00C65B08">
        <w:tab/>
        <w:t>Does not rely on DNS infrastructure.</w:t>
      </w:r>
    </w:p>
    <w:p w14:paraId="79BB17A5" w14:textId="77777777" w:rsidR="00AF77DA" w:rsidRPr="00C65B08" w:rsidRDefault="00AF77DA" w:rsidP="00B00C25">
      <w:r w:rsidRPr="00C65B08">
        <w:t>Cons:</w:t>
      </w:r>
    </w:p>
    <w:p w14:paraId="19870244" w14:textId="77777777" w:rsidR="00AF77DA" w:rsidRPr="00C65B08" w:rsidRDefault="00AF77DA" w:rsidP="00AF77DA">
      <w:pPr>
        <w:pStyle w:val="B1"/>
      </w:pPr>
      <w:r w:rsidRPr="00C65B08">
        <w:t>-</w:t>
      </w:r>
      <w:r w:rsidRPr="00C65B08">
        <w:tab/>
        <w:t>An SCTP multiplexer process needs to be implemented in servers.</w:t>
      </w:r>
    </w:p>
    <w:p w14:paraId="6B6E9EC7" w14:textId="77777777" w:rsidR="00AF77DA" w:rsidRPr="00C65B08" w:rsidRDefault="00AF77DA" w:rsidP="00AF77DA">
      <w:pPr>
        <w:pStyle w:val="B1"/>
      </w:pPr>
      <w:r w:rsidRPr="00C65B08">
        <w:t>-</w:t>
      </w:r>
      <w:r w:rsidRPr="00C65B08">
        <w:tab/>
        <w:t>Only applicable to protocols carried over SCTP.</w:t>
      </w:r>
    </w:p>
    <w:p w14:paraId="0DCE1B5A" w14:textId="1B490C46" w:rsidR="00AF77DA" w:rsidRPr="00C65B08" w:rsidRDefault="00AF77DA" w:rsidP="00AF77DA">
      <w:pPr>
        <w:pStyle w:val="B1"/>
      </w:pPr>
      <w:r w:rsidRPr="00C65B08">
        <w:t>-</w:t>
      </w:r>
      <w:r w:rsidR="006B6B30" w:rsidRPr="00C65B08">
        <w:tab/>
      </w:r>
      <w:r w:rsidRPr="00C65B08">
        <w:t>Need for IANA port number allocation for the new SCTP application if the use of a 3GPP-managed port is not applicable.</w:t>
      </w:r>
    </w:p>
    <w:p w14:paraId="30012511" w14:textId="392A7961" w:rsidR="00695CE0" w:rsidRPr="00C65B08" w:rsidRDefault="00695CE0" w:rsidP="00695CE0">
      <w:pPr>
        <w:pStyle w:val="Heading2"/>
        <w:rPr>
          <w:lang w:val="fr-FR" w:eastAsia="zh-CN"/>
        </w:rPr>
      </w:pPr>
      <w:bookmarkStart w:id="802" w:name="_Toc56624233"/>
      <w:bookmarkStart w:id="803" w:name="_Toc57018129"/>
      <w:bookmarkStart w:id="804" w:name="_Toc57272091"/>
      <w:bookmarkStart w:id="805" w:name="_Toc57272196"/>
      <w:bookmarkStart w:id="806" w:name="_Toc57272299"/>
      <w:bookmarkStart w:id="807" w:name="_Toc57272525"/>
      <w:bookmarkStart w:id="808" w:name="_Toc57285049"/>
      <w:bookmarkStart w:id="809" w:name="_Toc57983697"/>
      <w:bookmarkStart w:id="810" w:name="_Toc63666231"/>
      <w:bookmarkStart w:id="811" w:name="_Toc66105055"/>
      <w:bookmarkStart w:id="812" w:name="_Toc66351436"/>
      <w:r w:rsidRPr="00C65B08">
        <w:rPr>
          <w:lang w:val="fr-FR" w:eastAsia="zh-CN"/>
        </w:rPr>
        <w:t>6.</w:t>
      </w:r>
      <w:r w:rsidR="003A23BE" w:rsidRPr="00C65B08">
        <w:rPr>
          <w:lang w:val="fr-FR" w:eastAsia="zh-CN"/>
        </w:rPr>
        <w:t>1</w:t>
      </w:r>
      <w:r w:rsidR="0043378D" w:rsidRPr="00C65B08">
        <w:rPr>
          <w:lang w:val="fr-FR" w:eastAsia="zh-CN"/>
        </w:rPr>
        <w:t>0</w:t>
      </w:r>
      <w:r w:rsidRPr="00C65B08">
        <w:rPr>
          <w:lang w:val="fr-FR" w:eastAsia="zh-CN"/>
        </w:rPr>
        <w:tab/>
        <w:t>Solution#</w:t>
      </w:r>
      <w:r w:rsidR="0043378D" w:rsidRPr="00C65B08">
        <w:rPr>
          <w:lang w:val="fr-FR" w:eastAsia="zh-CN"/>
        </w:rPr>
        <w:t>9</w:t>
      </w:r>
      <w:r w:rsidRPr="00C65B08">
        <w:rPr>
          <w:lang w:val="fr-FR" w:eastAsia="zh-CN"/>
        </w:rPr>
        <w:t xml:space="preserve">: </w:t>
      </w:r>
      <w:r w:rsidRPr="00C65B08">
        <w:rPr>
          <w:lang w:val="fr-FR"/>
        </w:rPr>
        <w:t>TCP Port Service Multiplexer (TCPMUX)</w:t>
      </w:r>
      <w:bookmarkEnd w:id="802"/>
      <w:bookmarkEnd w:id="803"/>
      <w:bookmarkEnd w:id="804"/>
      <w:bookmarkEnd w:id="805"/>
      <w:bookmarkEnd w:id="806"/>
      <w:bookmarkEnd w:id="807"/>
      <w:bookmarkEnd w:id="808"/>
      <w:bookmarkEnd w:id="809"/>
      <w:bookmarkEnd w:id="810"/>
      <w:bookmarkEnd w:id="811"/>
      <w:bookmarkEnd w:id="812"/>
    </w:p>
    <w:p w14:paraId="36F7CCE6" w14:textId="2D7F3EE7" w:rsidR="00695CE0" w:rsidRPr="00C65B08" w:rsidRDefault="00695CE0" w:rsidP="00695CE0">
      <w:pPr>
        <w:pStyle w:val="Heading3"/>
        <w:rPr>
          <w:lang w:val="en-US" w:eastAsia="zh-CN"/>
        </w:rPr>
      </w:pPr>
      <w:bookmarkStart w:id="813" w:name="_Toc56624234"/>
      <w:bookmarkStart w:id="814" w:name="_Toc57018130"/>
      <w:bookmarkStart w:id="815" w:name="_Toc57272092"/>
      <w:bookmarkStart w:id="816" w:name="_Toc57272197"/>
      <w:bookmarkStart w:id="817" w:name="_Toc57272300"/>
      <w:bookmarkStart w:id="818" w:name="_Toc57272526"/>
      <w:bookmarkStart w:id="819" w:name="_Toc57285050"/>
      <w:bookmarkStart w:id="820" w:name="_Toc57983698"/>
      <w:bookmarkStart w:id="821" w:name="_Toc63666232"/>
      <w:bookmarkStart w:id="822" w:name="_Toc66105056"/>
      <w:bookmarkStart w:id="823" w:name="_Toc66351437"/>
      <w:r w:rsidRPr="00C65B08">
        <w:rPr>
          <w:lang w:val="en-US" w:eastAsia="zh-CN"/>
        </w:rPr>
        <w:t>6.</w:t>
      </w:r>
      <w:r w:rsidR="003A23BE" w:rsidRPr="00C65B08">
        <w:rPr>
          <w:lang w:val="en-US" w:eastAsia="zh-CN"/>
        </w:rPr>
        <w:t>1</w:t>
      </w:r>
      <w:r w:rsidR="0043378D" w:rsidRPr="00C65B08">
        <w:rPr>
          <w:lang w:val="en-US" w:eastAsia="zh-CN"/>
        </w:rPr>
        <w:t>0</w:t>
      </w:r>
      <w:r w:rsidRPr="00C65B08">
        <w:rPr>
          <w:lang w:val="en-US" w:eastAsia="zh-CN"/>
        </w:rPr>
        <w:t>.1</w:t>
      </w:r>
      <w:r w:rsidRPr="00C65B08">
        <w:rPr>
          <w:lang w:val="en-US" w:eastAsia="zh-CN"/>
        </w:rPr>
        <w:tab/>
        <w:t>General</w:t>
      </w:r>
      <w:bookmarkEnd w:id="813"/>
      <w:bookmarkEnd w:id="814"/>
      <w:bookmarkEnd w:id="815"/>
      <w:bookmarkEnd w:id="816"/>
      <w:bookmarkEnd w:id="817"/>
      <w:bookmarkEnd w:id="818"/>
      <w:bookmarkEnd w:id="819"/>
      <w:bookmarkEnd w:id="820"/>
      <w:bookmarkEnd w:id="821"/>
      <w:bookmarkEnd w:id="822"/>
      <w:bookmarkEnd w:id="823"/>
    </w:p>
    <w:p w14:paraId="5B7C7795" w14:textId="5C589733" w:rsidR="00695CE0" w:rsidRPr="00C65B08" w:rsidRDefault="00695CE0" w:rsidP="00695CE0">
      <w:pPr>
        <w:rPr>
          <w:lang w:val="en-US"/>
        </w:rPr>
      </w:pPr>
      <w:r w:rsidRPr="00C65B08">
        <w:rPr>
          <w:lang w:val="en-US"/>
        </w:rPr>
        <w:t>The TCP Port Service Multiplexer (TCPMUX) is defined in IETF RFC 1078 [10]. The specification describes a multiplexing service that may be accessed with a network protocol to contact any one of a number of available TCP services of a host on a single, well-known port number.</w:t>
      </w:r>
    </w:p>
    <w:p w14:paraId="51047BC6" w14:textId="7D19E931" w:rsidR="00695CE0" w:rsidRPr="00C65B08" w:rsidRDefault="00695CE0" w:rsidP="00695CE0">
      <w:pPr>
        <w:rPr>
          <w:lang w:val="en-US"/>
        </w:rPr>
      </w:pPr>
      <w:r w:rsidRPr="00C65B08">
        <w:rPr>
          <w:lang w:val="en-US"/>
        </w:rPr>
        <w:t>The specification of TCPMUX, IETF RFC 1078 [10], was deprecated in 2016 by IETF RFC 7805 [</w:t>
      </w:r>
      <w:r w:rsidR="002C24F8" w:rsidRPr="00C65B08">
        <w:rPr>
          <w:lang w:val="en-US"/>
        </w:rPr>
        <w:t>12</w:t>
      </w:r>
      <w:r w:rsidRPr="00C65B08">
        <w:rPr>
          <w:lang w:val="en-US"/>
        </w:rPr>
        <w:t>] mainly because there were very limited deployments, all of them none in an Internet context. However, as it is a solution that would be used in a private (3GPP) networks, it is a solution that can be considered when developing new TCP-based protocols.</w:t>
      </w:r>
    </w:p>
    <w:p w14:paraId="340D434E" w14:textId="059CF465" w:rsidR="00695CE0" w:rsidRPr="00C65B08" w:rsidRDefault="00695CE0" w:rsidP="00695CE0">
      <w:pPr>
        <w:pStyle w:val="Heading3"/>
        <w:rPr>
          <w:lang w:eastAsia="zh-CN"/>
        </w:rPr>
      </w:pPr>
      <w:bookmarkStart w:id="824" w:name="_Toc56624235"/>
      <w:bookmarkStart w:id="825" w:name="_Toc57018131"/>
      <w:bookmarkStart w:id="826" w:name="_Toc57272093"/>
      <w:bookmarkStart w:id="827" w:name="_Toc57272198"/>
      <w:bookmarkStart w:id="828" w:name="_Toc57272301"/>
      <w:bookmarkStart w:id="829" w:name="_Toc57272527"/>
      <w:bookmarkStart w:id="830" w:name="_Toc57285051"/>
      <w:bookmarkStart w:id="831" w:name="_Toc57983699"/>
      <w:bookmarkStart w:id="832" w:name="_Toc63666233"/>
      <w:bookmarkStart w:id="833" w:name="_Toc66105057"/>
      <w:bookmarkStart w:id="834" w:name="_Toc66351438"/>
      <w:r w:rsidRPr="00C65B08">
        <w:rPr>
          <w:lang w:eastAsia="zh-CN"/>
        </w:rPr>
        <w:t>6.</w:t>
      </w:r>
      <w:r w:rsidR="003A23BE" w:rsidRPr="00C65B08">
        <w:rPr>
          <w:lang w:eastAsia="zh-CN"/>
        </w:rPr>
        <w:t>1</w:t>
      </w:r>
      <w:r w:rsidR="0043378D" w:rsidRPr="00C65B08">
        <w:rPr>
          <w:lang w:eastAsia="zh-CN"/>
        </w:rPr>
        <w:t>0</w:t>
      </w:r>
      <w:r w:rsidRPr="00C65B08">
        <w:rPr>
          <w:lang w:eastAsia="zh-CN"/>
        </w:rPr>
        <w:t>.2</w:t>
      </w:r>
      <w:r w:rsidRPr="00C65B08">
        <w:rPr>
          <w:lang w:eastAsia="zh-CN"/>
        </w:rPr>
        <w:tab/>
        <w:t>Detailed description</w:t>
      </w:r>
      <w:bookmarkEnd w:id="824"/>
      <w:bookmarkEnd w:id="825"/>
      <w:bookmarkEnd w:id="826"/>
      <w:bookmarkEnd w:id="827"/>
      <w:bookmarkEnd w:id="828"/>
      <w:bookmarkEnd w:id="829"/>
      <w:bookmarkEnd w:id="830"/>
      <w:bookmarkEnd w:id="831"/>
      <w:bookmarkEnd w:id="832"/>
      <w:bookmarkEnd w:id="833"/>
      <w:bookmarkEnd w:id="834"/>
    </w:p>
    <w:p w14:paraId="7BDBE225" w14:textId="06D7411A" w:rsidR="00695CE0" w:rsidRPr="00C65B08" w:rsidRDefault="00695CE0" w:rsidP="00695CE0">
      <w:pPr>
        <w:rPr>
          <w:lang w:val="en-US"/>
        </w:rPr>
      </w:pPr>
      <w:r w:rsidRPr="00C65B08">
        <w:rPr>
          <w:lang w:val="en-US"/>
        </w:rPr>
        <w:t>The detailed description of the use of TCPMUX is provided in IETF RFC 1078 [10].</w:t>
      </w:r>
    </w:p>
    <w:p w14:paraId="3D7FAB57" w14:textId="77777777" w:rsidR="00695CE0" w:rsidRPr="00C65B08" w:rsidRDefault="00695CE0" w:rsidP="00695CE0">
      <w:pPr>
        <w:rPr>
          <w:lang w:val="en-US"/>
        </w:rPr>
      </w:pPr>
      <w:r w:rsidRPr="00C65B08">
        <w:rPr>
          <w:lang w:val="en-US"/>
        </w:rPr>
        <w:t>A TCP client connects to a foreign host on TCP port 1. It sends the service name followed by a carriage-return line-feed &lt;CRLF&gt;.</w:t>
      </w:r>
    </w:p>
    <w:p w14:paraId="65DCF2DC" w14:textId="77777777" w:rsidR="00695CE0" w:rsidRPr="00C65B08" w:rsidRDefault="00695CE0" w:rsidP="00695CE0">
      <w:pPr>
        <w:rPr>
          <w:lang w:val="en-US"/>
        </w:rPr>
      </w:pPr>
      <w:r w:rsidRPr="00C65B08">
        <w:rPr>
          <w:lang w:val="en-US"/>
        </w:rPr>
        <w:t>The server replies with a single character indicating positive ("+") or negative ("-") acknowledgment, immediately followed by an optional message of explanation, terminated with a &lt;CRLF&gt;.</w:t>
      </w:r>
    </w:p>
    <w:p w14:paraId="685DBBFC" w14:textId="77777777" w:rsidR="00695CE0" w:rsidRPr="00C65B08" w:rsidRDefault="00695CE0" w:rsidP="00695CE0">
      <w:pPr>
        <w:rPr>
          <w:lang w:val="en-US"/>
        </w:rPr>
      </w:pPr>
      <w:r w:rsidRPr="00C65B08">
        <w:rPr>
          <w:lang w:val="en-US"/>
        </w:rPr>
        <w:t>If the reply was positive, the selected protocol begins; otherwise the connection is closed.</w:t>
      </w:r>
    </w:p>
    <w:p w14:paraId="6F01991F" w14:textId="77777777" w:rsidR="00695CE0" w:rsidRPr="00C65B08" w:rsidRDefault="00695CE0" w:rsidP="00695CE0">
      <w:pPr>
        <w:rPr>
          <w:lang w:val="en-US"/>
        </w:rPr>
      </w:pPr>
      <w:r w:rsidRPr="00C65B08">
        <w:rPr>
          <w:lang w:val="en-US"/>
        </w:rPr>
        <w:lastRenderedPageBreak/>
        <w:t xml:space="preserve">The names listed in the "Service Name and Transport Protocol Port Number Registry" </w:t>
      </w:r>
      <w:hyperlink r:id="rId17" w:history="1">
        <w:r w:rsidRPr="00C65B08">
          <w:rPr>
            <w:rStyle w:val="Hyperlink"/>
            <w:lang w:val="en-US"/>
          </w:rPr>
          <w:t>https://www.iana.org/assignments/service-names-port-numbers/service-names-port-numbers.xhtml</w:t>
        </w:r>
      </w:hyperlink>
      <w:r w:rsidRPr="00C65B08">
        <w:rPr>
          <w:lang w:val="en-US"/>
        </w:rPr>
        <w:t xml:space="preserve"> are reserved to have exactly the definitions specified there. Services with distinct assigned ports must be available on those ports and may optionally be available via this port service multiplexer on port 1.</w:t>
      </w:r>
    </w:p>
    <w:p w14:paraId="2B5C2DA7" w14:textId="77777777" w:rsidR="00695CE0" w:rsidRPr="00C65B08" w:rsidRDefault="00695CE0" w:rsidP="00695CE0">
      <w:pPr>
        <w:rPr>
          <w:lang w:val="en-US"/>
        </w:rPr>
      </w:pPr>
      <w:r w:rsidRPr="00C65B08">
        <w:rPr>
          <w:lang w:val="en-US"/>
        </w:rPr>
        <w:t>Private protocols can use a service name that has a high chance of being unique. A good practice is to prefix the protocol name with the name of your organization.</w:t>
      </w:r>
    </w:p>
    <w:p w14:paraId="0A502F05" w14:textId="77777777" w:rsidR="00695CE0" w:rsidRPr="00C65B08" w:rsidRDefault="00695CE0" w:rsidP="00695CE0">
      <w:pPr>
        <w:rPr>
          <w:lang w:val="en-US"/>
        </w:rPr>
      </w:pPr>
      <w:r w:rsidRPr="00C65B08">
        <w:rPr>
          <w:lang w:val="en-US"/>
        </w:rPr>
        <w:t xml:space="preserve">The service name "HELP" can be sent to the client to remote host. If received, the server will output a multi-line message and then close the connection. The reply to the name "HELP" must be a list of the service names of the supported services, one name per line. </w:t>
      </w:r>
    </w:p>
    <w:p w14:paraId="41289401" w14:textId="71587D50" w:rsidR="00695CE0" w:rsidRPr="00C65B08" w:rsidRDefault="00695CE0" w:rsidP="00695CE0">
      <w:pPr>
        <w:pStyle w:val="Heading3"/>
        <w:rPr>
          <w:lang w:eastAsia="zh-CN"/>
        </w:rPr>
      </w:pPr>
      <w:bookmarkStart w:id="835" w:name="_Toc56624236"/>
      <w:bookmarkStart w:id="836" w:name="_Toc57018132"/>
      <w:bookmarkStart w:id="837" w:name="_Toc57272094"/>
      <w:bookmarkStart w:id="838" w:name="_Toc57272199"/>
      <w:bookmarkStart w:id="839" w:name="_Toc57272302"/>
      <w:bookmarkStart w:id="840" w:name="_Toc57272528"/>
      <w:bookmarkStart w:id="841" w:name="_Toc57285052"/>
      <w:bookmarkStart w:id="842" w:name="_Toc57983700"/>
      <w:bookmarkStart w:id="843" w:name="_Toc63666234"/>
      <w:bookmarkStart w:id="844" w:name="_Toc66105058"/>
      <w:bookmarkStart w:id="845" w:name="_Toc66351439"/>
      <w:r w:rsidRPr="00C65B08">
        <w:rPr>
          <w:lang w:eastAsia="zh-CN"/>
        </w:rPr>
        <w:t>6.</w:t>
      </w:r>
      <w:r w:rsidR="003A23BE" w:rsidRPr="00C65B08">
        <w:rPr>
          <w:lang w:eastAsia="zh-CN"/>
        </w:rPr>
        <w:t>1</w:t>
      </w:r>
      <w:r w:rsidR="0043378D" w:rsidRPr="00C65B08">
        <w:rPr>
          <w:lang w:eastAsia="zh-CN"/>
        </w:rPr>
        <w:t>0</w:t>
      </w:r>
      <w:r w:rsidRPr="00C65B08">
        <w:rPr>
          <w:lang w:eastAsia="zh-CN"/>
        </w:rPr>
        <w:t>.3</w:t>
      </w:r>
      <w:r w:rsidRPr="00C65B08">
        <w:rPr>
          <w:lang w:eastAsia="zh-CN"/>
        </w:rPr>
        <w:tab/>
        <w:t>Impacts</w:t>
      </w:r>
      <w:bookmarkEnd w:id="835"/>
      <w:bookmarkEnd w:id="836"/>
      <w:bookmarkEnd w:id="837"/>
      <w:bookmarkEnd w:id="838"/>
      <w:bookmarkEnd w:id="839"/>
      <w:bookmarkEnd w:id="840"/>
      <w:bookmarkEnd w:id="841"/>
      <w:bookmarkEnd w:id="842"/>
      <w:bookmarkEnd w:id="843"/>
      <w:bookmarkEnd w:id="844"/>
      <w:bookmarkEnd w:id="845"/>
    </w:p>
    <w:p w14:paraId="4CC2C540" w14:textId="77777777" w:rsidR="00695CE0" w:rsidRPr="00C65B08" w:rsidRDefault="00695CE0" w:rsidP="00695CE0">
      <w:r w:rsidRPr="00C65B08">
        <w:t>The solution will impact only newly defined (Rel-17 and onwards) interface applications. The solution will have no impact on legacy applications.</w:t>
      </w:r>
    </w:p>
    <w:p w14:paraId="67160EC0" w14:textId="6ACC4FDC" w:rsidR="00695CE0" w:rsidRPr="00C65B08" w:rsidRDefault="00695CE0" w:rsidP="00695CE0">
      <w:pPr>
        <w:pStyle w:val="Heading3"/>
        <w:rPr>
          <w:lang w:eastAsia="zh-CN"/>
        </w:rPr>
      </w:pPr>
      <w:bookmarkStart w:id="846" w:name="_Toc56624237"/>
      <w:bookmarkStart w:id="847" w:name="_Toc57018133"/>
      <w:bookmarkStart w:id="848" w:name="_Toc57272095"/>
      <w:bookmarkStart w:id="849" w:name="_Toc57272200"/>
      <w:bookmarkStart w:id="850" w:name="_Toc57272303"/>
      <w:bookmarkStart w:id="851" w:name="_Toc57272529"/>
      <w:bookmarkStart w:id="852" w:name="_Toc57285053"/>
      <w:bookmarkStart w:id="853" w:name="_Toc57983701"/>
      <w:bookmarkStart w:id="854" w:name="_Toc63666235"/>
      <w:bookmarkStart w:id="855" w:name="_Toc66105059"/>
      <w:bookmarkStart w:id="856" w:name="_Toc66351440"/>
      <w:r w:rsidRPr="00C65B08">
        <w:rPr>
          <w:lang w:eastAsia="zh-CN"/>
        </w:rPr>
        <w:t>6.</w:t>
      </w:r>
      <w:r w:rsidR="003A23BE" w:rsidRPr="00C65B08">
        <w:rPr>
          <w:lang w:eastAsia="zh-CN"/>
        </w:rPr>
        <w:t>1</w:t>
      </w:r>
      <w:r w:rsidR="0043378D" w:rsidRPr="00C65B08">
        <w:rPr>
          <w:lang w:eastAsia="zh-CN"/>
        </w:rPr>
        <w:t>0</w:t>
      </w:r>
      <w:r w:rsidRPr="00C65B08">
        <w:rPr>
          <w:lang w:eastAsia="zh-CN"/>
        </w:rPr>
        <w:t>.4</w:t>
      </w:r>
      <w:r w:rsidRPr="00C65B08">
        <w:rPr>
          <w:lang w:eastAsia="zh-CN"/>
        </w:rPr>
        <w:tab/>
        <w:t>Pros and cons</w:t>
      </w:r>
      <w:bookmarkEnd w:id="846"/>
      <w:bookmarkEnd w:id="847"/>
      <w:bookmarkEnd w:id="848"/>
      <w:bookmarkEnd w:id="849"/>
      <w:bookmarkEnd w:id="850"/>
      <w:bookmarkEnd w:id="851"/>
      <w:bookmarkEnd w:id="852"/>
      <w:bookmarkEnd w:id="853"/>
      <w:bookmarkEnd w:id="854"/>
      <w:bookmarkEnd w:id="855"/>
      <w:bookmarkEnd w:id="856"/>
    </w:p>
    <w:p w14:paraId="5440C82C" w14:textId="77777777" w:rsidR="00695CE0" w:rsidRPr="00C65B08" w:rsidRDefault="00695CE0" w:rsidP="00B00C25">
      <w:r w:rsidRPr="00C65B08">
        <w:t>Pros:</w:t>
      </w:r>
    </w:p>
    <w:p w14:paraId="544C1374" w14:textId="77777777" w:rsidR="00695CE0" w:rsidRPr="00C65B08" w:rsidRDefault="00695CE0" w:rsidP="00695CE0">
      <w:pPr>
        <w:pStyle w:val="B1"/>
      </w:pPr>
      <w:r w:rsidRPr="00C65B08">
        <w:t>-</w:t>
      </w:r>
      <w:r w:rsidRPr="00C65B08">
        <w:tab/>
        <w:t>Multiple TCP applications can be run on the same port.</w:t>
      </w:r>
    </w:p>
    <w:p w14:paraId="05933052" w14:textId="77777777" w:rsidR="00695CE0" w:rsidRPr="00C65B08" w:rsidRDefault="00695CE0" w:rsidP="00695CE0">
      <w:pPr>
        <w:pStyle w:val="B1"/>
      </w:pPr>
      <w:r w:rsidRPr="00C65B08">
        <w:t>-</w:t>
      </w:r>
      <w:r w:rsidRPr="00C65B08">
        <w:tab/>
        <w:t>Minimal administration or configuration to set the nodes up.</w:t>
      </w:r>
    </w:p>
    <w:p w14:paraId="7AB171D5" w14:textId="77777777" w:rsidR="00695CE0" w:rsidRPr="00C65B08" w:rsidRDefault="00695CE0" w:rsidP="00695CE0">
      <w:pPr>
        <w:pStyle w:val="B1"/>
      </w:pPr>
      <w:r w:rsidRPr="00C65B08">
        <w:t>-</w:t>
      </w:r>
      <w:r w:rsidRPr="00C65B08">
        <w:tab/>
        <w:t>Does not rely on DNS infrastructure.</w:t>
      </w:r>
    </w:p>
    <w:p w14:paraId="0468F37D" w14:textId="77777777" w:rsidR="00695CE0" w:rsidRPr="00C65B08" w:rsidRDefault="00695CE0" w:rsidP="00B00C25">
      <w:r w:rsidRPr="00C65B08">
        <w:t>Cons:</w:t>
      </w:r>
    </w:p>
    <w:p w14:paraId="4951C6AB" w14:textId="77777777" w:rsidR="00695CE0" w:rsidRPr="00C65B08" w:rsidRDefault="00695CE0" w:rsidP="00695CE0">
      <w:pPr>
        <w:pStyle w:val="B1"/>
      </w:pPr>
      <w:r w:rsidRPr="00C65B08">
        <w:t>-</w:t>
      </w:r>
      <w:r w:rsidRPr="00C65B08">
        <w:tab/>
        <w:t>A TCP multiplexer process needs to be implemented in servers.</w:t>
      </w:r>
    </w:p>
    <w:p w14:paraId="613F7A2A" w14:textId="77777777" w:rsidR="00695CE0" w:rsidRPr="00C65B08" w:rsidRDefault="00695CE0" w:rsidP="00695CE0">
      <w:pPr>
        <w:pStyle w:val="B1"/>
      </w:pPr>
      <w:r w:rsidRPr="00C65B08">
        <w:t>-</w:t>
      </w:r>
      <w:r w:rsidRPr="00C65B08">
        <w:tab/>
        <w:t>Only applicable to protocols carried over TCP.</w:t>
      </w:r>
    </w:p>
    <w:p w14:paraId="5B3E9A9D" w14:textId="77777777" w:rsidR="00695CE0" w:rsidRPr="00C65B08" w:rsidRDefault="00695CE0" w:rsidP="00695CE0">
      <w:pPr>
        <w:pStyle w:val="B1"/>
      </w:pPr>
      <w:r w:rsidRPr="00C65B08">
        <w:t>-</w:t>
      </w:r>
      <w:r w:rsidRPr="00C65B08">
        <w:tab/>
        <w:t>Usage of the TCPMUX port has been deprecated</w:t>
      </w:r>
    </w:p>
    <w:p w14:paraId="3ACE4155" w14:textId="77777777" w:rsidR="000A7508" w:rsidRPr="00C65B08" w:rsidRDefault="000A7508" w:rsidP="000A7508">
      <w:pPr>
        <w:pStyle w:val="Heading2"/>
      </w:pPr>
      <w:bookmarkStart w:id="857" w:name="_Toc56624238"/>
      <w:bookmarkStart w:id="858" w:name="_Toc57018134"/>
      <w:bookmarkStart w:id="859" w:name="_Toc57272096"/>
      <w:bookmarkStart w:id="860" w:name="_Toc57272201"/>
      <w:bookmarkStart w:id="861" w:name="_Toc57272304"/>
      <w:bookmarkStart w:id="862" w:name="_Toc57272530"/>
      <w:bookmarkStart w:id="863" w:name="_Toc57285054"/>
      <w:bookmarkStart w:id="864" w:name="_Toc57983702"/>
      <w:bookmarkStart w:id="865" w:name="_Toc63666236"/>
      <w:bookmarkStart w:id="866" w:name="_Toc66105060"/>
      <w:bookmarkStart w:id="867" w:name="_Toc66351441"/>
      <w:bookmarkStart w:id="868" w:name="_Toc56624243"/>
      <w:bookmarkStart w:id="869" w:name="_Toc57018139"/>
      <w:bookmarkStart w:id="870" w:name="_Toc57272101"/>
      <w:bookmarkStart w:id="871" w:name="_Toc57272206"/>
      <w:bookmarkStart w:id="872" w:name="_Toc57272309"/>
      <w:bookmarkStart w:id="873" w:name="_Toc57272535"/>
      <w:bookmarkStart w:id="874" w:name="_Toc57285059"/>
      <w:bookmarkStart w:id="875" w:name="_Toc57983707"/>
      <w:r w:rsidRPr="00C65B08">
        <w:t>6.11</w:t>
      </w:r>
      <w:r w:rsidRPr="00C65B08">
        <w:tab/>
        <w:t>Solution#10: Standardized and common port for all new SCTP based interfaces with a standardized Payload Protocol Identifier for each interface</w:t>
      </w:r>
      <w:bookmarkEnd w:id="857"/>
      <w:bookmarkEnd w:id="858"/>
      <w:bookmarkEnd w:id="859"/>
      <w:bookmarkEnd w:id="860"/>
      <w:bookmarkEnd w:id="861"/>
      <w:bookmarkEnd w:id="862"/>
      <w:bookmarkEnd w:id="863"/>
      <w:bookmarkEnd w:id="864"/>
      <w:bookmarkEnd w:id="865"/>
      <w:bookmarkEnd w:id="866"/>
      <w:bookmarkEnd w:id="867"/>
    </w:p>
    <w:p w14:paraId="15AD2C4E" w14:textId="77777777" w:rsidR="000A7508" w:rsidRPr="00C65B08" w:rsidRDefault="000A7508" w:rsidP="000A7508">
      <w:pPr>
        <w:pStyle w:val="Heading3"/>
      </w:pPr>
      <w:bookmarkStart w:id="876" w:name="_Toc56624239"/>
      <w:bookmarkStart w:id="877" w:name="_Toc57018135"/>
      <w:bookmarkStart w:id="878" w:name="_Toc57272097"/>
      <w:bookmarkStart w:id="879" w:name="_Toc57272202"/>
      <w:bookmarkStart w:id="880" w:name="_Toc57272305"/>
      <w:bookmarkStart w:id="881" w:name="_Toc57272531"/>
      <w:bookmarkStart w:id="882" w:name="_Toc57285055"/>
      <w:bookmarkStart w:id="883" w:name="_Toc57983703"/>
      <w:bookmarkStart w:id="884" w:name="_Toc63666237"/>
      <w:bookmarkStart w:id="885" w:name="_Toc66105061"/>
      <w:bookmarkStart w:id="886" w:name="_Toc66351442"/>
      <w:r w:rsidRPr="00C65B08">
        <w:t>6.11.1</w:t>
      </w:r>
      <w:r w:rsidRPr="00C65B08">
        <w:tab/>
        <w:t>General</w:t>
      </w:r>
      <w:bookmarkEnd w:id="876"/>
      <w:bookmarkEnd w:id="877"/>
      <w:bookmarkEnd w:id="878"/>
      <w:bookmarkEnd w:id="879"/>
      <w:bookmarkEnd w:id="880"/>
      <w:bookmarkEnd w:id="881"/>
      <w:bookmarkEnd w:id="882"/>
      <w:bookmarkEnd w:id="883"/>
      <w:bookmarkEnd w:id="884"/>
      <w:bookmarkEnd w:id="885"/>
      <w:bookmarkEnd w:id="886"/>
    </w:p>
    <w:p w14:paraId="2F895852" w14:textId="77777777" w:rsidR="000A7508" w:rsidRPr="00C65B08" w:rsidRDefault="000A7508" w:rsidP="000A7508">
      <w:r w:rsidRPr="00C65B08">
        <w:t xml:space="preserve">This is an alternative solution proposed specifically for SCTP interfaces. </w:t>
      </w:r>
    </w:p>
    <w:p w14:paraId="430E0D2B" w14:textId="77777777" w:rsidR="000A7508" w:rsidRPr="00C65B08" w:rsidRDefault="000A7508" w:rsidP="000A7508">
      <w:r w:rsidRPr="00C65B08">
        <w:t>The proposal is to use a standardized and common SCTP port number for all new interfaces, with a standardized SCTP Payload Protocol Identifier (assigned by IANA), as defined in clause 14.4 of IETF RFC 4960 [4], for every new interface. The SCTP port number can be chosen by any of the below alternatives:</w:t>
      </w:r>
    </w:p>
    <w:p w14:paraId="0D1BFA20" w14:textId="77777777" w:rsidR="000A7508" w:rsidRPr="00C65B08" w:rsidRDefault="000A7508" w:rsidP="000A7508">
      <w:pPr>
        <w:pStyle w:val="B1"/>
      </w:pPr>
      <w:r w:rsidRPr="00C65B08">
        <w:rPr>
          <w:color w:val="000000"/>
        </w:rPr>
        <w:t>-</w:t>
      </w:r>
      <w:r w:rsidRPr="00C65B08">
        <w:rPr>
          <w:color w:val="000000"/>
        </w:rPr>
        <w:tab/>
      </w:r>
      <w:r w:rsidRPr="00C65B08">
        <w:t>IANA assigning the port number from the User Port number range [1024-49151].</w:t>
      </w:r>
    </w:p>
    <w:p w14:paraId="05574664" w14:textId="77777777" w:rsidR="000A7508" w:rsidRPr="00C65B08" w:rsidRDefault="000A7508" w:rsidP="000A7508">
      <w:pPr>
        <w:pStyle w:val="B1"/>
      </w:pPr>
      <w:r w:rsidRPr="00C65B08">
        <w:rPr>
          <w:color w:val="000000"/>
        </w:rPr>
        <w:t>-</w:t>
      </w:r>
      <w:r w:rsidRPr="00C65B08">
        <w:rPr>
          <w:color w:val="000000"/>
        </w:rPr>
        <w:tab/>
      </w:r>
      <w:r w:rsidRPr="00C65B08">
        <w:t>3GPP allocating the port number from the Dynamic/Private Port number range [49152 - 65535].</w:t>
      </w:r>
    </w:p>
    <w:p w14:paraId="0034169D" w14:textId="7161499E" w:rsidR="000A7508" w:rsidRPr="00C65B08" w:rsidRDefault="000A7508" w:rsidP="000A7508">
      <w:r w:rsidRPr="00C65B08">
        <w:t>When there are multiple applications running on a single node, that are using the same common SCTP port number, the proposal is to use unique IP address(es) for each application, so that the SCTP traffic will be delivered to the applications identified by the IP address(es). Using a standardized Payload Protocol Identifier additionally helps to uniquely identify the traffic at the application level (e.g. in protocol analyser tools) and addresses the requirement in clause 4.2 of this TR.</w:t>
      </w:r>
    </w:p>
    <w:p w14:paraId="695445EC" w14:textId="77777777" w:rsidR="000A7508" w:rsidRPr="00C65B08" w:rsidRDefault="000A7508" w:rsidP="000A7508">
      <w:pPr>
        <w:pStyle w:val="Heading3"/>
      </w:pPr>
      <w:bookmarkStart w:id="887" w:name="_Toc56624240"/>
      <w:bookmarkStart w:id="888" w:name="_Toc57018136"/>
      <w:bookmarkStart w:id="889" w:name="_Toc57272098"/>
      <w:bookmarkStart w:id="890" w:name="_Toc57272203"/>
      <w:bookmarkStart w:id="891" w:name="_Toc57272306"/>
      <w:bookmarkStart w:id="892" w:name="_Toc57272532"/>
      <w:bookmarkStart w:id="893" w:name="_Toc57285056"/>
      <w:bookmarkStart w:id="894" w:name="_Toc57983704"/>
      <w:bookmarkStart w:id="895" w:name="_Toc63666238"/>
      <w:bookmarkStart w:id="896" w:name="_Toc66105062"/>
      <w:bookmarkStart w:id="897" w:name="_Toc66351443"/>
      <w:r w:rsidRPr="00C65B08">
        <w:lastRenderedPageBreak/>
        <w:t>6.11.2</w:t>
      </w:r>
      <w:r w:rsidRPr="00C65B08">
        <w:tab/>
        <w:t>Detailed description</w:t>
      </w:r>
      <w:bookmarkEnd w:id="887"/>
      <w:bookmarkEnd w:id="888"/>
      <w:bookmarkEnd w:id="889"/>
      <w:bookmarkEnd w:id="890"/>
      <w:bookmarkEnd w:id="891"/>
      <w:bookmarkEnd w:id="892"/>
      <w:bookmarkEnd w:id="893"/>
      <w:bookmarkEnd w:id="894"/>
      <w:bookmarkEnd w:id="895"/>
      <w:bookmarkEnd w:id="896"/>
      <w:bookmarkEnd w:id="897"/>
    </w:p>
    <w:p w14:paraId="610B541D" w14:textId="77777777" w:rsidR="000A7508" w:rsidRPr="00C65B08" w:rsidRDefault="000A7508" w:rsidP="000A7508">
      <w:pPr>
        <w:rPr>
          <w:lang w:val="en-IN"/>
        </w:rPr>
      </w:pPr>
      <w:r w:rsidRPr="00C65B08">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Pr="00C65B08" w:rsidRDefault="000A7508" w:rsidP="000A7508">
      <w:pPr>
        <w:rPr>
          <w:lang w:val="en-IN"/>
        </w:rPr>
      </w:pPr>
      <w:r w:rsidRPr="00C65B08">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association and thereby also avoid the need for an additional multiplexer/demultiplexer layer to distribute the SCTP traffic to the correct application.</w:t>
      </w:r>
    </w:p>
    <w:p w14:paraId="3975A9A0" w14:textId="77777777" w:rsidR="000A7508" w:rsidRPr="00C65B08" w:rsidRDefault="000A7508" w:rsidP="000A7508">
      <w:r w:rsidRPr="00C65B08">
        <w:t>The SCTP port number can be allocated by 3GPP from the Dynamic/Private Port number range [49152-65535]. However, the Dynamic/Private Port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Pr="00C65B08" w:rsidRDefault="000A7508" w:rsidP="000A7508">
      <w:r w:rsidRPr="00C65B08">
        <w:t>The second alternative (recommended) for the port number allocation is to get a new port number from the User Port number range [1024-49151] assigned by IANA that can be used for all new SCTP based interfaces/applications to be defined by the 3GPP.</w:t>
      </w:r>
    </w:p>
    <w:p w14:paraId="7E9B6976" w14:textId="77777777" w:rsidR="000A7508" w:rsidRPr="00C65B08" w:rsidRDefault="000A7508" w:rsidP="000A7508">
      <w:r w:rsidRPr="00C65B08">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C65B08" w:rsidRDefault="000A7508" w:rsidP="000A7508">
      <w:pPr>
        <w:pStyle w:val="Heading3"/>
      </w:pPr>
      <w:bookmarkStart w:id="898" w:name="_Toc56624241"/>
      <w:bookmarkStart w:id="899" w:name="_Toc57018137"/>
      <w:bookmarkStart w:id="900" w:name="_Toc57272099"/>
      <w:bookmarkStart w:id="901" w:name="_Toc57272204"/>
      <w:bookmarkStart w:id="902" w:name="_Toc57272307"/>
      <w:bookmarkStart w:id="903" w:name="_Toc57272533"/>
      <w:bookmarkStart w:id="904" w:name="_Toc57285057"/>
      <w:bookmarkStart w:id="905" w:name="_Toc57983705"/>
      <w:bookmarkStart w:id="906" w:name="_Toc63666239"/>
      <w:bookmarkStart w:id="907" w:name="_Toc66105063"/>
      <w:bookmarkStart w:id="908" w:name="_Toc66351444"/>
      <w:r w:rsidRPr="00C65B08">
        <w:t>6.11.3</w:t>
      </w:r>
      <w:r w:rsidRPr="00C65B08">
        <w:tab/>
        <w:t>Impacts</w:t>
      </w:r>
      <w:bookmarkEnd w:id="898"/>
      <w:bookmarkEnd w:id="899"/>
      <w:bookmarkEnd w:id="900"/>
      <w:bookmarkEnd w:id="901"/>
      <w:bookmarkEnd w:id="902"/>
      <w:bookmarkEnd w:id="903"/>
      <w:bookmarkEnd w:id="904"/>
      <w:bookmarkEnd w:id="905"/>
      <w:bookmarkEnd w:id="906"/>
      <w:bookmarkEnd w:id="907"/>
      <w:bookmarkEnd w:id="908"/>
    </w:p>
    <w:p w14:paraId="00743460" w14:textId="77777777" w:rsidR="000A7508" w:rsidRPr="00C65B08" w:rsidRDefault="000A7508" w:rsidP="000A7508">
      <w:r w:rsidRPr="00C65B08">
        <w:t xml:space="preserve">The solution impacts only newly defined SCTP interfaces (Rel-17 and onwards). </w:t>
      </w:r>
    </w:p>
    <w:p w14:paraId="0509EC0B" w14:textId="77777777" w:rsidR="000A7508" w:rsidRPr="00C65B08" w:rsidRDefault="000A7508" w:rsidP="000A7508">
      <w:r w:rsidRPr="00C65B08">
        <w:t>3GPP shall get a new port assigned from IANA (for one last time) to be used as a common well-known port for all newly defined 3GPP interfaces/applications.</w:t>
      </w:r>
    </w:p>
    <w:p w14:paraId="68B11911" w14:textId="77777777" w:rsidR="000A7508" w:rsidRPr="00C65B08" w:rsidRDefault="000A7508" w:rsidP="000A7508">
      <w:r w:rsidRPr="00C65B08">
        <w:t>When defining a new SCTP based interface/application, 3GPP shall request IANA for assignment of a new SCTP Payload Protocol Identifier value.</w:t>
      </w:r>
    </w:p>
    <w:p w14:paraId="6D1B99EA" w14:textId="77777777" w:rsidR="000A7508" w:rsidRPr="00C65B08" w:rsidRDefault="000A7508" w:rsidP="000A7508">
      <w:r w:rsidRPr="00C65B08">
        <w:t>The solution does not have any impact on legacy applications/interfaces.</w:t>
      </w:r>
    </w:p>
    <w:p w14:paraId="56ECA6CF" w14:textId="77777777" w:rsidR="000A7508" w:rsidRPr="00C65B08" w:rsidRDefault="000A7508" w:rsidP="000A7508">
      <w:pPr>
        <w:pStyle w:val="Heading3"/>
      </w:pPr>
      <w:bookmarkStart w:id="909" w:name="_Toc56624242"/>
      <w:bookmarkStart w:id="910" w:name="_Toc57018138"/>
      <w:bookmarkStart w:id="911" w:name="_Toc57272100"/>
      <w:bookmarkStart w:id="912" w:name="_Toc57272205"/>
      <w:bookmarkStart w:id="913" w:name="_Toc57272308"/>
      <w:bookmarkStart w:id="914" w:name="_Toc57272534"/>
      <w:bookmarkStart w:id="915" w:name="_Toc57285058"/>
      <w:bookmarkStart w:id="916" w:name="_Toc57983706"/>
      <w:bookmarkStart w:id="917" w:name="_Toc63666240"/>
      <w:bookmarkStart w:id="918" w:name="_Toc66105064"/>
      <w:bookmarkStart w:id="919" w:name="_Toc66351445"/>
      <w:r w:rsidRPr="00C65B08">
        <w:t>6.11.4</w:t>
      </w:r>
      <w:r w:rsidRPr="00C65B08">
        <w:tab/>
        <w:t>Pros and cons</w:t>
      </w:r>
      <w:bookmarkEnd w:id="909"/>
      <w:bookmarkEnd w:id="910"/>
      <w:bookmarkEnd w:id="911"/>
      <w:bookmarkEnd w:id="912"/>
      <w:bookmarkEnd w:id="913"/>
      <w:bookmarkEnd w:id="914"/>
      <w:bookmarkEnd w:id="915"/>
      <w:bookmarkEnd w:id="916"/>
      <w:bookmarkEnd w:id="917"/>
      <w:bookmarkEnd w:id="918"/>
      <w:bookmarkEnd w:id="919"/>
    </w:p>
    <w:p w14:paraId="4FC83654" w14:textId="77777777" w:rsidR="000A7508" w:rsidRPr="00C65B08" w:rsidRDefault="000A7508" w:rsidP="00B00C25">
      <w:r w:rsidRPr="00C65B08">
        <w:t>Pros:</w:t>
      </w:r>
    </w:p>
    <w:p w14:paraId="4ED91A45" w14:textId="77777777" w:rsidR="000A7508" w:rsidRPr="00C65B08" w:rsidRDefault="000A7508" w:rsidP="000A7508">
      <w:pPr>
        <w:pStyle w:val="B1"/>
      </w:pPr>
      <w:r w:rsidRPr="00C65B08">
        <w:t>-</w:t>
      </w:r>
      <w:r w:rsidRPr="00C65B08">
        <w:tab/>
        <w:t>Only 73 out of 4294967295 PPI values are currently assigned by IANA. 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 Protocol Identifier values from IANA e.g. for interfaces/applications like NGAP, XnAP, F1AP and E1AP etc. Most recently O-RAN alliance has also reserved 3 Payload Protocol Identifier values (70, 71 &amp; 72) for E2 interface [5].</w:t>
      </w:r>
    </w:p>
    <w:p w14:paraId="79D1962A" w14:textId="77777777" w:rsidR="000A7508" w:rsidRPr="00C65B08" w:rsidRDefault="000A7508" w:rsidP="000A7508">
      <w:pPr>
        <w:pStyle w:val="B1"/>
      </w:pPr>
      <w:r w:rsidRPr="00C65B08">
        <w:t>-</w:t>
      </w:r>
      <w:r w:rsidRPr="00C65B08">
        <w:tab/>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Pr="00C65B08" w:rsidRDefault="000A7508" w:rsidP="000A7508">
      <w:pPr>
        <w:pStyle w:val="B1"/>
      </w:pPr>
      <w:r w:rsidRPr="00C65B08">
        <w:t>-</w:t>
      </w:r>
      <w:r w:rsidRPr="00C65B08">
        <w:tab/>
        <w:t>Using a standardized Payload Protocol Identifier value for a new SCTP based interface will also address the requirements defined in clause 4.</w:t>
      </w:r>
      <w:r w:rsidR="00B657B7" w:rsidRPr="00C65B08">
        <w:t>2</w:t>
      </w:r>
      <w:r w:rsidRPr="00C65B08">
        <w:t xml:space="preserve"> to ensure that either the port or the Payload Protocol Identifier value is standardized.</w:t>
      </w:r>
    </w:p>
    <w:p w14:paraId="19086B9F" w14:textId="77777777" w:rsidR="000A7508" w:rsidRPr="00C65B08" w:rsidRDefault="000A7508" w:rsidP="000A7508">
      <w:pPr>
        <w:pStyle w:val="B1"/>
      </w:pPr>
      <w:r w:rsidRPr="00C65B08">
        <w:t>-</w:t>
      </w:r>
      <w:r w:rsidRPr="00C65B08">
        <w:tab/>
        <w:t>No dependency on IANA for port allocation for any new 3GPP interface/application definition, except for getting a new port assigned for one last time that shall be used for all new 3GPP interfaces/applications.</w:t>
      </w:r>
    </w:p>
    <w:p w14:paraId="731567BC" w14:textId="77777777" w:rsidR="000A7508" w:rsidRPr="00C65B08" w:rsidRDefault="000A7508" w:rsidP="00B00C25">
      <w:pPr>
        <w:rPr>
          <w:i/>
        </w:rPr>
      </w:pPr>
      <w:r w:rsidRPr="00C65B08">
        <w:t>Cons:</w:t>
      </w:r>
    </w:p>
    <w:p w14:paraId="17398140" w14:textId="77777777" w:rsidR="000A7508" w:rsidRPr="00C65B08" w:rsidRDefault="000A7508" w:rsidP="000A7508">
      <w:pPr>
        <w:pStyle w:val="B1"/>
      </w:pPr>
      <w:r w:rsidRPr="00C65B08">
        <w:lastRenderedPageBreak/>
        <w:t>-</w:t>
      </w:r>
      <w:r w:rsidRPr="00C65B08">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204D73CA" w14:textId="6613FAD4" w:rsidR="00435056" w:rsidRPr="00C65B08" w:rsidRDefault="00435056" w:rsidP="00435056">
      <w:pPr>
        <w:pStyle w:val="Heading2"/>
      </w:pPr>
      <w:bookmarkStart w:id="920" w:name="_Toc63666241"/>
      <w:bookmarkStart w:id="921" w:name="_Toc66105065"/>
      <w:bookmarkStart w:id="922" w:name="_Toc66351446"/>
      <w:bookmarkStart w:id="923" w:name="_Toc56624245"/>
      <w:bookmarkStart w:id="924" w:name="_Toc57018141"/>
      <w:bookmarkStart w:id="925" w:name="_Toc57272103"/>
      <w:bookmarkStart w:id="926" w:name="_Toc57272208"/>
      <w:bookmarkStart w:id="927" w:name="_Toc57272311"/>
      <w:bookmarkStart w:id="928" w:name="_Toc57272537"/>
      <w:bookmarkStart w:id="929" w:name="_Toc57285061"/>
      <w:bookmarkStart w:id="930" w:name="_Toc57983709"/>
      <w:bookmarkStart w:id="931" w:name="_Toc63666243"/>
      <w:bookmarkEnd w:id="868"/>
      <w:bookmarkEnd w:id="869"/>
      <w:bookmarkEnd w:id="870"/>
      <w:bookmarkEnd w:id="871"/>
      <w:bookmarkEnd w:id="872"/>
      <w:bookmarkEnd w:id="873"/>
      <w:bookmarkEnd w:id="874"/>
      <w:bookmarkEnd w:id="875"/>
      <w:r w:rsidRPr="00C65B08">
        <w:t>6.12</w:t>
      </w:r>
      <w:r w:rsidRPr="00C65B08">
        <w:tab/>
        <w:t>Solution#11: Form a work group to look at port number requirements from 3GPP</w:t>
      </w:r>
      <w:bookmarkEnd w:id="920"/>
      <w:r w:rsidRPr="00C65B08">
        <w:t xml:space="preserve"> and work towards relaxing the IETF port allocation policies</w:t>
      </w:r>
      <w:bookmarkEnd w:id="921"/>
      <w:bookmarkEnd w:id="922"/>
    </w:p>
    <w:p w14:paraId="565FD01E" w14:textId="77777777" w:rsidR="00435056" w:rsidRPr="00C65B08" w:rsidRDefault="00435056" w:rsidP="00435056">
      <w:pPr>
        <w:pStyle w:val="Heading3"/>
      </w:pPr>
      <w:bookmarkStart w:id="932" w:name="_Toc56624244"/>
      <w:bookmarkStart w:id="933" w:name="_Toc57018140"/>
      <w:bookmarkStart w:id="934" w:name="_Toc57272102"/>
      <w:bookmarkStart w:id="935" w:name="_Toc57272207"/>
      <w:bookmarkStart w:id="936" w:name="_Toc57272310"/>
      <w:bookmarkStart w:id="937" w:name="_Toc57272536"/>
      <w:bookmarkStart w:id="938" w:name="_Toc57285060"/>
      <w:bookmarkStart w:id="939" w:name="_Toc57983708"/>
      <w:bookmarkStart w:id="940" w:name="_Toc63666242"/>
      <w:bookmarkStart w:id="941" w:name="_Toc66105066"/>
      <w:bookmarkStart w:id="942" w:name="_Toc66351447"/>
      <w:r w:rsidRPr="00C65B08">
        <w:t>6.12.1</w:t>
      </w:r>
      <w:r w:rsidRPr="00C65B08">
        <w:tab/>
        <w:t>General</w:t>
      </w:r>
      <w:bookmarkEnd w:id="932"/>
      <w:bookmarkEnd w:id="933"/>
      <w:bookmarkEnd w:id="934"/>
      <w:bookmarkEnd w:id="935"/>
      <w:bookmarkEnd w:id="936"/>
      <w:bookmarkEnd w:id="937"/>
      <w:bookmarkEnd w:id="938"/>
      <w:bookmarkEnd w:id="939"/>
      <w:bookmarkEnd w:id="940"/>
      <w:bookmarkEnd w:id="941"/>
      <w:bookmarkEnd w:id="942"/>
    </w:p>
    <w:p w14:paraId="34BFF088" w14:textId="77777777" w:rsidR="00435056" w:rsidRPr="00C65B08" w:rsidRDefault="00435056" w:rsidP="00435056">
      <w:r w:rsidRPr="00C65B08">
        <w:t>It is proposed to form a work group with representatives from both 3GPP and IETF to discuss further the port number allocation requirements from 3GPP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6994AA91" w14:textId="4AB89361" w:rsidR="00DA1D26" w:rsidRPr="00C65B08" w:rsidRDefault="00DA1D26" w:rsidP="00DA1D26">
      <w:pPr>
        <w:pStyle w:val="Heading3"/>
      </w:pPr>
      <w:bookmarkStart w:id="943" w:name="_Toc66105067"/>
      <w:bookmarkStart w:id="944" w:name="_Toc66351448"/>
      <w:r w:rsidRPr="00C65B08">
        <w:t>6.</w:t>
      </w:r>
      <w:r w:rsidR="00D81F97" w:rsidRPr="00C65B08">
        <w:t>1</w:t>
      </w:r>
      <w:r w:rsidR="009B52D2" w:rsidRPr="00C65B08">
        <w:t>2</w:t>
      </w:r>
      <w:r w:rsidRPr="00C65B08">
        <w:t>.2</w:t>
      </w:r>
      <w:r w:rsidRPr="00C65B08">
        <w:tab/>
        <w:t>Detailed description</w:t>
      </w:r>
      <w:bookmarkEnd w:id="923"/>
      <w:bookmarkEnd w:id="924"/>
      <w:bookmarkEnd w:id="925"/>
      <w:bookmarkEnd w:id="926"/>
      <w:bookmarkEnd w:id="927"/>
      <w:bookmarkEnd w:id="928"/>
      <w:bookmarkEnd w:id="929"/>
      <w:bookmarkEnd w:id="930"/>
      <w:bookmarkEnd w:id="931"/>
      <w:bookmarkEnd w:id="943"/>
      <w:bookmarkEnd w:id="944"/>
    </w:p>
    <w:p w14:paraId="0760758A" w14:textId="77777777" w:rsidR="00DA1D26" w:rsidRPr="00C65B08" w:rsidRDefault="00DA1D26" w:rsidP="00DA1D26">
      <w:r w:rsidRPr="00C65B08">
        <w:t>According to the data collected on January 2020 from IANA, the current estimation of usage in the allocated zone [0-49151] is about 26%.</w:t>
      </w:r>
    </w:p>
    <w:p w14:paraId="1A89E216" w14:textId="576A6A1F" w:rsidR="00DA1D26" w:rsidRPr="00C65B08" w:rsidRDefault="00156777" w:rsidP="00DA1D26">
      <w:pPr>
        <w:pStyle w:val="TH"/>
      </w:pPr>
      <w:r w:rsidRPr="00C65B08">
        <w:object w:dxaOrig="9770" w:dyaOrig="6380" w14:anchorId="7DB982C8">
          <v:shape id="_x0000_i1030" type="#_x0000_t75" style="width:488.8pt;height:319.2pt" o:ole="">
            <v:imagedata r:id="rId18" o:title=""/>
          </v:shape>
          <o:OLEObject Type="Embed" ProgID="PBrush" ShapeID="_x0000_i1030" DrawAspect="Content" ObjectID="_1676964996" r:id="rId19"/>
        </w:object>
      </w:r>
    </w:p>
    <w:p w14:paraId="36B32D40" w14:textId="28760779" w:rsidR="00DA1D26" w:rsidRPr="00C65B08" w:rsidRDefault="00DA1D26" w:rsidP="00DA1D26">
      <w:pPr>
        <w:pStyle w:val="TF"/>
      </w:pPr>
      <w:r w:rsidRPr="00C65B08">
        <w:t>Figure 6.</w:t>
      </w:r>
      <w:r w:rsidR="00D81F97" w:rsidRPr="00C65B08">
        <w:t>1</w:t>
      </w:r>
      <w:r w:rsidR="0086540C" w:rsidRPr="00C65B08">
        <w:t>2</w:t>
      </w:r>
      <w:r w:rsidRPr="00C65B08">
        <w:t>.2-1: Usage by port number range in the allocated zone (in blocks of 1000)</w:t>
      </w:r>
    </w:p>
    <w:p w14:paraId="12DBC020" w14:textId="53096920" w:rsidR="00DA1D26" w:rsidRPr="00C65B08" w:rsidRDefault="0086540C" w:rsidP="00DA1D26">
      <w:pPr>
        <w:pStyle w:val="TH"/>
      </w:pPr>
      <w:r w:rsidRPr="00C65B08">
        <w:object w:dxaOrig="8710" w:dyaOrig="3390" w14:anchorId="2CACE16C">
          <v:shape id="_x0000_i1031" type="#_x0000_t75" style="width:435.2pt;height:170pt" o:ole="">
            <v:imagedata r:id="rId20" o:title=""/>
          </v:shape>
          <o:OLEObject Type="Embed" ProgID="PBrush" ShapeID="_x0000_i1031" DrawAspect="Content" ObjectID="_1676964997" r:id="rId21"/>
        </w:object>
      </w:r>
    </w:p>
    <w:p w14:paraId="1366573B" w14:textId="2B12C4FF" w:rsidR="00DA1D26" w:rsidRPr="00C65B08" w:rsidRDefault="00DA1D26" w:rsidP="00DA1D26">
      <w:pPr>
        <w:pStyle w:val="TF"/>
      </w:pPr>
      <w:r w:rsidRPr="00C65B08">
        <w:t>Figure 6.</w:t>
      </w:r>
      <w:r w:rsidR="00D81F97" w:rsidRPr="00C65B08">
        <w:t>1</w:t>
      </w:r>
      <w:r w:rsidR="0086540C" w:rsidRPr="00C65B08">
        <w:t>2</w:t>
      </w:r>
      <w:r w:rsidRPr="00C65B08">
        <w:t>.2-2: Yearly trend of port numbers assignment done by IANA</w:t>
      </w:r>
    </w:p>
    <w:p w14:paraId="17281F34" w14:textId="77777777" w:rsidR="00435056" w:rsidRPr="00C65B08" w:rsidRDefault="00435056" w:rsidP="00435056">
      <w:pPr>
        <w:rPr>
          <w:lang w:val="en-IN"/>
        </w:rPr>
      </w:pPr>
      <w:bookmarkStart w:id="945" w:name="_Toc63666246"/>
      <w:bookmarkStart w:id="946" w:name="_Toc56624253"/>
      <w:bookmarkStart w:id="947" w:name="_Toc57018149"/>
      <w:bookmarkStart w:id="948" w:name="_Toc57272111"/>
      <w:bookmarkStart w:id="949" w:name="_Toc57272216"/>
      <w:bookmarkStart w:id="950" w:name="_Toc57272319"/>
      <w:bookmarkStart w:id="951" w:name="_Toc57272545"/>
      <w:bookmarkStart w:id="952" w:name="_Toc57285069"/>
      <w:bookmarkStart w:id="953" w:name="_Toc57983717"/>
      <w:r w:rsidRPr="00C65B08">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7941D3F2" w14:textId="77777777" w:rsidR="00435056" w:rsidRPr="00C65B08" w:rsidRDefault="00435056" w:rsidP="00435056">
      <w:bookmarkStart w:id="954" w:name="_Toc56624248"/>
      <w:bookmarkStart w:id="955" w:name="_Toc57018144"/>
      <w:bookmarkStart w:id="956" w:name="_Toc57272106"/>
      <w:bookmarkStart w:id="957" w:name="_Toc57272211"/>
      <w:bookmarkStart w:id="958" w:name="_Toc57272314"/>
      <w:bookmarkStart w:id="959" w:name="_Toc57272540"/>
      <w:bookmarkStart w:id="960" w:name="_Toc57285064"/>
      <w:bookmarkStart w:id="961" w:name="_Toc57983712"/>
      <w:r w:rsidRPr="00C65B08">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w:t>
      </w:r>
    </w:p>
    <w:p w14:paraId="6D6CE4BF" w14:textId="278A84F0" w:rsidR="00435056" w:rsidRPr="00C65B08" w:rsidRDefault="00435056" w:rsidP="00435056">
      <w:pPr>
        <w:pStyle w:val="B1"/>
      </w:pPr>
      <w:r w:rsidRPr="00C65B08">
        <w:t>-</w:t>
      </w:r>
      <w:r w:rsidRPr="00C65B08">
        <w:tab/>
        <w:t>agree on allocating some minimum number of ports every year (or for every generation of mobile technology) so that 3GPP can continue using a standardized port for newly defined applications/interfaces;</w:t>
      </w:r>
    </w:p>
    <w:p w14:paraId="05905AB7" w14:textId="02F4B286" w:rsidR="00435056" w:rsidRPr="00C65B08" w:rsidRDefault="00435056" w:rsidP="00435056">
      <w:pPr>
        <w:pStyle w:val="B1"/>
      </w:pPr>
      <w:r w:rsidRPr="00C65B08">
        <w:t>-</w:t>
      </w:r>
      <w:r w:rsidRPr="00C65B08">
        <w:tab/>
        <w:t>agree on reserving a range of port numbers (consisting of ~100 ports) from the User Ports [1024-49151] for 3GPP use;</w:t>
      </w:r>
    </w:p>
    <w:p w14:paraId="0DF4E48B" w14:textId="77777777" w:rsidR="00435056" w:rsidRPr="00C65B08" w:rsidRDefault="00435056" w:rsidP="00435056">
      <w:pPr>
        <w:pStyle w:val="B1"/>
      </w:pPr>
      <w:r w:rsidRPr="00C65B08">
        <w:t>-</w:t>
      </w:r>
      <w:r w:rsidRPr="00C65B08">
        <w:tab/>
        <w:t>Work on an RFC to relax/change the rules and policies documented in BPC 165 to simplify the process of port number assignment by IANA for new 3GPP defined interface/applications.</w:t>
      </w:r>
    </w:p>
    <w:p w14:paraId="4D10DC1F" w14:textId="77777777" w:rsidR="00435056" w:rsidRPr="00C65B08" w:rsidRDefault="00435056" w:rsidP="00435056">
      <w:pPr>
        <w:pStyle w:val="Heading3"/>
        <w:rPr>
          <w:lang w:val="en-IN"/>
        </w:rPr>
      </w:pPr>
      <w:bookmarkStart w:id="962" w:name="_Toc56624246"/>
      <w:bookmarkStart w:id="963" w:name="_Toc57018142"/>
      <w:bookmarkStart w:id="964" w:name="_Toc57272104"/>
      <w:bookmarkStart w:id="965" w:name="_Toc57272209"/>
      <w:bookmarkStart w:id="966" w:name="_Toc57272312"/>
      <w:bookmarkStart w:id="967" w:name="_Toc57272538"/>
      <w:bookmarkStart w:id="968" w:name="_Toc57285062"/>
      <w:bookmarkStart w:id="969" w:name="_Toc57983710"/>
      <w:bookmarkStart w:id="970" w:name="_Toc63666244"/>
      <w:bookmarkStart w:id="971" w:name="_Toc66105068"/>
      <w:bookmarkStart w:id="972" w:name="_Toc66351449"/>
      <w:r w:rsidRPr="00C65B08">
        <w:rPr>
          <w:lang w:val="en-IN"/>
        </w:rPr>
        <w:t>6.12.3</w:t>
      </w:r>
      <w:r w:rsidRPr="00C65B08">
        <w:rPr>
          <w:lang w:val="en-IN"/>
        </w:rPr>
        <w:tab/>
        <w:t>Impacts</w:t>
      </w:r>
      <w:bookmarkEnd w:id="962"/>
      <w:bookmarkEnd w:id="963"/>
      <w:bookmarkEnd w:id="964"/>
      <w:bookmarkEnd w:id="965"/>
      <w:bookmarkEnd w:id="966"/>
      <w:bookmarkEnd w:id="967"/>
      <w:bookmarkEnd w:id="968"/>
      <w:bookmarkEnd w:id="969"/>
      <w:bookmarkEnd w:id="970"/>
      <w:bookmarkEnd w:id="971"/>
      <w:bookmarkEnd w:id="972"/>
    </w:p>
    <w:p w14:paraId="1AD96FAD" w14:textId="77777777" w:rsidR="00435056" w:rsidRPr="00C65B08" w:rsidRDefault="00435056" w:rsidP="00435056">
      <w:pPr>
        <w:rPr>
          <w:lang w:val="en-IN"/>
        </w:rPr>
      </w:pPr>
      <w:r w:rsidRPr="00C65B08">
        <w:rPr>
          <w:lang w:val="en-IN"/>
        </w:rPr>
        <w:t>No impact on applications/interfaces. 3GPP can continue using standardized port numbers for new applications/interfaces.</w:t>
      </w:r>
    </w:p>
    <w:p w14:paraId="229DEE3B" w14:textId="77777777" w:rsidR="00435056" w:rsidRPr="00C65B08" w:rsidRDefault="00435056" w:rsidP="00435056">
      <w:pPr>
        <w:pStyle w:val="Heading3"/>
        <w:rPr>
          <w:lang w:val="en-IN"/>
        </w:rPr>
      </w:pPr>
      <w:bookmarkStart w:id="973" w:name="_Toc56624247"/>
      <w:bookmarkStart w:id="974" w:name="_Toc57018143"/>
      <w:bookmarkStart w:id="975" w:name="_Toc57272105"/>
      <w:bookmarkStart w:id="976" w:name="_Toc57272210"/>
      <w:bookmarkStart w:id="977" w:name="_Toc57272313"/>
      <w:bookmarkStart w:id="978" w:name="_Toc57272539"/>
      <w:bookmarkStart w:id="979" w:name="_Toc57285063"/>
      <w:bookmarkStart w:id="980" w:name="_Toc57983711"/>
      <w:bookmarkStart w:id="981" w:name="_Toc63666245"/>
      <w:bookmarkStart w:id="982" w:name="_Toc66105069"/>
      <w:bookmarkStart w:id="983" w:name="_Toc66351450"/>
      <w:r w:rsidRPr="00C65B08">
        <w:rPr>
          <w:lang w:val="en-IN"/>
        </w:rPr>
        <w:t>6.12.4</w:t>
      </w:r>
      <w:r w:rsidRPr="00C65B08">
        <w:rPr>
          <w:lang w:val="en-IN"/>
        </w:rPr>
        <w:tab/>
        <w:t>Pros and Cons</w:t>
      </w:r>
      <w:bookmarkEnd w:id="973"/>
      <w:bookmarkEnd w:id="974"/>
      <w:bookmarkEnd w:id="975"/>
      <w:bookmarkEnd w:id="976"/>
      <w:bookmarkEnd w:id="977"/>
      <w:bookmarkEnd w:id="978"/>
      <w:bookmarkEnd w:id="979"/>
      <w:bookmarkEnd w:id="980"/>
      <w:bookmarkEnd w:id="981"/>
      <w:bookmarkEnd w:id="982"/>
      <w:bookmarkEnd w:id="983"/>
    </w:p>
    <w:p w14:paraId="1FC9119F" w14:textId="77777777" w:rsidR="00435056" w:rsidRPr="00C65B08" w:rsidRDefault="00435056" w:rsidP="00435056">
      <w:r w:rsidRPr="00C65B08">
        <w:t>Pros:</w:t>
      </w:r>
    </w:p>
    <w:p w14:paraId="7FB5BF79" w14:textId="77777777" w:rsidR="00435056" w:rsidRPr="00C65B08" w:rsidRDefault="00435056" w:rsidP="00435056">
      <w:pPr>
        <w:pStyle w:val="B1"/>
        <w:rPr>
          <w:lang w:val="en-IN"/>
        </w:rPr>
      </w:pPr>
      <w:r w:rsidRPr="00C65B08">
        <w:t>-</w:t>
      </w:r>
      <w:r w:rsidRPr="00C65B08">
        <w:tab/>
        <w:t xml:space="preserve">No impact on applications. </w:t>
      </w:r>
      <w:r w:rsidRPr="00C65B08">
        <w:rPr>
          <w:lang w:val="en-IN"/>
        </w:rPr>
        <w:t>3GPP can continue using standardized port numbers for new applications/interfaces.</w:t>
      </w:r>
    </w:p>
    <w:p w14:paraId="7A7F866E" w14:textId="77777777" w:rsidR="00435056" w:rsidRPr="00C65B08" w:rsidRDefault="00435056" w:rsidP="00435056">
      <w:r w:rsidRPr="00C65B08">
        <w:t>Cons:</w:t>
      </w:r>
    </w:p>
    <w:p w14:paraId="0955255F" w14:textId="77777777" w:rsidR="00435056" w:rsidRPr="00C65B08" w:rsidRDefault="00435056" w:rsidP="00435056">
      <w:pPr>
        <w:pStyle w:val="B1"/>
        <w:rPr>
          <w:lang w:val="en-US"/>
        </w:rPr>
      </w:pPr>
      <w:r w:rsidRPr="00C65B08">
        <w:t>-</w:t>
      </w:r>
      <w:r w:rsidRPr="00C65B08">
        <w:tab/>
        <w:t>The solution requires IETF to agree on allocating a sub-range to 3GPP or agree on allocating some port numbers for every generation of mobile technology or agree on the new IETF RFC submitted by 3GPP.</w:t>
      </w:r>
    </w:p>
    <w:bookmarkEnd w:id="954"/>
    <w:bookmarkEnd w:id="955"/>
    <w:bookmarkEnd w:id="956"/>
    <w:bookmarkEnd w:id="957"/>
    <w:bookmarkEnd w:id="958"/>
    <w:bookmarkEnd w:id="959"/>
    <w:bookmarkEnd w:id="960"/>
    <w:bookmarkEnd w:id="961"/>
    <w:p w14:paraId="22876749" w14:textId="77777777" w:rsidR="00435056" w:rsidRPr="00C65B08" w:rsidRDefault="00435056" w:rsidP="00435056">
      <w:pPr>
        <w:pStyle w:val="B1"/>
      </w:pPr>
      <w:r w:rsidRPr="00C65B08">
        <w:t>-</w:t>
      </w:r>
      <w:r w:rsidRPr="00C65B08">
        <w:tab/>
        <w:t>It is unlikely the solution can reach its objectives within the agreed timeframe for this study. Therefore, finding common ground with IETF/IANA should be pursued as an independent activity.</w:t>
      </w:r>
    </w:p>
    <w:p w14:paraId="514F50A9" w14:textId="77777777" w:rsidR="009B444C" w:rsidRPr="00C65B08" w:rsidRDefault="009B444C" w:rsidP="009B444C">
      <w:pPr>
        <w:pStyle w:val="Heading2"/>
        <w:rPr>
          <w:lang w:eastAsia="zh-CN"/>
        </w:rPr>
      </w:pPr>
      <w:bookmarkStart w:id="984" w:name="_Toc66105070"/>
      <w:bookmarkStart w:id="985" w:name="_Toc66351451"/>
      <w:r w:rsidRPr="00C65B08">
        <w:rPr>
          <w:lang w:eastAsia="zh-CN"/>
        </w:rPr>
        <w:lastRenderedPageBreak/>
        <w:t>6.13</w:t>
      </w:r>
      <w:r w:rsidRPr="00C65B08">
        <w:rPr>
          <w:lang w:eastAsia="zh-CN"/>
        </w:rPr>
        <w:tab/>
        <w:t xml:space="preserve">Solution#12: </w:t>
      </w:r>
      <w:r w:rsidRPr="00C65B08">
        <w:t>Port Registration and Retrieval via NRF</w:t>
      </w:r>
      <w:bookmarkEnd w:id="945"/>
      <w:bookmarkEnd w:id="984"/>
      <w:bookmarkEnd w:id="985"/>
    </w:p>
    <w:p w14:paraId="6AD6360A" w14:textId="77777777" w:rsidR="009B444C" w:rsidRPr="00C65B08" w:rsidRDefault="009B444C" w:rsidP="009B444C">
      <w:pPr>
        <w:pStyle w:val="Heading3"/>
        <w:rPr>
          <w:lang w:eastAsia="zh-CN"/>
        </w:rPr>
      </w:pPr>
      <w:bookmarkStart w:id="986" w:name="_Toc56624249"/>
      <w:bookmarkStart w:id="987" w:name="_Toc57018145"/>
      <w:bookmarkStart w:id="988" w:name="_Toc57272107"/>
      <w:bookmarkStart w:id="989" w:name="_Toc57272212"/>
      <w:bookmarkStart w:id="990" w:name="_Toc57272315"/>
      <w:bookmarkStart w:id="991" w:name="_Toc57272541"/>
      <w:bookmarkStart w:id="992" w:name="_Toc57285065"/>
      <w:bookmarkStart w:id="993" w:name="_Toc57983713"/>
      <w:bookmarkStart w:id="994" w:name="_Toc63666247"/>
      <w:bookmarkStart w:id="995" w:name="_Toc66105071"/>
      <w:bookmarkStart w:id="996" w:name="_Toc66351452"/>
      <w:r w:rsidRPr="00C65B08">
        <w:rPr>
          <w:lang w:eastAsia="zh-CN"/>
        </w:rPr>
        <w:t>6.13.1</w:t>
      </w:r>
      <w:r w:rsidRPr="00C65B08">
        <w:rPr>
          <w:lang w:eastAsia="zh-CN"/>
        </w:rPr>
        <w:tab/>
        <w:t>General</w:t>
      </w:r>
      <w:bookmarkEnd w:id="986"/>
      <w:bookmarkEnd w:id="987"/>
      <w:bookmarkEnd w:id="988"/>
      <w:bookmarkEnd w:id="989"/>
      <w:bookmarkEnd w:id="990"/>
      <w:bookmarkEnd w:id="991"/>
      <w:bookmarkEnd w:id="992"/>
      <w:bookmarkEnd w:id="993"/>
      <w:bookmarkEnd w:id="994"/>
      <w:bookmarkEnd w:id="995"/>
      <w:bookmarkEnd w:id="996"/>
    </w:p>
    <w:p w14:paraId="36E404E3" w14:textId="77777777" w:rsidR="009B444C" w:rsidRPr="00C65B08" w:rsidRDefault="009B444C" w:rsidP="009B444C">
      <w:pPr>
        <w:rPr>
          <w:lang w:eastAsia="zh-CN"/>
        </w:rPr>
      </w:pPr>
      <w:r w:rsidRPr="00C65B08">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Pr="00C65B08" w:rsidRDefault="009B444C" w:rsidP="009B444C">
      <w:pPr>
        <w:rPr>
          <w:lang w:eastAsia="zh-CN"/>
        </w:rPr>
      </w:pPr>
      <w:r w:rsidRPr="00C65B08">
        <w:rPr>
          <w:lang w:eastAsia="zh-CN"/>
        </w:rPr>
        <w:t>This solution is mostly used to register port numbers for  3GPP interface applications whose port numbers are not allocated by IANA. I</w:t>
      </w:r>
      <w:r w:rsidRPr="00C65B08">
        <w:rPr>
          <w:rFonts w:hint="eastAsia"/>
          <w:lang w:eastAsia="zh-CN"/>
        </w:rPr>
        <w:t xml:space="preserve">t is </w:t>
      </w:r>
      <w:r w:rsidRPr="00C65B08">
        <w:rPr>
          <w:lang w:eastAsia="zh-CN"/>
        </w:rPr>
        <w:t>recommended</w:t>
      </w:r>
      <w:r w:rsidRPr="00C65B08">
        <w:rPr>
          <w:rFonts w:hint="eastAsia"/>
          <w:lang w:eastAsia="zh-CN"/>
        </w:rPr>
        <w:t xml:space="preserve"> </w:t>
      </w:r>
      <w:r w:rsidRPr="00C65B08">
        <w:rPr>
          <w:lang w:eastAsia="zh-CN"/>
        </w:rPr>
        <w:t>that</w:t>
      </w:r>
      <w:r w:rsidRPr="00C65B08">
        <w:rPr>
          <w:rFonts w:hint="eastAsia"/>
          <w:lang w:eastAsia="zh-CN"/>
        </w:rPr>
        <w:t xml:space="preserve"> the port number </w:t>
      </w:r>
      <w:r w:rsidRPr="00C65B08">
        <w:rPr>
          <w:lang w:eastAsia="zh-CN"/>
        </w:rPr>
        <w:t>for  3GPP interface applications should</w:t>
      </w:r>
      <w:r w:rsidRPr="00C65B08">
        <w:rPr>
          <w:rFonts w:hint="eastAsia"/>
          <w:lang w:eastAsia="zh-CN"/>
        </w:rPr>
        <w:t xml:space="preserve"> </w:t>
      </w:r>
      <w:r w:rsidRPr="00C65B08">
        <w:rPr>
          <w:lang w:eastAsia="zh-CN"/>
        </w:rPr>
        <w:t xml:space="preserve">be </w:t>
      </w:r>
      <w:r w:rsidRPr="00C65B08">
        <w:rPr>
          <w:rFonts w:hint="eastAsia"/>
          <w:lang w:eastAsia="zh-CN"/>
        </w:rPr>
        <w:t xml:space="preserve">allocated from </w:t>
      </w:r>
      <w:r w:rsidRPr="00C65B08">
        <w:t xml:space="preserve">User Port number range [1024-49151] </w:t>
      </w:r>
      <w:r w:rsidRPr="00C65B08">
        <w:rPr>
          <w:rFonts w:hint="eastAsia"/>
          <w:lang w:eastAsia="zh-CN"/>
        </w:rPr>
        <w:t xml:space="preserve">or from </w:t>
      </w:r>
      <w:r w:rsidRPr="00C65B08">
        <w:t>Dynamic/Private Port range [49152 - 65535]</w:t>
      </w:r>
      <w:r w:rsidRPr="00C65B08">
        <w:rPr>
          <w:rFonts w:hint="eastAsia"/>
          <w:lang w:eastAsia="zh-CN"/>
        </w:rPr>
        <w:t xml:space="preserve">. </w:t>
      </w:r>
    </w:p>
    <w:p w14:paraId="580EFA0C" w14:textId="77777777" w:rsidR="009B444C" w:rsidRPr="00C65B08" w:rsidRDefault="009B444C" w:rsidP="009B444C">
      <w:pPr>
        <w:rPr>
          <w:lang w:eastAsia="zh-CN"/>
        </w:rPr>
      </w:pPr>
      <w:bookmarkStart w:id="997" w:name="_Toc56624250"/>
      <w:bookmarkStart w:id="998" w:name="_Toc57018146"/>
      <w:bookmarkStart w:id="999" w:name="_Toc57272108"/>
      <w:bookmarkStart w:id="1000" w:name="_Toc57272213"/>
      <w:bookmarkStart w:id="1001" w:name="_Toc57272316"/>
      <w:bookmarkStart w:id="1002" w:name="_Toc57272542"/>
      <w:bookmarkStart w:id="1003" w:name="_Toc57285066"/>
      <w:bookmarkStart w:id="1004" w:name="_Toc57983714"/>
      <w:r w:rsidRPr="00C65B08">
        <w:rPr>
          <w:lang w:eastAsia="zh-CN"/>
        </w:rPr>
        <w:t>To avoid potential port clash, an</w:t>
      </w:r>
      <w:r w:rsidRPr="00C65B08">
        <w:rPr>
          <w:rFonts w:hint="eastAsia"/>
          <w:lang w:eastAsia="zh-CN"/>
        </w:rPr>
        <w:t xml:space="preserve"> operator shall investigate </w:t>
      </w:r>
      <w:r w:rsidRPr="00C65B08">
        <w:rPr>
          <w:lang w:eastAsia="zh-CN"/>
        </w:rPr>
        <w:t>the</w:t>
      </w:r>
      <w:r w:rsidRPr="00C65B08">
        <w:rPr>
          <w:rFonts w:hint="eastAsia"/>
          <w:lang w:eastAsia="zh-CN"/>
        </w:rPr>
        <w:t xml:space="preserve"> port</w:t>
      </w:r>
      <w:r w:rsidRPr="00C65B08">
        <w:rPr>
          <w:lang w:eastAsia="zh-CN"/>
        </w:rPr>
        <w:t xml:space="preserve"> number</w:t>
      </w:r>
      <w:r w:rsidRPr="00C65B08">
        <w:rPr>
          <w:rFonts w:hint="eastAsia"/>
          <w:lang w:eastAsia="zh-CN"/>
        </w:rPr>
        <w:t>s used by existing interfaces</w:t>
      </w:r>
      <w:r w:rsidRPr="00C65B08">
        <w:rPr>
          <w:lang w:eastAsia="zh-CN"/>
        </w:rPr>
        <w:t>/</w:t>
      </w:r>
      <w:r w:rsidRPr="00C65B08">
        <w:rPr>
          <w:rFonts w:hint="eastAsia"/>
          <w:lang w:eastAsia="zh-CN"/>
        </w:rPr>
        <w:t xml:space="preserve">applications hosted by </w:t>
      </w:r>
      <w:r w:rsidRPr="00C65B08">
        <w:rPr>
          <w:lang w:eastAsia="zh-CN"/>
        </w:rPr>
        <w:t>an</w:t>
      </w:r>
      <w:r w:rsidRPr="00C65B08">
        <w:rPr>
          <w:rFonts w:hint="eastAsia"/>
          <w:lang w:eastAsia="zh-CN"/>
        </w:rPr>
        <w:t xml:space="preserve"> NF</w:t>
      </w:r>
      <w:r w:rsidRPr="00C65B08">
        <w:rPr>
          <w:lang w:eastAsia="zh-CN"/>
        </w:rPr>
        <w:t xml:space="preserve"> before deploying that NF, and thus determine one port number to be used and registered</w:t>
      </w:r>
      <w:r w:rsidRPr="00C65B08">
        <w:rPr>
          <w:rFonts w:hint="eastAsia"/>
          <w:lang w:eastAsia="zh-CN"/>
        </w:rPr>
        <w:t xml:space="preserve">. </w:t>
      </w:r>
      <w:r w:rsidRPr="00C65B08">
        <w:rPr>
          <w:lang w:eastAsia="zh-CN"/>
        </w:rPr>
        <w:t>Other mechanisms to detect and remove the port clash (e.g. described in clause 6.2/6.3) may also be used if necessary.</w:t>
      </w:r>
    </w:p>
    <w:p w14:paraId="519B810A" w14:textId="77777777" w:rsidR="009B444C" w:rsidRPr="00C65B08" w:rsidRDefault="009B444C" w:rsidP="009B444C">
      <w:pPr>
        <w:pStyle w:val="Heading3"/>
        <w:rPr>
          <w:lang w:eastAsia="zh-CN"/>
        </w:rPr>
      </w:pPr>
      <w:bookmarkStart w:id="1005" w:name="_Toc63666248"/>
      <w:bookmarkStart w:id="1006" w:name="_Toc66105072"/>
      <w:bookmarkStart w:id="1007" w:name="_Toc66351453"/>
      <w:r w:rsidRPr="00C65B08">
        <w:rPr>
          <w:lang w:eastAsia="zh-CN"/>
        </w:rPr>
        <w:t>6.13.2</w:t>
      </w:r>
      <w:r w:rsidRPr="00C65B08">
        <w:rPr>
          <w:lang w:eastAsia="zh-CN"/>
        </w:rPr>
        <w:tab/>
        <w:t>Detailed description</w:t>
      </w:r>
      <w:bookmarkEnd w:id="997"/>
      <w:bookmarkEnd w:id="998"/>
      <w:bookmarkEnd w:id="999"/>
      <w:bookmarkEnd w:id="1000"/>
      <w:bookmarkEnd w:id="1001"/>
      <w:bookmarkEnd w:id="1002"/>
      <w:bookmarkEnd w:id="1003"/>
      <w:bookmarkEnd w:id="1004"/>
      <w:bookmarkEnd w:id="1005"/>
      <w:bookmarkEnd w:id="1006"/>
      <w:bookmarkEnd w:id="1007"/>
    </w:p>
    <w:p w14:paraId="55B23EF0" w14:textId="77777777" w:rsidR="009B444C" w:rsidRPr="00C65B08" w:rsidRDefault="009B444C" w:rsidP="009B444C">
      <w:r w:rsidRPr="00C65B08">
        <w:t>Normally, same port number is allocated to a group of NFs hosting the same protocol. However, different port numbers may be allocated for same protocol per NF Types, NF Sets, or even per NF instance.</w:t>
      </w:r>
    </w:p>
    <w:p w14:paraId="32256304" w14:textId="77777777" w:rsidR="009B444C" w:rsidRPr="00C65B08" w:rsidRDefault="009B444C" w:rsidP="009B444C">
      <w:r w:rsidRPr="00C65B08">
        <w:rPr>
          <w:rFonts w:hint="eastAsia"/>
          <w:lang w:eastAsia="zh-CN"/>
        </w:rPr>
        <w:t xml:space="preserve">To </w:t>
      </w:r>
      <w:r w:rsidRPr="00C65B08">
        <w:rPr>
          <w:lang w:eastAsia="zh-CN"/>
        </w:rPr>
        <w:t>configure</w:t>
      </w:r>
      <w:r w:rsidRPr="00C65B08">
        <w:rPr>
          <w:rFonts w:hint="eastAsia"/>
          <w:lang w:eastAsia="zh-CN"/>
        </w:rPr>
        <w:t xml:space="preserve"> </w:t>
      </w:r>
      <w:r w:rsidRPr="00C65B08">
        <w:t>port numbers in the NRF</w:t>
      </w:r>
      <w:r w:rsidRPr="00C65B08">
        <w:rPr>
          <w:rFonts w:hint="eastAsia"/>
          <w:lang w:eastAsia="zh-CN"/>
        </w:rPr>
        <w:t>,</w:t>
      </w:r>
      <w:r w:rsidRPr="00C65B08">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Pr="00C65B08" w:rsidRDefault="009B444C" w:rsidP="009B444C">
      <w:pPr>
        <w:rPr>
          <w:lang w:eastAsia="zh-CN"/>
        </w:rPr>
      </w:pPr>
      <w:r w:rsidRPr="00C65B08">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1008" w:name="_Toc56624251"/>
      <w:bookmarkStart w:id="1009" w:name="_Toc57018147"/>
      <w:bookmarkStart w:id="1010" w:name="_Toc57272109"/>
      <w:bookmarkStart w:id="1011" w:name="_Toc57272214"/>
      <w:bookmarkStart w:id="1012" w:name="_Toc57272317"/>
      <w:bookmarkStart w:id="1013" w:name="_Toc57272543"/>
      <w:bookmarkStart w:id="1014" w:name="_Toc57285067"/>
      <w:bookmarkStart w:id="1015" w:name="_Toc57983715"/>
    </w:p>
    <w:p w14:paraId="43A13AE0" w14:textId="77777777" w:rsidR="009B444C" w:rsidRPr="00C65B08" w:rsidRDefault="009B444C" w:rsidP="009B444C">
      <w:pPr>
        <w:pStyle w:val="Heading3"/>
        <w:rPr>
          <w:lang w:eastAsia="zh-CN"/>
        </w:rPr>
      </w:pPr>
      <w:bookmarkStart w:id="1016" w:name="_Toc63666249"/>
      <w:bookmarkStart w:id="1017" w:name="_Toc66105073"/>
      <w:bookmarkStart w:id="1018" w:name="_Toc66351454"/>
      <w:r w:rsidRPr="00C65B08">
        <w:rPr>
          <w:lang w:eastAsia="zh-CN"/>
        </w:rPr>
        <w:t>6.13.3</w:t>
      </w:r>
      <w:r w:rsidRPr="00C65B08">
        <w:rPr>
          <w:lang w:eastAsia="zh-CN"/>
        </w:rPr>
        <w:tab/>
        <w:t>Impacts</w:t>
      </w:r>
      <w:bookmarkEnd w:id="1008"/>
      <w:bookmarkEnd w:id="1009"/>
      <w:bookmarkEnd w:id="1010"/>
      <w:bookmarkEnd w:id="1011"/>
      <w:bookmarkEnd w:id="1012"/>
      <w:bookmarkEnd w:id="1013"/>
      <w:bookmarkEnd w:id="1014"/>
      <w:bookmarkEnd w:id="1015"/>
      <w:bookmarkEnd w:id="1016"/>
      <w:bookmarkEnd w:id="1017"/>
      <w:bookmarkEnd w:id="1018"/>
    </w:p>
    <w:p w14:paraId="1B5C872F" w14:textId="77777777" w:rsidR="009B444C" w:rsidRPr="00C65B08" w:rsidRDefault="009B444C" w:rsidP="009B444C">
      <w:r w:rsidRPr="00C65B08">
        <w:t xml:space="preserve">The solution will impact only newly defined (Rel-17 and onwards) interface applications. The solution will have no impact on legacy applications. </w:t>
      </w:r>
    </w:p>
    <w:p w14:paraId="47BAC774" w14:textId="77777777" w:rsidR="009B444C" w:rsidRPr="00C65B08" w:rsidRDefault="009B444C" w:rsidP="009B444C">
      <w:pPr>
        <w:pStyle w:val="Heading3"/>
        <w:rPr>
          <w:lang w:eastAsia="zh-CN"/>
        </w:rPr>
      </w:pPr>
      <w:bookmarkStart w:id="1019" w:name="_Toc56624252"/>
      <w:bookmarkStart w:id="1020" w:name="_Toc57018148"/>
      <w:bookmarkStart w:id="1021" w:name="_Toc57272110"/>
      <w:bookmarkStart w:id="1022" w:name="_Toc57272215"/>
      <w:bookmarkStart w:id="1023" w:name="_Toc57272318"/>
      <w:bookmarkStart w:id="1024" w:name="_Toc57272544"/>
      <w:bookmarkStart w:id="1025" w:name="_Toc57285068"/>
      <w:bookmarkStart w:id="1026" w:name="_Toc57983716"/>
      <w:bookmarkStart w:id="1027" w:name="_Toc63666250"/>
      <w:bookmarkStart w:id="1028" w:name="_Toc66105074"/>
      <w:bookmarkStart w:id="1029" w:name="_Toc66351455"/>
      <w:r w:rsidRPr="00C65B08">
        <w:rPr>
          <w:lang w:eastAsia="zh-CN"/>
        </w:rPr>
        <w:t>6.13.4</w:t>
      </w:r>
      <w:r w:rsidRPr="00C65B08">
        <w:rPr>
          <w:lang w:eastAsia="zh-CN"/>
        </w:rPr>
        <w:tab/>
        <w:t>Pros and cons</w:t>
      </w:r>
      <w:bookmarkEnd w:id="1019"/>
      <w:bookmarkEnd w:id="1020"/>
      <w:bookmarkEnd w:id="1021"/>
      <w:bookmarkEnd w:id="1022"/>
      <w:bookmarkEnd w:id="1023"/>
      <w:bookmarkEnd w:id="1024"/>
      <w:bookmarkEnd w:id="1025"/>
      <w:bookmarkEnd w:id="1026"/>
      <w:bookmarkEnd w:id="1027"/>
      <w:bookmarkEnd w:id="1028"/>
      <w:bookmarkEnd w:id="1029"/>
    </w:p>
    <w:p w14:paraId="63827B84" w14:textId="77777777" w:rsidR="009B444C" w:rsidRPr="00C65B08" w:rsidRDefault="009B444C" w:rsidP="00B00C25">
      <w:pPr>
        <w:rPr>
          <w:i/>
        </w:rPr>
      </w:pPr>
      <w:r w:rsidRPr="00C65B08">
        <w:t>Pros:</w:t>
      </w:r>
    </w:p>
    <w:p w14:paraId="1FC950A5" w14:textId="77777777" w:rsidR="009B444C" w:rsidRPr="00C65B08" w:rsidRDefault="009B444C" w:rsidP="009B444C">
      <w:pPr>
        <w:pStyle w:val="B1"/>
      </w:pPr>
      <w:r w:rsidRPr="00C65B08">
        <w:t>-</w:t>
      </w:r>
      <w:r w:rsidRPr="00C65B08">
        <w:tab/>
        <w:t>Reuse NRF mechanism for port configuration and retrieval.</w:t>
      </w:r>
    </w:p>
    <w:p w14:paraId="09278DAE" w14:textId="77777777" w:rsidR="009B444C" w:rsidRPr="00C65B08" w:rsidRDefault="009B444C" w:rsidP="009B444C">
      <w:pPr>
        <w:pStyle w:val="B1"/>
      </w:pPr>
      <w:r w:rsidRPr="00C65B08">
        <w:t>-</w:t>
      </w:r>
      <w:r w:rsidRPr="00C65B08">
        <w:tab/>
        <w:t>Port number for a protocol can be configured at granularity of NF type, NF Set, or individual NF instance.</w:t>
      </w:r>
    </w:p>
    <w:p w14:paraId="4D73077B" w14:textId="77777777" w:rsidR="009B444C" w:rsidRPr="00C65B08" w:rsidRDefault="009B444C" w:rsidP="00B00C25">
      <w:r w:rsidRPr="00C65B08">
        <w:t>Cons:</w:t>
      </w:r>
    </w:p>
    <w:p w14:paraId="50F2C729" w14:textId="77777777" w:rsidR="009B444C" w:rsidRPr="00C65B08" w:rsidRDefault="009B444C" w:rsidP="009B444C">
      <w:pPr>
        <w:pStyle w:val="B1"/>
      </w:pPr>
      <w:r w:rsidRPr="00C65B08">
        <w:t>-</w:t>
      </w:r>
      <w:r w:rsidRPr="00C65B08">
        <w:tab/>
        <w:t>This solution relies on NRF mechanism, and is more applicable to non-SBI interfaces hosted by core network NFs.</w:t>
      </w:r>
    </w:p>
    <w:p w14:paraId="0CCF42B2" w14:textId="77777777" w:rsidR="009B444C" w:rsidRPr="00C65B08" w:rsidRDefault="009B444C" w:rsidP="009B444C">
      <w:pPr>
        <w:pStyle w:val="B1"/>
      </w:pPr>
      <w:r w:rsidRPr="00C65B08">
        <w:t>-</w:t>
      </w:r>
      <w:r w:rsidRPr="00C65B08">
        <w:tab/>
        <w:t>If this solution is used for RAN interfaces, the RAN node may need to support SBI interface to a localized NRF.</w:t>
      </w:r>
    </w:p>
    <w:p w14:paraId="063E4F21" w14:textId="4032D164" w:rsidR="009B444C" w:rsidRPr="00C65B08" w:rsidRDefault="009B444C" w:rsidP="009B444C">
      <w:pPr>
        <w:pStyle w:val="B1"/>
      </w:pPr>
      <w:r w:rsidRPr="00C65B08">
        <w:t>-</w:t>
      </w:r>
      <w:r w:rsidRPr="00C65B08">
        <w:tab/>
        <w:t>The use cases for the NRF based solution will be reduced to non-roaming core network interfaces.</w:t>
      </w:r>
    </w:p>
    <w:p w14:paraId="410139D2" w14:textId="77777777" w:rsidR="009B444C" w:rsidRPr="00C65B08" w:rsidRDefault="009B444C" w:rsidP="009B444C">
      <w:pPr>
        <w:pStyle w:val="Heading2"/>
        <w:rPr>
          <w:lang w:eastAsia="zh-CN"/>
        </w:rPr>
      </w:pPr>
      <w:bookmarkStart w:id="1030" w:name="_Toc63666251"/>
      <w:bookmarkStart w:id="1031" w:name="_Toc66105075"/>
      <w:bookmarkStart w:id="1032" w:name="_Toc66351456"/>
      <w:bookmarkStart w:id="1033" w:name="_Toc49766811"/>
      <w:bookmarkStart w:id="1034" w:name="_Toc51230017"/>
      <w:bookmarkStart w:id="1035" w:name="_Toc56624258"/>
      <w:bookmarkStart w:id="1036" w:name="_Toc57018154"/>
      <w:bookmarkStart w:id="1037" w:name="_Toc57272116"/>
      <w:bookmarkStart w:id="1038" w:name="_Toc57272221"/>
      <w:bookmarkStart w:id="1039" w:name="_Toc57272324"/>
      <w:bookmarkStart w:id="1040" w:name="_Toc57272550"/>
      <w:bookmarkStart w:id="1041" w:name="_Toc57285074"/>
      <w:bookmarkStart w:id="1042" w:name="_Toc57983722"/>
      <w:bookmarkStart w:id="1043" w:name="_Toc39050172"/>
      <w:bookmarkStart w:id="1044" w:name="_Toc49766813"/>
      <w:bookmarkStart w:id="1045" w:name="_Toc51230019"/>
      <w:bookmarkStart w:id="1046" w:name="_Toc56624260"/>
      <w:bookmarkStart w:id="1047" w:name="_Toc57018156"/>
      <w:bookmarkStart w:id="1048" w:name="_Toc57272118"/>
      <w:bookmarkStart w:id="1049" w:name="_Toc57272223"/>
      <w:bookmarkStart w:id="1050" w:name="_Toc57272326"/>
      <w:bookmarkStart w:id="1051" w:name="_Toc57272552"/>
      <w:bookmarkStart w:id="1052" w:name="_Toc57285076"/>
      <w:bookmarkStart w:id="1053" w:name="_Toc57983724"/>
      <w:bookmarkEnd w:id="362"/>
      <w:bookmarkEnd w:id="946"/>
      <w:bookmarkEnd w:id="947"/>
      <w:bookmarkEnd w:id="948"/>
      <w:bookmarkEnd w:id="949"/>
      <w:bookmarkEnd w:id="950"/>
      <w:bookmarkEnd w:id="951"/>
      <w:bookmarkEnd w:id="952"/>
      <w:bookmarkEnd w:id="953"/>
      <w:r w:rsidRPr="00C65B08">
        <w:rPr>
          <w:lang w:eastAsia="zh-CN"/>
        </w:rPr>
        <w:t>6.14</w:t>
      </w:r>
      <w:r w:rsidRPr="00C65B08">
        <w:rPr>
          <w:lang w:eastAsia="zh-CN"/>
        </w:rPr>
        <w:tab/>
        <w:t xml:space="preserve">Solution#13: </w:t>
      </w:r>
      <w:r w:rsidRPr="00C65B08">
        <w:t>Port information retrieval directly from an NF</w:t>
      </w:r>
      <w:bookmarkEnd w:id="1030"/>
      <w:bookmarkEnd w:id="1031"/>
      <w:bookmarkEnd w:id="1032"/>
    </w:p>
    <w:p w14:paraId="6713F30C" w14:textId="77777777" w:rsidR="009B444C" w:rsidRPr="00C65B08" w:rsidRDefault="009B444C" w:rsidP="009B444C">
      <w:pPr>
        <w:pStyle w:val="Heading3"/>
        <w:rPr>
          <w:lang w:eastAsia="zh-CN"/>
        </w:rPr>
      </w:pPr>
      <w:bookmarkStart w:id="1054" w:name="_Toc56624254"/>
      <w:bookmarkStart w:id="1055" w:name="_Toc57018150"/>
      <w:bookmarkStart w:id="1056" w:name="_Toc57272112"/>
      <w:bookmarkStart w:id="1057" w:name="_Toc57272217"/>
      <w:bookmarkStart w:id="1058" w:name="_Toc57272320"/>
      <w:bookmarkStart w:id="1059" w:name="_Toc57272546"/>
      <w:bookmarkStart w:id="1060" w:name="_Toc57285070"/>
      <w:bookmarkStart w:id="1061" w:name="_Toc63666252"/>
      <w:bookmarkStart w:id="1062" w:name="_Toc66105076"/>
      <w:bookmarkStart w:id="1063" w:name="_Toc66351457"/>
      <w:r w:rsidRPr="00C65B08">
        <w:rPr>
          <w:lang w:eastAsia="zh-CN"/>
        </w:rPr>
        <w:t>6.14.1</w:t>
      </w:r>
      <w:r w:rsidRPr="00C65B08">
        <w:rPr>
          <w:lang w:eastAsia="zh-CN"/>
        </w:rPr>
        <w:tab/>
        <w:t>General</w:t>
      </w:r>
      <w:bookmarkEnd w:id="1054"/>
      <w:bookmarkEnd w:id="1055"/>
      <w:bookmarkEnd w:id="1056"/>
      <w:bookmarkEnd w:id="1057"/>
      <w:bookmarkEnd w:id="1058"/>
      <w:bookmarkEnd w:id="1059"/>
      <w:bookmarkEnd w:id="1060"/>
      <w:bookmarkEnd w:id="1061"/>
      <w:bookmarkEnd w:id="1062"/>
      <w:bookmarkEnd w:id="1063"/>
    </w:p>
    <w:p w14:paraId="035FF153" w14:textId="77777777" w:rsidR="009B444C" w:rsidRPr="00C65B08" w:rsidRDefault="009B444C" w:rsidP="009B444C">
      <w:r w:rsidRPr="00C65B08">
        <w:t>This is an alternative solution which allows a requesting NF retrieves port information directly from an NF acting as the server of a specific protocol.</w:t>
      </w:r>
    </w:p>
    <w:p w14:paraId="12B9A817" w14:textId="77777777" w:rsidR="009B444C" w:rsidRPr="00C65B08" w:rsidRDefault="009B444C" w:rsidP="009B444C">
      <w:r w:rsidRPr="00C65B08">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Pr="00C65B08" w:rsidRDefault="009B444C" w:rsidP="009B444C">
      <w:pPr>
        <w:rPr>
          <w:lang w:eastAsia="zh-CN"/>
        </w:rPr>
      </w:pPr>
      <w:r w:rsidRPr="00C65B08">
        <w:rPr>
          <w:lang w:eastAsia="zh-CN"/>
        </w:rPr>
        <w:t>This solution is mostly used to configure port numbers for 3GPP interface applications whose port numbers are not allocated by IANA. I</w:t>
      </w:r>
      <w:r w:rsidRPr="00C65B08">
        <w:rPr>
          <w:rFonts w:hint="eastAsia"/>
          <w:lang w:eastAsia="zh-CN"/>
        </w:rPr>
        <w:t xml:space="preserve">t is </w:t>
      </w:r>
      <w:r w:rsidRPr="00C65B08">
        <w:rPr>
          <w:lang w:eastAsia="zh-CN"/>
        </w:rPr>
        <w:t>recommended</w:t>
      </w:r>
      <w:r w:rsidRPr="00C65B08">
        <w:rPr>
          <w:rFonts w:hint="eastAsia"/>
          <w:lang w:eastAsia="zh-CN"/>
        </w:rPr>
        <w:t xml:space="preserve"> </w:t>
      </w:r>
      <w:r w:rsidRPr="00C65B08">
        <w:rPr>
          <w:lang w:eastAsia="zh-CN"/>
        </w:rPr>
        <w:t>that</w:t>
      </w:r>
      <w:r w:rsidRPr="00C65B08">
        <w:rPr>
          <w:rFonts w:hint="eastAsia"/>
          <w:lang w:eastAsia="zh-CN"/>
        </w:rPr>
        <w:t xml:space="preserve"> the port number </w:t>
      </w:r>
      <w:r w:rsidRPr="00C65B08">
        <w:rPr>
          <w:lang w:eastAsia="zh-CN"/>
        </w:rPr>
        <w:t>for 3GPP interface applications should</w:t>
      </w:r>
      <w:r w:rsidRPr="00C65B08">
        <w:rPr>
          <w:rFonts w:hint="eastAsia"/>
          <w:lang w:eastAsia="zh-CN"/>
        </w:rPr>
        <w:t xml:space="preserve"> </w:t>
      </w:r>
      <w:r w:rsidRPr="00C65B08">
        <w:rPr>
          <w:lang w:eastAsia="zh-CN"/>
        </w:rPr>
        <w:t xml:space="preserve">be </w:t>
      </w:r>
      <w:r w:rsidRPr="00C65B08">
        <w:rPr>
          <w:rFonts w:hint="eastAsia"/>
          <w:lang w:eastAsia="zh-CN"/>
        </w:rPr>
        <w:t xml:space="preserve">allocated from </w:t>
      </w:r>
      <w:r w:rsidRPr="00C65B08">
        <w:t xml:space="preserve">User Port number range [1024-49151] </w:t>
      </w:r>
      <w:r w:rsidRPr="00C65B08">
        <w:rPr>
          <w:rFonts w:hint="eastAsia"/>
          <w:lang w:eastAsia="zh-CN"/>
        </w:rPr>
        <w:t xml:space="preserve">or from </w:t>
      </w:r>
      <w:r w:rsidRPr="00C65B08">
        <w:t xml:space="preserve">Dynamic/Private Port range </w:t>
      </w:r>
      <w:r w:rsidRPr="00C65B08">
        <w:rPr>
          <w:lang w:eastAsia="zh-CN"/>
        </w:rPr>
        <w:t>[49152 - 65535]</w:t>
      </w:r>
      <w:r w:rsidRPr="00C65B08">
        <w:rPr>
          <w:rFonts w:hint="eastAsia"/>
          <w:lang w:eastAsia="zh-CN"/>
        </w:rPr>
        <w:t xml:space="preserve">. </w:t>
      </w:r>
    </w:p>
    <w:p w14:paraId="72CAF0BF" w14:textId="77777777" w:rsidR="009B444C" w:rsidRPr="00C65B08" w:rsidRDefault="009B444C" w:rsidP="009B444C">
      <w:pPr>
        <w:rPr>
          <w:lang w:eastAsia="zh-CN"/>
        </w:rPr>
      </w:pPr>
      <w:r w:rsidRPr="00C65B08">
        <w:rPr>
          <w:lang w:eastAsia="zh-CN"/>
        </w:rPr>
        <w:t>To avoid potential port clash, an</w:t>
      </w:r>
      <w:r w:rsidRPr="00C65B08">
        <w:rPr>
          <w:rFonts w:hint="eastAsia"/>
          <w:lang w:eastAsia="zh-CN"/>
        </w:rPr>
        <w:t xml:space="preserve"> operator shall investigate </w:t>
      </w:r>
      <w:r w:rsidRPr="00C65B08">
        <w:rPr>
          <w:lang w:eastAsia="zh-CN"/>
        </w:rPr>
        <w:t>the</w:t>
      </w:r>
      <w:r w:rsidRPr="00C65B08">
        <w:rPr>
          <w:rFonts w:hint="eastAsia"/>
          <w:lang w:eastAsia="zh-CN"/>
        </w:rPr>
        <w:t xml:space="preserve"> port</w:t>
      </w:r>
      <w:r w:rsidRPr="00C65B08">
        <w:rPr>
          <w:lang w:eastAsia="zh-CN"/>
        </w:rPr>
        <w:t xml:space="preserve"> number</w:t>
      </w:r>
      <w:r w:rsidRPr="00C65B08">
        <w:rPr>
          <w:rFonts w:hint="eastAsia"/>
          <w:lang w:eastAsia="zh-CN"/>
        </w:rPr>
        <w:t>s used by existing interfaces</w:t>
      </w:r>
      <w:r w:rsidRPr="00C65B08">
        <w:rPr>
          <w:lang w:eastAsia="zh-CN"/>
        </w:rPr>
        <w:t>/</w:t>
      </w:r>
      <w:r w:rsidRPr="00C65B08">
        <w:rPr>
          <w:rFonts w:hint="eastAsia"/>
          <w:lang w:eastAsia="zh-CN"/>
        </w:rPr>
        <w:t xml:space="preserve">applications hosted by </w:t>
      </w:r>
      <w:r w:rsidRPr="00C65B08">
        <w:rPr>
          <w:lang w:eastAsia="zh-CN"/>
        </w:rPr>
        <w:t>an</w:t>
      </w:r>
      <w:r w:rsidRPr="00C65B08">
        <w:rPr>
          <w:rFonts w:hint="eastAsia"/>
          <w:lang w:eastAsia="zh-CN"/>
        </w:rPr>
        <w:t xml:space="preserve"> NF</w:t>
      </w:r>
      <w:r w:rsidRPr="00C65B08">
        <w:rPr>
          <w:lang w:eastAsia="zh-CN"/>
        </w:rPr>
        <w:t xml:space="preserve"> before deploying that NF, and thus determine one port number to be used and configured</w:t>
      </w:r>
      <w:r w:rsidRPr="00C65B08">
        <w:rPr>
          <w:rFonts w:hint="eastAsia"/>
          <w:lang w:eastAsia="zh-CN"/>
        </w:rPr>
        <w:t xml:space="preserve">. </w:t>
      </w:r>
      <w:r w:rsidRPr="00C65B08">
        <w:rPr>
          <w:lang w:eastAsia="zh-CN"/>
        </w:rPr>
        <w:t>Other mechanisms to detect and remove the port clash (e.g. described in clause 6.2/6.3) may also be used if necessary.</w:t>
      </w:r>
    </w:p>
    <w:p w14:paraId="6E82BFB4" w14:textId="77777777" w:rsidR="009B444C" w:rsidRPr="00C65B08" w:rsidRDefault="009B444C" w:rsidP="009B444C">
      <w:pPr>
        <w:pStyle w:val="Heading3"/>
        <w:rPr>
          <w:lang w:eastAsia="zh-CN"/>
        </w:rPr>
      </w:pPr>
      <w:bookmarkStart w:id="1064" w:name="_Toc56624255"/>
      <w:bookmarkStart w:id="1065" w:name="_Toc57018151"/>
      <w:bookmarkStart w:id="1066" w:name="_Toc57272113"/>
      <w:bookmarkStart w:id="1067" w:name="_Toc57272218"/>
      <w:bookmarkStart w:id="1068" w:name="_Toc57272321"/>
      <w:bookmarkStart w:id="1069" w:name="_Toc57272547"/>
      <w:bookmarkStart w:id="1070" w:name="_Toc57285071"/>
      <w:bookmarkStart w:id="1071" w:name="_Toc63666253"/>
      <w:bookmarkStart w:id="1072" w:name="_Toc66105077"/>
      <w:bookmarkStart w:id="1073" w:name="_Toc66351458"/>
      <w:r w:rsidRPr="00C65B08">
        <w:rPr>
          <w:lang w:eastAsia="zh-CN"/>
        </w:rPr>
        <w:t>6.14.2</w:t>
      </w:r>
      <w:r w:rsidRPr="00C65B08">
        <w:rPr>
          <w:lang w:eastAsia="zh-CN"/>
        </w:rPr>
        <w:tab/>
        <w:t>Detailed description</w:t>
      </w:r>
      <w:bookmarkEnd w:id="1064"/>
      <w:bookmarkEnd w:id="1065"/>
      <w:bookmarkEnd w:id="1066"/>
      <w:bookmarkEnd w:id="1067"/>
      <w:bookmarkEnd w:id="1068"/>
      <w:bookmarkEnd w:id="1069"/>
      <w:bookmarkEnd w:id="1070"/>
      <w:bookmarkEnd w:id="1071"/>
      <w:bookmarkEnd w:id="1072"/>
      <w:bookmarkEnd w:id="1073"/>
    </w:p>
    <w:p w14:paraId="29014105" w14:textId="77777777" w:rsidR="009B444C" w:rsidRPr="00C65B08" w:rsidRDefault="009B444C" w:rsidP="009B444C">
      <w:r w:rsidRPr="00C65B08">
        <w:t>The proposed solution is based on the following assumptions:</w:t>
      </w:r>
    </w:p>
    <w:p w14:paraId="3028348F" w14:textId="77777777" w:rsidR="009B444C" w:rsidRPr="00C65B08" w:rsidRDefault="009B444C" w:rsidP="009B444C">
      <w:pPr>
        <w:pStyle w:val="B1"/>
        <w:rPr>
          <w:lang w:val="en-US" w:eastAsia="zh-CN"/>
        </w:rPr>
      </w:pPr>
      <w:r w:rsidRPr="00C65B08">
        <w:rPr>
          <w:lang w:val="en-US" w:eastAsia="zh-CN"/>
        </w:rPr>
        <w:t>1)</w:t>
      </w:r>
      <w:r w:rsidRPr="00C65B08">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sidRPr="00C65B08">
        <w:rPr>
          <w:rFonts w:hint="eastAsia"/>
          <w:lang w:val="en-US" w:eastAsia="zh-CN"/>
        </w:rPr>
        <w:t xml:space="preserve"> be</w:t>
      </w:r>
      <w:r w:rsidRPr="00C65B08">
        <w:rPr>
          <w:lang w:val="en-US" w:eastAsia="zh-CN"/>
        </w:rPr>
        <w:t xml:space="preserve"> defined for port information exposure, e.g. </w:t>
      </w:r>
      <w:r w:rsidRPr="00C65B08">
        <w:t>http://{ip-of-target-nf}/PortInfo</w:t>
      </w:r>
      <w:r w:rsidRPr="00C65B08">
        <w:rPr>
          <w:lang w:val="en-US" w:eastAsia="zh-CN"/>
        </w:rPr>
        <w:t>.</w:t>
      </w:r>
    </w:p>
    <w:p w14:paraId="11752054" w14:textId="77777777" w:rsidR="009B444C" w:rsidRPr="00C65B08" w:rsidRDefault="009B444C" w:rsidP="009B444C">
      <w:pPr>
        <w:pStyle w:val="B1"/>
        <w:rPr>
          <w:lang w:val="en-US"/>
        </w:rPr>
      </w:pPr>
      <w:r w:rsidRPr="00C65B08">
        <w:rPr>
          <w:lang w:val="en-US" w:eastAsia="zh-CN"/>
        </w:rPr>
        <w:t>2)</w:t>
      </w:r>
      <w:r w:rsidRPr="00C65B08">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sidRPr="00C65B08">
        <w:rPr>
          <w:lang w:val="en-US"/>
        </w:rPr>
        <w:t>. For example:</w:t>
      </w:r>
    </w:p>
    <w:p w14:paraId="5565E9D7" w14:textId="77777777" w:rsidR="009B444C" w:rsidRPr="00C65B08" w:rsidRDefault="000D380B" w:rsidP="009B444C">
      <w:pPr>
        <w:pStyle w:val="B2"/>
        <w:ind w:left="567" w:firstLine="0"/>
        <w:rPr>
          <w:lang w:val="en-US"/>
        </w:rPr>
      </w:pPr>
      <w:hyperlink r:id="rId22" w:history="1">
        <w:r w:rsidR="009B444C" w:rsidRPr="00C65B08">
          <w:rPr>
            <w:rStyle w:val="Hyperlink"/>
            <w:lang w:val="en-US"/>
          </w:rPr>
          <w:t>http://{ip-of-target-nf}/PortInfo?protocol-type={protocol-type}</w:t>
        </w:r>
      </w:hyperlink>
    </w:p>
    <w:p w14:paraId="41C8C734" w14:textId="77777777" w:rsidR="009B444C" w:rsidRPr="00C65B08" w:rsidRDefault="009B444C" w:rsidP="009B444C">
      <w:pPr>
        <w:pStyle w:val="B2"/>
        <w:ind w:left="567" w:firstLine="0"/>
        <w:rPr>
          <w:lang w:val="en-US"/>
        </w:rPr>
      </w:pPr>
      <w:r w:rsidRPr="00C65B08">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Pr="00C65B08" w:rsidRDefault="009B444C" w:rsidP="009B444C">
      <w:pPr>
        <w:pStyle w:val="B1"/>
        <w:rPr>
          <w:lang w:val="en-US"/>
        </w:rPr>
      </w:pPr>
      <w:r w:rsidRPr="00C65B08">
        <w:rPr>
          <w:lang w:val="en-US" w:eastAsia="zh-CN"/>
        </w:rPr>
        <w:t>3)</w:t>
      </w:r>
      <w:r w:rsidRPr="00C65B08">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C65B08" w:rsidRDefault="009B444C" w:rsidP="009B444C">
      <w:pPr>
        <w:pStyle w:val="Heading3"/>
        <w:rPr>
          <w:lang w:eastAsia="zh-CN"/>
        </w:rPr>
      </w:pPr>
      <w:bookmarkStart w:id="1074" w:name="_Toc56624256"/>
      <w:bookmarkStart w:id="1075" w:name="_Toc57018152"/>
      <w:bookmarkStart w:id="1076" w:name="_Toc57272114"/>
      <w:bookmarkStart w:id="1077" w:name="_Toc57272219"/>
      <w:bookmarkStart w:id="1078" w:name="_Toc57272322"/>
      <w:bookmarkStart w:id="1079" w:name="_Toc57272548"/>
      <w:bookmarkStart w:id="1080" w:name="_Toc57285072"/>
      <w:bookmarkStart w:id="1081" w:name="_Toc63666254"/>
      <w:bookmarkStart w:id="1082" w:name="_Toc66105078"/>
      <w:bookmarkStart w:id="1083" w:name="_Toc66351459"/>
      <w:r w:rsidRPr="00C65B08">
        <w:rPr>
          <w:lang w:eastAsia="zh-CN"/>
        </w:rPr>
        <w:t>6.14.3</w:t>
      </w:r>
      <w:r w:rsidRPr="00C65B08">
        <w:rPr>
          <w:lang w:eastAsia="zh-CN"/>
        </w:rPr>
        <w:tab/>
        <w:t>Impacts</w:t>
      </w:r>
      <w:bookmarkEnd w:id="1074"/>
      <w:bookmarkEnd w:id="1075"/>
      <w:bookmarkEnd w:id="1076"/>
      <w:bookmarkEnd w:id="1077"/>
      <w:bookmarkEnd w:id="1078"/>
      <w:bookmarkEnd w:id="1079"/>
      <w:bookmarkEnd w:id="1080"/>
      <w:bookmarkEnd w:id="1081"/>
      <w:bookmarkEnd w:id="1082"/>
      <w:bookmarkEnd w:id="1083"/>
    </w:p>
    <w:p w14:paraId="5B2BDA53" w14:textId="77777777" w:rsidR="009B444C" w:rsidRPr="00C65B08" w:rsidRDefault="009B444C" w:rsidP="009B444C">
      <w:r w:rsidRPr="00C65B08">
        <w:t>The solution will impact only newly defined (Rel-17 and onwards) interface applications. The solution will have no impact on legacy applications.</w:t>
      </w:r>
    </w:p>
    <w:p w14:paraId="3C639757" w14:textId="77777777" w:rsidR="009B444C" w:rsidRPr="00C65B08" w:rsidRDefault="009B444C" w:rsidP="009B444C">
      <w:pPr>
        <w:pStyle w:val="Heading3"/>
        <w:rPr>
          <w:lang w:eastAsia="zh-CN"/>
        </w:rPr>
      </w:pPr>
      <w:bookmarkStart w:id="1084" w:name="_Toc56624257"/>
      <w:bookmarkStart w:id="1085" w:name="_Toc57018153"/>
      <w:bookmarkStart w:id="1086" w:name="_Toc57272115"/>
      <w:bookmarkStart w:id="1087" w:name="_Toc57272220"/>
      <w:bookmarkStart w:id="1088" w:name="_Toc57272323"/>
      <w:bookmarkStart w:id="1089" w:name="_Toc57272549"/>
      <w:bookmarkStart w:id="1090" w:name="_Toc57285073"/>
      <w:bookmarkStart w:id="1091" w:name="_Toc63666255"/>
      <w:bookmarkStart w:id="1092" w:name="_Toc66105079"/>
      <w:bookmarkStart w:id="1093" w:name="_Toc66351460"/>
      <w:r w:rsidRPr="00C65B08">
        <w:rPr>
          <w:lang w:eastAsia="zh-CN"/>
        </w:rPr>
        <w:t>6.14.4</w:t>
      </w:r>
      <w:r w:rsidRPr="00C65B08">
        <w:rPr>
          <w:lang w:eastAsia="zh-CN"/>
        </w:rPr>
        <w:tab/>
        <w:t>Pros and cons</w:t>
      </w:r>
      <w:bookmarkEnd w:id="1084"/>
      <w:bookmarkEnd w:id="1085"/>
      <w:bookmarkEnd w:id="1086"/>
      <w:bookmarkEnd w:id="1087"/>
      <w:bookmarkEnd w:id="1088"/>
      <w:bookmarkEnd w:id="1089"/>
      <w:bookmarkEnd w:id="1090"/>
      <w:bookmarkEnd w:id="1091"/>
      <w:bookmarkEnd w:id="1092"/>
      <w:bookmarkEnd w:id="1093"/>
    </w:p>
    <w:p w14:paraId="53B1C1BE" w14:textId="77777777" w:rsidR="009B444C" w:rsidRPr="00C65B08" w:rsidRDefault="009B444C" w:rsidP="00B00C25">
      <w:pPr>
        <w:rPr>
          <w:i/>
        </w:rPr>
      </w:pPr>
      <w:r w:rsidRPr="00C65B08">
        <w:t>Pros:</w:t>
      </w:r>
    </w:p>
    <w:p w14:paraId="65626765" w14:textId="77777777" w:rsidR="009B444C" w:rsidRPr="00C65B08" w:rsidRDefault="009B444C" w:rsidP="009B444C">
      <w:pPr>
        <w:pStyle w:val="B1"/>
      </w:pPr>
      <w:r w:rsidRPr="00C65B08">
        <w:t>-</w:t>
      </w:r>
      <w:r w:rsidRPr="00C65B08">
        <w:tab/>
        <w:t>A requesting NF can directly retrieve port number from the target NF acting as message server utilizing a specific protocol.</w:t>
      </w:r>
    </w:p>
    <w:p w14:paraId="0B257193" w14:textId="77777777" w:rsidR="009B444C" w:rsidRPr="00C65B08" w:rsidRDefault="009B444C" w:rsidP="00B00C25">
      <w:r w:rsidRPr="00C65B08">
        <w:t>Cons:</w:t>
      </w:r>
    </w:p>
    <w:p w14:paraId="3682CCC0" w14:textId="77777777" w:rsidR="009B444C" w:rsidRPr="00C65B08" w:rsidRDefault="009B444C" w:rsidP="009B444C">
      <w:pPr>
        <w:pStyle w:val="B1"/>
      </w:pPr>
      <w:r w:rsidRPr="00C65B08">
        <w:t>-</w:t>
      </w:r>
      <w:r w:rsidRPr="00C65B08">
        <w:tab/>
        <w:t>An NF has to implement integrated HTTP service to expose the protocol information (e.g. protocol type, associated port number).</w:t>
      </w:r>
    </w:p>
    <w:p w14:paraId="20DFF29A" w14:textId="2C6B461D" w:rsidR="00F13A4A" w:rsidRPr="00C65B08" w:rsidRDefault="00F13A4A" w:rsidP="00F13A4A">
      <w:pPr>
        <w:pStyle w:val="Heading2"/>
        <w:rPr>
          <w:lang w:val="en-US"/>
        </w:rPr>
      </w:pPr>
      <w:bookmarkStart w:id="1094" w:name="_Toc66105080"/>
      <w:bookmarkStart w:id="1095" w:name="_Toc66351461"/>
      <w:r w:rsidRPr="00C65B08">
        <w:rPr>
          <w:lang w:val="en-US"/>
        </w:rPr>
        <w:t>6.15</w:t>
      </w:r>
      <w:r w:rsidRPr="00C65B08">
        <w:rPr>
          <w:lang w:val="en-US"/>
        </w:rPr>
        <w:tab/>
      </w:r>
      <w:r w:rsidR="00733565" w:rsidRPr="00C65B08">
        <w:rPr>
          <w:lang w:val="en-US"/>
        </w:rPr>
        <w:t>Solution#</w:t>
      </w:r>
      <w:r w:rsidRPr="00C65B08">
        <w:rPr>
          <w:lang w:val="en-US"/>
        </w:rPr>
        <w:t>1</w:t>
      </w:r>
      <w:r w:rsidR="00733565" w:rsidRPr="00C65B08">
        <w:rPr>
          <w:lang w:val="en-US"/>
        </w:rPr>
        <w:t>4</w:t>
      </w:r>
      <w:r w:rsidRPr="00C65B08">
        <w:rPr>
          <w:lang w:val="en-US"/>
        </w:rPr>
        <w:t>: application-layer protocol negotiation over (D)TLS</w:t>
      </w:r>
      <w:bookmarkEnd w:id="1094"/>
      <w:bookmarkEnd w:id="1095"/>
    </w:p>
    <w:p w14:paraId="4A6ABC36" w14:textId="3499CA74" w:rsidR="00F13A4A" w:rsidRPr="00C65B08" w:rsidRDefault="00F13A4A" w:rsidP="00F13A4A">
      <w:pPr>
        <w:pStyle w:val="Heading3"/>
        <w:rPr>
          <w:lang w:val="en-US"/>
        </w:rPr>
      </w:pPr>
      <w:bookmarkStart w:id="1096" w:name="_Toc66105081"/>
      <w:bookmarkStart w:id="1097" w:name="_Toc66351462"/>
      <w:r w:rsidRPr="00C65B08">
        <w:rPr>
          <w:lang w:val="en-US"/>
        </w:rPr>
        <w:t>6.15.1</w:t>
      </w:r>
      <w:r w:rsidRPr="00C65B08">
        <w:rPr>
          <w:lang w:val="en-US"/>
        </w:rPr>
        <w:tab/>
        <w:t>General</w:t>
      </w:r>
      <w:bookmarkEnd w:id="1096"/>
      <w:bookmarkEnd w:id="1097"/>
    </w:p>
    <w:p w14:paraId="7BC33B48" w14:textId="4E76EBF9" w:rsidR="00F13A4A" w:rsidRPr="00C65B08" w:rsidRDefault="00F13A4A" w:rsidP="00F13A4A">
      <w:pPr>
        <w:rPr>
          <w:lang w:val="en-US"/>
        </w:rPr>
      </w:pPr>
      <w:r w:rsidRPr="00C65B08">
        <w:rPr>
          <w:lang w:val="en-US"/>
        </w:rPr>
        <w:t xml:space="preserve">The IETF RFC 7301 [15] describes a Transport Layer Security (TLS) [16] extension 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the secure connection. </w:t>
      </w:r>
      <w:r w:rsidRPr="00C65B08">
        <w:rPr>
          <w:lang w:val="en-US"/>
        </w:rPr>
        <w:lastRenderedPageBreak/>
        <w:t>The application protocol negotiation can thus be accomplished within the TLS handshake, without additional network round-trips, and allows the server to associate a different certificate with each application protocol, if desired.</w:t>
      </w:r>
    </w:p>
    <w:p w14:paraId="0BC626EE" w14:textId="77777777" w:rsidR="00F13A4A" w:rsidRPr="00C65B08" w:rsidRDefault="00F13A4A" w:rsidP="00F13A4A">
      <w:pPr>
        <w:rPr>
          <w:lang w:val="en-US"/>
        </w:rPr>
      </w:pPr>
      <w:r w:rsidRPr="00C65B08">
        <w:rPr>
          <w:lang w:val="en-US"/>
        </w:rPr>
        <w:t>Reusing the same handshake messages and flows as TLS, this application-layer protocol negotiation is intrinsically supported in DTLS.</w:t>
      </w:r>
    </w:p>
    <w:p w14:paraId="4BD02FFB" w14:textId="77777777" w:rsidR="00F13A4A" w:rsidRPr="00C65B08" w:rsidRDefault="00F13A4A" w:rsidP="00F13A4A">
      <w:pPr>
        <w:rPr>
          <w:lang w:val="en-US"/>
        </w:rPr>
      </w:pPr>
      <w:r w:rsidRPr="00C65B08">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0CCDA0E1" w14:textId="77777777" w:rsidR="00F13A4A" w:rsidRPr="00C65B08" w:rsidRDefault="00F13A4A" w:rsidP="00F13A4A">
      <w:pPr>
        <w:rPr>
          <w:lang w:val="en-US"/>
        </w:rPr>
      </w:pPr>
      <w:r w:rsidRPr="00C65B08">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47A19268" w14:textId="77777777" w:rsidR="00F13A4A" w:rsidRPr="00C65B08" w:rsidRDefault="00F13A4A" w:rsidP="00F13A4A">
      <w:pPr>
        <w:rPr>
          <w:lang w:val="en-US"/>
        </w:rPr>
      </w:pPr>
      <w:r w:rsidRPr="00C65B08">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1C7A823D" w14:textId="3437AC0D" w:rsidR="00F13A4A" w:rsidRPr="00C65B08" w:rsidRDefault="00F13A4A" w:rsidP="00F13A4A">
      <w:pPr>
        <w:rPr>
          <w:lang w:val="en-US"/>
        </w:rPr>
      </w:pPr>
      <w:r w:rsidRPr="00C65B08">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22E32B90" w14:textId="77777777" w:rsidR="00F13A4A" w:rsidRPr="00C65B08" w:rsidRDefault="00F13A4A" w:rsidP="00F13A4A">
      <w:pPr>
        <w:rPr>
          <w:lang w:val="en-US"/>
        </w:rPr>
      </w:pPr>
      <w:r w:rsidRPr="00C65B08">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Pr="00C65B08" w:rsidRDefault="00F13A4A" w:rsidP="00F13A4A">
      <w:pPr>
        <w:rPr>
          <w:lang w:val="en-US"/>
        </w:rPr>
      </w:pPr>
      <w:r w:rsidRPr="00C65B08">
        <w:rPr>
          <w:lang w:val="en-US"/>
        </w:rPr>
        <w:t xml:space="preserve">With ALPN, it is assumed that multiple application protocols are supported on a single server-side port number. A specific port can be used </w:t>
      </w:r>
      <w:r w:rsidRPr="00C65B08">
        <w:t xml:space="preserve">as a protocol demultiplexer for multiple application protocols. </w:t>
      </w:r>
      <w:r w:rsidRPr="00C65B08">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40EADB06" w14:textId="765F04CE" w:rsidR="00F13A4A" w:rsidRPr="00C65B08" w:rsidRDefault="00F13A4A" w:rsidP="00F13A4A">
      <w:pPr>
        <w:rPr>
          <w:lang w:val="en-US"/>
        </w:rPr>
      </w:pPr>
      <w:r w:rsidRPr="00C65B08">
        <w:rPr>
          <w:lang w:val="en-US"/>
        </w:rPr>
        <w:t>This solution can used in addition to the solution#</w:t>
      </w:r>
      <w:r w:rsidR="00733565" w:rsidRPr="00C65B08">
        <w:rPr>
          <w:lang w:val="en-US"/>
        </w:rPr>
        <w:t>16.</w:t>
      </w:r>
    </w:p>
    <w:p w14:paraId="0CE151F2" w14:textId="29B3DB85" w:rsidR="00F13A4A" w:rsidRPr="00C65B08" w:rsidRDefault="00F13A4A" w:rsidP="00F13A4A">
      <w:pPr>
        <w:pStyle w:val="Heading3"/>
        <w:rPr>
          <w:lang w:val="en-US"/>
        </w:rPr>
      </w:pPr>
      <w:bookmarkStart w:id="1098" w:name="_Toc66105082"/>
      <w:bookmarkStart w:id="1099" w:name="_Toc66351463"/>
      <w:r w:rsidRPr="00C65B08">
        <w:rPr>
          <w:lang w:val="en-US"/>
        </w:rPr>
        <w:t>6.15.2</w:t>
      </w:r>
      <w:r w:rsidRPr="00C65B08">
        <w:rPr>
          <w:lang w:val="en-US"/>
        </w:rPr>
        <w:tab/>
      </w:r>
      <w:r w:rsidRPr="00C65B08">
        <w:rPr>
          <w:lang w:eastAsia="zh-CN"/>
        </w:rPr>
        <w:t>Detailed description</w:t>
      </w:r>
      <w:bookmarkEnd w:id="1098"/>
      <w:bookmarkEnd w:id="1099"/>
    </w:p>
    <w:p w14:paraId="3B116D15" w14:textId="77777777" w:rsidR="00F13A4A" w:rsidRPr="00C65B08" w:rsidRDefault="00F13A4A" w:rsidP="00F13A4A">
      <w:pPr>
        <w:rPr>
          <w:lang w:val="en-US"/>
        </w:rPr>
      </w:pPr>
      <w:r w:rsidRPr="00C65B08">
        <w:t>The proposed solution is based on the following assumptions:</w:t>
      </w:r>
    </w:p>
    <w:p w14:paraId="26929300" w14:textId="77777777" w:rsidR="00F13A4A" w:rsidRPr="00C65B08" w:rsidRDefault="00F13A4A" w:rsidP="00F13A4A">
      <w:pPr>
        <w:pStyle w:val="B1"/>
        <w:rPr>
          <w:lang w:val="en-US"/>
        </w:rPr>
      </w:pPr>
      <w:r w:rsidRPr="00C65B08">
        <w:rPr>
          <w:rFonts w:eastAsia="SimSun"/>
          <w:lang w:val="en-US" w:eastAsia="zh-CN"/>
        </w:rPr>
        <w:t>1-</w:t>
      </w:r>
      <w:r w:rsidRPr="00C65B08">
        <w:rPr>
          <w:rFonts w:eastAsia="SimSun"/>
          <w:lang w:val="en-US" w:eastAsia="zh-CN"/>
        </w:rPr>
        <w:tab/>
        <w:t xml:space="preserve">The client is configured with a single </w:t>
      </w:r>
      <w:r w:rsidRPr="00C65B08">
        <w:rPr>
          <w:lang w:val="en-US"/>
        </w:rPr>
        <w:t>ALPN protocol ID</w:t>
      </w:r>
      <w:r w:rsidRPr="00C65B08">
        <w:rPr>
          <w:rFonts w:eastAsia="SimSun"/>
          <w:lang w:val="en-US" w:eastAsia="zh-CN"/>
        </w:rPr>
        <w:t xml:space="preserve"> to be used for the application X (e.g. "ALPNx")</w:t>
      </w:r>
      <w:r w:rsidRPr="00C65B08">
        <w:rPr>
          <w:lang w:val="en-US"/>
        </w:rPr>
        <w:t>. The IP address of the server supporting the application X is either configured in the client or discovered using DNS. The destination port is by default the port 443.</w:t>
      </w:r>
    </w:p>
    <w:p w14:paraId="601E2EB4" w14:textId="77777777" w:rsidR="00F13A4A" w:rsidRPr="00C65B08" w:rsidRDefault="00F13A4A" w:rsidP="00F13A4A">
      <w:pPr>
        <w:pStyle w:val="B1"/>
        <w:rPr>
          <w:rFonts w:eastAsia="SimSun"/>
          <w:lang w:val="en-US" w:eastAsia="zh-CN"/>
        </w:rPr>
      </w:pPr>
      <w:r w:rsidRPr="00C65B08">
        <w:rPr>
          <w:rFonts w:eastAsia="SimSun"/>
          <w:lang w:val="en-US" w:eastAsia="zh-CN"/>
        </w:rPr>
        <w:t>2-</w:t>
      </w:r>
      <w:r w:rsidRPr="00C65B08">
        <w:rPr>
          <w:rFonts w:eastAsia="SimSun"/>
          <w:lang w:val="en-US" w:eastAsia="zh-CN"/>
        </w:rPr>
        <w:tab/>
        <w:t>The server is configured to listen to port 443 and the ALPN policy is configured with the value "ALPNx". It may also accept traffic related to other application if need.</w:t>
      </w:r>
    </w:p>
    <w:p w14:paraId="00F2A914" w14:textId="77777777" w:rsidR="00F13A4A" w:rsidRPr="00C65B08" w:rsidRDefault="00F13A4A" w:rsidP="00F13A4A">
      <w:pPr>
        <w:pStyle w:val="B1"/>
        <w:rPr>
          <w:lang w:val="en-US"/>
        </w:rPr>
      </w:pPr>
      <w:r w:rsidRPr="00C65B08">
        <w:rPr>
          <w:rFonts w:eastAsia="SimSun"/>
          <w:lang w:val="en-US" w:eastAsia="zh-CN"/>
        </w:rPr>
        <w:t>3-</w:t>
      </w:r>
      <w:r w:rsidRPr="00C65B08">
        <w:rPr>
          <w:rFonts w:eastAsia="SimSun"/>
          <w:lang w:val="en-US" w:eastAsia="zh-CN"/>
        </w:rPr>
        <w:tab/>
        <w:t xml:space="preserve">The client initiates the TLS handshake with the server on the port 443, including the </w:t>
      </w:r>
      <w:r w:rsidRPr="00C65B08">
        <w:rPr>
          <w:lang w:val="en-US"/>
        </w:rPr>
        <w:t>ALPN protocol ID</w:t>
      </w:r>
      <w:r w:rsidRPr="00C65B08">
        <w:rPr>
          <w:rFonts w:eastAsia="SimSun"/>
          <w:lang w:val="en-US" w:eastAsia="zh-CN"/>
        </w:rPr>
        <w:t xml:space="preserve"> "ALPNx" in the </w:t>
      </w:r>
      <w:r w:rsidRPr="00C65B08">
        <w:rPr>
          <w:lang w:val="en-US"/>
        </w:rPr>
        <w:t>TLS ClientHello message sent to the server.</w:t>
      </w:r>
    </w:p>
    <w:p w14:paraId="784D1724" w14:textId="77777777" w:rsidR="00F13A4A" w:rsidRPr="00C65B08" w:rsidRDefault="00F13A4A" w:rsidP="00022E6B">
      <w:pPr>
        <w:pStyle w:val="B1"/>
        <w:rPr>
          <w:lang w:val="en-US"/>
        </w:rPr>
      </w:pPr>
      <w:r w:rsidRPr="00C65B08">
        <w:rPr>
          <w:lang w:val="en-US"/>
        </w:rPr>
        <w:t>4-</w:t>
      </w:r>
      <w:r w:rsidRPr="00C65B08">
        <w:rPr>
          <w:lang w:val="en-US"/>
        </w:rPr>
        <w:tab/>
        <w:t xml:space="preserve">In the TLS ServerHello message sent back to the client, the server indicates the ALPN protocol ID </w:t>
      </w:r>
      <w:r w:rsidRPr="00C65B08">
        <w:rPr>
          <w:rFonts w:eastAsia="SimSun"/>
          <w:lang w:val="en-US" w:eastAsia="zh-CN"/>
        </w:rPr>
        <w:t>"ALPNx"</w:t>
      </w:r>
      <w:r w:rsidRPr="00C65B08">
        <w:rPr>
          <w:lang w:val="en-US"/>
        </w:rPr>
        <w:t xml:space="preserve"> to confirmed that the application X is supported.</w:t>
      </w:r>
    </w:p>
    <w:p w14:paraId="407DA6BB" w14:textId="77777777" w:rsidR="00F13A4A" w:rsidRPr="00C65B08" w:rsidRDefault="00F13A4A" w:rsidP="00022E6B">
      <w:pPr>
        <w:pStyle w:val="B1"/>
        <w:rPr>
          <w:lang w:val="en-US"/>
        </w:rPr>
      </w:pPr>
      <w:r w:rsidRPr="00C65B08">
        <w:rPr>
          <w:lang w:val="en-US"/>
        </w:rPr>
        <w:t>5-</w:t>
      </w:r>
      <w:r w:rsidRPr="00C65B08">
        <w:rPr>
          <w:lang w:val="en-US"/>
        </w:rPr>
        <w:tab/>
        <w:t>The TLS handshake is completed, the connection is established and the first application data can be exchanged between the client and the server</w:t>
      </w:r>
    </w:p>
    <w:p w14:paraId="2F723378" w14:textId="1D040563" w:rsidR="00F13A4A" w:rsidRPr="00C65B08" w:rsidRDefault="00F13A4A" w:rsidP="00F13A4A">
      <w:pPr>
        <w:pStyle w:val="Heading3"/>
        <w:rPr>
          <w:lang w:val="en-US"/>
        </w:rPr>
      </w:pPr>
      <w:bookmarkStart w:id="1100" w:name="_Toc66105083"/>
      <w:bookmarkStart w:id="1101" w:name="_Toc66351464"/>
      <w:r w:rsidRPr="00C65B08">
        <w:t>6.</w:t>
      </w:r>
      <w:r w:rsidR="00733565" w:rsidRPr="00C65B08">
        <w:rPr>
          <w:lang w:val="en-US"/>
        </w:rPr>
        <w:t>15</w:t>
      </w:r>
      <w:r w:rsidRPr="00C65B08">
        <w:rPr>
          <w:lang w:val="en-US"/>
        </w:rPr>
        <w:t>.3</w:t>
      </w:r>
      <w:r w:rsidRPr="00C65B08">
        <w:rPr>
          <w:lang w:val="en-US"/>
        </w:rPr>
        <w:tab/>
        <w:t>Impacts</w:t>
      </w:r>
      <w:bookmarkEnd w:id="1100"/>
      <w:bookmarkEnd w:id="1101"/>
    </w:p>
    <w:p w14:paraId="4B2D4CC6" w14:textId="77777777" w:rsidR="00F13A4A" w:rsidRPr="00C65B08" w:rsidRDefault="00F13A4A" w:rsidP="00F13A4A">
      <w:r w:rsidRPr="00C65B08">
        <w:t>The solution will impact only newly defined (Rel-17 and onwards) interface applications. The solution will have no impact on legacy applications</w:t>
      </w:r>
      <w:r w:rsidRPr="00C65B08">
        <w:rPr>
          <w:lang w:val="en-US"/>
        </w:rPr>
        <w:t>.</w:t>
      </w:r>
    </w:p>
    <w:p w14:paraId="23E71B07" w14:textId="7230960D" w:rsidR="00F13A4A" w:rsidRPr="00C65B08" w:rsidRDefault="00F13A4A" w:rsidP="00F13A4A">
      <w:pPr>
        <w:pStyle w:val="Heading3"/>
        <w:rPr>
          <w:lang w:val="en-US"/>
        </w:rPr>
      </w:pPr>
      <w:bookmarkStart w:id="1102" w:name="_Toc66105084"/>
      <w:bookmarkStart w:id="1103" w:name="_Toc66351465"/>
      <w:r w:rsidRPr="00C65B08">
        <w:rPr>
          <w:lang w:val="en-US"/>
        </w:rPr>
        <w:t>6.15.4</w:t>
      </w:r>
      <w:r w:rsidRPr="00C65B08">
        <w:rPr>
          <w:lang w:val="en-US"/>
        </w:rPr>
        <w:tab/>
        <w:t>Pros and cons</w:t>
      </w:r>
      <w:bookmarkEnd w:id="1102"/>
      <w:bookmarkEnd w:id="1103"/>
    </w:p>
    <w:p w14:paraId="74049FE0" w14:textId="77777777" w:rsidR="00F13A4A" w:rsidRPr="00C65B08" w:rsidRDefault="00F13A4A" w:rsidP="00022E6B">
      <w:r w:rsidRPr="00C65B08">
        <w:t>Pros:</w:t>
      </w:r>
    </w:p>
    <w:p w14:paraId="70764763" w14:textId="77777777" w:rsidR="00F13A4A" w:rsidRPr="00C65B08" w:rsidRDefault="00F13A4A" w:rsidP="00F13A4A">
      <w:pPr>
        <w:pStyle w:val="B1"/>
      </w:pPr>
      <w:r w:rsidRPr="00C65B08">
        <w:lastRenderedPageBreak/>
        <w:t>-</w:t>
      </w:r>
      <w:r w:rsidRPr="00C65B08">
        <w:tab/>
        <w:t>Multiple applications can be run on the same port.</w:t>
      </w:r>
    </w:p>
    <w:p w14:paraId="049D9A47" w14:textId="77777777" w:rsidR="00F13A4A" w:rsidRPr="00C65B08" w:rsidRDefault="00F13A4A" w:rsidP="00F13A4A">
      <w:pPr>
        <w:pStyle w:val="B1"/>
      </w:pPr>
      <w:r w:rsidRPr="00C65B08">
        <w:t>-</w:t>
      </w:r>
      <w:r w:rsidRPr="00C65B08">
        <w:tab/>
        <w:t>Minimal administration or configuration to set the nodes up.</w:t>
      </w:r>
    </w:p>
    <w:p w14:paraId="2D344C44" w14:textId="77777777" w:rsidR="00F13A4A" w:rsidRPr="00C65B08" w:rsidRDefault="00F13A4A" w:rsidP="00F13A4A">
      <w:pPr>
        <w:pStyle w:val="B1"/>
      </w:pPr>
      <w:r w:rsidRPr="00C65B08">
        <w:t>-</w:t>
      </w:r>
      <w:r w:rsidRPr="00C65B08">
        <w:tab/>
        <w:t>Does not rely on DNS infrastructure.</w:t>
      </w:r>
    </w:p>
    <w:p w14:paraId="4A5EA891" w14:textId="77777777" w:rsidR="00F13A4A" w:rsidRPr="00C65B08" w:rsidRDefault="00F13A4A" w:rsidP="00F13A4A">
      <w:r w:rsidRPr="00C65B08">
        <w:t>Cons:</w:t>
      </w:r>
    </w:p>
    <w:p w14:paraId="2C7590AD" w14:textId="77777777" w:rsidR="00F13A4A" w:rsidRPr="00C65B08" w:rsidRDefault="00F13A4A" w:rsidP="00F13A4A">
      <w:pPr>
        <w:pStyle w:val="B1"/>
      </w:pPr>
      <w:r w:rsidRPr="00C65B08">
        <w:t>-</w:t>
      </w:r>
      <w:r w:rsidRPr="00C65B08">
        <w:tab/>
        <w:t>Only works for protocols/applications running over (D)TLS.</w:t>
      </w:r>
    </w:p>
    <w:p w14:paraId="353C1A0F" w14:textId="77777777" w:rsidR="00F13A4A" w:rsidRPr="00C65B08" w:rsidRDefault="00F13A4A" w:rsidP="00F13A4A">
      <w:pPr>
        <w:pStyle w:val="B1"/>
      </w:pPr>
      <w:r w:rsidRPr="00C65B08">
        <w:t>-</w:t>
      </w:r>
      <w:r w:rsidRPr="00C65B08">
        <w:tab/>
        <w:t>An ALPN multiplexer process needs to be implemented in servers.</w:t>
      </w:r>
    </w:p>
    <w:p w14:paraId="5DC089CA" w14:textId="77777777" w:rsidR="00F13A4A" w:rsidRPr="00C65B08" w:rsidRDefault="00F13A4A" w:rsidP="00F13A4A">
      <w:pPr>
        <w:pStyle w:val="B1"/>
      </w:pPr>
      <w:r w:rsidRPr="00C65B08">
        <w:t>-</w:t>
      </w:r>
      <w:r w:rsidRPr="00C65B08">
        <w:tab/>
        <w:t>Need for IANA registration if standard ALPN protocol IDs are required</w:t>
      </w:r>
    </w:p>
    <w:p w14:paraId="3E72EA24" w14:textId="77777777" w:rsidR="00F13A4A" w:rsidRPr="00C65B08" w:rsidRDefault="00F13A4A" w:rsidP="00F13A4A">
      <w:pPr>
        <w:pStyle w:val="B1"/>
      </w:pPr>
      <w:r w:rsidRPr="00C65B08">
        <w:t>-</w:t>
      </w:r>
      <w:r w:rsidRPr="00C65B08">
        <w:tab/>
        <w:t>Not possible to use the port number to distinguish multiple applications used over (D)TLS.</w:t>
      </w:r>
    </w:p>
    <w:p w14:paraId="69397B86" w14:textId="2DFE5D4C" w:rsidR="00821E26" w:rsidRPr="00C65B08" w:rsidRDefault="00821E26" w:rsidP="00821E26">
      <w:pPr>
        <w:pStyle w:val="Heading2"/>
        <w:rPr>
          <w:lang w:val="en-US"/>
        </w:rPr>
      </w:pPr>
      <w:bookmarkStart w:id="1104" w:name="_Toc66105085"/>
      <w:bookmarkStart w:id="1105" w:name="_Toc66351466"/>
      <w:r w:rsidRPr="00C65B08">
        <w:rPr>
          <w:lang w:val="en-US"/>
        </w:rPr>
        <w:t>6.16</w:t>
      </w:r>
      <w:r w:rsidRPr="00C65B08">
        <w:rPr>
          <w:lang w:val="en-US"/>
        </w:rPr>
        <w:tab/>
        <w:t>Solution#15: Multiplexing based on Service Name Indication</w:t>
      </w:r>
      <w:bookmarkEnd w:id="1104"/>
      <w:bookmarkEnd w:id="1105"/>
    </w:p>
    <w:p w14:paraId="5D44AF46" w14:textId="392E56C7" w:rsidR="00821E26" w:rsidRPr="00C65B08" w:rsidRDefault="00821E26" w:rsidP="00821E26">
      <w:pPr>
        <w:pStyle w:val="Heading3"/>
        <w:rPr>
          <w:lang w:val="en-US"/>
        </w:rPr>
      </w:pPr>
      <w:bookmarkStart w:id="1106" w:name="_Toc66105086"/>
      <w:bookmarkStart w:id="1107" w:name="_Toc66351467"/>
      <w:r w:rsidRPr="00C65B08">
        <w:rPr>
          <w:lang w:val="en-US"/>
        </w:rPr>
        <w:t>6.16.1</w:t>
      </w:r>
      <w:r w:rsidRPr="00C65B08">
        <w:rPr>
          <w:lang w:val="en-US"/>
        </w:rPr>
        <w:tab/>
        <w:t>General</w:t>
      </w:r>
      <w:bookmarkEnd w:id="1106"/>
      <w:bookmarkEnd w:id="1107"/>
    </w:p>
    <w:p w14:paraId="2F050A57" w14:textId="7464A2E1" w:rsidR="00821E26" w:rsidRPr="00C65B08" w:rsidRDefault="00821E26" w:rsidP="00821E26">
      <w:pPr>
        <w:rPr>
          <w:lang w:val="en-US"/>
        </w:rPr>
      </w:pPr>
      <w:r w:rsidRPr="00C65B08">
        <w:rPr>
          <w:lang w:val="en-US"/>
        </w:rPr>
        <w:t>The IETF RFC 6066 [1</w:t>
      </w:r>
      <w:r w:rsidR="00B919C0" w:rsidRPr="00C65B08">
        <w:rPr>
          <w:lang w:val="en-US"/>
        </w:rPr>
        <w:t>8</w:t>
      </w:r>
      <w:r w:rsidRPr="00C65B08">
        <w:rPr>
          <w:lang w:val="en-US"/>
        </w:rPr>
        <w:t>] defines Transport Layer Security (TLS) [</w:t>
      </w:r>
      <w:r w:rsidR="00B919C0" w:rsidRPr="00C65B08">
        <w:rPr>
          <w:lang w:val="en-US"/>
        </w:rPr>
        <w:t>16</w:t>
      </w:r>
      <w:r w:rsidRPr="00C65B08">
        <w:rPr>
          <w:lang w:val="en-US"/>
        </w:rPr>
        <w:t>] extension for server name negotiation within the TLS handshake when multiple servers run on the same IP address/port number.</w:t>
      </w:r>
    </w:p>
    <w:p w14:paraId="6F6A7362" w14:textId="77777777" w:rsidR="00821E26" w:rsidRPr="00C65B08" w:rsidRDefault="00821E26" w:rsidP="00821E26">
      <w:pPr>
        <w:rPr>
          <w:lang w:val="en-US"/>
        </w:rPr>
      </w:pPr>
      <w:r w:rsidRPr="00C65B08">
        <w:rPr>
          <w:lang w:val="en-US"/>
        </w:rPr>
        <w:t>Reusing the same handshake messages and flows as TLS, this server name negotiation is intrinsically supported in DTLS.</w:t>
      </w:r>
    </w:p>
    <w:p w14:paraId="61D97740" w14:textId="77777777" w:rsidR="00821E26" w:rsidRPr="00C65B08" w:rsidRDefault="00821E26" w:rsidP="00821E26">
      <w:pPr>
        <w:rPr>
          <w:lang w:val="en-US"/>
        </w:rPr>
      </w:pPr>
      <w:r w:rsidRPr="00C65B08">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6EC0CDCE" w14:textId="77777777" w:rsidR="00821E26" w:rsidRPr="00C65B08" w:rsidRDefault="00821E26" w:rsidP="00022E6B">
      <w:pPr>
        <w:pStyle w:val="NO"/>
        <w:rPr>
          <w:lang w:val="en-US"/>
        </w:rPr>
      </w:pPr>
      <w:r w:rsidRPr="00C65B08">
        <w:rPr>
          <w:lang w:val="en-US"/>
        </w:rPr>
        <w:t>NOTE 1:</w:t>
      </w:r>
      <w:r w:rsidRPr="00C65B08">
        <w:rPr>
          <w:lang w:val="en-US"/>
        </w:rPr>
        <w:tab/>
        <w:t>Currently, the only server name types supported are DNS hostnames; however, this does not imply any dependency of TLS on DNS.</w:t>
      </w:r>
    </w:p>
    <w:p w14:paraId="75A445D4" w14:textId="77777777" w:rsidR="00821E26" w:rsidRPr="00C65B08" w:rsidRDefault="00821E26" w:rsidP="00022E6B">
      <w:pPr>
        <w:pStyle w:val="NO"/>
        <w:rPr>
          <w:lang w:val="en-US"/>
        </w:rPr>
      </w:pPr>
      <w:r w:rsidRPr="00C65B08">
        <w:rPr>
          <w:lang w:val="en-US"/>
        </w:rPr>
        <w:t>NOTE 2:</w:t>
      </w:r>
      <w:r w:rsidRPr="00C65B08">
        <w:rPr>
          <w:lang w:val="en-US"/>
        </w:rPr>
        <w:tab/>
        <w:t>The notion of list given by "ServerNameList" is due to the fact that earlier versions of the RFC permitted multiple hostnames. Multiple hostnames are now prohibited</w:t>
      </w:r>
    </w:p>
    <w:p w14:paraId="3A17C8BB" w14:textId="77777777" w:rsidR="00821E26" w:rsidRPr="00C65B08" w:rsidRDefault="00821E26" w:rsidP="00821E26">
      <w:pPr>
        <w:rPr>
          <w:lang w:val="en-US"/>
        </w:rPr>
      </w:pPr>
      <w:r w:rsidRPr="00C65B08">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3D7C8B5F" w14:textId="77777777" w:rsidR="00821E26" w:rsidRPr="00C65B08" w:rsidRDefault="00821E26" w:rsidP="00821E26">
      <w:pPr>
        <w:rPr>
          <w:lang w:val="en-US"/>
        </w:rPr>
      </w:pPr>
      <w:r w:rsidRPr="00C65B08">
        <w:rPr>
          <w:lang w:val="en-US"/>
        </w:rPr>
        <w:t>With SNI, it is assumed that multiple servers/applications can be reached using a single server-side port number</w:t>
      </w:r>
      <w:r w:rsidRPr="00C65B08">
        <w:t xml:space="preserve">. </w:t>
      </w:r>
      <w:r w:rsidRPr="00C65B08">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6DFB8264" w14:textId="312C6538" w:rsidR="00821E26" w:rsidRPr="00C65B08" w:rsidRDefault="00821E26" w:rsidP="00821E26">
      <w:pPr>
        <w:rPr>
          <w:lang w:val="en-US"/>
        </w:rPr>
      </w:pPr>
      <w:r w:rsidRPr="00C65B08">
        <w:rPr>
          <w:lang w:val="en-US"/>
        </w:rPr>
        <w:t>This solution can used in addition to the solution#14.</w:t>
      </w:r>
    </w:p>
    <w:p w14:paraId="64C63016" w14:textId="75E07B91" w:rsidR="00821E26" w:rsidRPr="00C65B08" w:rsidRDefault="00821E26" w:rsidP="00821E26">
      <w:pPr>
        <w:pStyle w:val="Heading3"/>
        <w:rPr>
          <w:lang w:val="en-US"/>
        </w:rPr>
      </w:pPr>
      <w:bookmarkStart w:id="1108" w:name="_Toc66105087"/>
      <w:bookmarkStart w:id="1109" w:name="_Toc66351468"/>
      <w:r w:rsidRPr="00C65B08">
        <w:rPr>
          <w:lang w:val="en-US"/>
        </w:rPr>
        <w:t>6.16.2</w:t>
      </w:r>
      <w:r w:rsidRPr="00C65B08">
        <w:rPr>
          <w:lang w:val="en-US"/>
        </w:rPr>
        <w:tab/>
      </w:r>
      <w:r w:rsidRPr="00C65B08">
        <w:rPr>
          <w:lang w:eastAsia="zh-CN"/>
        </w:rPr>
        <w:t>Detailed description</w:t>
      </w:r>
      <w:bookmarkEnd w:id="1108"/>
      <w:bookmarkEnd w:id="1109"/>
    </w:p>
    <w:p w14:paraId="222F9C47" w14:textId="77777777" w:rsidR="00821E26" w:rsidRPr="00C65B08" w:rsidRDefault="00821E26" w:rsidP="00821E26">
      <w:pPr>
        <w:rPr>
          <w:lang w:val="en-US"/>
        </w:rPr>
      </w:pPr>
      <w:r w:rsidRPr="00C65B08">
        <w:t>The proposed solution is based on the following assumptions:</w:t>
      </w:r>
    </w:p>
    <w:p w14:paraId="178B12EE" w14:textId="77777777" w:rsidR="00821E26" w:rsidRPr="00C65B08" w:rsidRDefault="00821E26" w:rsidP="00821E26">
      <w:pPr>
        <w:pStyle w:val="B1"/>
        <w:rPr>
          <w:lang w:val="en-US"/>
        </w:rPr>
      </w:pPr>
      <w:r w:rsidRPr="00C65B08">
        <w:rPr>
          <w:rFonts w:eastAsia="SimSun"/>
          <w:lang w:val="en-US" w:eastAsia="zh-CN"/>
        </w:rPr>
        <w:t>1-</w:t>
      </w:r>
      <w:r w:rsidRPr="00C65B08">
        <w:rPr>
          <w:rFonts w:eastAsia="SimSun"/>
          <w:lang w:val="en-US" w:eastAsia="zh-CN"/>
        </w:rPr>
        <w:tab/>
        <w:t xml:space="preserve">The client is configured with the hostname of the server to contact for a specific application X e.g. "applicationx.3gppnetwork.org". </w:t>
      </w:r>
      <w:r w:rsidRPr="00C65B08">
        <w:rPr>
          <w:lang w:val="en-US"/>
        </w:rPr>
        <w:t>The IP address of the server supporting the application X is either configured in the client or discovered using DNS. The destination port is by default the port 443.</w:t>
      </w:r>
    </w:p>
    <w:p w14:paraId="4D6204B5" w14:textId="77777777" w:rsidR="00821E26" w:rsidRPr="00C65B08" w:rsidRDefault="00821E26" w:rsidP="00821E26">
      <w:pPr>
        <w:pStyle w:val="B1"/>
        <w:rPr>
          <w:rFonts w:eastAsia="SimSun"/>
          <w:lang w:val="en-US" w:eastAsia="zh-CN"/>
        </w:rPr>
      </w:pPr>
      <w:r w:rsidRPr="00C65B08">
        <w:rPr>
          <w:rFonts w:eastAsia="SimSun"/>
          <w:lang w:val="en-US" w:eastAsia="zh-CN"/>
        </w:rPr>
        <w:t>2-</w:t>
      </w:r>
      <w:r w:rsidRPr="00C65B08">
        <w:rPr>
          <w:rFonts w:eastAsia="SimSun"/>
          <w:lang w:val="en-US" w:eastAsia="zh-CN"/>
        </w:rPr>
        <w:tab/>
        <w:t>The server is configured to be able to compare the server name in the SNI received from the client to the allowed host names configured in the local traffic policy and decide which requests to allow. Incoming traffic is listened to to port 443.</w:t>
      </w:r>
    </w:p>
    <w:p w14:paraId="445B8233" w14:textId="77777777" w:rsidR="00821E26" w:rsidRPr="00C65B08" w:rsidRDefault="00821E26" w:rsidP="00821E26">
      <w:pPr>
        <w:pStyle w:val="B1"/>
        <w:rPr>
          <w:lang w:val="en-US"/>
        </w:rPr>
      </w:pPr>
      <w:r w:rsidRPr="00C65B08">
        <w:rPr>
          <w:rFonts w:eastAsia="SimSun"/>
          <w:lang w:val="en-US" w:eastAsia="zh-CN"/>
        </w:rPr>
        <w:t>3-</w:t>
      </w:r>
      <w:r w:rsidRPr="00C65B08">
        <w:rPr>
          <w:rFonts w:eastAsia="SimSun"/>
          <w:lang w:val="en-US" w:eastAsia="zh-CN"/>
        </w:rPr>
        <w:tab/>
        <w:t xml:space="preserve">The client initiates the TLS handshake with the server on the port 443, including the </w:t>
      </w:r>
      <w:r w:rsidRPr="00C65B08">
        <w:rPr>
          <w:lang w:val="en-US"/>
        </w:rPr>
        <w:t>SNI</w:t>
      </w:r>
      <w:r w:rsidRPr="00C65B08">
        <w:rPr>
          <w:rFonts w:eastAsia="SimSun"/>
          <w:lang w:val="en-US" w:eastAsia="zh-CN"/>
        </w:rPr>
        <w:t xml:space="preserve"> "applicationx.3gppnetwork.org" in the </w:t>
      </w:r>
      <w:r w:rsidRPr="00C65B08">
        <w:rPr>
          <w:lang w:val="en-US"/>
        </w:rPr>
        <w:t>TLS ClientHello message sent to the server.</w:t>
      </w:r>
    </w:p>
    <w:p w14:paraId="059EAE54" w14:textId="77777777" w:rsidR="00821E26" w:rsidRPr="00C65B08" w:rsidRDefault="00821E26" w:rsidP="00022E6B">
      <w:pPr>
        <w:pStyle w:val="B1"/>
        <w:rPr>
          <w:lang w:val="en-US"/>
        </w:rPr>
      </w:pPr>
      <w:r w:rsidRPr="00C65B08">
        <w:rPr>
          <w:lang w:val="en-US"/>
        </w:rPr>
        <w:lastRenderedPageBreak/>
        <w:t>4-</w:t>
      </w:r>
      <w:r w:rsidRPr="00C65B08">
        <w:rPr>
          <w:lang w:val="en-US"/>
        </w:rPr>
        <w:tab/>
      </w:r>
      <w:r w:rsidRPr="00C65B08">
        <w:t>If the hostname is allowed, the server selects the appropriate TLS certificate and completes the TLS handshake.</w:t>
      </w:r>
      <w:r w:rsidRPr="00C65B08">
        <w:rPr>
          <w:lang w:val="en-US"/>
        </w:rPr>
        <w:t>.</w:t>
      </w:r>
    </w:p>
    <w:p w14:paraId="33929127" w14:textId="77777777" w:rsidR="00821E26" w:rsidRPr="00C65B08" w:rsidRDefault="00821E26" w:rsidP="00022E6B">
      <w:pPr>
        <w:pStyle w:val="B1"/>
        <w:rPr>
          <w:lang w:val="en-US"/>
        </w:rPr>
      </w:pPr>
      <w:r w:rsidRPr="00C65B08">
        <w:rPr>
          <w:lang w:val="en-US"/>
        </w:rPr>
        <w:t>5-</w:t>
      </w:r>
      <w:r w:rsidRPr="00C65B08">
        <w:rPr>
          <w:lang w:val="en-US"/>
        </w:rPr>
        <w:tab/>
        <w:t>The connection is established and the first application data can be exchanged between the client and the server</w:t>
      </w:r>
    </w:p>
    <w:p w14:paraId="18D74755" w14:textId="06FC65D2" w:rsidR="00821E26" w:rsidRPr="00C65B08" w:rsidRDefault="00821E26" w:rsidP="00821E26">
      <w:pPr>
        <w:pStyle w:val="Heading3"/>
        <w:rPr>
          <w:lang w:val="en-US"/>
        </w:rPr>
      </w:pPr>
      <w:bookmarkStart w:id="1110" w:name="_Toc66105088"/>
      <w:bookmarkStart w:id="1111" w:name="_Toc66351469"/>
      <w:r w:rsidRPr="00C65B08">
        <w:t>6.</w:t>
      </w:r>
      <w:r w:rsidRPr="00C65B08">
        <w:rPr>
          <w:lang w:val="en-US"/>
        </w:rPr>
        <w:t>16.3</w:t>
      </w:r>
      <w:r w:rsidRPr="00C65B08">
        <w:rPr>
          <w:lang w:val="en-US"/>
        </w:rPr>
        <w:tab/>
        <w:t>Impacts</w:t>
      </w:r>
      <w:bookmarkEnd w:id="1110"/>
      <w:bookmarkEnd w:id="1111"/>
    </w:p>
    <w:p w14:paraId="15D84A45" w14:textId="77777777" w:rsidR="00821E26" w:rsidRPr="00C65B08" w:rsidRDefault="00821E26" w:rsidP="00821E26">
      <w:r w:rsidRPr="00C65B08">
        <w:t>The solution will impact only newly defined (Rel-17 and onwards) interface applications. The solution will have no impact on legacy applications</w:t>
      </w:r>
      <w:r w:rsidRPr="00C65B08">
        <w:rPr>
          <w:lang w:val="en-US"/>
        </w:rPr>
        <w:t>.</w:t>
      </w:r>
    </w:p>
    <w:p w14:paraId="25A5E9FF" w14:textId="64C8AE7B" w:rsidR="00821E26" w:rsidRPr="00C65B08" w:rsidRDefault="00821E26" w:rsidP="00821E26">
      <w:pPr>
        <w:pStyle w:val="Heading3"/>
        <w:rPr>
          <w:lang w:val="en-US"/>
        </w:rPr>
      </w:pPr>
      <w:bookmarkStart w:id="1112" w:name="_Toc66105089"/>
      <w:bookmarkStart w:id="1113" w:name="_Toc66351470"/>
      <w:r w:rsidRPr="00C65B08">
        <w:rPr>
          <w:lang w:val="en-US"/>
        </w:rPr>
        <w:t>6.16.4</w:t>
      </w:r>
      <w:r w:rsidRPr="00C65B08">
        <w:rPr>
          <w:lang w:val="en-US"/>
        </w:rPr>
        <w:tab/>
        <w:t>Pros and cons</w:t>
      </w:r>
      <w:bookmarkEnd w:id="1112"/>
      <w:bookmarkEnd w:id="1113"/>
    </w:p>
    <w:p w14:paraId="690EA690" w14:textId="77777777" w:rsidR="00821E26" w:rsidRPr="00C65B08" w:rsidRDefault="00821E26" w:rsidP="00022E6B">
      <w:r w:rsidRPr="00C65B08">
        <w:t>Pros:</w:t>
      </w:r>
    </w:p>
    <w:p w14:paraId="7218D4BA" w14:textId="77777777" w:rsidR="00821E26" w:rsidRPr="00C65B08" w:rsidRDefault="00821E26" w:rsidP="00821E26">
      <w:pPr>
        <w:pStyle w:val="B1"/>
      </w:pPr>
      <w:r w:rsidRPr="00C65B08">
        <w:t>-</w:t>
      </w:r>
      <w:r w:rsidRPr="00C65B08">
        <w:tab/>
        <w:t>Multiple applications can be run on the same port.</w:t>
      </w:r>
    </w:p>
    <w:p w14:paraId="3DA5CB6C" w14:textId="77777777" w:rsidR="00821E26" w:rsidRPr="00C65B08" w:rsidRDefault="00821E26" w:rsidP="00821E26">
      <w:pPr>
        <w:pStyle w:val="B1"/>
      </w:pPr>
      <w:r w:rsidRPr="00C65B08">
        <w:t>-</w:t>
      </w:r>
      <w:r w:rsidRPr="00C65B08">
        <w:tab/>
        <w:t>Minimal administration or configuration to set the nodes up.</w:t>
      </w:r>
    </w:p>
    <w:p w14:paraId="1C79BEC9" w14:textId="77777777" w:rsidR="00821E26" w:rsidRPr="00C65B08" w:rsidRDefault="00821E26" w:rsidP="00821E26">
      <w:pPr>
        <w:pStyle w:val="B1"/>
      </w:pPr>
      <w:r w:rsidRPr="00C65B08">
        <w:t>-</w:t>
      </w:r>
      <w:r w:rsidRPr="00C65B08">
        <w:tab/>
        <w:t>Does not rely on DNS infrastructure.</w:t>
      </w:r>
    </w:p>
    <w:p w14:paraId="0598E29D" w14:textId="77777777" w:rsidR="00821E26" w:rsidRPr="00C65B08" w:rsidRDefault="00821E26" w:rsidP="00821E26">
      <w:pPr>
        <w:pStyle w:val="B1"/>
      </w:pPr>
      <w:r w:rsidRPr="00C65B08">
        <w:t>-</w:t>
      </w:r>
      <w:r w:rsidRPr="00C65B08">
        <w:tab/>
        <w:t>No need for any IANA assignment procedure</w:t>
      </w:r>
    </w:p>
    <w:p w14:paraId="553A6059" w14:textId="77777777" w:rsidR="00821E26" w:rsidRPr="00C65B08" w:rsidRDefault="00821E26" w:rsidP="00821E26">
      <w:r w:rsidRPr="00C65B08">
        <w:t>Cons:</w:t>
      </w:r>
    </w:p>
    <w:p w14:paraId="3B8F22D4" w14:textId="77777777" w:rsidR="00821E26" w:rsidRPr="00C65B08" w:rsidRDefault="00821E26" w:rsidP="00821E26">
      <w:pPr>
        <w:pStyle w:val="B1"/>
      </w:pPr>
      <w:r w:rsidRPr="00C65B08">
        <w:t>-</w:t>
      </w:r>
      <w:r w:rsidRPr="00C65B08">
        <w:tab/>
        <w:t>Only works for protocols/applications running over (D)TLS.</w:t>
      </w:r>
    </w:p>
    <w:p w14:paraId="7D37F973" w14:textId="77777777" w:rsidR="00821E26" w:rsidRPr="00C65B08" w:rsidRDefault="00821E26" w:rsidP="00821E26">
      <w:pPr>
        <w:pStyle w:val="B1"/>
      </w:pPr>
      <w:r w:rsidRPr="00C65B08">
        <w:t>-</w:t>
      </w:r>
      <w:r w:rsidRPr="00C65B08">
        <w:tab/>
        <w:t>An SNI multiplexer process needs to be implemented in servers.</w:t>
      </w:r>
    </w:p>
    <w:p w14:paraId="6769BA32" w14:textId="77777777" w:rsidR="00821E26" w:rsidRPr="00C65B08" w:rsidRDefault="00821E26" w:rsidP="00821E26">
      <w:pPr>
        <w:pStyle w:val="B1"/>
      </w:pPr>
      <w:r w:rsidRPr="00C65B08">
        <w:t>-</w:t>
      </w:r>
      <w:r w:rsidRPr="00C65B08">
        <w:tab/>
        <w:t>Not possible to use the port number to distinguish multiple applications used over (D)TLS.</w:t>
      </w:r>
    </w:p>
    <w:p w14:paraId="2C0C4301" w14:textId="77777777" w:rsidR="008F55C0" w:rsidRPr="00C65B08" w:rsidRDefault="008F55C0" w:rsidP="008F55C0">
      <w:pPr>
        <w:pStyle w:val="Heading1"/>
        <w:rPr>
          <w:lang w:eastAsia="zh-CN"/>
        </w:rPr>
      </w:pPr>
      <w:bookmarkStart w:id="1114" w:name="_Toc63666256"/>
      <w:bookmarkStart w:id="1115" w:name="_Toc66105090"/>
      <w:bookmarkStart w:id="1116" w:name="_Toc66351471"/>
      <w:r w:rsidRPr="00C65B08">
        <w:rPr>
          <w:lang w:eastAsia="zh-CN"/>
        </w:rPr>
        <w:t>7</w:t>
      </w:r>
      <w:r w:rsidRPr="00C65B08">
        <w:rPr>
          <w:lang w:eastAsia="zh-CN"/>
        </w:rPr>
        <w:tab/>
        <w:t>Comparison, Evaluations and Conclusions</w:t>
      </w:r>
      <w:bookmarkEnd w:id="1033"/>
      <w:bookmarkEnd w:id="1034"/>
      <w:bookmarkEnd w:id="1035"/>
      <w:bookmarkEnd w:id="1036"/>
      <w:bookmarkEnd w:id="1037"/>
      <w:bookmarkEnd w:id="1038"/>
      <w:bookmarkEnd w:id="1039"/>
      <w:bookmarkEnd w:id="1040"/>
      <w:bookmarkEnd w:id="1041"/>
      <w:bookmarkEnd w:id="1042"/>
      <w:bookmarkEnd w:id="1114"/>
      <w:bookmarkEnd w:id="1115"/>
      <w:bookmarkEnd w:id="1116"/>
    </w:p>
    <w:p w14:paraId="6D7342F8" w14:textId="77777777" w:rsidR="008F55C0" w:rsidRPr="00C65B08" w:rsidRDefault="008F55C0" w:rsidP="008F55C0">
      <w:pPr>
        <w:pStyle w:val="Heading2"/>
        <w:rPr>
          <w:lang w:eastAsia="zh-CN"/>
        </w:rPr>
      </w:pPr>
      <w:bookmarkStart w:id="1117" w:name="_Toc49766812"/>
      <w:bookmarkStart w:id="1118" w:name="_Toc51230018"/>
      <w:bookmarkStart w:id="1119" w:name="_Toc56624259"/>
      <w:bookmarkStart w:id="1120" w:name="_Toc57018155"/>
      <w:bookmarkStart w:id="1121" w:name="_Toc57272117"/>
      <w:bookmarkStart w:id="1122" w:name="_Toc57272222"/>
      <w:bookmarkStart w:id="1123" w:name="_Toc57272325"/>
      <w:bookmarkStart w:id="1124" w:name="_Toc57272551"/>
      <w:bookmarkStart w:id="1125" w:name="_Toc57285075"/>
      <w:bookmarkStart w:id="1126" w:name="_Toc57983723"/>
      <w:bookmarkStart w:id="1127" w:name="_Toc63666257"/>
      <w:bookmarkStart w:id="1128" w:name="_Toc66105091"/>
      <w:bookmarkStart w:id="1129" w:name="_Toc66351472"/>
      <w:r w:rsidRPr="00C65B08">
        <w:rPr>
          <w:lang w:eastAsia="zh-CN"/>
        </w:rPr>
        <w:t>7.1</w:t>
      </w:r>
      <w:r w:rsidRPr="00C65B08">
        <w:rPr>
          <w:lang w:eastAsia="zh-CN"/>
        </w:rPr>
        <w:tab/>
        <w:t>General</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324DBA39" w14:textId="7897CCFB" w:rsidR="008F55C0" w:rsidRPr="00C65B08" w:rsidRDefault="008F55C0" w:rsidP="00230B8D">
      <w:pPr>
        <w:rPr>
          <w:lang w:eastAsia="zh-CN"/>
        </w:rPr>
      </w:pPr>
      <w:r w:rsidRPr="00C65B08">
        <w:t>Th</w:t>
      </w:r>
      <w:r w:rsidRPr="00C65B08">
        <w:rPr>
          <w:lang w:eastAsia="zh-CN"/>
        </w:rPr>
        <w:t>is clause evaluates the potential solutions described in clause 6 and provides conclusions. Each clause will evaluate the solutions for one key issue, and concludes on the solution for that key issue.</w:t>
      </w:r>
    </w:p>
    <w:p w14:paraId="7999F0B9" w14:textId="28BB8315" w:rsidR="007C7E2A" w:rsidRPr="00C65B08" w:rsidRDefault="007C7E2A" w:rsidP="007C7E2A">
      <w:r w:rsidRPr="00C65B08">
        <w:t xml:space="preserve">Some of the proposed solutions may address only one key issue, while some may address more than one key issues. The evaluation and conclusion is further grouped by each key issues in the following </w:t>
      </w:r>
      <w:r w:rsidR="00B00C25" w:rsidRPr="00C65B08">
        <w:t>clause</w:t>
      </w:r>
      <w:r w:rsidRPr="00C65B08">
        <w:t>s. For conclusion all the solutions that are addressing a particular key issue are compared based on the pros and cons documented in each solution.</w:t>
      </w:r>
    </w:p>
    <w:p w14:paraId="6AEDF8F1" w14:textId="77777777" w:rsidR="008F55C0" w:rsidRPr="00C65B08" w:rsidRDefault="008F55C0" w:rsidP="008F55C0">
      <w:pPr>
        <w:pStyle w:val="NO"/>
      </w:pPr>
      <w:r w:rsidRPr="00C65B08">
        <w:t>NOTE:</w:t>
      </w:r>
      <w:r w:rsidRPr="00C65B08">
        <w:tab/>
        <w:t>It may be possible that a 3GPP working group specifies a new intra-domain interface/application, the scope of which may be further extended to inter-domain interface. While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C65B08" w:rsidRDefault="00956D02" w:rsidP="00956D02">
      <w:pPr>
        <w:pStyle w:val="Heading2"/>
        <w:rPr>
          <w:lang w:eastAsia="zh-CN"/>
        </w:rPr>
      </w:pPr>
      <w:bookmarkStart w:id="1130" w:name="_Toc63666258"/>
      <w:bookmarkStart w:id="1131" w:name="_Toc66105092"/>
      <w:bookmarkStart w:id="1132" w:name="_Toc66351473"/>
      <w:bookmarkStart w:id="1133" w:name="_Toc39050173"/>
      <w:bookmarkStart w:id="1134" w:name="_Toc49766814"/>
      <w:bookmarkStart w:id="1135" w:name="_Toc51230020"/>
      <w:bookmarkStart w:id="1136" w:name="_Toc56624261"/>
      <w:bookmarkStart w:id="1137" w:name="_Toc57018157"/>
      <w:bookmarkStart w:id="1138" w:name="_Toc57272119"/>
      <w:bookmarkStart w:id="1139" w:name="_Toc57272224"/>
      <w:bookmarkStart w:id="1140" w:name="_Toc57272327"/>
      <w:bookmarkStart w:id="1141" w:name="_Toc57272553"/>
      <w:bookmarkStart w:id="1142" w:name="_Toc57285077"/>
      <w:bookmarkStart w:id="1143" w:name="_Toc57983725"/>
      <w:bookmarkEnd w:id="1043"/>
      <w:bookmarkEnd w:id="1044"/>
      <w:bookmarkEnd w:id="1045"/>
      <w:bookmarkEnd w:id="1046"/>
      <w:bookmarkEnd w:id="1047"/>
      <w:bookmarkEnd w:id="1048"/>
      <w:bookmarkEnd w:id="1049"/>
      <w:bookmarkEnd w:id="1050"/>
      <w:bookmarkEnd w:id="1051"/>
      <w:bookmarkEnd w:id="1052"/>
      <w:bookmarkEnd w:id="1053"/>
      <w:r w:rsidRPr="00C65B08">
        <w:rPr>
          <w:lang w:eastAsia="zh-CN"/>
        </w:rPr>
        <w:t>7.2</w:t>
      </w:r>
      <w:r w:rsidRPr="00C65B08">
        <w:rPr>
          <w:lang w:eastAsia="zh-CN"/>
        </w:rPr>
        <w:tab/>
        <w:t>Evaluation of Solutions for Key Issue</w:t>
      </w:r>
      <w:r w:rsidR="00BA537D" w:rsidRPr="00C65B08">
        <w:rPr>
          <w:lang w:eastAsia="zh-CN"/>
        </w:rPr>
        <w:t xml:space="preserve"> </w:t>
      </w:r>
      <w:r w:rsidRPr="00C65B08">
        <w:rPr>
          <w:lang w:eastAsia="zh-CN"/>
        </w:rPr>
        <w:t xml:space="preserve">#1 </w:t>
      </w:r>
      <w:r w:rsidR="002F27C9" w:rsidRPr="00C65B08">
        <w:rPr>
          <w:lang w:eastAsia="zh-CN"/>
        </w:rPr>
        <w:t xml:space="preserve">(inter-PLMN or inter-domain) </w:t>
      </w:r>
      <w:r w:rsidRPr="00C65B08">
        <w:rPr>
          <w:lang w:eastAsia="zh-CN"/>
        </w:rPr>
        <w:t>and Conclusions</w:t>
      </w:r>
      <w:bookmarkEnd w:id="1130"/>
      <w:bookmarkEnd w:id="1131"/>
      <w:bookmarkEnd w:id="1132"/>
    </w:p>
    <w:p w14:paraId="4E94D25B" w14:textId="77777777" w:rsidR="00956D02" w:rsidRPr="00C65B08" w:rsidRDefault="00956D02" w:rsidP="00230B8D">
      <w:pPr>
        <w:pStyle w:val="Heading3"/>
        <w:rPr>
          <w:lang w:eastAsia="zh-CN"/>
        </w:rPr>
      </w:pPr>
      <w:bookmarkStart w:id="1144" w:name="_Toc63666259"/>
      <w:bookmarkStart w:id="1145" w:name="_Toc66105093"/>
      <w:bookmarkStart w:id="1146" w:name="_Toc66351474"/>
      <w:r w:rsidRPr="00C65B08">
        <w:rPr>
          <w:lang w:eastAsia="zh-CN"/>
        </w:rPr>
        <w:t>7.2.1</w:t>
      </w:r>
      <w:r w:rsidRPr="00C65B08">
        <w:rPr>
          <w:lang w:eastAsia="zh-CN"/>
        </w:rPr>
        <w:tab/>
        <w:t>Evaluation</w:t>
      </w:r>
      <w:bookmarkEnd w:id="1144"/>
      <w:bookmarkEnd w:id="1145"/>
      <w:bookmarkEnd w:id="1146"/>
    </w:p>
    <w:p w14:paraId="3E56DD9B" w14:textId="77777777" w:rsidR="00956D02" w:rsidRPr="00C65B08" w:rsidRDefault="00956D02" w:rsidP="00956D02">
      <w:r w:rsidRPr="00C65B08">
        <w:t>Key Issue #1 addresses inter-domain scenarios.</w:t>
      </w:r>
    </w:p>
    <w:p w14:paraId="2580470C" w14:textId="09E10837" w:rsidR="00956D02" w:rsidRPr="00C65B08" w:rsidRDefault="00956D02" w:rsidP="00956D02">
      <w:pPr>
        <w:pStyle w:val="Heading3"/>
        <w:rPr>
          <w:lang w:eastAsia="zh-CN"/>
        </w:rPr>
      </w:pPr>
      <w:bookmarkStart w:id="1147" w:name="_Toc63666260"/>
      <w:bookmarkStart w:id="1148" w:name="_Toc66105094"/>
      <w:bookmarkStart w:id="1149" w:name="_Toc66351475"/>
      <w:r w:rsidRPr="00C65B08">
        <w:rPr>
          <w:lang w:eastAsia="zh-CN"/>
        </w:rPr>
        <w:t>7.2.2</w:t>
      </w:r>
      <w:r w:rsidRPr="00C65B08">
        <w:rPr>
          <w:lang w:eastAsia="zh-CN"/>
        </w:rPr>
        <w:tab/>
        <w:t>Conclusion</w:t>
      </w:r>
      <w:bookmarkEnd w:id="1147"/>
      <w:r w:rsidR="002F27C9" w:rsidRPr="00C65B08">
        <w:rPr>
          <w:lang w:eastAsia="zh-CN"/>
        </w:rPr>
        <w:t>s for Key Issue #1 solutions (inter-domain)</w:t>
      </w:r>
      <w:bookmarkEnd w:id="1148"/>
      <w:bookmarkEnd w:id="1149"/>
    </w:p>
    <w:p w14:paraId="453252A1" w14:textId="77777777" w:rsidR="00956D02" w:rsidRPr="00C65B08" w:rsidRDefault="00956D02" w:rsidP="00956D02">
      <w:r w:rsidRPr="00C65B08">
        <w:t>The inter-domain scenarios cover the below interfaces:</w:t>
      </w:r>
    </w:p>
    <w:p w14:paraId="3698B7F7" w14:textId="77777777" w:rsidR="00956D02" w:rsidRPr="00C65B08" w:rsidRDefault="00956D02" w:rsidP="00956D02">
      <w:pPr>
        <w:pStyle w:val="B1"/>
      </w:pPr>
      <w:r w:rsidRPr="00C65B08">
        <w:lastRenderedPageBreak/>
        <w:t>-</w:t>
      </w:r>
      <w:r w:rsidRPr="00C65B08">
        <w:tab/>
        <w:t>Roaming interfaces</w:t>
      </w:r>
    </w:p>
    <w:p w14:paraId="1BD65187" w14:textId="77777777" w:rsidR="00956D02" w:rsidRPr="00C65B08" w:rsidRDefault="00956D02" w:rsidP="00956D02">
      <w:pPr>
        <w:pStyle w:val="B1"/>
      </w:pPr>
      <w:r w:rsidRPr="00C65B08">
        <w:t>-</w:t>
      </w:r>
      <w:r w:rsidRPr="00C65B08">
        <w:tab/>
        <w:t>Any Inter PLMN interface</w:t>
      </w:r>
    </w:p>
    <w:p w14:paraId="080276DF" w14:textId="77777777" w:rsidR="00956D02" w:rsidRPr="00C65B08" w:rsidRDefault="00956D02" w:rsidP="00956D02">
      <w:pPr>
        <w:pStyle w:val="B1"/>
      </w:pPr>
      <w:r w:rsidRPr="00C65B08">
        <w:t>-</w:t>
      </w:r>
      <w:r w:rsidRPr="00C65B08">
        <w:tab/>
        <w:t xml:space="preserve">RAN to CN interfaces, as for supporting RAN sharing use cases (single RAN shared by multiple PLMN's CN), the RAN to CN interface also falls into the category of inter-domain scenario. </w:t>
      </w:r>
    </w:p>
    <w:p w14:paraId="6196FFC8" w14:textId="77777777" w:rsidR="00956D02" w:rsidRPr="00C65B08" w:rsidRDefault="00956D02" w:rsidP="00956D02">
      <w:r w:rsidRPr="00C65B08">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C65B08" w:rsidRDefault="002F27C9" w:rsidP="002F27C9">
      <w:pPr>
        <w:rPr>
          <w:lang w:val="en-US"/>
        </w:rPr>
      </w:pPr>
      <w:r w:rsidRPr="00C65B08">
        <w:rPr>
          <w:lang w:eastAsia="zh-CN"/>
        </w:rPr>
        <w:t>Table </w:t>
      </w:r>
      <w:r w:rsidR="00654B3B" w:rsidRPr="00C65B08">
        <w:rPr>
          <w:lang w:eastAsia="zh-CN"/>
        </w:rPr>
        <w:t>7.4</w:t>
      </w:r>
      <w:r w:rsidRPr="00C65B08">
        <w:rPr>
          <w:lang w:eastAsia="zh-CN"/>
        </w:rPr>
        <w:noBreakHyphen/>
        <w:t>1 summarizes all the conclusions in the TR 29.835 with additional comments on each solution.</w:t>
      </w:r>
    </w:p>
    <w:p w14:paraId="27765F44" w14:textId="6C2EA67D" w:rsidR="003F291B" w:rsidRPr="00C65B08" w:rsidRDefault="003F291B" w:rsidP="003F291B">
      <w:pPr>
        <w:pStyle w:val="Heading2"/>
        <w:rPr>
          <w:lang w:eastAsia="zh-CN"/>
        </w:rPr>
      </w:pPr>
      <w:bookmarkStart w:id="1150" w:name="_Toc63666261"/>
      <w:bookmarkStart w:id="1151" w:name="_Toc66105095"/>
      <w:bookmarkStart w:id="1152" w:name="_Toc66351476"/>
      <w:bookmarkEnd w:id="1133"/>
      <w:bookmarkEnd w:id="1134"/>
      <w:bookmarkEnd w:id="1135"/>
      <w:bookmarkEnd w:id="1136"/>
      <w:bookmarkEnd w:id="1137"/>
      <w:bookmarkEnd w:id="1138"/>
      <w:bookmarkEnd w:id="1139"/>
      <w:bookmarkEnd w:id="1140"/>
      <w:bookmarkEnd w:id="1141"/>
      <w:bookmarkEnd w:id="1142"/>
      <w:bookmarkEnd w:id="1143"/>
      <w:r w:rsidRPr="00C65B08">
        <w:rPr>
          <w:lang w:eastAsia="zh-CN"/>
        </w:rPr>
        <w:t>7.3</w:t>
      </w:r>
      <w:r w:rsidRPr="00C65B08">
        <w:rPr>
          <w:lang w:eastAsia="zh-CN"/>
        </w:rPr>
        <w:tab/>
        <w:t>Evaluation of Solutions for Key Issue</w:t>
      </w:r>
      <w:r w:rsidR="00BA537D" w:rsidRPr="00C65B08">
        <w:rPr>
          <w:lang w:eastAsia="zh-CN"/>
        </w:rPr>
        <w:t xml:space="preserve"> </w:t>
      </w:r>
      <w:r w:rsidRPr="00C65B08">
        <w:rPr>
          <w:lang w:eastAsia="zh-CN"/>
        </w:rPr>
        <w:t>#2 (Intra-PLMN or Intra-domain) and Conclusions</w:t>
      </w:r>
      <w:bookmarkEnd w:id="1150"/>
      <w:bookmarkEnd w:id="1151"/>
      <w:bookmarkEnd w:id="1152"/>
    </w:p>
    <w:p w14:paraId="1AB1B17A" w14:textId="56941291" w:rsidR="003F291B" w:rsidRPr="00C65B08" w:rsidRDefault="003F291B" w:rsidP="003F291B">
      <w:pPr>
        <w:pStyle w:val="Heading3"/>
        <w:rPr>
          <w:lang w:eastAsia="zh-CN"/>
        </w:rPr>
      </w:pPr>
      <w:bookmarkStart w:id="1153" w:name="_Toc63666262"/>
      <w:bookmarkStart w:id="1154" w:name="_Toc66105096"/>
      <w:bookmarkStart w:id="1155" w:name="_Toc66351477"/>
      <w:r w:rsidRPr="00C65B08">
        <w:rPr>
          <w:lang w:eastAsia="zh-CN"/>
        </w:rPr>
        <w:t>7.3.1</w:t>
      </w:r>
      <w:r w:rsidRPr="00C65B08">
        <w:rPr>
          <w:lang w:eastAsia="zh-CN"/>
        </w:rPr>
        <w:tab/>
        <w:t>Evaluation</w:t>
      </w:r>
      <w:bookmarkEnd w:id="1153"/>
      <w:bookmarkEnd w:id="1154"/>
      <w:bookmarkEnd w:id="1155"/>
    </w:p>
    <w:p w14:paraId="2DF2668C" w14:textId="5F0F9310" w:rsidR="003F291B" w:rsidRPr="00C65B08" w:rsidRDefault="003F291B" w:rsidP="003F291B">
      <w:pPr>
        <w:pStyle w:val="Heading4"/>
        <w:rPr>
          <w:lang w:eastAsia="zh-CN"/>
        </w:rPr>
      </w:pPr>
      <w:bookmarkStart w:id="1156" w:name="_Toc63666263"/>
      <w:bookmarkStart w:id="1157" w:name="_Toc66105097"/>
      <w:bookmarkStart w:id="1158" w:name="_Toc66351478"/>
      <w:r w:rsidRPr="00C65B08">
        <w:rPr>
          <w:lang w:eastAsia="zh-CN"/>
        </w:rPr>
        <w:t>7.3.1.1</w:t>
      </w:r>
      <w:r w:rsidR="00CC40AB" w:rsidRPr="00C65B08">
        <w:rPr>
          <w:lang w:eastAsia="zh-CN"/>
        </w:rPr>
        <w:tab/>
      </w:r>
      <w:r w:rsidRPr="00C65B08">
        <w:rPr>
          <w:lang w:eastAsia="zh-CN"/>
        </w:rPr>
        <w:t>Solutions Overview</w:t>
      </w:r>
      <w:bookmarkEnd w:id="1156"/>
      <w:bookmarkEnd w:id="1157"/>
      <w:bookmarkEnd w:id="1158"/>
    </w:p>
    <w:p w14:paraId="4754CF71" w14:textId="77777777" w:rsidR="003F291B" w:rsidRPr="00C65B08" w:rsidRDefault="003F291B" w:rsidP="003F291B">
      <w:pPr>
        <w:rPr>
          <w:lang w:eastAsia="zh-CN"/>
        </w:rPr>
      </w:pPr>
      <w:r w:rsidRPr="00C65B08">
        <w:rPr>
          <w:lang w:eastAsia="zh-CN"/>
        </w:rPr>
        <w:t>There are different solutions proposed for addressing Key Issue #2. The solutions can be largely grouped into following categories:</w:t>
      </w:r>
    </w:p>
    <w:p w14:paraId="1BA6FFF0" w14:textId="77777777" w:rsidR="003F291B" w:rsidRPr="00C65B08" w:rsidRDefault="003F291B" w:rsidP="003F291B">
      <w:pPr>
        <w:pStyle w:val="B1"/>
        <w:rPr>
          <w:lang w:eastAsia="zh-CN"/>
        </w:rPr>
      </w:pPr>
      <w:r w:rsidRPr="00C65B08">
        <w:rPr>
          <w:lang w:eastAsia="zh-CN"/>
        </w:rPr>
        <w:t>-</w:t>
      </w:r>
      <w:r w:rsidRPr="00C65B08">
        <w:rPr>
          <w:lang w:eastAsia="zh-CN"/>
        </w:rPr>
        <w:tab/>
        <w:t xml:space="preserve">3GPP Standardizes port number from dynamic/private range </w:t>
      </w:r>
      <w:r w:rsidRPr="00C65B08">
        <w:t>[49152 - 65535].</w:t>
      </w:r>
    </w:p>
    <w:p w14:paraId="70B56484" w14:textId="77777777" w:rsidR="003F291B" w:rsidRPr="00C65B08" w:rsidRDefault="003F291B" w:rsidP="003F291B">
      <w:pPr>
        <w:pStyle w:val="B1"/>
        <w:rPr>
          <w:lang w:eastAsia="zh-CN"/>
        </w:rPr>
      </w:pPr>
      <w:r w:rsidRPr="00C65B08">
        <w:rPr>
          <w:lang w:eastAsia="zh-CN"/>
        </w:rPr>
        <w:t>-</w:t>
      </w:r>
      <w:r w:rsidRPr="00C65B08">
        <w:rPr>
          <w:lang w:eastAsia="zh-CN"/>
        </w:rPr>
        <w:tab/>
        <w:t>OAM based port allocation, by operator</w:t>
      </w:r>
    </w:p>
    <w:p w14:paraId="79DDFCFB" w14:textId="77777777" w:rsidR="003F291B" w:rsidRPr="00C65B08" w:rsidRDefault="003F291B" w:rsidP="003F291B">
      <w:pPr>
        <w:pStyle w:val="B1"/>
        <w:rPr>
          <w:lang w:eastAsia="zh-CN"/>
        </w:rPr>
      </w:pPr>
      <w:r w:rsidRPr="00C65B08">
        <w:rPr>
          <w:lang w:eastAsia="zh-CN"/>
        </w:rPr>
        <w:t>-</w:t>
      </w:r>
      <w:r w:rsidRPr="00C65B08">
        <w:rPr>
          <w:lang w:eastAsia="zh-CN"/>
        </w:rPr>
        <w:tab/>
        <w:t>DNS based resolution of port number</w:t>
      </w:r>
    </w:p>
    <w:p w14:paraId="543F3214" w14:textId="77777777" w:rsidR="003F291B" w:rsidRPr="00C65B08" w:rsidRDefault="003F291B" w:rsidP="003F291B">
      <w:pPr>
        <w:pStyle w:val="B1"/>
        <w:rPr>
          <w:lang w:eastAsia="zh-CN"/>
        </w:rPr>
      </w:pPr>
      <w:r w:rsidRPr="00C65B08">
        <w:rPr>
          <w:lang w:eastAsia="zh-CN"/>
        </w:rPr>
        <w:t>-</w:t>
      </w:r>
      <w:r w:rsidRPr="00C65B08">
        <w:rPr>
          <w:lang w:eastAsia="zh-CN"/>
        </w:rPr>
        <w:tab/>
        <w:t>Multiplexer based solution</w:t>
      </w:r>
    </w:p>
    <w:p w14:paraId="1770FDB6" w14:textId="77777777" w:rsidR="003F291B" w:rsidRPr="00C65B08" w:rsidRDefault="003F291B" w:rsidP="003F291B">
      <w:pPr>
        <w:pStyle w:val="B1"/>
        <w:rPr>
          <w:lang w:eastAsia="zh-CN"/>
        </w:rPr>
      </w:pPr>
      <w:r w:rsidRPr="00C65B08">
        <w:rPr>
          <w:lang w:eastAsia="zh-CN"/>
        </w:rPr>
        <w:t>-</w:t>
      </w:r>
      <w:r w:rsidRPr="00C65B08">
        <w:rPr>
          <w:lang w:eastAsia="zh-CN"/>
        </w:rPr>
        <w:tab/>
        <w:t>Standardized SCTP PPID without Multiplexer</w:t>
      </w:r>
    </w:p>
    <w:p w14:paraId="64C1FDCA" w14:textId="77777777" w:rsidR="003F291B" w:rsidRPr="00C65B08" w:rsidRDefault="003F291B" w:rsidP="003F291B">
      <w:pPr>
        <w:pStyle w:val="B1"/>
        <w:rPr>
          <w:lang w:eastAsia="zh-CN"/>
        </w:rPr>
      </w:pPr>
      <w:r w:rsidRPr="00C65B08">
        <w:rPr>
          <w:lang w:eastAsia="zh-CN"/>
        </w:rPr>
        <w:t>-</w:t>
      </w:r>
      <w:r w:rsidRPr="00C65B08">
        <w:rPr>
          <w:lang w:eastAsia="zh-CN"/>
        </w:rPr>
        <w:tab/>
        <w:t>Form work group between 3GPP and IETF to look into the port number requirement</w:t>
      </w:r>
    </w:p>
    <w:p w14:paraId="013223F3" w14:textId="77777777" w:rsidR="003F291B" w:rsidRPr="00C65B08" w:rsidRDefault="003F291B" w:rsidP="003F291B">
      <w:pPr>
        <w:pStyle w:val="B1"/>
        <w:rPr>
          <w:lang w:eastAsia="zh-CN"/>
        </w:rPr>
      </w:pPr>
      <w:r w:rsidRPr="00C65B08">
        <w:rPr>
          <w:lang w:eastAsia="zh-CN"/>
        </w:rPr>
        <w:t>-</w:t>
      </w:r>
      <w:r w:rsidRPr="00C65B08">
        <w:rPr>
          <w:lang w:eastAsia="zh-CN"/>
        </w:rPr>
        <w:tab/>
        <w:t>HTTP(s) web server query for port discovery</w:t>
      </w:r>
    </w:p>
    <w:p w14:paraId="2A04202C" w14:textId="77777777" w:rsidR="00BF43AC" w:rsidRPr="00C65B08" w:rsidRDefault="00BF43AC" w:rsidP="00BF43AC">
      <w:pPr>
        <w:pStyle w:val="TH"/>
        <w:rPr>
          <w:lang w:eastAsia="zh-CN"/>
        </w:rPr>
      </w:pPr>
      <w:bookmarkStart w:id="1159" w:name="_Toc63666264"/>
      <w:bookmarkStart w:id="1160" w:name="_Toc66105098"/>
      <w:r w:rsidRPr="00C65B08">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BF43AC" w:rsidRPr="00C65B08" w14:paraId="03FD8848" w14:textId="77777777" w:rsidTr="00022E6B">
        <w:tc>
          <w:tcPr>
            <w:tcW w:w="653" w:type="pct"/>
            <w:shd w:val="clear" w:color="auto" w:fill="auto"/>
          </w:tcPr>
          <w:p w14:paraId="7B5312DE" w14:textId="77777777" w:rsidR="00BF43AC" w:rsidRPr="00C65B08" w:rsidRDefault="00BF43AC" w:rsidP="00B919C0">
            <w:pPr>
              <w:pStyle w:val="TAH"/>
            </w:pPr>
            <w:r w:rsidRPr="00C65B08">
              <w:lastRenderedPageBreak/>
              <w:t>Solution</w:t>
            </w:r>
          </w:p>
        </w:tc>
        <w:tc>
          <w:tcPr>
            <w:tcW w:w="2796" w:type="pct"/>
            <w:shd w:val="clear" w:color="auto" w:fill="auto"/>
          </w:tcPr>
          <w:p w14:paraId="3D07DB84" w14:textId="77777777" w:rsidR="00BF43AC" w:rsidRPr="00C65B08" w:rsidRDefault="00BF43AC" w:rsidP="00B919C0">
            <w:pPr>
              <w:pStyle w:val="TAH"/>
            </w:pPr>
            <w:r w:rsidRPr="00C65B08">
              <w:t>Overview</w:t>
            </w:r>
          </w:p>
        </w:tc>
        <w:tc>
          <w:tcPr>
            <w:tcW w:w="775" w:type="pct"/>
            <w:shd w:val="clear" w:color="auto" w:fill="auto"/>
          </w:tcPr>
          <w:p w14:paraId="717D1D02" w14:textId="77777777" w:rsidR="00BF43AC" w:rsidRPr="00C65B08" w:rsidRDefault="00BF43AC" w:rsidP="00B919C0">
            <w:pPr>
              <w:pStyle w:val="TAH"/>
            </w:pPr>
            <w:r w:rsidRPr="00C65B08">
              <w:t xml:space="preserve">Type/category </w:t>
            </w:r>
          </w:p>
        </w:tc>
        <w:tc>
          <w:tcPr>
            <w:tcW w:w="775" w:type="pct"/>
          </w:tcPr>
          <w:p w14:paraId="67CECF8F" w14:textId="77777777" w:rsidR="00BF43AC" w:rsidRPr="00C65B08" w:rsidRDefault="00BF43AC" w:rsidP="00B919C0">
            <w:pPr>
              <w:pStyle w:val="TAH"/>
            </w:pPr>
            <w:r w:rsidRPr="00C65B08">
              <w:t>Transport protocol(s) supported</w:t>
            </w:r>
          </w:p>
        </w:tc>
      </w:tr>
      <w:tr w:rsidR="00BF43AC" w:rsidRPr="00C65B08" w14:paraId="1AE75147" w14:textId="77777777" w:rsidTr="00022E6B">
        <w:tc>
          <w:tcPr>
            <w:tcW w:w="653" w:type="pct"/>
            <w:shd w:val="clear" w:color="auto" w:fill="auto"/>
          </w:tcPr>
          <w:p w14:paraId="3061D1C7" w14:textId="77777777" w:rsidR="00BF43AC" w:rsidRPr="00C65B08" w:rsidRDefault="00BF43AC" w:rsidP="00B919C0">
            <w:pPr>
              <w:pStyle w:val="TAL"/>
            </w:pPr>
            <w:r w:rsidRPr="00C65B08">
              <w:t>Solution#1</w:t>
            </w:r>
          </w:p>
        </w:tc>
        <w:tc>
          <w:tcPr>
            <w:tcW w:w="2796" w:type="pct"/>
            <w:shd w:val="clear" w:color="auto" w:fill="auto"/>
          </w:tcPr>
          <w:p w14:paraId="33B98BCC" w14:textId="77777777" w:rsidR="00BF43AC" w:rsidRPr="00C65B08" w:rsidRDefault="00BF43AC" w:rsidP="00B919C0">
            <w:pPr>
              <w:pStyle w:val="TAL"/>
            </w:pPr>
            <w:r w:rsidRPr="00C65B08">
              <w:t>Proposes to standardize port number for new interface/application from a sub-range reserved by 3GPP from the dynamic/private port number range [49152 - 65535].</w:t>
            </w:r>
          </w:p>
          <w:p w14:paraId="7034D60A" w14:textId="77777777" w:rsidR="00BF43AC" w:rsidRPr="00C65B08" w:rsidRDefault="00BF43AC" w:rsidP="00B919C0">
            <w:pPr>
              <w:pStyle w:val="TAL"/>
              <w:rPr>
                <w:lang w:val="en-US"/>
              </w:rPr>
            </w:pPr>
          </w:p>
          <w:p w14:paraId="36044208" w14:textId="77777777" w:rsidR="00BF43AC" w:rsidRPr="00C65B08" w:rsidRDefault="00BF43AC" w:rsidP="00B919C0">
            <w:pPr>
              <w:pStyle w:val="TAL"/>
            </w:pPr>
            <w:r w:rsidRPr="00C65B08">
              <w:rPr>
                <w:lang w:val="en-US"/>
              </w:rPr>
              <w:t xml:space="preserve">IANA does not assign any port number from the dynamic/private range </w:t>
            </w:r>
            <w:r w:rsidRPr="00C65B08">
              <w:t xml:space="preserve">[49152 - 65535]. </w:t>
            </w:r>
            <w:r w:rsidRPr="00C65B08">
              <w:rPr>
                <w:lang w:val="en-US"/>
              </w:rPr>
              <w:t xml:space="preserve">3GPP reserving/standardizing port number from dynamic/private range </w:t>
            </w:r>
            <w:r w:rsidRPr="00C65B08">
              <w:t>[49152 - 65535] may cause port number clash during deployment.</w:t>
            </w:r>
          </w:p>
          <w:p w14:paraId="5C66053F" w14:textId="77777777" w:rsidR="00BF43AC" w:rsidRPr="00C65B08" w:rsidRDefault="00BF43AC" w:rsidP="00B919C0">
            <w:pPr>
              <w:pStyle w:val="TAL"/>
            </w:pPr>
          </w:p>
        </w:tc>
        <w:tc>
          <w:tcPr>
            <w:tcW w:w="775" w:type="pct"/>
            <w:shd w:val="clear" w:color="auto" w:fill="auto"/>
          </w:tcPr>
          <w:p w14:paraId="50E421A5" w14:textId="77777777" w:rsidR="00BF43AC" w:rsidRPr="00C65B08" w:rsidRDefault="00BF43AC" w:rsidP="00B919C0">
            <w:pPr>
              <w:pStyle w:val="TAL"/>
            </w:pPr>
            <w:r w:rsidRPr="00C65B08">
              <w:t>3GPP Standardize port number from dynamic range.</w:t>
            </w:r>
          </w:p>
        </w:tc>
        <w:tc>
          <w:tcPr>
            <w:tcW w:w="775" w:type="pct"/>
          </w:tcPr>
          <w:p w14:paraId="5AEB9606" w14:textId="77777777" w:rsidR="00BF43AC" w:rsidRPr="00C65B08" w:rsidRDefault="00BF43AC" w:rsidP="00B919C0">
            <w:pPr>
              <w:pStyle w:val="TAL"/>
            </w:pPr>
            <w:r w:rsidRPr="00C65B08">
              <w:t>UDP, TCP, SCTP</w:t>
            </w:r>
          </w:p>
        </w:tc>
      </w:tr>
      <w:tr w:rsidR="00BF43AC" w:rsidRPr="00C65B08" w14:paraId="320B3697" w14:textId="77777777" w:rsidTr="00022E6B">
        <w:tc>
          <w:tcPr>
            <w:tcW w:w="653" w:type="pct"/>
            <w:shd w:val="clear" w:color="auto" w:fill="auto"/>
          </w:tcPr>
          <w:p w14:paraId="3725D641" w14:textId="77777777" w:rsidR="00BF43AC" w:rsidRPr="00C65B08" w:rsidRDefault="00BF43AC" w:rsidP="00B919C0">
            <w:pPr>
              <w:pStyle w:val="TAL"/>
            </w:pPr>
            <w:r w:rsidRPr="00C65B08">
              <w:t>Solution#2</w:t>
            </w:r>
          </w:p>
        </w:tc>
        <w:tc>
          <w:tcPr>
            <w:tcW w:w="2796" w:type="pct"/>
            <w:shd w:val="clear" w:color="auto" w:fill="auto"/>
          </w:tcPr>
          <w:p w14:paraId="41993DB3" w14:textId="77777777" w:rsidR="00BF43AC" w:rsidRPr="00C65B08" w:rsidRDefault="00BF43AC" w:rsidP="00B919C0">
            <w:pPr>
              <w:pStyle w:val="TAL"/>
            </w:pPr>
            <w:r w:rsidRPr="00C65B08">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2EE0DDCF" w14:textId="77777777" w:rsidR="00BF43AC" w:rsidRPr="00C65B08" w:rsidRDefault="00BF43AC" w:rsidP="00B919C0">
            <w:pPr>
              <w:pStyle w:val="TAL"/>
            </w:pPr>
            <w:r w:rsidRPr="00C65B08">
              <w:t>OAM based port allocation</w:t>
            </w:r>
          </w:p>
        </w:tc>
        <w:tc>
          <w:tcPr>
            <w:tcW w:w="775" w:type="pct"/>
          </w:tcPr>
          <w:p w14:paraId="03AA299E" w14:textId="77777777" w:rsidR="00BF43AC" w:rsidRPr="00C65B08" w:rsidRDefault="00BF43AC" w:rsidP="00B919C0">
            <w:pPr>
              <w:pStyle w:val="TAL"/>
            </w:pPr>
            <w:r w:rsidRPr="00C65B08">
              <w:t>UDP, TCP, SCTP</w:t>
            </w:r>
          </w:p>
        </w:tc>
      </w:tr>
      <w:tr w:rsidR="00BF43AC" w:rsidRPr="00C65B08" w14:paraId="14253E5C" w14:textId="77777777" w:rsidTr="00022E6B">
        <w:tc>
          <w:tcPr>
            <w:tcW w:w="653" w:type="pct"/>
            <w:shd w:val="clear" w:color="auto" w:fill="auto"/>
          </w:tcPr>
          <w:p w14:paraId="733A0E6D" w14:textId="77777777" w:rsidR="00BF43AC" w:rsidRPr="00C65B08" w:rsidRDefault="00BF43AC" w:rsidP="00B919C0">
            <w:pPr>
              <w:pStyle w:val="TAL"/>
            </w:pPr>
            <w:r w:rsidRPr="00C65B08">
              <w:t>Solution#3</w:t>
            </w:r>
          </w:p>
        </w:tc>
        <w:tc>
          <w:tcPr>
            <w:tcW w:w="2796" w:type="pct"/>
            <w:shd w:val="clear" w:color="auto" w:fill="auto"/>
          </w:tcPr>
          <w:p w14:paraId="1548680E" w14:textId="77777777" w:rsidR="00BF43AC" w:rsidRPr="00C65B08" w:rsidRDefault="00BF43AC" w:rsidP="00B919C0">
            <w:pPr>
              <w:pStyle w:val="TAL"/>
            </w:pPr>
            <w:r w:rsidRPr="00C65B08">
              <w:t xml:space="preserve">The port number can be selected dynamically/locally by the interface/application node. A DNS server is available in the deployment and is updated with the records </w:t>
            </w:r>
            <w:r w:rsidRPr="00C65B08">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15CCAFB0" w14:textId="77777777" w:rsidR="00BF43AC" w:rsidRPr="00C65B08" w:rsidRDefault="00BF43AC" w:rsidP="00B919C0">
            <w:pPr>
              <w:pStyle w:val="TAL"/>
            </w:pPr>
            <w:r w:rsidRPr="00C65B08">
              <w:t>DNS infrastructure-based solution.</w:t>
            </w:r>
          </w:p>
        </w:tc>
        <w:tc>
          <w:tcPr>
            <w:tcW w:w="775" w:type="pct"/>
          </w:tcPr>
          <w:p w14:paraId="687CBB2B" w14:textId="77777777" w:rsidR="00BF43AC" w:rsidRPr="00C65B08" w:rsidRDefault="00BF43AC" w:rsidP="00B919C0">
            <w:pPr>
              <w:pStyle w:val="TAL"/>
            </w:pPr>
            <w:r w:rsidRPr="00C65B08">
              <w:t>UDP, TCP, SCTP</w:t>
            </w:r>
          </w:p>
        </w:tc>
      </w:tr>
      <w:tr w:rsidR="00BF43AC" w:rsidRPr="00C65B08" w14:paraId="30049D25" w14:textId="77777777" w:rsidTr="00022E6B">
        <w:tc>
          <w:tcPr>
            <w:tcW w:w="653" w:type="pct"/>
            <w:shd w:val="clear" w:color="auto" w:fill="auto"/>
          </w:tcPr>
          <w:p w14:paraId="73D60BD0" w14:textId="77777777" w:rsidR="00BF43AC" w:rsidRPr="00C65B08" w:rsidRDefault="00BF43AC" w:rsidP="00B919C0">
            <w:pPr>
              <w:pStyle w:val="TAL"/>
            </w:pPr>
            <w:r w:rsidRPr="00C65B08">
              <w:t>Solution#4</w:t>
            </w:r>
          </w:p>
        </w:tc>
        <w:tc>
          <w:tcPr>
            <w:tcW w:w="2796" w:type="pct"/>
            <w:shd w:val="clear" w:color="auto" w:fill="auto"/>
          </w:tcPr>
          <w:p w14:paraId="759013D5" w14:textId="77777777" w:rsidR="00BF43AC" w:rsidRPr="00C65B08" w:rsidRDefault="00BF43AC" w:rsidP="00B919C0">
            <w:pPr>
              <w:pStyle w:val="TAL"/>
            </w:pPr>
            <w:r w:rsidRPr="00C65B08">
              <w:rPr>
                <w:lang w:val="en-US"/>
              </w:rPr>
              <w:t xml:space="preserve">This is an alternative to solution#3 in which there is only </w:t>
            </w:r>
            <w:r w:rsidRPr="00C65B08">
              <w:t xml:space="preserve">one logical instance of service </w:t>
            </w:r>
            <w:r w:rsidRPr="00C65B08">
              <w:rPr>
                <w:lang w:val="en-US"/>
              </w:rPr>
              <w:t>&lt;Service&gt;</w:t>
            </w:r>
            <w:r w:rsidRPr="00C65B08">
              <w:t xml:space="preserve"> and all clients are expected to use that one logical instance. </w:t>
            </w:r>
            <w:r w:rsidRPr="00C65B08">
              <w:rPr>
                <w:rFonts w:eastAsia="SimSun"/>
                <w:lang w:val="en-US" w:eastAsia="zh-CN"/>
              </w:rPr>
              <w:t>Application clients to discover the server end point details using DNS SRV query.</w:t>
            </w:r>
          </w:p>
        </w:tc>
        <w:tc>
          <w:tcPr>
            <w:tcW w:w="775" w:type="pct"/>
            <w:vMerge/>
            <w:shd w:val="clear" w:color="auto" w:fill="auto"/>
          </w:tcPr>
          <w:p w14:paraId="3355DA86" w14:textId="77777777" w:rsidR="00BF43AC" w:rsidRPr="00C65B08" w:rsidRDefault="00BF43AC" w:rsidP="00B919C0">
            <w:pPr>
              <w:pStyle w:val="TAL"/>
            </w:pPr>
          </w:p>
        </w:tc>
        <w:tc>
          <w:tcPr>
            <w:tcW w:w="775" w:type="pct"/>
          </w:tcPr>
          <w:p w14:paraId="7FAD222A" w14:textId="77777777" w:rsidR="00BF43AC" w:rsidRPr="00C65B08" w:rsidRDefault="00BF43AC" w:rsidP="00B919C0">
            <w:pPr>
              <w:pStyle w:val="TAL"/>
            </w:pPr>
            <w:r w:rsidRPr="00C65B08">
              <w:t>UDP, TCP, SCTP</w:t>
            </w:r>
          </w:p>
        </w:tc>
      </w:tr>
      <w:tr w:rsidR="00BF43AC" w:rsidRPr="00C65B08" w14:paraId="4308C8A2" w14:textId="77777777" w:rsidTr="00022E6B">
        <w:tc>
          <w:tcPr>
            <w:tcW w:w="653" w:type="pct"/>
            <w:shd w:val="clear" w:color="auto" w:fill="auto"/>
          </w:tcPr>
          <w:p w14:paraId="3C0D5FE5" w14:textId="77777777" w:rsidR="00BF43AC" w:rsidRPr="00C65B08" w:rsidRDefault="00BF43AC" w:rsidP="00B919C0">
            <w:pPr>
              <w:pStyle w:val="TAL"/>
            </w:pPr>
            <w:r w:rsidRPr="00C65B08">
              <w:t>Solution#5</w:t>
            </w:r>
          </w:p>
        </w:tc>
        <w:tc>
          <w:tcPr>
            <w:tcW w:w="2796" w:type="pct"/>
            <w:shd w:val="clear" w:color="auto" w:fill="auto"/>
          </w:tcPr>
          <w:p w14:paraId="6824AAA8" w14:textId="77777777" w:rsidR="00BF43AC" w:rsidRPr="00C65B08" w:rsidRDefault="00BF43AC" w:rsidP="00B919C0">
            <w:pPr>
              <w:pStyle w:val="TAL"/>
            </w:pPr>
            <w:r w:rsidRPr="00C65B08">
              <w:t xml:space="preserve">This is also DNS based solution. But instead of sending the DNS query to a unicast DNS server, it is sent to a </w:t>
            </w:r>
            <w:r w:rsidRPr="00C65B08">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61B3E065" w14:textId="77777777" w:rsidR="00BF43AC" w:rsidRPr="00C65B08" w:rsidRDefault="00BF43AC" w:rsidP="00B919C0">
            <w:pPr>
              <w:pStyle w:val="TAL"/>
            </w:pPr>
            <w:r w:rsidRPr="00C65B08">
              <w:t>Multicast DNS</w:t>
            </w:r>
          </w:p>
        </w:tc>
        <w:tc>
          <w:tcPr>
            <w:tcW w:w="775" w:type="pct"/>
          </w:tcPr>
          <w:p w14:paraId="4CB47C13" w14:textId="77777777" w:rsidR="00BF43AC" w:rsidRPr="00C65B08" w:rsidRDefault="00BF43AC" w:rsidP="00B919C0">
            <w:pPr>
              <w:pStyle w:val="TAL"/>
            </w:pPr>
            <w:r w:rsidRPr="00C65B08">
              <w:t>UDP, TCP, SCTP</w:t>
            </w:r>
          </w:p>
        </w:tc>
      </w:tr>
      <w:tr w:rsidR="00BF43AC" w:rsidRPr="00C65B08" w14:paraId="1066928E" w14:textId="77777777" w:rsidTr="00022E6B">
        <w:tc>
          <w:tcPr>
            <w:tcW w:w="653" w:type="pct"/>
            <w:shd w:val="clear" w:color="auto" w:fill="auto"/>
          </w:tcPr>
          <w:p w14:paraId="4305BFA0" w14:textId="77777777" w:rsidR="00BF43AC" w:rsidRPr="00C65B08" w:rsidRDefault="00BF43AC" w:rsidP="00B919C0">
            <w:pPr>
              <w:pStyle w:val="TAL"/>
            </w:pPr>
            <w:r w:rsidRPr="00C65B08">
              <w:t>Solution#6</w:t>
            </w:r>
          </w:p>
        </w:tc>
        <w:tc>
          <w:tcPr>
            <w:tcW w:w="2796" w:type="pct"/>
            <w:shd w:val="clear" w:color="auto" w:fill="auto"/>
          </w:tcPr>
          <w:p w14:paraId="4E952F9F" w14:textId="77777777" w:rsidR="00BF43AC" w:rsidRPr="00C65B08" w:rsidRDefault="00BF43AC" w:rsidP="00B919C0">
            <w:pPr>
              <w:pStyle w:val="TAL"/>
            </w:pPr>
            <w:r w:rsidRPr="00C65B08">
              <w:t>Solution#6 is similar to Solution#5 with only difference that the mDNS query is sent to a pre-configured IP address instead of the link-local multicast address.</w:t>
            </w:r>
          </w:p>
        </w:tc>
        <w:tc>
          <w:tcPr>
            <w:tcW w:w="775" w:type="pct"/>
            <w:vMerge/>
            <w:shd w:val="clear" w:color="auto" w:fill="auto"/>
          </w:tcPr>
          <w:p w14:paraId="4C50C013" w14:textId="77777777" w:rsidR="00BF43AC" w:rsidRPr="00C65B08" w:rsidRDefault="00BF43AC" w:rsidP="00B919C0">
            <w:pPr>
              <w:pStyle w:val="TAL"/>
            </w:pPr>
          </w:p>
        </w:tc>
        <w:tc>
          <w:tcPr>
            <w:tcW w:w="775" w:type="pct"/>
          </w:tcPr>
          <w:p w14:paraId="50E58686" w14:textId="77777777" w:rsidR="00BF43AC" w:rsidRPr="00C65B08" w:rsidRDefault="00BF43AC" w:rsidP="00B919C0">
            <w:pPr>
              <w:pStyle w:val="TAL"/>
            </w:pPr>
            <w:r w:rsidRPr="00C65B08">
              <w:t>UDP, TCP, SCTP</w:t>
            </w:r>
          </w:p>
        </w:tc>
      </w:tr>
      <w:tr w:rsidR="00BF43AC" w:rsidRPr="00C65B08" w14:paraId="6D03388A" w14:textId="77777777" w:rsidTr="00022E6B">
        <w:tc>
          <w:tcPr>
            <w:tcW w:w="653" w:type="pct"/>
            <w:shd w:val="clear" w:color="auto" w:fill="auto"/>
          </w:tcPr>
          <w:p w14:paraId="4A111D30" w14:textId="77777777" w:rsidR="00BF43AC" w:rsidRPr="00C65B08" w:rsidRDefault="00BF43AC" w:rsidP="00B919C0">
            <w:pPr>
              <w:pStyle w:val="TAL"/>
            </w:pPr>
            <w:r w:rsidRPr="00C65B08">
              <w:t>Solution#7</w:t>
            </w:r>
          </w:p>
        </w:tc>
        <w:tc>
          <w:tcPr>
            <w:tcW w:w="2796" w:type="pct"/>
            <w:shd w:val="clear" w:color="auto" w:fill="auto"/>
          </w:tcPr>
          <w:p w14:paraId="0D999ED8" w14:textId="77777777" w:rsidR="00BF43AC" w:rsidRPr="00C65B08" w:rsidRDefault="00BF43AC" w:rsidP="00B919C0">
            <w:pPr>
              <w:pStyle w:val="TAL"/>
            </w:pPr>
            <w:r w:rsidRPr="00C65B08">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596F873B" w14:textId="77777777" w:rsidR="00BF43AC" w:rsidRPr="00C65B08" w:rsidRDefault="00BF43AC" w:rsidP="00B919C0">
            <w:pPr>
              <w:pStyle w:val="TAL"/>
            </w:pPr>
            <w:r w:rsidRPr="00C65B08">
              <w:t>MUX based solution</w:t>
            </w:r>
          </w:p>
          <w:p w14:paraId="26A3B635" w14:textId="77777777" w:rsidR="00BF43AC" w:rsidRPr="00C65B08" w:rsidRDefault="00BF43AC" w:rsidP="00B919C0">
            <w:pPr>
              <w:pStyle w:val="TAL"/>
            </w:pPr>
          </w:p>
          <w:p w14:paraId="7191C593" w14:textId="77777777" w:rsidR="00BF43AC" w:rsidRPr="00C65B08" w:rsidRDefault="00BF43AC" w:rsidP="00B919C0">
            <w:pPr>
              <w:pStyle w:val="TAL"/>
            </w:pPr>
            <w:r w:rsidRPr="00C65B08">
              <w:t>(For SCTP use standardized PPID)</w:t>
            </w:r>
          </w:p>
        </w:tc>
        <w:tc>
          <w:tcPr>
            <w:tcW w:w="775" w:type="pct"/>
          </w:tcPr>
          <w:p w14:paraId="00558CB2" w14:textId="77777777" w:rsidR="00BF43AC" w:rsidRPr="00C65B08" w:rsidRDefault="00BF43AC" w:rsidP="00B919C0">
            <w:pPr>
              <w:pStyle w:val="TAL"/>
            </w:pPr>
            <w:r w:rsidRPr="00C65B08">
              <w:t>SCTP</w:t>
            </w:r>
          </w:p>
        </w:tc>
      </w:tr>
      <w:tr w:rsidR="00BF43AC" w:rsidRPr="00C65B08" w14:paraId="140CADC2" w14:textId="77777777" w:rsidTr="00022E6B">
        <w:tc>
          <w:tcPr>
            <w:tcW w:w="653" w:type="pct"/>
            <w:shd w:val="clear" w:color="auto" w:fill="auto"/>
          </w:tcPr>
          <w:p w14:paraId="2F9D08F6" w14:textId="77777777" w:rsidR="00BF43AC" w:rsidRPr="00C65B08" w:rsidRDefault="00BF43AC" w:rsidP="00B919C0">
            <w:pPr>
              <w:pStyle w:val="TAL"/>
            </w:pPr>
            <w:r w:rsidRPr="00C65B08">
              <w:t>Solution#8</w:t>
            </w:r>
          </w:p>
        </w:tc>
        <w:tc>
          <w:tcPr>
            <w:tcW w:w="2796" w:type="pct"/>
            <w:shd w:val="clear" w:color="auto" w:fill="auto"/>
          </w:tcPr>
          <w:p w14:paraId="366D8CC6" w14:textId="77777777" w:rsidR="00BF43AC" w:rsidRPr="00C65B08" w:rsidRDefault="00BF43AC" w:rsidP="00B919C0">
            <w:pPr>
              <w:pStyle w:val="TAL"/>
            </w:pPr>
            <w:r w:rsidRPr="00C65B08">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23BE65BE" w14:textId="77777777" w:rsidR="00BF43AC" w:rsidRPr="00C65B08" w:rsidRDefault="00BF43AC" w:rsidP="00B919C0">
            <w:pPr>
              <w:pStyle w:val="TAL"/>
            </w:pPr>
          </w:p>
        </w:tc>
        <w:tc>
          <w:tcPr>
            <w:tcW w:w="775" w:type="pct"/>
          </w:tcPr>
          <w:p w14:paraId="5A51ED62" w14:textId="77777777" w:rsidR="00BF43AC" w:rsidRPr="00C65B08" w:rsidRDefault="00BF43AC" w:rsidP="00B919C0">
            <w:pPr>
              <w:pStyle w:val="TAL"/>
            </w:pPr>
            <w:r w:rsidRPr="00C65B08">
              <w:t>SCTP</w:t>
            </w:r>
          </w:p>
        </w:tc>
      </w:tr>
      <w:tr w:rsidR="00BF43AC" w:rsidRPr="00C65B08" w14:paraId="0278CA7F" w14:textId="77777777" w:rsidTr="00022E6B">
        <w:tc>
          <w:tcPr>
            <w:tcW w:w="653" w:type="pct"/>
            <w:shd w:val="clear" w:color="auto" w:fill="auto"/>
          </w:tcPr>
          <w:p w14:paraId="4572A732" w14:textId="77777777" w:rsidR="00BF43AC" w:rsidRPr="00C65B08" w:rsidRDefault="00BF43AC" w:rsidP="00B919C0">
            <w:pPr>
              <w:pStyle w:val="TAL"/>
            </w:pPr>
            <w:r w:rsidRPr="00C65B08">
              <w:t>Solution#9</w:t>
            </w:r>
          </w:p>
        </w:tc>
        <w:tc>
          <w:tcPr>
            <w:tcW w:w="2796" w:type="pct"/>
            <w:shd w:val="clear" w:color="auto" w:fill="auto"/>
          </w:tcPr>
          <w:p w14:paraId="5A84FA16" w14:textId="77777777" w:rsidR="00BF43AC" w:rsidRPr="00C65B08" w:rsidRDefault="00BF43AC" w:rsidP="00B919C0">
            <w:pPr>
              <w:pStyle w:val="TAL"/>
            </w:pPr>
            <w:r w:rsidRPr="00C65B08">
              <w:t xml:space="preserve">This solution is proposed for TCP based applications. The proposal is to use </w:t>
            </w:r>
            <w:r w:rsidRPr="00C65B08">
              <w:rPr>
                <w:lang w:val="en-US"/>
              </w:rPr>
              <w:t>TCP Port Service Multiplexer (TCPMUX) as defined in IETF RFC 1078 [10], that is already deprecated by IETF RFC 7805 [4]</w:t>
            </w:r>
          </w:p>
        </w:tc>
        <w:tc>
          <w:tcPr>
            <w:tcW w:w="775" w:type="pct"/>
            <w:vMerge/>
            <w:shd w:val="clear" w:color="auto" w:fill="auto"/>
          </w:tcPr>
          <w:p w14:paraId="3A7AFE6D" w14:textId="77777777" w:rsidR="00BF43AC" w:rsidRPr="00C65B08" w:rsidRDefault="00BF43AC" w:rsidP="00B919C0">
            <w:pPr>
              <w:pStyle w:val="TAL"/>
            </w:pPr>
          </w:p>
        </w:tc>
        <w:tc>
          <w:tcPr>
            <w:tcW w:w="775" w:type="pct"/>
          </w:tcPr>
          <w:p w14:paraId="1B7F6CAC" w14:textId="77777777" w:rsidR="00BF43AC" w:rsidRPr="00C65B08" w:rsidRDefault="00BF43AC" w:rsidP="00B919C0">
            <w:pPr>
              <w:pStyle w:val="TAL"/>
            </w:pPr>
            <w:r w:rsidRPr="00C65B08">
              <w:t>TCP</w:t>
            </w:r>
          </w:p>
        </w:tc>
      </w:tr>
      <w:tr w:rsidR="00BF43AC" w:rsidRPr="00C65B08" w14:paraId="2BD88A6B" w14:textId="77777777" w:rsidTr="00022E6B">
        <w:tc>
          <w:tcPr>
            <w:tcW w:w="653" w:type="pct"/>
            <w:shd w:val="clear" w:color="auto" w:fill="auto"/>
          </w:tcPr>
          <w:p w14:paraId="6EFD0C9A" w14:textId="77777777" w:rsidR="00BF43AC" w:rsidRPr="00C65B08" w:rsidRDefault="00BF43AC" w:rsidP="00B919C0">
            <w:pPr>
              <w:pStyle w:val="TAL"/>
            </w:pPr>
            <w:r w:rsidRPr="00C65B08">
              <w:t>Solution#10</w:t>
            </w:r>
          </w:p>
        </w:tc>
        <w:tc>
          <w:tcPr>
            <w:tcW w:w="2796" w:type="pct"/>
            <w:shd w:val="clear" w:color="auto" w:fill="auto"/>
          </w:tcPr>
          <w:p w14:paraId="7CD95F10" w14:textId="77777777" w:rsidR="00BF43AC" w:rsidRPr="00C65B08" w:rsidRDefault="00BF43AC" w:rsidP="00B919C0">
            <w:pPr>
              <w:pStyle w:val="TAL"/>
            </w:pPr>
            <w:r w:rsidRPr="00C65B08">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3A20E7F7" w14:textId="77777777" w:rsidR="00BF43AC" w:rsidRPr="00C65B08" w:rsidRDefault="00BF43AC" w:rsidP="00B919C0">
            <w:pPr>
              <w:pStyle w:val="TAL"/>
            </w:pPr>
            <w:r w:rsidRPr="00C65B08">
              <w:t>Standardized SCTP PPID without MUX</w:t>
            </w:r>
          </w:p>
        </w:tc>
        <w:tc>
          <w:tcPr>
            <w:tcW w:w="775" w:type="pct"/>
          </w:tcPr>
          <w:p w14:paraId="1B6FD203" w14:textId="77777777" w:rsidR="00BF43AC" w:rsidRPr="00C65B08" w:rsidRDefault="00BF43AC" w:rsidP="00B919C0">
            <w:pPr>
              <w:pStyle w:val="TAL"/>
            </w:pPr>
            <w:r w:rsidRPr="00C65B08">
              <w:t>SCTP</w:t>
            </w:r>
          </w:p>
        </w:tc>
      </w:tr>
      <w:tr w:rsidR="00BF43AC" w:rsidRPr="00C65B08" w14:paraId="6A5A82F9" w14:textId="77777777" w:rsidTr="00022E6B">
        <w:tc>
          <w:tcPr>
            <w:tcW w:w="653" w:type="pct"/>
            <w:shd w:val="clear" w:color="auto" w:fill="auto"/>
          </w:tcPr>
          <w:p w14:paraId="2D42EFBB" w14:textId="77777777" w:rsidR="00BF43AC" w:rsidRPr="00C65B08" w:rsidRDefault="00BF43AC" w:rsidP="00B919C0">
            <w:pPr>
              <w:pStyle w:val="TAL"/>
            </w:pPr>
            <w:r w:rsidRPr="00C65B08">
              <w:t>Solution#11</w:t>
            </w:r>
          </w:p>
        </w:tc>
        <w:tc>
          <w:tcPr>
            <w:tcW w:w="2796" w:type="pct"/>
            <w:shd w:val="clear" w:color="auto" w:fill="auto"/>
          </w:tcPr>
          <w:p w14:paraId="7BF3AFFF" w14:textId="77777777" w:rsidR="00BF43AC" w:rsidRPr="00C65B08" w:rsidRDefault="00BF43AC" w:rsidP="00B919C0">
            <w:pPr>
              <w:pStyle w:val="TAL"/>
            </w:pPr>
            <w:r w:rsidRPr="00C65B08">
              <w:t>The proposal here is to form a work group with members from both 3GPP and IETF to discuss the port number requirement from 3GPP. Looking at the available port numbers, past port allocation history from IANA and number of ports required typically by 3GPP (~1-2 on an average per year), it may be possible to reserve a sub-range from user port number range [1024-49151] for 3GPP use.</w:t>
            </w:r>
          </w:p>
        </w:tc>
        <w:tc>
          <w:tcPr>
            <w:tcW w:w="775" w:type="pct"/>
            <w:shd w:val="clear" w:color="auto" w:fill="auto"/>
          </w:tcPr>
          <w:p w14:paraId="4EB3CC63" w14:textId="77777777" w:rsidR="00BF43AC" w:rsidRPr="00C65B08" w:rsidRDefault="00BF43AC" w:rsidP="00B919C0">
            <w:pPr>
              <w:pStyle w:val="TAL"/>
            </w:pPr>
            <w:r w:rsidRPr="00C65B08">
              <w:t>Form a Work Group</w:t>
            </w:r>
          </w:p>
          <w:p w14:paraId="62B4CA74" w14:textId="77777777" w:rsidR="00BF43AC" w:rsidRPr="00C65B08" w:rsidRDefault="00BF43AC" w:rsidP="00B919C0">
            <w:pPr>
              <w:pStyle w:val="TAL"/>
            </w:pPr>
          </w:p>
          <w:p w14:paraId="4CC7B1D6" w14:textId="77777777" w:rsidR="00BF43AC" w:rsidRPr="00C65B08" w:rsidRDefault="00BF43AC" w:rsidP="00B919C0">
            <w:pPr>
              <w:pStyle w:val="TAL"/>
            </w:pPr>
            <w:r w:rsidRPr="00C65B08">
              <w:t>(Continue using standardized port allocated by IANA)</w:t>
            </w:r>
          </w:p>
        </w:tc>
        <w:tc>
          <w:tcPr>
            <w:tcW w:w="775" w:type="pct"/>
          </w:tcPr>
          <w:p w14:paraId="23FE3596" w14:textId="77777777" w:rsidR="00BF43AC" w:rsidRPr="00C65B08" w:rsidRDefault="00BF43AC" w:rsidP="00B919C0">
            <w:pPr>
              <w:pStyle w:val="TAL"/>
            </w:pPr>
            <w:r w:rsidRPr="00C65B08">
              <w:t>UDP, TCP, SCTP</w:t>
            </w:r>
          </w:p>
        </w:tc>
      </w:tr>
      <w:tr w:rsidR="00BF43AC" w:rsidRPr="00C65B08" w14:paraId="23CA989F" w14:textId="77777777" w:rsidTr="00022E6B">
        <w:tc>
          <w:tcPr>
            <w:tcW w:w="653" w:type="pct"/>
            <w:shd w:val="clear" w:color="auto" w:fill="auto"/>
          </w:tcPr>
          <w:p w14:paraId="2D5F6F3D" w14:textId="77777777" w:rsidR="00BF43AC" w:rsidRPr="00C65B08" w:rsidRDefault="00BF43AC" w:rsidP="00B919C0">
            <w:pPr>
              <w:pStyle w:val="TAL"/>
            </w:pPr>
            <w:r w:rsidRPr="00C65B08">
              <w:lastRenderedPageBreak/>
              <w:t>Solution#12</w:t>
            </w:r>
          </w:p>
        </w:tc>
        <w:tc>
          <w:tcPr>
            <w:tcW w:w="2796" w:type="pct"/>
            <w:shd w:val="clear" w:color="auto" w:fill="auto"/>
          </w:tcPr>
          <w:p w14:paraId="413B3666" w14:textId="77777777" w:rsidR="00BF43AC" w:rsidRPr="00C65B08" w:rsidRDefault="00BF43AC" w:rsidP="00B919C0">
            <w:pPr>
              <w:pStyle w:val="TAL"/>
            </w:pPr>
            <w:r w:rsidRPr="00C65B08">
              <w:t xml:space="preserve">This solution proposes to enhance NRF to support </w:t>
            </w:r>
            <w:r w:rsidRPr="00C65B08">
              <w:rPr>
                <w:lang w:val="en-US"/>
              </w:rPr>
              <w:t xml:space="preserve">registration of port number information and retrieval of the port number by an application client. </w:t>
            </w:r>
            <w:r w:rsidRPr="00C65B08">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17A2CC96" w14:textId="77777777" w:rsidR="00BF43AC" w:rsidRPr="00C65B08" w:rsidRDefault="00BF43AC" w:rsidP="00B919C0">
            <w:pPr>
              <w:pStyle w:val="TAL"/>
            </w:pPr>
            <w:r w:rsidRPr="00C65B08">
              <w:t>HTTP(s) web server query for port discovery</w:t>
            </w:r>
          </w:p>
        </w:tc>
        <w:tc>
          <w:tcPr>
            <w:tcW w:w="775" w:type="pct"/>
          </w:tcPr>
          <w:p w14:paraId="5B8F4EB0" w14:textId="77777777" w:rsidR="00BF43AC" w:rsidRPr="00C65B08" w:rsidRDefault="00BF43AC" w:rsidP="00B919C0">
            <w:pPr>
              <w:pStyle w:val="TAL"/>
            </w:pPr>
            <w:r w:rsidRPr="00C65B08">
              <w:t>UDP, TCP, SCTP</w:t>
            </w:r>
          </w:p>
        </w:tc>
      </w:tr>
      <w:tr w:rsidR="00BF43AC" w:rsidRPr="00C65B08" w14:paraId="138E873E" w14:textId="77777777" w:rsidTr="00022E6B">
        <w:tc>
          <w:tcPr>
            <w:tcW w:w="653" w:type="pct"/>
            <w:shd w:val="clear" w:color="auto" w:fill="auto"/>
          </w:tcPr>
          <w:p w14:paraId="2E4DC7B5" w14:textId="77777777" w:rsidR="00BF43AC" w:rsidRPr="00C65B08" w:rsidRDefault="00BF43AC" w:rsidP="00B919C0">
            <w:pPr>
              <w:pStyle w:val="TAL"/>
            </w:pPr>
            <w:r w:rsidRPr="00C65B08">
              <w:t>Solution#13</w:t>
            </w:r>
          </w:p>
        </w:tc>
        <w:tc>
          <w:tcPr>
            <w:tcW w:w="2796" w:type="pct"/>
            <w:shd w:val="clear" w:color="auto" w:fill="auto"/>
          </w:tcPr>
          <w:p w14:paraId="78F32A37" w14:textId="77777777" w:rsidR="00BF43AC" w:rsidRPr="00C65B08" w:rsidRDefault="00BF43AC" w:rsidP="00B919C0">
            <w:pPr>
              <w:pStyle w:val="TAL"/>
            </w:pPr>
            <w:r w:rsidRPr="00C65B08">
              <w:t>Solution#13 is similar to Solution#12, with the following differences:</w:t>
            </w:r>
          </w:p>
          <w:p w14:paraId="23A77A6A" w14:textId="77777777" w:rsidR="00BF43AC" w:rsidRPr="00C65B08" w:rsidRDefault="00BF43AC" w:rsidP="00B919C0">
            <w:pPr>
              <w:pStyle w:val="TAL"/>
            </w:pPr>
            <w:r w:rsidRPr="00C65B08">
              <w:t>-</w:t>
            </w:r>
            <w:r w:rsidRPr="00C65B08">
              <w:tab/>
              <w:t>The server side implements an HTTP web service and is configured with the IP/Port number of the supported applications.</w:t>
            </w:r>
          </w:p>
          <w:p w14:paraId="6B1006DA" w14:textId="77777777" w:rsidR="00BF43AC" w:rsidRPr="00C65B08" w:rsidRDefault="00BF43AC" w:rsidP="00B919C0">
            <w:pPr>
              <w:pStyle w:val="TAL"/>
            </w:pPr>
            <w:r w:rsidRPr="00C65B08">
              <w:t>-</w:t>
            </w:r>
            <w:r w:rsidRPr="00C65B08">
              <w:tab/>
              <w:t>The client side is configured to query the HTTP web server first to fetch the IP/port number details supported by the application.</w:t>
            </w:r>
          </w:p>
          <w:p w14:paraId="60E3CAEF" w14:textId="77777777" w:rsidR="00BF43AC" w:rsidRPr="00C65B08" w:rsidRDefault="00BF43AC" w:rsidP="00B919C0">
            <w:pPr>
              <w:pStyle w:val="TAL"/>
            </w:pPr>
          </w:p>
        </w:tc>
        <w:tc>
          <w:tcPr>
            <w:tcW w:w="775" w:type="pct"/>
            <w:vMerge/>
            <w:shd w:val="clear" w:color="auto" w:fill="auto"/>
          </w:tcPr>
          <w:p w14:paraId="1DED28D7" w14:textId="77777777" w:rsidR="00BF43AC" w:rsidRPr="00C65B08" w:rsidRDefault="00BF43AC" w:rsidP="00B919C0">
            <w:pPr>
              <w:pStyle w:val="TAL"/>
            </w:pPr>
          </w:p>
        </w:tc>
        <w:tc>
          <w:tcPr>
            <w:tcW w:w="775" w:type="pct"/>
          </w:tcPr>
          <w:p w14:paraId="2E4476CE" w14:textId="77777777" w:rsidR="00BF43AC" w:rsidRPr="00C65B08" w:rsidRDefault="00BF43AC" w:rsidP="00B919C0">
            <w:pPr>
              <w:pStyle w:val="TAL"/>
            </w:pPr>
            <w:r w:rsidRPr="00C65B08">
              <w:t>UDP, TCP, SCTP</w:t>
            </w:r>
          </w:p>
        </w:tc>
      </w:tr>
    </w:tbl>
    <w:p w14:paraId="5DE71729" w14:textId="77777777" w:rsidR="00BF43AC" w:rsidRPr="00C65B08" w:rsidRDefault="00BF43AC" w:rsidP="00BF43AC"/>
    <w:p w14:paraId="05705E3C" w14:textId="77777777" w:rsidR="00BF43AC" w:rsidRPr="00C65B08" w:rsidRDefault="00BF43AC" w:rsidP="00BF43AC">
      <w:r w:rsidRPr="00C65B08">
        <w:rPr>
          <w:lang w:eastAsia="zh-CN"/>
        </w:rPr>
        <w:t>The Table 7.3.1.1</w:t>
      </w:r>
      <w:r w:rsidRPr="00C65B08">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48B83471" w:rsidR="00DB051E" w:rsidRPr="00C65B08" w:rsidRDefault="00DB051E" w:rsidP="00DB051E">
      <w:pPr>
        <w:pStyle w:val="Heading4"/>
        <w:rPr>
          <w:lang w:eastAsia="zh-CN"/>
        </w:rPr>
      </w:pPr>
      <w:bookmarkStart w:id="1161" w:name="_Toc66351479"/>
      <w:r w:rsidRPr="00C65B08">
        <w:rPr>
          <w:lang w:eastAsia="zh-CN"/>
        </w:rPr>
        <w:t>7.3.1.2</w:t>
      </w:r>
      <w:r w:rsidR="00CC40AB" w:rsidRPr="00C65B08">
        <w:rPr>
          <w:lang w:eastAsia="zh-CN"/>
        </w:rPr>
        <w:tab/>
      </w:r>
      <w:r w:rsidRPr="00C65B08">
        <w:rPr>
          <w:lang w:eastAsia="zh-CN"/>
        </w:rPr>
        <w:t>Evaluation of 3GPP standardizing port from dynamic range (</w:t>
      </w:r>
      <w:r w:rsidR="000B0B2B" w:rsidRPr="00C65B08">
        <w:rPr>
          <w:lang w:eastAsia="zh-CN"/>
        </w:rPr>
        <w:t>Solution#</w:t>
      </w:r>
      <w:r w:rsidRPr="00C65B08">
        <w:rPr>
          <w:lang w:eastAsia="zh-CN"/>
        </w:rPr>
        <w:t>1)</w:t>
      </w:r>
      <w:bookmarkEnd w:id="1159"/>
      <w:bookmarkEnd w:id="1160"/>
      <w:bookmarkEnd w:id="1161"/>
    </w:p>
    <w:p w14:paraId="6D9FC067" w14:textId="70FC692D" w:rsidR="00DB051E" w:rsidRPr="00C65B08" w:rsidRDefault="000B0B2B" w:rsidP="00DB051E">
      <w:r w:rsidRPr="00C65B08">
        <w:rPr>
          <w:lang w:eastAsia="zh-CN"/>
        </w:rPr>
        <w:t>Solution#</w:t>
      </w:r>
      <w:r w:rsidR="00DB051E" w:rsidRPr="00C65B08">
        <w:rPr>
          <w:lang w:eastAsia="zh-CN"/>
        </w:rPr>
        <w:t xml:space="preserve">1 proposes that 3GPP shall reserve a sub-range of port numbers from the dynamic/private range </w:t>
      </w:r>
      <w:r w:rsidR="00DB051E" w:rsidRPr="00C65B08">
        <w:t xml:space="preserve">[49152 - 65535]. 3GPP will standardize a port number from this sub-range for every new interface/application defined by it going forward. The dynamic range </w:t>
      </w:r>
      <w:r w:rsidR="00DB051E" w:rsidRPr="00C65B08">
        <w:rPr>
          <w:lang w:val="en-US"/>
        </w:rPr>
        <w:t xml:space="preserve">[49152 – 65535] </w:t>
      </w:r>
      <w:r w:rsidR="00DB051E" w:rsidRPr="00C65B08">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4645312D" w:rsidR="00DB051E" w:rsidRPr="00C65B08" w:rsidRDefault="00DB051E" w:rsidP="00DB051E">
      <w:pPr>
        <w:pStyle w:val="Heading4"/>
        <w:rPr>
          <w:lang w:eastAsia="zh-CN"/>
        </w:rPr>
      </w:pPr>
      <w:bookmarkStart w:id="1162" w:name="_Toc63666265"/>
      <w:bookmarkStart w:id="1163" w:name="_Toc66105099"/>
      <w:bookmarkStart w:id="1164" w:name="_Toc66351480"/>
      <w:r w:rsidRPr="00C65B08">
        <w:rPr>
          <w:lang w:eastAsia="zh-CN"/>
        </w:rPr>
        <w:t>7.3.1.3</w:t>
      </w:r>
      <w:r w:rsidR="00CC40AB" w:rsidRPr="00C65B08">
        <w:rPr>
          <w:lang w:eastAsia="zh-CN"/>
        </w:rPr>
        <w:tab/>
      </w:r>
      <w:r w:rsidRPr="00C65B08">
        <w:rPr>
          <w:lang w:eastAsia="zh-CN"/>
        </w:rPr>
        <w:t>Evaluation of OAM based solution (</w:t>
      </w:r>
      <w:r w:rsidR="000B0B2B" w:rsidRPr="00C65B08">
        <w:rPr>
          <w:lang w:eastAsia="zh-CN"/>
        </w:rPr>
        <w:t>Solution#</w:t>
      </w:r>
      <w:r w:rsidRPr="00C65B08">
        <w:rPr>
          <w:lang w:eastAsia="zh-CN"/>
        </w:rPr>
        <w:t>2)</w:t>
      </w:r>
      <w:bookmarkEnd w:id="1162"/>
      <w:bookmarkEnd w:id="1163"/>
      <w:bookmarkEnd w:id="1164"/>
    </w:p>
    <w:p w14:paraId="6E2C8F02" w14:textId="0C0FECD4" w:rsidR="00DB051E" w:rsidRPr="00C65B08" w:rsidRDefault="000B0B2B" w:rsidP="00DB051E">
      <w:r w:rsidRPr="00C65B08">
        <w:t>Solution#</w:t>
      </w:r>
      <w:r w:rsidR="00DB051E" w:rsidRPr="00C65B08">
        <w:t xml:space="preserve">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w:t>
      </w:r>
      <w:r w:rsidRPr="00C65B08">
        <w:t>Solution#</w:t>
      </w:r>
      <w:r w:rsidR="00DB051E" w:rsidRPr="00C65B08">
        <w:t xml:space="preserve">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w:t>
      </w:r>
      <w:r w:rsidRPr="00C65B08">
        <w:t>Solution#</w:t>
      </w:r>
      <w:r w:rsidR="00DB051E" w:rsidRPr="00C65B08">
        <w:t xml:space="preserve">2, the operator 's OAM allocates the port number, the operator is aware of port numbers from the user port number range [1024-49151] being used in the network. So, it may be beneficial if for </w:t>
      </w:r>
      <w:r w:rsidRPr="00C65B08">
        <w:t>Solution#</w:t>
      </w:r>
      <w:r w:rsidR="00DB051E" w:rsidRPr="00C65B08">
        <w:t>2 the operator allocates free ports from the user port number range [1024-49151] for the new 3GPP interfaces/applications.</w:t>
      </w:r>
    </w:p>
    <w:p w14:paraId="36F93B82" w14:textId="1E425193" w:rsidR="00DB051E" w:rsidRPr="00C65B08" w:rsidRDefault="00DB051E" w:rsidP="00DB051E">
      <w:r w:rsidRPr="00C65B08">
        <w:t xml:space="preserve">Both </w:t>
      </w:r>
      <w:r w:rsidR="000B0B2B" w:rsidRPr="00C65B08">
        <w:t>Solution#</w:t>
      </w:r>
      <w:r w:rsidRPr="00C65B08">
        <w:t xml:space="preserve">1 and </w:t>
      </w:r>
      <w:r w:rsidR="000B0B2B" w:rsidRPr="00C65B08">
        <w:t>Solution#</w:t>
      </w:r>
      <w:r w:rsidRPr="00C65B08">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rsidRPr="00C65B08">
        <w:t>Solution#</w:t>
      </w:r>
      <w:r w:rsidRPr="00C65B08">
        <w:t xml:space="preserve">1 and </w:t>
      </w:r>
      <w:r w:rsidR="000B0B2B" w:rsidRPr="00C65B08">
        <w:t>Solution#</w:t>
      </w:r>
      <w:r w:rsidRPr="00C65B08">
        <w:t xml:space="preserve">2 have a finite risk of running into port number clash. However, </w:t>
      </w:r>
      <w:r w:rsidR="000B0B2B" w:rsidRPr="00C65B08">
        <w:t>Solution#</w:t>
      </w:r>
      <w:r w:rsidRPr="00C65B08">
        <w:t xml:space="preserve">2 has an advantage over </w:t>
      </w:r>
      <w:r w:rsidR="000B0B2B" w:rsidRPr="00C65B08">
        <w:t>Solution#</w:t>
      </w:r>
      <w:r w:rsidRPr="00C65B08">
        <w:t xml:space="preserve">1, that the port number is not standardized (or fixed) and is managed by the operator's OAM. </w:t>
      </w:r>
      <w:r w:rsidR="000B0B2B" w:rsidRPr="00C65B08">
        <w:t>Solution#</w:t>
      </w:r>
      <w:r w:rsidRPr="00C65B08">
        <w:t>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03866FFD" w14:textId="0004EAFE" w:rsidR="00694895" w:rsidRPr="00C65B08" w:rsidRDefault="00694895" w:rsidP="00694895">
      <w:pPr>
        <w:pStyle w:val="Heading4"/>
        <w:rPr>
          <w:lang w:eastAsia="zh-CN"/>
        </w:rPr>
      </w:pPr>
      <w:bookmarkStart w:id="1165" w:name="_Toc63666266"/>
      <w:bookmarkStart w:id="1166" w:name="_Toc66105100"/>
      <w:bookmarkStart w:id="1167" w:name="_Toc66351481"/>
      <w:r w:rsidRPr="00C65B08">
        <w:rPr>
          <w:lang w:eastAsia="zh-CN"/>
        </w:rPr>
        <w:t>7.3.1.4</w:t>
      </w:r>
      <w:r w:rsidR="00CC40AB" w:rsidRPr="00C65B08">
        <w:rPr>
          <w:lang w:eastAsia="zh-CN"/>
        </w:rPr>
        <w:tab/>
      </w:r>
      <w:r w:rsidRPr="00C65B08">
        <w:rPr>
          <w:lang w:eastAsia="zh-CN"/>
        </w:rPr>
        <w:t>Evaluation of DNS based solutions (solutions #3, #4, #5, #6)</w:t>
      </w:r>
      <w:bookmarkEnd w:id="1165"/>
      <w:bookmarkEnd w:id="1166"/>
      <w:bookmarkEnd w:id="1167"/>
    </w:p>
    <w:p w14:paraId="5782FA47" w14:textId="0209AB99" w:rsidR="00694895" w:rsidRPr="00C65B08" w:rsidRDefault="000B0B2B" w:rsidP="00694895">
      <w:r w:rsidRPr="00C65B08">
        <w:t>Solution#</w:t>
      </w:r>
      <w:r w:rsidR="00694895" w:rsidRPr="00C65B08">
        <w:t xml:space="preserve">3 and </w:t>
      </w:r>
      <w:r w:rsidRPr="00C65B08">
        <w:t>Solution#</w:t>
      </w:r>
      <w:r w:rsidR="00694895" w:rsidRPr="00C65B08">
        <w:t xml:space="preserve">4 makes use of the proven DNS infrastructure, which is a very matured technology, for discovering the port number by the application clients. On the application server side, the port number could be </w:t>
      </w:r>
      <w:r w:rsidR="00694895" w:rsidRPr="00C65B08">
        <w:lastRenderedPageBreak/>
        <w:t>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On the server side, if the port number assigned to the application is changed, the DNS server needs to be updated. This DNS server update can be done manually or dynamically using Dynamic DNS (DDNS) kind of solutions for updating DNS records on the run. Although DDNS eliminates considerable time required to manually update the DNS records in the DNS server when network configuration changes, it will not enable to automatically update the clients with this information: on the client side the DNS resolver generally caches the response received from the DNS server for a certain duration (Time-To-Live or TTL). Now, if the DNS records is updated in the DNS server before the expiration of the TTL in the DNS resolver cache, the client remains unaware of the change until the timer is expired and it does a fresh DNS query (assuming here that the DNS records are updated). However, experiencing connection attempt failures due to the outdated DNS information, the client can force a refresh of the DNS cache (DNS flush) and then retrieve the updated DNS records from the authoritative DNS server. Another way to improve the DNS update propagation in the network would be to use TTL of few minutes instead of hours. 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C65B08" w:rsidRDefault="000B0B2B" w:rsidP="00694895">
      <w:r w:rsidRPr="00C65B08">
        <w:t>Solution#</w:t>
      </w:r>
      <w:r w:rsidR="00694895" w:rsidRPr="00C65B08">
        <w:t xml:space="preserve">5 and </w:t>
      </w:r>
      <w:r w:rsidRPr="00C65B08">
        <w:t>Solution#</w:t>
      </w:r>
      <w:r w:rsidR="00694895" w:rsidRPr="00C65B08">
        <w:t xml:space="preserve">6 also uses DNS based discovery of the server IP address and port, however, instead of using a DNS infrastructure it relies on the concept of multicast DNS (mDNS) for discovery. Both </w:t>
      </w:r>
      <w:r w:rsidRPr="00C65B08">
        <w:t>Solution#</w:t>
      </w:r>
      <w:r w:rsidR="00694895" w:rsidRPr="00C65B08">
        <w:t xml:space="preserve">5 and </w:t>
      </w:r>
      <w:r w:rsidRPr="00C65B08">
        <w:t>Solution#</w:t>
      </w:r>
      <w:r w:rsidR="00694895" w:rsidRPr="00C65B08">
        <w:t xml:space="preserve">6 needs the application nodes to implement an DNS resolver (mDNS or legacy DNS) on the client side and mDNS responder on the server side. They can work without any DNS infrastructure and avoids all the challenges highlighted above w.r.t. </w:t>
      </w:r>
      <w:r w:rsidRPr="00C65B08">
        <w:t>Solution#</w:t>
      </w:r>
      <w:r w:rsidR="00694895" w:rsidRPr="00C65B08">
        <w:t xml:space="preserve">3 and </w:t>
      </w:r>
      <w:r w:rsidRPr="00C65B08">
        <w:t>Solution#</w:t>
      </w:r>
      <w:r w:rsidR="00694895" w:rsidRPr="00C65B08">
        <w:t xml:space="preserve">4. There are however some differences between </w:t>
      </w:r>
      <w:r w:rsidRPr="00C65B08">
        <w:t>Solution#</w:t>
      </w:r>
      <w:r w:rsidR="00694895" w:rsidRPr="00C65B08">
        <w:t xml:space="preserve">5 and </w:t>
      </w:r>
      <w:r w:rsidRPr="00C65B08">
        <w:t>Solution#</w:t>
      </w:r>
      <w:r w:rsidR="00694895" w:rsidRPr="00C65B08">
        <w:t xml:space="preserve">6. For example: in the former case the DNS query is sent to a link-local multicast address whereas in the latter one the DNS query is sent to a pre-configured IP address of the node hosting the server side of the application. Which means </w:t>
      </w:r>
      <w:r w:rsidRPr="00C65B08">
        <w:t>Solution#</w:t>
      </w:r>
      <w:r w:rsidR="00694895" w:rsidRPr="00C65B08">
        <w:t xml:space="preserve">5 can only be used if both the application client and server are located in the same logical network, whereas </w:t>
      </w:r>
      <w:r w:rsidRPr="00C65B08">
        <w:t>Solution#</w:t>
      </w:r>
      <w:r w:rsidR="00694895" w:rsidRPr="00C65B08">
        <w:t xml:space="preserve">6 is not restricted by such logical network boundaries. On the other hand, </w:t>
      </w:r>
      <w:r w:rsidR="00694895" w:rsidRPr="00C65B08">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4EE323B1" w:rsidR="00694895" w:rsidRPr="00C65B08" w:rsidRDefault="00694895" w:rsidP="00694895">
      <w:pPr>
        <w:pStyle w:val="Heading4"/>
        <w:rPr>
          <w:lang w:eastAsia="zh-CN"/>
        </w:rPr>
      </w:pPr>
      <w:bookmarkStart w:id="1168" w:name="_Toc63666267"/>
      <w:bookmarkStart w:id="1169" w:name="_Toc66105101"/>
      <w:bookmarkStart w:id="1170" w:name="_Toc66351482"/>
      <w:r w:rsidRPr="00C65B08">
        <w:rPr>
          <w:lang w:eastAsia="zh-CN"/>
        </w:rPr>
        <w:t>7.3.1.5</w:t>
      </w:r>
      <w:r w:rsidR="00CC40AB" w:rsidRPr="00C65B08">
        <w:rPr>
          <w:lang w:eastAsia="zh-CN"/>
        </w:rPr>
        <w:tab/>
      </w:r>
      <w:r w:rsidRPr="00C65B08">
        <w:rPr>
          <w:lang w:eastAsia="zh-CN"/>
        </w:rPr>
        <w:t xml:space="preserve">Evaluation of Multiplexer based solutions </w:t>
      </w:r>
      <w:r w:rsidRPr="00C65B08">
        <w:rPr>
          <w:lang w:val="fr-FR" w:eastAsia="zh-CN"/>
        </w:rPr>
        <w:t>(solutions #7, #8 and #9)</w:t>
      </w:r>
      <w:bookmarkEnd w:id="1168"/>
      <w:bookmarkEnd w:id="1169"/>
      <w:bookmarkEnd w:id="1170"/>
    </w:p>
    <w:p w14:paraId="7729275A" w14:textId="77777777" w:rsidR="007B39C2" w:rsidRPr="00C65B08" w:rsidRDefault="00694895" w:rsidP="00022E6B">
      <w:r w:rsidRPr="00C65B08">
        <w:rPr>
          <w:lang w:eastAsia="zh-CN"/>
        </w:rPr>
        <w:t xml:space="preserve">Both </w:t>
      </w:r>
      <w:r w:rsidR="000B0B2B" w:rsidRPr="00C65B08">
        <w:rPr>
          <w:lang w:eastAsia="zh-CN"/>
        </w:rPr>
        <w:t>Solution#</w:t>
      </w:r>
      <w:r w:rsidRPr="00C65B08">
        <w:rPr>
          <w:lang w:eastAsia="zh-CN"/>
        </w:rPr>
        <w:t xml:space="preserve">7 &amp; </w:t>
      </w:r>
      <w:r w:rsidR="000B0B2B" w:rsidRPr="00C65B08">
        <w:rPr>
          <w:lang w:eastAsia="zh-CN"/>
        </w:rPr>
        <w:t>Solution#</w:t>
      </w:r>
      <w:r w:rsidRPr="00C65B08">
        <w:rPr>
          <w:lang w:eastAsia="zh-CN"/>
        </w:rPr>
        <w:t xml:space="preserve">8 allow to run multiple applications on the same SCTP connection (i.e. same IP address and port number) and also avoid impacts on the network and infrastructure </w:t>
      </w:r>
      <w:r w:rsidRPr="00C65B08">
        <w:t>(e.g. introducing/managing DNS).</w:t>
      </w:r>
    </w:p>
    <w:p w14:paraId="560E94FA" w14:textId="0BFB1435" w:rsidR="00694895" w:rsidRPr="00C65B08" w:rsidRDefault="000B0B2B" w:rsidP="00694895">
      <w:pPr>
        <w:rPr>
          <w:rFonts w:eastAsia="SimSun"/>
          <w:lang w:val="en-US" w:eastAsia="zh-CN"/>
        </w:rPr>
      </w:pPr>
      <w:r w:rsidRPr="00C65B08">
        <w:rPr>
          <w:rFonts w:eastAsia="SimSun"/>
          <w:lang w:val="en-US" w:eastAsia="zh-CN"/>
        </w:rPr>
        <w:t>Solution#</w:t>
      </w:r>
      <w:r w:rsidR="00694895" w:rsidRPr="00C65B08">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Pr="00C65B08" w:rsidRDefault="000B0B2B" w:rsidP="00694895">
      <w:pPr>
        <w:rPr>
          <w:rFonts w:eastAsia="SimSun"/>
          <w:lang w:val="en-US" w:eastAsia="zh-CN"/>
        </w:rPr>
      </w:pPr>
      <w:r w:rsidRPr="00C65B08">
        <w:rPr>
          <w:rFonts w:eastAsia="SimSun"/>
          <w:lang w:val="en-US" w:eastAsia="zh-CN"/>
        </w:rPr>
        <w:t>Solution#</w:t>
      </w:r>
      <w:r w:rsidR="00694895" w:rsidRPr="00C65B08">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Pr="00C65B08" w:rsidRDefault="00694895" w:rsidP="00694895">
      <w:pPr>
        <w:pStyle w:val="B1"/>
        <w:rPr>
          <w:rFonts w:eastAsia="SimSun"/>
          <w:lang w:val="en-US" w:eastAsia="zh-CN"/>
        </w:rPr>
      </w:pPr>
      <w:r w:rsidRPr="00C65B08">
        <w:rPr>
          <w:rFonts w:eastAsia="SimSun"/>
          <w:lang w:val="en-US" w:eastAsia="zh-CN"/>
        </w:rPr>
        <w:t>-</w:t>
      </w:r>
      <w:r w:rsidRPr="00C65B08">
        <w:rPr>
          <w:rFonts w:eastAsia="SimSun"/>
          <w:lang w:val="en-US" w:eastAsia="zh-CN"/>
        </w:rPr>
        <w:tab/>
        <w:t>It requires all new connections to be received on a single port, which limits the number of connections between two machines.</w:t>
      </w:r>
    </w:p>
    <w:p w14:paraId="56E9A2FD" w14:textId="77777777" w:rsidR="00694895" w:rsidRPr="00C65B08" w:rsidRDefault="00694895" w:rsidP="00694895">
      <w:pPr>
        <w:pStyle w:val="B1"/>
        <w:rPr>
          <w:rFonts w:eastAsia="SimSun"/>
          <w:lang w:val="en-US" w:eastAsia="zh-CN"/>
        </w:rPr>
      </w:pPr>
      <w:r w:rsidRPr="00C65B08">
        <w:rPr>
          <w:rFonts w:eastAsia="SimSun"/>
          <w:lang w:val="en-US" w:eastAsia="zh-CN"/>
        </w:rPr>
        <w:t>-</w:t>
      </w:r>
      <w:r w:rsidRPr="00C65B08">
        <w:rPr>
          <w:rFonts w:eastAsia="SimSun"/>
          <w:lang w:val="en-US" w:eastAsia="zh-CN"/>
        </w:rPr>
        <w:tab/>
        <w:t>It complicates firewall implementation and management because all services share the same port number.</w:t>
      </w:r>
    </w:p>
    <w:p w14:paraId="5C1EA53E" w14:textId="77777777" w:rsidR="00694895" w:rsidRPr="00C65B08" w:rsidRDefault="00694895" w:rsidP="00694895">
      <w:pPr>
        <w:rPr>
          <w:lang w:eastAsia="zh-CN"/>
        </w:rPr>
      </w:pPr>
      <w:r w:rsidRPr="00C65B08">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52BB0C4E" w:rsidR="003978B6" w:rsidRPr="00C65B08" w:rsidRDefault="003978B6" w:rsidP="003978B6">
      <w:pPr>
        <w:pStyle w:val="Heading4"/>
        <w:rPr>
          <w:lang w:eastAsia="zh-CN"/>
        </w:rPr>
      </w:pPr>
      <w:bookmarkStart w:id="1171" w:name="_Toc63666268"/>
      <w:bookmarkStart w:id="1172" w:name="_Toc66105102"/>
      <w:bookmarkStart w:id="1173" w:name="_Toc66351483"/>
      <w:r w:rsidRPr="00C65B08">
        <w:rPr>
          <w:lang w:eastAsia="zh-CN"/>
        </w:rPr>
        <w:t>7.3.1.6</w:t>
      </w:r>
      <w:r w:rsidR="00CC40AB" w:rsidRPr="00C65B08">
        <w:rPr>
          <w:lang w:eastAsia="zh-CN"/>
        </w:rPr>
        <w:tab/>
      </w:r>
      <w:r w:rsidRPr="00C65B08">
        <w:rPr>
          <w:lang w:eastAsia="zh-CN"/>
        </w:rPr>
        <w:t>Evaluation of solution with Standardized PPID without multiplexer (</w:t>
      </w:r>
      <w:r w:rsidR="000B0B2B" w:rsidRPr="00C65B08">
        <w:rPr>
          <w:lang w:eastAsia="zh-CN"/>
        </w:rPr>
        <w:t>solution#</w:t>
      </w:r>
      <w:r w:rsidRPr="00C65B08">
        <w:rPr>
          <w:lang w:eastAsia="zh-CN"/>
        </w:rPr>
        <w:t>10)</w:t>
      </w:r>
      <w:bookmarkEnd w:id="1171"/>
      <w:bookmarkEnd w:id="1172"/>
      <w:bookmarkEnd w:id="1173"/>
    </w:p>
    <w:p w14:paraId="7EBD17F9" w14:textId="7DECC377" w:rsidR="003978B6" w:rsidRPr="00C65B08" w:rsidRDefault="003978B6" w:rsidP="003978B6">
      <w:pPr>
        <w:rPr>
          <w:lang w:eastAsia="zh-CN"/>
        </w:rPr>
      </w:pPr>
      <w:r w:rsidRPr="00C65B08">
        <w:rPr>
          <w:lang w:eastAsia="zh-CN"/>
        </w:rPr>
        <w:t xml:space="preserve">There are 3 solutions that propose to use a common SCTP port for all newly defined 3GPP interfaces/applications that use SCTP as the transport layer, namely </w:t>
      </w:r>
      <w:r w:rsidR="000B0B2B" w:rsidRPr="00C65B08">
        <w:rPr>
          <w:lang w:eastAsia="zh-CN"/>
        </w:rPr>
        <w:t>Solution#</w:t>
      </w:r>
      <w:r w:rsidRPr="00C65B08">
        <w:rPr>
          <w:lang w:eastAsia="zh-CN"/>
        </w:rPr>
        <w:t>7, #8 and #10.</w:t>
      </w:r>
      <w:r w:rsidRPr="00C65B08">
        <w:t xml:space="preserve">Both solutions #7 and #8 allow multiple application servers to run on a common SCTP connection (i.e. same IP address and port number) with traffic distributed based on </w:t>
      </w:r>
      <w:r w:rsidRPr="00C65B08">
        <w:lastRenderedPageBreak/>
        <w:t xml:space="preserve">PPID. </w:t>
      </w:r>
      <w:r w:rsidR="000B0B2B" w:rsidRPr="00C65B08">
        <w:rPr>
          <w:lang w:eastAsia="zh-CN"/>
        </w:rPr>
        <w:t>Solution#</w:t>
      </w:r>
      <w:r w:rsidRPr="00C65B08">
        <w:rPr>
          <w:lang w:eastAsia="zh-CN"/>
        </w:rPr>
        <w:t xml:space="preserve">10 on the other hand proposes to use separate IP address for each application, if there are multiple applications running on a single node. </w:t>
      </w:r>
    </w:p>
    <w:p w14:paraId="374DA1C5" w14:textId="1BA9B752" w:rsidR="003978B6" w:rsidRPr="00C65B08" w:rsidRDefault="000B0B2B" w:rsidP="003978B6">
      <w:pPr>
        <w:rPr>
          <w:lang w:eastAsia="zh-CN"/>
        </w:rPr>
      </w:pPr>
      <w:r w:rsidRPr="00C65B08">
        <w:rPr>
          <w:lang w:eastAsia="zh-CN"/>
        </w:rPr>
        <w:t>Solution#</w:t>
      </w:r>
      <w:r w:rsidR="003978B6" w:rsidRPr="00C65B08">
        <w:rPr>
          <w:lang w:eastAsia="zh-CN"/>
        </w:rPr>
        <w:t xml:space="preserve">10 avoids all impacts on the SCTP stack layer or on the application layer (see evaluation of </w:t>
      </w:r>
      <w:r w:rsidRPr="00C65B08">
        <w:rPr>
          <w:lang w:eastAsia="zh-CN"/>
        </w:rPr>
        <w:t>Solution#</w:t>
      </w:r>
      <w:r w:rsidR="003978B6" w:rsidRPr="00C65B08">
        <w:rPr>
          <w:lang w:eastAsia="zh-CN"/>
        </w:rPr>
        <w:t xml:space="preserve">7 &amp; #8 in clause 7.3.1.5). But the disadvantage is that it needs more number of IP addresses when compared with solutions #7 and #8. If SCTP multi-homing is used, with </w:t>
      </w:r>
      <w:r w:rsidRPr="00C65B08">
        <w:rPr>
          <w:lang w:eastAsia="zh-CN"/>
        </w:rPr>
        <w:t>solution#</w:t>
      </w:r>
      <w:r w:rsidR="003978B6" w:rsidRPr="00C65B08">
        <w:rPr>
          <w:lang w:eastAsia="zh-CN"/>
        </w:rPr>
        <w:t>10 we would need 1 pair of unique IP addresses for each (newly defined) application running on a node.</w:t>
      </w:r>
    </w:p>
    <w:p w14:paraId="3843D537" w14:textId="77777777" w:rsidR="003978B6" w:rsidRPr="00C65B08" w:rsidRDefault="003978B6" w:rsidP="003978B6">
      <w:r w:rsidRPr="00C65B08">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CF9BCDC" w:rsidR="008632DF" w:rsidRPr="00C65B08" w:rsidRDefault="008632DF" w:rsidP="008632DF">
      <w:pPr>
        <w:pStyle w:val="Heading4"/>
        <w:rPr>
          <w:lang w:eastAsia="zh-CN"/>
        </w:rPr>
      </w:pPr>
      <w:bookmarkStart w:id="1174" w:name="_Toc63666269"/>
      <w:bookmarkStart w:id="1175" w:name="_Toc66105103"/>
      <w:bookmarkStart w:id="1176" w:name="_Toc66351484"/>
      <w:r w:rsidRPr="00C65B08">
        <w:rPr>
          <w:lang w:eastAsia="zh-CN"/>
        </w:rPr>
        <w:t>7.3.1.7</w:t>
      </w:r>
      <w:r w:rsidR="00CC40AB" w:rsidRPr="00C65B08">
        <w:rPr>
          <w:lang w:eastAsia="zh-CN"/>
        </w:rPr>
        <w:tab/>
      </w:r>
      <w:r w:rsidRPr="00C65B08">
        <w:rPr>
          <w:lang w:eastAsia="zh-CN"/>
        </w:rPr>
        <w:t xml:space="preserve">Evaluation of solution to form </w:t>
      </w:r>
      <w:r w:rsidRPr="00C65B08">
        <w:t>work group (</w:t>
      </w:r>
      <w:r w:rsidR="000B0B2B" w:rsidRPr="00C65B08">
        <w:t>Solution#</w:t>
      </w:r>
      <w:r w:rsidRPr="00C65B08">
        <w:t>11)</w:t>
      </w:r>
      <w:bookmarkEnd w:id="1174"/>
      <w:bookmarkEnd w:id="1175"/>
      <w:bookmarkEnd w:id="1176"/>
    </w:p>
    <w:p w14:paraId="1D32845A" w14:textId="77777777" w:rsidR="008632DF" w:rsidRPr="00C65B08" w:rsidRDefault="008632DF" w:rsidP="008632DF">
      <w:r w:rsidRPr="00C65B08">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Pr="00C65B08" w:rsidRDefault="008632DF" w:rsidP="008632DF">
      <w:r w:rsidRPr="00C65B08">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C65B08" w:rsidRDefault="008632DF" w:rsidP="008632DF">
      <w:r w:rsidRPr="00C65B08">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rsidRPr="00C65B08">
        <w:t> [11]</w:t>
      </w:r>
      <w:r w:rsidRPr="00C65B08">
        <w:t xml:space="preserve"> is not needed.</w:t>
      </w:r>
    </w:p>
    <w:p w14:paraId="63A0AAFB" w14:textId="4799F603" w:rsidR="00C62450" w:rsidRPr="00C65B08" w:rsidRDefault="00C62450" w:rsidP="00C62450">
      <w:pPr>
        <w:pStyle w:val="Heading4"/>
        <w:rPr>
          <w:lang w:eastAsia="zh-CN"/>
        </w:rPr>
      </w:pPr>
      <w:bookmarkStart w:id="1177" w:name="_Toc63666270"/>
      <w:bookmarkStart w:id="1178" w:name="_Toc66105104"/>
      <w:bookmarkStart w:id="1179" w:name="_Toc66351485"/>
      <w:r w:rsidRPr="00C65B08">
        <w:rPr>
          <w:lang w:eastAsia="zh-CN"/>
        </w:rPr>
        <w:t>7.3.1.8</w:t>
      </w:r>
      <w:r w:rsidR="00CC40AB" w:rsidRPr="00C65B08">
        <w:rPr>
          <w:lang w:eastAsia="zh-CN"/>
        </w:rPr>
        <w:tab/>
      </w:r>
      <w:r w:rsidRPr="00C65B08">
        <w:t>HTTP(s) web server query for port discovery (solutions #12 and #13)</w:t>
      </w:r>
      <w:bookmarkEnd w:id="1177"/>
      <w:bookmarkEnd w:id="1178"/>
      <w:bookmarkEnd w:id="1179"/>
    </w:p>
    <w:p w14:paraId="25CC4876" w14:textId="77777777" w:rsidR="00C62450" w:rsidRPr="00C65B08" w:rsidRDefault="00C62450" w:rsidP="00C62450">
      <w:pPr>
        <w:rPr>
          <w:lang w:eastAsia="zh-CN"/>
        </w:rPr>
      </w:pPr>
      <w:r w:rsidRPr="00C65B08">
        <w:rPr>
          <w:lang w:eastAsia="zh-CN"/>
        </w:rPr>
        <w:t xml:space="preserve">Both Solutions #12 and #13 need HTTP(s) based web server/client implementations on the application nodes. This will complicate the application design, specifically from RAN point of view. </w:t>
      </w:r>
      <w:r w:rsidRPr="00C65B08">
        <w:t xml:space="preserve">Additional (HTTP) signalling is also needed before the application connection is setup. </w:t>
      </w:r>
      <w:r w:rsidRPr="00C65B08">
        <w:rPr>
          <w:lang w:eastAsia="zh-CN"/>
        </w:rPr>
        <w:t>Both these solutions are more suitable for core network NFs that are using SBI based interface and already have HTTP(s) based implementations available.</w:t>
      </w:r>
    </w:p>
    <w:p w14:paraId="29049236" w14:textId="55B84440" w:rsidR="00C62450" w:rsidRPr="00C65B08" w:rsidRDefault="000B0B2B" w:rsidP="00C62450">
      <w:r w:rsidRPr="00C65B08">
        <w:t>Solution#</w:t>
      </w:r>
      <w:r w:rsidR="00C62450" w:rsidRPr="00C65B08">
        <w:t xml:space="preserve">12 requires </w:t>
      </w:r>
      <w:r w:rsidR="00C62450" w:rsidRPr="00C65B08">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Pr="00C65B08" w:rsidRDefault="00C62450" w:rsidP="00C62450">
      <w:r w:rsidRPr="00C65B08">
        <w:t>The solutions require network entity / network function to have HTTP query capability. It can be applied to non-SBI core network interfaces and RAN interfaces only if they introduce HTTP capability. For core network SBI interfaces this is not needed since the service discovery procedure in NRF already supports SBI service consumers to discover the Host/IP address and port number of the SBI service producer.</w:t>
      </w:r>
    </w:p>
    <w:p w14:paraId="5B6FAB21" w14:textId="5E648C8B" w:rsidR="00AC2213" w:rsidRPr="00C65B08" w:rsidRDefault="00AC2213" w:rsidP="00AC2213">
      <w:pPr>
        <w:pStyle w:val="Heading3"/>
        <w:rPr>
          <w:lang w:eastAsia="zh-CN"/>
        </w:rPr>
      </w:pPr>
      <w:bookmarkStart w:id="1180" w:name="_Toc63666271"/>
      <w:bookmarkStart w:id="1181" w:name="_Toc66105105"/>
      <w:bookmarkStart w:id="1182" w:name="_Toc66351486"/>
      <w:r w:rsidRPr="00C65B08">
        <w:rPr>
          <w:lang w:eastAsia="zh-CN"/>
        </w:rPr>
        <w:t>7.3.2</w:t>
      </w:r>
      <w:r w:rsidR="00CC40AB" w:rsidRPr="00C65B08">
        <w:rPr>
          <w:lang w:eastAsia="zh-CN"/>
        </w:rPr>
        <w:tab/>
      </w:r>
      <w:r w:rsidRPr="00C65B08">
        <w:rPr>
          <w:lang w:eastAsia="zh-CN"/>
        </w:rPr>
        <w:t>Conclusions</w:t>
      </w:r>
      <w:bookmarkEnd w:id="1180"/>
      <w:r w:rsidRPr="00C65B08">
        <w:t xml:space="preserve"> </w:t>
      </w:r>
      <w:r w:rsidR="002F27C9" w:rsidRPr="00C65B08">
        <w:t>for Key Issue #2 solutions (intra-domain)</w:t>
      </w:r>
      <w:bookmarkEnd w:id="1181"/>
      <w:bookmarkEnd w:id="1182"/>
    </w:p>
    <w:p w14:paraId="6604F278" w14:textId="77777777" w:rsidR="00AC2213" w:rsidRPr="00C65B08" w:rsidRDefault="00AC2213" w:rsidP="00AC2213">
      <w:pPr>
        <w:rPr>
          <w:lang w:eastAsia="zh-CN"/>
        </w:rPr>
      </w:pPr>
      <w:r w:rsidRPr="00C65B08">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Pr="00C65B08" w:rsidRDefault="00AC2213" w:rsidP="00AC2213">
      <w:pPr>
        <w:rPr>
          <w:lang w:eastAsia="zh-CN"/>
        </w:rPr>
      </w:pPr>
      <w:r w:rsidRPr="00C65B08">
        <w:rPr>
          <w:lang w:eastAsia="zh-CN"/>
        </w:rPr>
        <w:t>The study will only provide recommendation on solutions for port allocation</w:t>
      </w:r>
      <w:r w:rsidR="002F27C9" w:rsidRPr="00C65B08">
        <w:rPr>
          <w:lang w:eastAsia="zh-CN"/>
        </w:rPr>
        <w:t xml:space="preserve"> in TR 29.941 [11]</w:t>
      </w:r>
      <w:r w:rsidRPr="00C65B08">
        <w:rPr>
          <w:lang w:eastAsia="zh-CN"/>
        </w:rPr>
        <w:t>. It is then up to each 3GPP WG to decide which solution is used for a new interface defined by that WG.</w:t>
      </w:r>
    </w:p>
    <w:p w14:paraId="5949A22C" w14:textId="77777777" w:rsidR="00AC2213" w:rsidRPr="00C65B08" w:rsidRDefault="00AC2213" w:rsidP="00AC2213">
      <w:r w:rsidRPr="00C65B08">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Pr="00C65B08" w:rsidRDefault="00654B3B" w:rsidP="00AC2213">
      <w:r w:rsidRPr="00C65B08">
        <w:rPr>
          <w:lang w:eastAsia="zh-CN"/>
        </w:rPr>
        <w:lastRenderedPageBreak/>
        <w:t>Table 7.4</w:t>
      </w:r>
      <w:r w:rsidR="002F27C9" w:rsidRPr="00C65B08">
        <w:rPr>
          <w:lang w:eastAsia="zh-CN"/>
        </w:rPr>
        <w:noBreakHyphen/>
        <w:t>1 summarizes all the conclusions on Key Issue #2 that are incorporated in the TR 29.835 and with additional comments on each solution.</w:t>
      </w:r>
    </w:p>
    <w:p w14:paraId="08120FB4" w14:textId="4853A58B" w:rsidR="00654B3B" w:rsidRPr="00C65B08" w:rsidRDefault="00654B3B" w:rsidP="00654B3B">
      <w:pPr>
        <w:pStyle w:val="Heading2"/>
        <w:rPr>
          <w:lang w:eastAsia="zh-CN"/>
        </w:rPr>
      </w:pPr>
      <w:bookmarkStart w:id="1183" w:name="clause4"/>
      <w:bookmarkStart w:id="1184" w:name="_Toc66105106"/>
      <w:bookmarkStart w:id="1185" w:name="_Toc66351487"/>
      <w:bookmarkStart w:id="1186" w:name="_Toc56624263"/>
      <w:bookmarkStart w:id="1187" w:name="_Toc57018159"/>
      <w:bookmarkStart w:id="1188" w:name="_Toc57272121"/>
      <w:bookmarkStart w:id="1189" w:name="_Toc57272226"/>
      <w:bookmarkStart w:id="1190" w:name="_Toc57272329"/>
      <w:bookmarkStart w:id="1191" w:name="_Toc57272555"/>
      <w:bookmarkStart w:id="1192" w:name="_Toc57285079"/>
      <w:bookmarkStart w:id="1193" w:name="_Toc57983727"/>
      <w:bookmarkStart w:id="1194" w:name="_Toc49766816"/>
      <w:bookmarkStart w:id="1195" w:name="_Toc51230022"/>
      <w:bookmarkEnd w:id="1183"/>
      <w:r w:rsidRPr="00C65B08">
        <w:rPr>
          <w:lang w:eastAsia="zh-CN"/>
        </w:rPr>
        <w:t>7.4</w:t>
      </w:r>
      <w:r w:rsidRPr="00C65B08">
        <w:rPr>
          <w:lang w:eastAsia="zh-CN"/>
        </w:rPr>
        <w:tab/>
        <w:t>Conclusion summary</w:t>
      </w:r>
      <w:bookmarkEnd w:id="1184"/>
      <w:bookmarkEnd w:id="1185"/>
    </w:p>
    <w:p w14:paraId="37F11A79" w14:textId="1D598463" w:rsidR="00654B3B" w:rsidRPr="00C65B08" w:rsidRDefault="00654B3B" w:rsidP="00654B3B">
      <w:r w:rsidRPr="00C65B08">
        <w:t xml:space="preserve">This clause summarizes conclusions for all Key Issues by listing the candidate solutions that need be incorporated into TR 29.941 [11]. </w:t>
      </w:r>
      <w:r w:rsidRPr="00C65B08">
        <w:rPr>
          <w:lang w:eastAsia="zh-CN"/>
        </w:rPr>
        <w:t xml:space="preserve">Table 7.4-1 summarizes </w:t>
      </w:r>
      <w:r w:rsidRPr="00C65B08">
        <w:t>for each of the proposed solutions, its port allocation method, for which transport protocols the solution can be used and with additional remarks on its applicability to each Key Issue.</w:t>
      </w:r>
    </w:p>
    <w:p w14:paraId="379162A2" w14:textId="4B3306A0" w:rsidR="00654B3B" w:rsidRPr="00C65B08" w:rsidRDefault="00654B3B" w:rsidP="00654B3B">
      <w:pPr>
        <w:pStyle w:val="TH"/>
        <w:rPr>
          <w:lang w:eastAsia="zh-CN"/>
        </w:rPr>
      </w:pPr>
      <w:r w:rsidRPr="00C65B08">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8"/>
        <w:gridCol w:w="1134"/>
        <w:gridCol w:w="1275"/>
        <w:gridCol w:w="1275"/>
        <w:gridCol w:w="3686"/>
      </w:tblGrid>
      <w:tr w:rsidR="00654B3B" w:rsidRPr="00C65B08" w14:paraId="3A24AA27" w14:textId="77777777" w:rsidTr="00022E6B">
        <w:trPr>
          <w:trHeight w:val="416"/>
        </w:trPr>
        <w:tc>
          <w:tcPr>
            <w:tcW w:w="598" w:type="pct"/>
            <w:vMerge w:val="restart"/>
            <w:tcBorders>
              <w:top w:val="single" w:sz="4" w:space="0" w:color="auto"/>
              <w:left w:val="single" w:sz="4" w:space="0" w:color="auto"/>
              <w:right w:val="single" w:sz="4" w:space="0" w:color="auto"/>
            </w:tcBorders>
            <w:hideMark/>
          </w:tcPr>
          <w:p w14:paraId="5F81B00D" w14:textId="77777777" w:rsidR="00654B3B" w:rsidRPr="00C65B08" w:rsidRDefault="00654B3B" w:rsidP="00B919C0">
            <w:pPr>
              <w:pStyle w:val="TAH"/>
            </w:pPr>
            <w:r w:rsidRPr="00C65B08">
              <w:lastRenderedPageBreak/>
              <w:t>Solution</w:t>
            </w:r>
          </w:p>
        </w:tc>
        <w:tc>
          <w:tcPr>
            <w:tcW w:w="633" w:type="pct"/>
            <w:vMerge w:val="restart"/>
            <w:tcBorders>
              <w:top w:val="single" w:sz="4" w:space="0" w:color="auto"/>
              <w:left w:val="single" w:sz="4" w:space="0" w:color="auto"/>
              <w:right w:val="single" w:sz="4" w:space="0" w:color="auto"/>
            </w:tcBorders>
            <w:hideMark/>
          </w:tcPr>
          <w:p w14:paraId="0D4BBC57" w14:textId="77777777" w:rsidR="00654B3B" w:rsidRPr="00C65B08" w:rsidRDefault="00654B3B" w:rsidP="00B919C0">
            <w:pPr>
              <w:pStyle w:val="TAH"/>
            </w:pPr>
            <w:r w:rsidRPr="00C65B08">
              <w:t>Port allocation method</w:t>
            </w:r>
          </w:p>
        </w:tc>
        <w:tc>
          <w:tcPr>
            <w:tcW w:w="580" w:type="pct"/>
            <w:vMerge w:val="restart"/>
            <w:tcBorders>
              <w:top w:val="single" w:sz="4" w:space="0" w:color="auto"/>
              <w:left w:val="single" w:sz="4" w:space="0" w:color="auto"/>
              <w:right w:val="single" w:sz="4" w:space="0" w:color="auto"/>
            </w:tcBorders>
            <w:hideMark/>
          </w:tcPr>
          <w:p w14:paraId="2D851260" w14:textId="77777777" w:rsidR="00654B3B" w:rsidRPr="00C65B08" w:rsidRDefault="00654B3B" w:rsidP="00B919C0">
            <w:pPr>
              <w:pStyle w:val="TAH"/>
            </w:pPr>
            <w:r w:rsidRPr="00C65B08">
              <w:t>Applicable transport layer protocol</w:t>
            </w:r>
          </w:p>
        </w:tc>
        <w:tc>
          <w:tcPr>
            <w:tcW w:w="1304" w:type="pct"/>
            <w:gridSpan w:val="2"/>
            <w:tcBorders>
              <w:top w:val="single" w:sz="4" w:space="0" w:color="auto"/>
              <w:left w:val="single" w:sz="4" w:space="0" w:color="auto"/>
              <w:right w:val="single" w:sz="4" w:space="0" w:color="auto"/>
            </w:tcBorders>
          </w:tcPr>
          <w:p w14:paraId="651EAC43" w14:textId="77777777" w:rsidR="00654B3B" w:rsidRPr="00C65B08" w:rsidRDefault="00654B3B" w:rsidP="00B919C0">
            <w:pPr>
              <w:pStyle w:val="TAH"/>
            </w:pPr>
            <w:r w:rsidRPr="00C65B08">
              <w:t>Applicable for</w:t>
            </w:r>
          </w:p>
        </w:tc>
        <w:tc>
          <w:tcPr>
            <w:tcW w:w="1885" w:type="pct"/>
            <w:vMerge w:val="restart"/>
            <w:tcBorders>
              <w:top w:val="single" w:sz="4" w:space="0" w:color="auto"/>
              <w:left w:val="single" w:sz="4" w:space="0" w:color="auto"/>
              <w:right w:val="single" w:sz="4" w:space="0" w:color="auto"/>
            </w:tcBorders>
            <w:hideMark/>
          </w:tcPr>
          <w:p w14:paraId="64C379CD" w14:textId="77777777" w:rsidR="00654B3B" w:rsidRPr="00C65B08" w:rsidRDefault="00654B3B" w:rsidP="00B919C0">
            <w:pPr>
              <w:pStyle w:val="TAH"/>
            </w:pPr>
            <w:r w:rsidRPr="00C65B08">
              <w:t>Conclusion &amp; additional comments</w:t>
            </w:r>
          </w:p>
        </w:tc>
      </w:tr>
      <w:tr w:rsidR="00654B3B" w:rsidRPr="00C65B08" w14:paraId="342A1036" w14:textId="77777777" w:rsidTr="00022E6B">
        <w:tc>
          <w:tcPr>
            <w:tcW w:w="598" w:type="pct"/>
            <w:vMerge/>
            <w:tcBorders>
              <w:left w:val="single" w:sz="4" w:space="0" w:color="auto"/>
              <w:bottom w:val="single" w:sz="4" w:space="0" w:color="auto"/>
              <w:right w:val="single" w:sz="4" w:space="0" w:color="auto"/>
            </w:tcBorders>
          </w:tcPr>
          <w:p w14:paraId="2BA07D99" w14:textId="77777777" w:rsidR="00654B3B" w:rsidRPr="00C65B08" w:rsidRDefault="00654B3B" w:rsidP="00B919C0">
            <w:pPr>
              <w:pStyle w:val="TAH"/>
            </w:pPr>
          </w:p>
        </w:tc>
        <w:tc>
          <w:tcPr>
            <w:tcW w:w="633" w:type="pct"/>
            <w:vMerge/>
            <w:tcBorders>
              <w:left w:val="single" w:sz="4" w:space="0" w:color="auto"/>
              <w:bottom w:val="single" w:sz="4" w:space="0" w:color="auto"/>
              <w:right w:val="single" w:sz="4" w:space="0" w:color="auto"/>
            </w:tcBorders>
          </w:tcPr>
          <w:p w14:paraId="46FF31D8" w14:textId="77777777" w:rsidR="00654B3B" w:rsidRPr="00C65B08" w:rsidRDefault="00654B3B" w:rsidP="00B919C0">
            <w:pPr>
              <w:pStyle w:val="TAH"/>
            </w:pPr>
          </w:p>
        </w:tc>
        <w:tc>
          <w:tcPr>
            <w:tcW w:w="580" w:type="pct"/>
            <w:vMerge/>
            <w:tcBorders>
              <w:left w:val="single" w:sz="4" w:space="0" w:color="auto"/>
              <w:bottom w:val="single" w:sz="4" w:space="0" w:color="auto"/>
              <w:right w:val="single" w:sz="4" w:space="0" w:color="auto"/>
            </w:tcBorders>
          </w:tcPr>
          <w:p w14:paraId="47280E73" w14:textId="77777777" w:rsidR="00654B3B" w:rsidRPr="00C65B08" w:rsidRDefault="00654B3B" w:rsidP="00B919C0">
            <w:pPr>
              <w:pStyle w:val="TAH"/>
            </w:pPr>
          </w:p>
        </w:tc>
        <w:tc>
          <w:tcPr>
            <w:tcW w:w="652" w:type="pct"/>
            <w:tcBorders>
              <w:left w:val="single" w:sz="4" w:space="0" w:color="auto"/>
              <w:bottom w:val="single" w:sz="4" w:space="0" w:color="auto"/>
              <w:right w:val="single" w:sz="4" w:space="0" w:color="auto"/>
            </w:tcBorders>
          </w:tcPr>
          <w:p w14:paraId="66BF2997" w14:textId="77777777" w:rsidR="00654B3B" w:rsidRPr="00C65B08" w:rsidRDefault="00654B3B" w:rsidP="00B919C0">
            <w:pPr>
              <w:pStyle w:val="TAH"/>
            </w:pPr>
            <w:r w:rsidRPr="00C65B08">
              <w:t>KI#1 (Inter-domain) (NOTE 2)</w:t>
            </w:r>
          </w:p>
        </w:tc>
        <w:tc>
          <w:tcPr>
            <w:tcW w:w="652" w:type="pct"/>
            <w:tcBorders>
              <w:top w:val="single" w:sz="4" w:space="0" w:color="auto"/>
              <w:left w:val="single" w:sz="4" w:space="0" w:color="auto"/>
              <w:bottom w:val="single" w:sz="4" w:space="0" w:color="auto"/>
              <w:right w:val="single" w:sz="4" w:space="0" w:color="auto"/>
            </w:tcBorders>
          </w:tcPr>
          <w:p w14:paraId="4EAB8190" w14:textId="77777777" w:rsidR="00654B3B" w:rsidRPr="00C65B08" w:rsidRDefault="00654B3B" w:rsidP="00B919C0">
            <w:pPr>
              <w:pStyle w:val="TAH"/>
            </w:pPr>
            <w:r w:rsidRPr="00C65B08">
              <w:t>KI#2 (intra-domain)</w:t>
            </w:r>
          </w:p>
        </w:tc>
        <w:tc>
          <w:tcPr>
            <w:tcW w:w="1885" w:type="pct"/>
            <w:vMerge/>
            <w:tcBorders>
              <w:left w:val="single" w:sz="4" w:space="0" w:color="auto"/>
              <w:bottom w:val="single" w:sz="4" w:space="0" w:color="auto"/>
              <w:right w:val="single" w:sz="4" w:space="0" w:color="auto"/>
            </w:tcBorders>
          </w:tcPr>
          <w:p w14:paraId="249646E2" w14:textId="77777777" w:rsidR="00654B3B" w:rsidRPr="00C65B08" w:rsidRDefault="00654B3B" w:rsidP="00B919C0">
            <w:pPr>
              <w:pStyle w:val="TAH"/>
            </w:pPr>
          </w:p>
        </w:tc>
      </w:tr>
      <w:tr w:rsidR="00654B3B" w:rsidRPr="00C65B08" w14:paraId="0481F3B2"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4CBCC5BA" w14:textId="77777777" w:rsidR="00654B3B" w:rsidRPr="00C65B08" w:rsidRDefault="00654B3B" w:rsidP="00B919C0">
            <w:pPr>
              <w:pStyle w:val="TAC"/>
            </w:pPr>
            <w:r w:rsidRPr="00C65B08">
              <w:t>Solution#1</w:t>
            </w:r>
          </w:p>
        </w:tc>
        <w:tc>
          <w:tcPr>
            <w:tcW w:w="633" w:type="pct"/>
            <w:tcBorders>
              <w:top w:val="single" w:sz="4" w:space="0" w:color="auto"/>
              <w:left w:val="single" w:sz="4" w:space="0" w:color="auto"/>
              <w:bottom w:val="single" w:sz="4" w:space="0" w:color="auto"/>
              <w:right w:val="single" w:sz="4" w:space="0" w:color="auto"/>
            </w:tcBorders>
            <w:hideMark/>
          </w:tcPr>
          <w:p w14:paraId="00FA4FCF" w14:textId="77777777" w:rsidR="00654B3B" w:rsidRPr="00C65B08" w:rsidRDefault="00654B3B" w:rsidP="00B919C0">
            <w:pPr>
              <w:pStyle w:val="TAC"/>
            </w:pPr>
            <w:r w:rsidRPr="00C65B08">
              <w:t>Fixed</w:t>
            </w:r>
          </w:p>
        </w:tc>
        <w:tc>
          <w:tcPr>
            <w:tcW w:w="580" w:type="pct"/>
            <w:tcBorders>
              <w:top w:val="single" w:sz="4" w:space="0" w:color="auto"/>
              <w:left w:val="single" w:sz="4" w:space="0" w:color="auto"/>
              <w:bottom w:val="single" w:sz="4" w:space="0" w:color="auto"/>
              <w:right w:val="single" w:sz="4" w:space="0" w:color="auto"/>
            </w:tcBorders>
            <w:hideMark/>
          </w:tcPr>
          <w:p w14:paraId="1DD46682" w14:textId="77777777" w:rsidR="00654B3B" w:rsidRPr="00C65B08" w:rsidRDefault="00654B3B" w:rsidP="00B919C0">
            <w:pPr>
              <w:pStyle w:val="TAC"/>
            </w:pPr>
            <w:r w:rsidRPr="00C65B08">
              <w:t>All (NOTE 1)</w:t>
            </w:r>
          </w:p>
        </w:tc>
        <w:tc>
          <w:tcPr>
            <w:tcW w:w="652" w:type="pct"/>
            <w:tcBorders>
              <w:top w:val="single" w:sz="4" w:space="0" w:color="auto"/>
              <w:left w:val="single" w:sz="4" w:space="0" w:color="auto"/>
              <w:bottom w:val="single" w:sz="4" w:space="0" w:color="auto"/>
              <w:right w:val="single" w:sz="4" w:space="0" w:color="auto"/>
            </w:tcBorders>
          </w:tcPr>
          <w:p w14:paraId="786D4671" w14:textId="77777777" w:rsidR="00654B3B" w:rsidRPr="00C65B08" w:rsidRDefault="00654B3B" w:rsidP="00B919C0">
            <w:pPr>
              <w:pStyle w:val="TAC"/>
            </w:pPr>
            <w:r w:rsidRPr="00C65B08">
              <w:t>YES</w:t>
            </w:r>
          </w:p>
        </w:tc>
        <w:tc>
          <w:tcPr>
            <w:tcW w:w="652" w:type="pct"/>
            <w:tcBorders>
              <w:top w:val="single" w:sz="4" w:space="0" w:color="auto"/>
              <w:left w:val="single" w:sz="4" w:space="0" w:color="auto"/>
              <w:bottom w:val="single" w:sz="4" w:space="0" w:color="auto"/>
              <w:right w:val="single" w:sz="4" w:space="0" w:color="auto"/>
            </w:tcBorders>
          </w:tcPr>
          <w:p w14:paraId="133451C1"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59311C2C" w14:textId="77777777" w:rsidR="00654B3B" w:rsidRPr="00C65B08" w:rsidRDefault="00654B3B" w:rsidP="00B919C0">
            <w:pPr>
              <w:pStyle w:val="TAL"/>
            </w:pPr>
            <w:r w:rsidRPr="00C65B08">
              <w:t>Agreed to be incorporated into the TR 29.941</w:t>
            </w:r>
            <w:r w:rsidRPr="00C65B08">
              <w:rPr>
                <w:lang w:eastAsia="zh-CN"/>
              </w:rPr>
              <w:t> [11]</w:t>
            </w:r>
            <w:r w:rsidRPr="00C65B08">
              <w:t>.</w:t>
            </w:r>
          </w:p>
          <w:p w14:paraId="4C12B3A1" w14:textId="77777777" w:rsidR="00654B3B" w:rsidRPr="00C65B08" w:rsidRDefault="00654B3B" w:rsidP="00B919C0">
            <w:pPr>
              <w:pStyle w:val="TAL"/>
            </w:pPr>
            <w:r w:rsidRPr="00C65B08">
              <w:t>This solution is suitable for KI#2 and with some limitation for KI#1.</w:t>
            </w:r>
          </w:p>
        </w:tc>
      </w:tr>
      <w:tr w:rsidR="00654B3B" w:rsidRPr="00C65B08" w14:paraId="45151B0C"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086E9CBA" w14:textId="77777777" w:rsidR="00654B3B" w:rsidRPr="00C65B08" w:rsidRDefault="00654B3B" w:rsidP="00B919C0">
            <w:pPr>
              <w:pStyle w:val="TAC"/>
            </w:pPr>
            <w:r w:rsidRPr="00C65B08">
              <w:t>Solution#2</w:t>
            </w:r>
          </w:p>
        </w:tc>
        <w:tc>
          <w:tcPr>
            <w:tcW w:w="633" w:type="pct"/>
            <w:tcBorders>
              <w:top w:val="single" w:sz="4" w:space="0" w:color="auto"/>
              <w:left w:val="single" w:sz="4" w:space="0" w:color="auto"/>
              <w:bottom w:val="single" w:sz="4" w:space="0" w:color="auto"/>
              <w:right w:val="single" w:sz="4" w:space="0" w:color="auto"/>
            </w:tcBorders>
            <w:hideMark/>
          </w:tcPr>
          <w:p w14:paraId="167F53BB" w14:textId="77777777" w:rsidR="00654B3B" w:rsidRPr="00C65B08" w:rsidRDefault="00654B3B" w:rsidP="00B919C0">
            <w:pPr>
              <w:pStyle w:val="TAC"/>
            </w:pPr>
            <w:r w:rsidRPr="00C65B08">
              <w:t>Fixed</w:t>
            </w:r>
          </w:p>
        </w:tc>
        <w:tc>
          <w:tcPr>
            <w:tcW w:w="580" w:type="pct"/>
            <w:tcBorders>
              <w:top w:val="single" w:sz="4" w:space="0" w:color="auto"/>
              <w:left w:val="single" w:sz="4" w:space="0" w:color="auto"/>
              <w:bottom w:val="single" w:sz="4" w:space="0" w:color="auto"/>
              <w:right w:val="single" w:sz="4" w:space="0" w:color="auto"/>
            </w:tcBorders>
            <w:hideMark/>
          </w:tcPr>
          <w:p w14:paraId="2DBBDD57" w14:textId="77777777" w:rsidR="00654B3B" w:rsidRPr="00C65B08" w:rsidRDefault="00654B3B" w:rsidP="00B919C0">
            <w:pPr>
              <w:pStyle w:val="TAC"/>
            </w:pPr>
            <w:r w:rsidRPr="00C65B08">
              <w:t>All (NOTE 1)</w:t>
            </w:r>
          </w:p>
        </w:tc>
        <w:tc>
          <w:tcPr>
            <w:tcW w:w="652" w:type="pct"/>
            <w:tcBorders>
              <w:top w:val="single" w:sz="4" w:space="0" w:color="auto"/>
              <w:left w:val="single" w:sz="4" w:space="0" w:color="auto"/>
              <w:bottom w:val="single" w:sz="4" w:space="0" w:color="auto"/>
              <w:right w:val="single" w:sz="4" w:space="0" w:color="auto"/>
            </w:tcBorders>
          </w:tcPr>
          <w:p w14:paraId="1B27131F" w14:textId="77777777" w:rsidR="00654B3B" w:rsidRPr="00C65B08" w:rsidRDefault="00654B3B" w:rsidP="00B919C0">
            <w:pPr>
              <w:pStyle w:val="TAC"/>
            </w:pPr>
            <w:r w:rsidRPr="00C65B08">
              <w:t>NO</w:t>
            </w:r>
          </w:p>
        </w:tc>
        <w:tc>
          <w:tcPr>
            <w:tcW w:w="652" w:type="pct"/>
            <w:tcBorders>
              <w:top w:val="single" w:sz="4" w:space="0" w:color="auto"/>
              <w:left w:val="single" w:sz="4" w:space="0" w:color="auto"/>
              <w:bottom w:val="single" w:sz="4" w:space="0" w:color="auto"/>
              <w:right w:val="single" w:sz="4" w:space="0" w:color="auto"/>
            </w:tcBorders>
          </w:tcPr>
          <w:p w14:paraId="45154ECC"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5D7CCD56" w14:textId="77777777" w:rsidR="00654B3B" w:rsidRPr="00C65B08" w:rsidRDefault="00654B3B" w:rsidP="00B919C0">
            <w:pPr>
              <w:pStyle w:val="TAL"/>
            </w:pPr>
            <w:r w:rsidRPr="00C65B08">
              <w:t>Agreed to be incorporated into the TR 29.941</w:t>
            </w:r>
            <w:r w:rsidRPr="00C65B08">
              <w:rPr>
                <w:lang w:eastAsia="zh-CN"/>
              </w:rPr>
              <w:t> [11]</w:t>
            </w:r>
            <w:r w:rsidRPr="00C65B08">
              <w:t>.</w:t>
            </w:r>
          </w:p>
          <w:p w14:paraId="17DE454B" w14:textId="77777777" w:rsidR="00654B3B" w:rsidRPr="00C65B08" w:rsidRDefault="00654B3B" w:rsidP="00B919C0">
            <w:pPr>
              <w:pStyle w:val="TAL"/>
            </w:pPr>
            <w:r w:rsidRPr="00C65B08">
              <w:t xml:space="preserve">This solution is suitable for only KI#2 (intra-domain) but not suitable for KI#1 (inter-domain). </w:t>
            </w:r>
          </w:p>
        </w:tc>
      </w:tr>
      <w:tr w:rsidR="00654B3B" w:rsidRPr="00C65B08" w14:paraId="37936697"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55BB7C2A" w14:textId="77777777" w:rsidR="00654B3B" w:rsidRPr="00C65B08" w:rsidRDefault="00654B3B" w:rsidP="00B919C0">
            <w:pPr>
              <w:pStyle w:val="TAC"/>
            </w:pPr>
            <w:r w:rsidRPr="00C65B08">
              <w:t>Solution#3</w:t>
            </w:r>
          </w:p>
        </w:tc>
        <w:tc>
          <w:tcPr>
            <w:tcW w:w="633" w:type="pct"/>
            <w:tcBorders>
              <w:top w:val="single" w:sz="4" w:space="0" w:color="auto"/>
              <w:left w:val="single" w:sz="4" w:space="0" w:color="auto"/>
              <w:bottom w:val="single" w:sz="4" w:space="0" w:color="auto"/>
              <w:right w:val="single" w:sz="4" w:space="0" w:color="auto"/>
            </w:tcBorders>
            <w:hideMark/>
          </w:tcPr>
          <w:p w14:paraId="14974B2D" w14:textId="77777777" w:rsidR="00654B3B" w:rsidRPr="00C65B08" w:rsidRDefault="00654B3B" w:rsidP="00B919C0">
            <w:pPr>
              <w:pStyle w:val="TAC"/>
            </w:pPr>
            <w:r w:rsidRPr="00C65B08">
              <w:t>Unassigned</w:t>
            </w:r>
          </w:p>
        </w:tc>
        <w:tc>
          <w:tcPr>
            <w:tcW w:w="580" w:type="pct"/>
            <w:tcBorders>
              <w:top w:val="single" w:sz="4" w:space="0" w:color="auto"/>
              <w:left w:val="single" w:sz="4" w:space="0" w:color="auto"/>
              <w:bottom w:val="single" w:sz="4" w:space="0" w:color="auto"/>
              <w:right w:val="single" w:sz="4" w:space="0" w:color="auto"/>
            </w:tcBorders>
            <w:hideMark/>
          </w:tcPr>
          <w:p w14:paraId="0B2BB0C1" w14:textId="77777777" w:rsidR="00654B3B" w:rsidRPr="00C65B08" w:rsidRDefault="00654B3B" w:rsidP="00B919C0">
            <w:pPr>
              <w:pStyle w:val="TAC"/>
            </w:pPr>
            <w:r w:rsidRPr="00C65B08">
              <w:t>All (NOTE 1)</w:t>
            </w:r>
          </w:p>
        </w:tc>
        <w:tc>
          <w:tcPr>
            <w:tcW w:w="652" w:type="pct"/>
            <w:tcBorders>
              <w:top w:val="single" w:sz="4" w:space="0" w:color="auto"/>
              <w:left w:val="single" w:sz="4" w:space="0" w:color="auto"/>
              <w:bottom w:val="single" w:sz="4" w:space="0" w:color="auto"/>
              <w:right w:val="single" w:sz="4" w:space="0" w:color="auto"/>
            </w:tcBorders>
          </w:tcPr>
          <w:p w14:paraId="26288075" w14:textId="77777777" w:rsidR="00654B3B" w:rsidRPr="00C65B08" w:rsidRDefault="00654B3B" w:rsidP="00B919C0">
            <w:pPr>
              <w:pStyle w:val="TAC"/>
            </w:pPr>
            <w:r w:rsidRPr="00C65B08">
              <w:t>YES</w:t>
            </w:r>
          </w:p>
        </w:tc>
        <w:tc>
          <w:tcPr>
            <w:tcW w:w="652" w:type="pct"/>
            <w:tcBorders>
              <w:top w:val="single" w:sz="4" w:space="0" w:color="auto"/>
              <w:left w:val="single" w:sz="4" w:space="0" w:color="auto"/>
              <w:bottom w:val="single" w:sz="4" w:space="0" w:color="auto"/>
              <w:right w:val="single" w:sz="4" w:space="0" w:color="auto"/>
            </w:tcBorders>
          </w:tcPr>
          <w:p w14:paraId="7AD4BFA6"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4EC93785" w14:textId="77777777" w:rsidR="00654B3B" w:rsidRPr="00C65B08" w:rsidRDefault="00654B3B" w:rsidP="00B919C0">
            <w:pPr>
              <w:pStyle w:val="TAL"/>
            </w:pPr>
            <w:r w:rsidRPr="00C65B08">
              <w:t>Agreed to be incorporated into the TR 29.941</w:t>
            </w:r>
            <w:r w:rsidRPr="00C65B08">
              <w:rPr>
                <w:lang w:eastAsia="zh-CN"/>
              </w:rPr>
              <w:t> [11]</w:t>
            </w:r>
            <w:r w:rsidRPr="00C65B08">
              <w:t>.</w:t>
            </w:r>
          </w:p>
          <w:p w14:paraId="1863B8AB" w14:textId="77777777" w:rsidR="00654B3B" w:rsidRPr="00C65B08" w:rsidRDefault="00654B3B" w:rsidP="00B919C0">
            <w:pPr>
              <w:pStyle w:val="TAL"/>
            </w:pPr>
            <w:r w:rsidRPr="00C65B08">
              <w:t>This solution is suitable for KI#2 (intra-domain).</w:t>
            </w:r>
          </w:p>
          <w:p w14:paraId="44B0394F" w14:textId="77777777" w:rsidR="00654B3B" w:rsidRPr="00C65B08" w:rsidRDefault="00654B3B" w:rsidP="00B919C0">
            <w:pPr>
              <w:pStyle w:val="TAL"/>
            </w:pPr>
            <w:r w:rsidRPr="00C65B08">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654B3B" w:rsidRPr="00C65B08" w14:paraId="1778A163"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2CD36EFF" w14:textId="77777777" w:rsidR="00654B3B" w:rsidRPr="00C65B08" w:rsidRDefault="00654B3B" w:rsidP="00B919C0">
            <w:pPr>
              <w:pStyle w:val="TAC"/>
            </w:pPr>
            <w:r w:rsidRPr="00C65B08">
              <w:t>Solution#4</w:t>
            </w:r>
          </w:p>
        </w:tc>
        <w:tc>
          <w:tcPr>
            <w:tcW w:w="633" w:type="pct"/>
            <w:tcBorders>
              <w:top w:val="single" w:sz="4" w:space="0" w:color="auto"/>
              <w:left w:val="single" w:sz="4" w:space="0" w:color="auto"/>
              <w:bottom w:val="single" w:sz="4" w:space="0" w:color="auto"/>
              <w:right w:val="single" w:sz="4" w:space="0" w:color="auto"/>
            </w:tcBorders>
            <w:hideMark/>
          </w:tcPr>
          <w:p w14:paraId="4655F2B2" w14:textId="77777777" w:rsidR="00654B3B" w:rsidRPr="00C65B08" w:rsidRDefault="00654B3B" w:rsidP="00B919C0">
            <w:pPr>
              <w:pStyle w:val="TAC"/>
            </w:pPr>
            <w:r w:rsidRPr="00C65B08">
              <w:t>Unassigned</w:t>
            </w:r>
          </w:p>
        </w:tc>
        <w:tc>
          <w:tcPr>
            <w:tcW w:w="580" w:type="pct"/>
            <w:tcBorders>
              <w:top w:val="single" w:sz="4" w:space="0" w:color="auto"/>
              <w:left w:val="single" w:sz="4" w:space="0" w:color="auto"/>
              <w:bottom w:val="single" w:sz="4" w:space="0" w:color="auto"/>
              <w:right w:val="single" w:sz="4" w:space="0" w:color="auto"/>
            </w:tcBorders>
            <w:hideMark/>
          </w:tcPr>
          <w:p w14:paraId="6A4C6A22" w14:textId="77777777" w:rsidR="00654B3B" w:rsidRPr="00C65B08" w:rsidRDefault="00654B3B" w:rsidP="00B919C0">
            <w:pPr>
              <w:pStyle w:val="TAC"/>
            </w:pPr>
            <w:r w:rsidRPr="00C65B08">
              <w:t>All (NOTE 1)</w:t>
            </w:r>
          </w:p>
        </w:tc>
        <w:tc>
          <w:tcPr>
            <w:tcW w:w="652" w:type="pct"/>
            <w:tcBorders>
              <w:top w:val="single" w:sz="4" w:space="0" w:color="auto"/>
              <w:left w:val="single" w:sz="4" w:space="0" w:color="auto"/>
              <w:bottom w:val="single" w:sz="4" w:space="0" w:color="auto"/>
              <w:right w:val="single" w:sz="4" w:space="0" w:color="auto"/>
            </w:tcBorders>
          </w:tcPr>
          <w:p w14:paraId="10908188" w14:textId="77777777" w:rsidR="00654B3B" w:rsidRPr="00C65B08" w:rsidRDefault="00654B3B" w:rsidP="00B919C0">
            <w:pPr>
              <w:pStyle w:val="TAC"/>
            </w:pPr>
            <w:r w:rsidRPr="00C65B08">
              <w:t>YES</w:t>
            </w:r>
          </w:p>
        </w:tc>
        <w:tc>
          <w:tcPr>
            <w:tcW w:w="652" w:type="pct"/>
            <w:tcBorders>
              <w:top w:val="single" w:sz="4" w:space="0" w:color="auto"/>
              <w:left w:val="single" w:sz="4" w:space="0" w:color="auto"/>
              <w:bottom w:val="single" w:sz="4" w:space="0" w:color="auto"/>
              <w:right w:val="single" w:sz="4" w:space="0" w:color="auto"/>
            </w:tcBorders>
          </w:tcPr>
          <w:p w14:paraId="12C5F675"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4F8C94E2" w14:textId="77777777" w:rsidR="00654B3B" w:rsidRPr="00C65B08" w:rsidRDefault="00654B3B" w:rsidP="00B919C0">
            <w:pPr>
              <w:pStyle w:val="TAL"/>
            </w:pPr>
            <w:r w:rsidRPr="00C65B08">
              <w:t>Agreed to be incorporated into the TR 29.941</w:t>
            </w:r>
            <w:r w:rsidRPr="00C65B08">
              <w:rPr>
                <w:lang w:eastAsia="zh-CN"/>
              </w:rPr>
              <w:t> [11]</w:t>
            </w:r>
            <w:r w:rsidRPr="00C65B08">
              <w:t>.</w:t>
            </w:r>
          </w:p>
          <w:p w14:paraId="5F388CA6" w14:textId="77777777" w:rsidR="00654B3B" w:rsidRPr="00C65B08" w:rsidRDefault="00654B3B" w:rsidP="00B919C0">
            <w:pPr>
              <w:pStyle w:val="TAL"/>
            </w:pPr>
            <w:r w:rsidRPr="00C65B08">
              <w:t>See comments for Solution#3.</w:t>
            </w:r>
          </w:p>
        </w:tc>
      </w:tr>
      <w:tr w:rsidR="00654B3B" w:rsidRPr="00C65B08" w14:paraId="556EC976"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09D407B8" w14:textId="77777777" w:rsidR="00654B3B" w:rsidRPr="00C65B08" w:rsidRDefault="00654B3B" w:rsidP="00B919C0">
            <w:pPr>
              <w:pStyle w:val="TAC"/>
            </w:pPr>
            <w:r w:rsidRPr="00C65B08">
              <w:t>Solution#5</w:t>
            </w:r>
          </w:p>
        </w:tc>
        <w:tc>
          <w:tcPr>
            <w:tcW w:w="633" w:type="pct"/>
            <w:tcBorders>
              <w:top w:val="single" w:sz="4" w:space="0" w:color="auto"/>
              <w:left w:val="single" w:sz="4" w:space="0" w:color="auto"/>
              <w:bottom w:val="single" w:sz="4" w:space="0" w:color="auto"/>
              <w:right w:val="single" w:sz="4" w:space="0" w:color="auto"/>
            </w:tcBorders>
            <w:hideMark/>
          </w:tcPr>
          <w:p w14:paraId="2638CC87" w14:textId="77777777" w:rsidR="00654B3B" w:rsidRPr="00C65B08" w:rsidRDefault="00654B3B" w:rsidP="00B919C0">
            <w:pPr>
              <w:pStyle w:val="TAC"/>
            </w:pPr>
            <w:r w:rsidRPr="00C65B08">
              <w:t>Unassigned</w:t>
            </w:r>
          </w:p>
        </w:tc>
        <w:tc>
          <w:tcPr>
            <w:tcW w:w="580" w:type="pct"/>
            <w:tcBorders>
              <w:top w:val="single" w:sz="4" w:space="0" w:color="auto"/>
              <w:left w:val="single" w:sz="4" w:space="0" w:color="auto"/>
              <w:bottom w:val="single" w:sz="4" w:space="0" w:color="auto"/>
              <w:right w:val="single" w:sz="4" w:space="0" w:color="auto"/>
            </w:tcBorders>
            <w:hideMark/>
          </w:tcPr>
          <w:p w14:paraId="6C0B10BC" w14:textId="77777777" w:rsidR="00654B3B" w:rsidRPr="00C65B08" w:rsidRDefault="00654B3B" w:rsidP="00B919C0">
            <w:pPr>
              <w:pStyle w:val="TAC"/>
            </w:pPr>
            <w:r w:rsidRPr="00C65B08">
              <w:t>All (NOTE 1)</w:t>
            </w:r>
          </w:p>
        </w:tc>
        <w:tc>
          <w:tcPr>
            <w:tcW w:w="652" w:type="pct"/>
            <w:tcBorders>
              <w:top w:val="single" w:sz="4" w:space="0" w:color="auto"/>
              <w:left w:val="single" w:sz="4" w:space="0" w:color="auto"/>
              <w:bottom w:val="single" w:sz="4" w:space="0" w:color="auto"/>
              <w:right w:val="single" w:sz="4" w:space="0" w:color="auto"/>
            </w:tcBorders>
          </w:tcPr>
          <w:p w14:paraId="7F8DF740" w14:textId="77777777" w:rsidR="00654B3B" w:rsidRPr="00C65B08" w:rsidRDefault="00654B3B" w:rsidP="00B919C0">
            <w:pPr>
              <w:pStyle w:val="TAC"/>
            </w:pPr>
            <w:r w:rsidRPr="00C65B08">
              <w:t>NO</w:t>
            </w:r>
          </w:p>
        </w:tc>
        <w:tc>
          <w:tcPr>
            <w:tcW w:w="652" w:type="pct"/>
            <w:tcBorders>
              <w:top w:val="single" w:sz="4" w:space="0" w:color="auto"/>
              <w:left w:val="single" w:sz="4" w:space="0" w:color="auto"/>
              <w:bottom w:val="single" w:sz="4" w:space="0" w:color="auto"/>
              <w:right w:val="single" w:sz="4" w:space="0" w:color="auto"/>
            </w:tcBorders>
          </w:tcPr>
          <w:p w14:paraId="0453554E"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0BFC38FA" w14:textId="77777777" w:rsidR="00654B3B" w:rsidRPr="00C65B08" w:rsidRDefault="00654B3B" w:rsidP="00B919C0">
            <w:pPr>
              <w:pStyle w:val="TAL"/>
            </w:pPr>
            <w:r w:rsidRPr="00C65B08">
              <w:t>Agreed to be incorporated into the TR 29.941</w:t>
            </w:r>
            <w:r w:rsidRPr="00C65B08">
              <w:rPr>
                <w:lang w:eastAsia="zh-CN"/>
              </w:rPr>
              <w:t> [11]</w:t>
            </w:r>
            <w:r w:rsidRPr="00C65B08">
              <w:t>.</w:t>
            </w:r>
          </w:p>
          <w:p w14:paraId="662285AA" w14:textId="77777777" w:rsidR="00654B3B" w:rsidRPr="00C65B08" w:rsidRDefault="00654B3B" w:rsidP="00B919C0">
            <w:pPr>
              <w:pStyle w:val="TAL"/>
            </w:pPr>
            <w:r w:rsidRPr="00C65B08">
              <w:t>This solution is suitable for KI#2 (intra-domain) but not suitable for KI#1 (inter-domain), because multicast is restricted to local link.</w:t>
            </w:r>
          </w:p>
        </w:tc>
      </w:tr>
      <w:tr w:rsidR="00654B3B" w:rsidRPr="00C65B08" w14:paraId="5DC9179C"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163393A1" w14:textId="77777777" w:rsidR="00654B3B" w:rsidRPr="00C65B08" w:rsidRDefault="00654B3B" w:rsidP="00B919C0">
            <w:pPr>
              <w:pStyle w:val="TAC"/>
            </w:pPr>
            <w:r w:rsidRPr="00C65B08">
              <w:t>Solution#6</w:t>
            </w:r>
          </w:p>
        </w:tc>
        <w:tc>
          <w:tcPr>
            <w:tcW w:w="633" w:type="pct"/>
            <w:tcBorders>
              <w:top w:val="single" w:sz="4" w:space="0" w:color="auto"/>
              <w:left w:val="single" w:sz="4" w:space="0" w:color="auto"/>
              <w:bottom w:val="single" w:sz="4" w:space="0" w:color="auto"/>
              <w:right w:val="single" w:sz="4" w:space="0" w:color="auto"/>
            </w:tcBorders>
            <w:hideMark/>
          </w:tcPr>
          <w:p w14:paraId="53B34035" w14:textId="77777777" w:rsidR="00654B3B" w:rsidRPr="00C65B08" w:rsidRDefault="00654B3B" w:rsidP="00B919C0">
            <w:pPr>
              <w:pStyle w:val="TAC"/>
            </w:pPr>
            <w:r w:rsidRPr="00C65B08">
              <w:t>Unassigned</w:t>
            </w:r>
          </w:p>
        </w:tc>
        <w:tc>
          <w:tcPr>
            <w:tcW w:w="580" w:type="pct"/>
            <w:tcBorders>
              <w:top w:val="single" w:sz="4" w:space="0" w:color="auto"/>
              <w:left w:val="single" w:sz="4" w:space="0" w:color="auto"/>
              <w:bottom w:val="single" w:sz="4" w:space="0" w:color="auto"/>
              <w:right w:val="single" w:sz="4" w:space="0" w:color="auto"/>
            </w:tcBorders>
            <w:hideMark/>
          </w:tcPr>
          <w:p w14:paraId="1EB31E5A" w14:textId="77777777" w:rsidR="00654B3B" w:rsidRPr="00C65B08" w:rsidRDefault="00654B3B" w:rsidP="00B919C0">
            <w:pPr>
              <w:pStyle w:val="TAC"/>
            </w:pPr>
            <w:r w:rsidRPr="00C65B08">
              <w:t>All (NOTE 1)</w:t>
            </w:r>
          </w:p>
        </w:tc>
        <w:tc>
          <w:tcPr>
            <w:tcW w:w="652" w:type="pct"/>
            <w:tcBorders>
              <w:top w:val="single" w:sz="4" w:space="0" w:color="auto"/>
              <w:left w:val="single" w:sz="4" w:space="0" w:color="auto"/>
              <w:bottom w:val="single" w:sz="4" w:space="0" w:color="auto"/>
              <w:right w:val="single" w:sz="4" w:space="0" w:color="auto"/>
            </w:tcBorders>
          </w:tcPr>
          <w:p w14:paraId="58A02827" w14:textId="77777777" w:rsidR="00654B3B" w:rsidRPr="00C65B08" w:rsidRDefault="00654B3B" w:rsidP="00B919C0">
            <w:pPr>
              <w:pStyle w:val="TAC"/>
            </w:pPr>
            <w:r w:rsidRPr="00C65B08">
              <w:t>YES</w:t>
            </w:r>
          </w:p>
        </w:tc>
        <w:tc>
          <w:tcPr>
            <w:tcW w:w="652" w:type="pct"/>
            <w:tcBorders>
              <w:top w:val="single" w:sz="4" w:space="0" w:color="auto"/>
              <w:left w:val="single" w:sz="4" w:space="0" w:color="auto"/>
              <w:bottom w:val="single" w:sz="4" w:space="0" w:color="auto"/>
              <w:right w:val="single" w:sz="4" w:space="0" w:color="auto"/>
            </w:tcBorders>
          </w:tcPr>
          <w:p w14:paraId="1331489F"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64BBB72E" w14:textId="77777777" w:rsidR="00654B3B" w:rsidRPr="00C65B08" w:rsidRDefault="00654B3B" w:rsidP="00B919C0">
            <w:pPr>
              <w:pStyle w:val="TAL"/>
            </w:pPr>
            <w:r w:rsidRPr="00C65B08">
              <w:t>Agreed to be incorporated into the TR 29.941</w:t>
            </w:r>
            <w:r w:rsidRPr="00C65B08">
              <w:rPr>
                <w:lang w:eastAsia="zh-CN"/>
              </w:rPr>
              <w:t> [11]</w:t>
            </w:r>
            <w:r w:rsidRPr="00C65B08">
              <w:t>.</w:t>
            </w:r>
          </w:p>
          <w:p w14:paraId="106F3B20" w14:textId="77777777" w:rsidR="00654B3B" w:rsidRPr="00C65B08" w:rsidRDefault="00654B3B" w:rsidP="00B919C0">
            <w:pPr>
              <w:pStyle w:val="TAL"/>
            </w:pPr>
            <w:r w:rsidRPr="00C65B08">
              <w:t>This solution is suitable for KI#2 (intra-domain).</w:t>
            </w:r>
          </w:p>
          <w:p w14:paraId="163C052E" w14:textId="77777777" w:rsidR="00654B3B" w:rsidRPr="00C65B08" w:rsidRDefault="00654B3B" w:rsidP="00B919C0">
            <w:pPr>
              <w:pStyle w:val="TAL"/>
            </w:pPr>
            <w:r w:rsidRPr="00C65B08">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179F854A" w14:textId="77777777" w:rsidR="00654B3B" w:rsidRPr="00C65B08" w:rsidRDefault="00654B3B" w:rsidP="00B919C0">
            <w:pPr>
              <w:pStyle w:val="TAL"/>
            </w:pPr>
            <w:r w:rsidRPr="00C65B08">
              <w:t>Also see comments on Solution#3 for KI#1.</w:t>
            </w:r>
          </w:p>
        </w:tc>
      </w:tr>
      <w:tr w:rsidR="00654B3B" w:rsidRPr="00C65B08" w14:paraId="2478B130"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069BB090" w14:textId="77777777" w:rsidR="00654B3B" w:rsidRPr="00C65B08" w:rsidRDefault="00654B3B" w:rsidP="00B919C0">
            <w:pPr>
              <w:pStyle w:val="TAC"/>
            </w:pPr>
            <w:r w:rsidRPr="00C65B08">
              <w:t>Solution#7</w:t>
            </w:r>
          </w:p>
        </w:tc>
        <w:tc>
          <w:tcPr>
            <w:tcW w:w="633" w:type="pct"/>
            <w:tcBorders>
              <w:top w:val="single" w:sz="4" w:space="0" w:color="auto"/>
              <w:left w:val="single" w:sz="4" w:space="0" w:color="auto"/>
              <w:bottom w:val="single" w:sz="4" w:space="0" w:color="auto"/>
              <w:right w:val="single" w:sz="4" w:space="0" w:color="auto"/>
            </w:tcBorders>
            <w:hideMark/>
          </w:tcPr>
          <w:p w14:paraId="1DD14594" w14:textId="77777777" w:rsidR="00654B3B" w:rsidRPr="00C65B08" w:rsidRDefault="00654B3B" w:rsidP="00B919C0">
            <w:pPr>
              <w:pStyle w:val="TAC"/>
            </w:pPr>
            <w:r w:rsidRPr="00C65B08">
              <w:t>Fixed</w:t>
            </w:r>
          </w:p>
        </w:tc>
        <w:tc>
          <w:tcPr>
            <w:tcW w:w="580" w:type="pct"/>
            <w:tcBorders>
              <w:top w:val="single" w:sz="4" w:space="0" w:color="auto"/>
              <w:left w:val="single" w:sz="4" w:space="0" w:color="auto"/>
              <w:bottom w:val="single" w:sz="4" w:space="0" w:color="auto"/>
              <w:right w:val="single" w:sz="4" w:space="0" w:color="auto"/>
            </w:tcBorders>
            <w:hideMark/>
          </w:tcPr>
          <w:p w14:paraId="0066FA43" w14:textId="77777777" w:rsidR="00654B3B" w:rsidRPr="00C65B08" w:rsidRDefault="00654B3B" w:rsidP="00B919C0">
            <w:pPr>
              <w:pStyle w:val="TAC"/>
            </w:pPr>
            <w:r w:rsidRPr="00C65B08">
              <w:t>SCTP</w:t>
            </w:r>
          </w:p>
        </w:tc>
        <w:tc>
          <w:tcPr>
            <w:tcW w:w="652" w:type="pct"/>
            <w:tcBorders>
              <w:top w:val="single" w:sz="4" w:space="0" w:color="auto"/>
              <w:left w:val="single" w:sz="4" w:space="0" w:color="auto"/>
              <w:bottom w:val="single" w:sz="4" w:space="0" w:color="auto"/>
              <w:right w:val="single" w:sz="4" w:space="0" w:color="auto"/>
            </w:tcBorders>
          </w:tcPr>
          <w:p w14:paraId="099B985C" w14:textId="77777777" w:rsidR="00654B3B" w:rsidRPr="00C65B08" w:rsidRDefault="00654B3B" w:rsidP="00B919C0">
            <w:pPr>
              <w:pStyle w:val="TAC"/>
            </w:pPr>
            <w:r w:rsidRPr="00C65B08">
              <w:t>YES</w:t>
            </w:r>
          </w:p>
        </w:tc>
        <w:tc>
          <w:tcPr>
            <w:tcW w:w="652" w:type="pct"/>
            <w:tcBorders>
              <w:top w:val="single" w:sz="4" w:space="0" w:color="auto"/>
              <w:left w:val="single" w:sz="4" w:space="0" w:color="auto"/>
              <w:bottom w:val="single" w:sz="4" w:space="0" w:color="auto"/>
              <w:right w:val="single" w:sz="4" w:space="0" w:color="auto"/>
            </w:tcBorders>
          </w:tcPr>
          <w:p w14:paraId="3130C7DB"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376FFAE3" w14:textId="77777777" w:rsidR="00654B3B" w:rsidRPr="00C65B08" w:rsidRDefault="00654B3B" w:rsidP="00B919C0">
            <w:pPr>
              <w:pStyle w:val="TAL"/>
            </w:pPr>
            <w:r w:rsidRPr="00C65B08">
              <w:t>Agreed to be incorporated into the TR 29.941</w:t>
            </w:r>
            <w:r w:rsidRPr="00C65B08">
              <w:rPr>
                <w:lang w:eastAsia="zh-CN"/>
              </w:rPr>
              <w:t> [11]</w:t>
            </w:r>
            <w:r w:rsidRPr="00C65B08">
              <w:t>.</w:t>
            </w:r>
          </w:p>
          <w:p w14:paraId="5DF894FE" w14:textId="77777777" w:rsidR="00654B3B" w:rsidRPr="00C65B08" w:rsidRDefault="00654B3B" w:rsidP="00B919C0">
            <w:pPr>
              <w:pStyle w:val="TAL"/>
            </w:pPr>
            <w:r w:rsidRPr="00C65B08">
              <w:t>This solution is suitable for both KI#1 (if the port number is assigned by IANA or 3GPP) and KI#2 for SCTP interfaces.</w:t>
            </w:r>
          </w:p>
        </w:tc>
      </w:tr>
      <w:tr w:rsidR="00654B3B" w:rsidRPr="00C65B08" w14:paraId="4E941AA2"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45323AE8" w14:textId="77777777" w:rsidR="00654B3B" w:rsidRPr="00C65B08" w:rsidRDefault="00654B3B" w:rsidP="00B919C0">
            <w:pPr>
              <w:pStyle w:val="TAC"/>
            </w:pPr>
            <w:r w:rsidRPr="00C65B08">
              <w:t>Solution#8</w:t>
            </w:r>
          </w:p>
        </w:tc>
        <w:tc>
          <w:tcPr>
            <w:tcW w:w="633" w:type="pct"/>
            <w:tcBorders>
              <w:top w:val="single" w:sz="4" w:space="0" w:color="auto"/>
              <w:left w:val="single" w:sz="4" w:space="0" w:color="auto"/>
              <w:bottom w:val="single" w:sz="4" w:space="0" w:color="auto"/>
              <w:right w:val="single" w:sz="4" w:space="0" w:color="auto"/>
            </w:tcBorders>
          </w:tcPr>
          <w:p w14:paraId="330AA029" w14:textId="77777777" w:rsidR="00654B3B" w:rsidRPr="00C65B08" w:rsidRDefault="00654B3B" w:rsidP="00B919C0">
            <w:pPr>
              <w:pStyle w:val="TAC"/>
            </w:pPr>
            <w:r w:rsidRPr="00C65B08">
              <w:t>Unassigned</w:t>
            </w:r>
          </w:p>
        </w:tc>
        <w:tc>
          <w:tcPr>
            <w:tcW w:w="580" w:type="pct"/>
            <w:tcBorders>
              <w:top w:val="single" w:sz="4" w:space="0" w:color="auto"/>
              <w:left w:val="single" w:sz="4" w:space="0" w:color="auto"/>
              <w:bottom w:val="single" w:sz="4" w:space="0" w:color="auto"/>
              <w:right w:val="single" w:sz="4" w:space="0" w:color="auto"/>
            </w:tcBorders>
            <w:hideMark/>
          </w:tcPr>
          <w:p w14:paraId="39AF227B" w14:textId="77777777" w:rsidR="00654B3B" w:rsidRPr="00C65B08" w:rsidRDefault="00654B3B" w:rsidP="00B919C0">
            <w:pPr>
              <w:pStyle w:val="TAC"/>
            </w:pPr>
            <w:r w:rsidRPr="00C65B08">
              <w:t>SCTP</w:t>
            </w:r>
          </w:p>
        </w:tc>
        <w:tc>
          <w:tcPr>
            <w:tcW w:w="652" w:type="pct"/>
            <w:tcBorders>
              <w:top w:val="single" w:sz="4" w:space="0" w:color="auto"/>
              <w:left w:val="single" w:sz="4" w:space="0" w:color="auto"/>
              <w:bottom w:val="single" w:sz="4" w:space="0" w:color="auto"/>
              <w:right w:val="single" w:sz="4" w:space="0" w:color="auto"/>
            </w:tcBorders>
          </w:tcPr>
          <w:p w14:paraId="0ECA9D81" w14:textId="77777777" w:rsidR="00654B3B" w:rsidRPr="00C65B08" w:rsidRDefault="00654B3B" w:rsidP="00B919C0">
            <w:pPr>
              <w:pStyle w:val="TAC"/>
            </w:pPr>
            <w:r w:rsidRPr="00C65B08">
              <w:t>YES</w:t>
            </w:r>
          </w:p>
        </w:tc>
        <w:tc>
          <w:tcPr>
            <w:tcW w:w="652" w:type="pct"/>
            <w:tcBorders>
              <w:top w:val="single" w:sz="4" w:space="0" w:color="auto"/>
              <w:left w:val="single" w:sz="4" w:space="0" w:color="auto"/>
              <w:bottom w:val="single" w:sz="4" w:space="0" w:color="auto"/>
              <w:right w:val="single" w:sz="4" w:space="0" w:color="auto"/>
            </w:tcBorders>
          </w:tcPr>
          <w:p w14:paraId="0E092905"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10775F6A" w14:textId="77777777" w:rsidR="00654B3B" w:rsidRPr="00C65B08" w:rsidRDefault="00654B3B" w:rsidP="00B919C0">
            <w:pPr>
              <w:pStyle w:val="TAL"/>
            </w:pPr>
            <w:r w:rsidRPr="00C65B08">
              <w:t>This solution is not pursued further due to the impact on application nodes as explained in 7.3.1.5</w:t>
            </w:r>
          </w:p>
        </w:tc>
      </w:tr>
      <w:tr w:rsidR="00654B3B" w:rsidRPr="00C65B08" w14:paraId="4D24DA63"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22CE8A60" w14:textId="77777777" w:rsidR="00654B3B" w:rsidRPr="00C65B08" w:rsidRDefault="00654B3B" w:rsidP="00B919C0">
            <w:pPr>
              <w:pStyle w:val="TAC"/>
            </w:pPr>
            <w:r w:rsidRPr="00C65B08">
              <w:t>Solution#9</w:t>
            </w:r>
          </w:p>
        </w:tc>
        <w:tc>
          <w:tcPr>
            <w:tcW w:w="633" w:type="pct"/>
            <w:tcBorders>
              <w:top w:val="single" w:sz="4" w:space="0" w:color="auto"/>
              <w:left w:val="single" w:sz="4" w:space="0" w:color="auto"/>
              <w:bottom w:val="single" w:sz="4" w:space="0" w:color="auto"/>
              <w:right w:val="single" w:sz="4" w:space="0" w:color="auto"/>
            </w:tcBorders>
            <w:hideMark/>
          </w:tcPr>
          <w:p w14:paraId="689F5053" w14:textId="77777777" w:rsidR="00654B3B" w:rsidRPr="00C65B08" w:rsidRDefault="00654B3B" w:rsidP="00B919C0">
            <w:pPr>
              <w:pStyle w:val="TAC"/>
            </w:pPr>
            <w:r w:rsidRPr="00C65B08">
              <w:t>Fixed</w:t>
            </w:r>
          </w:p>
        </w:tc>
        <w:tc>
          <w:tcPr>
            <w:tcW w:w="580" w:type="pct"/>
            <w:tcBorders>
              <w:top w:val="single" w:sz="4" w:space="0" w:color="auto"/>
              <w:left w:val="single" w:sz="4" w:space="0" w:color="auto"/>
              <w:bottom w:val="single" w:sz="4" w:space="0" w:color="auto"/>
              <w:right w:val="single" w:sz="4" w:space="0" w:color="auto"/>
            </w:tcBorders>
            <w:hideMark/>
          </w:tcPr>
          <w:p w14:paraId="42D97CFC" w14:textId="77777777" w:rsidR="00654B3B" w:rsidRPr="00C65B08" w:rsidRDefault="00654B3B" w:rsidP="00B919C0">
            <w:pPr>
              <w:pStyle w:val="TAC"/>
            </w:pPr>
            <w:r w:rsidRPr="00C65B08">
              <w:t>SCTP</w:t>
            </w:r>
          </w:p>
        </w:tc>
        <w:tc>
          <w:tcPr>
            <w:tcW w:w="652" w:type="pct"/>
            <w:tcBorders>
              <w:top w:val="single" w:sz="4" w:space="0" w:color="auto"/>
              <w:left w:val="single" w:sz="4" w:space="0" w:color="auto"/>
              <w:bottom w:val="single" w:sz="4" w:space="0" w:color="auto"/>
              <w:right w:val="single" w:sz="4" w:space="0" w:color="auto"/>
            </w:tcBorders>
          </w:tcPr>
          <w:p w14:paraId="2C9C9A8D" w14:textId="77777777" w:rsidR="00654B3B" w:rsidRPr="00C65B08" w:rsidRDefault="00654B3B" w:rsidP="00B919C0">
            <w:pPr>
              <w:pStyle w:val="TAC"/>
            </w:pPr>
            <w:r w:rsidRPr="00C65B08">
              <w:t>NO</w:t>
            </w:r>
          </w:p>
        </w:tc>
        <w:tc>
          <w:tcPr>
            <w:tcW w:w="652" w:type="pct"/>
            <w:tcBorders>
              <w:top w:val="single" w:sz="4" w:space="0" w:color="auto"/>
              <w:left w:val="single" w:sz="4" w:space="0" w:color="auto"/>
              <w:bottom w:val="single" w:sz="4" w:space="0" w:color="auto"/>
              <w:right w:val="single" w:sz="4" w:space="0" w:color="auto"/>
            </w:tcBorders>
          </w:tcPr>
          <w:p w14:paraId="0EE1E63F"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0B4ABC42" w14:textId="77777777" w:rsidR="00654B3B" w:rsidRPr="00C65B08" w:rsidRDefault="00654B3B" w:rsidP="00B919C0">
            <w:pPr>
              <w:pStyle w:val="TAL"/>
            </w:pPr>
            <w:r w:rsidRPr="00C65B08">
              <w:t>This solution is not pursued further as TCPMUX is already deprecated by IETF.</w:t>
            </w:r>
          </w:p>
        </w:tc>
      </w:tr>
      <w:tr w:rsidR="00654B3B" w:rsidRPr="00C65B08" w14:paraId="6A7DAEB9"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19DADA77" w14:textId="77777777" w:rsidR="00654B3B" w:rsidRPr="00C65B08" w:rsidRDefault="00654B3B" w:rsidP="00B919C0">
            <w:pPr>
              <w:pStyle w:val="TAC"/>
            </w:pPr>
            <w:r w:rsidRPr="00C65B08">
              <w:t>Solution#10</w:t>
            </w:r>
          </w:p>
        </w:tc>
        <w:tc>
          <w:tcPr>
            <w:tcW w:w="633" w:type="pct"/>
            <w:tcBorders>
              <w:top w:val="single" w:sz="4" w:space="0" w:color="auto"/>
              <w:left w:val="single" w:sz="4" w:space="0" w:color="auto"/>
              <w:bottom w:val="single" w:sz="4" w:space="0" w:color="auto"/>
              <w:right w:val="single" w:sz="4" w:space="0" w:color="auto"/>
            </w:tcBorders>
            <w:hideMark/>
          </w:tcPr>
          <w:p w14:paraId="7BFBBA2E" w14:textId="77777777" w:rsidR="00654B3B" w:rsidRPr="00C65B08" w:rsidRDefault="00654B3B" w:rsidP="00B919C0">
            <w:pPr>
              <w:pStyle w:val="TAC"/>
            </w:pPr>
            <w:r w:rsidRPr="00C65B08">
              <w:t>Fixed</w:t>
            </w:r>
          </w:p>
        </w:tc>
        <w:tc>
          <w:tcPr>
            <w:tcW w:w="580" w:type="pct"/>
            <w:tcBorders>
              <w:top w:val="single" w:sz="4" w:space="0" w:color="auto"/>
              <w:left w:val="single" w:sz="4" w:space="0" w:color="auto"/>
              <w:bottom w:val="single" w:sz="4" w:space="0" w:color="auto"/>
              <w:right w:val="single" w:sz="4" w:space="0" w:color="auto"/>
            </w:tcBorders>
            <w:hideMark/>
          </w:tcPr>
          <w:p w14:paraId="03226456" w14:textId="77777777" w:rsidR="00654B3B" w:rsidRPr="00C65B08" w:rsidRDefault="00654B3B" w:rsidP="00B919C0">
            <w:pPr>
              <w:pStyle w:val="TAC"/>
            </w:pPr>
            <w:r w:rsidRPr="00C65B08">
              <w:t>SCTP</w:t>
            </w:r>
          </w:p>
        </w:tc>
        <w:tc>
          <w:tcPr>
            <w:tcW w:w="652" w:type="pct"/>
            <w:tcBorders>
              <w:top w:val="single" w:sz="4" w:space="0" w:color="auto"/>
              <w:left w:val="single" w:sz="4" w:space="0" w:color="auto"/>
              <w:bottom w:val="single" w:sz="4" w:space="0" w:color="auto"/>
              <w:right w:val="single" w:sz="4" w:space="0" w:color="auto"/>
            </w:tcBorders>
          </w:tcPr>
          <w:p w14:paraId="596FE0D3" w14:textId="77777777" w:rsidR="00654B3B" w:rsidRPr="00C65B08" w:rsidRDefault="00654B3B" w:rsidP="00B919C0">
            <w:pPr>
              <w:pStyle w:val="TAC"/>
            </w:pPr>
            <w:r w:rsidRPr="00C65B08">
              <w:t>YES</w:t>
            </w:r>
          </w:p>
        </w:tc>
        <w:tc>
          <w:tcPr>
            <w:tcW w:w="652" w:type="pct"/>
            <w:tcBorders>
              <w:top w:val="single" w:sz="4" w:space="0" w:color="auto"/>
              <w:left w:val="single" w:sz="4" w:space="0" w:color="auto"/>
              <w:bottom w:val="single" w:sz="4" w:space="0" w:color="auto"/>
              <w:right w:val="single" w:sz="4" w:space="0" w:color="auto"/>
            </w:tcBorders>
          </w:tcPr>
          <w:p w14:paraId="3410F797"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09F72CC8" w14:textId="77777777" w:rsidR="00654B3B" w:rsidRPr="00C65B08" w:rsidRDefault="00654B3B" w:rsidP="00B919C0">
            <w:pPr>
              <w:pStyle w:val="TAL"/>
            </w:pPr>
            <w:r w:rsidRPr="00C65B08">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654B3B" w:rsidRPr="00C65B08" w14:paraId="271B32BE"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72A4E6A4" w14:textId="77777777" w:rsidR="00654B3B" w:rsidRPr="00C65B08" w:rsidRDefault="00654B3B" w:rsidP="00B919C0">
            <w:pPr>
              <w:pStyle w:val="TAC"/>
            </w:pPr>
            <w:r w:rsidRPr="00C65B08">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3B310FF3" w14:textId="77777777" w:rsidR="00654B3B" w:rsidRPr="00C65B08" w:rsidRDefault="00654B3B" w:rsidP="00B919C0">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643DA62E" w14:textId="77777777" w:rsidR="00654B3B" w:rsidRPr="00C65B08" w:rsidRDefault="00654B3B" w:rsidP="00B919C0">
            <w:pPr>
              <w:pStyle w:val="TAC"/>
            </w:pPr>
            <w:r w:rsidRPr="00C65B08">
              <w:t>All (NOTE 1)</w:t>
            </w:r>
          </w:p>
        </w:tc>
        <w:tc>
          <w:tcPr>
            <w:tcW w:w="652" w:type="pct"/>
            <w:tcBorders>
              <w:top w:val="single" w:sz="4" w:space="0" w:color="auto"/>
              <w:left w:val="single" w:sz="4" w:space="0" w:color="auto"/>
              <w:bottom w:val="single" w:sz="4" w:space="0" w:color="auto"/>
              <w:right w:val="single" w:sz="4" w:space="0" w:color="auto"/>
            </w:tcBorders>
          </w:tcPr>
          <w:p w14:paraId="2C1D28CD" w14:textId="77777777" w:rsidR="00654B3B" w:rsidRPr="00C65B08" w:rsidRDefault="00654B3B" w:rsidP="00B919C0">
            <w:pPr>
              <w:pStyle w:val="TAC"/>
            </w:pPr>
            <w:r w:rsidRPr="00C65B08">
              <w:t>YES</w:t>
            </w:r>
          </w:p>
        </w:tc>
        <w:tc>
          <w:tcPr>
            <w:tcW w:w="652" w:type="pct"/>
            <w:tcBorders>
              <w:top w:val="single" w:sz="4" w:space="0" w:color="auto"/>
              <w:left w:val="single" w:sz="4" w:space="0" w:color="auto"/>
              <w:bottom w:val="single" w:sz="4" w:space="0" w:color="auto"/>
              <w:right w:val="single" w:sz="4" w:space="0" w:color="auto"/>
            </w:tcBorders>
          </w:tcPr>
          <w:p w14:paraId="75B2FE23"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6ECC715C" w14:textId="77777777" w:rsidR="00654B3B" w:rsidRPr="00C65B08" w:rsidRDefault="00654B3B" w:rsidP="00B919C0">
            <w:pPr>
              <w:pStyle w:val="TAL"/>
            </w:pPr>
            <w:r w:rsidRPr="00C65B08">
              <w:t>Suitable for both KI#1 and KI#2, but this solution requires regular IETF endorsement. This solution is out of direct 3GPP control and therefore should be pursued as an independent activity.</w:t>
            </w:r>
          </w:p>
          <w:p w14:paraId="3425BEF3" w14:textId="77777777" w:rsidR="00654B3B" w:rsidRPr="00C65B08" w:rsidRDefault="00654B3B" w:rsidP="00B919C0">
            <w:pPr>
              <w:pStyle w:val="TAL"/>
            </w:pPr>
            <w:r w:rsidRPr="00C65B08">
              <w:t>The principle of drafting an IETF RFC to modify the rules and policies of IETF port allocation is agreeable, however it needs further study on the exact changes that 3GPP should propose in the RFC.</w:t>
            </w:r>
          </w:p>
        </w:tc>
      </w:tr>
      <w:tr w:rsidR="00654B3B" w:rsidRPr="00C65B08" w14:paraId="41F3A05E"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59765AEB" w14:textId="77777777" w:rsidR="00654B3B" w:rsidRPr="00C65B08" w:rsidRDefault="00654B3B" w:rsidP="00B919C0">
            <w:pPr>
              <w:pStyle w:val="TAC"/>
            </w:pPr>
            <w:r w:rsidRPr="00C65B08">
              <w:t>Solution#12</w:t>
            </w:r>
          </w:p>
        </w:tc>
        <w:tc>
          <w:tcPr>
            <w:tcW w:w="633" w:type="pct"/>
            <w:tcBorders>
              <w:top w:val="single" w:sz="4" w:space="0" w:color="auto"/>
              <w:left w:val="single" w:sz="4" w:space="0" w:color="auto"/>
              <w:bottom w:val="single" w:sz="4" w:space="0" w:color="auto"/>
              <w:right w:val="single" w:sz="4" w:space="0" w:color="auto"/>
            </w:tcBorders>
            <w:hideMark/>
          </w:tcPr>
          <w:p w14:paraId="2C8AD68B" w14:textId="77777777" w:rsidR="00654B3B" w:rsidRPr="00C65B08" w:rsidRDefault="00654B3B" w:rsidP="00B919C0">
            <w:pPr>
              <w:pStyle w:val="TAC"/>
            </w:pPr>
            <w:r w:rsidRPr="00C65B08">
              <w:t>Unassigned</w:t>
            </w:r>
          </w:p>
        </w:tc>
        <w:tc>
          <w:tcPr>
            <w:tcW w:w="580" w:type="pct"/>
            <w:tcBorders>
              <w:top w:val="single" w:sz="4" w:space="0" w:color="auto"/>
              <w:left w:val="single" w:sz="4" w:space="0" w:color="auto"/>
              <w:bottom w:val="single" w:sz="4" w:space="0" w:color="auto"/>
              <w:right w:val="single" w:sz="4" w:space="0" w:color="auto"/>
            </w:tcBorders>
            <w:hideMark/>
          </w:tcPr>
          <w:p w14:paraId="65555EEC" w14:textId="77777777" w:rsidR="00654B3B" w:rsidRPr="00C65B08" w:rsidRDefault="00654B3B" w:rsidP="00B919C0">
            <w:pPr>
              <w:pStyle w:val="TAC"/>
            </w:pPr>
            <w:r w:rsidRPr="00C65B08">
              <w:t>All (NOTE 1)</w:t>
            </w:r>
          </w:p>
        </w:tc>
        <w:tc>
          <w:tcPr>
            <w:tcW w:w="652" w:type="pct"/>
            <w:tcBorders>
              <w:top w:val="single" w:sz="4" w:space="0" w:color="auto"/>
              <w:left w:val="single" w:sz="4" w:space="0" w:color="auto"/>
              <w:bottom w:val="single" w:sz="4" w:space="0" w:color="auto"/>
              <w:right w:val="single" w:sz="4" w:space="0" w:color="auto"/>
            </w:tcBorders>
          </w:tcPr>
          <w:p w14:paraId="17276811" w14:textId="77777777" w:rsidR="00654B3B" w:rsidRPr="00C65B08" w:rsidRDefault="00654B3B" w:rsidP="00B919C0">
            <w:pPr>
              <w:pStyle w:val="TAC"/>
            </w:pPr>
            <w:r w:rsidRPr="00C65B08">
              <w:t>YES</w:t>
            </w:r>
          </w:p>
        </w:tc>
        <w:tc>
          <w:tcPr>
            <w:tcW w:w="652" w:type="pct"/>
            <w:tcBorders>
              <w:top w:val="single" w:sz="4" w:space="0" w:color="auto"/>
              <w:left w:val="single" w:sz="4" w:space="0" w:color="auto"/>
              <w:bottom w:val="single" w:sz="4" w:space="0" w:color="auto"/>
              <w:right w:val="single" w:sz="4" w:space="0" w:color="auto"/>
            </w:tcBorders>
          </w:tcPr>
          <w:p w14:paraId="5DD00FF8"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120174FD" w14:textId="77777777" w:rsidR="00654B3B" w:rsidRPr="00C65B08" w:rsidRDefault="00654B3B" w:rsidP="00B919C0">
            <w:pPr>
              <w:pStyle w:val="TAL"/>
            </w:pPr>
            <w:r w:rsidRPr="00C65B08">
              <w:t>Agreed to be incorporated into the TR 29.941</w:t>
            </w:r>
            <w:r w:rsidRPr="00C65B08">
              <w:rPr>
                <w:lang w:eastAsia="zh-CN"/>
              </w:rPr>
              <w:t> [11]</w:t>
            </w:r>
            <w:r w:rsidRPr="00C65B08">
              <w:t>.</w:t>
            </w:r>
          </w:p>
          <w:p w14:paraId="5CF1C3DB" w14:textId="77777777" w:rsidR="00654B3B" w:rsidRPr="00C65B08" w:rsidRDefault="00654B3B" w:rsidP="00B919C0">
            <w:pPr>
              <w:pStyle w:val="TAL"/>
            </w:pPr>
            <w:r w:rsidRPr="00C65B08">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654B3B" w:rsidRPr="00C65B08" w14:paraId="39A58B04"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3A5C20FF" w14:textId="77777777" w:rsidR="00654B3B" w:rsidRPr="00C65B08" w:rsidRDefault="00654B3B" w:rsidP="00B919C0">
            <w:pPr>
              <w:pStyle w:val="TAC"/>
            </w:pPr>
            <w:r w:rsidRPr="00C65B08">
              <w:t>Solution#13</w:t>
            </w:r>
          </w:p>
        </w:tc>
        <w:tc>
          <w:tcPr>
            <w:tcW w:w="633" w:type="pct"/>
            <w:tcBorders>
              <w:top w:val="single" w:sz="4" w:space="0" w:color="auto"/>
              <w:left w:val="single" w:sz="4" w:space="0" w:color="auto"/>
              <w:bottom w:val="single" w:sz="4" w:space="0" w:color="auto"/>
              <w:right w:val="single" w:sz="4" w:space="0" w:color="auto"/>
            </w:tcBorders>
            <w:hideMark/>
          </w:tcPr>
          <w:p w14:paraId="7B6AB139" w14:textId="77777777" w:rsidR="00654B3B" w:rsidRPr="00C65B08" w:rsidRDefault="00654B3B" w:rsidP="00B919C0">
            <w:pPr>
              <w:pStyle w:val="TAC"/>
            </w:pPr>
            <w:r w:rsidRPr="00C65B08">
              <w:t>Unassigned</w:t>
            </w:r>
          </w:p>
        </w:tc>
        <w:tc>
          <w:tcPr>
            <w:tcW w:w="580" w:type="pct"/>
            <w:tcBorders>
              <w:top w:val="single" w:sz="4" w:space="0" w:color="auto"/>
              <w:left w:val="single" w:sz="4" w:space="0" w:color="auto"/>
              <w:bottom w:val="single" w:sz="4" w:space="0" w:color="auto"/>
              <w:right w:val="single" w:sz="4" w:space="0" w:color="auto"/>
            </w:tcBorders>
            <w:hideMark/>
          </w:tcPr>
          <w:p w14:paraId="471DC8B3" w14:textId="77777777" w:rsidR="00654B3B" w:rsidRPr="00C65B08" w:rsidRDefault="00654B3B" w:rsidP="00B919C0">
            <w:pPr>
              <w:pStyle w:val="TAC"/>
            </w:pPr>
            <w:r w:rsidRPr="00C65B08">
              <w:t>All (NOTE 1)</w:t>
            </w:r>
          </w:p>
        </w:tc>
        <w:tc>
          <w:tcPr>
            <w:tcW w:w="652" w:type="pct"/>
            <w:tcBorders>
              <w:top w:val="single" w:sz="4" w:space="0" w:color="auto"/>
              <w:left w:val="single" w:sz="4" w:space="0" w:color="auto"/>
              <w:bottom w:val="single" w:sz="4" w:space="0" w:color="auto"/>
              <w:right w:val="single" w:sz="4" w:space="0" w:color="auto"/>
            </w:tcBorders>
          </w:tcPr>
          <w:p w14:paraId="5CA95191" w14:textId="77777777" w:rsidR="00654B3B" w:rsidRPr="00C65B08" w:rsidRDefault="00654B3B" w:rsidP="00B919C0">
            <w:pPr>
              <w:pStyle w:val="TAC"/>
            </w:pPr>
            <w:r w:rsidRPr="00C65B08">
              <w:t>YES</w:t>
            </w:r>
          </w:p>
        </w:tc>
        <w:tc>
          <w:tcPr>
            <w:tcW w:w="652" w:type="pct"/>
            <w:tcBorders>
              <w:top w:val="single" w:sz="4" w:space="0" w:color="auto"/>
              <w:left w:val="single" w:sz="4" w:space="0" w:color="auto"/>
              <w:bottom w:val="single" w:sz="4" w:space="0" w:color="auto"/>
              <w:right w:val="single" w:sz="4" w:space="0" w:color="auto"/>
            </w:tcBorders>
          </w:tcPr>
          <w:p w14:paraId="66AB2002"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hideMark/>
          </w:tcPr>
          <w:p w14:paraId="4DF7E1FD" w14:textId="77777777" w:rsidR="00654B3B" w:rsidRPr="00C65B08" w:rsidRDefault="00654B3B" w:rsidP="00B919C0">
            <w:pPr>
              <w:pStyle w:val="TAL"/>
            </w:pPr>
            <w:r w:rsidRPr="00C65B08">
              <w:t>This solution is not pursued further as it is not suitable for RAN NEs. For core NEs SBA can be used instead of the HTTP(s) web server/client implementation proposed in this solution.</w:t>
            </w:r>
          </w:p>
        </w:tc>
      </w:tr>
      <w:tr w:rsidR="00654B3B" w:rsidRPr="00C65B08" w14:paraId="6039B77A"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1ED2E5B5" w14:textId="77777777" w:rsidR="00654B3B" w:rsidRPr="00C65B08" w:rsidRDefault="00654B3B" w:rsidP="00B919C0">
            <w:pPr>
              <w:pStyle w:val="TAC"/>
            </w:pPr>
            <w:r w:rsidRPr="00C65B08">
              <w:t>Solution#14</w:t>
            </w:r>
          </w:p>
        </w:tc>
        <w:tc>
          <w:tcPr>
            <w:tcW w:w="633" w:type="pct"/>
            <w:tcBorders>
              <w:top w:val="single" w:sz="4" w:space="0" w:color="auto"/>
              <w:left w:val="single" w:sz="4" w:space="0" w:color="auto"/>
              <w:bottom w:val="single" w:sz="4" w:space="0" w:color="auto"/>
              <w:right w:val="single" w:sz="4" w:space="0" w:color="auto"/>
            </w:tcBorders>
          </w:tcPr>
          <w:p w14:paraId="1BC30EA6" w14:textId="77777777" w:rsidR="00654B3B" w:rsidRPr="00C65B08" w:rsidRDefault="00654B3B" w:rsidP="00B919C0">
            <w:pPr>
              <w:pStyle w:val="TAC"/>
            </w:pPr>
            <w:r w:rsidRPr="00C65B08">
              <w:t>Fixed</w:t>
            </w:r>
          </w:p>
        </w:tc>
        <w:tc>
          <w:tcPr>
            <w:tcW w:w="580" w:type="pct"/>
            <w:tcBorders>
              <w:top w:val="single" w:sz="4" w:space="0" w:color="auto"/>
              <w:left w:val="single" w:sz="4" w:space="0" w:color="auto"/>
              <w:bottom w:val="single" w:sz="4" w:space="0" w:color="auto"/>
              <w:right w:val="single" w:sz="4" w:space="0" w:color="auto"/>
            </w:tcBorders>
          </w:tcPr>
          <w:p w14:paraId="2515AB22" w14:textId="77777777" w:rsidR="00654B3B" w:rsidRPr="00C65B08" w:rsidRDefault="00654B3B" w:rsidP="00B919C0">
            <w:pPr>
              <w:pStyle w:val="TAC"/>
            </w:pPr>
            <w:r w:rsidRPr="00C65B08">
              <w:t>All (NOTE 1)</w:t>
            </w:r>
          </w:p>
        </w:tc>
        <w:tc>
          <w:tcPr>
            <w:tcW w:w="652" w:type="pct"/>
            <w:tcBorders>
              <w:top w:val="single" w:sz="4" w:space="0" w:color="auto"/>
              <w:left w:val="single" w:sz="4" w:space="0" w:color="auto"/>
              <w:bottom w:val="single" w:sz="4" w:space="0" w:color="auto"/>
              <w:right w:val="single" w:sz="4" w:space="0" w:color="auto"/>
            </w:tcBorders>
          </w:tcPr>
          <w:p w14:paraId="4B52ED00" w14:textId="77777777" w:rsidR="00654B3B" w:rsidRPr="00C65B08" w:rsidRDefault="00654B3B" w:rsidP="00B919C0">
            <w:pPr>
              <w:pStyle w:val="TAC"/>
            </w:pPr>
            <w:r w:rsidRPr="00C65B08">
              <w:t>NO</w:t>
            </w:r>
          </w:p>
        </w:tc>
        <w:tc>
          <w:tcPr>
            <w:tcW w:w="652" w:type="pct"/>
            <w:tcBorders>
              <w:top w:val="single" w:sz="4" w:space="0" w:color="auto"/>
              <w:left w:val="single" w:sz="4" w:space="0" w:color="auto"/>
              <w:bottom w:val="single" w:sz="4" w:space="0" w:color="auto"/>
              <w:right w:val="single" w:sz="4" w:space="0" w:color="auto"/>
            </w:tcBorders>
          </w:tcPr>
          <w:p w14:paraId="475AF4F0"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tcPr>
          <w:p w14:paraId="07737029" w14:textId="77777777" w:rsidR="00654B3B" w:rsidRPr="00C65B08" w:rsidRDefault="00654B3B" w:rsidP="00B919C0">
            <w:pPr>
              <w:pStyle w:val="TAL"/>
            </w:pPr>
            <w:r w:rsidRPr="00C65B08">
              <w:t xml:space="preserve">This solution is not pursued further. </w:t>
            </w:r>
          </w:p>
          <w:p w14:paraId="72A2879E" w14:textId="77777777" w:rsidR="00654B3B" w:rsidRPr="00C65B08" w:rsidRDefault="00654B3B" w:rsidP="00B919C0">
            <w:pPr>
              <w:pStyle w:val="TAL"/>
            </w:pPr>
            <w:r w:rsidRPr="00C65B08">
              <w:t>May not be suitable for KI#1 (inter-domain), as (D)TLS handshake cannot be done E2E between endpoints due to the presence of security gateway/Firewall in the path.</w:t>
            </w:r>
          </w:p>
        </w:tc>
      </w:tr>
      <w:tr w:rsidR="00654B3B" w:rsidRPr="00C65B08" w14:paraId="0C325650"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21409F8F" w14:textId="77777777" w:rsidR="00654B3B" w:rsidRPr="00C65B08" w:rsidRDefault="00654B3B" w:rsidP="00B919C0">
            <w:pPr>
              <w:pStyle w:val="TAC"/>
            </w:pPr>
            <w:r w:rsidRPr="00C65B08">
              <w:t>Solution#15</w:t>
            </w:r>
          </w:p>
        </w:tc>
        <w:tc>
          <w:tcPr>
            <w:tcW w:w="633" w:type="pct"/>
            <w:tcBorders>
              <w:top w:val="single" w:sz="4" w:space="0" w:color="auto"/>
              <w:left w:val="single" w:sz="4" w:space="0" w:color="auto"/>
              <w:bottom w:val="single" w:sz="4" w:space="0" w:color="auto"/>
              <w:right w:val="single" w:sz="4" w:space="0" w:color="auto"/>
            </w:tcBorders>
          </w:tcPr>
          <w:p w14:paraId="4735FB6E" w14:textId="77777777" w:rsidR="00654B3B" w:rsidRPr="00C65B08" w:rsidRDefault="00654B3B" w:rsidP="00B919C0">
            <w:pPr>
              <w:pStyle w:val="TAC"/>
            </w:pPr>
            <w:r w:rsidRPr="00C65B08">
              <w:t>Fixed</w:t>
            </w:r>
          </w:p>
        </w:tc>
        <w:tc>
          <w:tcPr>
            <w:tcW w:w="580" w:type="pct"/>
            <w:tcBorders>
              <w:top w:val="single" w:sz="4" w:space="0" w:color="auto"/>
              <w:left w:val="single" w:sz="4" w:space="0" w:color="auto"/>
              <w:bottom w:val="single" w:sz="4" w:space="0" w:color="auto"/>
              <w:right w:val="single" w:sz="4" w:space="0" w:color="auto"/>
            </w:tcBorders>
          </w:tcPr>
          <w:p w14:paraId="7CFB7390" w14:textId="77777777" w:rsidR="00654B3B" w:rsidRPr="00C65B08" w:rsidRDefault="00654B3B" w:rsidP="00B919C0">
            <w:pPr>
              <w:pStyle w:val="TAC"/>
            </w:pPr>
            <w:r w:rsidRPr="00C65B08">
              <w:t>All (NOTE 1)</w:t>
            </w:r>
          </w:p>
        </w:tc>
        <w:tc>
          <w:tcPr>
            <w:tcW w:w="652" w:type="pct"/>
            <w:tcBorders>
              <w:top w:val="single" w:sz="4" w:space="0" w:color="auto"/>
              <w:left w:val="single" w:sz="4" w:space="0" w:color="auto"/>
              <w:bottom w:val="single" w:sz="4" w:space="0" w:color="auto"/>
              <w:right w:val="single" w:sz="4" w:space="0" w:color="auto"/>
            </w:tcBorders>
          </w:tcPr>
          <w:p w14:paraId="558D5BE3" w14:textId="77777777" w:rsidR="00654B3B" w:rsidRPr="00C65B08" w:rsidRDefault="00654B3B" w:rsidP="00B919C0">
            <w:pPr>
              <w:pStyle w:val="TAC"/>
            </w:pPr>
            <w:r w:rsidRPr="00C65B08">
              <w:t>NO</w:t>
            </w:r>
          </w:p>
        </w:tc>
        <w:tc>
          <w:tcPr>
            <w:tcW w:w="652" w:type="pct"/>
            <w:tcBorders>
              <w:top w:val="single" w:sz="4" w:space="0" w:color="auto"/>
              <w:left w:val="single" w:sz="4" w:space="0" w:color="auto"/>
              <w:bottom w:val="single" w:sz="4" w:space="0" w:color="auto"/>
              <w:right w:val="single" w:sz="4" w:space="0" w:color="auto"/>
            </w:tcBorders>
          </w:tcPr>
          <w:p w14:paraId="2B0B07FB" w14:textId="77777777" w:rsidR="00654B3B" w:rsidRPr="00C65B08" w:rsidRDefault="00654B3B" w:rsidP="00B919C0">
            <w:pPr>
              <w:pStyle w:val="TAC"/>
            </w:pPr>
            <w:r w:rsidRPr="00C65B08">
              <w:t>YES</w:t>
            </w:r>
          </w:p>
        </w:tc>
        <w:tc>
          <w:tcPr>
            <w:tcW w:w="1885" w:type="pct"/>
            <w:tcBorders>
              <w:top w:val="single" w:sz="4" w:space="0" w:color="auto"/>
              <w:left w:val="single" w:sz="4" w:space="0" w:color="auto"/>
              <w:bottom w:val="single" w:sz="4" w:space="0" w:color="auto"/>
              <w:right w:val="single" w:sz="4" w:space="0" w:color="auto"/>
            </w:tcBorders>
          </w:tcPr>
          <w:p w14:paraId="613DECF7" w14:textId="77777777" w:rsidR="00654B3B" w:rsidRPr="00C65B08" w:rsidRDefault="00654B3B" w:rsidP="00B919C0">
            <w:pPr>
              <w:pStyle w:val="TAL"/>
            </w:pPr>
            <w:r w:rsidRPr="00C65B08">
              <w:t>This solution is not pursued further.</w:t>
            </w:r>
          </w:p>
          <w:p w14:paraId="1FB8B632" w14:textId="77777777" w:rsidR="00654B3B" w:rsidRPr="00C65B08" w:rsidRDefault="00654B3B" w:rsidP="00B919C0">
            <w:pPr>
              <w:pStyle w:val="TAL"/>
            </w:pPr>
            <w:r w:rsidRPr="00C65B08">
              <w:t>May not be suitable for KI#1 (inter-domain), as (D)TLS handshake cannot be done E2E between endpoints due to the presence of security gateway/Firewall in the path.</w:t>
            </w:r>
          </w:p>
        </w:tc>
      </w:tr>
      <w:tr w:rsidR="00654B3B" w:rsidRPr="00C65B08" w14:paraId="5B14CBDA" w14:textId="77777777" w:rsidTr="00B919C0">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C65B08" w:rsidRDefault="00654B3B" w:rsidP="00B919C0">
            <w:pPr>
              <w:pStyle w:val="TAN"/>
            </w:pPr>
            <w:r w:rsidRPr="00C65B08">
              <w:t>NOTE 1:</w:t>
            </w:r>
            <w:r w:rsidRPr="00C65B08">
              <w:tab/>
              <w:t>The solution is applicable to TCP, UDP, SCTP and DCCP transport layer protocols (currently 3GPP apps do not use DCCP).</w:t>
            </w:r>
          </w:p>
          <w:p w14:paraId="03F7F8EA" w14:textId="77777777" w:rsidR="00654B3B" w:rsidRPr="00C65B08" w:rsidRDefault="00654B3B" w:rsidP="00B919C0">
            <w:pPr>
              <w:pStyle w:val="TAN"/>
            </w:pPr>
            <w:r w:rsidRPr="00C65B08">
              <w:t>NOTE 2:</w:t>
            </w:r>
            <w:r w:rsidRPr="00C65B08">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4883F841" w14:textId="77777777" w:rsidR="00654B3B" w:rsidRPr="00C65B08" w:rsidRDefault="00654B3B" w:rsidP="00654B3B">
      <w:pPr>
        <w:rPr>
          <w:lang w:eastAsia="zh-CN"/>
        </w:rPr>
      </w:pPr>
    </w:p>
    <w:p w14:paraId="1EAE5A89" w14:textId="1ADED9C1" w:rsidR="00BE65FB" w:rsidRPr="00C65B08" w:rsidRDefault="00BE65FB" w:rsidP="007A31EB">
      <w:pPr>
        <w:pStyle w:val="Heading8"/>
      </w:pPr>
      <w:bookmarkStart w:id="1196" w:name="_Toc63666273"/>
      <w:bookmarkStart w:id="1197" w:name="_Toc66105107"/>
      <w:bookmarkStart w:id="1198" w:name="_Toc66351488"/>
      <w:r w:rsidRPr="00C65B08">
        <w:t xml:space="preserve">Annex </w:t>
      </w:r>
      <w:r w:rsidR="007F543E" w:rsidRPr="00C65B08">
        <w:t>A</w:t>
      </w:r>
      <w:r w:rsidRPr="00C65B08">
        <w:t xml:space="preserve"> (informative): IANA port allocation policy</w:t>
      </w:r>
      <w:bookmarkEnd w:id="1186"/>
      <w:bookmarkEnd w:id="1187"/>
      <w:bookmarkEnd w:id="1188"/>
      <w:bookmarkEnd w:id="1189"/>
      <w:bookmarkEnd w:id="1190"/>
      <w:bookmarkEnd w:id="1191"/>
      <w:bookmarkEnd w:id="1192"/>
      <w:bookmarkEnd w:id="1193"/>
      <w:bookmarkEnd w:id="1196"/>
      <w:bookmarkEnd w:id="1197"/>
      <w:bookmarkEnd w:id="1198"/>
    </w:p>
    <w:p w14:paraId="21D406B9" w14:textId="77777777" w:rsidR="00BE65FB" w:rsidRPr="00C65B08" w:rsidRDefault="00BE65FB" w:rsidP="00BE65FB">
      <w:r w:rsidRPr="00C65B08">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E12AF96" w14:textId="77777777" w:rsidR="00BE65FB" w:rsidRPr="00C65B08" w:rsidRDefault="00BE65FB" w:rsidP="00BE65FB">
      <w:pPr>
        <w:pStyle w:val="B1"/>
      </w:pPr>
      <w:r w:rsidRPr="00C65B08">
        <w:t>-</w:t>
      </w:r>
      <w:r w:rsidRPr="00C65B08">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Pr="00C65B08" w:rsidRDefault="00BE65FB" w:rsidP="00BE65FB">
      <w:pPr>
        <w:pStyle w:val="B1"/>
      </w:pPr>
      <w:r w:rsidRPr="00C65B08">
        <w:t>-</w:t>
      </w:r>
      <w:r w:rsidRPr="00C65B08">
        <w:tab/>
        <w:t>Port numbers are assigned in various ways, based on three ranges: System Ports [0-1023], User Ports [1024-49151], and the Dynamic and/or Private Ports [49152 - 65535].</w:t>
      </w:r>
    </w:p>
    <w:p w14:paraId="70F19AC5" w14:textId="3D2F6F99" w:rsidR="00BE65FB" w:rsidRPr="00C65B08" w:rsidRDefault="00BE65FB" w:rsidP="00BE65FB">
      <w:r w:rsidRPr="00C65B08">
        <w:t xml:space="preserve">According to </w:t>
      </w:r>
      <w:r w:rsidR="006B6B30" w:rsidRPr="00C65B08">
        <w:t>Clause</w:t>
      </w:r>
      <w:r w:rsidRPr="00C65B08">
        <w:t xml:space="preserve"> 8.1.2 of IEFT RFC 6335 [2], IANA follows one the following procedures for port number value allocation defined in IEFT RFC 8126 [9]:</w:t>
      </w:r>
    </w:p>
    <w:p w14:paraId="7FCB6196" w14:textId="77777777" w:rsidR="00BE65FB" w:rsidRPr="00C65B08" w:rsidRDefault="00BE65FB" w:rsidP="00BE65FB">
      <w:pPr>
        <w:pStyle w:val="B1"/>
        <w:ind w:left="569" w:hanging="285"/>
        <w:rPr>
          <w:lang w:val="en-IN"/>
        </w:rPr>
      </w:pPr>
      <w:r w:rsidRPr="00C65B08">
        <w:t>-</w:t>
      </w:r>
      <w:r w:rsidRPr="00C65B08">
        <w:tab/>
        <w:t>IETF Review</w:t>
      </w:r>
      <w:r w:rsidRPr="00C65B08">
        <w:rPr>
          <w:lang w:val="en-IN"/>
        </w:rPr>
        <w:t xml:space="preserve">: </w:t>
      </w:r>
    </w:p>
    <w:p w14:paraId="386BB898" w14:textId="77777777" w:rsidR="00BE65FB" w:rsidRPr="00C65B08" w:rsidRDefault="00BE65FB" w:rsidP="00BE65FB">
      <w:pPr>
        <w:pStyle w:val="B2"/>
        <w:rPr>
          <w:lang w:val="en-IN"/>
        </w:rPr>
      </w:pPr>
      <w:r w:rsidRPr="00C65B08">
        <w:rPr>
          <w:lang w:val="en-IN"/>
        </w:rPr>
        <w:tab/>
        <w:t>New values are assigned only through IETF RFCs in the IETF Stream, i.e., documents that has been approved by the IESG as having IETF consensus.</w:t>
      </w:r>
    </w:p>
    <w:p w14:paraId="179577DD" w14:textId="77777777" w:rsidR="00BE65FB" w:rsidRPr="00C65B08" w:rsidRDefault="00BE65FB" w:rsidP="00BE65FB">
      <w:pPr>
        <w:pStyle w:val="B1"/>
        <w:rPr>
          <w:lang w:val="en-IN"/>
        </w:rPr>
      </w:pPr>
      <w:r w:rsidRPr="00C65B08">
        <w:rPr>
          <w:lang w:val="en-IN"/>
        </w:rPr>
        <w:lastRenderedPageBreak/>
        <w:t>-</w:t>
      </w:r>
      <w:r w:rsidRPr="00C65B08">
        <w:rPr>
          <w:lang w:val="en-IN"/>
        </w:rPr>
        <w:tab/>
        <w:t>IESG Approval:</w:t>
      </w:r>
    </w:p>
    <w:p w14:paraId="5C240830" w14:textId="77777777" w:rsidR="00BE65FB" w:rsidRPr="00C65B08" w:rsidRDefault="00BE65FB" w:rsidP="00BE65FB">
      <w:pPr>
        <w:pStyle w:val="B2"/>
        <w:rPr>
          <w:lang w:val="en-IN"/>
        </w:rPr>
      </w:pPr>
      <w:r w:rsidRPr="00C65B08">
        <w:rPr>
          <w:lang w:val="en-IN"/>
        </w:rPr>
        <w:tab/>
        <w:t>New value assignment is directly approved by the IESG without the need for approved IETF RFCs.</w:t>
      </w:r>
    </w:p>
    <w:p w14:paraId="6D5B0E66" w14:textId="77777777" w:rsidR="00BE65FB" w:rsidRPr="00C65B08" w:rsidRDefault="00BE65FB" w:rsidP="00BE65FB">
      <w:pPr>
        <w:pStyle w:val="B1"/>
      </w:pPr>
      <w:r w:rsidRPr="00C65B08">
        <w:t>-</w:t>
      </w:r>
      <w:r w:rsidRPr="00C65B08">
        <w:tab/>
        <w:t>Expert Review:</w:t>
      </w:r>
    </w:p>
    <w:p w14:paraId="59444DA6" w14:textId="77777777" w:rsidR="00BE65FB" w:rsidRPr="00C65B08" w:rsidRDefault="00BE65FB" w:rsidP="00BE65FB">
      <w:pPr>
        <w:pStyle w:val="B2"/>
      </w:pPr>
      <w:r w:rsidRPr="00C65B08">
        <w:tab/>
        <w:t>New values are assigned after review and approval by a designated expert. An approved IETF RFC is not required but information needs to be provided with the request for the designated expert to evaluate.</w:t>
      </w:r>
    </w:p>
    <w:p w14:paraId="2C63B70B" w14:textId="77777777" w:rsidR="00BE65FB" w:rsidRPr="00C65B08" w:rsidRDefault="00BE65FB" w:rsidP="00BE65FB">
      <w:r w:rsidRPr="00C65B08">
        <w:t xml:space="preserve">System Ports are assigned by IANA using the "IETF Review" or "IESG Approval" procedures. </w:t>
      </w:r>
    </w:p>
    <w:p w14:paraId="0871DD64" w14:textId="77777777" w:rsidR="00BE65FB" w:rsidRPr="00C65B08" w:rsidRDefault="00BE65FB" w:rsidP="00BE65FB">
      <w:r w:rsidRPr="00C65B08">
        <w:t xml:space="preserve">User Ports are assigned by IANA using the "IETF Review" process or the "IESG Approval" process or the "Expert Review" process. </w:t>
      </w:r>
    </w:p>
    <w:p w14:paraId="1347083E" w14:textId="77777777" w:rsidR="00BE65FB" w:rsidRPr="00C65B08" w:rsidRDefault="00BE65FB" w:rsidP="00BE65FB">
      <w:r w:rsidRPr="00C65B08">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2713EDDE" w14:textId="77777777" w:rsidR="00BE65FB" w:rsidRPr="00C65B08" w:rsidRDefault="00BE65FB" w:rsidP="00BE65FB">
      <w:r w:rsidRPr="00C65B08">
        <w:t>System and User ports should not be used without or prior to IANA registration. The registration procedures for service names and port numbers are described in IEFT RFC 6335 [2].</w:t>
      </w:r>
    </w:p>
    <w:p w14:paraId="42993218" w14:textId="4A9EFAC2" w:rsidR="00BE65FB" w:rsidRPr="00C65B08" w:rsidRDefault="00BE65FB" w:rsidP="00BE65FB">
      <w:pPr>
        <w:rPr>
          <w:color w:val="1F497D"/>
          <w:lang w:eastAsia="en-IN"/>
        </w:rPr>
      </w:pPr>
      <w:r w:rsidRPr="00C65B08">
        <w:t xml:space="preserve">Recently, however, IANA became more restrictive to reserving new port numbers to private networks. IANA experts are now following the recommendations given in </w:t>
      </w:r>
      <w:r w:rsidR="006B6B30" w:rsidRPr="00C65B08">
        <w:t>Clause</w:t>
      </w:r>
      <w:r w:rsidRPr="00C65B08">
        <w:t> 6 of IETF RFC 7605 [</w:t>
      </w:r>
      <w:r w:rsidR="001C777A" w:rsidRPr="00C65B08">
        <w:t>3</w:t>
      </w:r>
      <w:r w:rsidRPr="00C65B08">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2A94751" w:rsidR="008C3E5D" w:rsidRPr="00C65B08" w:rsidRDefault="008C3E5D" w:rsidP="008C3E5D">
      <w:pPr>
        <w:pStyle w:val="Heading8"/>
      </w:pPr>
      <w:bookmarkStart w:id="1199" w:name="_Toc63666274"/>
      <w:bookmarkStart w:id="1200" w:name="_Toc66105108"/>
      <w:bookmarkStart w:id="1201" w:name="_Toc66351489"/>
      <w:bookmarkStart w:id="1202" w:name="_Toc56624264"/>
      <w:bookmarkStart w:id="1203" w:name="_Toc57018160"/>
      <w:bookmarkStart w:id="1204" w:name="_Toc57272122"/>
      <w:bookmarkStart w:id="1205" w:name="_Toc57272227"/>
      <w:bookmarkStart w:id="1206" w:name="_Toc57272330"/>
      <w:bookmarkStart w:id="1207" w:name="_Toc57272556"/>
      <w:bookmarkStart w:id="1208" w:name="_Toc57285080"/>
      <w:bookmarkStart w:id="1209" w:name="_Toc57983728"/>
      <w:r w:rsidRPr="00C65B08">
        <w:t>Annex B (informative):</w:t>
      </w:r>
      <w:r w:rsidR="007D38BC" w:rsidRPr="00C65B08">
        <w:t xml:space="preserve"> </w:t>
      </w:r>
      <w:r w:rsidR="007D38BC" w:rsidRPr="00C65B08">
        <w:rPr>
          <w:lang w:val="en-US"/>
        </w:rPr>
        <w:t>Port number use</w:t>
      </w:r>
      <w:bookmarkEnd w:id="1199"/>
      <w:bookmarkEnd w:id="1200"/>
      <w:bookmarkEnd w:id="1201"/>
    </w:p>
    <w:p w14:paraId="1B647C51" w14:textId="788E88F1" w:rsidR="007D38BC" w:rsidRPr="00C65B08" w:rsidRDefault="007D38BC" w:rsidP="007D38BC">
      <w:pPr>
        <w:pStyle w:val="Heading2"/>
        <w:rPr>
          <w:lang w:val="en-US"/>
        </w:rPr>
      </w:pPr>
      <w:bookmarkStart w:id="1210" w:name="_Toc63666275"/>
      <w:bookmarkStart w:id="1211" w:name="_Toc66105109"/>
      <w:bookmarkStart w:id="1212" w:name="_Toc66351490"/>
      <w:r w:rsidRPr="00C65B08">
        <w:rPr>
          <w:lang w:val="en-US"/>
        </w:rPr>
        <w:t>B.1</w:t>
      </w:r>
      <w:r w:rsidRPr="00C65B08">
        <w:rPr>
          <w:lang w:val="en-US"/>
        </w:rPr>
        <w:tab/>
        <w:t>General</w:t>
      </w:r>
      <w:bookmarkEnd w:id="1210"/>
      <w:bookmarkEnd w:id="1211"/>
      <w:bookmarkEnd w:id="1212"/>
    </w:p>
    <w:p w14:paraId="7901E91E" w14:textId="77777777" w:rsidR="007D38BC" w:rsidRPr="00C65B08" w:rsidRDefault="007D38BC" w:rsidP="007D38BC">
      <w:pPr>
        <w:rPr>
          <w:lang w:val="en-US"/>
        </w:rPr>
      </w:pPr>
      <w:r w:rsidRPr="00C65B08">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9591EDB" w14:textId="46616C6C" w:rsidR="007D38BC" w:rsidRPr="00C65B08" w:rsidRDefault="007D38BC" w:rsidP="007D38BC">
      <w:pPr>
        <w:rPr>
          <w:lang w:val="en-US"/>
        </w:rPr>
      </w:pPr>
      <w:r w:rsidRPr="00C65B08">
        <w:rPr>
          <w:lang w:val="en-US"/>
        </w:rPr>
        <w:t>The current use of ports was clearly established in the Transmission Control Protocol [</w:t>
      </w:r>
      <w:r w:rsidR="008B1D3B" w:rsidRPr="00C65B08">
        <w:rPr>
          <w:lang w:val="en-US"/>
        </w:rPr>
        <w:t>13</w:t>
      </w:r>
      <w:r w:rsidRPr="00C65B08">
        <w:rPr>
          <w:lang w:val="en-US"/>
        </w:rPr>
        <w:t>]</w:t>
      </w:r>
    </w:p>
    <w:p w14:paraId="4B01943F" w14:textId="77777777" w:rsidR="007D38BC" w:rsidRPr="00C65B08" w:rsidRDefault="007D38BC" w:rsidP="007D38BC">
      <w:pPr>
        <w:pStyle w:val="B1"/>
        <w:rPr>
          <w:lang w:val="en-US"/>
        </w:rPr>
      </w:pPr>
      <w:r w:rsidRPr="00C65B08">
        <w:rPr>
          <w:lang w:val="en-US"/>
        </w:rPr>
        <w:t>Multiplexing:</w:t>
      </w:r>
    </w:p>
    <w:p w14:paraId="16A102D1" w14:textId="77777777" w:rsidR="007D38BC" w:rsidRPr="00C65B08" w:rsidRDefault="007D38BC" w:rsidP="007D38BC">
      <w:pPr>
        <w:pStyle w:val="B2"/>
        <w:rPr>
          <w:lang w:val="en-US"/>
        </w:rPr>
      </w:pPr>
      <w:r w:rsidRPr="00C65B08">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C65B08" w:rsidRDefault="007D38BC" w:rsidP="007D38BC">
      <w:pPr>
        <w:pStyle w:val="B2"/>
        <w:rPr>
          <w:lang w:val="en-US"/>
        </w:rPr>
      </w:pPr>
      <w:r w:rsidRPr="00C65B08">
        <w:rPr>
          <w:lang w:val="en-US"/>
        </w:rPr>
        <w:tab/>
        <w:t>That is, a socket may be simultaneously used in multiple connections.</w:t>
      </w:r>
    </w:p>
    <w:p w14:paraId="2332AA4D" w14:textId="77777777" w:rsidR="007D38BC" w:rsidRPr="00C65B08" w:rsidRDefault="007D38BC" w:rsidP="007D38BC">
      <w:pPr>
        <w:pStyle w:val="B2"/>
        <w:rPr>
          <w:lang w:val="en-US"/>
        </w:rPr>
      </w:pPr>
      <w:r w:rsidRPr="00C65B08">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C65B08" w:rsidRDefault="007D38BC" w:rsidP="007D38BC">
      <w:pPr>
        <w:rPr>
          <w:lang w:val="en-US"/>
        </w:rPr>
      </w:pPr>
      <w:r w:rsidRPr="00C65B08">
        <w:rPr>
          <w:lang w:val="en-US"/>
        </w:rPr>
        <w:t>The port number is a 16-bit unsigned number, ranging then from 0 to 65535.</w:t>
      </w:r>
    </w:p>
    <w:p w14:paraId="4AA1CCEF" w14:textId="5006C32F" w:rsidR="007E072B" w:rsidRPr="00C65B08" w:rsidRDefault="007E072B" w:rsidP="007E072B">
      <w:pPr>
        <w:rPr>
          <w:lang w:val="en-US"/>
        </w:rPr>
      </w:pPr>
      <w:r w:rsidRPr="00C65B08">
        <w:rPr>
          <w:lang w:val="en-US"/>
        </w:rPr>
        <w:t>As indicated in the IETF RFC 6335 </w:t>
      </w:r>
      <w:r w:rsidR="001F77FC" w:rsidRPr="00C65B08">
        <w:rPr>
          <w:lang w:val="en-US"/>
        </w:rPr>
        <w:t>[2]</w:t>
      </w:r>
      <w:r w:rsidRPr="00C65B08">
        <w:rPr>
          <w:lang w:val="en-US"/>
        </w:rPr>
        <w:t>, this range [0-65535] is subdivided as follows:</w:t>
      </w:r>
    </w:p>
    <w:p w14:paraId="5C2FA113" w14:textId="77777777" w:rsidR="007D38BC" w:rsidRPr="00C65B08" w:rsidRDefault="007D38BC" w:rsidP="007D38BC">
      <w:pPr>
        <w:pStyle w:val="B1"/>
        <w:rPr>
          <w:lang w:val="en-US"/>
        </w:rPr>
      </w:pPr>
      <w:r w:rsidRPr="00C65B08">
        <w:rPr>
          <w:lang w:val="en-US"/>
        </w:rPr>
        <w:t>-</w:t>
      </w:r>
      <w:r w:rsidRPr="00C65B08">
        <w:rPr>
          <w:lang w:val="en-US"/>
        </w:rPr>
        <w:tab/>
        <w:t>0-1023: the System Ports, also known as the Well Known Ports, assigned by IANA</w:t>
      </w:r>
    </w:p>
    <w:p w14:paraId="2A433FED" w14:textId="77777777" w:rsidR="007D38BC" w:rsidRPr="00C65B08" w:rsidRDefault="007D38BC" w:rsidP="007D38BC">
      <w:pPr>
        <w:pStyle w:val="B1"/>
        <w:rPr>
          <w:lang w:val="en-US"/>
        </w:rPr>
      </w:pPr>
      <w:r w:rsidRPr="00C65B08">
        <w:rPr>
          <w:lang w:val="en-US"/>
        </w:rPr>
        <w:t>-</w:t>
      </w:r>
      <w:r w:rsidRPr="00C65B08">
        <w:rPr>
          <w:lang w:val="en-US"/>
        </w:rPr>
        <w:tab/>
        <w:t>1024-49151: the User Ports, also known as the Registered Ports, assigned by IANA</w:t>
      </w:r>
    </w:p>
    <w:p w14:paraId="70F841C2" w14:textId="77777777" w:rsidR="007D38BC" w:rsidRPr="00C65B08" w:rsidRDefault="007D38BC" w:rsidP="007D38BC">
      <w:pPr>
        <w:pStyle w:val="B1"/>
        <w:rPr>
          <w:lang w:val="en-US"/>
        </w:rPr>
      </w:pPr>
      <w:r w:rsidRPr="00C65B08">
        <w:rPr>
          <w:lang w:val="en-US"/>
        </w:rPr>
        <w:t>-</w:t>
      </w:r>
      <w:r w:rsidRPr="00C65B08">
        <w:rPr>
          <w:lang w:val="en-US"/>
        </w:rPr>
        <w:tab/>
        <w:t>49152-65535: the Dynamic Ports, also known as the Private or Ephemeral Ports, not assigned, controlled, nor registered.</w:t>
      </w:r>
    </w:p>
    <w:p w14:paraId="7EFFA76F" w14:textId="01C5EDA4" w:rsidR="007D38BC" w:rsidRPr="00C65B08" w:rsidRDefault="007D38BC" w:rsidP="007D38BC">
      <w:pPr>
        <w:pStyle w:val="Heading3"/>
        <w:rPr>
          <w:lang w:val="en-US"/>
        </w:rPr>
      </w:pPr>
      <w:bookmarkStart w:id="1213" w:name="_Toc63666276"/>
      <w:bookmarkStart w:id="1214" w:name="_Toc66105110"/>
      <w:bookmarkStart w:id="1215" w:name="_Toc66351491"/>
      <w:r w:rsidRPr="00C65B08">
        <w:rPr>
          <w:lang w:val="en-US"/>
        </w:rPr>
        <w:lastRenderedPageBreak/>
        <w:t>B.2</w:t>
      </w:r>
      <w:r w:rsidRPr="00C65B08">
        <w:rPr>
          <w:lang w:val="en-US"/>
        </w:rPr>
        <w:tab/>
        <w:t>Port number ranges</w:t>
      </w:r>
      <w:bookmarkEnd w:id="1213"/>
      <w:bookmarkEnd w:id="1214"/>
      <w:bookmarkEnd w:id="1215"/>
    </w:p>
    <w:p w14:paraId="61D4D5CA" w14:textId="398380E1" w:rsidR="007E072B" w:rsidRPr="00C65B08" w:rsidRDefault="007E072B" w:rsidP="007E072B">
      <w:pPr>
        <w:rPr>
          <w:lang w:val="en-US"/>
        </w:rPr>
      </w:pPr>
      <w:r w:rsidRPr="00C65B08">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sidRPr="00C65B08">
        <w:rPr>
          <w:lang w:val="en-US"/>
        </w:rPr>
        <w:t>'</w:t>
      </w:r>
      <w:r w:rsidRPr="00C65B08">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Pr="00C65B08" w:rsidRDefault="007E072B" w:rsidP="00B00C25">
      <w:pPr>
        <w:pStyle w:val="TH"/>
      </w:pPr>
      <w:r w:rsidRPr="00C65B08">
        <w:object w:dxaOrig="6660" w:dyaOrig="8851" w14:anchorId="4E38C8F4">
          <v:shape id="_x0000_i1032" type="#_x0000_t75" style="width:97.2pt;height:129.6pt" o:ole="">
            <v:imagedata r:id="rId23" o:title=""/>
          </v:shape>
          <o:OLEObject Type="Embed" ProgID="Visio.Drawing.15" ShapeID="_x0000_i1032" DrawAspect="Content" ObjectID="_1676964998" r:id="rId24"/>
        </w:object>
      </w:r>
    </w:p>
    <w:p w14:paraId="41F1601D" w14:textId="5C2F6F17" w:rsidR="007E072B" w:rsidRPr="00C65B08" w:rsidRDefault="007E072B" w:rsidP="007E072B">
      <w:pPr>
        <w:pStyle w:val="TF"/>
        <w:rPr>
          <w:lang w:val="en-US"/>
        </w:rPr>
      </w:pPr>
      <w:r w:rsidRPr="00C65B08">
        <w:rPr>
          <w:lang w:val="en-US"/>
        </w:rPr>
        <w:t xml:space="preserve">B.2-1: Example of </w:t>
      </w:r>
      <w:r w:rsidRPr="00C65B08">
        <w:t>Well-Known port numbers used by servers.</w:t>
      </w:r>
    </w:p>
    <w:p w14:paraId="64010FAD" w14:textId="77777777" w:rsidR="007E072B" w:rsidRPr="00C65B08" w:rsidRDefault="007E072B" w:rsidP="007E072B">
      <w:pPr>
        <w:rPr>
          <w:lang w:val="en-US"/>
        </w:rPr>
      </w:pPr>
      <w:r w:rsidRPr="00C65B08">
        <w:rPr>
          <w:lang w:val="en-US"/>
        </w:rPr>
        <w:t>User ports [1024-49151] are assigned by IANA and also used to identify server applications as for System port except that they were reserved for services that did not require privileged access.</w:t>
      </w:r>
    </w:p>
    <w:p w14:paraId="17C34335" w14:textId="77777777" w:rsidR="007E072B" w:rsidRPr="00C65B08" w:rsidRDefault="007E072B" w:rsidP="007E072B">
      <w:pPr>
        <w:pStyle w:val="NO"/>
        <w:rPr>
          <w:lang w:val="en-US"/>
        </w:rPr>
      </w:pPr>
      <w:r w:rsidRPr="00C65B08">
        <w:rPr>
          <w:lang w:val="en-US"/>
        </w:rPr>
        <w:t>NOTE:</w:t>
      </w:r>
      <w:r w:rsidRPr="00C65B08">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8F5F630" w14:textId="77777777" w:rsidR="007E072B" w:rsidRPr="00C65B08" w:rsidRDefault="007E072B" w:rsidP="007E072B">
      <w:r w:rsidRPr="00C65B08">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C65B08">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Pr="00C65B08" w:rsidRDefault="007E072B" w:rsidP="00B00C25">
      <w:pPr>
        <w:pStyle w:val="TH"/>
      </w:pPr>
      <w:r w:rsidRPr="00C65B08">
        <w:object w:dxaOrig="7245" w:dyaOrig="10305" w14:anchorId="73821E64">
          <v:shape id="_x0000_i1033" type="#_x0000_t75" style="width:100.4pt;height:141.6pt" o:ole="">
            <v:imagedata r:id="rId25" o:title=""/>
          </v:shape>
          <o:OLEObject Type="Embed" ProgID="Visio.Drawing.15" ShapeID="_x0000_i1033" DrawAspect="Content" ObjectID="_1676964999" r:id="rId26"/>
        </w:object>
      </w:r>
    </w:p>
    <w:p w14:paraId="40FAA5CA" w14:textId="6D7FEEDC" w:rsidR="007E072B" w:rsidRPr="00C65B08" w:rsidRDefault="007E072B" w:rsidP="007E072B">
      <w:pPr>
        <w:pStyle w:val="TF"/>
      </w:pPr>
      <w:r w:rsidRPr="00C65B08">
        <w:rPr>
          <w:lang w:val="en-US"/>
        </w:rPr>
        <w:t>B2-2: Dynamic</w:t>
      </w:r>
      <w:r w:rsidRPr="00C65B08">
        <w:t xml:space="preserve"> port numbers used by clients.</w:t>
      </w:r>
    </w:p>
    <w:p w14:paraId="6AB70F3F" w14:textId="77777777" w:rsidR="007E072B" w:rsidRPr="00C65B08" w:rsidRDefault="007E072B" w:rsidP="007E072B">
      <w:pPr>
        <w:rPr>
          <w:lang w:val="en-US"/>
        </w:rPr>
      </w:pPr>
      <w:r w:rsidRPr="00C65B08">
        <w:t xml:space="preserve">Even if not recommended, </w:t>
      </w:r>
      <w:r w:rsidRPr="00C65B08">
        <w:rPr>
          <w:lang w:val="en-US"/>
        </w:rPr>
        <w:t>Dynamic Port numbers may also be used to temporary identify a server application in a node. This implies that:</w:t>
      </w:r>
    </w:p>
    <w:p w14:paraId="0BD0CE10" w14:textId="77777777" w:rsidR="007E072B" w:rsidRPr="00C65B08" w:rsidRDefault="007E072B" w:rsidP="007E072B">
      <w:pPr>
        <w:pStyle w:val="B1"/>
        <w:rPr>
          <w:lang w:val="en-US"/>
        </w:rPr>
      </w:pPr>
      <w:r w:rsidRPr="00C65B08">
        <w:rPr>
          <w:lang w:val="en-US"/>
        </w:rPr>
        <w:t>-</w:t>
      </w:r>
      <w:r w:rsidRPr="00C65B08">
        <w:rPr>
          <w:lang w:val="en-US"/>
        </w:rPr>
        <w:tab/>
        <w:t>The client has a mean to discover the port allocated to the server at run-time.</w:t>
      </w:r>
    </w:p>
    <w:p w14:paraId="647DFE0C" w14:textId="77777777" w:rsidR="007E072B" w:rsidRPr="00C65B08" w:rsidRDefault="007E072B" w:rsidP="00230B8D">
      <w:pPr>
        <w:pStyle w:val="B1"/>
        <w:rPr>
          <w:lang w:val="en-US"/>
        </w:rPr>
      </w:pPr>
      <w:r w:rsidRPr="00C65B08">
        <w:rPr>
          <w:lang w:val="en-US"/>
        </w:rPr>
        <w:t>-</w:t>
      </w:r>
      <w:r w:rsidRPr="00C65B08">
        <w:rPr>
          <w:lang w:val="en-US"/>
        </w:rPr>
        <w:tab/>
        <w:t>The dynamic port assigned to the service cannot be reused by a client program in the same node as long as the port needs to be used as listening port by the service.</w:t>
      </w:r>
    </w:p>
    <w:p w14:paraId="50880214" w14:textId="58C30C8B" w:rsidR="007E072B" w:rsidRPr="00C65B08" w:rsidRDefault="007E072B" w:rsidP="00230B8D">
      <w:pPr>
        <w:pStyle w:val="Heading2"/>
        <w:rPr>
          <w:lang w:val="en-US"/>
        </w:rPr>
      </w:pPr>
      <w:bookmarkStart w:id="1216" w:name="_Toc63666277"/>
      <w:bookmarkStart w:id="1217" w:name="_Toc66105111"/>
      <w:bookmarkStart w:id="1218" w:name="_Toc66351492"/>
      <w:r w:rsidRPr="00C65B08">
        <w:rPr>
          <w:lang w:val="en-US"/>
        </w:rPr>
        <w:lastRenderedPageBreak/>
        <w:t>B.3</w:t>
      </w:r>
      <w:r w:rsidRPr="00C65B08">
        <w:rPr>
          <w:lang w:val="en-US"/>
        </w:rPr>
        <w:tab/>
        <w:t>Service identified by port number not assigned by IANA</w:t>
      </w:r>
      <w:bookmarkEnd w:id="1216"/>
      <w:bookmarkEnd w:id="1217"/>
      <w:bookmarkEnd w:id="1218"/>
    </w:p>
    <w:p w14:paraId="0CC48C71" w14:textId="77777777" w:rsidR="007E072B" w:rsidRPr="00C65B08" w:rsidRDefault="007E072B" w:rsidP="007E072B">
      <w:pPr>
        <w:rPr>
          <w:lang w:val="en-US"/>
        </w:rPr>
      </w:pPr>
      <w:r w:rsidRPr="00C65B08">
        <w:rPr>
          <w:lang w:val="en-US"/>
        </w:rPr>
        <w:t>Not all the services need assigned port numbers. Any service can use:</w:t>
      </w:r>
    </w:p>
    <w:p w14:paraId="6B4C6FFD" w14:textId="77777777" w:rsidR="007E072B" w:rsidRPr="00C65B08" w:rsidRDefault="007E072B" w:rsidP="007E072B">
      <w:pPr>
        <w:pStyle w:val="B1"/>
        <w:rPr>
          <w:lang w:val="en-US"/>
        </w:rPr>
      </w:pPr>
      <w:r w:rsidRPr="00C65B08">
        <w:rPr>
          <w:lang w:val="en-US"/>
        </w:rPr>
        <w:t>-</w:t>
      </w:r>
      <w:r w:rsidRPr="00C65B08">
        <w:rPr>
          <w:lang w:val="en-US"/>
        </w:rPr>
        <w:tab/>
        <w:t>any unassigned port in the System and User port ranges</w:t>
      </w:r>
    </w:p>
    <w:p w14:paraId="6E712BCD" w14:textId="77777777" w:rsidR="007E072B" w:rsidRPr="00C65B08" w:rsidRDefault="007E072B" w:rsidP="007E072B">
      <w:pPr>
        <w:pStyle w:val="B1"/>
        <w:rPr>
          <w:lang w:val="en-US"/>
        </w:rPr>
      </w:pPr>
      <w:r w:rsidRPr="00C65B08">
        <w:rPr>
          <w:lang w:val="en-US"/>
        </w:rPr>
        <w:t>-</w:t>
      </w:r>
      <w:r w:rsidRPr="00C65B08">
        <w:rPr>
          <w:lang w:val="en-US"/>
        </w:rPr>
        <w:tab/>
        <w:t>any port number from the Dynamic port range.</w:t>
      </w:r>
    </w:p>
    <w:p w14:paraId="06AA5116" w14:textId="77777777" w:rsidR="007E072B" w:rsidRPr="00C65B08" w:rsidRDefault="007E072B" w:rsidP="00230B8D">
      <w:pPr>
        <w:pStyle w:val="B1"/>
        <w:rPr>
          <w:lang w:val="en-US"/>
        </w:rPr>
      </w:pPr>
      <w:r w:rsidRPr="00C65B08">
        <w:rPr>
          <w:lang w:val="en-US"/>
        </w:rPr>
        <w:t>-</w:t>
      </w:r>
      <w:r w:rsidRPr="00C65B08">
        <w:rPr>
          <w:lang w:val="en-US"/>
        </w:rPr>
        <w:tab/>
        <w:t>port numbers assigned to another protocol if this protocol is not used e.g. ports assigned to the Service Location Protocol (SLP) can be reused by any service if this service is not deployed in a private network and there is then no risk of conflict.</w:t>
      </w:r>
    </w:p>
    <w:p w14:paraId="4EF564F9" w14:textId="77777777" w:rsidR="007E072B" w:rsidRPr="00C65B08" w:rsidRDefault="007E072B" w:rsidP="007E072B">
      <w:pPr>
        <w:rPr>
          <w:lang w:val="en-US"/>
        </w:rPr>
      </w:pPr>
      <w:r w:rsidRPr="00C65B08">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372F9633" w14:textId="77777777" w:rsidR="007E072B" w:rsidRPr="00C65B08" w:rsidRDefault="007E072B" w:rsidP="007E072B">
      <w:pPr>
        <w:rPr>
          <w:lang w:val="en-US"/>
        </w:rPr>
      </w:pPr>
      <w:r w:rsidRPr="00C65B08">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C65B08" w:rsidRDefault="007E072B" w:rsidP="007E072B">
      <w:pPr>
        <w:pStyle w:val="B1"/>
        <w:rPr>
          <w:lang w:val="en-US"/>
        </w:rPr>
      </w:pPr>
      <w:r w:rsidRPr="00C65B08">
        <w:rPr>
          <w:lang w:val="en-US"/>
        </w:rPr>
        <w:t>-</w:t>
      </w:r>
      <w:r w:rsidRPr="00C65B08">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C65B08" w:rsidRDefault="007E072B" w:rsidP="007E072B">
      <w:pPr>
        <w:pStyle w:val="B1"/>
        <w:rPr>
          <w:lang w:val="en-US"/>
        </w:rPr>
      </w:pPr>
      <w:r w:rsidRPr="00C65B08">
        <w:t>-</w:t>
      </w:r>
      <w:r w:rsidRPr="00C65B08">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2E7AD2B1" w:rsidR="007E072B" w:rsidRPr="00C65B08" w:rsidRDefault="007E072B" w:rsidP="007E072B">
      <w:pPr>
        <w:rPr>
          <w:lang w:val="en-US"/>
        </w:rPr>
      </w:pPr>
      <w:r w:rsidRPr="00C65B08">
        <w:rPr>
          <w:lang w:val="en-US"/>
        </w:rPr>
        <w:t>When the port used to identify a service is not assigned by IANA, the clients have to discover the destination port to use when sending a request. As indicated in the IETF RFC 6335 [2], possible discovery mechanisms include:</w:t>
      </w:r>
    </w:p>
    <w:p w14:paraId="1BD75D75" w14:textId="77777777" w:rsidR="007E072B" w:rsidRPr="00C65B08" w:rsidRDefault="007E072B" w:rsidP="007E072B">
      <w:pPr>
        <w:pStyle w:val="B1"/>
        <w:rPr>
          <w:lang w:val="en-US"/>
        </w:rPr>
      </w:pPr>
      <w:r w:rsidRPr="00C65B08">
        <w:rPr>
          <w:lang w:val="en-US"/>
        </w:rPr>
        <w:t>-</w:t>
      </w:r>
      <w:r w:rsidRPr="00C65B08">
        <w:rPr>
          <w:lang w:val="en-US"/>
        </w:rPr>
        <w:tab/>
        <w:t>Explicit configuration of both endpoints;</w:t>
      </w:r>
    </w:p>
    <w:p w14:paraId="30291085" w14:textId="77777777" w:rsidR="007E072B" w:rsidRPr="00C65B08" w:rsidRDefault="007E072B" w:rsidP="007E072B">
      <w:pPr>
        <w:pStyle w:val="B1"/>
        <w:rPr>
          <w:lang w:val="en-US"/>
        </w:rPr>
      </w:pPr>
      <w:r w:rsidRPr="00C65B08">
        <w:rPr>
          <w:lang w:val="en-US"/>
        </w:rPr>
        <w:t>-</w:t>
      </w:r>
      <w:r w:rsidRPr="00C65B08">
        <w:rPr>
          <w:lang w:val="en-US"/>
        </w:rPr>
        <w:tab/>
        <w:t>Internal mechanisms within the same host (e.g. a configuration file, indicated within a URI or using interprocess communication);</w:t>
      </w:r>
    </w:p>
    <w:p w14:paraId="326B8EF1" w14:textId="77777777" w:rsidR="007E072B" w:rsidRPr="00C65B08" w:rsidRDefault="007E072B" w:rsidP="007E072B">
      <w:pPr>
        <w:pStyle w:val="B1"/>
        <w:rPr>
          <w:lang w:val="en-US"/>
        </w:rPr>
      </w:pPr>
      <w:r w:rsidRPr="00C65B08">
        <w:rPr>
          <w:lang w:val="en-US"/>
        </w:rPr>
        <w:t>-</w:t>
      </w:r>
      <w:r w:rsidRPr="00C65B08">
        <w:rPr>
          <w:lang w:val="en-US"/>
        </w:rPr>
        <w:tab/>
        <w:t>Information provided by another service e.g. FTP, SIP, etc.;</w:t>
      </w:r>
    </w:p>
    <w:p w14:paraId="6357781C" w14:textId="77777777" w:rsidR="007E072B" w:rsidRPr="00C65B08" w:rsidRDefault="007E072B" w:rsidP="007E072B">
      <w:pPr>
        <w:pStyle w:val="B1"/>
        <w:rPr>
          <w:lang w:val="en-US"/>
        </w:rPr>
      </w:pPr>
      <w:r w:rsidRPr="00C65B08">
        <w:rPr>
          <w:lang w:val="en-US"/>
        </w:rPr>
        <w:t>-</w:t>
      </w:r>
      <w:r w:rsidRPr="00C65B08">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04B125E2" w14:textId="1C6510FE" w:rsidR="008C3E5D" w:rsidRPr="00C65B08" w:rsidRDefault="008C3E5D" w:rsidP="008C3E5D">
      <w:pPr>
        <w:pStyle w:val="Heading8"/>
      </w:pPr>
      <w:bookmarkStart w:id="1219" w:name="_Toc63666278"/>
      <w:bookmarkStart w:id="1220" w:name="_Toc66105112"/>
      <w:bookmarkStart w:id="1221" w:name="_Toc66351493"/>
      <w:r w:rsidRPr="00C65B08">
        <w:t>Annex C (informative):</w:t>
      </w:r>
      <w:r w:rsidR="00EF49DA" w:rsidRPr="00C65B08">
        <w:t xml:space="preserve"> IANA procedures for Service Name and Port Number registry management</w:t>
      </w:r>
      <w:bookmarkEnd w:id="1219"/>
      <w:bookmarkEnd w:id="1220"/>
      <w:bookmarkEnd w:id="1221"/>
    </w:p>
    <w:p w14:paraId="3B1ECCFF" w14:textId="6D1CEC14" w:rsidR="00EF49DA" w:rsidRPr="00C65B08" w:rsidRDefault="00EF49DA" w:rsidP="00230B8D">
      <w:pPr>
        <w:pStyle w:val="Heading2"/>
      </w:pPr>
      <w:bookmarkStart w:id="1222" w:name="_Toc63666279"/>
      <w:bookmarkStart w:id="1223" w:name="_Toc66105113"/>
      <w:bookmarkStart w:id="1224" w:name="_Toc66351494"/>
      <w:r w:rsidRPr="00C65B08">
        <w:t>C.1</w:t>
      </w:r>
      <w:r w:rsidRPr="00C65B08">
        <w:tab/>
        <w:t>General principles</w:t>
      </w:r>
      <w:bookmarkEnd w:id="1222"/>
      <w:bookmarkEnd w:id="1223"/>
      <w:bookmarkEnd w:id="1224"/>
    </w:p>
    <w:p w14:paraId="27AB2C07" w14:textId="77777777" w:rsidR="00EF49DA" w:rsidRPr="00C65B08" w:rsidRDefault="00EF49DA" w:rsidP="00230B8D">
      <w:r w:rsidRPr="00C65B08">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6CC4D6C4" w14:textId="77777777" w:rsidR="00EF49DA" w:rsidRPr="00C65B08" w:rsidRDefault="00EF49DA" w:rsidP="00230B8D">
      <w:r w:rsidRPr="00C65B08">
        <w:t>Another priority is to allocate port primarily to applications used on the Internet.</w:t>
      </w:r>
    </w:p>
    <w:p w14:paraId="2F21F72A" w14:textId="51DEF1EA" w:rsidR="00EF49DA" w:rsidRPr="00C65B08" w:rsidRDefault="00EF49DA" w:rsidP="00230B8D">
      <w:r w:rsidRPr="00C65B08">
        <w:t xml:space="preserve">IANA assigns port numbers so that </w:t>
      </w:r>
      <w:r w:rsidRPr="00C65B08">
        <w:rPr>
          <w:b/>
        </w:rPr>
        <w:t>Internet</w:t>
      </w:r>
      <w:r w:rsidRPr="00C65B08">
        <w:t xml:space="preserve"> endpoints do not need pairwise, explicit coordination of the meaning of their port numbers. This is the primary reason for requesting port number assignment by IANA -- to have a common </w:t>
      </w:r>
      <w:r w:rsidRPr="00C65B08">
        <w:lastRenderedPageBreak/>
        <w:t xml:space="preserve">agreement between all endpoints on the </w:t>
      </w:r>
      <w:r w:rsidRPr="00C65B08">
        <w:rPr>
          <w:b/>
        </w:rPr>
        <w:t>Internet</w:t>
      </w:r>
      <w:r w:rsidRPr="00C65B08">
        <w:t xml:space="preserve"> as to the default meaning of a port number, which provides the endpoints with a default port number for a particular protocol or service.</w:t>
      </w:r>
    </w:p>
    <w:p w14:paraId="21FFA501" w14:textId="139451E7" w:rsidR="00EF49DA" w:rsidRPr="00C65B08" w:rsidRDefault="00EF49DA" w:rsidP="00230B8D">
      <w:pPr>
        <w:pStyle w:val="Heading2"/>
      </w:pPr>
      <w:bookmarkStart w:id="1225" w:name="_Toc63666280"/>
      <w:bookmarkStart w:id="1226" w:name="_Toc66105114"/>
      <w:bookmarkStart w:id="1227" w:name="_Toc66351495"/>
      <w:r w:rsidRPr="00C65B08">
        <w:t>C.2</w:t>
      </w:r>
      <w:r w:rsidRPr="00C65B08">
        <w:tab/>
        <w:t>Assignment Procedure</w:t>
      </w:r>
      <w:bookmarkEnd w:id="1225"/>
      <w:bookmarkEnd w:id="1226"/>
      <w:bookmarkEnd w:id="1227"/>
    </w:p>
    <w:p w14:paraId="6769D9AC" w14:textId="65DEF4CF" w:rsidR="00EF49DA" w:rsidRPr="00C65B08" w:rsidRDefault="00EF49DA" w:rsidP="00230B8D">
      <w:r w:rsidRPr="00C65B08">
        <w:t>As described in the IETFC RFC 6335 </w:t>
      </w:r>
      <w:r w:rsidR="001F77FC" w:rsidRPr="00C65B08">
        <w:t>[2]</w:t>
      </w:r>
      <w:r w:rsidRPr="00C65B08">
        <w:t>, a service name or port number assignment request sent to IANA contains the following information:</w:t>
      </w:r>
    </w:p>
    <w:p w14:paraId="62D0922B" w14:textId="77583839" w:rsidR="00EF49DA" w:rsidRPr="00C65B08" w:rsidRDefault="00EF49DA" w:rsidP="00230B8D">
      <w:pPr>
        <w:pStyle w:val="TH"/>
      </w:pPr>
      <w:r w:rsidRPr="00C65B08">
        <w:t xml:space="preserve">Table </w:t>
      </w:r>
      <w:r w:rsidR="001576D0" w:rsidRPr="00C65B08">
        <w:t>C.2-</w:t>
      </w:r>
      <w:r w:rsidRPr="00C65B08">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C65B08" w14:paraId="3F822144" w14:textId="77777777" w:rsidTr="00230B8D">
        <w:tc>
          <w:tcPr>
            <w:tcW w:w="2405" w:type="dxa"/>
          </w:tcPr>
          <w:p w14:paraId="76847108" w14:textId="77777777" w:rsidR="00EF49DA" w:rsidRPr="00C65B08" w:rsidRDefault="00EF49DA" w:rsidP="00230B8D">
            <w:pPr>
              <w:pStyle w:val="TAH"/>
            </w:pPr>
            <w:r w:rsidRPr="00C65B08">
              <w:t>Field</w:t>
            </w:r>
          </w:p>
        </w:tc>
        <w:tc>
          <w:tcPr>
            <w:tcW w:w="1134" w:type="dxa"/>
          </w:tcPr>
          <w:p w14:paraId="51F131F2" w14:textId="77777777" w:rsidR="00EF49DA" w:rsidRPr="00C65B08" w:rsidRDefault="00EF49DA" w:rsidP="00230B8D">
            <w:pPr>
              <w:pStyle w:val="TAH"/>
            </w:pPr>
            <w:r w:rsidRPr="00C65B08">
              <w:t>Required/optional</w:t>
            </w:r>
          </w:p>
        </w:tc>
        <w:tc>
          <w:tcPr>
            <w:tcW w:w="6090" w:type="dxa"/>
          </w:tcPr>
          <w:p w14:paraId="2D15FC70" w14:textId="77777777" w:rsidR="00EF49DA" w:rsidRPr="00C65B08" w:rsidRDefault="00EF49DA" w:rsidP="00230B8D">
            <w:pPr>
              <w:pStyle w:val="TAH"/>
            </w:pPr>
            <w:r w:rsidRPr="00C65B08">
              <w:t>Description</w:t>
            </w:r>
          </w:p>
        </w:tc>
      </w:tr>
      <w:tr w:rsidR="00EF49DA" w:rsidRPr="00C65B08" w14:paraId="017FB39B" w14:textId="77777777" w:rsidTr="00230B8D">
        <w:tc>
          <w:tcPr>
            <w:tcW w:w="2405" w:type="dxa"/>
          </w:tcPr>
          <w:p w14:paraId="7E42F99A" w14:textId="77777777" w:rsidR="00EF49DA" w:rsidRPr="00C65B08" w:rsidRDefault="00EF49DA" w:rsidP="00230B8D">
            <w:pPr>
              <w:pStyle w:val="TAL"/>
              <w:rPr>
                <w:rFonts w:cs="Arial"/>
              </w:rPr>
            </w:pPr>
            <w:r w:rsidRPr="00C65B08">
              <w:rPr>
                <w:rFonts w:cs="Arial"/>
              </w:rPr>
              <w:t>Service Name</w:t>
            </w:r>
          </w:p>
        </w:tc>
        <w:tc>
          <w:tcPr>
            <w:tcW w:w="1134" w:type="dxa"/>
          </w:tcPr>
          <w:p w14:paraId="6A6E8938" w14:textId="77777777" w:rsidR="00EF49DA" w:rsidRPr="00C65B08" w:rsidRDefault="00EF49DA" w:rsidP="00230B8D">
            <w:pPr>
              <w:pStyle w:val="TAL"/>
              <w:rPr>
                <w:rFonts w:cs="Arial"/>
              </w:rPr>
            </w:pPr>
            <w:r w:rsidRPr="00C65B08">
              <w:rPr>
                <w:rFonts w:cs="Arial"/>
              </w:rPr>
              <w:t>Required</w:t>
            </w:r>
          </w:p>
        </w:tc>
        <w:tc>
          <w:tcPr>
            <w:tcW w:w="6090" w:type="dxa"/>
          </w:tcPr>
          <w:p w14:paraId="2D932859" w14:textId="2FB3B10E" w:rsidR="00EF49DA" w:rsidRPr="00C65B08" w:rsidRDefault="00EF49DA" w:rsidP="00230B8D">
            <w:pPr>
              <w:pStyle w:val="TAL"/>
              <w:rPr>
                <w:rFonts w:cs="Arial"/>
              </w:rPr>
            </w:pPr>
            <w:r w:rsidRPr="00C65B08">
              <w:rPr>
                <w:rFonts w:cs="Arial"/>
              </w:rPr>
              <w:t xml:space="preserve">Unique service name for the service associated with the assignment request. The name MUST be compliant with the syntax defined in </w:t>
            </w:r>
            <w:r w:rsidR="00B00C25" w:rsidRPr="00C65B08">
              <w:rPr>
                <w:rFonts w:cs="Arial"/>
              </w:rPr>
              <w:t>clause</w:t>
            </w:r>
            <w:r w:rsidRPr="00C65B08">
              <w:rPr>
                <w:rFonts w:cs="Arial"/>
              </w:rPr>
              <w:t xml:space="preserve"> 5.1 of IETF RFC 6335 </w:t>
            </w:r>
            <w:r w:rsidR="001F77FC" w:rsidRPr="00C65B08">
              <w:rPr>
                <w:rFonts w:cs="Arial"/>
              </w:rPr>
              <w:t>[2]</w:t>
            </w:r>
            <w:r w:rsidRPr="00C65B08">
              <w:rPr>
                <w:rFonts w:cs="Arial"/>
              </w:rPr>
              <w:t xml:space="preserve"> (NOTE)</w:t>
            </w:r>
          </w:p>
        </w:tc>
      </w:tr>
      <w:tr w:rsidR="00EF49DA" w:rsidRPr="00C65B08" w14:paraId="6599494C" w14:textId="77777777" w:rsidTr="00230B8D">
        <w:tc>
          <w:tcPr>
            <w:tcW w:w="2405" w:type="dxa"/>
          </w:tcPr>
          <w:p w14:paraId="1B19E98C" w14:textId="77777777" w:rsidR="00EF49DA" w:rsidRPr="00C65B08" w:rsidRDefault="00EF49DA" w:rsidP="00230B8D">
            <w:pPr>
              <w:pStyle w:val="TAL"/>
              <w:rPr>
                <w:rFonts w:cs="Arial"/>
              </w:rPr>
            </w:pPr>
            <w:r w:rsidRPr="00C65B08">
              <w:rPr>
                <w:rFonts w:cs="Arial"/>
              </w:rPr>
              <w:t>Transport Protocol(s)</w:t>
            </w:r>
          </w:p>
        </w:tc>
        <w:tc>
          <w:tcPr>
            <w:tcW w:w="1134" w:type="dxa"/>
          </w:tcPr>
          <w:p w14:paraId="4C216817" w14:textId="77777777" w:rsidR="00EF49DA" w:rsidRPr="00C65B08" w:rsidRDefault="00EF49DA" w:rsidP="00230B8D">
            <w:pPr>
              <w:pStyle w:val="TAL"/>
              <w:rPr>
                <w:rFonts w:cs="Arial"/>
              </w:rPr>
            </w:pPr>
            <w:r w:rsidRPr="00C65B08">
              <w:rPr>
                <w:rFonts w:cs="Arial"/>
              </w:rPr>
              <w:t>Required</w:t>
            </w:r>
          </w:p>
        </w:tc>
        <w:tc>
          <w:tcPr>
            <w:tcW w:w="6090" w:type="dxa"/>
          </w:tcPr>
          <w:p w14:paraId="38A32398" w14:textId="77777777" w:rsidR="00EF49DA" w:rsidRPr="00C65B08" w:rsidRDefault="00EF49DA" w:rsidP="00230B8D">
            <w:pPr>
              <w:pStyle w:val="TAL"/>
              <w:rPr>
                <w:rFonts w:cs="Arial"/>
              </w:rPr>
            </w:pPr>
            <w:r w:rsidRPr="00C65B08">
              <w:t>TCP, UDP, SCTP, and/or DCCP. It is required even if the request is only for service name assignment</w:t>
            </w:r>
          </w:p>
        </w:tc>
      </w:tr>
      <w:tr w:rsidR="00EF49DA" w:rsidRPr="00C65B08" w14:paraId="1C8D8054" w14:textId="77777777" w:rsidTr="00230B8D">
        <w:tc>
          <w:tcPr>
            <w:tcW w:w="2405" w:type="dxa"/>
          </w:tcPr>
          <w:p w14:paraId="449DC299" w14:textId="77777777" w:rsidR="00EF49DA" w:rsidRPr="00C65B08" w:rsidRDefault="00EF49DA" w:rsidP="00230B8D">
            <w:pPr>
              <w:pStyle w:val="TAL"/>
              <w:rPr>
                <w:rFonts w:cs="Arial"/>
              </w:rPr>
            </w:pPr>
            <w:r w:rsidRPr="00C65B08">
              <w:rPr>
                <w:rFonts w:cs="Arial"/>
              </w:rPr>
              <w:t>Assignee</w:t>
            </w:r>
          </w:p>
        </w:tc>
        <w:tc>
          <w:tcPr>
            <w:tcW w:w="1134" w:type="dxa"/>
          </w:tcPr>
          <w:p w14:paraId="733F4730" w14:textId="77777777" w:rsidR="00EF49DA" w:rsidRPr="00C65B08" w:rsidRDefault="00EF49DA" w:rsidP="00230B8D">
            <w:pPr>
              <w:pStyle w:val="TAL"/>
              <w:rPr>
                <w:rFonts w:cs="Arial"/>
              </w:rPr>
            </w:pPr>
            <w:r w:rsidRPr="00C65B08">
              <w:rPr>
                <w:rFonts w:cs="Arial"/>
              </w:rPr>
              <w:t>Required</w:t>
            </w:r>
          </w:p>
        </w:tc>
        <w:tc>
          <w:tcPr>
            <w:tcW w:w="6090" w:type="dxa"/>
          </w:tcPr>
          <w:p w14:paraId="5D9AF3F2" w14:textId="77777777" w:rsidR="00EF49DA" w:rsidRPr="00C65B08" w:rsidRDefault="00EF49DA" w:rsidP="00230B8D">
            <w:pPr>
              <w:pStyle w:val="TAL"/>
              <w:rPr>
                <w:rFonts w:cs="Arial"/>
              </w:rPr>
            </w:pPr>
            <w:r w:rsidRPr="00C65B08">
              <w:t>Name and email address of the organization, company or individual person responsible for the initial assignment.</w:t>
            </w:r>
          </w:p>
        </w:tc>
      </w:tr>
      <w:tr w:rsidR="00EF49DA" w:rsidRPr="00C65B08" w14:paraId="6B25AEEC" w14:textId="77777777" w:rsidTr="00230B8D">
        <w:tc>
          <w:tcPr>
            <w:tcW w:w="2405" w:type="dxa"/>
          </w:tcPr>
          <w:p w14:paraId="7B80E231" w14:textId="77777777" w:rsidR="00EF49DA" w:rsidRPr="00C65B08" w:rsidRDefault="00EF49DA" w:rsidP="00230B8D">
            <w:pPr>
              <w:pStyle w:val="TAL"/>
              <w:rPr>
                <w:rFonts w:cs="Arial"/>
              </w:rPr>
            </w:pPr>
            <w:r w:rsidRPr="00C65B08">
              <w:rPr>
                <w:rFonts w:cs="Arial"/>
              </w:rPr>
              <w:t>Contact</w:t>
            </w:r>
          </w:p>
        </w:tc>
        <w:tc>
          <w:tcPr>
            <w:tcW w:w="1134" w:type="dxa"/>
          </w:tcPr>
          <w:p w14:paraId="1A725D2D" w14:textId="77777777" w:rsidR="00EF49DA" w:rsidRPr="00C65B08" w:rsidRDefault="00EF49DA" w:rsidP="00230B8D">
            <w:pPr>
              <w:pStyle w:val="TAL"/>
              <w:rPr>
                <w:rFonts w:cs="Arial"/>
              </w:rPr>
            </w:pPr>
            <w:r w:rsidRPr="00C65B08">
              <w:rPr>
                <w:rFonts w:cs="Arial"/>
              </w:rPr>
              <w:t>Required</w:t>
            </w:r>
          </w:p>
        </w:tc>
        <w:tc>
          <w:tcPr>
            <w:tcW w:w="6090" w:type="dxa"/>
          </w:tcPr>
          <w:p w14:paraId="306D4610" w14:textId="77777777" w:rsidR="00EF49DA" w:rsidRPr="00C65B08" w:rsidRDefault="00EF49DA" w:rsidP="00230B8D">
            <w:pPr>
              <w:pStyle w:val="TAL"/>
              <w:rPr>
                <w:rFonts w:cs="Arial"/>
              </w:rPr>
            </w:pPr>
            <w:r w:rsidRPr="00C65B08">
              <w:t>Name and email address of the Contact person for the assignment</w:t>
            </w:r>
          </w:p>
        </w:tc>
      </w:tr>
      <w:tr w:rsidR="00EF49DA" w:rsidRPr="00C65B08" w14:paraId="5249FC5A" w14:textId="77777777" w:rsidTr="00230B8D">
        <w:tc>
          <w:tcPr>
            <w:tcW w:w="2405" w:type="dxa"/>
          </w:tcPr>
          <w:p w14:paraId="1FB48F25" w14:textId="77777777" w:rsidR="00EF49DA" w:rsidRPr="00C65B08" w:rsidRDefault="00EF49DA" w:rsidP="00230B8D">
            <w:pPr>
              <w:pStyle w:val="TAL"/>
              <w:rPr>
                <w:rFonts w:cs="Arial"/>
              </w:rPr>
            </w:pPr>
            <w:r w:rsidRPr="00C65B08">
              <w:rPr>
                <w:rFonts w:cs="Arial"/>
              </w:rPr>
              <w:t>Description</w:t>
            </w:r>
          </w:p>
        </w:tc>
        <w:tc>
          <w:tcPr>
            <w:tcW w:w="1134" w:type="dxa"/>
          </w:tcPr>
          <w:p w14:paraId="6CE43835" w14:textId="77777777" w:rsidR="00EF49DA" w:rsidRPr="00C65B08" w:rsidRDefault="00EF49DA" w:rsidP="00230B8D">
            <w:pPr>
              <w:pStyle w:val="TAL"/>
              <w:rPr>
                <w:rFonts w:cs="Arial"/>
              </w:rPr>
            </w:pPr>
            <w:r w:rsidRPr="00C65B08">
              <w:rPr>
                <w:rFonts w:cs="Arial"/>
              </w:rPr>
              <w:t>Required</w:t>
            </w:r>
          </w:p>
        </w:tc>
        <w:tc>
          <w:tcPr>
            <w:tcW w:w="6090" w:type="dxa"/>
          </w:tcPr>
          <w:p w14:paraId="0A4D4B2F" w14:textId="77777777" w:rsidR="00EF49DA" w:rsidRPr="00C65B08" w:rsidRDefault="00EF49DA" w:rsidP="00230B8D">
            <w:pPr>
              <w:pStyle w:val="TAL"/>
              <w:rPr>
                <w:rFonts w:cs="Arial"/>
              </w:rPr>
            </w:pPr>
            <w:r w:rsidRPr="00C65B08">
              <w:t>Short description of the service associated with the assignment request</w:t>
            </w:r>
          </w:p>
        </w:tc>
      </w:tr>
      <w:tr w:rsidR="00EF49DA" w:rsidRPr="00C65B08" w14:paraId="59D573C7" w14:textId="77777777" w:rsidTr="00230B8D">
        <w:tc>
          <w:tcPr>
            <w:tcW w:w="2405" w:type="dxa"/>
          </w:tcPr>
          <w:p w14:paraId="7B62DDF6" w14:textId="77777777" w:rsidR="00EF49DA" w:rsidRPr="00C65B08" w:rsidRDefault="00EF49DA" w:rsidP="00230B8D">
            <w:pPr>
              <w:pStyle w:val="TAL"/>
              <w:rPr>
                <w:rFonts w:cs="Arial"/>
              </w:rPr>
            </w:pPr>
            <w:r w:rsidRPr="00C65B08">
              <w:rPr>
                <w:rFonts w:cs="Arial"/>
              </w:rPr>
              <w:t>Reference</w:t>
            </w:r>
          </w:p>
        </w:tc>
        <w:tc>
          <w:tcPr>
            <w:tcW w:w="1134" w:type="dxa"/>
          </w:tcPr>
          <w:p w14:paraId="1AEA1B55" w14:textId="77777777" w:rsidR="00EF49DA" w:rsidRPr="00C65B08" w:rsidRDefault="00EF49DA" w:rsidP="00230B8D">
            <w:pPr>
              <w:pStyle w:val="TAL"/>
              <w:rPr>
                <w:rFonts w:cs="Arial"/>
              </w:rPr>
            </w:pPr>
            <w:r w:rsidRPr="00C65B08">
              <w:rPr>
                <w:rFonts w:cs="Arial"/>
              </w:rPr>
              <w:t>Required</w:t>
            </w:r>
          </w:p>
        </w:tc>
        <w:tc>
          <w:tcPr>
            <w:tcW w:w="6090" w:type="dxa"/>
          </w:tcPr>
          <w:p w14:paraId="22275430" w14:textId="77777777" w:rsidR="00EF49DA" w:rsidRPr="00C65B08" w:rsidRDefault="00EF49DA" w:rsidP="00230B8D">
            <w:pPr>
              <w:pStyle w:val="TAL"/>
              <w:rPr>
                <w:rFonts w:cs="Arial"/>
              </w:rPr>
            </w:pPr>
            <w:r w:rsidRPr="00C65B08">
              <w:t>A description of (or a reference to a document describing) the protocol or application using this port.</w:t>
            </w:r>
          </w:p>
        </w:tc>
      </w:tr>
      <w:tr w:rsidR="00EF49DA" w:rsidRPr="00C65B08" w14:paraId="1824D7FC" w14:textId="77777777" w:rsidTr="00230B8D">
        <w:tc>
          <w:tcPr>
            <w:tcW w:w="2405" w:type="dxa"/>
          </w:tcPr>
          <w:p w14:paraId="6CC777ED" w14:textId="77777777" w:rsidR="00EF49DA" w:rsidRPr="00C65B08" w:rsidRDefault="00EF49DA" w:rsidP="00230B8D">
            <w:pPr>
              <w:pStyle w:val="TAL"/>
              <w:rPr>
                <w:rFonts w:cs="Arial"/>
              </w:rPr>
            </w:pPr>
            <w:r w:rsidRPr="00C65B08">
              <w:rPr>
                <w:rFonts w:cs="Arial"/>
              </w:rPr>
              <w:t>Port Number</w:t>
            </w:r>
          </w:p>
        </w:tc>
        <w:tc>
          <w:tcPr>
            <w:tcW w:w="1134" w:type="dxa"/>
          </w:tcPr>
          <w:p w14:paraId="3B50A8BF" w14:textId="77777777" w:rsidR="00EF49DA" w:rsidRPr="00C65B08" w:rsidRDefault="00EF49DA" w:rsidP="00230B8D">
            <w:pPr>
              <w:pStyle w:val="TAL"/>
              <w:rPr>
                <w:rFonts w:cs="Arial"/>
              </w:rPr>
            </w:pPr>
            <w:r w:rsidRPr="00C65B08">
              <w:rPr>
                <w:rFonts w:cs="Arial"/>
              </w:rPr>
              <w:t>Optional</w:t>
            </w:r>
          </w:p>
        </w:tc>
        <w:tc>
          <w:tcPr>
            <w:tcW w:w="6090" w:type="dxa"/>
          </w:tcPr>
          <w:p w14:paraId="206685B9" w14:textId="77777777" w:rsidR="00EF49DA" w:rsidRPr="00C65B08" w:rsidRDefault="00EF49DA" w:rsidP="00230B8D">
            <w:pPr>
              <w:pStyle w:val="TAL"/>
              <w:rPr>
                <w:rFonts w:cs="Arial"/>
              </w:rPr>
            </w:pPr>
            <w:r w:rsidRPr="00C65B08">
              <w:t>Suggested port number or port range (user or system)</w:t>
            </w:r>
          </w:p>
        </w:tc>
      </w:tr>
      <w:tr w:rsidR="00EF49DA" w:rsidRPr="00C65B08" w14:paraId="2A8BDE17" w14:textId="77777777" w:rsidTr="00230B8D">
        <w:tc>
          <w:tcPr>
            <w:tcW w:w="2405" w:type="dxa"/>
          </w:tcPr>
          <w:p w14:paraId="587EA6DA" w14:textId="77777777" w:rsidR="00EF49DA" w:rsidRPr="00C65B08" w:rsidRDefault="00EF49DA" w:rsidP="00230B8D">
            <w:pPr>
              <w:pStyle w:val="TAL"/>
              <w:rPr>
                <w:rFonts w:cs="Arial"/>
              </w:rPr>
            </w:pPr>
            <w:r w:rsidRPr="00C65B08">
              <w:rPr>
                <w:rFonts w:cs="Arial"/>
              </w:rPr>
              <w:t>Service Code</w:t>
            </w:r>
          </w:p>
        </w:tc>
        <w:tc>
          <w:tcPr>
            <w:tcW w:w="1134" w:type="dxa"/>
          </w:tcPr>
          <w:p w14:paraId="0DD3DDE7" w14:textId="77777777" w:rsidR="00EF49DA" w:rsidRPr="00C65B08" w:rsidRDefault="00EF49DA" w:rsidP="00230B8D">
            <w:pPr>
              <w:pStyle w:val="TAL"/>
              <w:rPr>
                <w:rFonts w:cs="Arial"/>
              </w:rPr>
            </w:pPr>
            <w:r w:rsidRPr="00C65B08">
              <w:rPr>
                <w:rFonts w:cs="Arial"/>
              </w:rPr>
              <w:t>Optional</w:t>
            </w:r>
          </w:p>
        </w:tc>
        <w:tc>
          <w:tcPr>
            <w:tcW w:w="6090" w:type="dxa"/>
          </w:tcPr>
          <w:p w14:paraId="13F49F31" w14:textId="77777777" w:rsidR="00EF49DA" w:rsidRPr="00C65B08" w:rsidRDefault="00EF49DA" w:rsidP="00230B8D">
            <w:pPr>
              <w:pStyle w:val="TAL"/>
              <w:rPr>
                <w:rFonts w:cs="Arial"/>
              </w:rPr>
            </w:pPr>
            <w:r w:rsidRPr="00C65B08">
              <w:rPr>
                <w:rFonts w:cs="Arial"/>
              </w:rPr>
              <w:t>Required only for DCCP</w:t>
            </w:r>
          </w:p>
        </w:tc>
      </w:tr>
      <w:tr w:rsidR="00EF49DA" w:rsidRPr="00C65B08" w14:paraId="2767CA86" w14:textId="77777777" w:rsidTr="00230B8D">
        <w:tc>
          <w:tcPr>
            <w:tcW w:w="2405" w:type="dxa"/>
          </w:tcPr>
          <w:p w14:paraId="52D3D02D" w14:textId="77777777" w:rsidR="00EF49DA" w:rsidRPr="00C65B08" w:rsidRDefault="00EF49DA" w:rsidP="00230B8D">
            <w:pPr>
              <w:pStyle w:val="TAL"/>
              <w:rPr>
                <w:rFonts w:cs="Arial"/>
              </w:rPr>
            </w:pPr>
            <w:r w:rsidRPr="00C65B08">
              <w:rPr>
                <w:rFonts w:cs="Arial"/>
              </w:rPr>
              <w:t>Known Unauthorized Uses</w:t>
            </w:r>
          </w:p>
        </w:tc>
        <w:tc>
          <w:tcPr>
            <w:tcW w:w="1134" w:type="dxa"/>
          </w:tcPr>
          <w:p w14:paraId="22E6348D" w14:textId="77777777" w:rsidR="00EF49DA" w:rsidRPr="00C65B08" w:rsidRDefault="00EF49DA" w:rsidP="00230B8D">
            <w:pPr>
              <w:pStyle w:val="TAL"/>
              <w:rPr>
                <w:rFonts w:cs="Arial"/>
              </w:rPr>
            </w:pPr>
            <w:r w:rsidRPr="00C65B08">
              <w:rPr>
                <w:rFonts w:cs="Arial"/>
              </w:rPr>
              <w:t>Optional</w:t>
            </w:r>
          </w:p>
        </w:tc>
        <w:tc>
          <w:tcPr>
            <w:tcW w:w="6090" w:type="dxa"/>
          </w:tcPr>
          <w:p w14:paraId="747AD5C5" w14:textId="77777777" w:rsidR="00EF49DA" w:rsidRPr="00C65B08" w:rsidRDefault="00EF49DA" w:rsidP="00230B8D">
            <w:pPr>
              <w:pStyle w:val="TAL"/>
              <w:rPr>
                <w:rFonts w:cs="Arial"/>
              </w:rPr>
            </w:pPr>
            <w:r w:rsidRPr="00C65B08">
              <w:t>Known/reported unauthorized uses by applications or organizations who are not the Assignee</w:t>
            </w:r>
          </w:p>
        </w:tc>
      </w:tr>
      <w:tr w:rsidR="00EF49DA" w:rsidRPr="00C65B08" w14:paraId="10DC6ED4" w14:textId="77777777" w:rsidTr="00230B8D">
        <w:tc>
          <w:tcPr>
            <w:tcW w:w="2405" w:type="dxa"/>
          </w:tcPr>
          <w:p w14:paraId="53D13625" w14:textId="77777777" w:rsidR="00EF49DA" w:rsidRPr="00C65B08" w:rsidRDefault="00EF49DA" w:rsidP="00230B8D">
            <w:pPr>
              <w:pStyle w:val="TAL"/>
              <w:rPr>
                <w:rFonts w:cs="Arial"/>
              </w:rPr>
            </w:pPr>
            <w:r w:rsidRPr="00C65B08">
              <w:rPr>
                <w:rFonts w:cs="Arial"/>
              </w:rPr>
              <w:t>Assignment Notes</w:t>
            </w:r>
          </w:p>
        </w:tc>
        <w:tc>
          <w:tcPr>
            <w:tcW w:w="1134" w:type="dxa"/>
          </w:tcPr>
          <w:p w14:paraId="1C16FD83" w14:textId="77777777" w:rsidR="00EF49DA" w:rsidRPr="00C65B08" w:rsidRDefault="00EF49DA" w:rsidP="00230B8D">
            <w:pPr>
              <w:pStyle w:val="TAL"/>
              <w:rPr>
                <w:rFonts w:cs="Arial"/>
              </w:rPr>
            </w:pPr>
            <w:r w:rsidRPr="00C65B08">
              <w:rPr>
                <w:rFonts w:cs="Arial"/>
              </w:rPr>
              <w:t>Optional</w:t>
            </w:r>
          </w:p>
        </w:tc>
        <w:tc>
          <w:tcPr>
            <w:tcW w:w="6090" w:type="dxa"/>
          </w:tcPr>
          <w:p w14:paraId="39085CC9" w14:textId="77777777" w:rsidR="00EF49DA" w:rsidRPr="00C65B08" w:rsidRDefault="00EF49DA" w:rsidP="00230B8D">
            <w:pPr>
              <w:pStyle w:val="TAL"/>
              <w:rPr>
                <w:rFonts w:cs="Arial"/>
              </w:rPr>
            </w:pPr>
            <w:r w:rsidRPr="00C65B08">
              <w:t>Indications of owner/name change, or any other assignment process issue</w:t>
            </w:r>
          </w:p>
        </w:tc>
      </w:tr>
      <w:tr w:rsidR="00EF49DA" w:rsidRPr="00C65B08" w14:paraId="200F2D12" w14:textId="77777777" w:rsidTr="00115B25">
        <w:tc>
          <w:tcPr>
            <w:tcW w:w="9629" w:type="dxa"/>
            <w:gridSpan w:val="3"/>
          </w:tcPr>
          <w:p w14:paraId="73946C64" w14:textId="282A738E" w:rsidR="00EF49DA" w:rsidRPr="00C65B08" w:rsidRDefault="00EF49DA" w:rsidP="00115B25">
            <w:pPr>
              <w:pStyle w:val="TAL"/>
              <w:rPr>
                <w:rFonts w:cs="Arial"/>
              </w:rPr>
            </w:pPr>
            <w:r w:rsidRPr="00C65B08">
              <w:rPr>
                <w:rFonts w:cs="Arial"/>
              </w:rPr>
              <w:t>NOTE:</w:t>
            </w:r>
            <w:r w:rsidR="00B00C25" w:rsidRPr="00C65B08">
              <w:rPr>
                <w:rFonts w:cs="Arial"/>
              </w:rPr>
              <w:tab/>
            </w:r>
            <w:r w:rsidRPr="00C65B08">
              <w:rPr>
                <w:rFonts w:cs="Arial"/>
              </w:rPr>
              <w:t>For 3GPP defined service names, the name shall be prefixed by "3gpp-"</w:t>
            </w:r>
          </w:p>
        </w:tc>
      </w:tr>
    </w:tbl>
    <w:p w14:paraId="0140BF05" w14:textId="77777777" w:rsidR="00EF49DA" w:rsidRPr="00C65B08" w:rsidRDefault="00EF49DA" w:rsidP="00230B8D"/>
    <w:p w14:paraId="2BECCE20" w14:textId="738FC962" w:rsidR="00EF49DA" w:rsidRPr="00C65B08" w:rsidRDefault="00EF49DA" w:rsidP="00EF49DA">
      <w:r w:rsidRPr="00C65B08">
        <w:t>When receiving the assignment request, IANA will follow the one of the procedures described in the following clause.</w:t>
      </w:r>
    </w:p>
    <w:p w14:paraId="36AC7B04" w14:textId="1D9C296E" w:rsidR="00EF49DA" w:rsidRPr="00C65B08" w:rsidRDefault="00EF49DA" w:rsidP="00230B8D">
      <w:pPr>
        <w:pStyle w:val="Heading2"/>
        <w:rPr>
          <w:sz w:val="28"/>
        </w:rPr>
      </w:pPr>
      <w:bookmarkStart w:id="1228" w:name="_Toc63666281"/>
      <w:bookmarkStart w:id="1229" w:name="_Toc66105115"/>
      <w:bookmarkStart w:id="1230" w:name="_Toc66351496"/>
      <w:r w:rsidRPr="00C65B08">
        <w:t>C.3</w:t>
      </w:r>
      <w:r w:rsidRPr="00C65B08">
        <w:tab/>
        <w:t>IANA Polic</w:t>
      </w:r>
      <w:r w:rsidR="00C91B2D" w:rsidRPr="00C65B08">
        <w:t>ies</w:t>
      </w:r>
      <w:r w:rsidRPr="00C65B08">
        <w:t xml:space="preserve"> for Port Number assignment</w:t>
      </w:r>
      <w:bookmarkEnd w:id="1228"/>
      <w:bookmarkEnd w:id="1229"/>
      <w:bookmarkEnd w:id="1230"/>
    </w:p>
    <w:p w14:paraId="11F8222F" w14:textId="712FD675" w:rsidR="00EF49DA" w:rsidRPr="00C65B08" w:rsidRDefault="00EF49DA" w:rsidP="00230B8D">
      <w:r w:rsidRPr="00C65B08">
        <w:t>When IANA receives an assignment request that is only requesting service name, IANA will usually assign the service name under a simple "First Come First Served" policy defined in IETF RFC 5226 </w:t>
      </w:r>
      <w:r w:rsidR="001F77FC" w:rsidRPr="00C65B08">
        <w:t>[1</w:t>
      </w:r>
      <w:r w:rsidR="00F13A4A" w:rsidRPr="00C65B08">
        <w:t>4</w:t>
      </w:r>
      <w:r w:rsidR="001F77FC" w:rsidRPr="00C65B08">
        <w:t>]</w:t>
      </w:r>
    </w:p>
    <w:p w14:paraId="77441912" w14:textId="53432DAE" w:rsidR="00EF49DA" w:rsidRPr="00C65B08" w:rsidRDefault="00EF49DA" w:rsidP="00230B8D">
      <w:r w:rsidRPr="00C65B08">
        <w:t>When IANA receives an assignment request that is requesting a port number, IANA will initiate an "IETF Review" or "IESG Approval" procedures or an "Expert Review" procedure defined in IETF RFC 5226 [</w:t>
      </w:r>
      <w:r w:rsidR="00F57DC9" w:rsidRPr="00C65B08">
        <w:t>1</w:t>
      </w:r>
      <w:r w:rsidR="00F13A4A" w:rsidRPr="00C65B08">
        <w:t>4</w:t>
      </w:r>
      <w:r w:rsidRPr="00C65B08">
        <w:t>], depending on the requested port range:</w:t>
      </w:r>
    </w:p>
    <w:p w14:paraId="0A82C9FE" w14:textId="77777777" w:rsidR="00EF49DA" w:rsidRPr="00C65B08" w:rsidRDefault="00EF49DA" w:rsidP="00230B8D">
      <w:pPr>
        <w:pStyle w:val="B1"/>
      </w:pPr>
      <w:r w:rsidRPr="00C65B08">
        <w:t>-</w:t>
      </w:r>
      <w:r w:rsidRPr="00C65B08">
        <w:tab/>
        <w:t xml:space="preserve">Ports in the Dynamic Ports range (49152-65535) cannot be assigned through IANA. </w:t>
      </w:r>
      <w:r w:rsidRPr="00C65B08">
        <w:rPr>
          <w:b/>
        </w:rPr>
        <w:t>A port number in that range MUST NOT be used as a service identifier</w:t>
      </w:r>
      <w:r w:rsidRPr="00C65B08">
        <w:t>.</w:t>
      </w:r>
    </w:p>
    <w:p w14:paraId="568BD1E4" w14:textId="22348F3E" w:rsidR="00EF49DA" w:rsidRPr="00C65B08" w:rsidRDefault="00EF49DA" w:rsidP="00230B8D">
      <w:pPr>
        <w:pStyle w:val="B1"/>
      </w:pPr>
      <w:r w:rsidRPr="00C65B08">
        <w:t>-</w:t>
      </w:r>
      <w:r w:rsidRPr="00C65B08">
        <w:tab/>
        <w:t>Ports in the User Ports range (1024-49151) will be assigned under the "IETF Review" or "IESG Approval" procedures defined in IETF RFC 5226 </w:t>
      </w:r>
      <w:r w:rsidR="001F77FC" w:rsidRPr="00C65B08">
        <w:t>[1</w:t>
      </w:r>
      <w:r w:rsidR="00F13A4A" w:rsidRPr="00C65B08">
        <w:t>4</w:t>
      </w:r>
      <w:r w:rsidR="001F77FC" w:rsidRPr="00C65B08">
        <w:t xml:space="preserve">] </w:t>
      </w:r>
      <w:r w:rsidRPr="00C65B08">
        <w:t>for IETF protocol. In other cases, the requester must input the documentation to the "Expert Review" procedure defined in IETF RFC 5226 </w:t>
      </w:r>
      <w:r w:rsidR="001F77FC" w:rsidRPr="00C65B08">
        <w:t>[1</w:t>
      </w:r>
      <w:r w:rsidR="00F13A4A" w:rsidRPr="00C65B08">
        <w:t>4</w:t>
      </w:r>
      <w:r w:rsidR="001F77FC" w:rsidRPr="00C65B08">
        <w:t>]</w:t>
      </w:r>
      <w:r w:rsidRPr="00C65B08">
        <w:t xml:space="preserve">, by which IANA will have a technical expert review the request to determine whether to grant the assignment. The submitted documentation </w:t>
      </w:r>
      <w:r w:rsidRPr="00C65B08">
        <w:rPr>
          <w:b/>
        </w:rPr>
        <w:t>MUST explain why using a port number in the Dynamic Ports range is unsuitable</w:t>
      </w:r>
      <w:r w:rsidRPr="00C65B08">
        <w:t xml:space="preserve"> for the given application.</w:t>
      </w:r>
    </w:p>
    <w:p w14:paraId="4CFFEFA5" w14:textId="76127210" w:rsidR="00EF49DA" w:rsidRPr="00C65B08" w:rsidRDefault="00EF49DA" w:rsidP="00EF49DA">
      <w:pPr>
        <w:pStyle w:val="B1"/>
      </w:pPr>
      <w:r w:rsidRPr="00C65B08">
        <w:t>-</w:t>
      </w:r>
      <w:r w:rsidRPr="00C65B08">
        <w:tab/>
        <w:t>Ports in the System Ports range (0-1023) will only be assigned under the "IETF Review" or "IESG Approval" procedures defined in IETF RFC 5226 </w:t>
      </w:r>
      <w:r w:rsidR="001F77FC" w:rsidRPr="00C65B08">
        <w:t>[1</w:t>
      </w:r>
      <w:r w:rsidR="00F13A4A" w:rsidRPr="00C65B08">
        <w:t>4</w:t>
      </w:r>
      <w:r w:rsidR="001F77FC" w:rsidRPr="00C65B08">
        <w:t>]</w:t>
      </w:r>
      <w:r w:rsidRPr="00C65B08">
        <w:t xml:space="preserve">. A request for a System Port number </w:t>
      </w:r>
      <w:r w:rsidRPr="00C65B08">
        <w:rPr>
          <w:b/>
        </w:rPr>
        <w:t>MUST document *both* why using a port number from the Dynamic Ports range is unsuitable *and* why using a port number from the User Ports range is unsuitable</w:t>
      </w:r>
      <w:r w:rsidRPr="00C65B08">
        <w:t xml:space="preserve"> for that application.</w:t>
      </w:r>
    </w:p>
    <w:p w14:paraId="1199624A" w14:textId="409E4719" w:rsidR="00EF49DA" w:rsidRPr="00C65B08" w:rsidRDefault="00EF49DA" w:rsidP="00230B8D">
      <w:pPr>
        <w:pStyle w:val="Heading2"/>
      </w:pPr>
      <w:bookmarkStart w:id="1231" w:name="_Toc63666282"/>
      <w:bookmarkStart w:id="1232" w:name="_Toc66105116"/>
      <w:bookmarkStart w:id="1233" w:name="_Toc66351497"/>
      <w:r w:rsidRPr="00C65B08">
        <w:lastRenderedPageBreak/>
        <w:t>C.4</w:t>
      </w:r>
      <w:r w:rsidRPr="00C65B08">
        <w:tab/>
        <w:t>Recommendations to designers of application and service protocols</w:t>
      </w:r>
      <w:bookmarkEnd w:id="1231"/>
      <w:bookmarkEnd w:id="1232"/>
      <w:bookmarkEnd w:id="1233"/>
    </w:p>
    <w:p w14:paraId="445C6016" w14:textId="67F24796" w:rsidR="00EF49DA" w:rsidRPr="00C65B08" w:rsidRDefault="00EF49DA" w:rsidP="00EF49DA">
      <w:r w:rsidRPr="00C65B08">
        <w:t>Used as companion document of the IETF RFC 6335 </w:t>
      </w:r>
      <w:r w:rsidR="001F77FC" w:rsidRPr="00C65B08">
        <w:t>[2]</w:t>
      </w:r>
      <w:r w:rsidRPr="00C65B08">
        <w:t>, the IETF RFC 7605 </w:t>
      </w:r>
      <w:r w:rsidR="001F77FC" w:rsidRPr="00C65B08">
        <w:t>[3]</w:t>
      </w:r>
      <w:r w:rsidRPr="00C65B08">
        <w:t xml:space="preserve"> provides recommendations to designers of application and service protocols on how to use the transport protocol port number space and when to request a port assignment from IANA. </w:t>
      </w:r>
    </w:p>
    <w:p w14:paraId="26DF1678" w14:textId="77777777" w:rsidR="00EF49DA" w:rsidRPr="00C65B08" w:rsidRDefault="00EF49DA" w:rsidP="00EF49DA">
      <w:r w:rsidRPr="00C65B08">
        <w:t>First, a set of questions is given to help designers to check whether a port number assignment is deemed required for a given service application. These questions are listed hereafter:</w:t>
      </w:r>
    </w:p>
    <w:p w14:paraId="576DB157" w14:textId="77777777" w:rsidR="00EF49DA" w:rsidRPr="00C65B08" w:rsidRDefault="00EF49DA" w:rsidP="00230B8D">
      <w:pPr>
        <w:pStyle w:val="B1"/>
      </w:pPr>
      <w:r w:rsidRPr="00C65B08">
        <w:t>-</w:t>
      </w:r>
      <w:r w:rsidRPr="00C65B08">
        <w:tab/>
        <w:t>Is this really a new service or could an existing service suffice?</w:t>
      </w:r>
    </w:p>
    <w:p w14:paraId="263935D7" w14:textId="77777777" w:rsidR="00EF49DA" w:rsidRPr="00C65B08" w:rsidRDefault="00EF49DA" w:rsidP="00230B8D">
      <w:pPr>
        <w:pStyle w:val="B1"/>
      </w:pPr>
      <w:r w:rsidRPr="00C65B08">
        <w:t>-</w:t>
      </w:r>
      <w:r w:rsidRPr="00C65B08">
        <w:tab/>
        <w:t>Is this an experimental service [RFC3692]? If so, consider using the current experimental ports [RFC2780].</w:t>
      </w:r>
    </w:p>
    <w:p w14:paraId="7BD34DC5" w14:textId="77777777" w:rsidR="00EF49DA" w:rsidRPr="00C65B08" w:rsidRDefault="00EF49DA" w:rsidP="00230B8D">
      <w:pPr>
        <w:pStyle w:val="B1"/>
      </w:pPr>
      <w:r w:rsidRPr="00C65B08">
        <w:t>-</w:t>
      </w:r>
      <w:r w:rsidRPr="00C65B08">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C65B08" w:rsidRDefault="00EF49DA" w:rsidP="00230B8D">
      <w:pPr>
        <w:pStyle w:val="B1"/>
      </w:pPr>
      <w:r w:rsidRPr="00C65B08">
        <w:t>-</w:t>
      </w:r>
      <w:r w:rsidRPr="00C65B08">
        <w:tab/>
        <w:t>Can this service use a Dynamic port number that is coordinated out-of-band? For example:</w:t>
      </w:r>
    </w:p>
    <w:p w14:paraId="7690CC7F" w14:textId="77777777" w:rsidR="00EF49DA" w:rsidRPr="00C65B08" w:rsidRDefault="00EF49DA" w:rsidP="00230B8D">
      <w:pPr>
        <w:pStyle w:val="B2"/>
      </w:pPr>
      <w:r w:rsidRPr="00C65B08">
        <w:t>-</w:t>
      </w:r>
      <w:r w:rsidRPr="00C65B08">
        <w:tab/>
        <w:t>By explicit configuration of both endpoints.</w:t>
      </w:r>
    </w:p>
    <w:p w14:paraId="2C022C48" w14:textId="77777777" w:rsidR="00EF49DA" w:rsidRPr="00C65B08" w:rsidRDefault="00EF49DA" w:rsidP="00230B8D">
      <w:pPr>
        <w:pStyle w:val="B2"/>
      </w:pPr>
      <w:r w:rsidRPr="00C65B08">
        <w:t>-</w:t>
      </w:r>
      <w:r w:rsidRPr="00C65B08">
        <w:tab/>
        <w:t>By internal mechanisms within the same host (e.g., a configuration file, indicated within a URI or using interprocess communication).</w:t>
      </w:r>
    </w:p>
    <w:p w14:paraId="6A69A1A4" w14:textId="77777777" w:rsidR="00EF49DA" w:rsidRPr="00C65B08" w:rsidRDefault="00EF49DA" w:rsidP="00230B8D">
      <w:pPr>
        <w:pStyle w:val="B2"/>
      </w:pPr>
      <w:r w:rsidRPr="00C65B08">
        <w:t>-</w:t>
      </w:r>
      <w:r w:rsidRPr="00C65B08">
        <w:tab/>
        <w:t>Using information exchanged on a related service: FTP [RFC959], SIP [RFC3261], etc.</w:t>
      </w:r>
    </w:p>
    <w:p w14:paraId="716B0876" w14:textId="77777777" w:rsidR="00EF49DA" w:rsidRPr="00C65B08" w:rsidRDefault="00EF49DA" w:rsidP="00230B8D">
      <w:pPr>
        <w:pStyle w:val="B2"/>
      </w:pPr>
      <w:r w:rsidRPr="00C65B08">
        <w:t>-</w:t>
      </w:r>
      <w:r w:rsidRPr="00C65B08">
        <w:tab/>
        <w:t>Using an existing port discovery service: portmapper [RFC1833], mDNS [RFC6762] [RFC6763], etc.</w:t>
      </w:r>
    </w:p>
    <w:p w14:paraId="323088AF" w14:textId="77777777" w:rsidR="00EF49DA" w:rsidRPr="00C65B08" w:rsidRDefault="00EF49DA" w:rsidP="00EF49DA">
      <w:r w:rsidRPr="00C65B08">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C65B08" w:rsidRDefault="00EF49DA" w:rsidP="00EF49DA">
      <w:pPr>
        <w:pStyle w:val="B1"/>
      </w:pPr>
      <w:r w:rsidRPr="00C65B08">
        <w:t>-</w:t>
      </w:r>
      <w:r w:rsidRPr="00C65B08">
        <w:tab/>
        <w:t>Each assigned port requested MUST be justified by the applicant as an independently useful service.</w:t>
      </w:r>
    </w:p>
    <w:p w14:paraId="7924E8DE" w14:textId="77777777" w:rsidR="00EF49DA" w:rsidRPr="00C65B08" w:rsidRDefault="00EF49DA" w:rsidP="00EF49DA">
      <w:pPr>
        <w:pStyle w:val="B1"/>
      </w:pPr>
      <w:r w:rsidRPr="00C65B08">
        <w:t>-</w:t>
      </w:r>
      <w:r w:rsidRPr="00C65B08">
        <w:tab/>
        <w:t>Developers SHOULD NOT apply for System port number assignments because the increased privilege they are intended to provide is not always enforced.</w:t>
      </w:r>
    </w:p>
    <w:p w14:paraId="180681EA" w14:textId="77777777" w:rsidR="00EF49DA" w:rsidRPr="00C65B08" w:rsidRDefault="00EF49DA" w:rsidP="00EF49DA">
      <w:pPr>
        <w:pStyle w:val="B1"/>
      </w:pPr>
      <w:r w:rsidRPr="00C65B08">
        <w:t>-</w:t>
      </w:r>
      <w:r w:rsidRPr="00C65B08">
        <w:tab/>
        <w:t>System implementers SHOULD enforce the need for privilege for processes to listen on System port numbers.</w:t>
      </w:r>
    </w:p>
    <w:p w14:paraId="4CB2ABD3" w14:textId="77777777" w:rsidR="00EF49DA" w:rsidRPr="00C65B08" w:rsidRDefault="00EF49DA" w:rsidP="00EF49DA">
      <w:pPr>
        <w:pStyle w:val="B1"/>
      </w:pPr>
      <w:r w:rsidRPr="00C65B08">
        <w:t>-</w:t>
      </w:r>
      <w:r w:rsidRPr="00C65B08">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C65B08" w:rsidRDefault="00EF49DA" w:rsidP="00EF49DA">
      <w:pPr>
        <w:pStyle w:val="B1"/>
      </w:pPr>
      <w:r w:rsidRPr="00C65B08">
        <w:t>-</w:t>
      </w:r>
      <w:r w:rsidRPr="00C65B08">
        <w:tab/>
        <w:t>When requesting both secure and insecure port assignments for the same service, justification is expected for the utility and safety of each port as an independent service (</w:t>
      </w:r>
      <w:r w:rsidR="00B00C25" w:rsidRPr="00C65B08">
        <w:t>clause</w:t>
      </w:r>
      <w:r w:rsidRPr="00C65B08">
        <w:t xml:space="preserve"> 6).  Precedent (e.g., citing other protocols that use a separate insecure port) is inadequate justification by itself.</w:t>
      </w:r>
    </w:p>
    <w:p w14:paraId="48C6F825" w14:textId="77777777" w:rsidR="00EF49DA" w:rsidRPr="00C65B08" w:rsidRDefault="00EF49DA" w:rsidP="00EF49DA">
      <w:pPr>
        <w:pStyle w:val="B1"/>
      </w:pPr>
      <w:r w:rsidRPr="00C65B08">
        <w:t>-</w:t>
      </w:r>
      <w:r w:rsidRPr="00C65B08">
        <w:tab/>
        <w:t>Security SHOULD NOT rely on assigned port number distinctions alone; every service, whether secure or not, is likely to be attacked.</w:t>
      </w:r>
    </w:p>
    <w:p w14:paraId="142A7F15" w14:textId="77777777" w:rsidR="00EF49DA" w:rsidRPr="00C65B08" w:rsidRDefault="00EF49DA" w:rsidP="00EF49DA">
      <w:pPr>
        <w:pStyle w:val="B1"/>
      </w:pPr>
      <w:r w:rsidRPr="00C65B08">
        <w:t>-</w:t>
      </w:r>
      <w:r w:rsidRPr="00C65B08">
        <w:tab/>
        <w:t>Version support SHOULD be included in new services rather than relying on different port number assignments for different versions.</w:t>
      </w:r>
    </w:p>
    <w:p w14:paraId="3D5A01BA" w14:textId="77777777" w:rsidR="00EF49DA" w:rsidRPr="00C65B08" w:rsidRDefault="00EF49DA" w:rsidP="00EF49DA">
      <w:pPr>
        <w:pStyle w:val="B1"/>
      </w:pPr>
      <w:r w:rsidRPr="00C65B08">
        <w:t>-</w:t>
      </w:r>
      <w:r w:rsidRPr="00C65B08">
        <w:tab/>
        <w:t>Version numbers SHOULD NOT be included in either the service name or service description, to avoid the need to make additional port number assignments for future variants of a service.</w:t>
      </w:r>
    </w:p>
    <w:p w14:paraId="4100FFC8" w14:textId="77777777" w:rsidR="00EF49DA" w:rsidRPr="00C65B08" w:rsidRDefault="00EF49DA" w:rsidP="00EF49DA">
      <w:pPr>
        <w:pStyle w:val="B1"/>
      </w:pPr>
      <w:r w:rsidRPr="00C65B08">
        <w:t>-</w:t>
      </w:r>
      <w:r w:rsidRPr="00C65B08">
        <w:tab/>
        <w:t>Service names and descriptions for multiple transport port number assignments SHOULD match only when they describe the same service, excepting only enhancements for each supported transport.</w:t>
      </w:r>
    </w:p>
    <w:p w14:paraId="5E6172DF" w14:textId="77777777" w:rsidR="00EF49DA" w:rsidRPr="00C65B08" w:rsidRDefault="00EF49DA" w:rsidP="00EF49DA">
      <w:pPr>
        <w:pStyle w:val="B1"/>
      </w:pPr>
      <w:r w:rsidRPr="00C65B08">
        <w:t>-</w:t>
      </w:r>
      <w:r w:rsidRPr="00C65B08">
        <w:tab/>
        <w:t>Names of discovery services SHOULD use an identifiable suffix; the suggestion is "-disc".</w:t>
      </w:r>
    </w:p>
    <w:p w14:paraId="5B80BF55" w14:textId="77777777" w:rsidR="00EF49DA" w:rsidRPr="00C65B08" w:rsidRDefault="00EF49DA" w:rsidP="00EF49DA">
      <w:pPr>
        <w:pStyle w:val="B1"/>
      </w:pPr>
      <w:r w:rsidRPr="00C65B08">
        <w:lastRenderedPageBreak/>
        <w:t>-</w:t>
      </w:r>
      <w:r w:rsidRPr="00C65B08">
        <w:tab/>
        <w:t>UDP over IPv4 multi-host services SHOULD use multicast rather than broadcast.</w:t>
      </w:r>
    </w:p>
    <w:p w14:paraId="7539166A" w14:textId="77777777" w:rsidR="00EF49DA" w:rsidRPr="00C65B08" w:rsidRDefault="00EF49DA" w:rsidP="00EF49DA">
      <w:pPr>
        <w:pStyle w:val="B1"/>
      </w:pPr>
      <w:r w:rsidRPr="00C65B08">
        <w:t>-</w:t>
      </w:r>
      <w:r w:rsidRPr="00C65B08">
        <w:tab/>
        <w:t>Services that use multipoint communication SHOULD be scalable and SHOULD NOT rely solely on the efficiency of multicast transmission for scalability.</w:t>
      </w:r>
    </w:p>
    <w:p w14:paraId="2A1DC7FC" w14:textId="77777777" w:rsidR="00EF49DA" w:rsidRPr="00C65B08" w:rsidRDefault="00EF49DA" w:rsidP="00EF49DA">
      <w:pPr>
        <w:pStyle w:val="B1"/>
      </w:pPr>
      <w:r w:rsidRPr="00C65B08">
        <w:t>-</w:t>
      </w:r>
      <w:r w:rsidRPr="00C65B08">
        <w:tab/>
        <w:t>Services SHOULD NOT use UDP as a performance enhancement over TCP, e.g., to circumnavigate TCP's congestion control.</w:t>
      </w:r>
    </w:p>
    <w:p w14:paraId="538DE28A" w14:textId="77777777" w:rsidR="00EF49DA" w:rsidRPr="00C65B08" w:rsidRDefault="00EF49DA" w:rsidP="00EF49DA">
      <w:pPr>
        <w:pStyle w:val="B1"/>
      </w:pPr>
      <w:r w:rsidRPr="00C65B08">
        <w:t>-</w:t>
      </w:r>
      <w:r w:rsidRPr="00C65B08">
        <w:tab/>
        <w:t>Users MUST NOT deploy implementations that use assigned port numbers prior their assignment by IANA.</w:t>
      </w:r>
    </w:p>
    <w:p w14:paraId="0538B9BA" w14:textId="77777777" w:rsidR="00EF49DA" w:rsidRPr="00C65B08" w:rsidRDefault="00EF49DA" w:rsidP="00EF49DA">
      <w:pPr>
        <w:pStyle w:val="B1"/>
      </w:pPr>
      <w:r w:rsidRPr="00C65B08">
        <w:t>-</w:t>
      </w:r>
      <w:r w:rsidRPr="00C65B08">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C65B08" w:rsidRDefault="00EF49DA" w:rsidP="00EF49DA">
      <w:pPr>
        <w:pStyle w:val="B1"/>
      </w:pPr>
      <w:r w:rsidRPr="00C65B08">
        <w:t>-</w:t>
      </w:r>
      <w:r w:rsidRPr="00C65B08">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C65B08" w:rsidRDefault="00EF49DA" w:rsidP="00230B8D">
      <w:pPr>
        <w:pStyle w:val="Heading2"/>
      </w:pPr>
      <w:bookmarkStart w:id="1234" w:name="_Toc63666283"/>
      <w:bookmarkStart w:id="1235" w:name="_Toc66105117"/>
      <w:bookmarkStart w:id="1236" w:name="_Toc66351498"/>
      <w:r w:rsidRPr="00C65B08">
        <w:t>C.5</w:t>
      </w:r>
      <w:r w:rsidRPr="00C65B08">
        <w:tab/>
        <w:t>3GPP port assignment applications since 2009</w:t>
      </w:r>
      <w:bookmarkEnd w:id="1234"/>
      <w:bookmarkEnd w:id="1235"/>
      <w:bookmarkEnd w:id="1236"/>
    </w:p>
    <w:p w14:paraId="708D3DE3" w14:textId="4ECCF69D" w:rsidR="00EF49DA" w:rsidRPr="00C65B08" w:rsidRDefault="00EF49DA" w:rsidP="00EF49DA">
      <w:r w:rsidRPr="00C65B08">
        <w:t>IETF RFC 6335 </w:t>
      </w:r>
      <w:r w:rsidR="001F77FC" w:rsidRPr="00C65B08">
        <w:t>[2]</w:t>
      </w:r>
      <w:r w:rsidRPr="00C65B08">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31F3B531" w:rsidR="00EF49DA" w:rsidRPr="00C65B08" w:rsidRDefault="00EF49DA" w:rsidP="00EF49DA">
      <w:r w:rsidRPr="00C65B08">
        <w:t>Published in 2015, IETF RFC 7605 </w:t>
      </w:r>
      <w:r w:rsidR="001F77FC" w:rsidRPr="00C65B08">
        <w:t>[3]</w:t>
      </w:r>
      <w:r w:rsidRPr="00C65B08">
        <w:t xml:space="preserve"> provides additional information to designers on how to use assigned port numbers that complements the IANA process described in IETF RFC 6335 </w:t>
      </w:r>
      <w:r w:rsidR="001F77FC" w:rsidRPr="00C65B08">
        <w:t>[2]</w:t>
      </w:r>
      <w:r w:rsidRPr="00C65B08">
        <w:t>.</w:t>
      </w:r>
    </w:p>
    <w:p w14:paraId="1D2888BA" w14:textId="77777777" w:rsidR="00EF49DA" w:rsidRPr="00C65B08" w:rsidRDefault="00EF49DA" w:rsidP="00EF49DA">
      <w:r w:rsidRPr="00C65B08">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C65B08" w:rsidRDefault="00EF49DA" w:rsidP="00EF49DA">
      <w:r w:rsidRPr="00C65B08">
        <w:t>Table</w:t>
      </w:r>
      <w:r w:rsidR="00965962" w:rsidRPr="00C65B08">
        <w:t xml:space="preserve"> C.5</w:t>
      </w:r>
      <w:r w:rsidR="001576D0" w:rsidRPr="00C65B08">
        <w:t>-</w:t>
      </w:r>
      <w:r w:rsidR="00965962" w:rsidRPr="00C65B08">
        <w:t>1</w:t>
      </w:r>
      <w:r w:rsidRPr="00C65B08">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Pr="00C65B08" w:rsidRDefault="00EF49DA" w:rsidP="00230B8D">
      <w:pPr>
        <w:pStyle w:val="TH"/>
      </w:pPr>
      <w:r w:rsidRPr="00C65B08">
        <w:lastRenderedPageBreak/>
        <w:t xml:space="preserve">Table </w:t>
      </w:r>
      <w:r w:rsidR="00965962" w:rsidRPr="00C65B08">
        <w:t>C.5</w:t>
      </w:r>
      <w:r w:rsidR="001576D0" w:rsidRPr="00C65B08">
        <w:t>-</w:t>
      </w:r>
      <w:r w:rsidR="00965962" w:rsidRPr="00C65B08">
        <w:t>1</w:t>
      </w:r>
      <w:r w:rsidRPr="00C65B08">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rsidRPr="00C65B08" w14:paraId="58A77076" w14:textId="77777777" w:rsidTr="00115B25">
        <w:tc>
          <w:tcPr>
            <w:tcW w:w="1413" w:type="dxa"/>
          </w:tcPr>
          <w:p w14:paraId="4C44ABAB" w14:textId="77777777" w:rsidR="00965962" w:rsidRPr="00C65B08" w:rsidRDefault="00965962" w:rsidP="00115B25">
            <w:pPr>
              <w:pStyle w:val="TH"/>
            </w:pPr>
            <w:r w:rsidRPr="00C65B08">
              <w:t>Service Name</w:t>
            </w:r>
          </w:p>
        </w:tc>
        <w:tc>
          <w:tcPr>
            <w:tcW w:w="992" w:type="dxa"/>
          </w:tcPr>
          <w:p w14:paraId="017A9BD0" w14:textId="77777777" w:rsidR="00965962" w:rsidRPr="00C65B08" w:rsidRDefault="00965962" w:rsidP="00115B25">
            <w:pPr>
              <w:pStyle w:val="TH"/>
            </w:pPr>
            <w:r w:rsidRPr="00C65B08">
              <w:t>Port Number</w:t>
            </w:r>
          </w:p>
        </w:tc>
        <w:tc>
          <w:tcPr>
            <w:tcW w:w="1156" w:type="dxa"/>
          </w:tcPr>
          <w:p w14:paraId="57B82220" w14:textId="77777777" w:rsidR="00965962" w:rsidRPr="00C65B08" w:rsidRDefault="00965962" w:rsidP="00115B25">
            <w:pPr>
              <w:pStyle w:val="TH"/>
            </w:pPr>
            <w:r w:rsidRPr="00C65B08">
              <w:t>Transport Protocol</w:t>
            </w:r>
          </w:p>
        </w:tc>
        <w:tc>
          <w:tcPr>
            <w:tcW w:w="1821" w:type="dxa"/>
          </w:tcPr>
          <w:p w14:paraId="4E01FBDE" w14:textId="77777777" w:rsidR="00965962" w:rsidRPr="00C65B08" w:rsidRDefault="00965962" w:rsidP="00115B25">
            <w:pPr>
              <w:pStyle w:val="TH"/>
            </w:pPr>
            <w:r w:rsidRPr="00C65B08">
              <w:t>Description</w:t>
            </w:r>
          </w:p>
        </w:tc>
        <w:tc>
          <w:tcPr>
            <w:tcW w:w="1417" w:type="dxa"/>
          </w:tcPr>
          <w:p w14:paraId="3D285B93" w14:textId="77777777" w:rsidR="00965962" w:rsidRPr="00C65B08" w:rsidRDefault="00965962" w:rsidP="00115B25">
            <w:pPr>
              <w:pStyle w:val="TH"/>
            </w:pPr>
            <w:r w:rsidRPr="00C65B08">
              <w:t>Registration Date</w:t>
            </w:r>
          </w:p>
        </w:tc>
        <w:tc>
          <w:tcPr>
            <w:tcW w:w="2694" w:type="dxa"/>
          </w:tcPr>
          <w:p w14:paraId="504DEDC5" w14:textId="77777777" w:rsidR="00965962" w:rsidRPr="00C65B08" w:rsidRDefault="00965962" w:rsidP="00115B25">
            <w:pPr>
              <w:pStyle w:val="TH"/>
            </w:pPr>
            <w:r w:rsidRPr="00C65B08">
              <w:t>Intra/Inter</w:t>
            </w:r>
          </w:p>
        </w:tc>
      </w:tr>
      <w:tr w:rsidR="00965962" w:rsidRPr="00C65B08" w14:paraId="15578C17" w14:textId="77777777" w:rsidTr="00115B25">
        <w:tc>
          <w:tcPr>
            <w:tcW w:w="1413" w:type="dxa"/>
          </w:tcPr>
          <w:p w14:paraId="2A924D2A" w14:textId="77777777" w:rsidR="00965962" w:rsidRPr="00C65B08" w:rsidRDefault="00965962" w:rsidP="00115B25">
            <w:pPr>
              <w:pStyle w:val="TH"/>
              <w:rPr>
                <w:b w:val="0"/>
              </w:rPr>
            </w:pPr>
            <w:r w:rsidRPr="00C65B08">
              <w:rPr>
                <w:b w:val="0"/>
              </w:rPr>
              <w:t>sgsap</w:t>
            </w:r>
          </w:p>
        </w:tc>
        <w:tc>
          <w:tcPr>
            <w:tcW w:w="992" w:type="dxa"/>
          </w:tcPr>
          <w:p w14:paraId="49A7061F" w14:textId="77777777" w:rsidR="00965962" w:rsidRPr="00C65B08" w:rsidRDefault="00965962" w:rsidP="00115B25">
            <w:pPr>
              <w:pStyle w:val="TH"/>
              <w:rPr>
                <w:b w:val="0"/>
              </w:rPr>
            </w:pPr>
            <w:r w:rsidRPr="00C65B08">
              <w:rPr>
                <w:b w:val="0"/>
              </w:rPr>
              <w:t>29118</w:t>
            </w:r>
          </w:p>
        </w:tc>
        <w:tc>
          <w:tcPr>
            <w:tcW w:w="1156" w:type="dxa"/>
          </w:tcPr>
          <w:p w14:paraId="27A2A024" w14:textId="77777777" w:rsidR="00965962" w:rsidRPr="00C65B08" w:rsidRDefault="00965962" w:rsidP="00115B25">
            <w:pPr>
              <w:pStyle w:val="TH"/>
              <w:rPr>
                <w:b w:val="0"/>
              </w:rPr>
            </w:pPr>
            <w:r w:rsidRPr="00C65B08">
              <w:rPr>
                <w:b w:val="0"/>
              </w:rPr>
              <w:t>sctp</w:t>
            </w:r>
          </w:p>
        </w:tc>
        <w:tc>
          <w:tcPr>
            <w:tcW w:w="1821" w:type="dxa"/>
          </w:tcPr>
          <w:p w14:paraId="24E6467E" w14:textId="77777777" w:rsidR="00965962" w:rsidRPr="00C65B08" w:rsidRDefault="00965962" w:rsidP="00115B25">
            <w:pPr>
              <w:pStyle w:val="TH"/>
              <w:rPr>
                <w:b w:val="0"/>
              </w:rPr>
            </w:pPr>
            <w:r w:rsidRPr="00C65B08">
              <w:rPr>
                <w:b w:val="0"/>
              </w:rPr>
              <w:t>SGsAP</w:t>
            </w:r>
          </w:p>
        </w:tc>
        <w:tc>
          <w:tcPr>
            <w:tcW w:w="1417" w:type="dxa"/>
          </w:tcPr>
          <w:p w14:paraId="312B1934" w14:textId="77777777" w:rsidR="00965962" w:rsidRPr="00C65B08" w:rsidRDefault="00965962" w:rsidP="00115B25">
            <w:pPr>
              <w:pStyle w:val="TH"/>
              <w:rPr>
                <w:b w:val="0"/>
              </w:rPr>
            </w:pPr>
            <w:r w:rsidRPr="00C65B08">
              <w:rPr>
                <w:b w:val="0"/>
              </w:rPr>
              <w:t>11/06/2009</w:t>
            </w:r>
          </w:p>
        </w:tc>
        <w:tc>
          <w:tcPr>
            <w:tcW w:w="2694" w:type="dxa"/>
          </w:tcPr>
          <w:p w14:paraId="5D72BA07" w14:textId="77777777" w:rsidR="00965962" w:rsidRPr="00C65B08" w:rsidRDefault="00965962" w:rsidP="00115B25">
            <w:pPr>
              <w:pStyle w:val="TH"/>
              <w:rPr>
                <w:b w:val="0"/>
              </w:rPr>
            </w:pPr>
            <w:r w:rsidRPr="00C65B08">
              <w:rPr>
                <w:b w:val="0"/>
              </w:rPr>
              <w:t>Intra (MME/MSC)</w:t>
            </w:r>
          </w:p>
        </w:tc>
      </w:tr>
      <w:tr w:rsidR="00965962" w:rsidRPr="00C65B08" w14:paraId="1860D22B" w14:textId="77777777" w:rsidTr="00115B25">
        <w:tc>
          <w:tcPr>
            <w:tcW w:w="1413" w:type="dxa"/>
          </w:tcPr>
          <w:p w14:paraId="5AA61742" w14:textId="77777777" w:rsidR="00965962" w:rsidRPr="00C65B08" w:rsidRDefault="00965962" w:rsidP="00115B25">
            <w:pPr>
              <w:pStyle w:val="TH"/>
              <w:rPr>
                <w:b w:val="0"/>
              </w:rPr>
            </w:pPr>
            <w:r w:rsidRPr="00C65B08">
              <w:rPr>
                <w:b w:val="0"/>
              </w:rPr>
              <w:t>sbcap</w:t>
            </w:r>
          </w:p>
        </w:tc>
        <w:tc>
          <w:tcPr>
            <w:tcW w:w="992" w:type="dxa"/>
          </w:tcPr>
          <w:p w14:paraId="30D73511" w14:textId="77777777" w:rsidR="00965962" w:rsidRPr="00C65B08" w:rsidRDefault="00965962" w:rsidP="00115B25">
            <w:pPr>
              <w:pStyle w:val="TH"/>
              <w:rPr>
                <w:b w:val="0"/>
              </w:rPr>
            </w:pPr>
            <w:r w:rsidRPr="00C65B08">
              <w:rPr>
                <w:b w:val="0"/>
              </w:rPr>
              <w:t>29168</w:t>
            </w:r>
          </w:p>
        </w:tc>
        <w:tc>
          <w:tcPr>
            <w:tcW w:w="1156" w:type="dxa"/>
          </w:tcPr>
          <w:p w14:paraId="4B1B8AD7" w14:textId="77777777" w:rsidR="00965962" w:rsidRPr="00C65B08" w:rsidRDefault="00965962" w:rsidP="00115B25">
            <w:pPr>
              <w:pStyle w:val="TH"/>
              <w:rPr>
                <w:b w:val="0"/>
              </w:rPr>
            </w:pPr>
            <w:r w:rsidRPr="00C65B08">
              <w:rPr>
                <w:b w:val="0"/>
              </w:rPr>
              <w:t>sctp</w:t>
            </w:r>
          </w:p>
        </w:tc>
        <w:tc>
          <w:tcPr>
            <w:tcW w:w="1821" w:type="dxa"/>
          </w:tcPr>
          <w:p w14:paraId="7AAA46C0" w14:textId="77777777" w:rsidR="00965962" w:rsidRPr="00C65B08" w:rsidRDefault="00965962" w:rsidP="00115B25">
            <w:pPr>
              <w:pStyle w:val="TH"/>
              <w:rPr>
                <w:b w:val="0"/>
              </w:rPr>
            </w:pPr>
            <w:r w:rsidRPr="00C65B08">
              <w:rPr>
                <w:b w:val="0"/>
              </w:rPr>
              <w:t>SBcAP</w:t>
            </w:r>
          </w:p>
        </w:tc>
        <w:tc>
          <w:tcPr>
            <w:tcW w:w="1417" w:type="dxa"/>
          </w:tcPr>
          <w:p w14:paraId="71691C1F" w14:textId="77777777" w:rsidR="00965962" w:rsidRPr="00C65B08" w:rsidRDefault="00965962" w:rsidP="00115B25">
            <w:pPr>
              <w:pStyle w:val="TH"/>
              <w:rPr>
                <w:b w:val="0"/>
              </w:rPr>
            </w:pPr>
            <w:r w:rsidRPr="00C65B08">
              <w:rPr>
                <w:b w:val="0"/>
              </w:rPr>
              <w:t>11/06/2009</w:t>
            </w:r>
          </w:p>
        </w:tc>
        <w:tc>
          <w:tcPr>
            <w:tcW w:w="2694" w:type="dxa"/>
          </w:tcPr>
          <w:p w14:paraId="6868D283" w14:textId="77777777" w:rsidR="00965962" w:rsidRPr="00C65B08" w:rsidRDefault="00965962" w:rsidP="00115B25">
            <w:pPr>
              <w:pStyle w:val="TH"/>
              <w:rPr>
                <w:b w:val="0"/>
              </w:rPr>
            </w:pPr>
            <w:r w:rsidRPr="00C65B08">
              <w:rPr>
                <w:b w:val="0"/>
              </w:rPr>
              <w:t>Intra (MME/CBC)</w:t>
            </w:r>
          </w:p>
        </w:tc>
      </w:tr>
      <w:tr w:rsidR="00965962" w:rsidRPr="00C65B08" w14:paraId="527C903F" w14:textId="77777777" w:rsidTr="00115B25">
        <w:tc>
          <w:tcPr>
            <w:tcW w:w="1413" w:type="dxa"/>
          </w:tcPr>
          <w:p w14:paraId="556B88A5" w14:textId="77777777" w:rsidR="00965962" w:rsidRPr="00C65B08" w:rsidRDefault="00965962" w:rsidP="00115B25">
            <w:pPr>
              <w:pStyle w:val="TH"/>
              <w:rPr>
                <w:b w:val="0"/>
              </w:rPr>
            </w:pPr>
            <w:r w:rsidRPr="00C65B08">
              <w:rPr>
                <w:b w:val="0"/>
              </w:rPr>
              <w:t xml:space="preserve">s102 </w:t>
            </w:r>
          </w:p>
        </w:tc>
        <w:tc>
          <w:tcPr>
            <w:tcW w:w="992" w:type="dxa"/>
          </w:tcPr>
          <w:p w14:paraId="196617A8" w14:textId="77777777" w:rsidR="00965962" w:rsidRPr="00C65B08" w:rsidRDefault="00965962" w:rsidP="00115B25">
            <w:pPr>
              <w:pStyle w:val="TH"/>
              <w:rPr>
                <w:b w:val="0"/>
              </w:rPr>
            </w:pPr>
            <w:r w:rsidRPr="00C65B08">
              <w:rPr>
                <w:b w:val="0"/>
              </w:rPr>
              <w:t xml:space="preserve">23272 </w:t>
            </w:r>
          </w:p>
        </w:tc>
        <w:tc>
          <w:tcPr>
            <w:tcW w:w="1156" w:type="dxa"/>
          </w:tcPr>
          <w:p w14:paraId="7CA64937" w14:textId="77777777" w:rsidR="00965962" w:rsidRPr="00C65B08" w:rsidRDefault="00965962" w:rsidP="00115B25">
            <w:pPr>
              <w:pStyle w:val="TH"/>
              <w:rPr>
                <w:b w:val="0"/>
              </w:rPr>
            </w:pPr>
            <w:r w:rsidRPr="00C65B08">
              <w:rPr>
                <w:b w:val="0"/>
              </w:rPr>
              <w:t xml:space="preserve">udp </w:t>
            </w:r>
          </w:p>
        </w:tc>
        <w:tc>
          <w:tcPr>
            <w:tcW w:w="1821" w:type="dxa"/>
          </w:tcPr>
          <w:p w14:paraId="1253C43C" w14:textId="77777777" w:rsidR="00965962" w:rsidRPr="00C65B08" w:rsidRDefault="00965962" w:rsidP="00115B25">
            <w:pPr>
              <w:pStyle w:val="TH"/>
              <w:rPr>
                <w:b w:val="0"/>
              </w:rPr>
            </w:pPr>
            <w:r w:rsidRPr="00C65B08">
              <w:rPr>
                <w:b w:val="0"/>
              </w:rPr>
              <w:t>S102 application</w:t>
            </w:r>
          </w:p>
        </w:tc>
        <w:tc>
          <w:tcPr>
            <w:tcW w:w="1417" w:type="dxa"/>
          </w:tcPr>
          <w:p w14:paraId="329BF203" w14:textId="77777777" w:rsidR="00965962" w:rsidRPr="00C65B08" w:rsidRDefault="00965962" w:rsidP="00115B25">
            <w:pPr>
              <w:pStyle w:val="TH"/>
              <w:rPr>
                <w:b w:val="0"/>
              </w:rPr>
            </w:pPr>
            <w:r w:rsidRPr="00C65B08">
              <w:rPr>
                <w:b w:val="0"/>
              </w:rPr>
              <w:t>26/08/2009</w:t>
            </w:r>
          </w:p>
        </w:tc>
        <w:tc>
          <w:tcPr>
            <w:tcW w:w="2694" w:type="dxa"/>
          </w:tcPr>
          <w:p w14:paraId="23A02A1E" w14:textId="77777777" w:rsidR="00965962" w:rsidRPr="00C65B08" w:rsidRDefault="00965962" w:rsidP="00115B25">
            <w:pPr>
              <w:pStyle w:val="TH"/>
              <w:rPr>
                <w:b w:val="0"/>
              </w:rPr>
            </w:pPr>
            <w:r w:rsidRPr="00C65B08">
              <w:rPr>
                <w:b w:val="0"/>
              </w:rPr>
              <w:t>Intra (1xCS IWS/MME)</w:t>
            </w:r>
          </w:p>
        </w:tc>
      </w:tr>
      <w:tr w:rsidR="00965962" w:rsidRPr="00C65B08" w14:paraId="28D6A0AD" w14:textId="77777777" w:rsidTr="00115B25">
        <w:tc>
          <w:tcPr>
            <w:tcW w:w="1413" w:type="dxa"/>
          </w:tcPr>
          <w:p w14:paraId="0FB6A871" w14:textId="77777777" w:rsidR="00965962" w:rsidRPr="00C65B08" w:rsidRDefault="00965962" w:rsidP="00115B25">
            <w:pPr>
              <w:pStyle w:val="TH"/>
              <w:rPr>
                <w:b w:val="0"/>
              </w:rPr>
            </w:pPr>
            <w:r w:rsidRPr="00C65B08">
              <w:rPr>
                <w:b w:val="0"/>
              </w:rPr>
              <w:t>s1-control</w:t>
            </w:r>
          </w:p>
        </w:tc>
        <w:tc>
          <w:tcPr>
            <w:tcW w:w="992" w:type="dxa"/>
          </w:tcPr>
          <w:p w14:paraId="6D68AB93" w14:textId="77777777" w:rsidR="00965962" w:rsidRPr="00C65B08" w:rsidRDefault="00965962" w:rsidP="00115B25">
            <w:pPr>
              <w:pStyle w:val="TH"/>
              <w:rPr>
                <w:b w:val="0"/>
              </w:rPr>
            </w:pPr>
            <w:r w:rsidRPr="00C65B08">
              <w:rPr>
                <w:b w:val="0"/>
              </w:rPr>
              <w:t>36412</w:t>
            </w:r>
          </w:p>
        </w:tc>
        <w:tc>
          <w:tcPr>
            <w:tcW w:w="1156" w:type="dxa"/>
          </w:tcPr>
          <w:p w14:paraId="638B0CE7" w14:textId="77777777" w:rsidR="00965962" w:rsidRPr="00C65B08" w:rsidRDefault="00965962" w:rsidP="00115B25">
            <w:pPr>
              <w:pStyle w:val="TH"/>
              <w:rPr>
                <w:b w:val="0"/>
              </w:rPr>
            </w:pPr>
            <w:r w:rsidRPr="00C65B08">
              <w:rPr>
                <w:b w:val="0"/>
              </w:rPr>
              <w:t>sctp</w:t>
            </w:r>
          </w:p>
        </w:tc>
        <w:tc>
          <w:tcPr>
            <w:tcW w:w="1821" w:type="dxa"/>
          </w:tcPr>
          <w:p w14:paraId="687AE656" w14:textId="77777777" w:rsidR="00965962" w:rsidRPr="00C65B08" w:rsidRDefault="00965962" w:rsidP="00115B25">
            <w:pPr>
              <w:pStyle w:val="TH"/>
              <w:rPr>
                <w:b w:val="0"/>
              </w:rPr>
            </w:pPr>
            <w:r w:rsidRPr="00C65B08">
              <w:rPr>
                <w:b w:val="0"/>
              </w:rPr>
              <w:t>S1-Control Plane</w:t>
            </w:r>
          </w:p>
        </w:tc>
        <w:tc>
          <w:tcPr>
            <w:tcW w:w="1417" w:type="dxa"/>
          </w:tcPr>
          <w:p w14:paraId="4DE36B13" w14:textId="77777777" w:rsidR="00965962" w:rsidRPr="00C65B08" w:rsidRDefault="00965962" w:rsidP="00115B25">
            <w:pPr>
              <w:pStyle w:val="TH"/>
              <w:rPr>
                <w:b w:val="0"/>
              </w:rPr>
            </w:pPr>
            <w:r w:rsidRPr="00C65B08">
              <w:rPr>
                <w:b w:val="0"/>
              </w:rPr>
              <w:t>01/09/2009</w:t>
            </w:r>
          </w:p>
        </w:tc>
        <w:tc>
          <w:tcPr>
            <w:tcW w:w="2694" w:type="dxa"/>
          </w:tcPr>
          <w:p w14:paraId="288F9F15" w14:textId="77777777" w:rsidR="00965962" w:rsidRPr="00C65B08" w:rsidRDefault="00965962" w:rsidP="00115B25">
            <w:pPr>
              <w:pStyle w:val="TH"/>
              <w:rPr>
                <w:b w:val="0"/>
              </w:rPr>
            </w:pPr>
            <w:r w:rsidRPr="00C65B08">
              <w:rPr>
                <w:b w:val="0"/>
              </w:rPr>
              <w:t>Intra (MME/eNB)</w:t>
            </w:r>
          </w:p>
        </w:tc>
      </w:tr>
      <w:tr w:rsidR="00965962" w:rsidRPr="00C65B08" w14:paraId="30F664E0" w14:textId="77777777" w:rsidTr="00115B25">
        <w:tc>
          <w:tcPr>
            <w:tcW w:w="1413" w:type="dxa"/>
          </w:tcPr>
          <w:p w14:paraId="4CDEE197" w14:textId="77777777" w:rsidR="00965962" w:rsidRPr="00C65B08" w:rsidRDefault="00965962" w:rsidP="00115B25">
            <w:pPr>
              <w:pStyle w:val="TH"/>
              <w:rPr>
                <w:b w:val="0"/>
              </w:rPr>
            </w:pPr>
            <w:r w:rsidRPr="00C65B08">
              <w:rPr>
                <w:b w:val="0"/>
              </w:rPr>
              <w:t>x2-control</w:t>
            </w:r>
          </w:p>
        </w:tc>
        <w:tc>
          <w:tcPr>
            <w:tcW w:w="992" w:type="dxa"/>
          </w:tcPr>
          <w:p w14:paraId="1D814868" w14:textId="77777777" w:rsidR="00965962" w:rsidRPr="00C65B08" w:rsidRDefault="00965962" w:rsidP="00115B25">
            <w:pPr>
              <w:pStyle w:val="TH"/>
              <w:rPr>
                <w:b w:val="0"/>
              </w:rPr>
            </w:pPr>
            <w:r w:rsidRPr="00C65B08">
              <w:rPr>
                <w:b w:val="0"/>
              </w:rPr>
              <w:t>36422</w:t>
            </w:r>
          </w:p>
        </w:tc>
        <w:tc>
          <w:tcPr>
            <w:tcW w:w="1156" w:type="dxa"/>
          </w:tcPr>
          <w:p w14:paraId="03C37C80" w14:textId="77777777" w:rsidR="00965962" w:rsidRPr="00C65B08" w:rsidRDefault="00965962" w:rsidP="00115B25">
            <w:pPr>
              <w:pStyle w:val="TH"/>
              <w:rPr>
                <w:b w:val="0"/>
              </w:rPr>
            </w:pPr>
            <w:r w:rsidRPr="00C65B08">
              <w:rPr>
                <w:b w:val="0"/>
              </w:rPr>
              <w:t>sctp</w:t>
            </w:r>
          </w:p>
        </w:tc>
        <w:tc>
          <w:tcPr>
            <w:tcW w:w="1821" w:type="dxa"/>
          </w:tcPr>
          <w:p w14:paraId="7D8BEF3F" w14:textId="77777777" w:rsidR="00965962" w:rsidRPr="00C65B08" w:rsidRDefault="00965962" w:rsidP="00115B25">
            <w:pPr>
              <w:pStyle w:val="TH"/>
              <w:rPr>
                <w:b w:val="0"/>
              </w:rPr>
            </w:pPr>
            <w:r w:rsidRPr="00C65B08">
              <w:rPr>
                <w:b w:val="0"/>
              </w:rPr>
              <w:t>X2-Control Plane</w:t>
            </w:r>
          </w:p>
        </w:tc>
        <w:tc>
          <w:tcPr>
            <w:tcW w:w="1417" w:type="dxa"/>
          </w:tcPr>
          <w:p w14:paraId="7C663F4A" w14:textId="77777777" w:rsidR="00965962" w:rsidRPr="00C65B08" w:rsidRDefault="00965962" w:rsidP="00115B25">
            <w:pPr>
              <w:pStyle w:val="TH"/>
              <w:rPr>
                <w:b w:val="0"/>
              </w:rPr>
            </w:pPr>
            <w:r w:rsidRPr="00C65B08">
              <w:rPr>
                <w:b w:val="0"/>
              </w:rPr>
              <w:t>01/09/2009</w:t>
            </w:r>
          </w:p>
        </w:tc>
        <w:tc>
          <w:tcPr>
            <w:tcW w:w="2694" w:type="dxa"/>
          </w:tcPr>
          <w:p w14:paraId="79970060" w14:textId="77777777" w:rsidR="00965962" w:rsidRPr="00C65B08" w:rsidRDefault="00965962" w:rsidP="00115B25">
            <w:pPr>
              <w:pStyle w:val="TH"/>
              <w:rPr>
                <w:b w:val="0"/>
              </w:rPr>
            </w:pPr>
            <w:r w:rsidRPr="00C65B08">
              <w:rPr>
                <w:b w:val="0"/>
              </w:rPr>
              <w:t>Intra (eNB/eNB)</w:t>
            </w:r>
          </w:p>
        </w:tc>
      </w:tr>
      <w:tr w:rsidR="00965962" w:rsidRPr="00C65B08" w14:paraId="36881F18" w14:textId="77777777" w:rsidTr="00115B25">
        <w:tc>
          <w:tcPr>
            <w:tcW w:w="1413" w:type="dxa"/>
          </w:tcPr>
          <w:p w14:paraId="7788C4E8" w14:textId="77777777" w:rsidR="00965962" w:rsidRPr="00C65B08" w:rsidRDefault="00965962" w:rsidP="00115B25">
            <w:pPr>
              <w:pStyle w:val="TH"/>
              <w:rPr>
                <w:b w:val="0"/>
              </w:rPr>
            </w:pPr>
            <w:r w:rsidRPr="00C65B08">
              <w:rPr>
                <w:b w:val="0"/>
              </w:rPr>
              <w:t xml:space="preserve">iuhsctpassoc </w:t>
            </w:r>
          </w:p>
        </w:tc>
        <w:tc>
          <w:tcPr>
            <w:tcW w:w="992" w:type="dxa"/>
          </w:tcPr>
          <w:p w14:paraId="54F6E8D3" w14:textId="77777777" w:rsidR="00965962" w:rsidRPr="00C65B08" w:rsidRDefault="00965962" w:rsidP="00115B25">
            <w:pPr>
              <w:pStyle w:val="TH"/>
              <w:rPr>
                <w:b w:val="0"/>
              </w:rPr>
            </w:pPr>
            <w:r w:rsidRPr="00C65B08">
              <w:rPr>
                <w:b w:val="0"/>
              </w:rPr>
              <w:t xml:space="preserve">29169 </w:t>
            </w:r>
          </w:p>
        </w:tc>
        <w:tc>
          <w:tcPr>
            <w:tcW w:w="1156" w:type="dxa"/>
          </w:tcPr>
          <w:p w14:paraId="1F4EB9E6" w14:textId="77777777" w:rsidR="00965962" w:rsidRPr="00C65B08" w:rsidRDefault="00965962" w:rsidP="00115B25">
            <w:pPr>
              <w:pStyle w:val="TH"/>
              <w:rPr>
                <w:b w:val="0"/>
              </w:rPr>
            </w:pPr>
            <w:r w:rsidRPr="00C65B08">
              <w:rPr>
                <w:b w:val="0"/>
              </w:rPr>
              <w:t xml:space="preserve">sctp </w:t>
            </w:r>
          </w:p>
        </w:tc>
        <w:tc>
          <w:tcPr>
            <w:tcW w:w="1821" w:type="dxa"/>
          </w:tcPr>
          <w:p w14:paraId="2A3E7ED4" w14:textId="77777777" w:rsidR="00965962" w:rsidRPr="00C65B08" w:rsidRDefault="00965962" w:rsidP="00115B25">
            <w:pPr>
              <w:pStyle w:val="TH"/>
              <w:rPr>
                <w:b w:val="0"/>
              </w:rPr>
            </w:pPr>
            <w:r w:rsidRPr="00C65B08">
              <w:rPr>
                <w:b w:val="0"/>
              </w:rPr>
              <w:t>HNBAP and RUA Common Association</w:t>
            </w:r>
          </w:p>
        </w:tc>
        <w:tc>
          <w:tcPr>
            <w:tcW w:w="1417" w:type="dxa"/>
          </w:tcPr>
          <w:p w14:paraId="3A944F6D" w14:textId="77777777" w:rsidR="00965962" w:rsidRPr="00C65B08" w:rsidRDefault="00965962" w:rsidP="00115B25">
            <w:pPr>
              <w:pStyle w:val="TH"/>
              <w:rPr>
                <w:b w:val="0"/>
              </w:rPr>
            </w:pPr>
            <w:r w:rsidRPr="00C65B08">
              <w:rPr>
                <w:b w:val="0"/>
              </w:rPr>
              <w:t>08/09/2009</w:t>
            </w:r>
          </w:p>
        </w:tc>
        <w:tc>
          <w:tcPr>
            <w:tcW w:w="2694" w:type="dxa"/>
          </w:tcPr>
          <w:p w14:paraId="66B7DC37" w14:textId="77777777" w:rsidR="00965962" w:rsidRPr="00C65B08" w:rsidRDefault="00965962" w:rsidP="00115B25">
            <w:pPr>
              <w:pStyle w:val="TH"/>
              <w:rPr>
                <w:b w:val="0"/>
              </w:rPr>
            </w:pPr>
            <w:r w:rsidRPr="00C65B08">
              <w:rPr>
                <w:b w:val="0"/>
              </w:rPr>
              <w:t>Inter (HNB/HNB-GW)</w:t>
            </w:r>
          </w:p>
        </w:tc>
      </w:tr>
      <w:tr w:rsidR="00965962" w:rsidRPr="00C65B08" w14:paraId="11902BA5" w14:textId="77777777" w:rsidTr="00115B25">
        <w:tc>
          <w:tcPr>
            <w:tcW w:w="1413" w:type="dxa"/>
          </w:tcPr>
          <w:p w14:paraId="1F1DB1E3" w14:textId="77777777" w:rsidR="00965962" w:rsidRPr="00C65B08" w:rsidRDefault="00965962" w:rsidP="00115B25">
            <w:pPr>
              <w:pStyle w:val="TH"/>
              <w:rPr>
                <w:b w:val="0"/>
              </w:rPr>
            </w:pPr>
            <w:r w:rsidRPr="00C65B08">
              <w:rPr>
                <w:b w:val="0"/>
              </w:rPr>
              <w:t>3gpp-cbsp</w:t>
            </w:r>
          </w:p>
        </w:tc>
        <w:tc>
          <w:tcPr>
            <w:tcW w:w="992" w:type="dxa"/>
          </w:tcPr>
          <w:p w14:paraId="513E26F5" w14:textId="77777777" w:rsidR="00965962" w:rsidRPr="00C65B08" w:rsidRDefault="00965962" w:rsidP="00115B25">
            <w:pPr>
              <w:pStyle w:val="TH"/>
              <w:rPr>
                <w:b w:val="0"/>
              </w:rPr>
            </w:pPr>
            <w:r w:rsidRPr="00C65B08">
              <w:rPr>
                <w:b w:val="0"/>
              </w:rPr>
              <w:t>48049</w:t>
            </w:r>
          </w:p>
        </w:tc>
        <w:tc>
          <w:tcPr>
            <w:tcW w:w="1156" w:type="dxa"/>
          </w:tcPr>
          <w:p w14:paraId="58696882" w14:textId="77777777" w:rsidR="00965962" w:rsidRPr="00C65B08" w:rsidRDefault="00965962" w:rsidP="00115B25">
            <w:pPr>
              <w:pStyle w:val="TH"/>
              <w:rPr>
                <w:b w:val="0"/>
              </w:rPr>
            </w:pPr>
            <w:r w:rsidRPr="00C65B08">
              <w:rPr>
                <w:b w:val="0"/>
              </w:rPr>
              <w:t>tcp</w:t>
            </w:r>
          </w:p>
        </w:tc>
        <w:tc>
          <w:tcPr>
            <w:tcW w:w="1821" w:type="dxa"/>
          </w:tcPr>
          <w:p w14:paraId="5EDB2575" w14:textId="77777777" w:rsidR="00965962" w:rsidRPr="00C65B08" w:rsidRDefault="00965962" w:rsidP="00115B25">
            <w:pPr>
              <w:pStyle w:val="TH"/>
              <w:rPr>
                <w:b w:val="0"/>
              </w:rPr>
            </w:pPr>
            <w:r w:rsidRPr="00C65B08">
              <w:rPr>
                <w:b w:val="0"/>
              </w:rPr>
              <w:t>Cell Broadcast Service Protocol</w:t>
            </w:r>
          </w:p>
        </w:tc>
        <w:tc>
          <w:tcPr>
            <w:tcW w:w="1417" w:type="dxa"/>
          </w:tcPr>
          <w:p w14:paraId="1838D85E" w14:textId="77777777" w:rsidR="00965962" w:rsidRPr="00C65B08" w:rsidRDefault="00965962" w:rsidP="00115B25">
            <w:pPr>
              <w:pStyle w:val="TH"/>
              <w:rPr>
                <w:b w:val="0"/>
              </w:rPr>
            </w:pPr>
            <w:r w:rsidRPr="00C65B08">
              <w:rPr>
                <w:b w:val="0"/>
              </w:rPr>
              <w:t>07/12/2009</w:t>
            </w:r>
          </w:p>
        </w:tc>
        <w:tc>
          <w:tcPr>
            <w:tcW w:w="2694" w:type="dxa"/>
          </w:tcPr>
          <w:p w14:paraId="57D13FFA" w14:textId="77777777" w:rsidR="00965962" w:rsidRPr="00C65B08" w:rsidRDefault="00965962" w:rsidP="00115B25">
            <w:pPr>
              <w:pStyle w:val="TH"/>
              <w:rPr>
                <w:b w:val="0"/>
              </w:rPr>
            </w:pPr>
            <w:r w:rsidRPr="00C65B08">
              <w:rPr>
                <w:b w:val="0"/>
              </w:rPr>
              <w:t>Intra (BSC/CBC)</w:t>
            </w:r>
          </w:p>
        </w:tc>
      </w:tr>
      <w:tr w:rsidR="00965962" w:rsidRPr="00C65B08" w14:paraId="50A84A7F" w14:textId="77777777" w:rsidTr="00115B25">
        <w:tc>
          <w:tcPr>
            <w:tcW w:w="1413" w:type="dxa"/>
          </w:tcPr>
          <w:p w14:paraId="62E719E7" w14:textId="77777777" w:rsidR="00965962" w:rsidRPr="00C65B08" w:rsidRDefault="00965962" w:rsidP="00115B25">
            <w:pPr>
              <w:pStyle w:val="TH"/>
              <w:rPr>
                <w:b w:val="0"/>
              </w:rPr>
            </w:pPr>
            <w:r w:rsidRPr="00C65B08">
              <w:rPr>
                <w:b w:val="0"/>
              </w:rPr>
              <w:t xml:space="preserve">lcs-ap </w:t>
            </w:r>
          </w:p>
        </w:tc>
        <w:tc>
          <w:tcPr>
            <w:tcW w:w="992" w:type="dxa"/>
          </w:tcPr>
          <w:p w14:paraId="56D99F43" w14:textId="77777777" w:rsidR="00965962" w:rsidRPr="00C65B08" w:rsidRDefault="00965962" w:rsidP="00115B25">
            <w:pPr>
              <w:pStyle w:val="TH"/>
              <w:rPr>
                <w:b w:val="0"/>
              </w:rPr>
            </w:pPr>
            <w:r w:rsidRPr="00C65B08">
              <w:rPr>
                <w:b w:val="0"/>
              </w:rPr>
              <w:t xml:space="preserve">9082 </w:t>
            </w:r>
          </w:p>
        </w:tc>
        <w:tc>
          <w:tcPr>
            <w:tcW w:w="1156" w:type="dxa"/>
          </w:tcPr>
          <w:p w14:paraId="75BFC034" w14:textId="77777777" w:rsidR="00965962" w:rsidRPr="00C65B08" w:rsidRDefault="00965962" w:rsidP="00115B25">
            <w:pPr>
              <w:pStyle w:val="TH"/>
              <w:rPr>
                <w:b w:val="0"/>
              </w:rPr>
            </w:pPr>
            <w:r w:rsidRPr="00C65B08">
              <w:rPr>
                <w:b w:val="0"/>
              </w:rPr>
              <w:t xml:space="preserve">sctp </w:t>
            </w:r>
          </w:p>
        </w:tc>
        <w:tc>
          <w:tcPr>
            <w:tcW w:w="1821" w:type="dxa"/>
          </w:tcPr>
          <w:p w14:paraId="583D7630" w14:textId="77777777" w:rsidR="00965962" w:rsidRPr="00C65B08" w:rsidRDefault="00965962" w:rsidP="00115B25">
            <w:pPr>
              <w:pStyle w:val="TH"/>
              <w:rPr>
                <w:b w:val="0"/>
              </w:rPr>
            </w:pPr>
            <w:r w:rsidRPr="00C65B08">
              <w:rPr>
                <w:b w:val="0"/>
              </w:rPr>
              <w:t>LCS Application Protocol</w:t>
            </w:r>
          </w:p>
        </w:tc>
        <w:tc>
          <w:tcPr>
            <w:tcW w:w="1417" w:type="dxa"/>
          </w:tcPr>
          <w:p w14:paraId="48EBED79" w14:textId="77777777" w:rsidR="00965962" w:rsidRPr="00C65B08" w:rsidRDefault="00965962" w:rsidP="00115B25">
            <w:pPr>
              <w:pStyle w:val="TH"/>
              <w:rPr>
                <w:b w:val="0"/>
              </w:rPr>
            </w:pPr>
            <w:r w:rsidRPr="00C65B08">
              <w:rPr>
                <w:b w:val="0"/>
              </w:rPr>
              <w:t>04/06/2010</w:t>
            </w:r>
          </w:p>
        </w:tc>
        <w:tc>
          <w:tcPr>
            <w:tcW w:w="2694" w:type="dxa"/>
          </w:tcPr>
          <w:p w14:paraId="1E02133A" w14:textId="77777777" w:rsidR="00965962" w:rsidRPr="00C65B08" w:rsidRDefault="00965962" w:rsidP="00115B25">
            <w:pPr>
              <w:pStyle w:val="TH"/>
              <w:rPr>
                <w:b w:val="0"/>
              </w:rPr>
            </w:pPr>
            <w:r w:rsidRPr="00C65B08">
              <w:rPr>
                <w:b w:val="0"/>
              </w:rPr>
              <w:t>Intra (MME/E-SMLC)</w:t>
            </w:r>
          </w:p>
        </w:tc>
      </w:tr>
      <w:tr w:rsidR="00965962" w:rsidRPr="00C65B08" w14:paraId="04CBBF60" w14:textId="77777777" w:rsidTr="00115B25">
        <w:tc>
          <w:tcPr>
            <w:tcW w:w="1413" w:type="dxa"/>
          </w:tcPr>
          <w:p w14:paraId="633ECD57" w14:textId="77777777" w:rsidR="00965962" w:rsidRPr="00C65B08" w:rsidRDefault="00965962" w:rsidP="00115B25">
            <w:pPr>
              <w:pStyle w:val="TH"/>
              <w:rPr>
                <w:b w:val="0"/>
              </w:rPr>
            </w:pPr>
            <w:r w:rsidRPr="00C65B08">
              <w:rPr>
                <w:b w:val="0"/>
              </w:rPr>
              <w:t xml:space="preserve">wlcp </w:t>
            </w:r>
          </w:p>
        </w:tc>
        <w:tc>
          <w:tcPr>
            <w:tcW w:w="992" w:type="dxa"/>
          </w:tcPr>
          <w:p w14:paraId="7B586F53" w14:textId="77777777" w:rsidR="00965962" w:rsidRPr="00C65B08" w:rsidRDefault="00965962" w:rsidP="00115B25">
            <w:pPr>
              <w:pStyle w:val="TH"/>
              <w:rPr>
                <w:b w:val="0"/>
              </w:rPr>
            </w:pPr>
            <w:r w:rsidRPr="00C65B08">
              <w:rPr>
                <w:b w:val="0"/>
              </w:rPr>
              <w:t xml:space="preserve">36411 </w:t>
            </w:r>
          </w:p>
        </w:tc>
        <w:tc>
          <w:tcPr>
            <w:tcW w:w="1156" w:type="dxa"/>
          </w:tcPr>
          <w:p w14:paraId="0AB3B280" w14:textId="77777777" w:rsidR="00965962" w:rsidRPr="00C65B08" w:rsidRDefault="00965962" w:rsidP="00115B25">
            <w:pPr>
              <w:pStyle w:val="TH"/>
              <w:rPr>
                <w:b w:val="0"/>
              </w:rPr>
            </w:pPr>
            <w:r w:rsidRPr="00C65B08">
              <w:rPr>
                <w:b w:val="0"/>
              </w:rPr>
              <w:t xml:space="preserve">udp </w:t>
            </w:r>
          </w:p>
        </w:tc>
        <w:tc>
          <w:tcPr>
            <w:tcW w:w="1821" w:type="dxa"/>
          </w:tcPr>
          <w:p w14:paraId="2AD388FB" w14:textId="77777777" w:rsidR="00965962" w:rsidRPr="00C65B08" w:rsidRDefault="00965962" w:rsidP="00115B25">
            <w:pPr>
              <w:pStyle w:val="TH"/>
              <w:rPr>
                <w:b w:val="0"/>
              </w:rPr>
            </w:pPr>
            <w:r w:rsidRPr="00C65B08">
              <w:rPr>
                <w:b w:val="0"/>
              </w:rPr>
              <w:t>Wireless LAN Control plane Protocol (WLCP)</w:t>
            </w:r>
          </w:p>
        </w:tc>
        <w:tc>
          <w:tcPr>
            <w:tcW w:w="1417" w:type="dxa"/>
          </w:tcPr>
          <w:p w14:paraId="103ACCAB" w14:textId="77777777" w:rsidR="00965962" w:rsidRPr="00C65B08" w:rsidRDefault="00965962" w:rsidP="00115B25">
            <w:pPr>
              <w:pStyle w:val="TH"/>
              <w:rPr>
                <w:b w:val="0"/>
              </w:rPr>
            </w:pPr>
            <w:r w:rsidRPr="00C65B08">
              <w:rPr>
                <w:b w:val="0"/>
              </w:rPr>
              <w:t>14/11/2014</w:t>
            </w:r>
          </w:p>
        </w:tc>
        <w:tc>
          <w:tcPr>
            <w:tcW w:w="2694" w:type="dxa"/>
          </w:tcPr>
          <w:p w14:paraId="3ACA7A89" w14:textId="77777777" w:rsidR="00965962" w:rsidRPr="00C65B08" w:rsidRDefault="00965962" w:rsidP="00115B25">
            <w:pPr>
              <w:pStyle w:val="TH"/>
              <w:rPr>
                <w:b w:val="0"/>
              </w:rPr>
            </w:pPr>
            <w:r w:rsidRPr="00C65B08">
              <w:rPr>
                <w:b w:val="0"/>
              </w:rPr>
              <w:t>Intra (UE/TWAG)</w:t>
            </w:r>
          </w:p>
        </w:tc>
      </w:tr>
      <w:tr w:rsidR="00965962" w:rsidRPr="00C65B08" w14:paraId="6DB2FA13" w14:textId="77777777" w:rsidTr="00115B25">
        <w:tc>
          <w:tcPr>
            <w:tcW w:w="1413" w:type="dxa"/>
          </w:tcPr>
          <w:p w14:paraId="1779850B" w14:textId="77777777" w:rsidR="00965962" w:rsidRPr="00C65B08" w:rsidRDefault="00965962" w:rsidP="00115B25">
            <w:pPr>
              <w:pStyle w:val="TH"/>
              <w:rPr>
                <w:b w:val="0"/>
              </w:rPr>
            </w:pPr>
            <w:r w:rsidRPr="00C65B08">
              <w:rPr>
                <w:b w:val="0"/>
              </w:rPr>
              <w:t xml:space="preserve">slmap </w:t>
            </w:r>
          </w:p>
        </w:tc>
        <w:tc>
          <w:tcPr>
            <w:tcW w:w="992" w:type="dxa"/>
          </w:tcPr>
          <w:p w14:paraId="2BF1AF32" w14:textId="77777777" w:rsidR="00965962" w:rsidRPr="00C65B08" w:rsidRDefault="00965962" w:rsidP="00115B25">
            <w:pPr>
              <w:pStyle w:val="TH"/>
              <w:rPr>
                <w:b w:val="0"/>
              </w:rPr>
            </w:pPr>
            <w:r w:rsidRPr="00C65B08">
              <w:rPr>
                <w:b w:val="0"/>
              </w:rPr>
              <w:t xml:space="preserve">36423 </w:t>
            </w:r>
          </w:p>
        </w:tc>
        <w:tc>
          <w:tcPr>
            <w:tcW w:w="1156" w:type="dxa"/>
          </w:tcPr>
          <w:p w14:paraId="71DACD7B" w14:textId="77777777" w:rsidR="00965962" w:rsidRPr="00C65B08" w:rsidRDefault="00965962" w:rsidP="00115B25">
            <w:pPr>
              <w:pStyle w:val="TH"/>
              <w:rPr>
                <w:b w:val="0"/>
              </w:rPr>
            </w:pPr>
            <w:r w:rsidRPr="00C65B08">
              <w:rPr>
                <w:b w:val="0"/>
              </w:rPr>
              <w:t xml:space="preserve">sctp </w:t>
            </w:r>
          </w:p>
        </w:tc>
        <w:tc>
          <w:tcPr>
            <w:tcW w:w="1821" w:type="dxa"/>
          </w:tcPr>
          <w:p w14:paraId="7209C9FD" w14:textId="77777777" w:rsidR="00965962" w:rsidRPr="00C65B08" w:rsidRDefault="00965962" w:rsidP="00115B25">
            <w:pPr>
              <w:pStyle w:val="TH"/>
              <w:rPr>
                <w:b w:val="0"/>
              </w:rPr>
            </w:pPr>
            <w:r w:rsidRPr="00C65B08">
              <w:rPr>
                <w:b w:val="0"/>
              </w:rPr>
              <w:t>SLm Interface Application Protocol</w:t>
            </w:r>
          </w:p>
        </w:tc>
        <w:tc>
          <w:tcPr>
            <w:tcW w:w="1417" w:type="dxa"/>
          </w:tcPr>
          <w:p w14:paraId="7C96D4BC" w14:textId="77777777" w:rsidR="00965962" w:rsidRPr="00C65B08" w:rsidRDefault="00965962" w:rsidP="00115B25">
            <w:pPr>
              <w:pStyle w:val="TH"/>
              <w:rPr>
                <w:b w:val="0"/>
              </w:rPr>
            </w:pPr>
            <w:r w:rsidRPr="00C65B08">
              <w:rPr>
                <w:b w:val="0"/>
              </w:rPr>
              <w:t>18/06/2015</w:t>
            </w:r>
          </w:p>
        </w:tc>
        <w:tc>
          <w:tcPr>
            <w:tcW w:w="2694" w:type="dxa"/>
          </w:tcPr>
          <w:p w14:paraId="416C2ACE" w14:textId="77777777" w:rsidR="00965962" w:rsidRPr="00C65B08" w:rsidRDefault="00965962" w:rsidP="00115B25">
            <w:pPr>
              <w:pStyle w:val="TH"/>
              <w:rPr>
                <w:b w:val="0"/>
              </w:rPr>
            </w:pPr>
            <w:r w:rsidRPr="00C65B08">
              <w:rPr>
                <w:b w:val="0"/>
              </w:rPr>
              <w:t>Intra (E-SMLC/LMU)</w:t>
            </w:r>
          </w:p>
        </w:tc>
      </w:tr>
      <w:tr w:rsidR="00965962" w:rsidRPr="00C65B08" w14:paraId="470FA8EA" w14:textId="77777777" w:rsidTr="00115B25">
        <w:tc>
          <w:tcPr>
            <w:tcW w:w="1413" w:type="dxa"/>
          </w:tcPr>
          <w:p w14:paraId="0630918F" w14:textId="77777777" w:rsidR="00965962" w:rsidRPr="00C65B08" w:rsidRDefault="00965962" w:rsidP="00115B25">
            <w:pPr>
              <w:pStyle w:val="TH"/>
              <w:rPr>
                <w:b w:val="0"/>
              </w:rPr>
            </w:pPr>
            <w:r w:rsidRPr="00C65B08">
              <w:rPr>
                <w:b w:val="0"/>
              </w:rPr>
              <w:t xml:space="preserve">nq-ap </w:t>
            </w:r>
          </w:p>
        </w:tc>
        <w:tc>
          <w:tcPr>
            <w:tcW w:w="992" w:type="dxa"/>
          </w:tcPr>
          <w:p w14:paraId="104CC8BC" w14:textId="77777777" w:rsidR="00965962" w:rsidRPr="00C65B08" w:rsidRDefault="00965962" w:rsidP="00115B25">
            <w:pPr>
              <w:pStyle w:val="TH"/>
              <w:rPr>
                <w:b w:val="0"/>
              </w:rPr>
            </w:pPr>
            <w:r w:rsidRPr="00C65B08">
              <w:rPr>
                <w:b w:val="0"/>
              </w:rPr>
              <w:t xml:space="preserve">36424 </w:t>
            </w:r>
          </w:p>
        </w:tc>
        <w:tc>
          <w:tcPr>
            <w:tcW w:w="1156" w:type="dxa"/>
          </w:tcPr>
          <w:p w14:paraId="6CBD8719" w14:textId="77777777" w:rsidR="00965962" w:rsidRPr="00C65B08" w:rsidRDefault="00965962" w:rsidP="00115B25">
            <w:pPr>
              <w:pStyle w:val="TH"/>
              <w:rPr>
                <w:b w:val="0"/>
              </w:rPr>
            </w:pPr>
            <w:r w:rsidRPr="00C65B08">
              <w:rPr>
                <w:b w:val="0"/>
              </w:rPr>
              <w:t xml:space="preserve">sctp </w:t>
            </w:r>
          </w:p>
        </w:tc>
        <w:tc>
          <w:tcPr>
            <w:tcW w:w="1821" w:type="dxa"/>
          </w:tcPr>
          <w:p w14:paraId="3DF4A9C4" w14:textId="77777777" w:rsidR="00965962" w:rsidRPr="00C65B08" w:rsidRDefault="00965962" w:rsidP="00115B25">
            <w:pPr>
              <w:pStyle w:val="TH"/>
              <w:rPr>
                <w:b w:val="0"/>
              </w:rPr>
            </w:pPr>
            <w:r w:rsidRPr="00C65B08">
              <w:rPr>
                <w:b w:val="0"/>
              </w:rPr>
              <w:t>Nq/Nq' Application Protocol</w:t>
            </w:r>
          </w:p>
        </w:tc>
        <w:tc>
          <w:tcPr>
            <w:tcW w:w="1417" w:type="dxa"/>
          </w:tcPr>
          <w:p w14:paraId="6E219C64" w14:textId="77777777" w:rsidR="00965962" w:rsidRPr="00C65B08" w:rsidRDefault="00965962" w:rsidP="00115B25">
            <w:pPr>
              <w:pStyle w:val="TH"/>
              <w:rPr>
                <w:b w:val="0"/>
              </w:rPr>
            </w:pPr>
            <w:r w:rsidRPr="00C65B08">
              <w:rPr>
                <w:b w:val="0"/>
              </w:rPr>
              <w:t>18/06/2015</w:t>
            </w:r>
          </w:p>
        </w:tc>
        <w:tc>
          <w:tcPr>
            <w:tcW w:w="2694" w:type="dxa"/>
          </w:tcPr>
          <w:p w14:paraId="1A79A084" w14:textId="77777777" w:rsidR="00965962" w:rsidRPr="00C65B08" w:rsidRDefault="00965962" w:rsidP="00115B25">
            <w:pPr>
              <w:pStyle w:val="TH"/>
              <w:rPr>
                <w:b w:val="0"/>
              </w:rPr>
            </w:pPr>
            <w:r w:rsidRPr="00C65B08">
              <w:rPr>
                <w:b w:val="0"/>
              </w:rPr>
              <w:t>Intra (</w:t>
            </w:r>
            <w:r w:rsidRPr="00C65B08">
              <w:rPr>
                <w:b w:val="0"/>
                <w:lang w:eastAsia="zh-CN"/>
              </w:rPr>
              <w:t>the RCAF/MME or SGSN)</w:t>
            </w:r>
          </w:p>
        </w:tc>
      </w:tr>
      <w:tr w:rsidR="00965962" w:rsidRPr="00C65B08" w14:paraId="1D5C00C9" w14:textId="77777777" w:rsidTr="00115B25">
        <w:tc>
          <w:tcPr>
            <w:tcW w:w="1413" w:type="dxa"/>
          </w:tcPr>
          <w:p w14:paraId="3ED0055B" w14:textId="77777777" w:rsidR="00965962" w:rsidRPr="00C65B08" w:rsidRDefault="00965962" w:rsidP="00115B25">
            <w:pPr>
              <w:pStyle w:val="TH"/>
              <w:rPr>
                <w:b w:val="0"/>
              </w:rPr>
            </w:pPr>
            <w:r w:rsidRPr="00C65B08">
              <w:rPr>
                <w:b w:val="0"/>
              </w:rPr>
              <w:t>xw-control</w:t>
            </w:r>
          </w:p>
        </w:tc>
        <w:tc>
          <w:tcPr>
            <w:tcW w:w="992" w:type="dxa"/>
          </w:tcPr>
          <w:p w14:paraId="4D6A408F" w14:textId="77777777" w:rsidR="00965962" w:rsidRPr="00C65B08" w:rsidRDefault="00965962" w:rsidP="00115B25">
            <w:pPr>
              <w:pStyle w:val="TH"/>
              <w:rPr>
                <w:b w:val="0"/>
              </w:rPr>
            </w:pPr>
            <w:r w:rsidRPr="00C65B08">
              <w:rPr>
                <w:b w:val="0"/>
              </w:rPr>
              <w:t>36462</w:t>
            </w:r>
          </w:p>
        </w:tc>
        <w:tc>
          <w:tcPr>
            <w:tcW w:w="1156" w:type="dxa"/>
          </w:tcPr>
          <w:p w14:paraId="003B9940" w14:textId="77777777" w:rsidR="00965962" w:rsidRPr="00C65B08" w:rsidRDefault="00965962" w:rsidP="00115B25">
            <w:pPr>
              <w:pStyle w:val="TH"/>
              <w:rPr>
                <w:b w:val="0"/>
              </w:rPr>
            </w:pPr>
            <w:r w:rsidRPr="00C65B08">
              <w:rPr>
                <w:b w:val="0"/>
              </w:rPr>
              <w:t>sctp</w:t>
            </w:r>
          </w:p>
        </w:tc>
        <w:tc>
          <w:tcPr>
            <w:tcW w:w="1821" w:type="dxa"/>
          </w:tcPr>
          <w:p w14:paraId="0972E3ED" w14:textId="77777777" w:rsidR="00965962" w:rsidRPr="00C65B08" w:rsidRDefault="00965962" w:rsidP="00115B25">
            <w:pPr>
              <w:pStyle w:val="TH"/>
              <w:rPr>
                <w:b w:val="0"/>
              </w:rPr>
            </w:pPr>
            <w:r w:rsidRPr="00C65B08">
              <w:rPr>
                <w:b w:val="0"/>
              </w:rPr>
              <w:t>Xw-Control Plane</w:t>
            </w:r>
          </w:p>
        </w:tc>
        <w:tc>
          <w:tcPr>
            <w:tcW w:w="1417" w:type="dxa"/>
          </w:tcPr>
          <w:p w14:paraId="179EAD01" w14:textId="77777777" w:rsidR="00965962" w:rsidRPr="00C65B08" w:rsidRDefault="00965962" w:rsidP="00115B25">
            <w:pPr>
              <w:pStyle w:val="TH"/>
              <w:rPr>
                <w:b w:val="0"/>
              </w:rPr>
            </w:pPr>
            <w:r w:rsidRPr="00C65B08">
              <w:rPr>
                <w:b w:val="0"/>
              </w:rPr>
              <w:t>13/11/2015</w:t>
            </w:r>
          </w:p>
        </w:tc>
        <w:tc>
          <w:tcPr>
            <w:tcW w:w="2694" w:type="dxa"/>
          </w:tcPr>
          <w:p w14:paraId="3D5FC02B" w14:textId="77777777" w:rsidR="00965962" w:rsidRPr="00C65B08" w:rsidRDefault="00965962" w:rsidP="00115B25">
            <w:pPr>
              <w:pStyle w:val="TH"/>
              <w:rPr>
                <w:b w:val="0"/>
              </w:rPr>
            </w:pPr>
            <w:r w:rsidRPr="00C65B08">
              <w:rPr>
                <w:b w:val="0"/>
              </w:rPr>
              <w:t>Intra (eNB/WT)</w:t>
            </w:r>
          </w:p>
        </w:tc>
      </w:tr>
      <w:tr w:rsidR="00965962" w:rsidRPr="00C65B08" w14:paraId="06FADDDD" w14:textId="77777777" w:rsidTr="00115B25">
        <w:tc>
          <w:tcPr>
            <w:tcW w:w="1413" w:type="dxa"/>
          </w:tcPr>
          <w:p w14:paraId="6D96E201" w14:textId="77777777" w:rsidR="00965962" w:rsidRPr="00C65B08" w:rsidRDefault="00965962" w:rsidP="00115B25">
            <w:pPr>
              <w:pStyle w:val="TH"/>
              <w:rPr>
                <w:b w:val="0"/>
              </w:rPr>
            </w:pPr>
            <w:r w:rsidRPr="00C65B08">
              <w:rPr>
                <w:b w:val="0"/>
              </w:rPr>
              <w:t>pfcp</w:t>
            </w:r>
          </w:p>
        </w:tc>
        <w:tc>
          <w:tcPr>
            <w:tcW w:w="992" w:type="dxa"/>
          </w:tcPr>
          <w:p w14:paraId="5069290A" w14:textId="77777777" w:rsidR="00965962" w:rsidRPr="00C65B08" w:rsidRDefault="00965962" w:rsidP="00115B25">
            <w:pPr>
              <w:pStyle w:val="TH"/>
              <w:rPr>
                <w:b w:val="0"/>
              </w:rPr>
            </w:pPr>
            <w:r w:rsidRPr="00C65B08">
              <w:rPr>
                <w:b w:val="0"/>
              </w:rPr>
              <w:t>8805</w:t>
            </w:r>
          </w:p>
        </w:tc>
        <w:tc>
          <w:tcPr>
            <w:tcW w:w="1156" w:type="dxa"/>
          </w:tcPr>
          <w:p w14:paraId="6D583507" w14:textId="77777777" w:rsidR="00965962" w:rsidRPr="00C65B08" w:rsidRDefault="00965962" w:rsidP="00115B25">
            <w:pPr>
              <w:pStyle w:val="TH"/>
              <w:rPr>
                <w:b w:val="0"/>
              </w:rPr>
            </w:pPr>
            <w:r w:rsidRPr="00C65B08">
              <w:rPr>
                <w:b w:val="0"/>
              </w:rPr>
              <w:t>udp</w:t>
            </w:r>
          </w:p>
        </w:tc>
        <w:tc>
          <w:tcPr>
            <w:tcW w:w="1821" w:type="dxa"/>
          </w:tcPr>
          <w:p w14:paraId="6BF749EC" w14:textId="77777777" w:rsidR="00965962" w:rsidRPr="00C65B08" w:rsidRDefault="00965962" w:rsidP="00115B25">
            <w:pPr>
              <w:pStyle w:val="TH"/>
              <w:rPr>
                <w:b w:val="0"/>
              </w:rPr>
            </w:pPr>
            <w:r w:rsidRPr="00C65B08">
              <w:rPr>
                <w:b w:val="0"/>
              </w:rPr>
              <w:t>Destination Port number for PFCP</w:t>
            </w:r>
          </w:p>
        </w:tc>
        <w:tc>
          <w:tcPr>
            <w:tcW w:w="1417" w:type="dxa"/>
          </w:tcPr>
          <w:p w14:paraId="08DBD0A8" w14:textId="77777777" w:rsidR="00965962" w:rsidRPr="00C65B08" w:rsidRDefault="00965962" w:rsidP="00115B25">
            <w:pPr>
              <w:pStyle w:val="TH"/>
              <w:rPr>
                <w:b w:val="0"/>
              </w:rPr>
            </w:pPr>
            <w:r w:rsidRPr="00C65B08">
              <w:rPr>
                <w:b w:val="0"/>
              </w:rPr>
              <w:t>08/05/2017</w:t>
            </w:r>
          </w:p>
        </w:tc>
        <w:tc>
          <w:tcPr>
            <w:tcW w:w="2694" w:type="dxa"/>
          </w:tcPr>
          <w:p w14:paraId="73E0827D" w14:textId="77777777" w:rsidR="00965962" w:rsidRPr="00C65B08" w:rsidRDefault="00965962" w:rsidP="00115B25">
            <w:pPr>
              <w:pStyle w:val="TH"/>
              <w:rPr>
                <w:b w:val="0"/>
              </w:rPr>
            </w:pPr>
            <w:r w:rsidRPr="00C65B08">
              <w:rPr>
                <w:b w:val="0"/>
              </w:rPr>
              <w:t>Intra (CU/UP)</w:t>
            </w:r>
          </w:p>
        </w:tc>
      </w:tr>
      <w:tr w:rsidR="00965962" w:rsidRPr="00C65B08" w14:paraId="559225F8" w14:textId="77777777" w:rsidTr="00115B25">
        <w:tc>
          <w:tcPr>
            <w:tcW w:w="1413" w:type="dxa"/>
          </w:tcPr>
          <w:p w14:paraId="611E22DA" w14:textId="77777777" w:rsidR="00965962" w:rsidRPr="00C65B08" w:rsidRDefault="00965962" w:rsidP="00115B25">
            <w:pPr>
              <w:pStyle w:val="TH"/>
              <w:rPr>
                <w:b w:val="0"/>
              </w:rPr>
            </w:pPr>
            <w:r w:rsidRPr="00C65B08">
              <w:rPr>
                <w:b w:val="0"/>
              </w:rPr>
              <w:t>ng-control</w:t>
            </w:r>
          </w:p>
        </w:tc>
        <w:tc>
          <w:tcPr>
            <w:tcW w:w="992" w:type="dxa"/>
          </w:tcPr>
          <w:p w14:paraId="5C2BEE8B" w14:textId="77777777" w:rsidR="00965962" w:rsidRPr="00C65B08" w:rsidRDefault="00965962" w:rsidP="00115B25">
            <w:pPr>
              <w:pStyle w:val="TH"/>
              <w:rPr>
                <w:b w:val="0"/>
              </w:rPr>
            </w:pPr>
            <w:r w:rsidRPr="00C65B08">
              <w:rPr>
                <w:b w:val="0"/>
              </w:rPr>
              <w:t>38412</w:t>
            </w:r>
          </w:p>
        </w:tc>
        <w:tc>
          <w:tcPr>
            <w:tcW w:w="1156" w:type="dxa"/>
          </w:tcPr>
          <w:p w14:paraId="1C6B332C" w14:textId="77777777" w:rsidR="00965962" w:rsidRPr="00C65B08" w:rsidRDefault="00965962" w:rsidP="00115B25">
            <w:pPr>
              <w:pStyle w:val="TH"/>
              <w:rPr>
                <w:b w:val="0"/>
              </w:rPr>
            </w:pPr>
            <w:r w:rsidRPr="00C65B08">
              <w:rPr>
                <w:b w:val="0"/>
              </w:rPr>
              <w:t>sctp</w:t>
            </w:r>
          </w:p>
        </w:tc>
        <w:tc>
          <w:tcPr>
            <w:tcW w:w="1821" w:type="dxa"/>
          </w:tcPr>
          <w:p w14:paraId="5796EF4E" w14:textId="77777777" w:rsidR="00965962" w:rsidRPr="00C65B08" w:rsidRDefault="00965962" w:rsidP="00115B25">
            <w:pPr>
              <w:pStyle w:val="TH"/>
              <w:rPr>
                <w:b w:val="0"/>
              </w:rPr>
            </w:pPr>
            <w:r w:rsidRPr="00C65B08">
              <w:rPr>
                <w:b w:val="0"/>
              </w:rPr>
              <w:t>NG Control Plane</w:t>
            </w:r>
          </w:p>
        </w:tc>
        <w:tc>
          <w:tcPr>
            <w:tcW w:w="1417" w:type="dxa"/>
          </w:tcPr>
          <w:p w14:paraId="546778BF" w14:textId="77777777" w:rsidR="00965962" w:rsidRPr="00C65B08" w:rsidRDefault="00965962" w:rsidP="00115B25">
            <w:pPr>
              <w:pStyle w:val="TH"/>
              <w:rPr>
                <w:b w:val="0"/>
              </w:rPr>
            </w:pPr>
            <w:r w:rsidRPr="00C65B08">
              <w:rPr>
                <w:b w:val="0"/>
              </w:rPr>
              <w:t>18/05/2017</w:t>
            </w:r>
          </w:p>
        </w:tc>
        <w:tc>
          <w:tcPr>
            <w:tcW w:w="2694" w:type="dxa"/>
          </w:tcPr>
          <w:p w14:paraId="2090296E" w14:textId="77777777" w:rsidR="00965962" w:rsidRPr="00C65B08" w:rsidRDefault="00965962" w:rsidP="00115B25">
            <w:pPr>
              <w:pStyle w:val="TH"/>
              <w:rPr>
                <w:b w:val="0"/>
              </w:rPr>
            </w:pPr>
            <w:r w:rsidRPr="00C65B08">
              <w:rPr>
                <w:b w:val="0"/>
              </w:rPr>
              <w:t>Intra (gNB/ng-eNB-AMF)</w:t>
            </w:r>
          </w:p>
        </w:tc>
      </w:tr>
      <w:tr w:rsidR="00965962" w:rsidRPr="00C65B08" w14:paraId="378E7A9A" w14:textId="77777777" w:rsidTr="00115B25">
        <w:tc>
          <w:tcPr>
            <w:tcW w:w="1413" w:type="dxa"/>
          </w:tcPr>
          <w:p w14:paraId="62C78018" w14:textId="77777777" w:rsidR="00965962" w:rsidRPr="00C65B08" w:rsidRDefault="00965962" w:rsidP="00115B25">
            <w:pPr>
              <w:pStyle w:val="TH"/>
              <w:rPr>
                <w:b w:val="0"/>
              </w:rPr>
            </w:pPr>
            <w:r w:rsidRPr="00C65B08">
              <w:rPr>
                <w:b w:val="0"/>
              </w:rPr>
              <w:t>xn-control</w:t>
            </w:r>
          </w:p>
        </w:tc>
        <w:tc>
          <w:tcPr>
            <w:tcW w:w="992" w:type="dxa"/>
          </w:tcPr>
          <w:p w14:paraId="1A8A133B" w14:textId="77777777" w:rsidR="00965962" w:rsidRPr="00C65B08" w:rsidRDefault="00965962" w:rsidP="00115B25">
            <w:pPr>
              <w:pStyle w:val="TH"/>
              <w:rPr>
                <w:b w:val="0"/>
              </w:rPr>
            </w:pPr>
            <w:r w:rsidRPr="00C65B08">
              <w:rPr>
                <w:b w:val="0"/>
              </w:rPr>
              <w:t>38422</w:t>
            </w:r>
          </w:p>
        </w:tc>
        <w:tc>
          <w:tcPr>
            <w:tcW w:w="1156" w:type="dxa"/>
          </w:tcPr>
          <w:p w14:paraId="3E10713C" w14:textId="77777777" w:rsidR="00965962" w:rsidRPr="00C65B08" w:rsidRDefault="00965962" w:rsidP="00115B25">
            <w:pPr>
              <w:pStyle w:val="TH"/>
              <w:rPr>
                <w:b w:val="0"/>
              </w:rPr>
            </w:pPr>
            <w:r w:rsidRPr="00C65B08">
              <w:rPr>
                <w:b w:val="0"/>
              </w:rPr>
              <w:t>sctp</w:t>
            </w:r>
          </w:p>
        </w:tc>
        <w:tc>
          <w:tcPr>
            <w:tcW w:w="1821" w:type="dxa"/>
          </w:tcPr>
          <w:p w14:paraId="17D4EA7C" w14:textId="77777777" w:rsidR="00965962" w:rsidRPr="00C65B08" w:rsidRDefault="00965962" w:rsidP="00115B25">
            <w:pPr>
              <w:pStyle w:val="TH"/>
              <w:rPr>
                <w:b w:val="0"/>
              </w:rPr>
            </w:pPr>
            <w:r w:rsidRPr="00C65B08">
              <w:rPr>
                <w:b w:val="0"/>
              </w:rPr>
              <w:t>Xn Control Plane</w:t>
            </w:r>
          </w:p>
        </w:tc>
        <w:tc>
          <w:tcPr>
            <w:tcW w:w="1417" w:type="dxa"/>
          </w:tcPr>
          <w:p w14:paraId="5E3448CC" w14:textId="77777777" w:rsidR="00965962" w:rsidRPr="00C65B08" w:rsidRDefault="00965962" w:rsidP="00115B25">
            <w:pPr>
              <w:pStyle w:val="TH"/>
              <w:rPr>
                <w:b w:val="0"/>
              </w:rPr>
            </w:pPr>
            <w:r w:rsidRPr="00C65B08">
              <w:rPr>
                <w:b w:val="0"/>
              </w:rPr>
              <w:t>18/05/2017</w:t>
            </w:r>
          </w:p>
        </w:tc>
        <w:tc>
          <w:tcPr>
            <w:tcW w:w="2694" w:type="dxa"/>
          </w:tcPr>
          <w:p w14:paraId="16D9AB54" w14:textId="77777777" w:rsidR="00965962" w:rsidRPr="00C65B08" w:rsidRDefault="00965962" w:rsidP="00115B25">
            <w:pPr>
              <w:pStyle w:val="TH"/>
              <w:rPr>
                <w:b w:val="0"/>
              </w:rPr>
            </w:pPr>
            <w:r w:rsidRPr="00C65B08">
              <w:rPr>
                <w:b w:val="0"/>
              </w:rPr>
              <w:t>Intra (gNB-gNB/ng-eNB)</w:t>
            </w:r>
          </w:p>
        </w:tc>
      </w:tr>
      <w:tr w:rsidR="00965962" w:rsidRPr="00C65B08" w14:paraId="6F68E92B" w14:textId="77777777" w:rsidTr="00115B25">
        <w:tc>
          <w:tcPr>
            <w:tcW w:w="1413" w:type="dxa"/>
          </w:tcPr>
          <w:p w14:paraId="70022B8D" w14:textId="77777777" w:rsidR="00965962" w:rsidRPr="00C65B08" w:rsidRDefault="00965962" w:rsidP="00115B25">
            <w:pPr>
              <w:pStyle w:val="TH"/>
              <w:rPr>
                <w:b w:val="0"/>
              </w:rPr>
            </w:pPr>
            <w:r w:rsidRPr="00C65B08">
              <w:rPr>
                <w:b w:val="0"/>
              </w:rPr>
              <w:t>f1-control</w:t>
            </w:r>
          </w:p>
        </w:tc>
        <w:tc>
          <w:tcPr>
            <w:tcW w:w="992" w:type="dxa"/>
          </w:tcPr>
          <w:p w14:paraId="1E4DB69D" w14:textId="77777777" w:rsidR="00965962" w:rsidRPr="00C65B08" w:rsidRDefault="00965962" w:rsidP="00115B25">
            <w:pPr>
              <w:pStyle w:val="TH"/>
              <w:rPr>
                <w:b w:val="0"/>
              </w:rPr>
            </w:pPr>
            <w:r w:rsidRPr="00C65B08">
              <w:rPr>
                <w:b w:val="0"/>
              </w:rPr>
              <w:t>38472</w:t>
            </w:r>
          </w:p>
        </w:tc>
        <w:tc>
          <w:tcPr>
            <w:tcW w:w="1156" w:type="dxa"/>
          </w:tcPr>
          <w:p w14:paraId="26635837" w14:textId="77777777" w:rsidR="00965962" w:rsidRPr="00C65B08" w:rsidRDefault="00965962" w:rsidP="00115B25">
            <w:pPr>
              <w:pStyle w:val="TH"/>
              <w:rPr>
                <w:b w:val="0"/>
              </w:rPr>
            </w:pPr>
            <w:r w:rsidRPr="00C65B08">
              <w:rPr>
                <w:b w:val="0"/>
              </w:rPr>
              <w:t>sctp</w:t>
            </w:r>
          </w:p>
        </w:tc>
        <w:tc>
          <w:tcPr>
            <w:tcW w:w="1821" w:type="dxa"/>
          </w:tcPr>
          <w:p w14:paraId="4C3BEBC7" w14:textId="77777777" w:rsidR="00965962" w:rsidRPr="00C65B08" w:rsidRDefault="00965962" w:rsidP="00115B25">
            <w:pPr>
              <w:pStyle w:val="TH"/>
              <w:rPr>
                <w:b w:val="0"/>
              </w:rPr>
            </w:pPr>
            <w:r w:rsidRPr="00C65B08">
              <w:rPr>
                <w:b w:val="0"/>
              </w:rPr>
              <w:t>F1 Control Plane</w:t>
            </w:r>
          </w:p>
        </w:tc>
        <w:tc>
          <w:tcPr>
            <w:tcW w:w="1417" w:type="dxa"/>
          </w:tcPr>
          <w:p w14:paraId="31D11B2B" w14:textId="77777777" w:rsidR="00965962" w:rsidRPr="00C65B08" w:rsidRDefault="00965962" w:rsidP="00115B25">
            <w:pPr>
              <w:pStyle w:val="TH"/>
              <w:rPr>
                <w:b w:val="0"/>
              </w:rPr>
            </w:pPr>
            <w:r w:rsidRPr="00C65B08">
              <w:rPr>
                <w:b w:val="0"/>
              </w:rPr>
              <w:t>23/06/2017</w:t>
            </w:r>
          </w:p>
        </w:tc>
        <w:tc>
          <w:tcPr>
            <w:tcW w:w="2694" w:type="dxa"/>
          </w:tcPr>
          <w:p w14:paraId="3E0C0D59" w14:textId="77777777" w:rsidR="00965962" w:rsidRPr="00C65B08" w:rsidRDefault="00965962" w:rsidP="00115B25">
            <w:pPr>
              <w:pStyle w:val="TH"/>
              <w:rPr>
                <w:b w:val="0"/>
              </w:rPr>
            </w:pPr>
            <w:r w:rsidRPr="00C65B08">
              <w:rPr>
                <w:b w:val="0"/>
              </w:rPr>
              <w:t>Intra (gNBCU/gNBDU)</w:t>
            </w:r>
          </w:p>
        </w:tc>
      </w:tr>
      <w:tr w:rsidR="00965962" w:rsidRPr="00C65B08" w14:paraId="104C7ED6" w14:textId="77777777" w:rsidTr="00115B25">
        <w:tc>
          <w:tcPr>
            <w:tcW w:w="1413" w:type="dxa"/>
          </w:tcPr>
          <w:p w14:paraId="26C60EA8" w14:textId="77777777" w:rsidR="00965962" w:rsidRPr="00C65B08" w:rsidRDefault="00965962" w:rsidP="00115B25">
            <w:pPr>
              <w:pStyle w:val="TH"/>
              <w:rPr>
                <w:b w:val="0"/>
              </w:rPr>
            </w:pPr>
            <w:r w:rsidRPr="00C65B08">
              <w:rPr>
                <w:b w:val="0"/>
              </w:rPr>
              <w:t>e1-interface</w:t>
            </w:r>
          </w:p>
        </w:tc>
        <w:tc>
          <w:tcPr>
            <w:tcW w:w="992" w:type="dxa"/>
          </w:tcPr>
          <w:p w14:paraId="172D1C93" w14:textId="77777777" w:rsidR="00965962" w:rsidRPr="00C65B08" w:rsidRDefault="00965962" w:rsidP="00115B25">
            <w:pPr>
              <w:pStyle w:val="TH"/>
              <w:rPr>
                <w:b w:val="0"/>
              </w:rPr>
            </w:pPr>
            <w:r w:rsidRPr="00C65B08">
              <w:rPr>
                <w:b w:val="0"/>
              </w:rPr>
              <w:t>38462</w:t>
            </w:r>
          </w:p>
        </w:tc>
        <w:tc>
          <w:tcPr>
            <w:tcW w:w="1156" w:type="dxa"/>
          </w:tcPr>
          <w:p w14:paraId="38ADE934" w14:textId="77777777" w:rsidR="00965962" w:rsidRPr="00C65B08" w:rsidRDefault="00965962" w:rsidP="00115B25">
            <w:pPr>
              <w:pStyle w:val="TH"/>
              <w:rPr>
                <w:b w:val="0"/>
              </w:rPr>
            </w:pPr>
            <w:r w:rsidRPr="00C65B08">
              <w:rPr>
                <w:b w:val="0"/>
              </w:rPr>
              <w:t>sctp</w:t>
            </w:r>
          </w:p>
        </w:tc>
        <w:tc>
          <w:tcPr>
            <w:tcW w:w="1821" w:type="dxa"/>
          </w:tcPr>
          <w:p w14:paraId="02D83368" w14:textId="77777777" w:rsidR="00965962" w:rsidRPr="00C65B08" w:rsidRDefault="00965962" w:rsidP="00115B25">
            <w:pPr>
              <w:pStyle w:val="TH"/>
              <w:rPr>
                <w:b w:val="0"/>
              </w:rPr>
            </w:pPr>
            <w:r w:rsidRPr="00C65B08">
              <w:rPr>
                <w:b w:val="0"/>
              </w:rPr>
              <w:t xml:space="preserve">E1 signalling transport </w:t>
            </w:r>
          </w:p>
        </w:tc>
        <w:tc>
          <w:tcPr>
            <w:tcW w:w="1417" w:type="dxa"/>
          </w:tcPr>
          <w:p w14:paraId="3B38C325" w14:textId="77777777" w:rsidR="00965962" w:rsidRPr="00C65B08" w:rsidRDefault="00965962" w:rsidP="00115B25">
            <w:pPr>
              <w:pStyle w:val="TH"/>
              <w:rPr>
                <w:b w:val="0"/>
              </w:rPr>
            </w:pPr>
            <w:r w:rsidRPr="00C65B08">
              <w:rPr>
                <w:b w:val="0"/>
              </w:rPr>
              <w:t>06/11/2018</w:t>
            </w:r>
          </w:p>
        </w:tc>
        <w:tc>
          <w:tcPr>
            <w:tcW w:w="2694" w:type="dxa"/>
          </w:tcPr>
          <w:p w14:paraId="0BA33C49" w14:textId="77777777" w:rsidR="00965962" w:rsidRPr="00C65B08" w:rsidRDefault="00965962" w:rsidP="00115B25">
            <w:pPr>
              <w:pStyle w:val="TH"/>
              <w:rPr>
                <w:b w:val="0"/>
              </w:rPr>
            </w:pPr>
            <w:r w:rsidRPr="00C65B08">
              <w:rPr>
                <w:b w:val="0"/>
              </w:rPr>
              <w:t>Intra (gNB-CU-CP/gNB-CU-UP)</w:t>
            </w:r>
          </w:p>
        </w:tc>
      </w:tr>
      <w:tr w:rsidR="00965962" w:rsidRPr="00C65B08" w14:paraId="2B64CD2D" w14:textId="77777777" w:rsidTr="00115B25">
        <w:tc>
          <w:tcPr>
            <w:tcW w:w="1413" w:type="dxa"/>
          </w:tcPr>
          <w:p w14:paraId="61AA81B3" w14:textId="77777777" w:rsidR="00965962" w:rsidRPr="00C65B08" w:rsidRDefault="00965962" w:rsidP="00115B25">
            <w:pPr>
              <w:pStyle w:val="TH"/>
              <w:rPr>
                <w:b w:val="0"/>
              </w:rPr>
            </w:pPr>
            <w:r w:rsidRPr="00C65B08">
              <w:rPr>
                <w:b w:val="0"/>
              </w:rPr>
              <w:t>3gpp-monp</w:t>
            </w:r>
          </w:p>
        </w:tc>
        <w:tc>
          <w:tcPr>
            <w:tcW w:w="992" w:type="dxa"/>
          </w:tcPr>
          <w:p w14:paraId="653EA570" w14:textId="77777777" w:rsidR="00965962" w:rsidRPr="00C65B08" w:rsidRDefault="00965962" w:rsidP="00115B25">
            <w:pPr>
              <w:pStyle w:val="TH"/>
              <w:rPr>
                <w:b w:val="0"/>
              </w:rPr>
            </w:pPr>
            <w:r w:rsidRPr="00C65B08">
              <w:rPr>
                <w:b w:val="0"/>
              </w:rPr>
              <w:t>8809</w:t>
            </w:r>
          </w:p>
        </w:tc>
        <w:tc>
          <w:tcPr>
            <w:tcW w:w="1156" w:type="dxa"/>
          </w:tcPr>
          <w:p w14:paraId="2F5DABBB" w14:textId="77777777" w:rsidR="00965962" w:rsidRPr="00C65B08" w:rsidRDefault="00965962" w:rsidP="00115B25">
            <w:pPr>
              <w:pStyle w:val="TH"/>
              <w:rPr>
                <w:b w:val="0"/>
              </w:rPr>
            </w:pPr>
            <w:r w:rsidRPr="00C65B08">
              <w:rPr>
                <w:b w:val="0"/>
              </w:rPr>
              <w:t>udp</w:t>
            </w:r>
          </w:p>
        </w:tc>
        <w:tc>
          <w:tcPr>
            <w:tcW w:w="1821" w:type="dxa"/>
          </w:tcPr>
          <w:p w14:paraId="3791E9F2" w14:textId="77777777" w:rsidR="00965962" w:rsidRPr="00C65B08" w:rsidRDefault="00965962" w:rsidP="00115B25">
            <w:pPr>
              <w:pStyle w:val="TH"/>
              <w:rPr>
                <w:b w:val="0"/>
              </w:rPr>
            </w:pPr>
            <w:r w:rsidRPr="00C65B08">
              <w:rPr>
                <w:b w:val="0"/>
              </w:rPr>
              <w:t>MCPTT Off-Network Protocol (MONP)</w:t>
            </w:r>
          </w:p>
        </w:tc>
        <w:tc>
          <w:tcPr>
            <w:tcW w:w="1417" w:type="dxa"/>
          </w:tcPr>
          <w:p w14:paraId="73C8A78D" w14:textId="77777777" w:rsidR="00965962" w:rsidRPr="00C65B08" w:rsidRDefault="00965962" w:rsidP="00115B25">
            <w:pPr>
              <w:pStyle w:val="TH"/>
              <w:rPr>
                <w:b w:val="0"/>
              </w:rPr>
            </w:pPr>
            <w:r w:rsidRPr="00C65B08">
              <w:rPr>
                <w:b w:val="0"/>
              </w:rPr>
              <w:t>15/04/2019</w:t>
            </w:r>
          </w:p>
        </w:tc>
        <w:tc>
          <w:tcPr>
            <w:tcW w:w="2694" w:type="dxa"/>
          </w:tcPr>
          <w:p w14:paraId="73D0C6BA" w14:textId="77777777" w:rsidR="00965962" w:rsidRPr="00C65B08" w:rsidRDefault="00965962" w:rsidP="00115B25">
            <w:pPr>
              <w:pStyle w:val="TH"/>
              <w:rPr>
                <w:b w:val="0"/>
              </w:rPr>
            </w:pPr>
            <w:r w:rsidRPr="00C65B08">
              <w:rPr>
                <w:b w:val="0"/>
              </w:rPr>
              <w:t>Intra (MCPTT client/MCPTT client)</w:t>
            </w:r>
          </w:p>
        </w:tc>
      </w:tr>
      <w:tr w:rsidR="00965962" w:rsidRPr="00C65B08" w14:paraId="404C8191" w14:textId="77777777" w:rsidTr="00115B25">
        <w:tc>
          <w:tcPr>
            <w:tcW w:w="1413" w:type="dxa"/>
          </w:tcPr>
          <w:p w14:paraId="551FF7B6" w14:textId="77777777" w:rsidR="00965962" w:rsidRPr="00C65B08" w:rsidRDefault="00965962" w:rsidP="00115B25">
            <w:pPr>
              <w:pStyle w:val="TH"/>
              <w:rPr>
                <w:b w:val="0"/>
              </w:rPr>
            </w:pPr>
            <w:r w:rsidRPr="00C65B08">
              <w:rPr>
                <w:b w:val="0"/>
              </w:rPr>
              <w:t>3gpp-w1ap</w:t>
            </w:r>
          </w:p>
        </w:tc>
        <w:tc>
          <w:tcPr>
            <w:tcW w:w="992" w:type="dxa"/>
          </w:tcPr>
          <w:p w14:paraId="466EDC14" w14:textId="77777777" w:rsidR="00965962" w:rsidRPr="00C65B08" w:rsidRDefault="00965962" w:rsidP="00115B25">
            <w:pPr>
              <w:pStyle w:val="TH"/>
              <w:rPr>
                <w:b w:val="0"/>
              </w:rPr>
            </w:pPr>
            <w:r w:rsidRPr="00C65B08">
              <w:rPr>
                <w:b w:val="0"/>
              </w:rPr>
              <w:t>37472</w:t>
            </w:r>
          </w:p>
        </w:tc>
        <w:tc>
          <w:tcPr>
            <w:tcW w:w="1156" w:type="dxa"/>
          </w:tcPr>
          <w:p w14:paraId="25FDD8BD" w14:textId="77777777" w:rsidR="00965962" w:rsidRPr="00C65B08" w:rsidRDefault="00965962" w:rsidP="00115B25">
            <w:pPr>
              <w:pStyle w:val="TH"/>
              <w:rPr>
                <w:b w:val="0"/>
              </w:rPr>
            </w:pPr>
            <w:r w:rsidRPr="00C65B08">
              <w:rPr>
                <w:b w:val="0"/>
              </w:rPr>
              <w:t>sctp</w:t>
            </w:r>
          </w:p>
        </w:tc>
        <w:tc>
          <w:tcPr>
            <w:tcW w:w="1821" w:type="dxa"/>
          </w:tcPr>
          <w:p w14:paraId="16708C9A" w14:textId="77777777" w:rsidR="00965962" w:rsidRPr="00C65B08" w:rsidRDefault="00965962" w:rsidP="00115B25">
            <w:pPr>
              <w:pStyle w:val="TH"/>
              <w:rPr>
                <w:b w:val="0"/>
              </w:rPr>
            </w:pPr>
            <w:r w:rsidRPr="00C65B08">
              <w:rPr>
                <w:b w:val="0"/>
              </w:rPr>
              <w:t>W1 signalling transport</w:t>
            </w:r>
          </w:p>
        </w:tc>
        <w:tc>
          <w:tcPr>
            <w:tcW w:w="1417" w:type="dxa"/>
          </w:tcPr>
          <w:p w14:paraId="76CE9D6C" w14:textId="77777777" w:rsidR="00965962" w:rsidRPr="00C65B08" w:rsidRDefault="00965962" w:rsidP="00115B25">
            <w:pPr>
              <w:pStyle w:val="TH"/>
              <w:rPr>
                <w:b w:val="0"/>
              </w:rPr>
            </w:pPr>
            <w:r w:rsidRPr="00C65B08">
              <w:rPr>
                <w:b w:val="0"/>
              </w:rPr>
              <w:t>16/07/2020</w:t>
            </w:r>
          </w:p>
        </w:tc>
        <w:tc>
          <w:tcPr>
            <w:tcW w:w="2694" w:type="dxa"/>
          </w:tcPr>
          <w:p w14:paraId="6F7A4240" w14:textId="77777777" w:rsidR="00965962" w:rsidRPr="00C65B08" w:rsidRDefault="00965962" w:rsidP="00115B25">
            <w:pPr>
              <w:pStyle w:val="TH"/>
              <w:rPr>
                <w:b w:val="0"/>
              </w:rPr>
            </w:pPr>
            <w:r w:rsidRPr="00C65B08">
              <w:rPr>
                <w:b w:val="0"/>
              </w:rPr>
              <w:t>Intra (ng-eNB-DU/ng-eNB-CU</w:t>
            </w:r>
          </w:p>
        </w:tc>
      </w:tr>
    </w:tbl>
    <w:p w14:paraId="34619528" w14:textId="77777777" w:rsidR="00965962" w:rsidRPr="00C65B08" w:rsidRDefault="00965962" w:rsidP="00230B8D"/>
    <w:p w14:paraId="32EE6BBA" w14:textId="6EE4E038" w:rsidR="00EF49DA" w:rsidRPr="00C65B08" w:rsidRDefault="00EF49DA" w:rsidP="00230B8D">
      <w:r w:rsidRPr="00C65B08">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rsidRPr="00C65B08">
        <w:t>[3]</w:t>
      </w:r>
      <w:r w:rsidRPr="00C65B08">
        <w:t xml:space="preserve"> have been carefully followed and it is proved that there is no other solution than port assignment for service port discovery.</w:t>
      </w:r>
    </w:p>
    <w:p w14:paraId="13DEF924" w14:textId="57F1144F" w:rsidR="007C6735" w:rsidRPr="00C65B08" w:rsidRDefault="006554B6" w:rsidP="007C6735">
      <w:pPr>
        <w:pStyle w:val="Heading8"/>
      </w:pPr>
      <w:bookmarkStart w:id="1237" w:name="_Toc66105118"/>
      <w:bookmarkStart w:id="1238" w:name="_Toc66351499"/>
      <w:r w:rsidRPr="00C65B08">
        <w:t>Annex D</w:t>
      </w:r>
      <w:r w:rsidR="007C6735" w:rsidRPr="00C65B08">
        <w:t xml:space="preserve"> (informative): How future port number allocations from IETF/IANA could be addressed</w:t>
      </w:r>
      <w:bookmarkEnd w:id="1237"/>
      <w:bookmarkEnd w:id="1238"/>
    </w:p>
    <w:p w14:paraId="6C089232" w14:textId="157C134F" w:rsidR="007C6735" w:rsidRPr="00C65B08" w:rsidRDefault="006554B6" w:rsidP="007C6735">
      <w:pPr>
        <w:pStyle w:val="Heading2"/>
        <w:rPr>
          <w:lang w:val="en-US"/>
        </w:rPr>
      </w:pPr>
      <w:bookmarkStart w:id="1239" w:name="_Toc66105119"/>
      <w:bookmarkStart w:id="1240" w:name="_Toc66351500"/>
      <w:r w:rsidRPr="00C65B08">
        <w:rPr>
          <w:lang w:val="en-US"/>
        </w:rPr>
        <w:t>D.</w:t>
      </w:r>
      <w:r w:rsidR="007C6735" w:rsidRPr="00C65B08">
        <w:rPr>
          <w:lang w:val="en-US"/>
        </w:rPr>
        <w:t>1</w:t>
      </w:r>
      <w:r w:rsidR="007C6735" w:rsidRPr="00C65B08">
        <w:rPr>
          <w:lang w:val="en-US"/>
        </w:rPr>
        <w:tab/>
        <w:t>General</w:t>
      </w:r>
      <w:bookmarkEnd w:id="1239"/>
      <w:bookmarkEnd w:id="1240"/>
    </w:p>
    <w:p w14:paraId="1FDD8A3E" w14:textId="77777777" w:rsidR="007C6735" w:rsidRPr="00C65B08" w:rsidRDefault="007C6735" w:rsidP="007C6735">
      <w:pPr>
        <w:rPr>
          <w:lang w:val="en-US"/>
        </w:rPr>
      </w:pPr>
      <w:r w:rsidRPr="00C65B08">
        <w:rPr>
          <w:lang w:val="en-US"/>
        </w:rPr>
        <w:t>LS from IETF on "</w:t>
      </w:r>
      <w:r w:rsidRPr="00C65B08">
        <w:t>LS on port allocation for the W1 interface</w:t>
      </w:r>
      <w:r w:rsidRPr="00C65B08">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Pr="00C65B08" w:rsidRDefault="007C6735" w:rsidP="007C6735">
      <w:pPr>
        <w:rPr>
          <w:lang w:val="en-US"/>
        </w:rPr>
      </w:pPr>
      <w:r w:rsidRPr="00C65B08">
        <w:rPr>
          <w:lang w:val="en-US"/>
        </w:rPr>
        <w:t>In order to address the problem, 3GPP members may need to contribute directly to IETF Transport and Services Area (TSV) WG. There may be a need for clarifying certain requirements in BCP 165 (RFC6335</w:t>
      </w:r>
      <w:r w:rsidR="001F77FC" w:rsidRPr="00C65B08">
        <w:rPr>
          <w:lang w:val="en-US"/>
        </w:rPr>
        <w:t> [2]</w:t>
      </w:r>
      <w:r w:rsidRPr="00C65B08">
        <w:rPr>
          <w:lang w:val="en-US"/>
        </w:rPr>
        <w:t xml:space="preserve"> and RFC7605</w:t>
      </w:r>
      <w:r w:rsidR="001F77FC" w:rsidRPr="00C65B08">
        <w:rPr>
          <w:lang w:val="en-US"/>
        </w:rPr>
        <w:t> [</w:t>
      </w:r>
      <w:r w:rsidR="001C777A" w:rsidRPr="00C65B08">
        <w:rPr>
          <w:lang w:val="en-US"/>
        </w:rPr>
        <w:t>3</w:t>
      </w:r>
      <w:r w:rsidR="001F77FC" w:rsidRPr="00C65B08">
        <w:rPr>
          <w:lang w:val="en-US"/>
        </w:rPr>
        <w:t>]</w:t>
      </w:r>
      <w:r w:rsidRPr="00C65B08">
        <w:rPr>
          <w:lang w:val="en-US"/>
        </w:rPr>
        <w:t xml:space="preserve">), or even drafting a new RFC could be considered. </w:t>
      </w:r>
    </w:p>
    <w:p w14:paraId="41745BF2" w14:textId="77777777" w:rsidR="007C6735" w:rsidRPr="00C65B08" w:rsidRDefault="007C6735" w:rsidP="007C6735">
      <w:pPr>
        <w:rPr>
          <w:lang w:val="en-US"/>
        </w:rPr>
      </w:pPr>
      <w:r w:rsidRPr="00C65B08">
        <w:rPr>
          <w:lang w:val="en-US"/>
        </w:rPr>
        <w:t xml:space="preserve">This informative annex could be used as an input for future work on this problem. </w:t>
      </w:r>
    </w:p>
    <w:p w14:paraId="27F82A82" w14:textId="40F94E55" w:rsidR="007C6735" w:rsidRPr="00C65B08" w:rsidRDefault="006554B6" w:rsidP="007C6735">
      <w:pPr>
        <w:pStyle w:val="Heading2"/>
        <w:rPr>
          <w:lang w:val="en-US"/>
        </w:rPr>
      </w:pPr>
      <w:bookmarkStart w:id="1241" w:name="_Toc66105120"/>
      <w:bookmarkStart w:id="1242" w:name="_Toc66351501"/>
      <w:r w:rsidRPr="00C65B08">
        <w:rPr>
          <w:lang w:val="en-US"/>
        </w:rPr>
        <w:t>D.</w:t>
      </w:r>
      <w:r w:rsidR="007C6735" w:rsidRPr="00C65B08">
        <w:rPr>
          <w:lang w:val="en-US"/>
        </w:rPr>
        <w:t>2</w:t>
      </w:r>
      <w:r w:rsidR="007C6735" w:rsidRPr="00C65B08">
        <w:rPr>
          <w:lang w:val="en-US"/>
        </w:rPr>
        <w:tab/>
        <w:t>Key provisions for the draft RFC</w:t>
      </w:r>
      <w:bookmarkEnd w:id="1241"/>
      <w:bookmarkEnd w:id="1242"/>
    </w:p>
    <w:p w14:paraId="76837DA9" w14:textId="053FB2AE" w:rsidR="007C6735" w:rsidRPr="00C65B08" w:rsidRDefault="006554B6" w:rsidP="007C6735">
      <w:pPr>
        <w:pStyle w:val="Heading3"/>
        <w:rPr>
          <w:lang w:val="en-US"/>
        </w:rPr>
      </w:pPr>
      <w:bookmarkStart w:id="1243" w:name="_Toc66105121"/>
      <w:bookmarkStart w:id="1244" w:name="_Toc66351502"/>
      <w:r w:rsidRPr="00C65B08">
        <w:rPr>
          <w:lang w:val="en-US"/>
        </w:rPr>
        <w:t>D.</w:t>
      </w:r>
      <w:r w:rsidR="007C6735" w:rsidRPr="00C65B08">
        <w:rPr>
          <w:lang w:val="en-US"/>
        </w:rPr>
        <w:t>2.1</w:t>
      </w:r>
      <w:r w:rsidR="007C6735" w:rsidRPr="00C65B08">
        <w:rPr>
          <w:lang w:val="en-US"/>
        </w:rPr>
        <w:tab/>
        <w:t>Introduction</w:t>
      </w:r>
      <w:bookmarkEnd w:id="1243"/>
      <w:bookmarkEnd w:id="1244"/>
    </w:p>
    <w:p w14:paraId="2D78C4B1" w14:textId="77777777" w:rsidR="007C6735" w:rsidRPr="00C65B08" w:rsidRDefault="007C6735" w:rsidP="007C6735">
      <w:pPr>
        <w:rPr>
          <w:lang w:val="en-US"/>
        </w:rPr>
      </w:pPr>
      <w:r w:rsidRPr="00C65B08">
        <w:rPr>
          <w:lang w:val="en-US"/>
        </w:rPr>
        <w:t>Client-server model relies on two types of server port allocations for various types of applications:</w:t>
      </w:r>
    </w:p>
    <w:p w14:paraId="0D1E7D5D" w14:textId="77777777" w:rsidR="007C6735" w:rsidRPr="00C65B08" w:rsidRDefault="007C6735" w:rsidP="007C6735">
      <w:pPr>
        <w:pStyle w:val="B1"/>
        <w:rPr>
          <w:lang w:val="en-US"/>
        </w:rPr>
      </w:pPr>
      <w:r w:rsidRPr="00C65B08">
        <w:rPr>
          <w:lang w:val="en-US"/>
        </w:rPr>
        <w:t>-</w:t>
      </w:r>
      <w:r w:rsidRPr="00C65B08">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Pr="00C65B08" w:rsidRDefault="007C6735" w:rsidP="007C6735">
      <w:pPr>
        <w:pStyle w:val="B1"/>
        <w:rPr>
          <w:lang w:val="en-US"/>
        </w:rPr>
      </w:pPr>
      <w:r w:rsidRPr="00C65B08">
        <w:rPr>
          <w:lang w:val="en-US"/>
        </w:rPr>
        <w:t>-</w:t>
      </w:r>
      <w:r w:rsidRPr="00C65B08">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C65B08" w:rsidRDefault="007C6735" w:rsidP="007C6735">
      <w:pPr>
        <w:rPr>
          <w:lang w:val="en-US"/>
        </w:rPr>
      </w:pPr>
      <w:r w:rsidRPr="00C65B08">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Pr="00C65B08" w:rsidRDefault="006554B6" w:rsidP="007C6735">
      <w:pPr>
        <w:pStyle w:val="Heading3"/>
        <w:rPr>
          <w:lang w:val="en-US"/>
        </w:rPr>
      </w:pPr>
      <w:bookmarkStart w:id="1245" w:name="_Toc66105122"/>
      <w:bookmarkStart w:id="1246" w:name="_Toc66351503"/>
      <w:r w:rsidRPr="00C65B08">
        <w:rPr>
          <w:lang w:val="en-US"/>
        </w:rPr>
        <w:t>D.</w:t>
      </w:r>
      <w:r w:rsidR="007C6735" w:rsidRPr="00C65B08">
        <w:rPr>
          <w:lang w:val="en-US"/>
        </w:rPr>
        <w:t>2.2</w:t>
      </w:r>
      <w:r w:rsidR="007C6735" w:rsidRPr="00C65B08">
        <w:rPr>
          <w:lang w:val="en-US"/>
        </w:rPr>
        <w:tab/>
        <w:t>Background</w:t>
      </w:r>
      <w:bookmarkEnd w:id="1245"/>
      <w:bookmarkEnd w:id="1246"/>
    </w:p>
    <w:p w14:paraId="3B65FBEA" w14:textId="77777777" w:rsidR="007C6735" w:rsidRPr="00C65B08" w:rsidRDefault="007C6735" w:rsidP="007C6735">
      <w:pPr>
        <w:rPr>
          <w:lang w:val="en-US"/>
        </w:rPr>
      </w:pPr>
      <w:r w:rsidRPr="00C65B08">
        <w:rPr>
          <w:lang w:val="en-US"/>
        </w:rPr>
        <w:t xml:space="preserve">There are hundreds of private enterprise entities that are asking IANA/IETF to assign default server port numbers from the User Port number range [1024-49151] to the applications, which are specific to the given enterprise. IANA/IETF apparently needs to carefully consider each case of such requests, because there is a finite numbers if unassigned port numbers.  </w:t>
      </w:r>
    </w:p>
    <w:p w14:paraId="527E16C6" w14:textId="77777777" w:rsidR="007C6735" w:rsidRPr="00C65B08" w:rsidRDefault="007C6735" w:rsidP="007C6735">
      <w:pPr>
        <w:rPr>
          <w:lang w:val="en-US"/>
        </w:rPr>
      </w:pPr>
      <w:r w:rsidRPr="00C65B08">
        <w:rPr>
          <w:lang w:val="en-US"/>
        </w:rPr>
        <w:t>3GPP however is one of the largest players in e-communications domain. Globally, around 80% of the 6.8 billion mobile end users were utilizing 3GPP networks in 2020, i.e. 5.44 billion. This puts 3GPP users on par with IETF end users. Around 3.4 billion end users utilized fixed internet access globally in 2020.</w:t>
      </w:r>
    </w:p>
    <w:p w14:paraId="4A3C90CE" w14:textId="77777777" w:rsidR="007C6735" w:rsidRPr="00C65B08" w:rsidRDefault="007C6735" w:rsidP="007C6735">
      <w:pPr>
        <w:rPr>
          <w:lang w:val="en-US"/>
        </w:rPr>
      </w:pPr>
      <w:r w:rsidRPr="00C65B08">
        <w:rPr>
          <w:lang w:val="en-US"/>
        </w:rPr>
        <w:t>For the past 11 years (2009 – 2020), 3GPP has requested only 19 new port numbers from IETF/IANA. Therefore, on average 3GPP needs around 2 new ports per year.</w:t>
      </w:r>
    </w:p>
    <w:p w14:paraId="108C17BD" w14:textId="77777777" w:rsidR="007C6735" w:rsidRPr="00C65B08" w:rsidRDefault="007C6735" w:rsidP="007C6735">
      <w:pPr>
        <w:rPr>
          <w:lang w:val="en-US"/>
        </w:rPr>
      </w:pPr>
      <w:r w:rsidRPr="00C65B08">
        <w:rPr>
          <w:lang w:val="en-US"/>
        </w:rPr>
        <w:lastRenderedPageBreak/>
        <w:t xml:space="preserve">Currently, in the User Port number range [1024-49151] there are more than 36 000 unassigned port numbers, i.e. around 74% of the range is still available. In addition to that, </w:t>
      </w:r>
      <w:r w:rsidRPr="00C65B08">
        <w:t xml:space="preserve">RFC6335 [2] </w:t>
      </w:r>
      <w:r w:rsidRPr="00C65B08">
        <w:rPr>
          <w:lang w:val="en-US"/>
        </w:rPr>
        <w:t xml:space="preserve">provides for extending the current port number range to a much larger space. </w:t>
      </w:r>
    </w:p>
    <w:p w14:paraId="69776C86" w14:textId="77777777" w:rsidR="007C6735" w:rsidRPr="00C65B08" w:rsidRDefault="007C6735" w:rsidP="007C6735">
      <w:pPr>
        <w:rPr>
          <w:lang w:val="en-US"/>
        </w:rPr>
      </w:pPr>
      <w:r w:rsidRPr="00C65B08">
        <w:rPr>
          <w:lang w:val="en-US"/>
        </w:rPr>
        <w:t xml:space="preserve">Quote from section 6 in </w:t>
      </w:r>
      <w:r w:rsidRPr="00C65B08">
        <w:t>RFC6335 [2]</w:t>
      </w:r>
      <w:r w:rsidRPr="00C65B08">
        <w:rPr>
          <w:lang w:val="en-US"/>
        </w:rPr>
        <w:t>:</w:t>
      </w:r>
    </w:p>
    <w:p w14:paraId="258B39BB" w14:textId="4901A2A7" w:rsidR="007C6735" w:rsidRPr="00C65B08" w:rsidRDefault="00C65B08" w:rsidP="007C6735">
      <w:pPr>
        <w:pStyle w:val="B1"/>
        <w:rPr>
          <w:lang w:val="en-US"/>
        </w:rPr>
      </w:pPr>
      <w:r>
        <w:rPr>
          <w:lang w:val="en-US"/>
        </w:rPr>
        <w:tab/>
      </w:r>
      <w:r w:rsidR="007C6735" w:rsidRPr="00C65B08">
        <w:rPr>
          <w:lang w:val="en-US"/>
        </w:rPr>
        <w:t>Reserved port numbers are not available for regular assignment; they are "assigned to IANA" for special purposes.  Reserved port numbers include values at the edges of each range, e.g., 0, 1023, 1024, etc., which may be used to extend these ranges or the overall port number space in the future.</w:t>
      </w:r>
    </w:p>
    <w:p w14:paraId="693287BC" w14:textId="18451236" w:rsidR="007C6735" w:rsidRPr="00C65B08" w:rsidRDefault="006554B6" w:rsidP="007C6735">
      <w:pPr>
        <w:pStyle w:val="Heading3"/>
        <w:rPr>
          <w:lang w:val="en-US"/>
        </w:rPr>
      </w:pPr>
      <w:bookmarkStart w:id="1247" w:name="_Toc66105123"/>
      <w:bookmarkStart w:id="1248" w:name="_Toc66351504"/>
      <w:r w:rsidRPr="00C65B08">
        <w:rPr>
          <w:lang w:val="en-US"/>
        </w:rPr>
        <w:t>D.</w:t>
      </w:r>
      <w:r w:rsidR="007C6735" w:rsidRPr="00C65B08">
        <w:rPr>
          <w:lang w:val="en-US"/>
        </w:rPr>
        <w:t>2.3</w:t>
      </w:r>
      <w:r w:rsidR="007C6735" w:rsidRPr="00C65B08">
        <w:rPr>
          <w:lang w:val="en-US"/>
        </w:rPr>
        <w:tab/>
        <w:t>Objectives</w:t>
      </w:r>
      <w:bookmarkEnd w:id="1247"/>
      <w:bookmarkEnd w:id="1248"/>
    </w:p>
    <w:p w14:paraId="528E181A" w14:textId="77777777" w:rsidR="007C6735" w:rsidRPr="00C65B08" w:rsidRDefault="007C6735" w:rsidP="007C6735">
      <w:pPr>
        <w:rPr>
          <w:lang w:val="en-US"/>
        </w:rPr>
      </w:pPr>
      <w:r w:rsidRPr="00C65B08">
        <w:rPr>
          <w:lang w:val="en-US"/>
        </w:rPr>
        <w:t>Applications that run on top of transport layer protocols, TCP/UDP/SCTP/DCCP utilize ports to enable IP address sharing. Such applications can be grouped into two key categories:</w:t>
      </w:r>
    </w:p>
    <w:p w14:paraId="303F915C" w14:textId="77777777" w:rsidR="007C6735" w:rsidRPr="00C65B08" w:rsidRDefault="007C6735" w:rsidP="007C6735">
      <w:pPr>
        <w:pStyle w:val="B1"/>
        <w:rPr>
          <w:lang w:val="en-US"/>
        </w:rPr>
      </w:pPr>
      <w:r w:rsidRPr="00C65B08">
        <w:rPr>
          <w:lang w:val="en-US"/>
        </w:rPr>
        <w:t>A.</w:t>
      </w:r>
      <w:r w:rsidRPr="00C65B08">
        <w:rPr>
          <w:lang w:val="en-US"/>
        </w:rPr>
        <w:tab/>
        <w:t xml:space="preserve">Dynamically allocated server port numbers meet the requirements of the applications. </w:t>
      </w:r>
    </w:p>
    <w:p w14:paraId="11B85030" w14:textId="77777777" w:rsidR="007C6735" w:rsidRPr="00C65B08" w:rsidRDefault="007C6735" w:rsidP="007C6735">
      <w:pPr>
        <w:pStyle w:val="B1"/>
        <w:rPr>
          <w:lang w:val="en-US"/>
        </w:rPr>
      </w:pPr>
      <w:r w:rsidRPr="00C65B08">
        <w:rPr>
          <w:lang w:val="en-US"/>
        </w:rPr>
        <w:t>B.</w:t>
      </w:r>
      <w:r w:rsidRPr="00C65B08">
        <w:rPr>
          <w:lang w:val="en-US"/>
        </w:rPr>
        <w:tab/>
        <w:t xml:space="preserve">Dynamically allocated server port numbers do not meet the requirements of the applications. </w:t>
      </w:r>
    </w:p>
    <w:p w14:paraId="66E90C24" w14:textId="77777777" w:rsidR="007C6735" w:rsidRPr="00C65B08" w:rsidRDefault="007C6735" w:rsidP="007C6735">
      <w:pPr>
        <w:pStyle w:val="B1"/>
        <w:ind w:left="0" w:firstLine="0"/>
        <w:rPr>
          <w:lang w:val="en-US"/>
        </w:rPr>
      </w:pPr>
      <w:r w:rsidRPr="00C65B08">
        <w:rPr>
          <w:lang w:val="en-US"/>
        </w:rPr>
        <w:t>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User Port number range [1024-49151], this would decrease the overall number of unassigned, i.e. currently available port numbers from this range by less than 0,3%.</w:t>
      </w:r>
    </w:p>
    <w:p w14:paraId="15839E97" w14:textId="77777777" w:rsidR="007C6735" w:rsidRPr="00C65B08" w:rsidRDefault="007C6735" w:rsidP="007C6735">
      <w:pPr>
        <w:pStyle w:val="B1"/>
        <w:ind w:left="0" w:firstLine="0"/>
        <w:rPr>
          <w:lang w:val="en-US"/>
        </w:rPr>
      </w:pPr>
      <w:r w:rsidRPr="00C65B08">
        <w:rPr>
          <w:lang w:val="en-US"/>
        </w:rPr>
        <w:t xml:space="preserve">Alternatively, 3GPP should work with IETF/IANA on drafting clear cut rules for future static port allocations. It is relevant to highlight that </w:t>
      </w:r>
      <w:r w:rsidRPr="00C65B08">
        <w:t>RFC6335 [2] and RFC7605 [3] (BCP 165) already contain guidelines on how to meet port allocation requirements, but these guidelines are not always completely clear.</w:t>
      </w:r>
    </w:p>
    <w:p w14:paraId="7567D4B4" w14:textId="03FFF77A" w:rsidR="007C6735" w:rsidRPr="00C65B08" w:rsidRDefault="006554B6" w:rsidP="007C6735">
      <w:pPr>
        <w:pStyle w:val="Heading3"/>
        <w:rPr>
          <w:lang w:val="en-US"/>
        </w:rPr>
      </w:pPr>
      <w:bookmarkStart w:id="1249" w:name="_Toc66105124"/>
      <w:bookmarkStart w:id="1250" w:name="_Toc66351505"/>
      <w:r w:rsidRPr="00C65B08">
        <w:rPr>
          <w:lang w:val="en-US"/>
        </w:rPr>
        <w:t>D.</w:t>
      </w:r>
      <w:r w:rsidR="007C6735" w:rsidRPr="00C65B08">
        <w:rPr>
          <w:lang w:val="en-US"/>
        </w:rPr>
        <w:t>2.4</w:t>
      </w:r>
      <w:r w:rsidR="007C6735" w:rsidRPr="00C65B08">
        <w:rPr>
          <w:lang w:val="en-US"/>
        </w:rPr>
        <w:tab/>
        <w:t xml:space="preserve">Clarifying </w:t>
      </w:r>
      <w:r w:rsidR="007C6735" w:rsidRPr="00C65B08">
        <w:t xml:space="preserve">BCP 165 </w:t>
      </w:r>
      <w:r w:rsidR="007C6735" w:rsidRPr="00C65B08">
        <w:rPr>
          <w:lang w:val="en-US"/>
        </w:rPr>
        <w:t>guidelines</w:t>
      </w:r>
      <w:bookmarkEnd w:id="1249"/>
      <w:bookmarkEnd w:id="1250"/>
    </w:p>
    <w:p w14:paraId="2B57F308" w14:textId="77777777" w:rsidR="007C6735" w:rsidRPr="00C65B08" w:rsidRDefault="007C6735" w:rsidP="007C6735">
      <w:pPr>
        <w:rPr>
          <w:lang w:val="en-US"/>
        </w:rPr>
      </w:pPr>
      <w:r w:rsidRPr="00C65B08">
        <w:rPr>
          <w:lang w:val="en-US"/>
        </w:rPr>
        <w:t xml:space="preserve">Annex A, based on the provisions in </w:t>
      </w:r>
      <w:r w:rsidRPr="00C65B08">
        <w:t xml:space="preserve">RFC6335 [2], </w:t>
      </w:r>
      <w:r w:rsidRPr="00C65B08">
        <w:rPr>
          <w:lang w:val="en-US"/>
        </w:rPr>
        <w:t>describes IETF procedures for port number assignments (</w:t>
      </w:r>
      <w:r w:rsidRPr="00C65B08">
        <w:t>"IETF Review", "IESG Approval" or "Expert Review" processes)</w:t>
      </w:r>
      <w:r w:rsidRPr="00C65B08">
        <w:rPr>
          <w:lang w:val="en-US"/>
        </w:rPr>
        <w:t>. 3GPP members should engage more actively in these processes.</w:t>
      </w:r>
    </w:p>
    <w:p w14:paraId="68133446" w14:textId="77777777" w:rsidR="007C6735" w:rsidRPr="00C65B08" w:rsidRDefault="007C6735" w:rsidP="007C6735">
      <w:pPr>
        <w:rPr>
          <w:lang w:val="en-US"/>
        </w:rPr>
      </w:pPr>
      <w:r w:rsidRPr="00C65B08">
        <w:rPr>
          <w:lang w:val="en-US"/>
        </w:rPr>
        <w:t xml:space="preserve">Annex B, based on the provisions in </w:t>
      </w:r>
      <w:r w:rsidRPr="00C65B08">
        <w:t xml:space="preserve">RFC6335 [2] and RFC7605 [3], </w:t>
      </w:r>
      <w:r w:rsidRPr="00C65B08">
        <w:rPr>
          <w:lang w:val="en-US"/>
        </w:rPr>
        <w:t>elaborates further on the possible solutions that reduce the need for the static port allocations (see clause B.3).</w:t>
      </w:r>
    </w:p>
    <w:p w14:paraId="43C94E60" w14:textId="77777777" w:rsidR="007C6735" w:rsidRPr="00C65B08" w:rsidRDefault="007C6735" w:rsidP="007C6735">
      <w:r w:rsidRPr="00C65B08">
        <w:t>Below are few conditions that were derived from BCP 165. If either of the blow conditions are met, 3GPP should not apply for a static port number:</w:t>
      </w:r>
    </w:p>
    <w:p w14:paraId="1CD096C3" w14:textId="6602BAE8" w:rsidR="007C6735" w:rsidRPr="00C65B08" w:rsidRDefault="007C6735" w:rsidP="007C6735">
      <w:pPr>
        <w:pStyle w:val="B1"/>
      </w:pPr>
      <w:r w:rsidRPr="00C65B08">
        <w:t>-</w:t>
      </w:r>
      <w:r w:rsidR="00C65B08">
        <w:tab/>
      </w:r>
      <w:r w:rsidRPr="00C65B08">
        <w:t>If the client can be configured in advance with the server's default port number from any range. This can be achieved and looks feasible in a small network, which is under a single operator control.</w:t>
      </w:r>
    </w:p>
    <w:p w14:paraId="0934812C" w14:textId="72ABDFD4" w:rsidR="007C6735" w:rsidRPr="00C65B08" w:rsidRDefault="007C6735" w:rsidP="007C6735">
      <w:pPr>
        <w:pStyle w:val="B1"/>
      </w:pPr>
      <w:r w:rsidRPr="00C65B08">
        <w:t>-</w:t>
      </w:r>
      <w:r w:rsidR="00C65B08">
        <w:tab/>
      </w:r>
      <w:r w:rsidRPr="00C65B08">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6BE42CD5" w:rsidR="007C6735" w:rsidRPr="00C65B08" w:rsidRDefault="007C6735" w:rsidP="007C6735">
      <w:pPr>
        <w:pStyle w:val="B1"/>
      </w:pPr>
      <w:r w:rsidRPr="00C65B08">
        <w:t>-</w:t>
      </w:r>
      <w:r w:rsidR="00C65B08">
        <w:tab/>
      </w:r>
      <w:r w:rsidRPr="00C65B08">
        <w:t>If the client already uses port discovery mechanism, like mDNS. Considerations for the above DNS solution applies also to mDNS one.</w:t>
      </w:r>
    </w:p>
    <w:p w14:paraId="6685493C" w14:textId="5D7ABC61" w:rsidR="00080512" w:rsidRPr="00C65B08" w:rsidRDefault="00080512" w:rsidP="007A31EB">
      <w:pPr>
        <w:pStyle w:val="Heading8"/>
      </w:pPr>
      <w:bookmarkStart w:id="1251" w:name="_Toc63666284"/>
      <w:bookmarkStart w:id="1252" w:name="_Toc66105125"/>
      <w:bookmarkStart w:id="1253" w:name="_Toc66351506"/>
      <w:r w:rsidRPr="00C65B08">
        <w:lastRenderedPageBreak/>
        <w:t xml:space="preserve">Annex </w:t>
      </w:r>
      <w:r w:rsidR="007C6735" w:rsidRPr="00C65B08">
        <w:t>E</w:t>
      </w:r>
      <w:r w:rsidRPr="00C65B08">
        <w:t xml:space="preserve"> (informative):</w:t>
      </w:r>
      <w:r w:rsidRPr="00C65B08">
        <w:br/>
        <w:t>Change history</w:t>
      </w:r>
      <w:bookmarkEnd w:id="1194"/>
      <w:bookmarkEnd w:id="1195"/>
      <w:bookmarkEnd w:id="1202"/>
      <w:bookmarkEnd w:id="1203"/>
      <w:bookmarkEnd w:id="1204"/>
      <w:bookmarkEnd w:id="1205"/>
      <w:bookmarkEnd w:id="1206"/>
      <w:bookmarkEnd w:id="1207"/>
      <w:bookmarkEnd w:id="1208"/>
      <w:bookmarkEnd w:id="1209"/>
      <w:bookmarkEnd w:id="1251"/>
      <w:bookmarkEnd w:id="1252"/>
      <w:bookmarkEnd w:id="1253"/>
    </w:p>
    <w:p w14:paraId="0D58A194" w14:textId="77777777" w:rsidR="00054A22" w:rsidRPr="00C65B08" w:rsidRDefault="00054A22" w:rsidP="00054A22">
      <w:pPr>
        <w:pStyle w:val="TH"/>
      </w:pPr>
      <w:bookmarkStart w:id="1254" w:name="historyclause"/>
      <w:bookmarkEnd w:id="12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C65B08" w14:paraId="2E10F162" w14:textId="77777777" w:rsidTr="00EE3B50">
        <w:trPr>
          <w:cantSplit/>
        </w:trPr>
        <w:tc>
          <w:tcPr>
            <w:tcW w:w="9639" w:type="dxa"/>
            <w:gridSpan w:val="8"/>
            <w:tcBorders>
              <w:bottom w:val="nil"/>
            </w:tcBorders>
            <w:shd w:val="solid" w:color="FFFFFF" w:fill="auto"/>
          </w:tcPr>
          <w:p w14:paraId="1C3B67FC" w14:textId="77777777" w:rsidR="003C3971" w:rsidRPr="00C65B08" w:rsidRDefault="003C3971" w:rsidP="00C72833">
            <w:pPr>
              <w:pStyle w:val="TAL"/>
              <w:jc w:val="center"/>
              <w:rPr>
                <w:b/>
                <w:sz w:val="16"/>
              </w:rPr>
            </w:pPr>
            <w:r w:rsidRPr="00C65B08">
              <w:rPr>
                <w:b/>
              </w:rPr>
              <w:t>Change history</w:t>
            </w:r>
          </w:p>
        </w:tc>
      </w:tr>
      <w:tr w:rsidR="003C3971" w:rsidRPr="00C65B08" w14:paraId="7A54FF10" w14:textId="77777777" w:rsidTr="00EE3B50">
        <w:tc>
          <w:tcPr>
            <w:tcW w:w="800" w:type="dxa"/>
            <w:shd w:val="pct10" w:color="auto" w:fill="FFFFFF"/>
          </w:tcPr>
          <w:p w14:paraId="5B091757" w14:textId="77777777" w:rsidR="003C3971" w:rsidRPr="00C65B08" w:rsidRDefault="003C3971" w:rsidP="00C72833">
            <w:pPr>
              <w:pStyle w:val="TAL"/>
              <w:rPr>
                <w:b/>
                <w:sz w:val="16"/>
              </w:rPr>
            </w:pPr>
            <w:r w:rsidRPr="00C65B08">
              <w:rPr>
                <w:b/>
                <w:sz w:val="16"/>
              </w:rPr>
              <w:t>Date</w:t>
            </w:r>
          </w:p>
        </w:tc>
        <w:tc>
          <w:tcPr>
            <w:tcW w:w="995" w:type="dxa"/>
            <w:shd w:val="pct10" w:color="auto" w:fill="FFFFFF"/>
          </w:tcPr>
          <w:p w14:paraId="06D13D2D" w14:textId="77777777" w:rsidR="003C3971" w:rsidRPr="00C65B08" w:rsidRDefault="00DF2B1F" w:rsidP="00C72833">
            <w:pPr>
              <w:pStyle w:val="TAL"/>
              <w:rPr>
                <w:b/>
                <w:sz w:val="16"/>
              </w:rPr>
            </w:pPr>
            <w:r w:rsidRPr="00C65B08">
              <w:rPr>
                <w:b/>
                <w:sz w:val="16"/>
              </w:rPr>
              <w:t>Meeting</w:t>
            </w:r>
          </w:p>
        </w:tc>
        <w:tc>
          <w:tcPr>
            <w:tcW w:w="899" w:type="dxa"/>
            <w:shd w:val="pct10" w:color="auto" w:fill="FFFFFF"/>
          </w:tcPr>
          <w:p w14:paraId="24248F49" w14:textId="77777777" w:rsidR="003C3971" w:rsidRPr="00C65B08" w:rsidRDefault="003C3971" w:rsidP="00DF2B1F">
            <w:pPr>
              <w:pStyle w:val="TAL"/>
              <w:rPr>
                <w:b/>
                <w:sz w:val="16"/>
              </w:rPr>
            </w:pPr>
            <w:r w:rsidRPr="00C65B08">
              <w:rPr>
                <w:b/>
                <w:sz w:val="16"/>
              </w:rPr>
              <w:t>TDoc</w:t>
            </w:r>
          </w:p>
        </w:tc>
        <w:tc>
          <w:tcPr>
            <w:tcW w:w="425" w:type="dxa"/>
            <w:shd w:val="pct10" w:color="auto" w:fill="FFFFFF"/>
          </w:tcPr>
          <w:p w14:paraId="2999B63E" w14:textId="77777777" w:rsidR="003C3971" w:rsidRPr="00C65B08" w:rsidRDefault="003C3971" w:rsidP="00C72833">
            <w:pPr>
              <w:pStyle w:val="TAL"/>
              <w:rPr>
                <w:b/>
                <w:sz w:val="16"/>
              </w:rPr>
            </w:pPr>
            <w:r w:rsidRPr="00C65B08">
              <w:rPr>
                <w:b/>
                <w:sz w:val="16"/>
              </w:rPr>
              <w:t>CR</w:t>
            </w:r>
          </w:p>
        </w:tc>
        <w:tc>
          <w:tcPr>
            <w:tcW w:w="425" w:type="dxa"/>
            <w:shd w:val="pct10" w:color="auto" w:fill="FFFFFF"/>
          </w:tcPr>
          <w:p w14:paraId="08F13062" w14:textId="77777777" w:rsidR="003C3971" w:rsidRPr="00C65B08" w:rsidRDefault="003C3971" w:rsidP="00C72833">
            <w:pPr>
              <w:pStyle w:val="TAL"/>
              <w:rPr>
                <w:b/>
                <w:sz w:val="16"/>
              </w:rPr>
            </w:pPr>
            <w:r w:rsidRPr="00C65B08">
              <w:rPr>
                <w:b/>
                <w:sz w:val="16"/>
              </w:rPr>
              <w:t>Rev</w:t>
            </w:r>
          </w:p>
        </w:tc>
        <w:tc>
          <w:tcPr>
            <w:tcW w:w="425" w:type="dxa"/>
            <w:shd w:val="pct10" w:color="auto" w:fill="FFFFFF"/>
          </w:tcPr>
          <w:p w14:paraId="27D9DA7F" w14:textId="77777777" w:rsidR="003C3971" w:rsidRPr="00C65B08" w:rsidRDefault="003C3971" w:rsidP="00C72833">
            <w:pPr>
              <w:pStyle w:val="TAL"/>
              <w:rPr>
                <w:b/>
                <w:sz w:val="16"/>
              </w:rPr>
            </w:pPr>
            <w:r w:rsidRPr="00C65B08">
              <w:rPr>
                <w:b/>
                <w:sz w:val="16"/>
              </w:rPr>
              <w:t>Cat</w:t>
            </w:r>
          </w:p>
        </w:tc>
        <w:tc>
          <w:tcPr>
            <w:tcW w:w="4962" w:type="dxa"/>
            <w:shd w:val="pct10" w:color="auto" w:fill="FFFFFF"/>
          </w:tcPr>
          <w:p w14:paraId="6BA00B22" w14:textId="77777777" w:rsidR="003C3971" w:rsidRPr="00C65B08" w:rsidRDefault="003C3971" w:rsidP="00C72833">
            <w:pPr>
              <w:pStyle w:val="TAL"/>
              <w:rPr>
                <w:b/>
                <w:sz w:val="16"/>
              </w:rPr>
            </w:pPr>
            <w:r w:rsidRPr="00C65B08">
              <w:rPr>
                <w:b/>
                <w:sz w:val="16"/>
              </w:rPr>
              <w:t>Subject/Comment</w:t>
            </w:r>
          </w:p>
        </w:tc>
        <w:tc>
          <w:tcPr>
            <w:tcW w:w="708" w:type="dxa"/>
            <w:shd w:val="pct10" w:color="auto" w:fill="FFFFFF"/>
          </w:tcPr>
          <w:p w14:paraId="75D7FEC0" w14:textId="77777777" w:rsidR="003C3971" w:rsidRPr="00C65B08" w:rsidRDefault="003C3971" w:rsidP="00C72833">
            <w:pPr>
              <w:pStyle w:val="TAL"/>
              <w:rPr>
                <w:b/>
                <w:sz w:val="16"/>
              </w:rPr>
            </w:pPr>
            <w:r w:rsidRPr="00C65B08">
              <w:rPr>
                <w:b/>
                <w:sz w:val="16"/>
              </w:rPr>
              <w:t>New vers</w:t>
            </w:r>
            <w:r w:rsidR="00DF2B1F" w:rsidRPr="00C65B08">
              <w:rPr>
                <w:b/>
                <w:sz w:val="16"/>
              </w:rPr>
              <w:t>ion</w:t>
            </w:r>
          </w:p>
        </w:tc>
      </w:tr>
      <w:tr w:rsidR="003C3971" w:rsidRPr="00C65B08" w14:paraId="02FEFB83" w14:textId="77777777" w:rsidTr="00EE3B50">
        <w:tc>
          <w:tcPr>
            <w:tcW w:w="800" w:type="dxa"/>
            <w:shd w:val="solid" w:color="FFFFFF" w:fill="auto"/>
          </w:tcPr>
          <w:p w14:paraId="29C9F7A2" w14:textId="77777777" w:rsidR="003C3971" w:rsidRPr="00C65B08" w:rsidRDefault="00753DE3" w:rsidP="00C72833">
            <w:pPr>
              <w:pStyle w:val="TAC"/>
              <w:rPr>
                <w:sz w:val="16"/>
                <w:szCs w:val="16"/>
              </w:rPr>
            </w:pPr>
            <w:r w:rsidRPr="00C65B08">
              <w:rPr>
                <w:sz w:val="16"/>
                <w:szCs w:val="16"/>
              </w:rPr>
              <w:t>2020-08</w:t>
            </w:r>
          </w:p>
        </w:tc>
        <w:tc>
          <w:tcPr>
            <w:tcW w:w="995" w:type="dxa"/>
            <w:shd w:val="solid" w:color="FFFFFF" w:fill="auto"/>
          </w:tcPr>
          <w:p w14:paraId="442DCE34" w14:textId="77777777" w:rsidR="003C3971" w:rsidRPr="00C65B08" w:rsidRDefault="00753DE3" w:rsidP="00C72833">
            <w:pPr>
              <w:pStyle w:val="TAC"/>
              <w:rPr>
                <w:sz w:val="16"/>
                <w:szCs w:val="16"/>
              </w:rPr>
            </w:pPr>
            <w:r w:rsidRPr="00C65B08">
              <w:rPr>
                <w:sz w:val="16"/>
                <w:szCs w:val="16"/>
              </w:rPr>
              <w:t>CT4#99e</w:t>
            </w:r>
          </w:p>
        </w:tc>
        <w:tc>
          <w:tcPr>
            <w:tcW w:w="899" w:type="dxa"/>
            <w:shd w:val="solid" w:color="FFFFFF" w:fill="auto"/>
          </w:tcPr>
          <w:p w14:paraId="2C4C7E41" w14:textId="77777777" w:rsidR="003C3971" w:rsidRPr="00C65B08" w:rsidRDefault="00753DE3" w:rsidP="00C72833">
            <w:pPr>
              <w:pStyle w:val="TAC"/>
              <w:rPr>
                <w:sz w:val="16"/>
                <w:szCs w:val="16"/>
              </w:rPr>
            </w:pPr>
            <w:r w:rsidRPr="00C65B08">
              <w:rPr>
                <w:sz w:val="16"/>
                <w:szCs w:val="16"/>
              </w:rPr>
              <w:t>C4-204586</w:t>
            </w:r>
          </w:p>
        </w:tc>
        <w:tc>
          <w:tcPr>
            <w:tcW w:w="425" w:type="dxa"/>
            <w:shd w:val="solid" w:color="FFFFFF" w:fill="auto"/>
          </w:tcPr>
          <w:p w14:paraId="0D944388" w14:textId="77777777" w:rsidR="003C3971" w:rsidRPr="00C65B08" w:rsidRDefault="003C3971" w:rsidP="00C72833">
            <w:pPr>
              <w:pStyle w:val="TAL"/>
              <w:rPr>
                <w:sz w:val="16"/>
                <w:szCs w:val="16"/>
              </w:rPr>
            </w:pPr>
          </w:p>
        </w:tc>
        <w:tc>
          <w:tcPr>
            <w:tcW w:w="425" w:type="dxa"/>
            <w:shd w:val="solid" w:color="FFFFFF" w:fill="auto"/>
          </w:tcPr>
          <w:p w14:paraId="0BEF6990" w14:textId="77777777" w:rsidR="003C3971" w:rsidRPr="00C65B08" w:rsidRDefault="003C3971" w:rsidP="00C72833">
            <w:pPr>
              <w:pStyle w:val="TAR"/>
              <w:rPr>
                <w:sz w:val="16"/>
                <w:szCs w:val="16"/>
              </w:rPr>
            </w:pPr>
          </w:p>
        </w:tc>
        <w:tc>
          <w:tcPr>
            <w:tcW w:w="425" w:type="dxa"/>
            <w:shd w:val="solid" w:color="FFFFFF" w:fill="auto"/>
          </w:tcPr>
          <w:p w14:paraId="7AB172C7" w14:textId="77777777" w:rsidR="003C3971" w:rsidRPr="00C65B08" w:rsidRDefault="003C3971" w:rsidP="00C72833">
            <w:pPr>
              <w:pStyle w:val="TAC"/>
              <w:rPr>
                <w:sz w:val="16"/>
                <w:szCs w:val="16"/>
              </w:rPr>
            </w:pPr>
          </w:p>
        </w:tc>
        <w:tc>
          <w:tcPr>
            <w:tcW w:w="4962" w:type="dxa"/>
            <w:shd w:val="solid" w:color="FFFFFF" w:fill="auto"/>
          </w:tcPr>
          <w:p w14:paraId="048D48B6" w14:textId="77777777" w:rsidR="003C3971" w:rsidRPr="00C65B08" w:rsidRDefault="00753DE3" w:rsidP="00C72833">
            <w:pPr>
              <w:pStyle w:val="TAL"/>
              <w:rPr>
                <w:sz w:val="16"/>
                <w:szCs w:val="16"/>
              </w:rPr>
            </w:pPr>
            <w:r w:rsidRPr="00C65B08">
              <w:rPr>
                <w:sz w:val="16"/>
                <w:szCs w:val="16"/>
              </w:rPr>
              <w:t>The following pCRs were incorporated into C4-204348: C4-2044039, C4-204349, C4-204350, C4-204351, C4-204352, C4-204519.</w:t>
            </w:r>
          </w:p>
        </w:tc>
        <w:tc>
          <w:tcPr>
            <w:tcW w:w="708" w:type="dxa"/>
            <w:shd w:val="solid" w:color="FFFFFF" w:fill="auto"/>
          </w:tcPr>
          <w:p w14:paraId="3B2B30E1" w14:textId="77777777" w:rsidR="003C3971" w:rsidRPr="00C65B08" w:rsidRDefault="00753DE3" w:rsidP="00C72833">
            <w:pPr>
              <w:pStyle w:val="TAC"/>
              <w:rPr>
                <w:sz w:val="16"/>
                <w:szCs w:val="16"/>
              </w:rPr>
            </w:pPr>
            <w:r w:rsidRPr="00C65B08">
              <w:rPr>
                <w:sz w:val="16"/>
                <w:szCs w:val="16"/>
              </w:rPr>
              <w:t>0.1.0</w:t>
            </w:r>
          </w:p>
        </w:tc>
      </w:tr>
      <w:tr w:rsidR="007F543E" w:rsidRPr="00C65B08" w14:paraId="1770A1CE" w14:textId="77777777" w:rsidTr="00EE3B50">
        <w:tc>
          <w:tcPr>
            <w:tcW w:w="800" w:type="dxa"/>
            <w:shd w:val="solid" w:color="FFFFFF" w:fill="auto"/>
          </w:tcPr>
          <w:p w14:paraId="39442609" w14:textId="56FC220B" w:rsidR="007F543E" w:rsidRPr="00C65B08" w:rsidRDefault="007F543E" w:rsidP="007F543E">
            <w:pPr>
              <w:pStyle w:val="TAC"/>
              <w:rPr>
                <w:sz w:val="16"/>
                <w:szCs w:val="16"/>
              </w:rPr>
            </w:pPr>
            <w:r w:rsidRPr="00C65B08">
              <w:rPr>
                <w:sz w:val="16"/>
                <w:szCs w:val="16"/>
              </w:rPr>
              <w:t>2020-11</w:t>
            </w:r>
          </w:p>
        </w:tc>
        <w:tc>
          <w:tcPr>
            <w:tcW w:w="995" w:type="dxa"/>
            <w:shd w:val="solid" w:color="FFFFFF" w:fill="auto"/>
          </w:tcPr>
          <w:p w14:paraId="0673FCFE" w14:textId="316B5E0D" w:rsidR="007F543E" w:rsidRPr="00C65B08" w:rsidRDefault="007F543E" w:rsidP="007F543E">
            <w:pPr>
              <w:pStyle w:val="TAC"/>
              <w:rPr>
                <w:sz w:val="16"/>
                <w:szCs w:val="16"/>
              </w:rPr>
            </w:pPr>
            <w:r w:rsidRPr="00C65B08">
              <w:rPr>
                <w:sz w:val="16"/>
                <w:szCs w:val="16"/>
              </w:rPr>
              <w:t>CT4#101e</w:t>
            </w:r>
          </w:p>
        </w:tc>
        <w:tc>
          <w:tcPr>
            <w:tcW w:w="899" w:type="dxa"/>
            <w:shd w:val="solid" w:color="FFFFFF" w:fill="auto"/>
          </w:tcPr>
          <w:p w14:paraId="2ABD47F5" w14:textId="2AAB5F17" w:rsidR="007F543E" w:rsidRPr="00C65B08" w:rsidRDefault="007F543E" w:rsidP="007F543E">
            <w:pPr>
              <w:pStyle w:val="TAC"/>
              <w:rPr>
                <w:sz w:val="16"/>
                <w:szCs w:val="16"/>
              </w:rPr>
            </w:pPr>
            <w:r w:rsidRPr="00C65B08">
              <w:rPr>
                <w:sz w:val="16"/>
                <w:szCs w:val="16"/>
              </w:rPr>
              <w:t>C4-205773</w:t>
            </w:r>
          </w:p>
        </w:tc>
        <w:tc>
          <w:tcPr>
            <w:tcW w:w="425" w:type="dxa"/>
            <w:shd w:val="solid" w:color="FFFFFF" w:fill="auto"/>
          </w:tcPr>
          <w:p w14:paraId="3A7E57DF" w14:textId="77777777" w:rsidR="007F543E" w:rsidRPr="00C65B08" w:rsidRDefault="007F543E" w:rsidP="007F543E">
            <w:pPr>
              <w:pStyle w:val="TAL"/>
              <w:rPr>
                <w:sz w:val="16"/>
                <w:szCs w:val="16"/>
              </w:rPr>
            </w:pPr>
          </w:p>
        </w:tc>
        <w:tc>
          <w:tcPr>
            <w:tcW w:w="425" w:type="dxa"/>
            <w:shd w:val="solid" w:color="FFFFFF" w:fill="auto"/>
          </w:tcPr>
          <w:p w14:paraId="1BFDE5FF" w14:textId="77777777" w:rsidR="007F543E" w:rsidRPr="00C65B08" w:rsidRDefault="007F543E" w:rsidP="007F543E">
            <w:pPr>
              <w:pStyle w:val="TAR"/>
              <w:rPr>
                <w:sz w:val="16"/>
                <w:szCs w:val="16"/>
              </w:rPr>
            </w:pPr>
          </w:p>
        </w:tc>
        <w:tc>
          <w:tcPr>
            <w:tcW w:w="425" w:type="dxa"/>
            <w:shd w:val="solid" w:color="FFFFFF" w:fill="auto"/>
          </w:tcPr>
          <w:p w14:paraId="766D3542" w14:textId="77777777" w:rsidR="007F543E" w:rsidRPr="00C65B08" w:rsidRDefault="007F543E" w:rsidP="007F543E">
            <w:pPr>
              <w:pStyle w:val="TAC"/>
              <w:rPr>
                <w:sz w:val="16"/>
                <w:szCs w:val="16"/>
              </w:rPr>
            </w:pPr>
          </w:p>
        </w:tc>
        <w:tc>
          <w:tcPr>
            <w:tcW w:w="4962" w:type="dxa"/>
            <w:shd w:val="solid" w:color="FFFFFF" w:fill="auto"/>
          </w:tcPr>
          <w:p w14:paraId="56A12C12" w14:textId="6B3794AE" w:rsidR="007F543E" w:rsidRPr="00C65B08" w:rsidRDefault="007F543E" w:rsidP="007F543E">
            <w:pPr>
              <w:pStyle w:val="TAL"/>
              <w:rPr>
                <w:sz w:val="16"/>
                <w:szCs w:val="16"/>
              </w:rPr>
            </w:pPr>
            <w:r w:rsidRPr="00C65B08">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shd w:val="solid" w:color="FFFFFF" w:fill="auto"/>
          </w:tcPr>
          <w:p w14:paraId="00249B90" w14:textId="62D941F7" w:rsidR="007F543E" w:rsidRPr="00C65B08" w:rsidRDefault="00FE2F18" w:rsidP="007F543E">
            <w:pPr>
              <w:pStyle w:val="TAC"/>
              <w:rPr>
                <w:sz w:val="16"/>
                <w:szCs w:val="16"/>
              </w:rPr>
            </w:pPr>
            <w:r w:rsidRPr="00C65B08">
              <w:rPr>
                <w:sz w:val="16"/>
                <w:szCs w:val="16"/>
              </w:rPr>
              <w:t>0.2.0</w:t>
            </w:r>
          </w:p>
        </w:tc>
      </w:tr>
      <w:tr w:rsidR="00AD06A0" w:rsidRPr="00C65B08" w14:paraId="6854623F" w14:textId="77777777" w:rsidTr="00EE3B50">
        <w:tc>
          <w:tcPr>
            <w:tcW w:w="800" w:type="dxa"/>
            <w:shd w:val="solid" w:color="FFFFFF" w:fill="auto"/>
          </w:tcPr>
          <w:p w14:paraId="3F72ED3D" w14:textId="75773DFE" w:rsidR="00AD06A0" w:rsidRPr="00C65B08" w:rsidRDefault="00AD06A0" w:rsidP="007F543E">
            <w:pPr>
              <w:pStyle w:val="TAC"/>
              <w:rPr>
                <w:sz w:val="16"/>
                <w:szCs w:val="16"/>
              </w:rPr>
            </w:pPr>
            <w:r w:rsidRPr="00C65B08">
              <w:rPr>
                <w:sz w:val="16"/>
                <w:szCs w:val="16"/>
              </w:rPr>
              <w:t>2020-12</w:t>
            </w:r>
          </w:p>
        </w:tc>
        <w:tc>
          <w:tcPr>
            <w:tcW w:w="995" w:type="dxa"/>
            <w:shd w:val="solid" w:color="FFFFFF" w:fill="auto"/>
          </w:tcPr>
          <w:p w14:paraId="37040E62" w14:textId="77777777" w:rsidR="00AD06A0" w:rsidRPr="00C65B08" w:rsidRDefault="00AD06A0" w:rsidP="007F543E">
            <w:pPr>
              <w:pStyle w:val="TAC"/>
              <w:rPr>
                <w:sz w:val="16"/>
                <w:szCs w:val="16"/>
              </w:rPr>
            </w:pPr>
          </w:p>
        </w:tc>
        <w:tc>
          <w:tcPr>
            <w:tcW w:w="899" w:type="dxa"/>
            <w:shd w:val="solid" w:color="FFFFFF" w:fill="auto"/>
          </w:tcPr>
          <w:p w14:paraId="31A89B8C" w14:textId="77777777" w:rsidR="00AD06A0" w:rsidRPr="00C65B08" w:rsidRDefault="00AD06A0" w:rsidP="007F543E">
            <w:pPr>
              <w:pStyle w:val="TAC"/>
              <w:rPr>
                <w:sz w:val="16"/>
                <w:szCs w:val="16"/>
              </w:rPr>
            </w:pPr>
          </w:p>
        </w:tc>
        <w:tc>
          <w:tcPr>
            <w:tcW w:w="425" w:type="dxa"/>
            <w:shd w:val="solid" w:color="FFFFFF" w:fill="auto"/>
          </w:tcPr>
          <w:p w14:paraId="2C640A73" w14:textId="77777777" w:rsidR="00AD06A0" w:rsidRPr="00C65B08" w:rsidRDefault="00AD06A0" w:rsidP="007F543E">
            <w:pPr>
              <w:pStyle w:val="TAL"/>
              <w:rPr>
                <w:sz w:val="16"/>
                <w:szCs w:val="16"/>
              </w:rPr>
            </w:pPr>
          </w:p>
        </w:tc>
        <w:tc>
          <w:tcPr>
            <w:tcW w:w="425" w:type="dxa"/>
            <w:shd w:val="solid" w:color="FFFFFF" w:fill="auto"/>
          </w:tcPr>
          <w:p w14:paraId="14F1A749" w14:textId="77777777" w:rsidR="00AD06A0" w:rsidRPr="00C65B08" w:rsidRDefault="00AD06A0" w:rsidP="007F543E">
            <w:pPr>
              <w:pStyle w:val="TAR"/>
              <w:rPr>
                <w:sz w:val="16"/>
                <w:szCs w:val="16"/>
              </w:rPr>
            </w:pPr>
          </w:p>
        </w:tc>
        <w:tc>
          <w:tcPr>
            <w:tcW w:w="425" w:type="dxa"/>
            <w:shd w:val="solid" w:color="FFFFFF" w:fill="auto"/>
          </w:tcPr>
          <w:p w14:paraId="15AB5644" w14:textId="77777777" w:rsidR="00AD06A0" w:rsidRPr="00C65B08" w:rsidRDefault="00AD06A0" w:rsidP="007F543E">
            <w:pPr>
              <w:pStyle w:val="TAC"/>
              <w:rPr>
                <w:sz w:val="16"/>
                <w:szCs w:val="16"/>
              </w:rPr>
            </w:pPr>
          </w:p>
        </w:tc>
        <w:tc>
          <w:tcPr>
            <w:tcW w:w="4962" w:type="dxa"/>
            <w:shd w:val="solid" w:color="FFFFFF" w:fill="auto"/>
          </w:tcPr>
          <w:p w14:paraId="691931C3" w14:textId="4375B2D7" w:rsidR="00AD06A0" w:rsidRPr="00C65B08" w:rsidRDefault="00AD06A0" w:rsidP="007F543E">
            <w:pPr>
              <w:pStyle w:val="TAL"/>
              <w:rPr>
                <w:sz w:val="16"/>
                <w:szCs w:val="16"/>
              </w:rPr>
            </w:pPr>
            <w:r w:rsidRPr="00C65B08">
              <w:rPr>
                <w:sz w:val="16"/>
                <w:szCs w:val="16"/>
              </w:rPr>
              <w:t>C4-205522 was not implemented correctly.</w:t>
            </w:r>
          </w:p>
        </w:tc>
        <w:tc>
          <w:tcPr>
            <w:tcW w:w="708" w:type="dxa"/>
            <w:shd w:val="solid" w:color="FFFFFF" w:fill="auto"/>
          </w:tcPr>
          <w:p w14:paraId="0696F57D" w14:textId="06561FDA" w:rsidR="00AD06A0" w:rsidRPr="00C65B08" w:rsidRDefault="00AD06A0" w:rsidP="007F543E">
            <w:pPr>
              <w:pStyle w:val="TAC"/>
              <w:rPr>
                <w:sz w:val="16"/>
                <w:szCs w:val="16"/>
              </w:rPr>
            </w:pPr>
            <w:r w:rsidRPr="00C65B08">
              <w:rPr>
                <w:sz w:val="16"/>
                <w:szCs w:val="16"/>
              </w:rPr>
              <w:t>0.2.1</w:t>
            </w:r>
          </w:p>
        </w:tc>
      </w:tr>
      <w:tr w:rsidR="008E5AF8" w:rsidRPr="00C65B08"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Pr="00C65B08" w:rsidRDefault="008E5AF8" w:rsidP="007D38BC">
            <w:pPr>
              <w:pStyle w:val="TAC"/>
              <w:rPr>
                <w:sz w:val="16"/>
                <w:szCs w:val="16"/>
              </w:rPr>
            </w:pPr>
            <w:r w:rsidRPr="00C65B08">
              <w:rPr>
                <w:sz w:val="16"/>
                <w:szCs w:val="16"/>
              </w:rPr>
              <w:t>2021-0</w:t>
            </w:r>
            <w:r w:rsidR="00B00C25" w:rsidRPr="00C65B08">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Pr="00C65B08" w:rsidRDefault="008E5AF8" w:rsidP="007D38BC">
            <w:pPr>
              <w:pStyle w:val="TAC"/>
              <w:rPr>
                <w:sz w:val="16"/>
                <w:szCs w:val="16"/>
              </w:rPr>
            </w:pPr>
            <w:r w:rsidRPr="00C65B08">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C65B08" w:rsidRDefault="008E5AF8" w:rsidP="007D38BC">
            <w:pPr>
              <w:pStyle w:val="TAC"/>
              <w:rPr>
                <w:sz w:val="16"/>
                <w:szCs w:val="16"/>
              </w:rPr>
            </w:pPr>
            <w:r w:rsidRPr="00C65B08">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C65B08"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C65B08"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C65B08"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Pr="00C65B08" w:rsidRDefault="008E5AF8" w:rsidP="007D38BC">
            <w:pPr>
              <w:pStyle w:val="TAL"/>
              <w:rPr>
                <w:sz w:val="16"/>
                <w:szCs w:val="16"/>
              </w:rPr>
            </w:pPr>
            <w:r w:rsidRPr="00C65B08">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Pr="00C65B08" w:rsidRDefault="008E5AF8" w:rsidP="007D38BC">
            <w:pPr>
              <w:pStyle w:val="TAC"/>
              <w:rPr>
                <w:sz w:val="16"/>
                <w:szCs w:val="16"/>
              </w:rPr>
            </w:pPr>
            <w:r w:rsidRPr="00C65B08">
              <w:rPr>
                <w:sz w:val="16"/>
                <w:szCs w:val="16"/>
              </w:rPr>
              <w:t>0.3.0</w:t>
            </w:r>
          </w:p>
        </w:tc>
      </w:tr>
      <w:tr w:rsidR="007C6735" w:rsidRPr="00C65B08" w14:paraId="73529F5A"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Pr="00C65B08" w:rsidRDefault="007C6735" w:rsidP="00115B25">
            <w:pPr>
              <w:pStyle w:val="TAC"/>
              <w:rPr>
                <w:sz w:val="16"/>
                <w:szCs w:val="16"/>
              </w:rPr>
            </w:pPr>
            <w:r w:rsidRPr="00C65B08">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Pr="00C65B08" w:rsidRDefault="007C6735" w:rsidP="00115B25">
            <w:pPr>
              <w:pStyle w:val="TAC"/>
              <w:rPr>
                <w:sz w:val="16"/>
                <w:szCs w:val="16"/>
              </w:rPr>
            </w:pPr>
            <w:r w:rsidRPr="00C65B08">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C65B08" w:rsidRDefault="007C6735" w:rsidP="00115B25">
            <w:pPr>
              <w:pStyle w:val="TAC"/>
              <w:rPr>
                <w:sz w:val="16"/>
                <w:szCs w:val="16"/>
              </w:rPr>
            </w:pPr>
            <w:r w:rsidRPr="00C65B08">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C65B08" w:rsidRDefault="007C6735"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C65B08" w:rsidRDefault="007C6735"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C65B08" w:rsidRDefault="007C6735"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Pr="00C65B08" w:rsidRDefault="007C6735" w:rsidP="007C6735">
            <w:pPr>
              <w:pStyle w:val="TAL"/>
              <w:rPr>
                <w:sz w:val="16"/>
                <w:szCs w:val="16"/>
              </w:rPr>
            </w:pPr>
            <w:r w:rsidRPr="00C65B08">
              <w:rPr>
                <w:sz w:val="16"/>
                <w:szCs w:val="16"/>
              </w:rPr>
              <w:t>The following pCRs were incorporated into C4-211756:</w:t>
            </w:r>
            <w:r w:rsidRPr="00C65B08">
              <w:t xml:space="preserve"> </w:t>
            </w:r>
            <w:r w:rsidRPr="00C65B08">
              <w:rPr>
                <w:sz w:val="16"/>
                <w:szCs w:val="16"/>
              </w:rPr>
              <w:t xml:space="preserve">C4-211028, C4-211141, C4-211379, </w:t>
            </w:r>
            <w:r w:rsidR="005E50AB" w:rsidRPr="00C65B08">
              <w:rPr>
                <w:sz w:val="16"/>
                <w:szCs w:val="16"/>
              </w:rPr>
              <w:t xml:space="preserve">C4-211390, </w:t>
            </w:r>
            <w:r w:rsidRPr="00C65B08">
              <w:rPr>
                <w:sz w:val="16"/>
                <w:szCs w:val="16"/>
              </w:rPr>
              <w:t xml:space="preserve">C4-211492, C4-211493, C4-211502, </w:t>
            </w:r>
            <w:r w:rsidR="005E50AB" w:rsidRPr="00C65B08">
              <w:rPr>
                <w:sz w:val="16"/>
                <w:szCs w:val="16"/>
              </w:rPr>
              <w:t xml:space="preserve">C4-211507, </w:t>
            </w:r>
            <w:r w:rsidRPr="00C65B08">
              <w:rPr>
                <w:sz w:val="16"/>
                <w:szCs w:val="16"/>
              </w:rPr>
              <w:t>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Pr="00C65B08" w:rsidRDefault="007C6735" w:rsidP="00115B25">
            <w:pPr>
              <w:pStyle w:val="TAC"/>
              <w:rPr>
                <w:sz w:val="16"/>
                <w:szCs w:val="16"/>
              </w:rPr>
            </w:pPr>
            <w:r w:rsidRPr="00C65B08">
              <w:rPr>
                <w:sz w:val="16"/>
                <w:szCs w:val="16"/>
              </w:rPr>
              <w:t>0.4.0</w:t>
            </w: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B4222" w14:textId="77777777" w:rsidR="000D380B" w:rsidRDefault="000D380B">
      <w:r>
        <w:separator/>
      </w:r>
    </w:p>
  </w:endnote>
  <w:endnote w:type="continuationSeparator" w:id="0">
    <w:p w14:paraId="24B444D4" w14:textId="77777777" w:rsidR="000D380B" w:rsidRDefault="000D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57077" w14:textId="77777777" w:rsidR="00B919C0" w:rsidRDefault="00B919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7F260" w14:textId="77777777" w:rsidR="000D380B" w:rsidRDefault="000D380B">
      <w:r>
        <w:separator/>
      </w:r>
    </w:p>
  </w:footnote>
  <w:footnote w:type="continuationSeparator" w:id="0">
    <w:p w14:paraId="0670EE19" w14:textId="77777777" w:rsidR="000D380B" w:rsidRDefault="000D3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6789D" w14:textId="17C19298" w:rsidR="00B919C0" w:rsidRDefault="00B919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A1D">
      <w:rPr>
        <w:rFonts w:ascii="Arial" w:hAnsi="Arial" w:cs="Arial"/>
        <w:b/>
        <w:noProof/>
        <w:sz w:val="18"/>
        <w:szCs w:val="18"/>
      </w:rPr>
      <w:t>3GPP TR 29.835 V0.4.0 (2021-03)</w:t>
    </w:r>
    <w:r>
      <w:rPr>
        <w:rFonts w:ascii="Arial" w:hAnsi="Arial" w:cs="Arial"/>
        <w:b/>
        <w:sz w:val="18"/>
        <w:szCs w:val="18"/>
      </w:rPr>
      <w:fldChar w:fldCharType="end"/>
    </w:r>
  </w:p>
  <w:p w14:paraId="4F6DF0EE" w14:textId="77777777" w:rsidR="00B919C0" w:rsidRDefault="00B91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038B">
      <w:rPr>
        <w:rFonts w:ascii="Arial" w:hAnsi="Arial" w:cs="Arial"/>
        <w:b/>
        <w:noProof/>
        <w:sz w:val="18"/>
        <w:szCs w:val="18"/>
      </w:rPr>
      <w:t>3</w:t>
    </w:r>
    <w:r>
      <w:rPr>
        <w:rFonts w:ascii="Arial" w:hAnsi="Arial" w:cs="Arial"/>
        <w:b/>
        <w:sz w:val="18"/>
        <w:szCs w:val="18"/>
      </w:rPr>
      <w:fldChar w:fldCharType="end"/>
    </w:r>
  </w:p>
  <w:p w14:paraId="47C0C8C1" w14:textId="3D088301" w:rsidR="00B919C0" w:rsidRDefault="00B919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A1D">
      <w:rPr>
        <w:rFonts w:ascii="Arial" w:hAnsi="Arial" w:cs="Arial"/>
        <w:b/>
        <w:noProof/>
        <w:sz w:val="18"/>
        <w:szCs w:val="18"/>
      </w:rPr>
      <w:t>Release 17</w:t>
    </w:r>
    <w:r>
      <w:rPr>
        <w:rFonts w:ascii="Arial" w:hAnsi="Arial" w:cs="Arial"/>
        <w:b/>
        <w:sz w:val="18"/>
        <w:szCs w:val="18"/>
      </w:rPr>
      <w:fldChar w:fldCharType="end"/>
    </w:r>
  </w:p>
  <w:p w14:paraId="49E27C57" w14:textId="77777777" w:rsidR="00B919C0" w:rsidRDefault="00B9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E6B"/>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C48B3"/>
    <w:rsid w:val="000D0CC2"/>
    <w:rsid w:val="000D1D52"/>
    <w:rsid w:val="000D380B"/>
    <w:rsid w:val="000D58AB"/>
    <w:rsid w:val="000E0525"/>
    <w:rsid w:val="000E0D45"/>
    <w:rsid w:val="000E1CC6"/>
    <w:rsid w:val="000E2C88"/>
    <w:rsid w:val="001069DD"/>
    <w:rsid w:val="00106B54"/>
    <w:rsid w:val="00115B25"/>
    <w:rsid w:val="00127046"/>
    <w:rsid w:val="00133525"/>
    <w:rsid w:val="00147964"/>
    <w:rsid w:val="00156777"/>
    <w:rsid w:val="001576D0"/>
    <w:rsid w:val="00173F51"/>
    <w:rsid w:val="00191C2E"/>
    <w:rsid w:val="001A0678"/>
    <w:rsid w:val="001A1E7C"/>
    <w:rsid w:val="001A2C1B"/>
    <w:rsid w:val="001A4C42"/>
    <w:rsid w:val="001A7420"/>
    <w:rsid w:val="001B6637"/>
    <w:rsid w:val="001C21C3"/>
    <w:rsid w:val="001C777A"/>
    <w:rsid w:val="001D02C2"/>
    <w:rsid w:val="001E52BF"/>
    <w:rsid w:val="001E66B3"/>
    <w:rsid w:val="001F0C1D"/>
    <w:rsid w:val="001F1132"/>
    <w:rsid w:val="001F13E4"/>
    <w:rsid w:val="001F168B"/>
    <w:rsid w:val="001F77FC"/>
    <w:rsid w:val="002047AA"/>
    <w:rsid w:val="0021730D"/>
    <w:rsid w:val="00230B8D"/>
    <w:rsid w:val="002347A2"/>
    <w:rsid w:val="0024038B"/>
    <w:rsid w:val="00244900"/>
    <w:rsid w:val="002616DD"/>
    <w:rsid w:val="002675F0"/>
    <w:rsid w:val="00293389"/>
    <w:rsid w:val="002A0A36"/>
    <w:rsid w:val="002B6339"/>
    <w:rsid w:val="002C24F8"/>
    <w:rsid w:val="002C6A2C"/>
    <w:rsid w:val="002C6CA7"/>
    <w:rsid w:val="002D1BFE"/>
    <w:rsid w:val="002E00EE"/>
    <w:rsid w:val="002E6DDB"/>
    <w:rsid w:val="002F27C9"/>
    <w:rsid w:val="002F39D0"/>
    <w:rsid w:val="002F7A79"/>
    <w:rsid w:val="003172DC"/>
    <w:rsid w:val="00337DA0"/>
    <w:rsid w:val="0035462D"/>
    <w:rsid w:val="003765B8"/>
    <w:rsid w:val="003978B6"/>
    <w:rsid w:val="003A23BE"/>
    <w:rsid w:val="003A4F3C"/>
    <w:rsid w:val="003C3971"/>
    <w:rsid w:val="003D3EF3"/>
    <w:rsid w:val="003F291B"/>
    <w:rsid w:val="00406506"/>
    <w:rsid w:val="004133A2"/>
    <w:rsid w:val="00420008"/>
    <w:rsid w:val="00423334"/>
    <w:rsid w:val="0043378D"/>
    <w:rsid w:val="004345EC"/>
    <w:rsid w:val="00435056"/>
    <w:rsid w:val="0043623A"/>
    <w:rsid w:val="00453212"/>
    <w:rsid w:val="00465515"/>
    <w:rsid w:val="0049100C"/>
    <w:rsid w:val="004C15B2"/>
    <w:rsid w:val="004C7094"/>
    <w:rsid w:val="004D14D0"/>
    <w:rsid w:val="004D3578"/>
    <w:rsid w:val="004D4B07"/>
    <w:rsid w:val="004E213A"/>
    <w:rsid w:val="004F0988"/>
    <w:rsid w:val="004F3340"/>
    <w:rsid w:val="004F7952"/>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1A1D"/>
    <w:rsid w:val="005C7D75"/>
    <w:rsid w:val="005D2647"/>
    <w:rsid w:val="005D2E01"/>
    <w:rsid w:val="005D7526"/>
    <w:rsid w:val="005E4BB2"/>
    <w:rsid w:val="005E50AB"/>
    <w:rsid w:val="00602AEA"/>
    <w:rsid w:val="0061098A"/>
    <w:rsid w:val="00611750"/>
    <w:rsid w:val="00614FDF"/>
    <w:rsid w:val="0063543D"/>
    <w:rsid w:val="0063635A"/>
    <w:rsid w:val="00644A57"/>
    <w:rsid w:val="00647114"/>
    <w:rsid w:val="00651141"/>
    <w:rsid w:val="00654B3B"/>
    <w:rsid w:val="006554B6"/>
    <w:rsid w:val="00667C33"/>
    <w:rsid w:val="00670C5C"/>
    <w:rsid w:val="0068671A"/>
    <w:rsid w:val="00694895"/>
    <w:rsid w:val="00695CE0"/>
    <w:rsid w:val="006A323F"/>
    <w:rsid w:val="006B30D0"/>
    <w:rsid w:val="006B6B30"/>
    <w:rsid w:val="006C3D95"/>
    <w:rsid w:val="006C7C2C"/>
    <w:rsid w:val="006E5C86"/>
    <w:rsid w:val="006E6C18"/>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35D7"/>
    <w:rsid w:val="0081395B"/>
    <w:rsid w:val="00821B0F"/>
    <w:rsid w:val="00821E26"/>
    <w:rsid w:val="00830747"/>
    <w:rsid w:val="008326BF"/>
    <w:rsid w:val="00833F27"/>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A37A8"/>
    <w:rsid w:val="008B1D3B"/>
    <w:rsid w:val="008C384C"/>
    <w:rsid w:val="008C3E5D"/>
    <w:rsid w:val="008D60CA"/>
    <w:rsid w:val="008D7268"/>
    <w:rsid w:val="008E5AF8"/>
    <w:rsid w:val="008F55C0"/>
    <w:rsid w:val="00900393"/>
    <w:rsid w:val="0090271F"/>
    <w:rsid w:val="00902E23"/>
    <w:rsid w:val="009045CD"/>
    <w:rsid w:val="00904DF4"/>
    <w:rsid w:val="00905C70"/>
    <w:rsid w:val="0090769B"/>
    <w:rsid w:val="009114D7"/>
    <w:rsid w:val="0091348E"/>
    <w:rsid w:val="00917CCB"/>
    <w:rsid w:val="00930FBE"/>
    <w:rsid w:val="00942EC2"/>
    <w:rsid w:val="00956D02"/>
    <w:rsid w:val="00965962"/>
    <w:rsid w:val="009B444C"/>
    <w:rsid w:val="009B52D2"/>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5097"/>
    <w:rsid w:val="00A82346"/>
    <w:rsid w:val="00A9011C"/>
    <w:rsid w:val="00A91635"/>
    <w:rsid w:val="00A92BA1"/>
    <w:rsid w:val="00AA06A6"/>
    <w:rsid w:val="00AA4276"/>
    <w:rsid w:val="00AB2217"/>
    <w:rsid w:val="00AB4F52"/>
    <w:rsid w:val="00AB698E"/>
    <w:rsid w:val="00AC2213"/>
    <w:rsid w:val="00AC249C"/>
    <w:rsid w:val="00AC6BC6"/>
    <w:rsid w:val="00AD06A0"/>
    <w:rsid w:val="00AD070D"/>
    <w:rsid w:val="00AD0C6D"/>
    <w:rsid w:val="00AE65E2"/>
    <w:rsid w:val="00AF77DA"/>
    <w:rsid w:val="00B00C25"/>
    <w:rsid w:val="00B15449"/>
    <w:rsid w:val="00B23D15"/>
    <w:rsid w:val="00B354D5"/>
    <w:rsid w:val="00B47776"/>
    <w:rsid w:val="00B515F2"/>
    <w:rsid w:val="00B55B97"/>
    <w:rsid w:val="00B657B7"/>
    <w:rsid w:val="00B77EF8"/>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65FB"/>
    <w:rsid w:val="00BF128E"/>
    <w:rsid w:val="00BF43AC"/>
    <w:rsid w:val="00C01B53"/>
    <w:rsid w:val="00C074DD"/>
    <w:rsid w:val="00C07532"/>
    <w:rsid w:val="00C1496A"/>
    <w:rsid w:val="00C14D0F"/>
    <w:rsid w:val="00C23122"/>
    <w:rsid w:val="00C30258"/>
    <w:rsid w:val="00C33079"/>
    <w:rsid w:val="00C45231"/>
    <w:rsid w:val="00C53FAF"/>
    <w:rsid w:val="00C62450"/>
    <w:rsid w:val="00C65B08"/>
    <w:rsid w:val="00C72833"/>
    <w:rsid w:val="00C80A8D"/>
    <w:rsid w:val="00C80F1D"/>
    <w:rsid w:val="00C91B2D"/>
    <w:rsid w:val="00C93F40"/>
    <w:rsid w:val="00CA3D0C"/>
    <w:rsid w:val="00CB3349"/>
    <w:rsid w:val="00CB3C42"/>
    <w:rsid w:val="00CC40AB"/>
    <w:rsid w:val="00CD613A"/>
    <w:rsid w:val="00CE5AA5"/>
    <w:rsid w:val="00CF4660"/>
    <w:rsid w:val="00D150B1"/>
    <w:rsid w:val="00D31970"/>
    <w:rsid w:val="00D414C8"/>
    <w:rsid w:val="00D4291D"/>
    <w:rsid w:val="00D44365"/>
    <w:rsid w:val="00D4480A"/>
    <w:rsid w:val="00D46A7D"/>
    <w:rsid w:val="00D57972"/>
    <w:rsid w:val="00D675A9"/>
    <w:rsid w:val="00D70F87"/>
    <w:rsid w:val="00D738D6"/>
    <w:rsid w:val="00D755EB"/>
    <w:rsid w:val="00D76048"/>
    <w:rsid w:val="00D81F97"/>
    <w:rsid w:val="00D87E00"/>
    <w:rsid w:val="00D9134D"/>
    <w:rsid w:val="00D919B2"/>
    <w:rsid w:val="00DA1D26"/>
    <w:rsid w:val="00DA2BA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6509"/>
    <w:rsid w:val="00E20EF2"/>
    <w:rsid w:val="00E31C2E"/>
    <w:rsid w:val="00E3593C"/>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13A4A"/>
    <w:rsid w:val="00F22EC7"/>
    <w:rsid w:val="00F325C8"/>
    <w:rsid w:val="00F43353"/>
    <w:rsid w:val="00F52511"/>
    <w:rsid w:val="00F57DC9"/>
    <w:rsid w:val="00F653B8"/>
    <w:rsid w:val="00F66018"/>
    <w:rsid w:val="00F735D3"/>
    <w:rsid w:val="00F83636"/>
    <w:rsid w:val="00F9008D"/>
    <w:rsid w:val="00FA1266"/>
    <w:rsid w:val="00FA149E"/>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FC940-8C05-40E0-A1C4-515C1E63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22380</Words>
  <Characters>127567</Characters>
  <Application>Microsoft Office Word</Application>
  <DocSecurity>0</DocSecurity>
  <Lines>1063</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149648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2021-03-09T07:36:00Z</dcterms:created>
  <dcterms:modified xsi:type="dcterms:W3CDTF">2021-03-11T09:50:00Z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1615275457</vt:lpwstr>
  </property>
</Properties>
</file>